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tiff" ContentType="image/tif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7D64" w:rsidRDefault="00876425" w:rsidP="006D7D64">
      <w:pPr>
        <w:jc w:val="center"/>
        <w:rPr>
          <w:rFonts w:ascii="Arial" w:hAnsi="Arial" w:cs="Arial"/>
          <w:b/>
          <w:bCs/>
          <w:sz w:val="28"/>
          <w:szCs w:val="28"/>
        </w:rPr>
      </w:pPr>
      <w:r>
        <w:rPr>
          <w:noProof/>
          <w:lang w:eastAsia="es-MX"/>
        </w:rPr>
        <w:drawing>
          <wp:inline distT="0" distB="0" distL="0" distR="0">
            <wp:extent cx="1600200" cy="1533525"/>
            <wp:effectExtent l="0" t="0" r="0" b="9525"/>
            <wp:docPr id="31" name="Imagen 31" descr="https://media2.picsearch.com/is?M5b8KRf07jWaj7ywqS4gw_ed18cGbJauC4gp7K5dXV0&amp;height=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edia2.picsearch.com/is?M5b8KRf07jWaj7ywqS4gw_ed18cGbJauC4gp7K5dXV0&amp;height=34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00200" cy="1533525"/>
                    </a:xfrm>
                    <a:prstGeom prst="rect">
                      <a:avLst/>
                    </a:prstGeom>
                    <a:noFill/>
                    <a:ln>
                      <a:noFill/>
                    </a:ln>
                  </pic:spPr>
                </pic:pic>
              </a:graphicData>
            </a:graphic>
          </wp:inline>
        </w:drawing>
      </w:r>
    </w:p>
    <w:p w:rsidR="00876425" w:rsidRPr="007127FD" w:rsidRDefault="00876425" w:rsidP="006D7D64">
      <w:pPr>
        <w:jc w:val="center"/>
        <w:rPr>
          <w:rFonts w:ascii="Arial" w:hAnsi="Arial" w:cs="Arial"/>
          <w:b/>
          <w:bCs/>
          <w:sz w:val="28"/>
          <w:szCs w:val="28"/>
        </w:rPr>
      </w:pPr>
      <w:r w:rsidRPr="0038240A">
        <w:rPr>
          <w:rFonts w:ascii="Arial" w:hAnsi="Arial" w:cs="Arial"/>
          <w:b/>
          <w:bCs/>
          <w:sz w:val="28"/>
          <w:szCs w:val="28"/>
        </w:rPr>
        <w:t>UNIVERSIDAD NACIONAL AUTÓNOMA DE MÉXICO</w:t>
      </w:r>
    </w:p>
    <w:p w:rsidR="00876425" w:rsidRPr="007127FD" w:rsidRDefault="00876425" w:rsidP="00876425">
      <w:pPr>
        <w:ind w:left="-2518" w:firstLine="2518"/>
        <w:jc w:val="center"/>
        <w:rPr>
          <w:rFonts w:ascii="Arial" w:hAnsi="Arial" w:cs="Arial"/>
          <w:b/>
          <w:bCs/>
        </w:rPr>
      </w:pPr>
      <w:r w:rsidRPr="007127FD">
        <w:rPr>
          <w:rFonts w:ascii="Arial" w:hAnsi="Arial" w:cs="Arial"/>
          <w:b/>
        </w:rPr>
        <w:t>POSGRADO EN BIBLIOTECOLOGÍA Y ESTUDIOS DE LA INFORMACIÓN</w:t>
      </w:r>
    </w:p>
    <w:p w:rsidR="00281DC1" w:rsidRPr="007127FD" w:rsidRDefault="00281DC1" w:rsidP="000B10A2">
      <w:pPr>
        <w:jc w:val="center"/>
        <w:rPr>
          <w:rFonts w:ascii="Arial" w:hAnsi="Arial" w:cs="Arial"/>
          <w:b/>
        </w:rPr>
      </w:pPr>
      <w:r>
        <w:rPr>
          <w:rFonts w:ascii="Arial" w:hAnsi="Arial" w:cs="Arial"/>
          <w:b/>
        </w:rPr>
        <w:t>FACULTAD DE FILOSOFÍA Y LETRAS</w:t>
      </w:r>
    </w:p>
    <w:p w:rsidR="00876425" w:rsidRDefault="00876425" w:rsidP="000B5876">
      <w:pPr>
        <w:jc w:val="center"/>
        <w:rPr>
          <w:rFonts w:ascii="Arial" w:hAnsi="Arial" w:cs="Arial"/>
          <w:b/>
        </w:rPr>
      </w:pPr>
      <w:r w:rsidRPr="007127FD">
        <w:rPr>
          <w:rFonts w:ascii="Arial" w:hAnsi="Arial" w:cs="Arial"/>
          <w:b/>
        </w:rPr>
        <w:t>INSTITUTO DE INVESTIGACIONES BIBLIO</w:t>
      </w:r>
      <w:r w:rsidR="000B5876">
        <w:rPr>
          <w:rFonts w:ascii="Arial" w:hAnsi="Arial" w:cs="Arial"/>
          <w:b/>
        </w:rPr>
        <w:t>TECOLÓGICAS Y DE LA INFORMACIÓN</w:t>
      </w:r>
    </w:p>
    <w:p w:rsidR="000B5876" w:rsidRPr="000B5876" w:rsidRDefault="000B5876" w:rsidP="000B5876">
      <w:pPr>
        <w:jc w:val="center"/>
        <w:rPr>
          <w:rFonts w:ascii="Arial" w:hAnsi="Arial" w:cs="Arial"/>
          <w:b/>
        </w:rPr>
      </w:pPr>
    </w:p>
    <w:p w:rsidR="00876425" w:rsidRPr="007127FD" w:rsidRDefault="00876425" w:rsidP="00876425">
      <w:pPr>
        <w:pStyle w:val="Piedepgina"/>
        <w:spacing w:line="360" w:lineRule="auto"/>
        <w:jc w:val="center"/>
        <w:rPr>
          <w:rFonts w:ascii="Arial" w:hAnsi="Arial" w:cs="Arial"/>
          <w:b/>
          <w:bCs/>
          <w:i/>
        </w:rPr>
      </w:pPr>
      <w:r w:rsidRPr="007127FD">
        <w:rPr>
          <w:rFonts w:ascii="Arial" w:hAnsi="Arial" w:cs="Arial"/>
          <w:b/>
          <w:bCs/>
          <w:i/>
        </w:rPr>
        <w:t>MODELO TEÓRICO DE CUADRO DE CLASIFICACIÓN PARA  ARCHIVOS MUNICIPALES EN MÉXICO</w:t>
      </w:r>
    </w:p>
    <w:p w:rsidR="00876425" w:rsidRPr="007127FD" w:rsidRDefault="00876425" w:rsidP="00876425">
      <w:pPr>
        <w:pStyle w:val="Piedepgina"/>
        <w:spacing w:line="360" w:lineRule="auto"/>
        <w:jc w:val="center"/>
        <w:rPr>
          <w:rFonts w:ascii="Arial" w:hAnsi="Arial" w:cs="Arial"/>
          <w:b/>
          <w:bCs/>
          <w:i/>
        </w:rPr>
      </w:pPr>
    </w:p>
    <w:p w:rsidR="00876425" w:rsidRPr="008A062F" w:rsidRDefault="00876425" w:rsidP="00876425">
      <w:pPr>
        <w:jc w:val="center"/>
        <w:rPr>
          <w:rFonts w:ascii="Arial" w:hAnsi="Arial" w:cs="Arial"/>
          <w:b/>
          <w:sz w:val="24"/>
          <w:szCs w:val="24"/>
        </w:rPr>
      </w:pPr>
      <w:r w:rsidRPr="008A062F">
        <w:rPr>
          <w:rFonts w:ascii="Arial" w:hAnsi="Arial" w:cs="Arial"/>
          <w:b/>
          <w:sz w:val="24"/>
          <w:szCs w:val="24"/>
        </w:rPr>
        <w:t>TESIS</w:t>
      </w:r>
    </w:p>
    <w:p w:rsidR="00876425" w:rsidRPr="007127FD" w:rsidRDefault="00876425" w:rsidP="00876425">
      <w:pPr>
        <w:jc w:val="center"/>
        <w:rPr>
          <w:rFonts w:ascii="Arial" w:hAnsi="Arial" w:cs="Arial"/>
          <w:b/>
        </w:rPr>
      </w:pPr>
      <w:r w:rsidRPr="007127FD">
        <w:rPr>
          <w:rFonts w:ascii="Arial" w:hAnsi="Arial" w:cs="Arial"/>
          <w:b/>
        </w:rPr>
        <w:t>QUE PARA OPTAR POR EL GRADO DE:</w:t>
      </w:r>
    </w:p>
    <w:p w:rsidR="00876425" w:rsidRDefault="00876425" w:rsidP="00577FA2">
      <w:pPr>
        <w:jc w:val="center"/>
        <w:rPr>
          <w:rFonts w:ascii="Arial" w:hAnsi="Arial" w:cs="Arial"/>
          <w:b/>
        </w:rPr>
      </w:pPr>
      <w:r w:rsidRPr="007127FD">
        <w:rPr>
          <w:rFonts w:ascii="Arial" w:hAnsi="Arial" w:cs="Arial"/>
          <w:b/>
        </w:rPr>
        <w:t>DOCTORA EN BIBLIOTECOLO</w:t>
      </w:r>
      <w:r w:rsidR="00577FA2">
        <w:rPr>
          <w:rFonts w:ascii="Arial" w:hAnsi="Arial" w:cs="Arial"/>
          <w:b/>
        </w:rPr>
        <w:t>GÍA Y ESTUDIOS DE LA INFORMACIÓN</w:t>
      </w:r>
    </w:p>
    <w:p w:rsidR="00577FA2" w:rsidRDefault="00577FA2" w:rsidP="00577FA2">
      <w:pPr>
        <w:jc w:val="center"/>
        <w:rPr>
          <w:rFonts w:ascii="Arial" w:hAnsi="Arial" w:cs="Arial"/>
          <w:b/>
        </w:rPr>
      </w:pPr>
    </w:p>
    <w:p w:rsidR="00876425" w:rsidRPr="008A062F" w:rsidRDefault="00876425" w:rsidP="00876425">
      <w:pPr>
        <w:jc w:val="center"/>
        <w:rPr>
          <w:rFonts w:ascii="Arial" w:hAnsi="Arial" w:cs="Arial"/>
          <w:b/>
          <w:sz w:val="24"/>
          <w:szCs w:val="24"/>
        </w:rPr>
      </w:pPr>
      <w:r w:rsidRPr="008A062F">
        <w:rPr>
          <w:rFonts w:ascii="Arial" w:hAnsi="Arial" w:cs="Arial"/>
          <w:b/>
          <w:sz w:val="24"/>
          <w:szCs w:val="24"/>
        </w:rPr>
        <w:t>PRESENTA:</w:t>
      </w:r>
    </w:p>
    <w:p w:rsidR="00876425" w:rsidRDefault="00876425" w:rsidP="000B5876">
      <w:pPr>
        <w:jc w:val="center"/>
        <w:rPr>
          <w:rFonts w:ascii="Arial" w:hAnsi="Arial" w:cs="Arial"/>
          <w:b/>
        </w:rPr>
      </w:pPr>
      <w:r>
        <w:rPr>
          <w:rFonts w:ascii="Arial" w:hAnsi="Arial" w:cs="Arial"/>
          <w:b/>
        </w:rPr>
        <w:t xml:space="preserve">MTRA. </w:t>
      </w:r>
      <w:r w:rsidRPr="007127FD">
        <w:rPr>
          <w:rFonts w:ascii="Arial" w:hAnsi="Arial" w:cs="Arial"/>
          <w:b/>
        </w:rPr>
        <w:t>GUADALUPE MIREYA REYES OLVERA</w:t>
      </w:r>
    </w:p>
    <w:p w:rsidR="000B5876" w:rsidRPr="007127FD" w:rsidRDefault="000B5876" w:rsidP="000B5876">
      <w:pPr>
        <w:jc w:val="center"/>
        <w:rPr>
          <w:rFonts w:ascii="Arial" w:hAnsi="Arial" w:cs="Arial"/>
          <w:b/>
        </w:rPr>
      </w:pPr>
    </w:p>
    <w:p w:rsidR="00876425" w:rsidRPr="000B5876" w:rsidRDefault="00876425" w:rsidP="00876425">
      <w:pPr>
        <w:jc w:val="center"/>
        <w:rPr>
          <w:rFonts w:ascii="Arial" w:hAnsi="Arial" w:cs="Arial"/>
          <w:b/>
        </w:rPr>
      </w:pPr>
      <w:r w:rsidRPr="000B5876">
        <w:rPr>
          <w:rFonts w:ascii="Arial" w:hAnsi="Arial" w:cs="Arial"/>
          <w:b/>
        </w:rPr>
        <w:t>TUTORA PRINCIPAL: DRA. CATALINA NAUMIS PEÑA</w:t>
      </w:r>
    </w:p>
    <w:p w:rsidR="00876425" w:rsidRPr="000B5876" w:rsidRDefault="00876425" w:rsidP="00876425">
      <w:pPr>
        <w:jc w:val="center"/>
        <w:rPr>
          <w:rFonts w:ascii="Arial" w:hAnsi="Arial" w:cs="Arial"/>
          <w:b/>
        </w:rPr>
      </w:pPr>
      <w:r w:rsidRPr="000B5876">
        <w:rPr>
          <w:rFonts w:ascii="Arial" w:hAnsi="Arial" w:cs="Arial"/>
          <w:b/>
        </w:rPr>
        <w:t>INSTITUTO DE INVESTIGACIONES BIBLIOTECOLÓGICAS Y DE LA INFORMACIÓN</w:t>
      </w:r>
    </w:p>
    <w:p w:rsidR="00876425" w:rsidRPr="000B5876" w:rsidRDefault="00876425" w:rsidP="00876425">
      <w:pPr>
        <w:jc w:val="center"/>
        <w:rPr>
          <w:rFonts w:ascii="Arial" w:hAnsi="Arial" w:cs="Arial"/>
          <w:b/>
        </w:rPr>
      </w:pPr>
      <w:r w:rsidRPr="000B5876">
        <w:rPr>
          <w:rFonts w:ascii="Arial" w:hAnsi="Arial" w:cs="Arial"/>
          <w:b/>
        </w:rPr>
        <w:t>MIEMBROS DEL COMITÉ TUTOR</w:t>
      </w:r>
      <w:r w:rsidR="00641DBD">
        <w:rPr>
          <w:rFonts w:ascii="Arial" w:hAnsi="Arial" w:cs="Arial"/>
          <w:b/>
        </w:rPr>
        <w:t>IAL</w:t>
      </w:r>
      <w:r w:rsidRPr="000B5876">
        <w:rPr>
          <w:rFonts w:ascii="Arial" w:hAnsi="Arial" w:cs="Arial"/>
          <w:b/>
        </w:rPr>
        <w:t>:</w:t>
      </w:r>
    </w:p>
    <w:p w:rsidR="00876425" w:rsidRPr="000B5876" w:rsidRDefault="00876425" w:rsidP="00876425">
      <w:pPr>
        <w:jc w:val="center"/>
        <w:rPr>
          <w:rFonts w:ascii="Arial" w:hAnsi="Arial" w:cs="Arial"/>
          <w:b/>
        </w:rPr>
      </w:pPr>
      <w:r w:rsidRPr="000B5876">
        <w:rPr>
          <w:rFonts w:ascii="Arial" w:hAnsi="Arial" w:cs="Arial"/>
          <w:b/>
        </w:rPr>
        <w:t>DR. AGUSTÍN VIVAS MORENO, UNIVERSIDAD DE EXTREMADURA, ESPAÑA</w:t>
      </w:r>
    </w:p>
    <w:p w:rsidR="001B4510" w:rsidRPr="000B5876" w:rsidRDefault="00876425" w:rsidP="001B4510">
      <w:pPr>
        <w:jc w:val="center"/>
        <w:rPr>
          <w:rFonts w:ascii="Arial" w:hAnsi="Arial" w:cs="Arial"/>
          <w:b/>
        </w:rPr>
      </w:pPr>
      <w:r w:rsidRPr="000B5876">
        <w:rPr>
          <w:rFonts w:ascii="Arial" w:hAnsi="Arial" w:cs="Arial"/>
          <w:b/>
        </w:rPr>
        <w:t>DRA. SILVANA ELISA CRUZ DOMÍNGUEZ,  UNIVERSID</w:t>
      </w:r>
      <w:r w:rsidR="001B4510" w:rsidRPr="000B5876">
        <w:rPr>
          <w:rFonts w:ascii="Arial" w:hAnsi="Arial" w:cs="Arial"/>
          <w:b/>
        </w:rPr>
        <w:t>AD AUTÓNOMA DEL ESTADO DE MÉXICO</w:t>
      </w:r>
    </w:p>
    <w:p w:rsidR="00876425" w:rsidRPr="009677CC" w:rsidRDefault="00876425" w:rsidP="009E75AA">
      <w:pPr>
        <w:jc w:val="right"/>
        <w:rPr>
          <w:rFonts w:ascii="Arial" w:hAnsi="Arial" w:cs="Arial"/>
          <w:b/>
        </w:rPr>
      </w:pPr>
      <w:r w:rsidRPr="007127FD">
        <w:rPr>
          <w:rFonts w:ascii="Arial" w:hAnsi="Arial" w:cs="Arial"/>
          <w:b/>
        </w:rPr>
        <w:t>Ciudad</w:t>
      </w:r>
      <w:r w:rsidR="00FC106A">
        <w:rPr>
          <w:rFonts w:ascii="Arial" w:hAnsi="Arial" w:cs="Arial"/>
          <w:b/>
        </w:rPr>
        <w:t xml:space="preserve"> Universitaria, México., marzo</w:t>
      </w:r>
      <w:r w:rsidR="00877DB9">
        <w:rPr>
          <w:rFonts w:ascii="Arial" w:hAnsi="Arial" w:cs="Arial"/>
          <w:b/>
        </w:rPr>
        <w:t xml:space="preserve"> 2020</w:t>
      </w:r>
      <w:r w:rsidRPr="007127FD">
        <w:rPr>
          <w:rFonts w:ascii="Arial" w:hAnsi="Arial" w:cs="Arial"/>
          <w:b/>
        </w:rPr>
        <w:t xml:space="preserve">. </w:t>
      </w:r>
    </w:p>
    <w:p w:rsidR="00876425" w:rsidRPr="009E71ED" w:rsidRDefault="00876425" w:rsidP="00876425">
      <w:pPr>
        <w:jc w:val="center"/>
        <w:rPr>
          <w:rFonts w:ascii="Arial" w:hAnsi="Arial" w:cs="Arial"/>
          <w:sz w:val="24"/>
          <w:szCs w:val="24"/>
        </w:rPr>
      </w:pPr>
      <w:r w:rsidRPr="00FA1AD4">
        <w:rPr>
          <w:rFonts w:ascii="Arial" w:hAnsi="Arial" w:cs="Arial"/>
          <w:b/>
          <w:bCs/>
          <w:i/>
          <w:color w:val="1F497D" w:themeColor="text2"/>
          <w:sz w:val="24"/>
          <w:szCs w:val="24"/>
        </w:rPr>
        <w:lastRenderedPageBreak/>
        <w:t>MODELO TEÓRICO DE CUADRO DE CLASIFICACIÓN PARA  ARCHIVOS MUNICIPALES EN MÉXICO</w:t>
      </w:r>
    </w:p>
    <w:p w:rsidR="00876425" w:rsidRDefault="00876425" w:rsidP="00876425">
      <w:pPr>
        <w:jc w:val="both"/>
        <w:rPr>
          <w:rFonts w:ascii="Arial" w:hAnsi="Arial" w:cs="Arial"/>
          <w:b/>
          <w:bCs/>
          <w:color w:val="1F497D" w:themeColor="text2"/>
          <w:sz w:val="24"/>
          <w:szCs w:val="24"/>
          <w:shd w:val="clear" w:color="auto" w:fill="FFFFFF"/>
        </w:rPr>
      </w:pPr>
    </w:p>
    <w:p w:rsidR="00876425" w:rsidRPr="00FA1AD4" w:rsidRDefault="00876425" w:rsidP="00876425">
      <w:pPr>
        <w:jc w:val="both"/>
        <w:rPr>
          <w:rFonts w:ascii="Arial" w:hAnsi="Arial" w:cs="Arial"/>
          <w:b/>
          <w:bCs/>
          <w:color w:val="1F497D" w:themeColor="text2"/>
          <w:sz w:val="24"/>
          <w:szCs w:val="24"/>
          <w:shd w:val="clear" w:color="auto" w:fill="FFFFFF"/>
        </w:rPr>
      </w:pPr>
      <w:r w:rsidRPr="00FA1AD4">
        <w:rPr>
          <w:rFonts w:ascii="Arial" w:hAnsi="Arial" w:cs="Arial"/>
          <w:b/>
          <w:bCs/>
          <w:color w:val="1F497D" w:themeColor="text2"/>
          <w:sz w:val="24"/>
          <w:szCs w:val="24"/>
          <w:shd w:val="clear" w:color="auto" w:fill="FFFFFF"/>
        </w:rPr>
        <w:t>Introducción</w:t>
      </w:r>
    </w:p>
    <w:p w:rsidR="00A127E2" w:rsidRDefault="00876425" w:rsidP="00876425">
      <w:pPr>
        <w:tabs>
          <w:tab w:val="left" w:pos="851"/>
          <w:tab w:val="right" w:pos="8838"/>
        </w:tabs>
        <w:jc w:val="both"/>
        <w:rPr>
          <w:rFonts w:ascii="Arial" w:hAnsi="Arial" w:cs="Arial"/>
          <w:b/>
          <w:bCs/>
          <w:color w:val="000000"/>
          <w:sz w:val="24"/>
          <w:szCs w:val="24"/>
          <w:shd w:val="clear" w:color="auto" w:fill="FFFFFF"/>
        </w:rPr>
      </w:pPr>
      <w:r w:rsidRPr="00FA1AD4">
        <w:rPr>
          <w:rFonts w:ascii="Arial" w:hAnsi="Arial" w:cs="Arial"/>
          <w:b/>
          <w:bCs/>
          <w:color w:val="1F497D" w:themeColor="text2"/>
          <w:sz w:val="24"/>
          <w:szCs w:val="24"/>
          <w:shd w:val="clear" w:color="auto" w:fill="FFFFFF"/>
        </w:rPr>
        <w:t>CAPÍTULO I. BASES TEÓRICAS PARA LA CLASIFICACIÓN DE ARCHIVOS</w:t>
      </w:r>
      <w:r w:rsidRPr="00FA1AD4">
        <w:rPr>
          <w:rFonts w:ascii="Arial" w:hAnsi="Arial" w:cs="Arial"/>
          <w:b/>
          <w:bCs/>
          <w:color w:val="000000"/>
          <w:sz w:val="24"/>
          <w:szCs w:val="24"/>
          <w:shd w:val="clear" w:color="auto" w:fill="FFFFFF"/>
        </w:rPr>
        <w:tab/>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
        <w:gridCol w:w="6662"/>
        <w:gridCol w:w="1357"/>
      </w:tblGrid>
      <w:tr w:rsidR="00A127E2" w:rsidTr="00987006">
        <w:tc>
          <w:tcPr>
            <w:tcW w:w="959" w:type="dxa"/>
          </w:tcPr>
          <w:p w:rsidR="00A127E2" w:rsidRPr="00A127E2" w:rsidRDefault="00A127E2" w:rsidP="00BA7A24">
            <w:pPr>
              <w:tabs>
                <w:tab w:val="left" w:pos="851"/>
                <w:tab w:val="right" w:pos="8838"/>
              </w:tabs>
              <w:spacing w:line="360" w:lineRule="auto"/>
              <w:jc w:val="both"/>
              <w:rPr>
                <w:rFonts w:ascii="Arial" w:hAnsi="Arial" w:cs="Arial"/>
                <w:bCs/>
                <w:color w:val="000000"/>
                <w:sz w:val="24"/>
                <w:szCs w:val="24"/>
                <w:shd w:val="clear" w:color="auto" w:fill="FFFFFF"/>
              </w:rPr>
            </w:pPr>
            <w:r w:rsidRPr="00A127E2">
              <w:rPr>
                <w:rFonts w:ascii="Arial" w:hAnsi="Arial" w:cs="Arial"/>
                <w:bCs/>
                <w:color w:val="000000"/>
                <w:sz w:val="24"/>
                <w:szCs w:val="24"/>
                <w:shd w:val="clear" w:color="auto" w:fill="FFFFFF"/>
              </w:rPr>
              <w:t>1.1.</w:t>
            </w:r>
          </w:p>
        </w:tc>
        <w:tc>
          <w:tcPr>
            <w:tcW w:w="6662" w:type="dxa"/>
          </w:tcPr>
          <w:p w:rsidR="00A127E2" w:rsidRPr="00A127E2" w:rsidRDefault="00A127E2" w:rsidP="00BA7A24">
            <w:pPr>
              <w:pStyle w:val="Piedepgina"/>
              <w:spacing w:line="360" w:lineRule="auto"/>
              <w:jc w:val="both"/>
              <w:rPr>
                <w:rFonts w:ascii="Arial" w:hAnsi="Arial" w:cs="Arial"/>
                <w:bCs/>
                <w:sz w:val="24"/>
                <w:szCs w:val="24"/>
              </w:rPr>
            </w:pPr>
            <w:r w:rsidRPr="00FA1AD4">
              <w:rPr>
                <w:rFonts w:ascii="Arial" w:hAnsi="Arial" w:cs="Arial"/>
                <w:bCs/>
                <w:sz w:val="24"/>
                <w:szCs w:val="24"/>
              </w:rPr>
              <w:t>La cl</w:t>
            </w:r>
            <w:r w:rsidR="00F56FDF">
              <w:rPr>
                <w:rFonts w:ascii="Arial" w:hAnsi="Arial" w:cs="Arial"/>
                <w:bCs/>
                <w:sz w:val="24"/>
                <w:szCs w:val="24"/>
              </w:rPr>
              <w:t>asificación: conceptualización……………………………..</w:t>
            </w:r>
          </w:p>
        </w:tc>
        <w:tc>
          <w:tcPr>
            <w:tcW w:w="1357" w:type="dxa"/>
          </w:tcPr>
          <w:p w:rsidR="00A127E2" w:rsidRDefault="00A127E2" w:rsidP="00876425">
            <w:pPr>
              <w:tabs>
                <w:tab w:val="left" w:pos="851"/>
                <w:tab w:val="right" w:pos="8838"/>
              </w:tabs>
              <w:jc w:val="both"/>
              <w:rPr>
                <w:rFonts w:ascii="Arial" w:hAnsi="Arial" w:cs="Arial"/>
                <w:b/>
                <w:bCs/>
                <w:color w:val="000000"/>
                <w:sz w:val="24"/>
                <w:szCs w:val="24"/>
                <w:shd w:val="clear" w:color="auto" w:fill="FFFFFF"/>
              </w:rPr>
            </w:pPr>
          </w:p>
        </w:tc>
      </w:tr>
      <w:tr w:rsidR="00A127E2" w:rsidTr="00987006">
        <w:tc>
          <w:tcPr>
            <w:tcW w:w="959" w:type="dxa"/>
          </w:tcPr>
          <w:p w:rsidR="00A127E2" w:rsidRPr="00A127E2" w:rsidRDefault="00A127E2" w:rsidP="00BA7A24">
            <w:pPr>
              <w:tabs>
                <w:tab w:val="left" w:pos="851"/>
                <w:tab w:val="right" w:pos="8838"/>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1.2.</w:t>
            </w:r>
          </w:p>
        </w:tc>
        <w:tc>
          <w:tcPr>
            <w:tcW w:w="6662" w:type="dxa"/>
          </w:tcPr>
          <w:p w:rsidR="00A127E2" w:rsidRPr="00A127E2" w:rsidRDefault="00A127E2" w:rsidP="00BA7A24">
            <w:pPr>
              <w:pStyle w:val="Piedepgina"/>
              <w:spacing w:line="360" w:lineRule="auto"/>
              <w:jc w:val="both"/>
              <w:rPr>
                <w:rFonts w:ascii="Arial" w:hAnsi="Arial" w:cs="Arial"/>
                <w:bCs/>
                <w:sz w:val="24"/>
                <w:szCs w:val="24"/>
              </w:rPr>
            </w:pPr>
            <w:r w:rsidRPr="00FA1AD4">
              <w:rPr>
                <w:rFonts w:ascii="Arial" w:hAnsi="Arial" w:cs="Arial"/>
                <w:bCs/>
                <w:sz w:val="24"/>
                <w:szCs w:val="24"/>
              </w:rPr>
              <w:t>Clasificación archivística</w:t>
            </w:r>
            <w:r w:rsidR="00F56FDF">
              <w:rPr>
                <w:rFonts w:ascii="Arial" w:hAnsi="Arial" w:cs="Arial"/>
                <w:bCs/>
                <w:sz w:val="24"/>
                <w:szCs w:val="24"/>
              </w:rPr>
              <w:t>………………………………………...</w:t>
            </w:r>
          </w:p>
        </w:tc>
        <w:tc>
          <w:tcPr>
            <w:tcW w:w="1357" w:type="dxa"/>
          </w:tcPr>
          <w:p w:rsidR="00A127E2" w:rsidRDefault="00A127E2" w:rsidP="00876425">
            <w:pPr>
              <w:tabs>
                <w:tab w:val="left" w:pos="851"/>
                <w:tab w:val="right" w:pos="8838"/>
              </w:tabs>
              <w:jc w:val="both"/>
              <w:rPr>
                <w:rFonts w:ascii="Arial" w:hAnsi="Arial" w:cs="Arial"/>
                <w:b/>
                <w:bCs/>
                <w:color w:val="000000"/>
                <w:sz w:val="24"/>
                <w:szCs w:val="24"/>
                <w:shd w:val="clear" w:color="auto" w:fill="FFFFFF"/>
              </w:rPr>
            </w:pPr>
          </w:p>
        </w:tc>
      </w:tr>
      <w:tr w:rsidR="00A127E2" w:rsidTr="00987006">
        <w:tc>
          <w:tcPr>
            <w:tcW w:w="959" w:type="dxa"/>
          </w:tcPr>
          <w:p w:rsidR="00A127E2" w:rsidRPr="00A127E2" w:rsidRDefault="00A127E2" w:rsidP="00BA7A24">
            <w:pPr>
              <w:tabs>
                <w:tab w:val="left" w:pos="851"/>
                <w:tab w:val="right" w:pos="8838"/>
              </w:tabs>
              <w:spacing w:line="360" w:lineRule="auto"/>
              <w:jc w:val="both"/>
              <w:rPr>
                <w:rFonts w:ascii="Arial" w:hAnsi="Arial" w:cs="Arial"/>
                <w:bCs/>
                <w:color w:val="000000"/>
                <w:sz w:val="24"/>
                <w:szCs w:val="24"/>
                <w:shd w:val="clear" w:color="auto" w:fill="FFFFFF"/>
              </w:rPr>
            </w:pPr>
            <w:r w:rsidRPr="00A127E2">
              <w:rPr>
                <w:rFonts w:ascii="Arial" w:hAnsi="Arial" w:cs="Arial"/>
                <w:bCs/>
                <w:color w:val="000000"/>
                <w:sz w:val="24"/>
                <w:szCs w:val="24"/>
                <w:shd w:val="clear" w:color="auto" w:fill="FFFFFF"/>
              </w:rPr>
              <w:t>1.3</w:t>
            </w:r>
            <w:r>
              <w:rPr>
                <w:rFonts w:ascii="Arial" w:hAnsi="Arial" w:cs="Arial"/>
                <w:bCs/>
                <w:color w:val="000000"/>
                <w:sz w:val="24"/>
                <w:szCs w:val="24"/>
                <w:shd w:val="clear" w:color="auto" w:fill="FFFFFF"/>
              </w:rPr>
              <w:t>.</w:t>
            </w:r>
          </w:p>
        </w:tc>
        <w:tc>
          <w:tcPr>
            <w:tcW w:w="6662" w:type="dxa"/>
          </w:tcPr>
          <w:p w:rsidR="00A127E2" w:rsidRPr="00A127E2" w:rsidRDefault="00A127E2" w:rsidP="00BA7A24">
            <w:pPr>
              <w:pStyle w:val="Piedepgina"/>
              <w:spacing w:line="360" w:lineRule="auto"/>
              <w:jc w:val="both"/>
              <w:rPr>
                <w:rFonts w:ascii="Arial" w:hAnsi="Arial" w:cs="Arial"/>
                <w:bCs/>
                <w:sz w:val="24"/>
                <w:szCs w:val="24"/>
              </w:rPr>
            </w:pPr>
            <w:r w:rsidRPr="00FA1AD4">
              <w:rPr>
                <w:rFonts w:ascii="Arial" w:hAnsi="Arial" w:cs="Arial"/>
                <w:bCs/>
                <w:sz w:val="24"/>
                <w:szCs w:val="24"/>
              </w:rPr>
              <w:t>Principios y teorías que impactan en la clasificació</w:t>
            </w:r>
            <w:r w:rsidR="00F56FDF">
              <w:rPr>
                <w:rFonts w:ascii="Arial" w:hAnsi="Arial" w:cs="Arial"/>
                <w:bCs/>
                <w:sz w:val="24"/>
                <w:szCs w:val="24"/>
              </w:rPr>
              <w:t>n de archivos…………………………………………………………....</w:t>
            </w:r>
          </w:p>
        </w:tc>
        <w:tc>
          <w:tcPr>
            <w:tcW w:w="1357" w:type="dxa"/>
          </w:tcPr>
          <w:p w:rsidR="00A127E2" w:rsidRDefault="00A127E2" w:rsidP="00876425">
            <w:pPr>
              <w:tabs>
                <w:tab w:val="left" w:pos="851"/>
                <w:tab w:val="right" w:pos="8838"/>
              </w:tabs>
              <w:jc w:val="both"/>
              <w:rPr>
                <w:rFonts w:ascii="Arial" w:hAnsi="Arial" w:cs="Arial"/>
                <w:b/>
                <w:bCs/>
                <w:color w:val="000000"/>
                <w:sz w:val="24"/>
                <w:szCs w:val="24"/>
                <w:shd w:val="clear" w:color="auto" w:fill="FFFFFF"/>
              </w:rPr>
            </w:pPr>
          </w:p>
        </w:tc>
      </w:tr>
      <w:tr w:rsidR="00A127E2" w:rsidTr="00987006">
        <w:tc>
          <w:tcPr>
            <w:tcW w:w="959" w:type="dxa"/>
          </w:tcPr>
          <w:p w:rsidR="00A127E2" w:rsidRPr="00A127E2" w:rsidRDefault="00A127E2" w:rsidP="00BA7A24">
            <w:pPr>
              <w:tabs>
                <w:tab w:val="left" w:pos="851"/>
                <w:tab w:val="right" w:pos="8838"/>
              </w:tabs>
              <w:spacing w:line="360" w:lineRule="auto"/>
              <w:jc w:val="both"/>
              <w:rPr>
                <w:rFonts w:ascii="Arial" w:hAnsi="Arial" w:cs="Arial"/>
                <w:bCs/>
                <w:color w:val="000000"/>
                <w:sz w:val="24"/>
                <w:szCs w:val="24"/>
                <w:shd w:val="clear" w:color="auto" w:fill="FFFFFF"/>
              </w:rPr>
            </w:pPr>
            <w:r w:rsidRPr="00A127E2">
              <w:rPr>
                <w:rFonts w:ascii="Arial" w:hAnsi="Arial" w:cs="Arial"/>
                <w:bCs/>
                <w:color w:val="000000"/>
                <w:sz w:val="24"/>
                <w:szCs w:val="24"/>
                <w:shd w:val="clear" w:color="auto" w:fill="FFFFFF"/>
              </w:rPr>
              <w:t>1.4</w:t>
            </w:r>
            <w:r>
              <w:rPr>
                <w:rFonts w:ascii="Arial" w:hAnsi="Arial" w:cs="Arial"/>
                <w:bCs/>
                <w:color w:val="000000"/>
                <w:sz w:val="24"/>
                <w:szCs w:val="24"/>
                <w:shd w:val="clear" w:color="auto" w:fill="FFFFFF"/>
              </w:rPr>
              <w:t>.</w:t>
            </w:r>
          </w:p>
        </w:tc>
        <w:tc>
          <w:tcPr>
            <w:tcW w:w="6662" w:type="dxa"/>
          </w:tcPr>
          <w:p w:rsidR="00A127E2" w:rsidRDefault="00A127E2" w:rsidP="00BA7A24">
            <w:pPr>
              <w:tabs>
                <w:tab w:val="left" w:pos="851"/>
                <w:tab w:val="right" w:pos="8838"/>
              </w:tabs>
              <w:spacing w:line="360" w:lineRule="auto"/>
              <w:jc w:val="both"/>
              <w:rPr>
                <w:rFonts w:ascii="Arial" w:hAnsi="Arial" w:cs="Arial"/>
                <w:b/>
                <w:bCs/>
                <w:color w:val="000000"/>
                <w:sz w:val="24"/>
                <w:szCs w:val="24"/>
                <w:shd w:val="clear" w:color="auto" w:fill="FFFFFF"/>
              </w:rPr>
            </w:pPr>
            <w:r w:rsidRPr="00FA1AD4">
              <w:rPr>
                <w:rFonts w:ascii="Arial" w:hAnsi="Arial" w:cs="Arial"/>
                <w:sz w:val="24"/>
                <w:szCs w:val="24"/>
              </w:rPr>
              <w:t>Agrupaciones documentales: fondo, sección, subs</w:t>
            </w:r>
            <w:r>
              <w:rPr>
                <w:rFonts w:ascii="Arial" w:hAnsi="Arial" w:cs="Arial"/>
                <w:sz w:val="24"/>
                <w:szCs w:val="24"/>
              </w:rPr>
              <w:t>ección, serie y tipo documental</w:t>
            </w:r>
            <w:r w:rsidR="00F56FDF">
              <w:rPr>
                <w:rFonts w:ascii="Arial" w:hAnsi="Arial" w:cs="Arial"/>
                <w:sz w:val="24"/>
                <w:szCs w:val="24"/>
              </w:rPr>
              <w:t>…………………………………………..</w:t>
            </w:r>
          </w:p>
        </w:tc>
        <w:tc>
          <w:tcPr>
            <w:tcW w:w="1357" w:type="dxa"/>
          </w:tcPr>
          <w:p w:rsidR="00A127E2" w:rsidRDefault="00A127E2" w:rsidP="00876425">
            <w:pPr>
              <w:tabs>
                <w:tab w:val="left" w:pos="851"/>
                <w:tab w:val="right" w:pos="8838"/>
              </w:tabs>
              <w:jc w:val="both"/>
              <w:rPr>
                <w:rFonts w:ascii="Arial" w:hAnsi="Arial" w:cs="Arial"/>
                <w:b/>
                <w:bCs/>
                <w:color w:val="000000"/>
                <w:sz w:val="24"/>
                <w:szCs w:val="24"/>
                <w:shd w:val="clear" w:color="auto" w:fill="FFFFFF"/>
              </w:rPr>
            </w:pPr>
          </w:p>
        </w:tc>
      </w:tr>
      <w:tr w:rsidR="00A127E2" w:rsidTr="00987006">
        <w:tc>
          <w:tcPr>
            <w:tcW w:w="959" w:type="dxa"/>
          </w:tcPr>
          <w:p w:rsidR="00A127E2" w:rsidRPr="00A127E2" w:rsidRDefault="00A127E2" w:rsidP="00BA7A24">
            <w:pPr>
              <w:tabs>
                <w:tab w:val="left" w:pos="851"/>
                <w:tab w:val="right" w:pos="8838"/>
              </w:tabs>
              <w:spacing w:line="360" w:lineRule="auto"/>
              <w:jc w:val="both"/>
              <w:rPr>
                <w:rFonts w:ascii="Arial" w:hAnsi="Arial" w:cs="Arial"/>
                <w:bCs/>
                <w:color w:val="000000"/>
                <w:sz w:val="24"/>
                <w:szCs w:val="24"/>
                <w:shd w:val="clear" w:color="auto" w:fill="FFFFFF"/>
              </w:rPr>
            </w:pPr>
            <w:r w:rsidRPr="00A127E2">
              <w:rPr>
                <w:rFonts w:ascii="Arial" w:hAnsi="Arial" w:cs="Arial"/>
                <w:bCs/>
                <w:color w:val="000000"/>
                <w:sz w:val="24"/>
                <w:szCs w:val="24"/>
                <w:shd w:val="clear" w:color="auto" w:fill="FFFFFF"/>
              </w:rPr>
              <w:t>1.5</w:t>
            </w:r>
            <w:r>
              <w:rPr>
                <w:rFonts w:ascii="Arial" w:hAnsi="Arial" w:cs="Arial"/>
                <w:bCs/>
                <w:color w:val="000000"/>
                <w:sz w:val="24"/>
                <w:szCs w:val="24"/>
                <w:shd w:val="clear" w:color="auto" w:fill="FFFFFF"/>
              </w:rPr>
              <w:t>.</w:t>
            </w:r>
          </w:p>
        </w:tc>
        <w:tc>
          <w:tcPr>
            <w:tcW w:w="6662" w:type="dxa"/>
          </w:tcPr>
          <w:p w:rsidR="00A127E2" w:rsidRDefault="00A127E2" w:rsidP="00BA7A24">
            <w:pPr>
              <w:tabs>
                <w:tab w:val="left" w:pos="851"/>
                <w:tab w:val="right" w:pos="8838"/>
              </w:tabs>
              <w:spacing w:line="360" w:lineRule="auto"/>
              <w:jc w:val="both"/>
              <w:rPr>
                <w:rFonts w:ascii="Arial" w:hAnsi="Arial" w:cs="Arial"/>
                <w:b/>
                <w:bCs/>
                <w:color w:val="000000"/>
                <w:sz w:val="24"/>
                <w:szCs w:val="24"/>
                <w:shd w:val="clear" w:color="auto" w:fill="FFFFFF"/>
              </w:rPr>
            </w:pPr>
            <w:r w:rsidRPr="00FA1AD4">
              <w:rPr>
                <w:rFonts w:ascii="Arial" w:hAnsi="Arial" w:cs="Arial"/>
                <w:bCs/>
                <w:sz w:val="24"/>
                <w:szCs w:val="24"/>
              </w:rPr>
              <w:t>E</w:t>
            </w:r>
            <w:r w:rsidRPr="00FA1AD4">
              <w:rPr>
                <w:rFonts w:ascii="Arial" w:hAnsi="Arial" w:cs="Arial"/>
                <w:sz w:val="24"/>
                <w:szCs w:val="24"/>
              </w:rPr>
              <w:t>l cuadro de clasificación archivística: orgánico, funcional y orgánico-funcional</w:t>
            </w:r>
            <w:r w:rsidR="00F56FDF">
              <w:rPr>
                <w:rFonts w:ascii="Arial" w:hAnsi="Arial" w:cs="Arial"/>
                <w:sz w:val="24"/>
                <w:szCs w:val="24"/>
              </w:rPr>
              <w:t>………………………………………………..</w:t>
            </w:r>
          </w:p>
        </w:tc>
        <w:tc>
          <w:tcPr>
            <w:tcW w:w="1357" w:type="dxa"/>
          </w:tcPr>
          <w:p w:rsidR="00A127E2" w:rsidRDefault="00A127E2" w:rsidP="00876425">
            <w:pPr>
              <w:tabs>
                <w:tab w:val="left" w:pos="851"/>
                <w:tab w:val="right" w:pos="8838"/>
              </w:tabs>
              <w:jc w:val="both"/>
              <w:rPr>
                <w:rFonts w:ascii="Arial" w:hAnsi="Arial" w:cs="Arial"/>
                <w:b/>
                <w:bCs/>
                <w:color w:val="000000"/>
                <w:sz w:val="24"/>
                <w:szCs w:val="24"/>
                <w:shd w:val="clear" w:color="auto" w:fill="FFFFFF"/>
              </w:rPr>
            </w:pPr>
          </w:p>
        </w:tc>
      </w:tr>
      <w:tr w:rsidR="00A127E2" w:rsidTr="00987006">
        <w:tc>
          <w:tcPr>
            <w:tcW w:w="959" w:type="dxa"/>
          </w:tcPr>
          <w:p w:rsidR="00A127E2" w:rsidRPr="00A127E2" w:rsidRDefault="00A127E2" w:rsidP="00BA7A24">
            <w:pPr>
              <w:tabs>
                <w:tab w:val="left" w:pos="851"/>
                <w:tab w:val="right" w:pos="8838"/>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1.6.</w:t>
            </w:r>
          </w:p>
        </w:tc>
        <w:tc>
          <w:tcPr>
            <w:tcW w:w="6662" w:type="dxa"/>
          </w:tcPr>
          <w:p w:rsidR="00A127E2" w:rsidRDefault="00A127E2" w:rsidP="00BA7A24">
            <w:pPr>
              <w:tabs>
                <w:tab w:val="left" w:pos="851"/>
                <w:tab w:val="right" w:pos="8838"/>
              </w:tabs>
              <w:spacing w:line="360" w:lineRule="auto"/>
              <w:jc w:val="both"/>
              <w:rPr>
                <w:rFonts w:ascii="Arial" w:hAnsi="Arial" w:cs="Arial"/>
                <w:b/>
                <w:bCs/>
                <w:color w:val="000000"/>
                <w:sz w:val="24"/>
                <w:szCs w:val="24"/>
                <w:shd w:val="clear" w:color="auto" w:fill="FFFFFF"/>
              </w:rPr>
            </w:pPr>
            <w:r w:rsidRPr="00FA1AD4">
              <w:rPr>
                <w:rFonts w:ascii="Arial" w:hAnsi="Arial" w:cs="Arial"/>
                <w:bCs/>
                <w:sz w:val="24"/>
                <w:szCs w:val="24"/>
              </w:rPr>
              <w:t xml:space="preserve">Cuadro Único de Clasificación: implementación y experiencias de la </w:t>
            </w:r>
            <w:r w:rsidRPr="00FA1AD4">
              <w:rPr>
                <w:rFonts w:ascii="Arial" w:hAnsi="Arial" w:cs="Arial"/>
                <w:sz w:val="24"/>
                <w:szCs w:val="24"/>
              </w:rPr>
              <w:t>Mesa de Trabajo de Archivos de Administración Local en España</w:t>
            </w:r>
            <w:r w:rsidR="00F56FDF">
              <w:rPr>
                <w:rFonts w:ascii="Arial" w:hAnsi="Arial" w:cs="Arial"/>
                <w:sz w:val="24"/>
                <w:szCs w:val="24"/>
              </w:rPr>
              <w:t>……………………………….</w:t>
            </w:r>
          </w:p>
        </w:tc>
        <w:tc>
          <w:tcPr>
            <w:tcW w:w="1357" w:type="dxa"/>
          </w:tcPr>
          <w:p w:rsidR="00A127E2" w:rsidRDefault="00A127E2" w:rsidP="00876425">
            <w:pPr>
              <w:tabs>
                <w:tab w:val="left" w:pos="851"/>
                <w:tab w:val="right" w:pos="8838"/>
              </w:tabs>
              <w:jc w:val="both"/>
              <w:rPr>
                <w:rFonts w:ascii="Arial" w:hAnsi="Arial" w:cs="Arial"/>
                <w:b/>
                <w:bCs/>
                <w:color w:val="000000"/>
                <w:sz w:val="24"/>
                <w:szCs w:val="24"/>
                <w:shd w:val="clear" w:color="auto" w:fill="FFFFFF"/>
              </w:rPr>
            </w:pPr>
          </w:p>
        </w:tc>
      </w:tr>
    </w:tbl>
    <w:p w:rsidR="00876425" w:rsidRPr="00FA1AD4" w:rsidRDefault="00876425" w:rsidP="00876425">
      <w:pPr>
        <w:tabs>
          <w:tab w:val="left" w:pos="284"/>
          <w:tab w:val="left" w:pos="567"/>
        </w:tabs>
        <w:jc w:val="both"/>
        <w:rPr>
          <w:rFonts w:ascii="Arial" w:hAnsi="Arial" w:cs="Arial"/>
          <w:b/>
          <w:bCs/>
          <w:color w:val="1F497D" w:themeColor="text2"/>
          <w:sz w:val="24"/>
          <w:szCs w:val="24"/>
          <w:shd w:val="clear" w:color="auto" w:fill="FFFFFF"/>
        </w:rPr>
      </w:pPr>
    </w:p>
    <w:p w:rsidR="00A127E2" w:rsidRDefault="00094A32" w:rsidP="00394020">
      <w:pPr>
        <w:tabs>
          <w:tab w:val="left" w:pos="851"/>
        </w:tabs>
        <w:jc w:val="both"/>
        <w:rPr>
          <w:rFonts w:ascii="Arial" w:hAnsi="Arial" w:cs="Arial"/>
          <w:b/>
          <w:bCs/>
          <w:color w:val="1F497D" w:themeColor="text2"/>
          <w:sz w:val="24"/>
          <w:szCs w:val="24"/>
          <w:shd w:val="clear" w:color="auto" w:fill="FFFFFF"/>
        </w:rPr>
      </w:pPr>
      <w:r>
        <w:rPr>
          <w:rFonts w:ascii="Arial" w:hAnsi="Arial" w:cs="Arial"/>
          <w:b/>
          <w:bCs/>
          <w:color w:val="1F497D" w:themeColor="text2"/>
          <w:sz w:val="24"/>
          <w:szCs w:val="24"/>
          <w:shd w:val="clear" w:color="auto" w:fill="FFFFFF"/>
        </w:rPr>
        <w:t xml:space="preserve">CAPÍTULO II. LA </w:t>
      </w:r>
      <w:r w:rsidR="00876425" w:rsidRPr="00FA1AD4">
        <w:rPr>
          <w:rFonts w:ascii="Arial" w:hAnsi="Arial" w:cs="Arial"/>
          <w:b/>
          <w:bCs/>
          <w:color w:val="1F497D" w:themeColor="text2"/>
          <w:sz w:val="24"/>
          <w:szCs w:val="24"/>
          <w:shd w:val="clear" w:color="auto" w:fill="FFFFFF"/>
        </w:rPr>
        <w:t>CLASIFICACIÓN DE</w:t>
      </w:r>
      <w:r w:rsidR="00A127E2">
        <w:rPr>
          <w:rFonts w:ascii="Arial" w:hAnsi="Arial" w:cs="Arial"/>
          <w:b/>
          <w:bCs/>
          <w:color w:val="1F497D" w:themeColor="text2"/>
          <w:sz w:val="24"/>
          <w:szCs w:val="24"/>
          <w:shd w:val="clear" w:color="auto" w:fill="FFFFFF"/>
        </w:rPr>
        <w:t xml:space="preserve"> ARCHIVOS MUNICIPALES EN MÉXICO</w:t>
      </w:r>
    </w:p>
    <w:p w:rsidR="00A127E2" w:rsidRPr="00A127E2" w:rsidRDefault="00A127E2" w:rsidP="00394020">
      <w:pPr>
        <w:tabs>
          <w:tab w:val="left" w:pos="851"/>
        </w:tabs>
        <w:jc w:val="both"/>
        <w:rPr>
          <w:rFonts w:ascii="Arial" w:hAnsi="Arial" w:cs="Arial"/>
          <w:b/>
          <w:bCs/>
          <w:color w:val="1F497D" w:themeColor="text2"/>
          <w:sz w:val="24"/>
          <w:szCs w:val="24"/>
          <w:shd w:val="clear" w:color="auto" w:fill="FFFFFF"/>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
        <w:gridCol w:w="6697"/>
        <w:gridCol w:w="1357"/>
      </w:tblGrid>
      <w:tr w:rsidR="00A127E2" w:rsidTr="00987006">
        <w:tc>
          <w:tcPr>
            <w:tcW w:w="959" w:type="dxa"/>
          </w:tcPr>
          <w:p w:rsidR="00A127E2" w:rsidRPr="00BA7A24" w:rsidRDefault="00BA7A24" w:rsidP="00BA7A24">
            <w:pPr>
              <w:tabs>
                <w:tab w:val="left" w:pos="851"/>
              </w:tabs>
              <w:spacing w:line="360" w:lineRule="auto"/>
              <w:jc w:val="both"/>
              <w:rPr>
                <w:rFonts w:ascii="Arial" w:hAnsi="Arial" w:cs="Arial"/>
                <w:bCs/>
                <w:color w:val="000000"/>
                <w:sz w:val="24"/>
                <w:szCs w:val="24"/>
                <w:shd w:val="clear" w:color="auto" w:fill="FFFFFF"/>
              </w:rPr>
            </w:pPr>
            <w:r w:rsidRPr="00BA7A24">
              <w:rPr>
                <w:rFonts w:ascii="Arial" w:hAnsi="Arial" w:cs="Arial"/>
                <w:bCs/>
                <w:color w:val="000000"/>
                <w:sz w:val="24"/>
                <w:szCs w:val="24"/>
                <w:shd w:val="clear" w:color="auto" w:fill="FFFFFF"/>
              </w:rPr>
              <w:t>2.1.</w:t>
            </w:r>
          </w:p>
        </w:tc>
        <w:tc>
          <w:tcPr>
            <w:tcW w:w="6662" w:type="dxa"/>
          </w:tcPr>
          <w:p w:rsidR="00A127E2" w:rsidRPr="00BA7A24" w:rsidRDefault="00BA7A24" w:rsidP="00BA7A24">
            <w:pPr>
              <w:tabs>
                <w:tab w:val="left" w:pos="567"/>
                <w:tab w:val="left" w:pos="851"/>
              </w:tabs>
              <w:spacing w:line="360" w:lineRule="auto"/>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El municipio mexicano</w:t>
            </w:r>
            <w:r w:rsidR="00587997">
              <w:rPr>
                <w:rFonts w:ascii="Arial" w:hAnsi="Arial" w:cs="Arial"/>
                <w:bCs/>
                <w:color w:val="000000"/>
                <w:sz w:val="24"/>
                <w:szCs w:val="24"/>
                <w:shd w:val="clear" w:color="auto" w:fill="FFFFFF"/>
              </w:rPr>
              <w:t>…………………………………………...</w:t>
            </w:r>
          </w:p>
        </w:tc>
        <w:tc>
          <w:tcPr>
            <w:tcW w:w="1357" w:type="dxa"/>
          </w:tcPr>
          <w:p w:rsidR="00A127E2" w:rsidRDefault="00A127E2" w:rsidP="00BA7A24">
            <w:pPr>
              <w:tabs>
                <w:tab w:val="left" w:pos="851"/>
              </w:tabs>
              <w:spacing w:line="360" w:lineRule="auto"/>
              <w:jc w:val="both"/>
              <w:rPr>
                <w:rFonts w:ascii="Arial" w:hAnsi="Arial" w:cs="Arial"/>
                <w:b/>
                <w:bCs/>
                <w:color w:val="000000"/>
                <w:sz w:val="24"/>
                <w:szCs w:val="24"/>
                <w:shd w:val="clear" w:color="auto" w:fill="FFFFFF"/>
              </w:rPr>
            </w:pPr>
          </w:p>
        </w:tc>
      </w:tr>
      <w:tr w:rsidR="00A127E2" w:rsidTr="00987006">
        <w:tc>
          <w:tcPr>
            <w:tcW w:w="959" w:type="dxa"/>
          </w:tcPr>
          <w:p w:rsidR="00A127E2" w:rsidRPr="00BA7A24" w:rsidRDefault="00BA7A24" w:rsidP="00BA7A24">
            <w:pPr>
              <w:tabs>
                <w:tab w:val="left" w:pos="851"/>
              </w:tabs>
              <w:spacing w:line="360" w:lineRule="auto"/>
              <w:jc w:val="both"/>
              <w:rPr>
                <w:rFonts w:ascii="Arial" w:hAnsi="Arial" w:cs="Arial"/>
                <w:bCs/>
                <w:color w:val="000000"/>
                <w:sz w:val="24"/>
                <w:szCs w:val="24"/>
                <w:shd w:val="clear" w:color="auto" w:fill="FFFFFF"/>
              </w:rPr>
            </w:pPr>
            <w:r w:rsidRPr="00BA7A24">
              <w:rPr>
                <w:rFonts w:ascii="Arial" w:hAnsi="Arial" w:cs="Arial"/>
                <w:bCs/>
                <w:color w:val="000000"/>
                <w:sz w:val="24"/>
                <w:szCs w:val="24"/>
                <w:shd w:val="clear" w:color="auto" w:fill="FFFFFF"/>
              </w:rPr>
              <w:t>2.2.</w:t>
            </w:r>
          </w:p>
        </w:tc>
        <w:tc>
          <w:tcPr>
            <w:tcW w:w="6662" w:type="dxa"/>
          </w:tcPr>
          <w:p w:rsidR="00A127E2" w:rsidRPr="00BA7A24" w:rsidRDefault="00BA7A24" w:rsidP="00BA7A24">
            <w:pPr>
              <w:tabs>
                <w:tab w:val="left" w:pos="567"/>
                <w:tab w:val="left" w:pos="851"/>
              </w:tabs>
              <w:spacing w:line="360" w:lineRule="auto"/>
              <w:rPr>
                <w:rFonts w:ascii="Arial" w:hAnsi="Arial" w:cs="Arial"/>
                <w:bCs/>
                <w:color w:val="000000"/>
                <w:sz w:val="24"/>
                <w:szCs w:val="24"/>
                <w:shd w:val="clear" w:color="auto" w:fill="FFFFFF"/>
              </w:rPr>
            </w:pPr>
            <w:r w:rsidRPr="00FA1AD4">
              <w:rPr>
                <w:rFonts w:ascii="Arial" w:hAnsi="Arial" w:cs="Arial"/>
                <w:bCs/>
                <w:color w:val="000000"/>
                <w:sz w:val="24"/>
                <w:szCs w:val="24"/>
                <w:shd w:val="clear" w:color="auto" w:fill="FFFFFF"/>
              </w:rPr>
              <w:t xml:space="preserve">Normativa </w:t>
            </w:r>
            <w:r>
              <w:rPr>
                <w:rFonts w:ascii="Arial" w:hAnsi="Arial" w:cs="Arial"/>
                <w:bCs/>
                <w:color w:val="000000"/>
                <w:sz w:val="24"/>
                <w:szCs w:val="24"/>
                <w:shd w:val="clear" w:color="auto" w:fill="FFFFFF"/>
              </w:rPr>
              <w:t>del municipio mexicano</w:t>
            </w:r>
            <w:r w:rsidR="00587997">
              <w:rPr>
                <w:rFonts w:ascii="Arial" w:hAnsi="Arial" w:cs="Arial"/>
                <w:bCs/>
                <w:color w:val="000000"/>
                <w:sz w:val="24"/>
                <w:szCs w:val="24"/>
                <w:shd w:val="clear" w:color="auto" w:fill="FFFFFF"/>
              </w:rPr>
              <w:t>……………………………..</w:t>
            </w:r>
          </w:p>
        </w:tc>
        <w:tc>
          <w:tcPr>
            <w:tcW w:w="1357" w:type="dxa"/>
          </w:tcPr>
          <w:p w:rsidR="00A127E2" w:rsidRDefault="00A127E2" w:rsidP="00BA7A24">
            <w:pPr>
              <w:tabs>
                <w:tab w:val="left" w:pos="851"/>
              </w:tabs>
              <w:spacing w:line="360" w:lineRule="auto"/>
              <w:jc w:val="both"/>
              <w:rPr>
                <w:rFonts w:ascii="Arial" w:hAnsi="Arial" w:cs="Arial"/>
                <w:b/>
                <w:bCs/>
                <w:color w:val="000000"/>
                <w:sz w:val="24"/>
                <w:szCs w:val="24"/>
                <w:shd w:val="clear" w:color="auto" w:fill="FFFFFF"/>
              </w:rPr>
            </w:pPr>
          </w:p>
        </w:tc>
      </w:tr>
      <w:tr w:rsidR="00A127E2" w:rsidTr="00987006">
        <w:tc>
          <w:tcPr>
            <w:tcW w:w="959" w:type="dxa"/>
          </w:tcPr>
          <w:p w:rsidR="00A127E2" w:rsidRPr="00BA7A24" w:rsidRDefault="00BA7A24" w:rsidP="00BA7A24">
            <w:pPr>
              <w:tabs>
                <w:tab w:val="left" w:pos="851"/>
              </w:tabs>
              <w:spacing w:line="360" w:lineRule="auto"/>
              <w:jc w:val="both"/>
              <w:rPr>
                <w:rFonts w:ascii="Arial" w:hAnsi="Arial" w:cs="Arial"/>
                <w:bCs/>
                <w:color w:val="000000"/>
                <w:sz w:val="24"/>
                <w:szCs w:val="24"/>
                <w:shd w:val="clear" w:color="auto" w:fill="FFFFFF"/>
              </w:rPr>
            </w:pPr>
            <w:r w:rsidRPr="00BA7A24">
              <w:rPr>
                <w:rFonts w:ascii="Arial" w:hAnsi="Arial" w:cs="Arial"/>
                <w:bCs/>
                <w:color w:val="000000"/>
                <w:sz w:val="24"/>
                <w:szCs w:val="24"/>
                <w:shd w:val="clear" w:color="auto" w:fill="FFFFFF"/>
              </w:rPr>
              <w:t>2.3.</w:t>
            </w:r>
          </w:p>
        </w:tc>
        <w:tc>
          <w:tcPr>
            <w:tcW w:w="6662" w:type="dxa"/>
          </w:tcPr>
          <w:p w:rsidR="00A127E2" w:rsidRDefault="00BA7A24" w:rsidP="00BA7A24">
            <w:pPr>
              <w:tabs>
                <w:tab w:val="left" w:pos="851"/>
              </w:tabs>
              <w:spacing w:line="360" w:lineRule="auto"/>
              <w:jc w:val="both"/>
              <w:rPr>
                <w:rFonts w:ascii="Arial" w:hAnsi="Arial" w:cs="Arial"/>
                <w:b/>
                <w:bCs/>
                <w:color w:val="000000"/>
                <w:sz w:val="24"/>
                <w:szCs w:val="24"/>
                <w:shd w:val="clear" w:color="auto" w:fill="FFFFFF"/>
              </w:rPr>
            </w:pPr>
            <w:r w:rsidRPr="00FA1AD4">
              <w:rPr>
                <w:rFonts w:ascii="Arial" w:hAnsi="Arial" w:cs="Arial"/>
                <w:bCs/>
                <w:color w:val="000000"/>
                <w:sz w:val="24"/>
                <w:szCs w:val="24"/>
                <w:shd w:val="clear" w:color="auto" w:fill="FFFFFF"/>
              </w:rPr>
              <w:t>Los archivos municipales en México</w:t>
            </w:r>
            <w:r w:rsidR="00587997">
              <w:rPr>
                <w:rFonts w:ascii="Arial" w:hAnsi="Arial" w:cs="Arial"/>
                <w:bCs/>
                <w:color w:val="000000"/>
                <w:sz w:val="24"/>
                <w:szCs w:val="24"/>
                <w:shd w:val="clear" w:color="auto" w:fill="FFFFFF"/>
              </w:rPr>
              <w:t>…………………………...</w:t>
            </w:r>
          </w:p>
        </w:tc>
        <w:tc>
          <w:tcPr>
            <w:tcW w:w="1357" w:type="dxa"/>
          </w:tcPr>
          <w:p w:rsidR="00A127E2" w:rsidRDefault="00A127E2" w:rsidP="00BA7A24">
            <w:pPr>
              <w:tabs>
                <w:tab w:val="left" w:pos="851"/>
              </w:tabs>
              <w:spacing w:line="360" w:lineRule="auto"/>
              <w:jc w:val="both"/>
              <w:rPr>
                <w:rFonts w:ascii="Arial" w:hAnsi="Arial" w:cs="Arial"/>
                <w:b/>
                <w:bCs/>
                <w:color w:val="000000"/>
                <w:sz w:val="24"/>
                <w:szCs w:val="24"/>
                <w:shd w:val="clear" w:color="auto" w:fill="FFFFFF"/>
              </w:rPr>
            </w:pPr>
          </w:p>
        </w:tc>
      </w:tr>
      <w:tr w:rsidR="00A127E2" w:rsidTr="00987006">
        <w:tc>
          <w:tcPr>
            <w:tcW w:w="959" w:type="dxa"/>
          </w:tcPr>
          <w:p w:rsidR="00A127E2" w:rsidRPr="00BA7A24" w:rsidRDefault="00BA7A24" w:rsidP="00BA7A24">
            <w:pPr>
              <w:tabs>
                <w:tab w:val="left" w:pos="851"/>
              </w:tabs>
              <w:spacing w:line="360" w:lineRule="auto"/>
              <w:jc w:val="both"/>
              <w:rPr>
                <w:rFonts w:ascii="Arial" w:hAnsi="Arial" w:cs="Arial"/>
                <w:bCs/>
                <w:color w:val="000000"/>
                <w:sz w:val="24"/>
                <w:szCs w:val="24"/>
                <w:shd w:val="clear" w:color="auto" w:fill="FFFFFF"/>
              </w:rPr>
            </w:pPr>
            <w:r w:rsidRPr="00BA7A24">
              <w:rPr>
                <w:rFonts w:ascii="Arial" w:hAnsi="Arial" w:cs="Arial"/>
                <w:bCs/>
                <w:color w:val="000000"/>
                <w:sz w:val="24"/>
                <w:szCs w:val="24"/>
                <w:shd w:val="clear" w:color="auto" w:fill="FFFFFF"/>
              </w:rPr>
              <w:t>2.4.</w:t>
            </w:r>
          </w:p>
        </w:tc>
        <w:tc>
          <w:tcPr>
            <w:tcW w:w="6662" w:type="dxa"/>
          </w:tcPr>
          <w:p w:rsidR="00A127E2" w:rsidRDefault="00BA7A24" w:rsidP="00BA7A24">
            <w:pPr>
              <w:tabs>
                <w:tab w:val="left" w:pos="851"/>
              </w:tabs>
              <w:spacing w:line="360" w:lineRule="auto"/>
              <w:jc w:val="both"/>
              <w:rPr>
                <w:rFonts w:ascii="Arial" w:hAnsi="Arial" w:cs="Arial"/>
                <w:b/>
                <w:bCs/>
                <w:color w:val="000000"/>
                <w:sz w:val="24"/>
                <w:szCs w:val="24"/>
                <w:shd w:val="clear" w:color="auto" w:fill="FFFFFF"/>
              </w:rPr>
            </w:pPr>
            <w:r w:rsidRPr="00FA1AD4">
              <w:rPr>
                <w:rFonts w:ascii="Arial" w:hAnsi="Arial" w:cs="Arial"/>
                <w:bCs/>
                <w:color w:val="000000"/>
                <w:sz w:val="24"/>
                <w:szCs w:val="24"/>
                <w:shd w:val="clear" w:color="auto" w:fill="FFFFFF"/>
              </w:rPr>
              <w:t>Situación actual de los archivos municipales en México</w:t>
            </w:r>
            <w:r w:rsidR="00587997">
              <w:rPr>
                <w:rFonts w:ascii="Arial" w:hAnsi="Arial" w:cs="Arial"/>
                <w:bCs/>
                <w:color w:val="000000"/>
                <w:sz w:val="24"/>
                <w:szCs w:val="24"/>
                <w:shd w:val="clear" w:color="auto" w:fill="FFFFFF"/>
              </w:rPr>
              <w:t>…….</w:t>
            </w:r>
          </w:p>
        </w:tc>
        <w:tc>
          <w:tcPr>
            <w:tcW w:w="1357" w:type="dxa"/>
          </w:tcPr>
          <w:p w:rsidR="00A127E2" w:rsidRDefault="00A127E2" w:rsidP="00BA7A24">
            <w:pPr>
              <w:tabs>
                <w:tab w:val="left" w:pos="851"/>
              </w:tabs>
              <w:spacing w:line="360" w:lineRule="auto"/>
              <w:jc w:val="both"/>
              <w:rPr>
                <w:rFonts w:ascii="Arial" w:hAnsi="Arial" w:cs="Arial"/>
                <w:b/>
                <w:bCs/>
                <w:color w:val="000000"/>
                <w:sz w:val="24"/>
                <w:szCs w:val="24"/>
                <w:shd w:val="clear" w:color="auto" w:fill="FFFFFF"/>
              </w:rPr>
            </w:pPr>
          </w:p>
        </w:tc>
      </w:tr>
      <w:tr w:rsidR="00A127E2" w:rsidTr="00987006">
        <w:tc>
          <w:tcPr>
            <w:tcW w:w="959" w:type="dxa"/>
          </w:tcPr>
          <w:p w:rsidR="00A127E2" w:rsidRPr="00BA7A24" w:rsidRDefault="00BA7A24" w:rsidP="00BA7A24">
            <w:pPr>
              <w:tabs>
                <w:tab w:val="left" w:pos="851"/>
              </w:tabs>
              <w:spacing w:line="360" w:lineRule="auto"/>
              <w:jc w:val="both"/>
              <w:rPr>
                <w:rFonts w:ascii="Arial" w:hAnsi="Arial" w:cs="Arial"/>
                <w:bCs/>
                <w:color w:val="000000"/>
                <w:sz w:val="24"/>
                <w:szCs w:val="24"/>
                <w:shd w:val="clear" w:color="auto" w:fill="FFFFFF"/>
              </w:rPr>
            </w:pPr>
            <w:r w:rsidRPr="00BA7A24">
              <w:rPr>
                <w:rFonts w:ascii="Arial" w:hAnsi="Arial" w:cs="Arial"/>
                <w:bCs/>
                <w:color w:val="000000"/>
                <w:sz w:val="24"/>
                <w:szCs w:val="24"/>
                <w:shd w:val="clear" w:color="auto" w:fill="FFFFFF"/>
              </w:rPr>
              <w:t>2.5.</w:t>
            </w:r>
          </w:p>
        </w:tc>
        <w:tc>
          <w:tcPr>
            <w:tcW w:w="6662" w:type="dxa"/>
          </w:tcPr>
          <w:p w:rsidR="00A127E2" w:rsidRDefault="00BA7A24" w:rsidP="00BA7A24">
            <w:pPr>
              <w:tabs>
                <w:tab w:val="left" w:pos="851"/>
              </w:tabs>
              <w:spacing w:line="360" w:lineRule="auto"/>
              <w:jc w:val="both"/>
              <w:rPr>
                <w:rFonts w:ascii="Arial" w:hAnsi="Arial" w:cs="Arial"/>
                <w:b/>
                <w:bCs/>
                <w:color w:val="000000"/>
                <w:sz w:val="24"/>
                <w:szCs w:val="24"/>
                <w:shd w:val="clear" w:color="auto" w:fill="FFFFFF"/>
              </w:rPr>
            </w:pPr>
            <w:r>
              <w:rPr>
                <w:rFonts w:ascii="Arial" w:hAnsi="Arial" w:cs="Arial"/>
                <w:bCs/>
                <w:color w:val="000000"/>
                <w:sz w:val="24"/>
                <w:szCs w:val="24"/>
                <w:shd w:val="clear" w:color="auto" w:fill="FFFFFF"/>
              </w:rPr>
              <w:t>Resultados del diagnóstico de los archivos municipales en México</w:t>
            </w:r>
            <w:r w:rsidR="00587997">
              <w:rPr>
                <w:rFonts w:ascii="Arial" w:hAnsi="Arial" w:cs="Arial"/>
                <w:bCs/>
                <w:color w:val="000000"/>
                <w:sz w:val="24"/>
                <w:szCs w:val="24"/>
                <w:shd w:val="clear" w:color="auto" w:fill="FFFFFF"/>
              </w:rPr>
              <w:t>……………………………………………………………...</w:t>
            </w:r>
          </w:p>
        </w:tc>
        <w:tc>
          <w:tcPr>
            <w:tcW w:w="1357" w:type="dxa"/>
          </w:tcPr>
          <w:p w:rsidR="00A127E2" w:rsidRDefault="00A127E2" w:rsidP="00BA7A24">
            <w:pPr>
              <w:tabs>
                <w:tab w:val="left" w:pos="851"/>
              </w:tabs>
              <w:spacing w:line="360" w:lineRule="auto"/>
              <w:jc w:val="both"/>
              <w:rPr>
                <w:rFonts w:ascii="Arial" w:hAnsi="Arial" w:cs="Arial"/>
                <w:b/>
                <w:bCs/>
                <w:color w:val="000000"/>
                <w:sz w:val="24"/>
                <w:szCs w:val="24"/>
                <w:shd w:val="clear" w:color="auto" w:fill="FFFFFF"/>
              </w:rPr>
            </w:pPr>
          </w:p>
        </w:tc>
      </w:tr>
    </w:tbl>
    <w:p w:rsidR="00281DC1" w:rsidRPr="00FA1AD4" w:rsidRDefault="00281DC1" w:rsidP="00BA7A24">
      <w:pPr>
        <w:tabs>
          <w:tab w:val="left" w:pos="567"/>
          <w:tab w:val="left" w:pos="851"/>
        </w:tabs>
        <w:spacing w:line="360" w:lineRule="auto"/>
        <w:rPr>
          <w:rFonts w:ascii="Arial" w:hAnsi="Arial" w:cs="Arial"/>
          <w:bCs/>
          <w:color w:val="000000"/>
          <w:sz w:val="24"/>
          <w:szCs w:val="24"/>
          <w:shd w:val="clear" w:color="auto" w:fill="FFFFFF"/>
        </w:rPr>
      </w:pPr>
    </w:p>
    <w:p w:rsidR="00942BF8" w:rsidRDefault="00876425" w:rsidP="005A2C7D">
      <w:pPr>
        <w:tabs>
          <w:tab w:val="left" w:pos="567"/>
          <w:tab w:val="left" w:pos="851"/>
        </w:tabs>
        <w:rPr>
          <w:rFonts w:ascii="Arial" w:hAnsi="Arial" w:cs="Arial"/>
          <w:bCs/>
          <w:color w:val="000000"/>
          <w:sz w:val="24"/>
          <w:szCs w:val="24"/>
          <w:shd w:val="clear" w:color="auto" w:fill="FFFFFF"/>
        </w:rPr>
      </w:pPr>
      <w:r w:rsidRPr="00FA1AD4">
        <w:rPr>
          <w:rFonts w:ascii="Arial" w:hAnsi="Arial" w:cs="Arial"/>
          <w:bCs/>
          <w:color w:val="000000"/>
          <w:sz w:val="24"/>
          <w:szCs w:val="24"/>
          <w:shd w:val="clear" w:color="auto" w:fill="FFFFFF"/>
        </w:rPr>
        <w:t xml:space="preserve"> </w:t>
      </w:r>
    </w:p>
    <w:p w:rsidR="005A2C7D" w:rsidRDefault="005A2C7D" w:rsidP="005A2C7D">
      <w:pPr>
        <w:tabs>
          <w:tab w:val="left" w:pos="567"/>
          <w:tab w:val="left" w:pos="851"/>
        </w:tabs>
        <w:rPr>
          <w:rFonts w:ascii="Arial" w:hAnsi="Arial" w:cs="Arial"/>
          <w:bCs/>
          <w:color w:val="000000"/>
          <w:sz w:val="24"/>
          <w:szCs w:val="24"/>
          <w:shd w:val="clear" w:color="auto" w:fill="FFFFFF"/>
        </w:rPr>
      </w:pPr>
    </w:p>
    <w:p w:rsidR="00987006" w:rsidRPr="005A2C7D" w:rsidRDefault="00987006" w:rsidP="005A2C7D">
      <w:pPr>
        <w:tabs>
          <w:tab w:val="left" w:pos="567"/>
          <w:tab w:val="left" w:pos="851"/>
        </w:tabs>
        <w:rPr>
          <w:rFonts w:ascii="Arial" w:hAnsi="Arial" w:cs="Arial"/>
          <w:bCs/>
          <w:color w:val="000000"/>
          <w:sz w:val="24"/>
          <w:szCs w:val="24"/>
          <w:shd w:val="clear" w:color="auto" w:fill="FFFFFF"/>
        </w:rPr>
      </w:pPr>
    </w:p>
    <w:p w:rsidR="00876425" w:rsidRDefault="00876425" w:rsidP="00876425">
      <w:pPr>
        <w:jc w:val="both"/>
        <w:rPr>
          <w:rFonts w:ascii="Arial" w:hAnsi="Arial" w:cs="Arial"/>
          <w:b/>
          <w:bCs/>
          <w:color w:val="1F497D" w:themeColor="text2"/>
          <w:sz w:val="24"/>
          <w:szCs w:val="24"/>
          <w:shd w:val="clear" w:color="auto" w:fill="FFFFFF"/>
        </w:rPr>
      </w:pPr>
      <w:r w:rsidRPr="00FA1AD4">
        <w:rPr>
          <w:rFonts w:ascii="Arial" w:hAnsi="Arial" w:cs="Arial"/>
          <w:b/>
          <w:bCs/>
          <w:color w:val="1F497D" w:themeColor="text2"/>
          <w:sz w:val="24"/>
          <w:szCs w:val="24"/>
          <w:shd w:val="clear" w:color="auto" w:fill="FFFFFF"/>
        </w:rPr>
        <w:lastRenderedPageBreak/>
        <w:t xml:space="preserve">CAPÍTULO III: MODELO TEÓRICO DE CUADRO DE </w:t>
      </w:r>
      <w:r>
        <w:rPr>
          <w:rFonts w:ascii="Arial" w:hAnsi="Arial" w:cs="Arial"/>
          <w:b/>
          <w:bCs/>
          <w:color w:val="1F497D" w:themeColor="text2"/>
          <w:sz w:val="24"/>
          <w:szCs w:val="24"/>
          <w:shd w:val="clear" w:color="auto" w:fill="FFFFFF"/>
        </w:rPr>
        <w:t xml:space="preserve">CLASIFICACIÓN PARA </w:t>
      </w:r>
      <w:r w:rsidRPr="00FA1AD4">
        <w:rPr>
          <w:rFonts w:ascii="Arial" w:hAnsi="Arial" w:cs="Arial"/>
          <w:b/>
          <w:bCs/>
          <w:color w:val="1F497D" w:themeColor="text2"/>
          <w:sz w:val="24"/>
          <w:szCs w:val="24"/>
          <w:shd w:val="clear" w:color="auto" w:fill="FFFFFF"/>
        </w:rPr>
        <w:t>ARCHIVOS MUNICIPALES EN MÉXICO</w:t>
      </w:r>
    </w:p>
    <w:p w:rsidR="00BA7A24" w:rsidRDefault="00BA7A24" w:rsidP="00876425">
      <w:pPr>
        <w:jc w:val="both"/>
        <w:rPr>
          <w:rFonts w:ascii="Arial" w:hAnsi="Arial" w:cs="Arial"/>
          <w:b/>
          <w:bCs/>
          <w:color w:val="1F497D" w:themeColor="text2"/>
          <w:sz w:val="24"/>
          <w:szCs w:val="24"/>
          <w:shd w:val="clear" w:color="auto" w:fill="FFFFFF"/>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42"/>
        <w:gridCol w:w="6457"/>
        <w:gridCol w:w="1355"/>
      </w:tblGrid>
      <w:tr w:rsidR="00BA7A24" w:rsidTr="00987006">
        <w:tc>
          <w:tcPr>
            <w:tcW w:w="1242" w:type="dxa"/>
          </w:tcPr>
          <w:p w:rsidR="00BA7A24" w:rsidRPr="00CA3035" w:rsidRDefault="00BA7A24"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3.1.</w:t>
            </w:r>
          </w:p>
        </w:tc>
        <w:tc>
          <w:tcPr>
            <w:tcW w:w="6457"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r w:rsidRPr="00FA1AD4">
              <w:rPr>
                <w:rFonts w:ascii="Arial" w:hAnsi="Arial" w:cs="Arial"/>
                <w:bCs/>
                <w:color w:val="000000"/>
                <w:sz w:val="24"/>
                <w:szCs w:val="24"/>
                <w:shd w:val="clear" w:color="auto" w:fill="FFFFFF"/>
              </w:rPr>
              <w:t>Metodología para el diseño del cuadro de clasificación</w:t>
            </w:r>
            <w:r w:rsidR="00587997">
              <w:rPr>
                <w:rFonts w:ascii="Arial" w:hAnsi="Arial" w:cs="Arial"/>
                <w:bCs/>
                <w:color w:val="000000"/>
                <w:sz w:val="24"/>
                <w:szCs w:val="24"/>
                <w:shd w:val="clear" w:color="auto" w:fill="FFFFFF"/>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BA7A24"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3.2.</w:t>
            </w:r>
          </w:p>
        </w:tc>
        <w:tc>
          <w:tcPr>
            <w:tcW w:w="6457"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r w:rsidRPr="00FA1AD4">
              <w:rPr>
                <w:rFonts w:ascii="Arial" w:hAnsi="Arial" w:cs="Arial"/>
                <w:bCs/>
                <w:color w:val="000000"/>
                <w:sz w:val="24"/>
                <w:szCs w:val="24"/>
                <w:shd w:val="clear" w:color="auto" w:fill="FFFFFF"/>
              </w:rPr>
              <w:t>Criterios metodológicos: la institución y sus funciones, el principio de procedencia de los documentos y la evolución histórica del municipio</w:t>
            </w:r>
            <w:r w:rsidR="00587997">
              <w:rPr>
                <w:rFonts w:ascii="Arial" w:hAnsi="Arial" w:cs="Arial"/>
                <w:bCs/>
                <w:color w:val="000000"/>
                <w:sz w:val="24"/>
                <w:szCs w:val="24"/>
                <w:shd w:val="clear" w:color="auto" w:fill="FFFFFF"/>
              </w:rPr>
              <w:t>……………………………</w:t>
            </w:r>
            <w:r w:rsidR="00E92270">
              <w:rPr>
                <w:rFonts w:ascii="Arial" w:hAnsi="Arial" w:cs="Arial"/>
                <w:bCs/>
                <w:color w:val="000000"/>
                <w:sz w:val="24"/>
                <w:szCs w:val="24"/>
                <w:shd w:val="clear" w:color="auto" w:fill="FFFFFF"/>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BA7A24"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3.3.</w:t>
            </w:r>
          </w:p>
        </w:tc>
        <w:tc>
          <w:tcPr>
            <w:tcW w:w="6457" w:type="dxa"/>
          </w:tcPr>
          <w:p w:rsidR="00BA7A24" w:rsidRPr="00587997" w:rsidRDefault="00E92270" w:rsidP="00CA3035">
            <w:pPr>
              <w:spacing w:line="360" w:lineRule="auto"/>
              <w:jc w:val="both"/>
              <w:rPr>
                <w:rFonts w:ascii="Arial" w:hAnsi="Arial" w:cs="Arial"/>
                <w:bCs/>
                <w:color w:val="000000"/>
                <w:sz w:val="24"/>
                <w:szCs w:val="24"/>
                <w:shd w:val="clear" w:color="auto" w:fill="FFFFFF"/>
              </w:rPr>
            </w:pPr>
            <w:r w:rsidRPr="00FA1AD4">
              <w:rPr>
                <w:rFonts w:ascii="Arial" w:hAnsi="Arial" w:cs="Arial"/>
                <w:bCs/>
                <w:color w:val="000000"/>
                <w:sz w:val="24"/>
                <w:szCs w:val="24"/>
                <w:shd w:val="clear" w:color="auto" w:fill="FFFFFF"/>
              </w:rPr>
              <w:t xml:space="preserve">La institución y sus funciones: </w:t>
            </w:r>
            <w:r w:rsidRPr="00FA1AD4">
              <w:rPr>
                <w:rFonts w:ascii="Arial" w:hAnsi="Arial" w:cs="Arial"/>
                <w:sz w:val="24"/>
                <w:szCs w:val="24"/>
              </w:rPr>
              <w:t>análisis de la legislación municipal, descripción y vinculación con las series documentales</w:t>
            </w:r>
            <w:r>
              <w:rPr>
                <w:rFonts w:ascii="Arial" w:hAnsi="Arial" w:cs="Arial"/>
                <w:sz w:val="24"/>
                <w:szCs w:val="24"/>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E92270" w:rsidTr="00987006">
        <w:tc>
          <w:tcPr>
            <w:tcW w:w="1242" w:type="dxa"/>
          </w:tcPr>
          <w:p w:rsidR="00E92270" w:rsidRPr="00CA3035" w:rsidRDefault="00E92270" w:rsidP="00CA3035">
            <w:pPr>
              <w:spacing w:line="360" w:lineRule="auto"/>
              <w:jc w:val="both"/>
              <w:rPr>
                <w:rFonts w:ascii="Arial" w:hAnsi="Arial" w:cs="Arial"/>
                <w:bCs/>
                <w:sz w:val="24"/>
                <w:szCs w:val="24"/>
                <w:shd w:val="clear" w:color="auto" w:fill="FFFFFF"/>
              </w:rPr>
            </w:pPr>
            <w:r>
              <w:rPr>
                <w:rFonts w:ascii="Arial" w:hAnsi="Arial" w:cs="Arial"/>
                <w:bCs/>
                <w:sz w:val="24"/>
                <w:szCs w:val="24"/>
                <w:shd w:val="clear" w:color="auto" w:fill="FFFFFF"/>
              </w:rPr>
              <w:t xml:space="preserve">3.4. </w:t>
            </w:r>
          </w:p>
        </w:tc>
        <w:tc>
          <w:tcPr>
            <w:tcW w:w="6457" w:type="dxa"/>
          </w:tcPr>
          <w:p w:rsidR="00E92270" w:rsidRPr="00FA1AD4" w:rsidRDefault="00E92270" w:rsidP="00CA3035">
            <w:pPr>
              <w:spacing w:line="360" w:lineRule="auto"/>
              <w:jc w:val="both"/>
              <w:rPr>
                <w:rFonts w:ascii="Arial" w:hAnsi="Arial" w:cs="Arial"/>
                <w:bCs/>
                <w:color w:val="000000"/>
                <w:sz w:val="24"/>
                <w:szCs w:val="24"/>
                <w:shd w:val="clear" w:color="auto" w:fill="FFFFFF"/>
              </w:rPr>
            </w:pPr>
            <w:r w:rsidRPr="00FA1AD4">
              <w:rPr>
                <w:rFonts w:ascii="Arial" w:hAnsi="Arial" w:cs="Arial"/>
                <w:bCs/>
                <w:color w:val="000000"/>
                <w:sz w:val="24"/>
                <w:szCs w:val="24"/>
                <w:shd w:val="clear" w:color="auto" w:fill="FFFFFF"/>
              </w:rPr>
              <w:t>Estrategia de investigación</w:t>
            </w:r>
            <w:r>
              <w:rPr>
                <w:rFonts w:ascii="Arial" w:hAnsi="Arial" w:cs="Arial"/>
                <w:bCs/>
                <w:color w:val="000000"/>
                <w:sz w:val="24"/>
                <w:szCs w:val="24"/>
                <w:shd w:val="clear" w:color="auto" w:fill="FFFFFF"/>
              </w:rPr>
              <w:t>…………………………………..</w:t>
            </w:r>
          </w:p>
        </w:tc>
        <w:tc>
          <w:tcPr>
            <w:tcW w:w="1355" w:type="dxa"/>
          </w:tcPr>
          <w:p w:rsidR="00E92270" w:rsidRDefault="00E92270"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BA7A24"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3.5.</w:t>
            </w:r>
          </w:p>
        </w:tc>
        <w:tc>
          <w:tcPr>
            <w:tcW w:w="6457" w:type="dxa"/>
          </w:tcPr>
          <w:p w:rsidR="00587997" w:rsidRPr="00587997" w:rsidRDefault="00BA7A24" w:rsidP="00CA3035">
            <w:pPr>
              <w:spacing w:line="360" w:lineRule="auto"/>
              <w:jc w:val="both"/>
              <w:rPr>
                <w:rFonts w:ascii="Arial" w:hAnsi="Arial" w:cs="Arial"/>
                <w:sz w:val="24"/>
                <w:szCs w:val="24"/>
              </w:rPr>
            </w:pPr>
            <w:r>
              <w:rPr>
                <w:rFonts w:ascii="Arial" w:hAnsi="Arial" w:cs="Arial"/>
                <w:sz w:val="24"/>
                <w:szCs w:val="24"/>
              </w:rPr>
              <w:t>Análisis</w:t>
            </w:r>
            <w:r w:rsidRPr="00FA1AD4">
              <w:rPr>
                <w:rFonts w:ascii="Arial" w:hAnsi="Arial" w:cs="Arial"/>
                <w:sz w:val="24"/>
                <w:szCs w:val="24"/>
              </w:rPr>
              <w:t xml:space="preserve"> </w:t>
            </w:r>
            <w:r>
              <w:rPr>
                <w:rFonts w:ascii="Arial" w:hAnsi="Arial" w:cs="Arial"/>
                <w:sz w:val="24"/>
                <w:szCs w:val="24"/>
              </w:rPr>
              <w:t xml:space="preserve">y discusión </w:t>
            </w:r>
            <w:r w:rsidRPr="00FA1AD4">
              <w:rPr>
                <w:rFonts w:ascii="Arial" w:hAnsi="Arial" w:cs="Arial"/>
                <w:sz w:val="24"/>
                <w:szCs w:val="24"/>
              </w:rPr>
              <w:t>de l</w:t>
            </w:r>
            <w:r>
              <w:rPr>
                <w:rFonts w:ascii="Arial" w:hAnsi="Arial" w:cs="Arial"/>
                <w:sz w:val="24"/>
                <w:szCs w:val="24"/>
              </w:rPr>
              <w:t>os resultados</w:t>
            </w:r>
            <w:r w:rsidR="00587997">
              <w:rPr>
                <w:rFonts w:ascii="Arial" w:hAnsi="Arial" w:cs="Arial"/>
                <w:sz w:val="24"/>
                <w:szCs w:val="24"/>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BA7A24"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3.6.</w:t>
            </w:r>
          </w:p>
        </w:tc>
        <w:tc>
          <w:tcPr>
            <w:tcW w:w="6457"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r w:rsidRPr="00FA1AD4">
              <w:rPr>
                <w:rFonts w:ascii="Arial" w:hAnsi="Arial" w:cs="Arial"/>
                <w:bCs/>
                <w:color w:val="000000"/>
                <w:sz w:val="24"/>
                <w:szCs w:val="24"/>
                <w:shd w:val="clear" w:color="auto" w:fill="FFFFFF"/>
              </w:rPr>
              <w:t xml:space="preserve">Propuesta: </w:t>
            </w:r>
            <w:r w:rsidRPr="00FA1AD4">
              <w:rPr>
                <w:rFonts w:ascii="Arial" w:hAnsi="Arial" w:cs="Arial"/>
                <w:color w:val="000000" w:themeColor="text1"/>
                <w:sz w:val="24"/>
                <w:szCs w:val="24"/>
              </w:rPr>
              <w:t>Modelo teórico de cuadro de clasificación para archivos municipales en México</w:t>
            </w:r>
            <w:r w:rsidR="00587997">
              <w:rPr>
                <w:rFonts w:ascii="Arial" w:hAnsi="Arial" w:cs="Arial"/>
                <w:color w:val="000000" w:themeColor="text1"/>
                <w:sz w:val="24"/>
                <w:szCs w:val="24"/>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BA7A24"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3.7.</w:t>
            </w:r>
          </w:p>
        </w:tc>
        <w:tc>
          <w:tcPr>
            <w:tcW w:w="6457"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r w:rsidRPr="00FA1AD4">
              <w:rPr>
                <w:rFonts w:ascii="Arial" w:hAnsi="Arial" w:cs="Arial"/>
                <w:color w:val="000000" w:themeColor="text1"/>
                <w:sz w:val="24"/>
                <w:szCs w:val="24"/>
              </w:rPr>
              <w:t>Instructivo para el uso e implementación del cuadro de clasificación</w:t>
            </w:r>
            <w:r w:rsidR="00587997">
              <w:rPr>
                <w:rFonts w:ascii="Arial" w:hAnsi="Arial" w:cs="Arial"/>
                <w:color w:val="000000" w:themeColor="text1"/>
                <w:sz w:val="24"/>
                <w:szCs w:val="24"/>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587997" w:rsidTr="00987006">
        <w:tc>
          <w:tcPr>
            <w:tcW w:w="1242" w:type="dxa"/>
          </w:tcPr>
          <w:p w:rsidR="00587997" w:rsidRPr="00CA3035" w:rsidRDefault="00587997" w:rsidP="00CA3035">
            <w:pPr>
              <w:spacing w:line="360" w:lineRule="auto"/>
              <w:jc w:val="both"/>
              <w:rPr>
                <w:rFonts w:ascii="Arial" w:hAnsi="Arial" w:cs="Arial"/>
                <w:bCs/>
                <w:sz w:val="24"/>
                <w:szCs w:val="24"/>
                <w:shd w:val="clear" w:color="auto" w:fill="FFFFFF"/>
              </w:rPr>
            </w:pPr>
          </w:p>
        </w:tc>
        <w:tc>
          <w:tcPr>
            <w:tcW w:w="6457" w:type="dxa"/>
          </w:tcPr>
          <w:p w:rsidR="00587997" w:rsidRPr="00FA1AD4" w:rsidRDefault="00587997" w:rsidP="00CA3035">
            <w:pPr>
              <w:spacing w:line="360" w:lineRule="auto"/>
              <w:jc w:val="both"/>
              <w:rPr>
                <w:rFonts w:ascii="Arial" w:hAnsi="Arial" w:cs="Arial"/>
                <w:color w:val="000000" w:themeColor="text1"/>
                <w:sz w:val="24"/>
                <w:szCs w:val="24"/>
              </w:rPr>
            </w:pPr>
          </w:p>
        </w:tc>
        <w:tc>
          <w:tcPr>
            <w:tcW w:w="1355" w:type="dxa"/>
          </w:tcPr>
          <w:p w:rsidR="00587997" w:rsidRDefault="00587997"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BA7A24" w:rsidP="00CA3035">
            <w:pPr>
              <w:spacing w:line="360" w:lineRule="auto"/>
              <w:jc w:val="both"/>
              <w:rPr>
                <w:rFonts w:ascii="Arial" w:hAnsi="Arial" w:cs="Arial"/>
                <w:bCs/>
                <w:sz w:val="24"/>
                <w:szCs w:val="24"/>
                <w:shd w:val="clear" w:color="auto" w:fill="FFFFFF"/>
              </w:rPr>
            </w:pPr>
          </w:p>
        </w:tc>
        <w:tc>
          <w:tcPr>
            <w:tcW w:w="6457" w:type="dxa"/>
          </w:tcPr>
          <w:p w:rsidR="00BA7A24" w:rsidRPr="00CA3035" w:rsidRDefault="00BA7A24"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Conclusiones</w:t>
            </w:r>
            <w:r w:rsidR="00587997">
              <w:rPr>
                <w:rFonts w:ascii="Arial" w:hAnsi="Arial" w:cs="Arial"/>
                <w:bCs/>
                <w:sz w:val="24"/>
                <w:szCs w:val="24"/>
                <w:shd w:val="clear" w:color="auto" w:fill="FFFFFF"/>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587997" w:rsidTr="00987006">
        <w:tc>
          <w:tcPr>
            <w:tcW w:w="1242" w:type="dxa"/>
          </w:tcPr>
          <w:p w:rsidR="00587997" w:rsidRPr="00CA3035" w:rsidRDefault="00587997" w:rsidP="00CA3035">
            <w:pPr>
              <w:spacing w:line="360" w:lineRule="auto"/>
              <w:jc w:val="both"/>
              <w:rPr>
                <w:rFonts w:ascii="Arial" w:hAnsi="Arial" w:cs="Arial"/>
                <w:bCs/>
                <w:sz w:val="24"/>
                <w:szCs w:val="24"/>
                <w:shd w:val="clear" w:color="auto" w:fill="FFFFFF"/>
              </w:rPr>
            </w:pPr>
          </w:p>
        </w:tc>
        <w:tc>
          <w:tcPr>
            <w:tcW w:w="6457" w:type="dxa"/>
          </w:tcPr>
          <w:p w:rsidR="00587997" w:rsidRPr="00CA3035" w:rsidRDefault="00587997" w:rsidP="00CA3035">
            <w:pPr>
              <w:spacing w:line="360" w:lineRule="auto"/>
              <w:jc w:val="both"/>
              <w:rPr>
                <w:rFonts w:ascii="Arial" w:hAnsi="Arial" w:cs="Arial"/>
                <w:bCs/>
                <w:sz w:val="24"/>
                <w:szCs w:val="24"/>
                <w:shd w:val="clear" w:color="auto" w:fill="FFFFFF"/>
              </w:rPr>
            </w:pPr>
          </w:p>
        </w:tc>
        <w:tc>
          <w:tcPr>
            <w:tcW w:w="1355" w:type="dxa"/>
          </w:tcPr>
          <w:p w:rsidR="00587997" w:rsidRDefault="00587997"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BA7A24" w:rsidP="00CA3035">
            <w:pPr>
              <w:spacing w:line="360" w:lineRule="auto"/>
              <w:jc w:val="both"/>
              <w:rPr>
                <w:rFonts w:ascii="Arial" w:hAnsi="Arial" w:cs="Arial"/>
                <w:bCs/>
                <w:sz w:val="24"/>
                <w:szCs w:val="24"/>
                <w:shd w:val="clear" w:color="auto" w:fill="FFFFFF"/>
              </w:rPr>
            </w:pPr>
          </w:p>
        </w:tc>
        <w:tc>
          <w:tcPr>
            <w:tcW w:w="6457" w:type="dxa"/>
          </w:tcPr>
          <w:p w:rsidR="00BA7A24" w:rsidRPr="00CA3035" w:rsidRDefault="00BA7A24"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Bibliografía</w:t>
            </w:r>
            <w:r w:rsidR="00587997">
              <w:rPr>
                <w:rFonts w:ascii="Arial" w:hAnsi="Arial" w:cs="Arial"/>
                <w:bCs/>
                <w:sz w:val="24"/>
                <w:szCs w:val="24"/>
                <w:shd w:val="clear" w:color="auto" w:fill="FFFFFF"/>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587997" w:rsidTr="00987006">
        <w:tc>
          <w:tcPr>
            <w:tcW w:w="1242" w:type="dxa"/>
          </w:tcPr>
          <w:p w:rsidR="00587997" w:rsidRPr="00CA3035" w:rsidRDefault="00587997" w:rsidP="00CA3035">
            <w:pPr>
              <w:spacing w:line="360" w:lineRule="auto"/>
              <w:jc w:val="both"/>
              <w:rPr>
                <w:rFonts w:ascii="Arial" w:hAnsi="Arial" w:cs="Arial"/>
                <w:bCs/>
                <w:sz w:val="24"/>
                <w:szCs w:val="24"/>
                <w:shd w:val="clear" w:color="auto" w:fill="FFFFFF"/>
              </w:rPr>
            </w:pPr>
          </w:p>
        </w:tc>
        <w:tc>
          <w:tcPr>
            <w:tcW w:w="6457" w:type="dxa"/>
          </w:tcPr>
          <w:p w:rsidR="00587997" w:rsidRPr="00CA3035" w:rsidRDefault="00587997" w:rsidP="00CA3035">
            <w:pPr>
              <w:spacing w:line="360" w:lineRule="auto"/>
              <w:jc w:val="both"/>
              <w:rPr>
                <w:rFonts w:ascii="Arial" w:hAnsi="Arial" w:cs="Arial"/>
                <w:bCs/>
                <w:sz w:val="24"/>
                <w:szCs w:val="24"/>
                <w:shd w:val="clear" w:color="auto" w:fill="FFFFFF"/>
              </w:rPr>
            </w:pPr>
          </w:p>
        </w:tc>
        <w:tc>
          <w:tcPr>
            <w:tcW w:w="1355" w:type="dxa"/>
          </w:tcPr>
          <w:p w:rsidR="00587997" w:rsidRDefault="00587997"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CA3035"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Anexo 1.</w:t>
            </w:r>
          </w:p>
        </w:tc>
        <w:tc>
          <w:tcPr>
            <w:tcW w:w="6457" w:type="dxa"/>
          </w:tcPr>
          <w:p w:rsidR="00BA7A24" w:rsidRPr="00CA3035" w:rsidRDefault="00BA7A24" w:rsidP="00CA3035">
            <w:pPr>
              <w:pStyle w:val="Piedepgina"/>
              <w:spacing w:line="360" w:lineRule="auto"/>
              <w:jc w:val="both"/>
              <w:rPr>
                <w:rFonts w:ascii="Arial" w:hAnsi="Arial" w:cs="Arial"/>
                <w:bCs/>
                <w:sz w:val="24"/>
                <w:szCs w:val="24"/>
              </w:rPr>
            </w:pPr>
            <w:r w:rsidRPr="00FA1AD4">
              <w:rPr>
                <w:rFonts w:ascii="Arial" w:hAnsi="Arial" w:cs="Arial"/>
                <w:bCs/>
                <w:sz w:val="24"/>
                <w:szCs w:val="24"/>
              </w:rPr>
              <w:t>Cua</w:t>
            </w:r>
            <w:r>
              <w:rPr>
                <w:rFonts w:ascii="Arial" w:hAnsi="Arial" w:cs="Arial"/>
                <w:bCs/>
                <w:sz w:val="24"/>
                <w:szCs w:val="24"/>
              </w:rPr>
              <w:t>dros de análi</w:t>
            </w:r>
            <w:r w:rsidR="00587997">
              <w:rPr>
                <w:rFonts w:ascii="Arial" w:hAnsi="Arial" w:cs="Arial"/>
                <w:bCs/>
                <w:sz w:val="24"/>
                <w:szCs w:val="24"/>
              </w:rPr>
              <w:t>sis de la legislación municipal…………..</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CA3035"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Anexo 2.</w:t>
            </w:r>
          </w:p>
        </w:tc>
        <w:tc>
          <w:tcPr>
            <w:tcW w:w="6457" w:type="dxa"/>
          </w:tcPr>
          <w:p w:rsidR="00BA7A24" w:rsidRPr="00FA1AD4" w:rsidRDefault="00BA7A24" w:rsidP="00CA3035">
            <w:pPr>
              <w:pStyle w:val="Piedepgina"/>
              <w:spacing w:line="360" w:lineRule="auto"/>
              <w:jc w:val="both"/>
              <w:rPr>
                <w:rFonts w:ascii="Arial" w:hAnsi="Arial" w:cs="Arial"/>
                <w:bCs/>
                <w:sz w:val="24"/>
                <w:szCs w:val="24"/>
              </w:rPr>
            </w:pPr>
            <w:r w:rsidRPr="00822BAF">
              <w:rPr>
                <w:rFonts w:ascii="Arial" w:hAnsi="Arial" w:cs="Arial"/>
                <w:bCs/>
                <w:sz w:val="24"/>
                <w:szCs w:val="24"/>
              </w:rPr>
              <w:t>Carta de presentación</w:t>
            </w:r>
            <w:r>
              <w:rPr>
                <w:rFonts w:ascii="Arial" w:hAnsi="Arial" w:cs="Arial"/>
                <w:bCs/>
                <w:sz w:val="24"/>
                <w:szCs w:val="24"/>
              </w:rPr>
              <w:t xml:space="preserve"> para la encuesta</w:t>
            </w:r>
            <w:r w:rsidRPr="00822BAF">
              <w:rPr>
                <w:rFonts w:ascii="Arial" w:hAnsi="Arial" w:cs="Arial"/>
                <w:bCs/>
                <w:sz w:val="24"/>
                <w:szCs w:val="24"/>
              </w:rPr>
              <w:t>: Diagnóstico de los archivos municipales en México</w:t>
            </w:r>
            <w:r w:rsidR="00587997">
              <w:rPr>
                <w:rFonts w:ascii="Arial" w:hAnsi="Arial" w:cs="Arial"/>
                <w:bCs/>
                <w:sz w:val="24"/>
                <w:szCs w:val="24"/>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CA3035"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Anexo 3.</w:t>
            </w:r>
          </w:p>
        </w:tc>
        <w:tc>
          <w:tcPr>
            <w:tcW w:w="6457" w:type="dxa"/>
          </w:tcPr>
          <w:p w:rsidR="00BA7A24" w:rsidRPr="00FA1AD4" w:rsidRDefault="00BA7A24" w:rsidP="00CA3035">
            <w:pPr>
              <w:pStyle w:val="Piedepgina"/>
              <w:spacing w:line="360" w:lineRule="auto"/>
              <w:jc w:val="both"/>
              <w:rPr>
                <w:rFonts w:ascii="Arial" w:hAnsi="Arial" w:cs="Arial"/>
                <w:bCs/>
                <w:sz w:val="24"/>
                <w:szCs w:val="24"/>
              </w:rPr>
            </w:pPr>
            <w:r w:rsidRPr="00FA1AD4">
              <w:rPr>
                <w:rFonts w:ascii="Arial" w:hAnsi="Arial" w:cs="Arial"/>
                <w:bCs/>
                <w:sz w:val="24"/>
                <w:szCs w:val="24"/>
              </w:rPr>
              <w:t>Cu</w:t>
            </w:r>
            <w:r>
              <w:rPr>
                <w:rFonts w:ascii="Arial" w:hAnsi="Arial" w:cs="Arial"/>
                <w:bCs/>
                <w:sz w:val="24"/>
                <w:szCs w:val="24"/>
              </w:rPr>
              <w:t>estionario para la encuesta en Archivos M</w:t>
            </w:r>
            <w:r w:rsidRPr="00FA1AD4">
              <w:rPr>
                <w:rFonts w:ascii="Arial" w:hAnsi="Arial" w:cs="Arial"/>
                <w:bCs/>
                <w:sz w:val="24"/>
                <w:szCs w:val="24"/>
              </w:rPr>
              <w:t>unicipales</w:t>
            </w:r>
            <w:r w:rsidR="00587997">
              <w:rPr>
                <w:rFonts w:ascii="Arial" w:hAnsi="Arial" w:cs="Arial"/>
                <w:bCs/>
                <w:sz w:val="24"/>
                <w:szCs w:val="24"/>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BA7A24" w:rsidTr="00987006">
        <w:tc>
          <w:tcPr>
            <w:tcW w:w="1242" w:type="dxa"/>
          </w:tcPr>
          <w:p w:rsidR="00BA7A24" w:rsidRPr="00CA3035" w:rsidRDefault="00CA3035"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Anexo 4.</w:t>
            </w:r>
          </w:p>
        </w:tc>
        <w:tc>
          <w:tcPr>
            <w:tcW w:w="6457" w:type="dxa"/>
          </w:tcPr>
          <w:p w:rsidR="00BA7A24" w:rsidRDefault="00BA7A24" w:rsidP="00CA3035">
            <w:pPr>
              <w:pStyle w:val="Piedepgina"/>
              <w:spacing w:line="360" w:lineRule="auto"/>
              <w:jc w:val="both"/>
              <w:rPr>
                <w:rFonts w:ascii="Arial" w:hAnsi="Arial" w:cs="Arial"/>
                <w:bCs/>
                <w:sz w:val="24"/>
                <w:szCs w:val="24"/>
              </w:rPr>
            </w:pPr>
            <w:r w:rsidRPr="00FA1AD4">
              <w:rPr>
                <w:rFonts w:ascii="Arial" w:hAnsi="Arial" w:cs="Arial"/>
                <w:bCs/>
                <w:sz w:val="24"/>
                <w:szCs w:val="24"/>
              </w:rPr>
              <w:t xml:space="preserve">Solicitudes de información </w:t>
            </w:r>
            <w:r>
              <w:rPr>
                <w:rFonts w:ascii="Arial" w:hAnsi="Arial" w:cs="Arial"/>
                <w:bCs/>
                <w:sz w:val="24"/>
                <w:szCs w:val="24"/>
              </w:rPr>
              <w:t xml:space="preserve">de la </w:t>
            </w:r>
            <w:r w:rsidRPr="00FA1AD4">
              <w:rPr>
                <w:rFonts w:ascii="Arial" w:hAnsi="Arial" w:cs="Arial"/>
                <w:bCs/>
                <w:sz w:val="24"/>
                <w:szCs w:val="24"/>
              </w:rPr>
              <w:t>Platafo</w:t>
            </w:r>
            <w:r w:rsidR="00CA3035">
              <w:rPr>
                <w:rFonts w:ascii="Arial" w:hAnsi="Arial" w:cs="Arial"/>
                <w:bCs/>
                <w:sz w:val="24"/>
                <w:szCs w:val="24"/>
              </w:rPr>
              <w:t>rma Nacional de Transparencia</w:t>
            </w:r>
            <w:r w:rsidR="00587997">
              <w:rPr>
                <w:rFonts w:ascii="Arial" w:hAnsi="Arial" w:cs="Arial"/>
                <w:bCs/>
                <w:sz w:val="24"/>
                <w:szCs w:val="24"/>
              </w:rPr>
              <w:t>…………………………………………………..</w:t>
            </w:r>
          </w:p>
        </w:tc>
        <w:tc>
          <w:tcPr>
            <w:tcW w:w="1355" w:type="dxa"/>
          </w:tcPr>
          <w:p w:rsidR="00BA7A24" w:rsidRDefault="00BA7A24" w:rsidP="00CA3035">
            <w:pPr>
              <w:spacing w:line="360" w:lineRule="auto"/>
              <w:jc w:val="both"/>
              <w:rPr>
                <w:rFonts w:ascii="Arial" w:hAnsi="Arial" w:cs="Arial"/>
                <w:b/>
                <w:bCs/>
                <w:color w:val="1F497D" w:themeColor="text2"/>
                <w:sz w:val="24"/>
                <w:szCs w:val="24"/>
                <w:shd w:val="clear" w:color="auto" w:fill="FFFFFF"/>
              </w:rPr>
            </w:pPr>
          </w:p>
        </w:tc>
      </w:tr>
      <w:tr w:rsidR="00CA3035" w:rsidTr="00987006">
        <w:tc>
          <w:tcPr>
            <w:tcW w:w="1242" w:type="dxa"/>
          </w:tcPr>
          <w:p w:rsidR="00CA3035" w:rsidRPr="00CA3035" w:rsidRDefault="00CA3035" w:rsidP="00CA3035">
            <w:pPr>
              <w:spacing w:line="360" w:lineRule="auto"/>
              <w:jc w:val="both"/>
              <w:rPr>
                <w:rFonts w:ascii="Arial" w:hAnsi="Arial" w:cs="Arial"/>
                <w:bCs/>
                <w:sz w:val="24"/>
                <w:szCs w:val="24"/>
                <w:shd w:val="clear" w:color="auto" w:fill="FFFFFF"/>
              </w:rPr>
            </w:pPr>
            <w:r w:rsidRPr="00CA3035">
              <w:rPr>
                <w:rFonts w:ascii="Arial" w:hAnsi="Arial" w:cs="Arial"/>
                <w:bCs/>
                <w:sz w:val="24"/>
                <w:szCs w:val="24"/>
                <w:shd w:val="clear" w:color="auto" w:fill="FFFFFF"/>
              </w:rPr>
              <w:t>Anexo 5.</w:t>
            </w:r>
          </w:p>
          <w:p w:rsidR="00CA3035" w:rsidRPr="00CA3035" w:rsidRDefault="00CA3035" w:rsidP="00CA3035">
            <w:pPr>
              <w:spacing w:line="360" w:lineRule="auto"/>
              <w:jc w:val="both"/>
              <w:rPr>
                <w:rFonts w:ascii="Arial" w:hAnsi="Arial" w:cs="Arial"/>
                <w:bCs/>
                <w:sz w:val="24"/>
                <w:szCs w:val="24"/>
                <w:shd w:val="clear" w:color="auto" w:fill="FFFFFF"/>
              </w:rPr>
            </w:pPr>
          </w:p>
        </w:tc>
        <w:tc>
          <w:tcPr>
            <w:tcW w:w="6457" w:type="dxa"/>
          </w:tcPr>
          <w:p w:rsidR="00CA3035" w:rsidRDefault="00CA3035" w:rsidP="00CA3035">
            <w:pPr>
              <w:pStyle w:val="Piedepgina"/>
              <w:spacing w:line="360" w:lineRule="auto"/>
              <w:jc w:val="both"/>
              <w:rPr>
                <w:rFonts w:ascii="Arial" w:hAnsi="Arial" w:cs="Arial"/>
                <w:bCs/>
                <w:sz w:val="24"/>
                <w:szCs w:val="24"/>
              </w:rPr>
            </w:pPr>
            <w:r>
              <w:rPr>
                <w:rFonts w:ascii="Arial" w:hAnsi="Arial" w:cs="Arial"/>
                <w:bCs/>
                <w:sz w:val="24"/>
                <w:szCs w:val="24"/>
              </w:rPr>
              <w:t>Respuestas de las</w:t>
            </w:r>
            <w:r w:rsidRPr="00FA1AD4">
              <w:rPr>
                <w:rFonts w:ascii="Arial" w:hAnsi="Arial" w:cs="Arial"/>
                <w:bCs/>
                <w:sz w:val="24"/>
                <w:szCs w:val="24"/>
              </w:rPr>
              <w:t xml:space="preserve"> solicitudes de información de la Platafo</w:t>
            </w:r>
            <w:r>
              <w:rPr>
                <w:rFonts w:ascii="Arial" w:hAnsi="Arial" w:cs="Arial"/>
                <w:bCs/>
                <w:sz w:val="24"/>
                <w:szCs w:val="24"/>
              </w:rPr>
              <w:t>rma Nacional de Transparencia</w:t>
            </w:r>
            <w:r w:rsidR="00587997">
              <w:rPr>
                <w:rFonts w:ascii="Arial" w:hAnsi="Arial" w:cs="Arial"/>
                <w:bCs/>
                <w:sz w:val="24"/>
                <w:szCs w:val="24"/>
              </w:rPr>
              <w:t>……………………...</w:t>
            </w:r>
          </w:p>
        </w:tc>
        <w:tc>
          <w:tcPr>
            <w:tcW w:w="1355" w:type="dxa"/>
          </w:tcPr>
          <w:p w:rsidR="00CA3035" w:rsidRDefault="00CA3035" w:rsidP="00CA3035">
            <w:pPr>
              <w:spacing w:line="360" w:lineRule="auto"/>
              <w:jc w:val="both"/>
              <w:rPr>
                <w:rFonts w:ascii="Arial" w:hAnsi="Arial" w:cs="Arial"/>
                <w:b/>
                <w:bCs/>
                <w:color w:val="1F497D" w:themeColor="text2"/>
                <w:sz w:val="24"/>
                <w:szCs w:val="24"/>
                <w:shd w:val="clear" w:color="auto" w:fill="FFFFFF"/>
              </w:rPr>
            </w:pPr>
          </w:p>
        </w:tc>
      </w:tr>
    </w:tbl>
    <w:p w:rsidR="00876425" w:rsidRDefault="00876425" w:rsidP="00876425">
      <w:pPr>
        <w:pStyle w:val="Piedepgina"/>
        <w:spacing w:line="360" w:lineRule="auto"/>
        <w:jc w:val="both"/>
        <w:rPr>
          <w:rFonts w:ascii="Arial" w:hAnsi="Arial" w:cs="Arial"/>
          <w:b/>
          <w:bCs/>
          <w:color w:val="1F497D" w:themeColor="text2"/>
          <w:sz w:val="24"/>
          <w:szCs w:val="24"/>
        </w:rPr>
        <w:sectPr w:rsidR="00876425" w:rsidSect="00942BF8">
          <w:footerReference w:type="default" r:id="rId9"/>
          <w:footerReference w:type="first" r:id="rId10"/>
          <w:pgSz w:w="12240" w:h="15840"/>
          <w:pgMar w:top="1418" w:right="1701" w:bottom="1134" w:left="1701" w:header="709" w:footer="709" w:gutter="0"/>
          <w:cols w:space="708"/>
          <w:docGrid w:linePitch="360"/>
        </w:sectPr>
      </w:pPr>
    </w:p>
    <w:p w:rsidR="00C50B7E" w:rsidRDefault="00C50B7E" w:rsidP="00876425">
      <w:pPr>
        <w:pStyle w:val="Piedepgina"/>
        <w:spacing w:line="360" w:lineRule="auto"/>
        <w:jc w:val="both"/>
        <w:rPr>
          <w:rFonts w:ascii="Arial" w:hAnsi="Arial" w:cs="Arial"/>
          <w:b/>
          <w:bCs/>
          <w:color w:val="1F497D" w:themeColor="text2"/>
          <w:sz w:val="24"/>
          <w:szCs w:val="24"/>
        </w:rPr>
      </w:pPr>
      <w:r>
        <w:rPr>
          <w:rFonts w:ascii="Arial" w:hAnsi="Arial" w:cs="Arial"/>
          <w:b/>
          <w:bCs/>
          <w:color w:val="1F497D" w:themeColor="text2"/>
          <w:sz w:val="24"/>
          <w:szCs w:val="24"/>
          <w:shd w:val="clear" w:color="auto" w:fill="FFFFFF"/>
        </w:rPr>
        <w:lastRenderedPageBreak/>
        <w:t>ÍNDICE DE CUADROS</w:t>
      </w:r>
      <w:r w:rsidRPr="00FA1AD4">
        <w:rPr>
          <w:rFonts w:ascii="Arial" w:hAnsi="Arial" w:cs="Arial"/>
          <w:b/>
          <w:bCs/>
          <w:color w:val="1F497D" w:themeColor="text2"/>
          <w:sz w:val="24"/>
          <w:szCs w:val="24"/>
          <w:shd w:val="clear" w:color="auto" w:fill="FFFFFF"/>
        </w:rPr>
        <w:t>:</w:t>
      </w:r>
    </w:p>
    <w:p w:rsidR="005F0289" w:rsidRDefault="005F0289" w:rsidP="00876425">
      <w:pPr>
        <w:pStyle w:val="Piedepgina"/>
        <w:spacing w:line="360" w:lineRule="auto"/>
        <w:jc w:val="both"/>
        <w:rPr>
          <w:rFonts w:ascii="Arial" w:hAnsi="Arial" w:cs="Arial"/>
          <w:b/>
          <w:bCs/>
          <w:color w:val="1F497D" w:themeColor="text2"/>
          <w:sz w:val="24"/>
          <w:szCs w:val="24"/>
        </w:rPr>
      </w:pPr>
    </w:p>
    <w:p w:rsidR="00A066C8" w:rsidRDefault="00FE43B1" w:rsidP="00876425">
      <w:pPr>
        <w:pStyle w:val="Piedepgina"/>
        <w:spacing w:line="360" w:lineRule="auto"/>
        <w:jc w:val="both"/>
        <w:rPr>
          <w:rFonts w:ascii="Arial" w:hAnsi="Arial" w:cs="Arial"/>
          <w:b/>
          <w:bCs/>
          <w:color w:val="1F497D" w:themeColor="text2"/>
          <w:sz w:val="24"/>
          <w:szCs w:val="24"/>
        </w:rPr>
      </w:pPr>
      <w:r>
        <w:rPr>
          <w:rFonts w:ascii="Arial" w:hAnsi="Arial" w:cs="Arial"/>
          <w:b/>
          <w:bCs/>
          <w:color w:val="1F497D" w:themeColor="text2"/>
          <w:sz w:val="24"/>
          <w:szCs w:val="24"/>
        </w:rPr>
        <w:t>Cuadro de a</w:t>
      </w:r>
      <w:r w:rsidR="00A066C8">
        <w:rPr>
          <w:rFonts w:ascii="Arial" w:hAnsi="Arial" w:cs="Arial"/>
          <w:b/>
          <w:bCs/>
          <w:color w:val="1F497D" w:themeColor="text2"/>
          <w:sz w:val="24"/>
          <w:szCs w:val="24"/>
        </w:rPr>
        <w:t>náli</w:t>
      </w:r>
      <w:r w:rsidR="00490477">
        <w:rPr>
          <w:rFonts w:ascii="Arial" w:hAnsi="Arial" w:cs="Arial"/>
          <w:b/>
          <w:bCs/>
          <w:color w:val="1F497D" w:themeColor="text2"/>
          <w:sz w:val="24"/>
          <w:szCs w:val="24"/>
        </w:rPr>
        <w:t>sis de la Legislación Municipal</w:t>
      </w:r>
    </w:p>
    <w:p w:rsidR="00CA3035" w:rsidRDefault="00CA3035" w:rsidP="00876425">
      <w:pPr>
        <w:pStyle w:val="Piedepgina"/>
        <w:spacing w:line="360" w:lineRule="auto"/>
        <w:jc w:val="both"/>
        <w:rPr>
          <w:rFonts w:ascii="Arial" w:hAnsi="Arial" w:cs="Arial"/>
          <w:b/>
          <w:bCs/>
          <w:color w:val="1F497D" w:themeColor="text2"/>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6379"/>
        <w:gridCol w:w="1073"/>
      </w:tblGrid>
      <w:tr w:rsidR="00CA3035" w:rsidTr="00987006">
        <w:tc>
          <w:tcPr>
            <w:tcW w:w="1526" w:type="dxa"/>
          </w:tcPr>
          <w:p w:rsidR="00CA3035"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1.</w:t>
            </w:r>
          </w:p>
        </w:tc>
        <w:tc>
          <w:tcPr>
            <w:tcW w:w="6379" w:type="dxa"/>
          </w:tcPr>
          <w:p w:rsidR="00CA3035" w:rsidRPr="00853A72" w:rsidRDefault="00853A72" w:rsidP="00876425">
            <w:pPr>
              <w:pStyle w:val="Piedepgina"/>
              <w:spacing w:line="360" w:lineRule="auto"/>
              <w:jc w:val="both"/>
              <w:rPr>
                <w:rFonts w:ascii="Arial" w:hAnsi="Arial" w:cs="Arial"/>
                <w:sz w:val="24"/>
                <w:szCs w:val="24"/>
                <w:lang w:val="es-ES"/>
              </w:rPr>
            </w:pPr>
            <w:r w:rsidRPr="005B2E11">
              <w:rPr>
                <w:rFonts w:ascii="Arial" w:hAnsi="Arial" w:cs="Arial"/>
                <w:bCs/>
                <w:sz w:val="24"/>
                <w:szCs w:val="24"/>
              </w:rPr>
              <w:t xml:space="preserve">Ley Orgánica Municipal del Estado de </w:t>
            </w:r>
            <w:r>
              <w:rPr>
                <w:rFonts w:ascii="Arial" w:hAnsi="Arial" w:cs="Arial"/>
                <w:sz w:val="24"/>
                <w:szCs w:val="24"/>
                <w:lang w:val="es-ES"/>
              </w:rPr>
              <w:t>Aguascalientes</w:t>
            </w:r>
          </w:p>
        </w:tc>
        <w:tc>
          <w:tcPr>
            <w:tcW w:w="1073" w:type="dxa"/>
          </w:tcPr>
          <w:p w:rsidR="00CA3035" w:rsidRDefault="00CA3035" w:rsidP="00876425">
            <w:pPr>
              <w:pStyle w:val="Piedepgina"/>
              <w:spacing w:line="360" w:lineRule="auto"/>
              <w:jc w:val="both"/>
              <w:rPr>
                <w:rFonts w:ascii="Arial" w:hAnsi="Arial" w:cs="Arial"/>
                <w:b/>
                <w:bCs/>
                <w:color w:val="1F497D" w:themeColor="text2"/>
                <w:sz w:val="24"/>
                <w:szCs w:val="24"/>
              </w:rPr>
            </w:pPr>
          </w:p>
        </w:tc>
      </w:tr>
      <w:tr w:rsidR="00CA3035" w:rsidTr="00987006">
        <w:tc>
          <w:tcPr>
            <w:tcW w:w="1526" w:type="dxa"/>
          </w:tcPr>
          <w:p w:rsidR="00CA3035"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 xml:space="preserve">Cuadro 2. </w:t>
            </w:r>
          </w:p>
        </w:tc>
        <w:tc>
          <w:tcPr>
            <w:tcW w:w="6379" w:type="dxa"/>
          </w:tcPr>
          <w:p w:rsidR="00CA3035" w:rsidRDefault="00853A72" w:rsidP="00876425">
            <w:pPr>
              <w:pStyle w:val="Piedepgina"/>
              <w:spacing w:line="360" w:lineRule="auto"/>
              <w:jc w:val="both"/>
              <w:rPr>
                <w:rFonts w:ascii="Arial" w:hAnsi="Arial" w:cs="Arial"/>
                <w:b/>
                <w:bCs/>
                <w:color w:val="1F497D" w:themeColor="text2"/>
                <w:sz w:val="24"/>
                <w:szCs w:val="24"/>
              </w:rPr>
            </w:pPr>
            <w:r w:rsidRPr="005B2E11">
              <w:rPr>
                <w:rFonts w:ascii="Arial" w:hAnsi="Arial" w:cs="Arial"/>
                <w:sz w:val="24"/>
                <w:szCs w:val="24"/>
                <w:lang w:val="es-ES"/>
              </w:rPr>
              <w:t>Ley Orgánica Municipal del Estado de Baja California</w:t>
            </w:r>
          </w:p>
        </w:tc>
        <w:tc>
          <w:tcPr>
            <w:tcW w:w="1073" w:type="dxa"/>
          </w:tcPr>
          <w:p w:rsidR="00CA3035" w:rsidRDefault="00CA3035" w:rsidP="00876425">
            <w:pPr>
              <w:pStyle w:val="Piedepgina"/>
              <w:spacing w:line="360" w:lineRule="auto"/>
              <w:jc w:val="both"/>
              <w:rPr>
                <w:rFonts w:ascii="Arial" w:hAnsi="Arial" w:cs="Arial"/>
                <w:b/>
                <w:bCs/>
                <w:color w:val="1F497D" w:themeColor="text2"/>
                <w:sz w:val="24"/>
                <w:szCs w:val="24"/>
              </w:rPr>
            </w:pPr>
          </w:p>
        </w:tc>
      </w:tr>
      <w:tr w:rsidR="00CA3035" w:rsidTr="00987006">
        <w:tc>
          <w:tcPr>
            <w:tcW w:w="1526" w:type="dxa"/>
          </w:tcPr>
          <w:p w:rsidR="00CA3035"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3.</w:t>
            </w:r>
          </w:p>
        </w:tc>
        <w:tc>
          <w:tcPr>
            <w:tcW w:w="6379" w:type="dxa"/>
          </w:tcPr>
          <w:p w:rsidR="00CA3035" w:rsidRPr="00853A72" w:rsidRDefault="00853A72" w:rsidP="00853A72">
            <w:pPr>
              <w:spacing w:line="360" w:lineRule="auto"/>
              <w:jc w:val="both"/>
              <w:rPr>
                <w:rFonts w:ascii="Arial" w:hAnsi="Arial" w:cs="Arial"/>
                <w:sz w:val="24"/>
                <w:szCs w:val="24"/>
                <w:lang w:val="es-ES"/>
              </w:rPr>
            </w:pPr>
            <w:r w:rsidRPr="005B2E11">
              <w:rPr>
                <w:rFonts w:ascii="Arial" w:hAnsi="Arial" w:cs="Arial"/>
                <w:sz w:val="24"/>
                <w:szCs w:val="24"/>
                <w:lang w:val="es-ES"/>
              </w:rPr>
              <w:t>Ley Orgánica Municipal del Estado de Baja California Sur</w:t>
            </w:r>
          </w:p>
        </w:tc>
        <w:tc>
          <w:tcPr>
            <w:tcW w:w="1073" w:type="dxa"/>
          </w:tcPr>
          <w:p w:rsidR="00CA3035" w:rsidRDefault="00CA3035" w:rsidP="00876425">
            <w:pPr>
              <w:pStyle w:val="Piedepgina"/>
              <w:spacing w:line="360" w:lineRule="auto"/>
              <w:jc w:val="both"/>
              <w:rPr>
                <w:rFonts w:ascii="Arial" w:hAnsi="Arial" w:cs="Arial"/>
                <w:b/>
                <w:bCs/>
                <w:color w:val="1F497D" w:themeColor="text2"/>
                <w:sz w:val="24"/>
                <w:szCs w:val="24"/>
              </w:rPr>
            </w:pPr>
          </w:p>
        </w:tc>
      </w:tr>
      <w:tr w:rsidR="00CA3035" w:rsidTr="00987006">
        <w:tc>
          <w:tcPr>
            <w:tcW w:w="1526" w:type="dxa"/>
          </w:tcPr>
          <w:p w:rsidR="00CA3035"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4.</w:t>
            </w:r>
          </w:p>
        </w:tc>
        <w:tc>
          <w:tcPr>
            <w:tcW w:w="6379" w:type="dxa"/>
          </w:tcPr>
          <w:p w:rsidR="00CA3035" w:rsidRDefault="00853A72" w:rsidP="00876425">
            <w:pPr>
              <w:pStyle w:val="Piedepgina"/>
              <w:spacing w:line="360" w:lineRule="auto"/>
              <w:jc w:val="both"/>
              <w:rPr>
                <w:rFonts w:ascii="Arial" w:hAnsi="Arial" w:cs="Arial"/>
                <w:b/>
                <w:bCs/>
                <w:color w:val="1F497D" w:themeColor="text2"/>
                <w:sz w:val="24"/>
                <w:szCs w:val="24"/>
              </w:rPr>
            </w:pPr>
            <w:r w:rsidRPr="005B2E11">
              <w:rPr>
                <w:rFonts w:ascii="Arial" w:hAnsi="Arial" w:cs="Arial"/>
                <w:sz w:val="24"/>
                <w:szCs w:val="24"/>
                <w:lang w:val="es-ES"/>
              </w:rPr>
              <w:t>Ley Orgánica Municipal del Estado de Campeche</w:t>
            </w:r>
          </w:p>
        </w:tc>
        <w:tc>
          <w:tcPr>
            <w:tcW w:w="1073" w:type="dxa"/>
          </w:tcPr>
          <w:p w:rsidR="00CA3035" w:rsidRDefault="00CA3035" w:rsidP="00876425">
            <w:pPr>
              <w:pStyle w:val="Piedepgina"/>
              <w:spacing w:line="360" w:lineRule="auto"/>
              <w:jc w:val="both"/>
              <w:rPr>
                <w:rFonts w:ascii="Arial" w:hAnsi="Arial" w:cs="Arial"/>
                <w:b/>
                <w:bCs/>
                <w:color w:val="1F497D" w:themeColor="text2"/>
                <w:sz w:val="24"/>
                <w:szCs w:val="24"/>
              </w:rPr>
            </w:pPr>
          </w:p>
        </w:tc>
      </w:tr>
      <w:tr w:rsidR="00CA3035" w:rsidTr="00987006">
        <w:tc>
          <w:tcPr>
            <w:tcW w:w="1526" w:type="dxa"/>
          </w:tcPr>
          <w:p w:rsidR="00CA3035"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 xml:space="preserve">Cuadro 5. </w:t>
            </w:r>
          </w:p>
        </w:tc>
        <w:tc>
          <w:tcPr>
            <w:tcW w:w="6379" w:type="dxa"/>
          </w:tcPr>
          <w:p w:rsidR="00CA3035" w:rsidRPr="00853A72" w:rsidRDefault="00853A72"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Chihuahua </w:t>
            </w:r>
          </w:p>
        </w:tc>
        <w:tc>
          <w:tcPr>
            <w:tcW w:w="1073" w:type="dxa"/>
          </w:tcPr>
          <w:p w:rsidR="00CA3035" w:rsidRDefault="00CA3035"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6.</w:t>
            </w:r>
          </w:p>
        </w:tc>
        <w:tc>
          <w:tcPr>
            <w:tcW w:w="6379" w:type="dxa"/>
          </w:tcPr>
          <w:p w:rsidR="00853A72" w:rsidRPr="00853A72" w:rsidRDefault="00853A72"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Chiapas </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7.</w:t>
            </w:r>
          </w:p>
        </w:tc>
        <w:tc>
          <w:tcPr>
            <w:tcW w:w="6379" w:type="dxa"/>
          </w:tcPr>
          <w:p w:rsidR="00853A72" w:rsidRPr="005B2E11" w:rsidRDefault="00853A72" w:rsidP="00853A72">
            <w:pPr>
              <w:spacing w:line="360" w:lineRule="auto"/>
              <w:jc w:val="both"/>
              <w:rPr>
                <w:rFonts w:ascii="Arial" w:hAnsi="Arial" w:cs="Arial"/>
                <w:sz w:val="24"/>
                <w:szCs w:val="24"/>
                <w:lang w:val="es-ES"/>
              </w:rPr>
            </w:pPr>
            <w:r w:rsidRPr="005B2E11">
              <w:rPr>
                <w:rFonts w:ascii="Arial" w:hAnsi="Arial" w:cs="Arial"/>
                <w:sz w:val="24"/>
                <w:szCs w:val="24"/>
                <w:lang w:val="es-ES"/>
              </w:rPr>
              <w:t>Ley Orgánica Municipal del Estado de Coahuila</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8.</w:t>
            </w:r>
          </w:p>
        </w:tc>
        <w:tc>
          <w:tcPr>
            <w:tcW w:w="6379" w:type="dxa"/>
          </w:tcPr>
          <w:p w:rsidR="00853A72" w:rsidRPr="005B2E11" w:rsidRDefault="00853A72" w:rsidP="00853A72">
            <w:pPr>
              <w:spacing w:line="360" w:lineRule="auto"/>
              <w:jc w:val="both"/>
              <w:rPr>
                <w:rFonts w:ascii="Arial" w:hAnsi="Arial" w:cs="Arial"/>
                <w:sz w:val="24"/>
                <w:szCs w:val="24"/>
                <w:lang w:val="es-ES"/>
              </w:rPr>
            </w:pPr>
            <w:r w:rsidRPr="005B2E11">
              <w:rPr>
                <w:rFonts w:ascii="Arial" w:hAnsi="Arial" w:cs="Arial"/>
                <w:sz w:val="24"/>
                <w:szCs w:val="24"/>
                <w:lang w:val="es-ES"/>
              </w:rPr>
              <w:t>Ley Orgánica Municipal del Estado de Colima</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9.</w:t>
            </w:r>
          </w:p>
        </w:tc>
        <w:tc>
          <w:tcPr>
            <w:tcW w:w="6379" w:type="dxa"/>
          </w:tcPr>
          <w:p w:rsidR="00853A72" w:rsidRPr="005B2E11" w:rsidRDefault="00853A72" w:rsidP="00853A72">
            <w:pPr>
              <w:pStyle w:val="Piedepgina"/>
              <w:spacing w:line="360" w:lineRule="auto"/>
              <w:jc w:val="both"/>
              <w:rPr>
                <w:rFonts w:ascii="Arial" w:hAnsi="Arial" w:cs="Arial"/>
                <w:sz w:val="24"/>
                <w:szCs w:val="24"/>
                <w:lang w:val="es-ES"/>
              </w:rPr>
            </w:pPr>
            <w:r w:rsidRPr="005B2E11">
              <w:rPr>
                <w:rFonts w:ascii="Arial" w:hAnsi="Arial" w:cs="Arial"/>
                <w:sz w:val="24"/>
                <w:szCs w:val="24"/>
                <w:lang w:val="es-ES"/>
              </w:rPr>
              <w:t>Ley Orgánica de las Alcaldías de la Ciudad de México</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10.</w:t>
            </w:r>
          </w:p>
        </w:tc>
        <w:tc>
          <w:tcPr>
            <w:tcW w:w="6379" w:type="dxa"/>
          </w:tcPr>
          <w:p w:rsidR="00853A72" w:rsidRPr="00853A72" w:rsidRDefault="00853A72" w:rsidP="00853A72">
            <w:pPr>
              <w:pStyle w:val="Piedepgina"/>
              <w:spacing w:line="360" w:lineRule="auto"/>
              <w:jc w:val="both"/>
              <w:rPr>
                <w:rFonts w:ascii="Arial" w:hAnsi="Arial" w:cs="Arial"/>
                <w:color w:val="000000" w:themeColor="text1"/>
                <w:sz w:val="24"/>
                <w:szCs w:val="24"/>
                <w:lang w:val="es-ES"/>
              </w:rPr>
            </w:pPr>
            <w:r w:rsidRPr="005B2E11">
              <w:rPr>
                <w:rFonts w:ascii="Arial" w:hAnsi="Arial" w:cs="Arial"/>
                <w:color w:val="000000" w:themeColor="text1"/>
                <w:sz w:val="24"/>
                <w:szCs w:val="24"/>
                <w:lang w:val="es-ES"/>
              </w:rPr>
              <w:t xml:space="preserve">Ley Orgánica Municipal del Estado de Durango </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 xml:space="preserve">Cuadro 11. </w:t>
            </w:r>
          </w:p>
        </w:tc>
        <w:tc>
          <w:tcPr>
            <w:tcW w:w="6379" w:type="dxa"/>
          </w:tcPr>
          <w:p w:rsidR="00853A72" w:rsidRPr="005B2E11" w:rsidRDefault="005A2C7D" w:rsidP="00853A72">
            <w:pPr>
              <w:spacing w:line="360" w:lineRule="auto"/>
              <w:jc w:val="both"/>
              <w:rPr>
                <w:rFonts w:ascii="Arial" w:hAnsi="Arial" w:cs="Arial"/>
                <w:sz w:val="24"/>
                <w:szCs w:val="24"/>
                <w:lang w:val="es-ES"/>
              </w:rPr>
            </w:pPr>
            <w:r>
              <w:rPr>
                <w:rFonts w:ascii="Arial" w:hAnsi="Arial" w:cs="Arial"/>
                <w:sz w:val="24"/>
                <w:szCs w:val="24"/>
                <w:lang w:val="es-ES"/>
              </w:rPr>
              <w:t>Cuadro</w:t>
            </w:r>
            <w:r w:rsidR="00FE43B1">
              <w:rPr>
                <w:rFonts w:ascii="Arial" w:hAnsi="Arial" w:cs="Arial"/>
                <w:sz w:val="24"/>
                <w:szCs w:val="24"/>
                <w:lang w:val="es-ES"/>
              </w:rPr>
              <w:t xml:space="preserve"> comparativo de la producción documental en los municipios mexicanos</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 xml:space="preserve">Cuadro 12. </w:t>
            </w:r>
          </w:p>
        </w:tc>
        <w:tc>
          <w:tcPr>
            <w:tcW w:w="6379" w:type="dxa"/>
          </w:tcPr>
          <w:p w:rsidR="00853A72" w:rsidRPr="005B2E11" w:rsidRDefault="00853A72" w:rsidP="00853A72">
            <w:pPr>
              <w:spacing w:line="360" w:lineRule="auto"/>
              <w:jc w:val="both"/>
              <w:rPr>
                <w:rFonts w:ascii="Arial" w:hAnsi="Arial" w:cs="Arial"/>
                <w:sz w:val="24"/>
                <w:szCs w:val="24"/>
                <w:lang w:val="es-ES"/>
              </w:rPr>
            </w:pPr>
            <w:r w:rsidRPr="005B2E11">
              <w:rPr>
                <w:rFonts w:ascii="Arial" w:hAnsi="Arial" w:cs="Arial"/>
                <w:sz w:val="24"/>
                <w:szCs w:val="24"/>
                <w:lang w:val="es-ES"/>
              </w:rPr>
              <w:t>Ley Orgánica Municipal del Estado de Guanajuato</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 xml:space="preserve">Cuadro 13. </w:t>
            </w:r>
          </w:p>
        </w:tc>
        <w:tc>
          <w:tcPr>
            <w:tcW w:w="6379" w:type="dxa"/>
          </w:tcPr>
          <w:p w:rsidR="00853A72" w:rsidRPr="005B2E11" w:rsidRDefault="00853A72" w:rsidP="00853A72">
            <w:pPr>
              <w:spacing w:line="360" w:lineRule="auto"/>
              <w:jc w:val="both"/>
              <w:rPr>
                <w:rFonts w:ascii="Arial" w:hAnsi="Arial" w:cs="Arial"/>
                <w:sz w:val="24"/>
                <w:szCs w:val="24"/>
                <w:lang w:val="es-ES"/>
              </w:rPr>
            </w:pPr>
            <w:r w:rsidRPr="005B2E11">
              <w:rPr>
                <w:rFonts w:ascii="Arial" w:hAnsi="Arial" w:cs="Arial"/>
                <w:sz w:val="24"/>
                <w:szCs w:val="24"/>
                <w:lang w:val="es-ES"/>
              </w:rPr>
              <w:t>Ley Orgánica Municipal del Estado de Guerrero</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 xml:space="preserve">Cuadro 14. </w:t>
            </w:r>
          </w:p>
        </w:tc>
        <w:tc>
          <w:tcPr>
            <w:tcW w:w="6379" w:type="dxa"/>
          </w:tcPr>
          <w:p w:rsidR="00853A72" w:rsidRPr="00853A72" w:rsidRDefault="00853A72"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Hidalgo  </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15.</w:t>
            </w:r>
          </w:p>
        </w:tc>
        <w:tc>
          <w:tcPr>
            <w:tcW w:w="6379" w:type="dxa"/>
          </w:tcPr>
          <w:p w:rsidR="00853A72" w:rsidRPr="005B2E11" w:rsidRDefault="00853A72" w:rsidP="00853A72">
            <w:pPr>
              <w:spacing w:line="360" w:lineRule="auto"/>
              <w:jc w:val="both"/>
              <w:rPr>
                <w:rFonts w:ascii="Arial" w:hAnsi="Arial" w:cs="Arial"/>
                <w:sz w:val="24"/>
                <w:szCs w:val="24"/>
                <w:lang w:val="es-ES"/>
              </w:rPr>
            </w:pPr>
            <w:r w:rsidRPr="005B2E11">
              <w:rPr>
                <w:rFonts w:ascii="Arial" w:hAnsi="Arial" w:cs="Arial"/>
                <w:sz w:val="24"/>
                <w:szCs w:val="24"/>
                <w:lang w:val="es-ES"/>
              </w:rPr>
              <w:t>Ley Orgánica Municipal del Estado de Jalisco</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16.</w:t>
            </w:r>
          </w:p>
        </w:tc>
        <w:tc>
          <w:tcPr>
            <w:tcW w:w="6379" w:type="dxa"/>
          </w:tcPr>
          <w:p w:rsidR="00853A72" w:rsidRPr="005B2E11" w:rsidRDefault="00853A72" w:rsidP="00853A72">
            <w:pPr>
              <w:spacing w:line="360" w:lineRule="auto"/>
              <w:jc w:val="both"/>
              <w:rPr>
                <w:rFonts w:ascii="Arial" w:hAnsi="Arial" w:cs="Arial"/>
                <w:sz w:val="24"/>
                <w:szCs w:val="24"/>
                <w:lang w:val="es-ES"/>
              </w:rPr>
            </w:pPr>
            <w:r w:rsidRPr="005B2E11">
              <w:rPr>
                <w:rFonts w:ascii="Arial" w:hAnsi="Arial" w:cs="Arial"/>
                <w:sz w:val="24"/>
                <w:szCs w:val="24"/>
                <w:lang w:val="es-ES"/>
              </w:rPr>
              <w:t>Ley Orgánica Municipal del Estado de Estado de México</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17.</w:t>
            </w:r>
          </w:p>
        </w:tc>
        <w:tc>
          <w:tcPr>
            <w:tcW w:w="6379" w:type="dxa"/>
          </w:tcPr>
          <w:p w:rsidR="00853A72" w:rsidRPr="00853A72" w:rsidRDefault="00853A72"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Michoacán </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18.</w:t>
            </w:r>
          </w:p>
        </w:tc>
        <w:tc>
          <w:tcPr>
            <w:tcW w:w="6379" w:type="dxa"/>
          </w:tcPr>
          <w:p w:rsidR="00853A72" w:rsidRPr="00853A72" w:rsidRDefault="00853A72"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Morelos </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 xml:space="preserve">Cuadro 19. </w:t>
            </w:r>
          </w:p>
        </w:tc>
        <w:tc>
          <w:tcPr>
            <w:tcW w:w="6379" w:type="dxa"/>
          </w:tcPr>
          <w:p w:rsidR="00853A72" w:rsidRPr="00853A72" w:rsidRDefault="00853A72"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Nayarit </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20.</w:t>
            </w:r>
          </w:p>
        </w:tc>
        <w:tc>
          <w:tcPr>
            <w:tcW w:w="6379" w:type="dxa"/>
          </w:tcPr>
          <w:p w:rsidR="00853A72" w:rsidRPr="00853A72" w:rsidRDefault="00853A72"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Nuevo León </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21.</w:t>
            </w:r>
          </w:p>
        </w:tc>
        <w:tc>
          <w:tcPr>
            <w:tcW w:w="6379" w:type="dxa"/>
          </w:tcPr>
          <w:p w:rsidR="00853A72" w:rsidRPr="00853A72" w:rsidRDefault="00853A72" w:rsidP="00853A72">
            <w:pPr>
              <w:spacing w:line="360" w:lineRule="auto"/>
              <w:jc w:val="both"/>
              <w:rPr>
                <w:rFonts w:ascii="Arial" w:hAnsi="Arial" w:cs="Arial"/>
                <w:sz w:val="24"/>
                <w:szCs w:val="24"/>
                <w:lang w:val="es-ES"/>
              </w:rPr>
            </w:pPr>
            <w:r w:rsidRPr="005B2E11">
              <w:rPr>
                <w:rFonts w:ascii="Arial" w:hAnsi="Arial" w:cs="Arial"/>
                <w:sz w:val="24"/>
                <w:szCs w:val="24"/>
                <w:lang w:val="es-ES"/>
              </w:rPr>
              <w:t xml:space="preserve">Ley Orgánica Municipal del Estado de Oaxaca </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853A72" w:rsidTr="00987006">
        <w:tc>
          <w:tcPr>
            <w:tcW w:w="1526" w:type="dxa"/>
          </w:tcPr>
          <w:p w:rsidR="00853A72" w:rsidRPr="00F56FDF" w:rsidRDefault="00853A72"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22.</w:t>
            </w:r>
          </w:p>
        </w:tc>
        <w:tc>
          <w:tcPr>
            <w:tcW w:w="6379" w:type="dxa"/>
          </w:tcPr>
          <w:p w:rsidR="00853A72" w:rsidRPr="00F56FDF" w:rsidRDefault="00F56FDF"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Puebla  </w:t>
            </w:r>
          </w:p>
        </w:tc>
        <w:tc>
          <w:tcPr>
            <w:tcW w:w="1073" w:type="dxa"/>
          </w:tcPr>
          <w:p w:rsidR="00853A72" w:rsidRDefault="00853A72"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 xml:space="preserve">Cuadro 23. </w:t>
            </w:r>
          </w:p>
        </w:tc>
        <w:tc>
          <w:tcPr>
            <w:tcW w:w="6379" w:type="dxa"/>
          </w:tcPr>
          <w:p w:rsidR="00F56FDF" w:rsidRPr="00F56FDF" w:rsidRDefault="00F56FDF"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Querétaro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24.</w:t>
            </w:r>
          </w:p>
        </w:tc>
        <w:tc>
          <w:tcPr>
            <w:tcW w:w="6379" w:type="dxa"/>
          </w:tcPr>
          <w:p w:rsidR="00F56FDF" w:rsidRPr="00F56FDF" w:rsidRDefault="00F56FDF"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Quintana Roo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25.</w:t>
            </w:r>
          </w:p>
        </w:tc>
        <w:tc>
          <w:tcPr>
            <w:tcW w:w="6379" w:type="dxa"/>
          </w:tcPr>
          <w:p w:rsidR="00F56FDF" w:rsidRPr="00F56FDF" w:rsidRDefault="00F56FDF" w:rsidP="00853A72">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San Luis Potosí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26.</w:t>
            </w:r>
          </w:p>
        </w:tc>
        <w:tc>
          <w:tcPr>
            <w:tcW w:w="6379" w:type="dxa"/>
          </w:tcPr>
          <w:p w:rsidR="00F56FDF" w:rsidRPr="00F56FDF" w:rsidRDefault="00F56FDF" w:rsidP="00F56FDF">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Sinaloa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lastRenderedPageBreak/>
              <w:t xml:space="preserve">Cuadro 27. </w:t>
            </w:r>
          </w:p>
        </w:tc>
        <w:tc>
          <w:tcPr>
            <w:tcW w:w="6379" w:type="dxa"/>
          </w:tcPr>
          <w:p w:rsidR="00F56FDF" w:rsidRPr="00F56FDF" w:rsidRDefault="00F56FDF" w:rsidP="00F56FDF">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Sonora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28.</w:t>
            </w:r>
          </w:p>
        </w:tc>
        <w:tc>
          <w:tcPr>
            <w:tcW w:w="6379" w:type="dxa"/>
          </w:tcPr>
          <w:p w:rsidR="00F56FDF" w:rsidRPr="00F56FDF" w:rsidRDefault="00F56FDF" w:rsidP="00F56FDF">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Tabasco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29.</w:t>
            </w:r>
          </w:p>
        </w:tc>
        <w:tc>
          <w:tcPr>
            <w:tcW w:w="6379" w:type="dxa"/>
          </w:tcPr>
          <w:p w:rsidR="00F56FDF" w:rsidRPr="00F56FDF" w:rsidRDefault="00F56FDF" w:rsidP="00F56FDF">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Tamaulipas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30.</w:t>
            </w:r>
          </w:p>
        </w:tc>
        <w:tc>
          <w:tcPr>
            <w:tcW w:w="6379" w:type="dxa"/>
          </w:tcPr>
          <w:p w:rsidR="00F56FDF" w:rsidRPr="00F56FDF" w:rsidRDefault="00F56FDF" w:rsidP="00F56FDF">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Tlaxcala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31.</w:t>
            </w:r>
          </w:p>
        </w:tc>
        <w:tc>
          <w:tcPr>
            <w:tcW w:w="6379" w:type="dxa"/>
          </w:tcPr>
          <w:p w:rsidR="00F56FDF" w:rsidRPr="00F56FDF" w:rsidRDefault="00F56FDF" w:rsidP="00F56FDF">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Veracruz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Cuadro 32.</w:t>
            </w:r>
          </w:p>
        </w:tc>
        <w:tc>
          <w:tcPr>
            <w:tcW w:w="6379" w:type="dxa"/>
          </w:tcPr>
          <w:p w:rsidR="00F56FDF" w:rsidRPr="00F56FDF" w:rsidRDefault="00F56FDF" w:rsidP="00F56FDF">
            <w:pPr>
              <w:spacing w:line="360" w:lineRule="auto"/>
              <w:jc w:val="both"/>
              <w:rPr>
                <w:rFonts w:ascii="Arial" w:hAnsi="Arial" w:cs="Arial"/>
                <w:sz w:val="24"/>
                <w:szCs w:val="24"/>
              </w:rPr>
            </w:pPr>
            <w:r w:rsidRPr="005B2E11">
              <w:rPr>
                <w:rFonts w:ascii="Arial" w:hAnsi="Arial" w:cs="Arial"/>
                <w:sz w:val="24"/>
                <w:szCs w:val="24"/>
                <w:lang w:val="es-ES"/>
              </w:rPr>
              <w:t xml:space="preserve">Ley Orgánica Municipal del Estado de Yucatán </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r w:rsidR="00F56FDF" w:rsidTr="00987006">
        <w:tc>
          <w:tcPr>
            <w:tcW w:w="1526" w:type="dxa"/>
          </w:tcPr>
          <w:p w:rsidR="00F56FDF" w:rsidRPr="00F56FDF" w:rsidRDefault="00F56FDF" w:rsidP="00876425">
            <w:pPr>
              <w:pStyle w:val="Piedepgina"/>
              <w:spacing w:line="360" w:lineRule="auto"/>
              <w:jc w:val="both"/>
              <w:rPr>
                <w:rFonts w:ascii="Arial" w:hAnsi="Arial" w:cs="Arial"/>
                <w:bCs/>
                <w:sz w:val="24"/>
                <w:szCs w:val="24"/>
              </w:rPr>
            </w:pPr>
            <w:r w:rsidRPr="00F56FDF">
              <w:rPr>
                <w:rFonts w:ascii="Arial" w:hAnsi="Arial" w:cs="Arial"/>
                <w:bCs/>
                <w:sz w:val="24"/>
                <w:szCs w:val="24"/>
              </w:rPr>
              <w:t xml:space="preserve">Cuadro 33. </w:t>
            </w:r>
          </w:p>
        </w:tc>
        <w:tc>
          <w:tcPr>
            <w:tcW w:w="6379" w:type="dxa"/>
          </w:tcPr>
          <w:p w:rsidR="00F56FDF" w:rsidRPr="00F56FDF" w:rsidRDefault="00F56FDF" w:rsidP="00F56FDF">
            <w:pPr>
              <w:spacing w:line="360" w:lineRule="auto"/>
              <w:jc w:val="both"/>
              <w:rPr>
                <w:rFonts w:ascii="Arial" w:hAnsi="Arial" w:cs="Arial"/>
                <w:sz w:val="24"/>
                <w:szCs w:val="24"/>
              </w:rPr>
            </w:pPr>
            <w:r w:rsidRPr="005B2E11">
              <w:rPr>
                <w:rFonts w:ascii="Arial" w:hAnsi="Arial" w:cs="Arial"/>
                <w:sz w:val="24"/>
                <w:szCs w:val="24"/>
                <w:lang w:val="es-ES"/>
              </w:rPr>
              <w:t>Ley Orgánica Municipal del Estado de Zacatecas</w:t>
            </w:r>
          </w:p>
        </w:tc>
        <w:tc>
          <w:tcPr>
            <w:tcW w:w="1073" w:type="dxa"/>
          </w:tcPr>
          <w:p w:rsidR="00F56FDF" w:rsidRDefault="00F56FDF" w:rsidP="00876425">
            <w:pPr>
              <w:pStyle w:val="Piedepgina"/>
              <w:spacing w:line="360" w:lineRule="auto"/>
              <w:jc w:val="both"/>
              <w:rPr>
                <w:rFonts w:ascii="Arial" w:hAnsi="Arial" w:cs="Arial"/>
                <w:b/>
                <w:bCs/>
                <w:color w:val="1F497D" w:themeColor="text2"/>
                <w:sz w:val="24"/>
                <w:szCs w:val="24"/>
              </w:rPr>
            </w:pPr>
          </w:p>
        </w:tc>
      </w:tr>
    </w:tbl>
    <w:p w:rsidR="006B1983" w:rsidRPr="005B2E11" w:rsidRDefault="006B1983" w:rsidP="005B2E11">
      <w:pPr>
        <w:pStyle w:val="Piedepgina"/>
        <w:spacing w:line="360" w:lineRule="auto"/>
        <w:jc w:val="both"/>
        <w:rPr>
          <w:rFonts w:ascii="Arial" w:hAnsi="Arial" w:cs="Arial"/>
          <w:bCs/>
          <w:sz w:val="24"/>
          <w:szCs w:val="24"/>
        </w:rPr>
      </w:pPr>
    </w:p>
    <w:p w:rsidR="005F0289" w:rsidRPr="005B2E11" w:rsidRDefault="005F0289" w:rsidP="005B2E11">
      <w:pPr>
        <w:pStyle w:val="Piedepgina"/>
        <w:spacing w:line="360" w:lineRule="auto"/>
        <w:jc w:val="both"/>
        <w:rPr>
          <w:rFonts w:ascii="Arial" w:hAnsi="Arial" w:cs="Arial"/>
          <w:bCs/>
          <w:sz w:val="24"/>
          <w:szCs w:val="24"/>
        </w:rPr>
      </w:pPr>
    </w:p>
    <w:p w:rsidR="00C50B7E" w:rsidRPr="005B2E11" w:rsidRDefault="00C50B7E" w:rsidP="005B2E11">
      <w:pPr>
        <w:pStyle w:val="Piedepgina"/>
        <w:spacing w:line="360" w:lineRule="auto"/>
        <w:jc w:val="both"/>
        <w:rPr>
          <w:rFonts w:ascii="Arial" w:hAnsi="Arial" w:cs="Arial"/>
          <w:b/>
          <w:bCs/>
          <w:color w:val="1F497D" w:themeColor="text2"/>
          <w:sz w:val="24"/>
          <w:szCs w:val="24"/>
        </w:rPr>
      </w:pPr>
    </w:p>
    <w:p w:rsidR="000D0D01" w:rsidRDefault="000D0D01" w:rsidP="00876425">
      <w:pPr>
        <w:pStyle w:val="Piedepgina"/>
        <w:spacing w:line="360" w:lineRule="auto"/>
        <w:jc w:val="both"/>
        <w:rPr>
          <w:rFonts w:ascii="Arial" w:hAnsi="Arial" w:cs="Arial"/>
          <w:b/>
          <w:bCs/>
          <w:color w:val="1F497D" w:themeColor="text2"/>
          <w:sz w:val="24"/>
          <w:szCs w:val="24"/>
        </w:rPr>
      </w:pPr>
    </w:p>
    <w:p w:rsidR="00CA3035" w:rsidRPr="004F4982" w:rsidRDefault="00CA3035" w:rsidP="00876425">
      <w:pPr>
        <w:pStyle w:val="Piedepgina"/>
        <w:spacing w:line="360" w:lineRule="auto"/>
        <w:jc w:val="both"/>
        <w:rPr>
          <w:rFonts w:ascii="Arial" w:hAnsi="Arial" w:cs="Arial"/>
          <w:b/>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F56FDF" w:rsidP="00C95A18">
      <w:pPr>
        <w:pStyle w:val="Piedepgina"/>
        <w:spacing w:line="360" w:lineRule="auto"/>
        <w:jc w:val="both"/>
        <w:rPr>
          <w:rFonts w:ascii="Arial" w:hAnsi="Arial" w:cs="Arial"/>
          <w:bCs/>
          <w:sz w:val="24"/>
          <w:szCs w:val="24"/>
        </w:rPr>
      </w:pPr>
    </w:p>
    <w:p w:rsidR="00F56FDF" w:rsidRDefault="00876425" w:rsidP="00C95A18">
      <w:pPr>
        <w:pStyle w:val="Piedepgina"/>
        <w:spacing w:line="360" w:lineRule="auto"/>
        <w:jc w:val="both"/>
        <w:rPr>
          <w:rFonts w:ascii="Arial" w:hAnsi="Arial" w:cs="Arial"/>
          <w:bCs/>
          <w:sz w:val="24"/>
          <w:szCs w:val="24"/>
        </w:rPr>
      </w:pPr>
      <w:r>
        <w:rPr>
          <w:rFonts w:ascii="Arial" w:hAnsi="Arial" w:cs="Arial"/>
          <w:bCs/>
          <w:sz w:val="24"/>
          <w:szCs w:val="24"/>
        </w:rPr>
        <w:t xml:space="preserve"> </w:t>
      </w:r>
    </w:p>
    <w:p w:rsidR="00F56FDF" w:rsidRDefault="00F56FDF" w:rsidP="00C95A18">
      <w:pPr>
        <w:pStyle w:val="Piedepgina"/>
        <w:spacing w:line="360" w:lineRule="auto"/>
        <w:jc w:val="both"/>
        <w:rPr>
          <w:rFonts w:ascii="Arial" w:hAnsi="Arial" w:cs="Arial"/>
          <w:bCs/>
          <w:sz w:val="24"/>
          <w:szCs w:val="24"/>
        </w:rPr>
      </w:pPr>
    </w:p>
    <w:p w:rsidR="00C95A18" w:rsidRPr="004F4982" w:rsidRDefault="00C95A18" w:rsidP="00C95A18">
      <w:pPr>
        <w:pStyle w:val="Piedepgina"/>
        <w:spacing w:line="360" w:lineRule="auto"/>
        <w:jc w:val="both"/>
        <w:rPr>
          <w:rFonts w:ascii="Arial" w:hAnsi="Arial" w:cs="Arial"/>
          <w:bCs/>
          <w:sz w:val="24"/>
          <w:szCs w:val="24"/>
        </w:rPr>
      </w:pPr>
      <w:r w:rsidRPr="004F4982">
        <w:rPr>
          <w:rFonts w:ascii="Arial" w:hAnsi="Arial" w:cs="Arial"/>
          <w:b/>
          <w:bCs/>
          <w:color w:val="1F497D" w:themeColor="text2"/>
          <w:sz w:val="24"/>
          <w:szCs w:val="24"/>
        </w:rPr>
        <w:lastRenderedPageBreak/>
        <w:t>Introducción</w:t>
      </w:r>
    </w:p>
    <w:p w:rsidR="00C95A18" w:rsidRPr="004F4982" w:rsidRDefault="00C95A18" w:rsidP="00C95A18">
      <w:pPr>
        <w:pStyle w:val="Piedepgina"/>
        <w:spacing w:line="360" w:lineRule="auto"/>
        <w:jc w:val="both"/>
        <w:rPr>
          <w:rFonts w:ascii="Arial" w:hAnsi="Arial" w:cs="Arial"/>
          <w:b/>
          <w:bCs/>
          <w:sz w:val="24"/>
          <w:szCs w:val="24"/>
        </w:rPr>
      </w:pPr>
    </w:p>
    <w:p w:rsidR="00C95A18" w:rsidRPr="004F4982" w:rsidRDefault="00C95A18" w:rsidP="00C95A18">
      <w:pPr>
        <w:pStyle w:val="Piedepgina"/>
        <w:spacing w:line="360" w:lineRule="auto"/>
        <w:jc w:val="both"/>
        <w:rPr>
          <w:rFonts w:ascii="Arial" w:hAnsi="Arial" w:cs="Arial"/>
          <w:bCs/>
          <w:sz w:val="24"/>
          <w:szCs w:val="24"/>
        </w:rPr>
      </w:pPr>
      <w:r w:rsidRPr="004F4982">
        <w:rPr>
          <w:rFonts w:ascii="Arial" w:hAnsi="Arial" w:cs="Arial"/>
          <w:bCs/>
          <w:sz w:val="24"/>
          <w:szCs w:val="24"/>
        </w:rPr>
        <w:t>En las últimas d</w:t>
      </w:r>
      <w:r>
        <w:rPr>
          <w:rFonts w:ascii="Arial" w:hAnsi="Arial" w:cs="Arial"/>
          <w:bCs/>
          <w:sz w:val="24"/>
          <w:szCs w:val="24"/>
        </w:rPr>
        <w:t>écadas los archivos públicos han sido objeto de estudio en el ámbito jurídico, social y, por supuesto</w:t>
      </w:r>
      <w:r w:rsidR="000E434A">
        <w:rPr>
          <w:rFonts w:ascii="Arial" w:hAnsi="Arial" w:cs="Arial"/>
          <w:bCs/>
          <w:sz w:val="24"/>
          <w:szCs w:val="24"/>
        </w:rPr>
        <w:t>, en el profesional</w:t>
      </w:r>
      <w:r w:rsidR="007F1DDC">
        <w:rPr>
          <w:rFonts w:ascii="Arial" w:hAnsi="Arial" w:cs="Arial"/>
          <w:bCs/>
          <w:sz w:val="24"/>
          <w:szCs w:val="24"/>
        </w:rPr>
        <w:t>. Los documentos de archivo,</w:t>
      </w:r>
      <w:r>
        <w:rPr>
          <w:rFonts w:ascii="Arial" w:hAnsi="Arial" w:cs="Arial"/>
          <w:bCs/>
          <w:sz w:val="24"/>
          <w:szCs w:val="24"/>
        </w:rPr>
        <w:t xml:space="preserve"> al ser fuente de información que posibilita transparentar el quehacer político ante los ciudadanos, constituyen una pieza angular para el gobierno y la sociedad. </w:t>
      </w:r>
    </w:p>
    <w:p w:rsidR="00C95A18" w:rsidRPr="004F4982" w:rsidRDefault="00C95A18" w:rsidP="00C95A18">
      <w:pPr>
        <w:pStyle w:val="Piedepgina"/>
        <w:spacing w:line="360" w:lineRule="auto"/>
        <w:jc w:val="both"/>
        <w:rPr>
          <w:rFonts w:ascii="Arial" w:hAnsi="Arial" w:cs="Arial"/>
          <w:bCs/>
          <w:sz w:val="24"/>
          <w:szCs w:val="24"/>
        </w:rPr>
      </w:pPr>
    </w:p>
    <w:p w:rsidR="00C95A18" w:rsidRDefault="007F1DDC" w:rsidP="00C95A18">
      <w:pPr>
        <w:pStyle w:val="Piedepgina"/>
        <w:tabs>
          <w:tab w:val="left" w:pos="709"/>
        </w:tabs>
        <w:spacing w:line="360" w:lineRule="auto"/>
        <w:ind w:firstLine="708"/>
        <w:jc w:val="both"/>
        <w:rPr>
          <w:rFonts w:ascii="Arial" w:hAnsi="Arial" w:cs="Arial"/>
          <w:sz w:val="24"/>
          <w:szCs w:val="24"/>
        </w:rPr>
      </w:pPr>
      <w:r>
        <w:rPr>
          <w:rFonts w:ascii="Arial" w:hAnsi="Arial" w:cs="Arial"/>
          <w:sz w:val="24"/>
          <w:szCs w:val="24"/>
        </w:rPr>
        <w:t>En ese</w:t>
      </w:r>
      <w:r w:rsidR="00C95A18">
        <w:rPr>
          <w:rFonts w:ascii="Arial" w:hAnsi="Arial" w:cs="Arial"/>
          <w:sz w:val="24"/>
          <w:szCs w:val="24"/>
        </w:rPr>
        <w:t xml:space="preserve"> context</w:t>
      </w:r>
      <w:r>
        <w:rPr>
          <w:rFonts w:ascii="Arial" w:hAnsi="Arial" w:cs="Arial"/>
          <w:sz w:val="24"/>
          <w:szCs w:val="24"/>
        </w:rPr>
        <w:t>o de transparencia</w:t>
      </w:r>
      <w:r w:rsidR="00C95A18">
        <w:rPr>
          <w:rFonts w:ascii="Arial" w:hAnsi="Arial" w:cs="Arial"/>
          <w:sz w:val="24"/>
          <w:szCs w:val="24"/>
        </w:rPr>
        <w:t xml:space="preserve"> en boga, l</w:t>
      </w:r>
      <w:r w:rsidR="00C95A18" w:rsidRPr="004F4982">
        <w:rPr>
          <w:rFonts w:ascii="Arial" w:hAnsi="Arial" w:cs="Arial"/>
          <w:sz w:val="24"/>
          <w:szCs w:val="24"/>
        </w:rPr>
        <w:t>as instituciones municipales</w:t>
      </w:r>
      <w:r w:rsidR="00C95A18">
        <w:rPr>
          <w:rFonts w:ascii="Arial" w:hAnsi="Arial" w:cs="Arial"/>
          <w:sz w:val="24"/>
          <w:szCs w:val="24"/>
        </w:rPr>
        <w:t xml:space="preserve"> y el gobierno están obligados a alcanzar mayor eficiencia en su gestión administrativa para responder a las demandas de información por parte de los ciudadanos. Los archivos municipales, al ser parte esencial de la vida cotidiana en las localidades, </w:t>
      </w:r>
      <w:r w:rsidR="002C146A">
        <w:rPr>
          <w:rFonts w:ascii="Arial" w:hAnsi="Arial" w:cs="Arial"/>
          <w:sz w:val="24"/>
          <w:szCs w:val="24"/>
        </w:rPr>
        <w:t>representan</w:t>
      </w:r>
      <w:r w:rsidR="00C95A18">
        <w:rPr>
          <w:rFonts w:ascii="Arial" w:hAnsi="Arial" w:cs="Arial"/>
          <w:sz w:val="24"/>
          <w:szCs w:val="24"/>
        </w:rPr>
        <w:t xml:space="preserve"> una fuente ineludible de información para conocer el acontecer habitual en los municipios. Para cumplir con estas condiciones se requiere tener archivos debidamente organizados.</w:t>
      </w:r>
    </w:p>
    <w:p w:rsidR="00C95A18" w:rsidRDefault="00C95A18" w:rsidP="00C95A18">
      <w:pPr>
        <w:pStyle w:val="Piedepgina"/>
        <w:tabs>
          <w:tab w:val="left" w:pos="709"/>
        </w:tabs>
        <w:spacing w:line="360" w:lineRule="auto"/>
        <w:ind w:firstLine="708"/>
        <w:jc w:val="both"/>
        <w:rPr>
          <w:rFonts w:ascii="Arial" w:hAnsi="Arial" w:cs="Arial"/>
          <w:sz w:val="24"/>
          <w:szCs w:val="24"/>
        </w:rPr>
      </w:pPr>
    </w:p>
    <w:p w:rsidR="00C95A18" w:rsidRPr="006A6C03" w:rsidRDefault="00C95A18" w:rsidP="00C95A18">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El derecho a la información, como un mandato constitucional, debería proporcionar a los archivos una dimensión social diferente a la que ha tenido por década</w:t>
      </w:r>
      <w:r>
        <w:rPr>
          <w:rFonts w:ascii="Arial" w:hAnsi="Arial" w:cs="Arial"/>
          <w:bCs/>
          <w:sz w:val="24"/>
          <w:szCs w:val="24"/>
        </w:rPr>
        <w:t>s</w:t>
      </w:r>
      <w:r w:rsidRPr="00F87CA8">
        <w:rPr>
          <w:rFonts w:ascii="Arial" w:hAnsi="Arial" w:cs="Arial"/>
          <w:bCs/>
          <w:sz w:val="24"/>
          <w:szCs w:val="24"/>
        </w:rPr>
        <w:t>. A pesar</w:t>
      </w:r>
      <w:r>
        <w:rPr>
          <w:rFonts w:ascii="Arial" w:hAnsi="Arial" w:cs="Arial"/>
          <w:bCs/>
          <w:sz w:val="24"/>
          <w:szCs w:val="24"/>
        </w:rPr>
        <w:t xml:space="preserve"> de que la necesidad</w:t>
      </w:r>
      <w:r w:rsidRPr="004F4982">
        <w:rPr>
          <w:rFonts w:ascii="Arial" w:hAnsi="Arial" w:cs="Arial"/>
          <w:bCs/>
          <w:sz w:val="24"/>
          <w:szCs w:val="24"/>
        </w:rPr>
        <w:t xml:space="preserve"> de tener archivos organizados se ha reconocido, se sabe que la mayoría</w:t>
      </w:r>
      <w:r>
        <w:rPr>
          <w:rFonts w:ascii="Arial" w:hAnsi="Arial" w:cs="Arial"/>
          <w:bCs/>
          <w:sz w:val="24"/>
          <w:szCs w:val="24"/>
        </w:rPr>
        <w:t xml:space="preserve"> de los</w:t>
      </w:r>
      <w:r w:rsidRPr="004F4982">
        <w:rPr>
          <w:rFonts w:ascii="Arial" w:hAnsi="Arial" w:cs="Arial"/>
          <w:bCs/>
          <w:sz w:val="24"/>
          <w:szCs w:val="24"/>
        </w:rPr>
        <w:t xml:space="preserve"> fondos documentales en los municipios no se encuentran en </w:t>
      </w:r>
      <w:r>
        <w:rPr>
          <w:rFonts w:ascii="Arial" w:hAnsi="Arial" w:cs="Arial"/>
          <w:bCs/>
          <w:sz w:val="24"/>
          <w:szCs w:val="24"/>
        </w:rPr>
        <w:t xml:space="preserve">las condiciones que permitan </w:t>
      </w:r>
      <w:r w:rsidRPr="004F4982">
        <w:rPr>
          <w:rFonts w:ascii="Arial" w:hAnsi="Arial" w:cs="Arial"/>
          <w:bCs/>
          <w:sz w:val="24"/>
          <w:szCs w:val="24"/>
        </w:rPr>
        <w:t>cumplir con los lineamientos que estable</w:t>
      </w:r>
      <w:r>
        <w:rPr>
          <w:rFonts w:ascii="Arial" w:hAnsi="Arial" w:cs="Arial"/>
          <w:bCs/>
          <w:sz w:val="24"/>
          <w:szCs w:val="24"/>
        </w:rPr>
        <w:t xml:space="preserve">ce la legislación en materia de </w:t>
      </w:r>
      <w:r w:rsidRPr="004F4982">
        <w:rPr>
          <w:rFonts w:ascii="Arial" w:hAnsi="Arial" w:cs="Arial"/>
          <w:bCs/>
          <w:sz w:val="24"/>
          <w:szCs w:val="24"/>
        </w:rPr>
        <w:t>transp</w:t>
      </w:r>
      <w:r>
        <w:rPr>
          <w:rFonts w:ascii="Arial" w:hAnsi="Arial" w:cs="Arial"/>
          <w:bCs/>
          <w:sz w:val="24"/>
          <w:szCs w:val="24"/>
        </w:rPr>
        <w:t>arencia, acceso a la información</w:t>
      </w:r>
      <w:r w:rsidRPr="004F4982">
        <w:rPr>
          <w:rFonts w:ascii="Arial" w:hAnsi="Arial" w:cs="Arial"/>
          <w:bCs/>
          <w:sz w:val="24"/>
          <w:szCs w:val="24"/>
        </w:rPr>
        <w:t xml:space="preserve"> y rendición de cuentas. </w:t>
      </w:r>
    </w:p>
    <w:p w:rsidR="00C95A18" w:rsidRPr="004F4982" w:rsidRDefault="00C95A18" w:rsidP="00C95A18">
      <w:pPr>
        <w:pStyle w:val="Piedepgina"/>
        <w:spacing w:line="360" w:lineRule="auto"/>
        <w:jc w:val="both"/>
        <w:rPr>
          <w:rFonts w:ascii="Arial" w:hAnsi="Arial" w:cs="Arial"/>
          <w:sz w:val="24"/>
          <w:szCs w:val="24"/>
        </w:rPr>
      </w:pPr>
    </w:p>
    <w:p w:rsidR="00C95A18" w:rsidRPr="004F4982" w:rsidRDefault="00CB6085" w:rsidP="00C95A18">
      <w:pPr>
        <w:pStyle w:val="Piedepgina"/>
        <w:spacing w:line="360" w:lineRule="auto"/>
        <w:ind w:firstLine="708"/>
        <w:jc w:val="both"/>
        <w:rPr>
          <w:rFonts w:ascii="Arial" w:hAnsi="Arial" w:cs="Arial"/>
          <w:sz w:val="24"/>
          <w:szCs w:val="24"/>
        </w:rPr>
      </w:pPr>
      <w:r>
        <w:rPr>
          <w:rFonts w:ascii="Arial" w:hAnsi="Arial" w:cs="Arial"/>
          <w:bCs/>
          <w:sz w:val="24"/>
          <w:szCs w:val="24"/>
        </w:rPr>
        <w:t>Ante esa situación</w:t>
      </w:r>
      <w:r w:rsidR="00C95A18">
        <w:rPr>
          <w:rFonts w:ascii="Arial" w:hAnsi="Arial" w:cs="Arial"/>
          <w:bCs/>
          <w:sz w:val="24"/>
          <w:szCs w:val="24"/>
        </w:rPr>
        <w:t>,</w:t>
      </w:r>
      <w:r w:rsidR="00C95A18" w:rsidRPr="004F4982">
        <w:rPr>
          <w:rFonts w:ascii="Arial" w:hAnsi="Arial" w:cs="Arial"/>
          <w:bCs/>
          <w:sz w:val="24"/>
          <w:szCs w:val="24"/>
        </w:rPr>
        <w:t xml:space="preserve"> el </w:t>
      </w:r>
      <w:r w:rsidR="00C95A18">
        <w:rPr>
          <w:rFonts w:ascii="Arial" w:hAnsi="Arial" w:cs="Arial"/>
          <w:sz w:val="24"/>
          <w:szCs w:val="24"/>
        </w:rPr>
        <w:t>gobierno municipal</w:t>
      </w:r>
      <w:r w:rsidR="00C95A18" w:rsidRPr="004F4982">
        <w:rPr>
          <w:rFonts w:ascii="Arial" w:hAnsi="Arial" w:cs="Arial"/>
          <w:sz w:val="24"/>
          <w:szCs w:val="24"/>
        </w:rPr>
        <w:t xml:space="preserve"> se ha </w:t>
      </w:r>
      <w:r w:rsidR="00C95A18">
        <w:rPr>
          <w:rFonts w:ascii="Arial" w:hAnsi="Arial" w:cs="Arial"/>
          <w:sz w:val="24"/>
          <w:szCs w:val="24"/>
        </w:rPr>
        <w:t>apoyado de las tecnologías de información para lograr una eficiencia administrativa, sin embargo, esto no ha sido suficiente. Se requiere</w:t>
      </w:r>
      <w:r w:rsidR="00C95A18" w:rsidRPr="004F4982">
        <w:rPr>
          <w:rFonts w:ascii="Arial" w:hAnsi="Arial" w:cs="Arial"/>
          <w:sz w:val="24"/>
          <w:szCs w:val="24"/>
        </w:rPr>
        <w:t xml:space="preserve"> implementar </w:t>
      </w:r>
      <w:r w:rsidR="00C95A18">
        <w:rPr>
          <w:rFonts w:ascii="Arial" w:hAnsi="Arial" w:cs="Arial"/>
          <w:sz w:val="24"/>
          <w:szCs w:val="24"/>
        </w:rPr>
        <w:t>un sistema archivístico que coadyuve con</w:t>
      </w:r>
      <w:r w:rsidR="00C95A18" w:rsidRPr="004F4982">
        <w:rPr>
          <w:rFonts w:ascii="Arial" w:hAnsi="Arial" w:cs="Arial"/>
          <w:sz w:val="24"/>
          <w:szCs w:val="24"/>
        </w:rPr>
        <w:t xml:space="preserve"> la </w:t>
      </w:r>
      <w:r w:rsidR="00C95A18">
        <w:rPr>
          <w:rFonts w:ascii="Arial" w:hAnsi="Arial" w:cs="Arial"/>
          <w:sz w:val="24"/>
          <w:szCs w:val="24"/>
        </w:rPr>
        <w:t xml:space="preserve">organización documental en las instituciones municipales. Esto hará posible que los documentos estén disponibles en el momento en el que se requieran consultar. </w:t>
      </w:r>
    </w:p>
    <w:p w:rsidR="00C95A18" w:rsidRPr="004F4982" w:rsidRDefault="00C95A18" w:rsidP="00C95A18">
      <w:pPr>
        <w:pStyle w:val="Piedepgina"/>
        <w:spacing w:line="360" w:lineRule="auto"/>
        <w:jc w:val="both"/>
        <w:rPr>
          <w:rFonts w:ascii="Arial" w:hAnsi="Arial" w:cs="Arial"/>
          <w:bCs/>
          <w:sz w:val="24"/>
          <w:szCs w:val="24"/>
        </w:rPr>
      </w:pPr>
    </w:p>
    <w:p w:rsidR="002E22F8" w:rsidRDefault="00C95A18" w:rsidP="00C95A18">
      <w:pPr>
        <w:pStyle w:val="Piedepgina"/>
        <w:spacing w:line="360" w:lineRule="auto"/>
        <w:ind w:firstLine="708"/>
        <w:jc w:val="both"/>
        <w:rPr>
          <w:rFonts w:ascii="Arial" w:hAnsi="Arial" w:cs="Arial"/>
          <w:sz w:val="24"/>
          <w:szCs w:val="24"/>
        </w:rPr>
      </w:pPr>
      <w:r w:rsidRPr="004F4982">
        <w:rPr>
          <w:rFonts w:ascii="Arial" w:hAnsi="Arial" w:cs="Arial"/>
          <w:sz w:val="24"/>
          <w:szCs w:val="24"/>
        </w:rPr>
        <w:lastRenderedPageBreak/>
        <w:t>La o</w:t>
      </w:r>
      <w:r>
        <w:rPr>
          <w:rFonts w:ascii="Arial" w:hAnsi="Arial" w:cs="Arial"/>
          <w:sz w:val="24"/>
          <w:szCs w:val="24"/>
        </w:rPr>
        <w:t>rganización de</w:t>
      </w:r>
      <w:r w:rsidRPr="004F4982">
        <w:rPr>
          <w:rFonts w:ascii="Arial" w:hAnsi="Arial" w:cs="Arial"/>
          <w:sz w:val="24"/>
          <w:szCs w:val="24"/>
        </w:rPr>
        <w:t xml:space="preserve"> </w:t>
      </w:r>
      <w:r>
        <w:rPr>
          <w:rFonts w:ascii="Arial" w:hAnsi="Arial" w:cs="Arial"/>
          <w:sz w:val="24"/>
          <w:szCs w:val="24"/>
        </w:rPr>
        <w:t xml:space="preserve">un </w:t>
      </w:r>
      <w:r w:rsidRPr="004F4982">
        <w:rPr>
          <w:rFonts w:ascii="Arial" w:hAnsi="Arial" w:cs="Arial"/>
          <w:sz w:val="24"/>
          <w:szCs w:val="24"/>
        </w:rPr>
        <w:t>archivo es respo</w:t>
      </w:r>
      <w:r>
        <w:rPr>
          <w:rFonts w:ascii="Arial" w:hAnsi="Arial" w:cs="Arial"/>
          <w:sz w:val="24"/>
          <w:szCs w:val="24"/>
        </w:rPr>
        <w:t>nsabilidad del organismo productor. En el ámbito municipal</w:t>
      </w:r>
      <w:r w:rsidRPr="004F4982">
        <w:rPr>
          <w:rFonts w:ascii="Arial" w:hAnsi="Arial" w:cs="Arial"/>
          <w:sz w:val="24"/>
          <w:szCs w:val="24"/>
        </w:rPr>
        <w:t xml:space="preserve"> es obligac</w:t>
      </w:r>
      <w:r>
        <w:rPr>
          <w:rFonts w:ascii="Arial" w:hAnsi="Arial" w:cs="Arial"/>
          <w:sz w:val="24"/>
          <w:szCs w:val="24"/>
        </w:rPr>
        <w:t>ión del gobierno implementar</w:t>
      </w:r>
      <w:r w:rsidRPr="004F4982">
        <w:rPr>
          <w:rFonts w:ascii="Arial" w:hAnsi="Arial" w:cs="Arial"/>
          <w:sz w:val="24"/>
          <w:szCs w:val="24"/>
        </w:rPr>
        <w:t xml:space="preserve"> técnicas y </w:t>
      </w:r>
      <w:r>
        <w:rPr>
          <w:rFonts w:ascii="Arial" w:hAnsi="Arial" w:cs="Arial"/>
          <w:sz w:val="24"/>
          <w:szCs w:val="24"/>
        </w:rPr>
        <w:t>procedimientos archivísticos adecuados que logren optimizar la gestión documental</w:t>
      </w:r>
      <w:r w:rsidRPr="004F4982">
        <w:rPr>
          <w:rFonts w:ascii="Arial" w:hAnsi="Arial" w:cs="Arial"/>
          <w:sz w:val="24"/>
          <w:szCs w:val="24"/>
        </w:rPr>
        <w:t>.</w:t>
      </w:r>
      <w:r>
        <w:rPr>
          <w:rFonts w:ascii="Arial" w:hAnsi="Arial" w:cs="Arial"/>
          <w:sz w:val="24"/>
          <w:szCs w:val="24"/>
        </w:rPr>
        <w:t xml:space="preserve"> En la may</w:t>
      </w:r>
      <w:r w:rsidR="00B02FB9">
        <w:rPr>
          <w:rFonts w:ascii="Arial" w:hAnsi="Arial" w:cs="Arial"/>
          <w:sz w:val="24"/>
          <w:szCs w:val="24"/>
        </w:rPr>
        <w:t>oría de los archivos locales</w:t>
      </w:r>
      <w:r>
        <w:rPr>
          <w:rFonts w:ascii="Arial" w:hAnsi="Arial" w:cs="Arial"/>
          <w:sz w:val="24"/>
          <w:szCs w:val="24"/>
        </w:rPr>
        <w:t xml:space="preserve"> se aprecia en mayor o menor grado dependiendo de su historia, que los documentos no están organizados, y en otros casos, conservan la cl</w:t>
      </w:r>
      <w:r w:rsidR="002C146A">
        <w:rPr>
          <w:rFonts w:ascii="Arial" w:hAnsi="Arial" w:cs="Arial"/>
          <w:sz w:val="24"/>
          <w:szCs w:val="24"/>
        </w:rPr>
        <w:t>asificación por asuntos que hace algunas décadas se les asignó.</w:t>
      </w:r>
    </w:p>
    <w:p w:rsidR="002E22F8" w:rsidRDefault="002E22F8" w:rsidP="00C95A18">
      <w:pPr>
        <w:pStyle w:val="Piedepgina"/>
        <w:spacing w:line="360" w:lineRule="auto"/>
        <w:ind w:firstLine="708"/>
        <w:jc w:val="both"/>
        <w:rPr>
          <w:rFonts w:ascii="Arial" w:hAnsi="Arial" w:cs="Arial"/>
          <w:sz w:val="24"/>
          <w:szCs w:val="24"/>
        </w:rPr>
      </w:pPr>
    </w:p>
    <w:p w:rsidR="00C95A18" w:rsidRDefault="002E22F8" w:rsidP="002E22F8">
      <w:pPr>
        <w:pStyle w:val="Default"/>
        <w:spacing w:line="360" w:lineRule="auto"/>
        <w:ind w:firstLine="708"/>
        <w:jc w:val="both"/>
      </w:pPr>
      <w:r>
        <w:t>El uso de ese</w:t>
      </w:r>
      <w:r w:rsidRPr="0039314D">
        <w:t xml:space="preserve"> s</w:t>
      </w:r>
      <w:r>
        <w:t xml:space="preserve">istema de clasificación </w:t>
      </w:r>
      <w:r w:rsidRPr="0039314D">
        <w:t xml:space="preserve">obedeció en gran medida a la carencia de </w:t>
      </w:r>
      <w:r w:rsidR="002C146A">
        <w:t>sistemas clasificatorios para los archivos</w:t>
      </w:r>
      <w:r w:rsidRPr="0039314D">
        <w:t xml:space="preserve">, por lo que se construyeron cuadros de clasificación desagregados en bloques o intervalos de materias. </w:t>
      </w:r>
      <w:r>
        <w:t>En México, este sistema se utilizó</w:t>
      </w:r>
      <w:r w:rsidRPr="0039314D">
        <w:t xml:space="preserve"> con énfasis entre los años treinta y setenta del siglo XX, hasta volverse inapropiado por su rigidez ante los cambios administrativos en las organizaciones y el efecto de explosión documental en las instituciones</w:t>
      </w:r>
      <w:r>
        <w:t xml:space="preserve"> gubernamentales (Ramírez, 2011: 16). </w:t>
      </w:r>
      <w:r w:rsidR="00282C2B">
        <w:t>Aunque</w:t>
      </w:r>
      <w:r w:rsidR="00C95A18">
        <w:t xml:space="preserve"> en su </w:t>
      </w:r>
      <w:r>
        <w:t>momento tuvo gran aceptación, durante la práctica se co</w:t>
      </w:r>
      <w:r w:rsidR="00282C2B">
        <w:t>mprobó que no era favorable para</w:t>
      </w:r>
      <w:r w:rsidR="00C95A18">
        <w:t xml:space="preserve"> </w:t>
      </w:r>
      <w:r w:rsidR="002C146A">
        <w:t xml:space="preserve">utilizarlo en </w:t>
      </w:r>
      <w:r w:rsidR="00C95A18">
        <w:t xml:space="preserve">los archivos. </w:t>
      </w:r>
    </w:p>
    <w:p w:rsidR="00C95A18" w:rsidRPr="004F4982" w:rsidRDefault="00C95A18" w:rsidP="002E22F8">
      <w:pPr>
        <w:pStyle w:val="Piedepgina"/>
        <w:spacing w:line="360" w:lineRule="auto"/>
        <w:jc w:val="both"/>
        <w:rPr>
          <w:rFonts w:ascii="Arial" w:hAnsi="Arial" w:cs="Arial"/>
          <w:bCs/>
          <w:sz w:val="24"/>
          <w:szCs w:val="24"/>
        </w:rPr>
      </w:pPr>
    </w:p>
    <w:p w:rsidR="00C95A18" w:rsidRDefault="005A1CE1" w:rsidP="00C95A18">
      <w:pPr>
        <w:pStyle w:val="Piedepgina"/>
        <w:spacing w:line="360" w:lineRule="auto"/>
        <w:ind w:firstLine="708"/>
        <w:jc w:val="both"/>
        <w:rPr>
          <w:rFonts w:ascii="Arial" w:hAnsi="Arial" w:cs="Arial"/>
          <w:bCs/>
          <w:sz w:val="24"/>
          <w:szCs w:val="24"/>
        </w:rPr>
      </w:pPr>
      <w:r>
        <w:rPr>
          <w:rFonts w:ascii="Arial" w:hAnsi="Arial" w:cs="Arial"/>
          <w:bCs/>
          <w:sz w:val="24"/>
          <w:szCs w:val="24"/>
        </w:rPr>
        <w:t>La organización documental en</w:t>
      </w:r>
      <w:r w:rsidR="00C95A18" w:rsidRPr="004F4982">
        <w:rPr>
          <w:rFonts w:ascii="Arial" w:hAnsi="Arial" w:cs="Arial"/>
          <w:bCs/>
          <w:sz w:val="24"/>
          <w:szCs w:val="24"/>
        </w:rPr>
        <w:t xml:space="preserve"> la </w:t>
      </w:r>
      <w:r w:rsidR="00C95A18">
        <w:rPr>
          <w:rFonts w:ascii="Arial" w:hAnsi="Arial" w:cs="Arial"/>
          <w:bCs/>
          <w:sz w:val="24"/>
          <w:szCs w:val="24"/>
        </w:rPr>
        <w:t>administración pública</w:t>
      </w:r>
      <w:r w:rsidR="00C95A18" w:rsidRPr="004F4982">
        <w:rPr>
          <w:rFonts w:ascii="Arial" w:hAnsi="Arial" w:cs="Arial"/>
          <w:bCs/>
          <w:sz w:val="24"/>
          <w:szCs w:val="24"/>
        </w:rPr>
        <w:t xml:space="preserve"> en</w:t>
      </w:r>
      <w:r w:rsidR="00C95A18">
        <w:rPr>
          <w:rFonts w:ascii="Arial" w:hAnsi="Arial" w:cs="Arial"/>
          <w:bCs/>
          <w:sz w:val="24"/>
          <w:szCs w:val="24"/>
        </w:rPr>
        <w:t xml:space="preserve"> el ámbito loca</w:t>
      </w:r>
      <w:r>
        <w:rPr>
          <w:rFonts w:ascii="Arial" w:hAnsi="Arial" w:cs="Arial"/>
          <w:bCs/>
          <w:sz w:val="24"/>
          <w:szCs w:val="24"/>
        </w:rPr>
        <w:t>l</w:t>
      </w:r>
      <w:r w:rsidR="00C95A18">
        <w:rPr>
          <w:rFonts w:ascii="Arial" w:hAnsi="Arial" w:cs="Arial"/>
          <w:bCs/>
          <w:sz w:val="24"/>
          <w:szCs w:val="24"/>
        </w:rPr>
        <w:t>, de acuerdo con la Ley Orgánica Municipal, es una atribución</w:t>
      </w:r>
      <w:r w:rsidR="00C95A18" w:rsidRPr="004F4982">
        <w:rPr>
          <w:rFonts w:ascii="Arial" w:hAnsi="Arial" w:cs="Arial"/>
          <w:bCs/>
          <w:sz w:val="24"/>
          <w:szCs w:val="24"/>
        </w:rPr>
        <w:t xml:space="preserve"> del Secretario</w:t>
      </w:r>
      <w:r w:rsidR="00C95A18">
        <w:rPr>
          <w:rFonts w:ascii="Arial" w:hAnsi="Arial" w:cs="Arial"/>
          <w:bCs/>
          <w:sz w:val="24"/>
          <w:szCs w:val="24"/>
        </w:rPr>
        <w:t xml:space="preserve"> del Ayuntamiento. No obstante</w:t>
      </w:r>
      <w:r w:rsidR="00C95A18" w:rsidRPr="004F4982">
        <w:rPr>
          <w:rFonts w:ascii="Arial" w:hAnsi="Arial" w:cs="Arial"/>
          <w:bCs/>
          <w:sz w:val="24"/>
          <w:szCs w:val="24"/>
        </w:rPr>
        <w:t>, son los archivistas municipales quienes tienen la misión de re</w:t>
      </w:r>
      <w:r w:rsidR="00C95A18">
        <w:rPr>
          <w:rFonts w:ascii="Arial" w:hAnsi="Arial" w:cs="Arial"/>
          <w:bCs/>
          <w:sz w:val="24"/>
          <w:szCs w:val="24"/>
        </w:rPr>
        <w:t>alizar actividades</w:t>
      </w:r>
      <w:r w:rsidR="00C95A18" w:rsidRPr="004F4982">
        <w:rPr>
          <w:rFonts w:ascii="Arial" w:hAnsi="Arial" w:cs="Arial"/>
          <w:bCs/>
          <w:sz w:val="24"/>
          <w:szCs w:val="24"/>
        </w:rPr>
        <w:t xml:space="preserve"> épicas para lograr tal propósito. Considera</w:t>
      </w:r>
      <w:r w:rsidR="00C95A18">
        <w:rPr>
          <w:rFonts w:ascii="Arial" w:hAnsi="Arial" w:cs="Arial"/>
          <w:bCs/>
          <w:sz w:val="24"/>
          <w:szCs w:val="24"/>
        </w:rPr>
        <w:t>ndo que, muchas veces, el municipio no asigna un presupuesto económico ni los recursos</w:t>
      </w:r>
      <w:r w:rsidR="00C95A18" w:rsidRPr="004F4982">
        <w:rPr>
          <w:rFonts w:ascii="Arial" w:hAnsi="Arial" w:cs="Arial"/>
          <w:bCs/>
          <w:sz w:val="24"/>
          <w:szCs w:val="24"/>
        </w:rPr>
        <w:t xml:space="preserve"> tecnológicos para</w:t>
      </w:r>
      <w:r w:rsidR="00C95A18">
        <w:rPr>
          <w:rFonts w:ascii="Arial" w:hAnsi="Arial" w:cs="Arial"/>
          <w:bCs/>
          <w:sz w:val="24"/>
          <w:szCs w:val="24"/>
        </w:rPr>
        <w:t xml:space="preserve"> realizar las tareas que se les encomiendan</w:t>
      </w:r>
      <w:r w:rsidR="00C95A18" w:rsidRPr="004F4982">
        <w:rPr>
          <w:rFonts w:ascii="Arial" w:hAnsi="Arial" w:cs="Arial"/>
          <w:bCs/>
          <w:sz w:val="24"/>
          <w:szCs w:val="24"/>
        </w:rPr>
        <w:t xml:space="preserve">. </w:t>
      </w:r>
      <w:r w:rsidR="00657C19">
        <w:rPr>
          <w:rFonts w:ascii="Arial" w:hAnsi="Arial" w:cs="Arial"/>
          <w:bCs/>
          <w:sz w:val="24"/>
          <w:szCs w:val="24"/>
        </w:rPr>
        <w:t>Aunado a esto, la carencia</w:t>
      </w:r>
      <w:r w:rsidR="00C95A18">
        <w:rPr>
          <w:rFonts w:ascii="Arial" w:hAnsi="Arial" w:cs="Arial"/>
          <w:bCs/>
          <w:sz w:val="24"/>
          <w:szCs w:val="24"/>
        </w:rPr>
        <w:t xml:space="preserve"> de personal con una formación profesional</w:t>
      </w:r>
      <w:r w:rsidR="00C95A18" w:rsidRPr="004F4982">
        <w:rPr>
          <w:rFonts w:ascii="Arial" w:hAnsi="Arial" w:cs="Arial"/>
          <w:bCs/>
          <w:sz w:val="24"/>
          <w:szCs w:val="24"/>
        </w:rPr>
        <w:t xml:space="preserve"> en archivística es un problema que prevalece en las instituciones públicas en los tres ámbitos de gobierno</w:t>
      </w:r>
      <w:r w:rsidR="00C95A18">
        <w:rPr>
          <w:rFonts w:ascii="Arial" w:hAnsi="Arial" w:cs="Arial"/>
          <w:bCs/>
          <w:sz w:val="24"/>
          <w:szCs w:val="24"/>
        </w:rPr>
        <w:t xml:space="preserve"> del país. </w:t>
      </w:r>
    </w:p>
    <w:p w:rsidR="00C95A18" w:rsidRDefault="00C95A18" w:rsidP="00C95A18">
      <w:pPr>
        <w:pStyle w:val="Piedepgina"/>
        <w:spacing w:line="360" w:lineRule="auto"/>
        <w:ind w:firstLine="708"/>
        <w:jc w:val="both"/>
        <w:rPr>
          <w:rFonts w:ascii="Arial" w:hAnsi="Arial" w:cs="Arial"/>
          <w:bCs/>
          <w:sz w:val="24"/>
          <w:szCs w:val="24"/>
        </w:rPr>
      </w:pPr>
    </w:p>
    <w:p w:rsidR="00C95A18" w:rsidRDefault="00282C2B" w:rsidP="00C95A18">
      <w:pPr>
        <w:pStyle w:val="Piedepgina"/>
        <w:spacing w:line="360" w:lineRule="auto"/>
        <w:ind w:firstLine="708"/>
        <w:jc w:val="both"/>
        <w:rPr>
          <w:rFonts w:ascii="Arial" w:hAnsi="Arial" w:cs="Arial"/>
          <w:sz w:val="24"/>
          <w:szCs w:val="24"/>
        </w:rPr>
      </w:pPr>
      <w:r>
        <w:rPr>
          <w:rFonts w:ascii="Arial" w:hAnsi="Arial" w:cs="Arial"/>
          <w:sz w:val="24"/>
          <w:szCs w:val="24"/>
        </w:rPr>
        <w:t>Con respecto a esa situación,</w:t>
      </w:r>
      <w:r w:rsidR="00C95A18" w:rsidRPr="00692EED">
        <w:rPr>
          <w:rFonts w:ascii="Arial" w:hAnsi="Arial" w:cs="Arial"/>
          <w:sz w:val="24"/>
          <w:szCs w:val="24"/>
        </w:rPr>
        <w:t xml:space="preserve"> Antonia Heredia (1983: 480), </w:t>
      </w:r>
      <w:r>
        <w:rPr>
          <w:rFonts w:ascii="Arial" w:hAnsi="Arial" w:cs="Arial"/>
          <w:sz w:val="24"/>
          <w:szCs w:val="24"/>
        </w:rPr>
        <w:t>opina</w:t>
      </w:r>
      <w:r w:rsidR="00C95A18" w:rsidRPr="00692EED">
        <w:rPr>
          <w:rFonts w:ascii="Arial" w:hAnsi="Arial" w:cs="Arial"/>
          <w:sz w:val="24"/>
          <w:szCs w:val="24"/>
        </w:rPr>
        <w:t xml:space="preserve"> que el problema de los archivos no es tarea solo de los profesionales en la materia, sino de la Administración, y en el área municipal, y los Secretarios, Depositarios y </w:t>
      </w:r>
      <w:r w:rsidR="00C95A18" w:rsidRPr="00692EED">
        <w:rPr>
          <w:rFonts w:ascii="Arial" w:hAnsi="Arial" w:cs="Arial"/>
          <w:sz w:val="24"/>
          <w:szCs w:val="24"/>
        </w:rPr>
        <w:lastRenderedPageBreak/>
        <w:t>todos los funcionarios en general deberían colaborar con los archivistas para resolver las situaciones de los archivos municipales.</w:t>
      </w:r>
    </w:p>
    <w:p w:rsidR="00C95A18" w:rsidRDefault="00C95A18" w:rsidP="00C95A18">
      <w:pPr>
        <w:pStyle w:val="Piedepgina"/>
        <w:spacing w:line="360" w:lineRule="auto"/>
        <w:ind w:firstLine="708"/>
        <w:jc w:val="both"/>
        <w:rPr>
          <w:rFonts w:ascii="Arial" w:hAnsi="Arial" w:cs="Arial"/>
          <w:sz w:val="24"/>
          <w:szCs w:val="24"/>
        </w:rPr>
      </w:pPr>
    </w:p>
    <w:p w:rsidR="003D392C" w:rsidRDefault="00C95A18" w:rsidP="003D392C">
      <w:pPr>
        <w:pStyle w:val="Piedepgina"/>
        <w:shd w:val="clear" w:color="auto" w:fill="FFFFFF" w:themeFill="background1"/>
        <w:spacing w:after="142" w:line="360" w:lineRule="auto"/>
        <w:jc w:val="both"/>
        <w:rPr>
          <w:rFonts w:ascii="Arial" w:hAnsi="Arial" w:cs="Arial"/>
          <w:bCs/>
          <w:color w:val="000000"/>
          <w:sz w:val="24"/>
          <w:szCs w:val="24"/>
          <w:shd w:val="clear" w:color="auto" w:fill="FFFFFF"/>
        </w:rPr>
      </w:pPr>
      <w:r w:rsidRPr="007C0F29">
        <w:rPr>
          <w:rFonts w:ascii="Arial" w:hAnsi="Arial" w:cs="Arial"/>
          <w:bCs/>
          <w:color w:val="000000"/>
          <w:sz w:val="24"/>
          <w:szCs w:val="24"/>
          <w:shd w:val="clear" w:color="auto" w:fill="FFFFFF"/>
        </w:rPr>
        <w:t xml:space="preserve">          El escenario actual en el que se encuentran los archivos en los municipios</w:t>
      </w:r>
      <w:r>
        <w:rPr>
          <w:rFonts w:ascii="Arial" w:hAnsi="Arial" w:cs="Arial"/>
          <w:bCs/>
          <w:color w:val="000000"/>
          <w:sz w:val="24"/>
          <w:szCs w:val="24"/>
          <w:shd w:val="clear" w:color="auto" w:fill="FFFFFF"/>
        </w:rPr>
        <w:t xml:space="preserve"> mexicanos</w:t>
      </w:r>
      <w:r w:rsidRPr="007C0F29">
        <w:rPr>
          <w:rFonts w:ascii="Arial" w:hAnsi="Arial" w:cs="Arial"/>
          <w:bCs/>
          <w:color w:val="000000"/>
          <w:sz w:val="24"/>
          <w:szCs w:val="24"/>
          <w:shd w:val="clear" w:color="auto" w:fill="FFFFFF"/>
        </w:rPr>
        <w:t xml:space="preserve"> no es precisamente el más alentador. La mayoría de los acervos históricos, incluso, algunos administrativos, tienen algún grado de deterioro, y este es un problema que permane</w:t>
      </w:r>
      <w:r w:rsidR="002C146A">
        <w:rPr>
          <w:rFonts w:ascii="Arial" w:hAnsi="Arial" w:cs="Arial"/>
          <w:bCs/>
          <w:color w:val="000000"/>
          <w:sz w:val="24"/>
          <w:szCs w:val="24"/>
          <w:shd w:val="clear" w:color="auto" w:fill="FFFFFF"/>
        </w:rPr>
        <w:t>ce hasta nuestros días</w:t>
      </w:r>
      <w:r w:rsidRPr="007C0F29">
        <w:rPr>
          <w:rFonts w:ascii="Arial" w:hAnsi="Arial" w:cs="Arial"/>
          <w:bCs/>
          <w:color w:val="000000"/>
          <w:sz w:val="24"/>
          <w:szCs w:val="24"/>
          <w:shd w:val="clear" w:color="auto" w:fill="FFFFFF"/>
        </w:rPr>
        <w:t xml:space="preserve">. </w:t>
      </w:r>
      <w:r>
        <w:rPr>
          <w:rFonts w:ascii="Arial" w:hAnsi="Arial" w:cs="Arial"/>
          <w:bCs/>
          <w:color w:val="000000"/>
          <w:sz w:val="24"/>
          <w:szCs w:val="24"/>
          <w:shd w:val="clear" w:color="auto" w:fill="FFFFFF"/>
        </w:rPr>
        <w:t>El diagnóstico es conocido por todos, sob</w:t>
      </w:r>
      <w:r w:rsidR="00DB2866">
        <w:rPr>
          <w:rFonts w:ascii="Arial" w:hAnsi="Arial" w:cs="Arial"/>
          <w:bCs/>
          <w:color w:val="000000"/>
          <w:sz w:val="24"/>
          <w:szCs w:val="24"/>
          <w:shd w:val="clear" w:color="auto" w:fill="FFFFFF"/>
        </w:rPr>
        <w:t>re la condición que tienen</w:t>
      </w:r>
      <w:r>
        <w:rPr>
          <w:rFonts w:ascii="Arial" w:hAnsi="Arial" w:cs="Arial"/>
          <w:bCs/>
          <w:color w:val="000000"/>
          <w:sz w:val="24"/>
          <w:szCs w:val="24"/>
          <w:shd w:val="clear" w:color="auto" w:fill="FFFFFF"/>
        </w:rPr>
        <w:t xml:space="preserve"> los a</w:t>
      </w:r>
      <w:r w:rsidR="00282C2B">
        <w:rPr>
          <w:rFonts w:ascii="Arial" w:hAnsi="Arial" w:cs="Arial"/>
          <w:bCs/>
          <w:color w:val="000000"/>
          <w:sz w:val="24"/>
          <w:szCs w:val="24"/>
          <w:shd w:val="clear" w:color="auto" w:fill="FFFFFF"/>
        </w:rPr>
        <w:t>rchivos en el ámbito local.</w:t>
      </w:r>
      <w:r w:rsidR="003D392C">
        <w:rPr>
          <w:rFonts w:ascii="Arial" w:hAnsi="Arial" w:cs="Arial"/>
          <w:bCs/>
          <w:color w:val="000000"/>
          <w:sz w:val="24"/>
          <w:szCs w:val="24"/>
          <w:shd w:val="clear" w:color="auto" w:fill="FFFFFF"/>
        </w:rPr>
        <w:t xml:space="preserve"> </w:t>
      </w:r>
    </w:p>
    <w:p w:rsidR="003D392C" w:rsidRDefault="003D392C" w:rsidP="003D392C">
      <w:pPr>
        <w:pStyle w:val="Piedepgina"/>
        <w:shd w:val="clear" w:color="auto" w:fill="FFFFFF" w:themeFill="background1"/>
        <w:spacing w:after="142" w:line="360" w:lineRule="auto"/>
        <w:jc w:val="both"/>
        <w:rPr>
          <w:rFonts w:ascii="Arial" w:hAnsi="Arial" w:cs="Arial"/>
          <w:bCs/>
          <w:color w:val="000000"/>
          <w:sz w:val="24"/>
          <w:szCs w:val="24"/>
          <w:shd w:val="clear" w:color="auto" w:fill="FFFFFF"/>
        </w:rPr>
      </w:pPr>
    </w:p>
    <w:p w:rsidR="00C95A18" w:rsidRDefault="003D392C" w:rsidP="003D392C">
      <w:pPr>
        <w:pStyle w:val="Piedepgina"/>
        <w:shd w:val="clear" w:color="auto" w:fill="FFFFFF" w:themeFill="background1"/>
        <w:spacing w:after="142" w:line="360" w:lineRule="auto"/>
        <w:jc w:val="both"/>
        <w:rPr>
          <w:rFonts w:ascii="Arial" w:hAnsi="Arial" w:cs="Arial"/>
          <w:sz w:val="24"/>
          <w:szCs w:val="24"/>
        </w:rPr>
      </w:pPr>
      <w:r>
        <w:rPr>
          <w:rFonts w:ascii="Arial" w:hAnsi="Arial" w:cs="Arial"/>
          <w:bCs/>
          <w:color w:val="000000"/>
          <w:sz w:val="24"/>
          <w:szCs w:val="24"/>
          <w:shd w:val="clear" w:color="auto" w:fill="FFFFFF"/>
        </w:rPr>
        <w:tab/>
        <w:t xml:space="preserve">          </w:t>
      </w:r>
      <w:r w:rsidR="00C95A18">
        <w:rPr>
          <w:rFonts w:ascii="Arial" w:hAnsi="Arial" w:cs="Arial"/>
          <w:bCs/>
          <w:color w:val="000000"/>
          <w:sz w:val="24"/>
          <w:szCs w:val="24"/>
          <w:shd w:val="clear" w:color="auto" w:fill="FFFFFF"/>
        </w:rPr>
        <w:t>El apoyo que han r</w:t>
      </w:r>
      <w:r w:rsidR="00CF6BE8">
        <w:rPr>
          <w:rFonts w:ascii="Arial" w:hAnsi="Arial" w:cs="Arial"/>
          <w:bCs/>
          <w:color w:val="000000"/>
          <w:sz w:val="24"/>
          <w:szCs w:val="24"/>
          <w:shd w:val="clear" w:color="auto" w:fill="FFFFFF"/>
        </w:rPr>
        <w:t>ecibido los archivos</w:t>
      </w:r>
      <w:r w:rsidR="00C95A18">
        <w:rPr>
          <w:rFonts w:ascii="Arial" w:hAnsi="Arial" w:cs="Arial"/>
          <w:bCs/>
          <w:color w:val="000000"/>
          <w:sz w:val="24"/>
          <w:szCs w:val="24"/>
          <w:shd w:val="clear" w:color="auto" w:fill="FFFFFF"/>
        </w:rPr>
        <w:t>, por parte de algunas inst</w:t>
      </w:r>
      <w:r w:rsidR="006D6E99">
        <w:rPr>
          <w:rFonts w:ascii="Arial" w:hAnsi="Arial" w:cs="Arial"/>
          <w:bCs/>
          <w:color w:val="000000"/>
          <w:sz w:val="24"/>
          <w:szCs w:val="24"/>
          <w:shd w:val="clear" w:color="auto" w:fill="FFFFFF"/>
        </w:rPr>
        <w:t>ituciones, públicas y privadas,</w:t>
      </w:r>
      <w:r w:rsidR="00C95A18">
        <w:rPr>
          <w:rFonts w:ascii="Arial" w:hAnsi="Arial" w:cs="Arial"/>
          <w:bCs/>
          <w:color w:val="000000"/>
          <w:sz w:val="24"/>
          <w:szCs w:val="24"/>
          <w:shd w:val="clear" w:color="auto" w:fill="FFFFFF"/>
        </w:rPr>
        <w:t xml:space="preserve"> como universidades, ADABI y el Archivo General de la Nación, no ha sido suficiente para rescatar de forma permanente el patrimonio documental de los municipios. </w:t>
      </w:r>
      <w:r w:rsidR="00C95A18">
        <w:rPr>
          <w:rFonts w:ascii="Arial" w:hAnsi="Arial" w:cs="Arial"/>
          <w:sz w:val="24"/>
          <w:szCs w:val="24"/>
        </w:rPr>
        <w:t>Los do</w:t>
      </w:r>
      <w:r w:rsidR="00CF6BE8">
        <w:rPr>
          <w:rFonts w:ascii="Arial" w:hAnsi="Arial" w:cs="Arial"/>
          <w:sz w:val="24"/>
          <w:szCs w:val="24"/>
        </w:rPr>
        <w:t>cumentos en los archivos</w:t>
      </w:r>
      <w:r w:rsidR="00C95A18">
        <w:rPr>
          <w:rFonts w:ascii="Arial" w:hAnsi="Arial" w:cs="Arial"/>
          <w:sz w:val="24"/>
          <w:szCs w:val="24"/>
        </w:rPr>
        <w:t xml:space="preserve"> siguen expuestos a un alto grado de vulnerabilidad, y esta situación se ha prestado al saqueo de grandes joyas documentales. </w:t>
      </w:r>
    </w:p>
    <w:p w:rsidR="003D392C" w:rsidRPr="003D392C" w:rsidRDefault="003D392C" w:rsidP="003D392C">
      <w:pPr>
        <w:pStyle w:val="Piedepgina"/>
        <w:shd w:val="clear" w:color="auto" w:fill="FFFFFF" w:themeFill="background1"/>
        <w:spacing w:after="142" w:line="360" w:lineRule="auto"/>
        <w:jc w:val="both"/>
        <w:rPr>
          <w:rFonts w:ascii="Arial" w:hAnsi="Arial" w:cs="Arial"/>
          <w:bCs/>
          <w:color w:val="000000"/>
          <w:sz w:val="24"/>
          <w:szCs w:val="24"/>
          <w:shd w:val="clear" w:color="auto" w:fill="FFFFFF"/>
        </w:rPr>
      </w:pPr>
    </w:p>
    <w:p w:rsidR="00C95A18" w:rsidRDefault="00C95A18" w:rsidP="00C95A18">
      <w:pPr>
        <w:pStyle w:val="Piedepgina"/>
        <w:spacing w:line="360" w:lineRule="auto"/>
        <w:ind w:firstLine="708"/>
        <w:jc w:val="both"/>
        <w:rPr>
          <w:rFonts w:ascii="Arial" w:hAnsi="Arial" w:cs="Arial"/>
          <w:color w:val="222222"/>
          <w:sz w:val="24"/>
          <w:szCs w:val="24"/>
          <w:shd w:val="clear" w:color="auto" w:fill="FFFFFF"/>
        </w:rPr>
      </w:pPr>
      <w:r w:rsidRPr="007C0F29">
        <w:rPr>
          <w:rFonts w:ascii="Arial" w:hAnsi="Arial" w:cs="Arial"/>
          <w:sz w:val="24"/>
          <w:szCs w:val="24"/>
        </w:rPr>
        <w:t>En México,</w:t>
      </w:r>
      <w:r>
        <w:rPr>
          <w:rFonts w:ascii="Arial" w:hAnsi="Arial" w:cs="Arial"/>
          <w:sz w:val="24"/>
          <w:szCs w:val="24"/>
        </w:rPr>
        <w:t xml:space="preserve"> los archivos municipales representan</w:t>
      </w:r>
      <w:r w:rsidRPr="004F4982">
        <w:rPr>
          <w:rFonts w:ascii="Arial" w:hAnsi="Arial" w:cs="Arial"/>
          <w:sz w:val="24"/>
          <w:szCs w:val="24"/>
        </w:rPr>
        <w:t xml:space="preserve"> un gran número a diferencia de otra tipología de archivos, considerando que se cuenta con </w:t>
      </w:r>
      <w:r w:rsidRPr="004F4982">
        <w:rPr>
          <w:rFonts w:ascii="Arial" w:hAnsi="Arial" w:cs="Arial"/>
          <w:color w:val="222222"/>
          <w:sz w:val="24"/>
          <w:szCs w:val="24"/>
          <w:shd w:val="clear" w:color="auto" w:fill="FFFFFF"/>
        </w:rPr>
        <w:t> 2,457 municipios en las entidades federativas y 16 alcaldías​ de la </w:t>
      </w:r>
      <w:r w:rsidRPr="004F4982">
        <w:rPr>
          <w:rFonts w:ascii="Arial" w:hAnsi="Arial" w:cs="Arial"/>
          <w:bCs/>
          <w:color w:val="222222"/>
          <w:sz w:val="24"/>
          <w:szCs w:val="24"/>
          <w:shd w:val="clear" w:color="auto" w:fill="FFFFFF"/>
        </w:rPr>
        <w:t>Ciudad de México</w:t>
      </w:r>
      <w:r w:rsidRPr="004F4982">
        <w:rPr>
          <w:rFonts w:ascii="Arial" w:hAnsi="Arial" w:cs="Arial"/>
          <w:color w:val="222222"/>
          <w:sz w:val="24"/>
          <w:szCs w:val="24"/>
          <w:shd w:val="clear" w:color="auto" w:fill="FFFFFF"/>
        </w:rPr>
        <w:t xml:space="preserve">. Este dato </w:t>
      </w:r>
      <w:r>
        <w:rPr>
          <w:rFonts w:ascii="Arial" w:hAnsi="Arial" w:cs="Arial"/>
          <w:color w:val="222222"/>
          <w:sz w:val="24"/>
          <w:szCs w:val="24"/>
          <w:shd w:val="clear" w:color="auto" w:fill="FFFFFF"/>
        </w:rPr>
        <w:t>es</w:t>
      </w:r>
      <w:r w:rsidRPr="004F4982">
        <w:rPr>
          <w:rFonts w:ascii="Arial" w:hAnsi="Arial" w:cs="Arial"/>
          <w:color w:val="222222"/>
          <w:sz w:val="24"/>
          <w:szCs w:val="24"/>
          <w:shd w:val="clear" w:color="auto" w:fill="FFFFFF"/>
        </w:rPr>
        <w:t xml:space="preserve"> una de las principales razone</w:t>
      </w:r>
      <w:r>
        <w:rPr>
          <w:rFonts w:ascii="Arial" w:hAnsi="Arial" w:cs="Arial"/>
          <w:color w:val="222222"/>
          <w:sz w:val="24"/>
          <w:szCs w:val="24"/>
          <w:shd w:val="clear" w:color="auto" w:fill="FFFFFF"/>
        </w:rPr>
        <w:t>s que me motivaron a realizar esta</w:t>
      </w:r>
      <w:r w:rsidR="006D6E99">
        <w:rPr>
          <w:rFonts w:ascii="Arial" w:hAnsi="Arial" w:cs="Arial"/>
          <w:color w:val="222222"/>
          <w:sz w:val="24"/>
          <w:szCs w:val="24"/>
          <w:shd w:val="clear" w:color="auto" w:fill="FFFFFF"/>
        </w:rPr>
        <w:t xml:space="preserve"> propuesta</w:t>
      </w:r>
      <w:r w:rsidRPr="004F4982">
        <w:rPr>
          <w:rFonts w:ascii="Arial" w:hAnsi="Arial" w:cs="Arial"/>
          <w:color w:val="222222"/>
          <w:sz w:val="24"/>
          <w:szCs w:val="24"/>
          <w:shd w:val="clear" w:color="auto" w:fill="FFFFFF"/>
        </w:rPr>
        <w:t xml:space="preserve"> de clasificación, pensando que ese número de municipios equivale al mismo número de archivos que no cuentan con una herramienta archivíst</w:t>
      </w:r>
      <w:r w:rsidR="00BE35CB">
        <w:rPr>
          <w:rFonts w:ascii="Arial" w:hAnsi="Arial" w:cs="Arial"/>
          <w:color w:val="222222"/>
          <w:sz w:val="24"/>
          <w:szCs w:val="24"/>
          <w:shd w:val="clear" w:color="auto" w:fill="FFFFFF"/>
        </w:rPr>
        <w:t>ica para orga</w:t>
      </w:r>
      <w:r w:rsidR="00CF6BE8">
        <w:rPr>
          <w:rFonts w:ascii="Arial" w:hAnsi="Arial" w:cs="Arial"/>
          <w:color w:val="222222"/>
          <w:sz w:val="24"/>
          <w:szCs w:val="24"/>
          <w:shd w:val="clear" w:color="auto" w:fill="FFFFFF"/>
        </w:rPr>
        <w:t>nizar sus acervos.</w:t>
      </w:r>
    </w:p>
    <w:p w:rsidR="00CF6BE8" w:rsidRPr="004F4982" w:rsidRDefault="00CF6BE8" w:rsidP="00C95A18">
      <w:pPr>
        <w:pStyle w:val="Piedepgina"/>
        <w:spacing w:line="360" w:lineRule="auto"/>
        <w:ind w:firstLine="708"/>
        <w:jc w:val="both"/>
        <w:rPr>
          <w:rFonts w:ascii="Arial" w:hAnsi="Arial" w:cs="Arial"/>
          <w:color w:val="222222"/>
          <w:sz w:val="24"/>
          <w:szCs w:val="24"/>
          <w:shd w:val="clear" w:color="auto" w:fill="FFFFFF"/>
        </w:rPr>
      </w:pPr>
    </w:p>
    <w:p w:rsidR="00C95A18" w:rsidRPr="004F4982" w:rsidRDefault="00C95A18" w:rsidP="00C95A18">
      <w:pPr>
        <w:pStyle w:val="Piedepgina"/>
        <w:spacing w:line="360" w:lineRule="auto"/>
        <w:ind w:firstLine="708"/>
        <w:jc w:val="both"/>
        <w:rPr>
          <w:rFonts w:ascii="Arial" w:hAnsi="Arial" w:cs="Arial"/>
          <w:bCs/>
          <w:sz w:val="24"/>
          <w:szCs w:val="24"/>
        </w:rPr>
      </w:pPr>
      <w:r>
        <w:rPr>
          <w:rFonts w:ascii="Arial" w:hAnsi="Arial" w:cs="Arial"/>
          <w:color w:val="222222"/>
          <w:sz w:val="24"/>
          <w:szCs w:val="24"/>
          <w:shd w:val="clear" w:color="auto" w:fill="FFFFFF"/>
        </w:rPr>
        <w:t>Como antecedente</w:t>
      </w:r>
      <w:r w:rsidR="00A03290">
        <w:rPr>
          <w:rFonts w:ascii="Arial" w:hAnsi="Arial" w:cs="Arial"/>
          <w:color w:val="222222"/>
          <w:sz w:val="24"/>
          <w:szCs w:val="24"/>
          <w:shd w:val="clear" w:color="auto" w:fill="FFFFFF"/>
        </w:rPr>
        <w:t xml:space="preserve"> a este trabajo</w:t>
      </w:r>
      <w:r>
        <w:rPr>
          <w:rFonts w:ascii="Arial" w:hAnsi="Arial" w:cs="Arial"/>
          <w:color w:val="222222"/>
          <w:sz w:val="24"/>
          <w:szCs w:val="24"/>
          <w:shd w:val="clear" w:color="auto" w:fill="FFFFFF"/>
        </w:rPr>
        <w:t xml:space="preserve"> que se presenta</w:t>
      </w:r>
      <w:r w:rsidRPr="004F4982">
        <w:rPr>
          <w:rFonts w:ascii="Arial" w:hAnsi="Arial" w:cs="Arial"/>
          <w:color w:val="222222"/>
          <w:sz w:val="24"/>
          <w:szCs w:val="24"/>
          <w:shd w:val="clear" w:color="auto" w:fill="FFFFFF"/>
        </w:rPr>
        <w:t xml:space="preserve">, se realizó una investigación para obtener el grado de maestría, titulada: </w:t>
      </w:r>
      <w:r w:rsidRPr="004F4982">
        <w:rPr>
          <w:rFonts w:ascii="Arial" w:hAnsi="Arial" w:cs="Arial"/>
          <w:bCs/>
          <w:sz w:val="24"/>
          <w:szCs w:val="24"/>
        </w:rPr>
        <w:t>“La organización documental en los archivos municipales: un estudio de los cuadros de cl</w:t>
      </w:r>
      <w:r>
        <w:rPr>
          <w:rFonts w:ascii="Arial" w:hAnsi="Arial" w:cs="Arial"/>
          <w:bCs/>
          <w:sz w:val="24"/>
          <w:szCs w:val="24"/>
        </w:rPr>
        <w:t xml:space="preserve">asificación </w:t>
      </w:r>
      <w:r>
        <w:rPr>
          <w:rFonts w:ascii="Arial" w:hAnsi="Arial" w:cs="Arial"/>
          <w:bCs/>
          <w:sz w:val="24"/>
          <w:szCs w:val="24"/>
        </w:rPr>
        <w:lastRenderedPageBreak/>
        <w:t>en México y España”</w:t>
      </w:r>
      <w:r w:rsidR="00CF6BE8">
        <w:rPr>
          <w:rFonts w:ascii="Arial" w:hAnsi="Arial" w:cs="Arial"/>
          <w:bCs/>
          <w:sz w:val="24"/>
          <w:szCs w:val="24"/>
        </w:rPr>
        <w:t xml:space="preserve"> </w:t>
      </w:r>
      <w:r w:rsidRPr="00E71898">
        <w:rPr>
          <w:rStyle w:val="Refdenotaalpie"/>
          <w:rFonts w:ascii="Arial" w:hAnsi="Arial" w:cs="Arial"/>
          <w:bCs/>
          <w:sz w:val="24"/>
          <w:szCs w:val="24"/>
        </w:rPr>
        <w:footnoteReference w:id="1"/>
      </w:r>
      <w:r w:rsidRPr="004F4982">
        <w:rPr>
          <w:rFonts w:ascii="Arial" w:hAnsi="Arial" w:cs="Arial"/>
          <w:bCs/>
          <w:sz w:val="24"/>
          <w:szCs w:val="24"/>
        </w:rPr>
        <w:t xml:space="preserve"> En ese trabajo se constata que, en ocasiones, el problema de organización de l</w:t>
      </w:r>
      <w:r w:rsidR="006009C0">
        <w:rPr>
          <w:rFonts w:ascii="Arial" w:hAnsi="Arial" w:cs="Arial"/>
          <w:bCs/>
          <w:sz w:val="24"/>
          <w:szCs w:val="24"/>
        </w:rPr>
        <w:t>os documentos obedece</w:t>
      </w:r>
      <w:r w:rsidR="004668A1">
        <w:rPr>
          <w:rFonts w:ascii="Arial" w:hAnsi="Arial" w:cs="Arial"/>
          <w:bCs/>
          <w:sz w:val="24"/>
          <w:szCs w:val="24"/>
        </w:rPr>
        <w:t xml:space="preserve"> a la carencia</w:t>
      </w:r>
      <w:r w:rsidRPr="004F4982">
        <w:rPr>
          <w:rFonts w:ascii="Arial" w:hAnsi="Arial" w:cs="Arial"/>
          <w:bCs/>
          <w:sz w:val="24"/>
          <w:szCs w:val="24"/>
        </w:rPr>
        <w:t xml:space="preserve"> de un sistema de clasificación que facilite una de las actividades más importantes que tienen los</w:t>
      </w:r>
      <w:r w:rsidR="00CF6BE8">
        <w:rPr>
          <w:rFonts w:ascii="Arial" w:hAnsi="Arial" w:cs="Arial"/>
          <w:bCs/>
          <w:sz w:val="24"/>
          <w:szCs w:val="24"/>
        </w:rPr>
        <w:t xml:space="preserve"> archivos: clasificación, ordenación y </w:t>
      </w:r>
      <w:r w:rsidRPr="004F4982">
        <w:rPr>
          <w:rFonts w:ascii="Arial" w:hAnsi="Arial" w:cs="Arial"/>
          <w:bCs/>
          <w:sz w:val="24"/>
          <w:szCs w:val="24"/>
        </w:rPr>
        <w:t>descripción de documentos.</w:t>
      </w:r>
    </w:p>
    <w:p w:rsidR="00C95A18" w:rsidRPr="004F4982" w:rsidRDefault="00C95A18" w:rsidP="00C95A18">
      <w:pPr>
        <w:pStyle w:val="Piedepgina"/>
        <w:spacing w:line="360" w:lineRule="auto"/>
        <w:ind w:firstLine="708"/>
        <w:jc w:val="both"/>
        <w:rPr>
          <w:rFonts w:ascii="Arial" w:hAnsi="Arial" w:cs="Arial"/>
          <w:bCs/>
          <w:sz w:val="24"/>
          <w:szCs w:val="24"/>
        </w:rPr>
      </w:pPr>
    </w:p>
    <w:p w:rsidR="00695DC2" w:rsidRDefault="00BD3D9F" w:rsidP="00BD3D9F">
      <w:pPr>
        <w:pStyle w:val="Piedepgina"/>
        <w:spacing w:line="360" w:lineRule="auto"/>
        <w:jc w:val="both"/>
        <w:rPr>
          <w:rFonts w:ascii="Arial" w:hAnsi="Arial" w:cs="Arial"/>
          <w:bCs/>
          <w:sz w:val="24"/>
          <w:szCs w:val="24"/>
        </w:rPr>
      </w:pPr>
      <w:r>
        <w:rPr>
          <w:rFonts w:ascii="Arial" w:hAnsi="Arial" w:cs="Arial"/>
          <w:color w:val="222222"/>
          <w:sz w:val="24"/>
          <w:szCs w:val="24"/>
          <w:shd w:val="clear" w:color="auto" w:fill="FFFFFF"/>
        </w:rPr>
        <w:t xml:space="preserve">          </w:t>
      </w:r>
      <w:r w:rsidR="003D392C">
        <w:rPr>
          <w:rFonts w:ascii="Arial" w:hAnsi="Arial" w:cs="Arial"/>
          <w:bCs/>
          <w:sz w:val="24"/>
          <w:szCs w:val="24"/>
        </w:rPr>
        <w:t>Asimismo</w:t>
      </w:r>
      <w:r w:rsidR="00C95A18" w:rsidRPr="004F4982">
        <w:rPr>
          <w:rFonts w:ascii="Arial" w:hAnsi="Arial" w:cs="Arial"/>
          <w:bCs/>
          <w:sz w:val="24"/>
          <w:szCs w:val="24"/>
        </w:rPr>
        <w:t>, en esa investigación quedaron de manifie</w:t>
      </w:r>
      <w:r w:rsidR="00C95A18">
        <w:rPr>
          <w:rFonts w:ascii="Arial" w:hAnsi="Arial" w:cs="Arial"/>
          <w:bCs/>
          <w:sz w:val="24"/>
          <w:szCs w:val="24"/>
        </w:rPr>
        <w:t>sto dos aspectos significativos:</w:t>
      </w:r>
      <w:r w:rsidR="00C95A18" w:rsidRPr="004F4982">
        <w:rPr>
          <w:rFonts w:ascii="Arial" w:hAnsi="Arial" w:cs="Arial"/>
          <w:bCs/>
          <w:sz w:val="24"/>
          <w:szCs w:val="24"/>
        </w:rPr>
        <w:t xml:space="preserve"> El primero es que la organización de los archivos municipales en México es un tema que ha sido poco abordado de manera teórica. Segundo, se confirmó la ausencia de </w:t>
      </w:r>
      <w:r w:rsidR="00CF6BE8">
        <w:rPr>
          <w:rFonts w:ascii="Arial" w:hAnsi="Arial" w:cs="Arial"/>
          <w:bCs/>
          <w:sz w:val="24"/>
          <w:szCs w:val="24"/>
        </w:rPr>
        <w:t>un sistema de clasificación que contribuya en</w:t>
      </w:r>
      <w:r w:rsidR="00C95A18">
        <w:rPr>
          <w:rFonts w:ascii="Arial" w:hAnsi="Arial" w:cs="Arial"/>
          <w:bCs/>
          <w:sz w:val="24"/>
          <w:szCs w:val="24"/>
        </w:rPr>
        <w:t xml:space="preserve"> las actividades archivísticas de organización</w:t>
      </w:r>
      <w:r w:rsidR="00C95A18" w:rsidRPr="004F4982">
        <w:rPr>
          <w:rFonts w:ascii="Arial" w:hAnsi="Arial" w:cs="Arial"/>
          <w:bCs/>
          <w:sz w:val="24"/>
          <w:szCs w:val="24"/>
        </w:rPr>
        <w:t xml:space="preserve"> en las instituciones municipales del país. </w:t>
      </w:r>
    </w:p>
    <w:p w:rsidR="00C95A18" w:rsidRPr="00CC4627" w:rsidRDefault="00C95A18" w:rsidP="00BD3D9F">
      <w:pPr>
        <w:pStyle w:val="Piedepgina"/>
        <w:spacing w:line="360" w:lineRule="auto"/>
        <w:jc w:val="both"/>
        <w:rPr>
          <w:rFonts w:ascii="Arial" w:hAnsi="Arial" w:cs="Arial"/>
          <w:bCs/>
          <w:sz w:val="24"/>
          <w:szCs w:val="24"/>
        </w:rPr>
      </w:pPr>
      <w:r w:rsidRPr="00BB7FEF">
        <w:rPr>
          <w:rFonts w:ascii="Arial" w:hAnsi="Arial" w:cs="Arial"/>
          <w:bCs/>
          <w:sz w:val="24"/>
          <w:szCs w:val="24"/>
        </w:rPr>
        <w:t>A pesar</w:t>
      </w:r>
      <w:r w:rsidRPr="004F4982">
        <w:rPr>
          <w:rFonts w:ascii="Arial" w:hAnsi="Arial" w:cs="Arial"/>
          <w:bCs/>
          <w:sz w:val="24"/>
          <w:szCs w:val="24"/>
        </w:rPr>
        <w:t xml:space="preserve"> de que se han elaborado algunas propuestas</w:t>
      </w:r>
      <w:r w:rsidRPr="004F4982">
        <w:rPr>
          <w:rFonts w:ascii="Arial" w:hAnsi="Arial" w:cs="Arial"/>
          <w:sz w:val="24"/>
          <w:szCs w:val="24"/>
        </w:rPr>
        <w:t xml:space="preserve"> de cu</w:t>
      </w:r>
      <w:r w:rsidR="00D67F1A">
        <w:rPr>
          <w:rFonts w:ascii="Arial" w:hAnsi="Arial" w:cs="Arial"/>
          <w:sz w:val="24"/>
          <w:szCs w:val="24"/>
        </w:rPr>
        <w:t>adros de clasificación en</w:t>
      </w:r>
      <w:r w:rsidRPr="004F4982">
        <w:rPr>
          <w:rFonts w:ascii="Arial" w:hAnsi="Arial" w:cs="Arial"/>
          <w:sz w:val="24"/>
          <w:szCs w:val="24"/>
        </w:rPr>
        <w:t xml:space="preserve"> algu</w:t>
      </w:r>
      <w:r w:rsidR="00CF6BE8">
        <w:rPr>
          <w:rFonts w:ascii="Arial" w:hAnsi="Arial" w:cs="Arial"/>
          <w:sz w:val="24"/>
          <w:szCs w:val="24"/>
        </w:rPr>
        <w:t>nos archivos</w:t>
      </w:r>
      <w:r w:rsidRPr="004F4982">
        <w:rPr>
          <w:rFonts w:ascii="Arial" w:hAnsi="Arial" w:cs="Arial"/>
          <w:sz w:val="24"/>
          <w:szCs w:val="24"/>
        </w:rPr>
        <w:t>, éstas se han diseñado de acuerdo con las</w:t>
      </w:r>
      <w:r w:rsidR="00D67F1A">
        <w:rPr>
          <w:rFonts w:ascii="Arial" w:hAnsi="Arial" w:cs="Arial"/>
          <w:sz w:val="24"/>
          <w:szCs w:val="24"/>
        </w:rPr>
        <w:t xml:space="preserve"> necesidades administrativas de</w:t>
      </w:r>
      <w:r w:rsidR="00CF6BE8">
        <w:rPr>
          <w:rFonts w:ascii="Arial" w:hAnsi="Arial" w:cs="Arial"/>
          <w:sz w:val="24"/>
          <w:szCs w:val="24"/>
        </w:rPr>
        <w:t>l</w:t>
      </w:r>
      <w:r>
        <w:rPr>
          <w:rFonts w:ascii="Arial" w:hAnsi="Arial" w:cs="Arial"/>
          <w:sz w:val="24"/>
          <w:szCs w:val="24"/>
        </w:rPr>
        <w:t xml:space="preserve"> municipio en particular. O</w:t>
      </w:r>
      <w:r w:rsidRPr="004F4982">
        <w:rPr>
          <w:rFonts w:ascii="Arial" w:hAnsi="Arial" w:cs="Arial"/>
          <w:sz w:val="24"/>
          <w:szCs w:val="24"/>
        </w:rPr>
        <w:t>tras veces</w:t>
      </w:r>
      <w:r w:rsidR="00D67F1A">
        <w:rPr>
          <w:rFonts w:ascii="Arial" w:hAnsi="Arial" w:cs="Arial"/>
          <w:sz w:val="24"/>
          <w:szCs w:val="24"/>
        </w:rPr>
        <w:t>,</w:t>
      </w:r>
      <w:r w:rsidRPr="004F4982">
        <w:rPr>
          <w:rFonts w:ascii="Arial" w:hAnsi="Arial" w:cs="Arial"/>
          <w:sz w:val="24"/>
          <w:szCs w:val="24"/>
        </w:rPr>
        <w:t xml:space="preserve"> no tienen un fundamento teórico a</w:t>
      </w:r>
      <w:r w:rsidR="00D67F1A">
        <w:rPr>
          <w:rFonts w:ascii="Arial" w:hAnsi="Arial" w:cs="Arial"/>
          <w:sz w:val="24"/>
          <w:szCs w:val="24"/>
        </w:rPr>
        <w:t>rchivístico para</w:t>
      </w:r>
      <w:r w:rsidRPr="004F4982">
        <w:rPr>
          <w:rFonts w:ascii="Arial" w:hAnsi="Arial" w:cs="Arial"/>
          <w:sz w:val="24"/>
          <w:szCs w:val="24"/>
        </w:rPr>
        <w:t xml:space="preserve"> </w:t>
      </w:r>
      <w:r w:rsidR="00D67F1A">
        <w:rPr>
          <w:rFonts w:ascii="Arial" w:hAnsi="Arial" w:cs="Arial"/>
          <w:sz w:val="24"/>
          <w:szCs w:val="24"/>
        </w:rPr>
        <w:t xml:space="preserve">que sea posible </w:t>
      </w:r>
      <w:r>
        <w:rPr>
          <w:rFonts w:ascii="Arial" w:hAnsi="Arial" w:cs="Arial"/>
          <w:sz w:val="24"/>
          <w:szCs w:val="24"/>
        </w:rPr>
        <w:t>su implementación</w:t>
      </w:r>
      <w:r w:rsidRPr="004F4982">
        <w:rPr>
          <w:rFonts w:ascii="Arial" w:hAnsi="Arial" w:cs="Arial"/>
          <w:sz w:val="24"/>
          <w:szCs w:val="24"/>
        </w:rPr>
        <w:t xml:space="preserve"> de forma homogénea </w:t>
      </w:r>
      <w:r>
        <w:rPr>
          <w:rFonts w:ascii="Arial" w:hAnsi="Arial" w:cs="Arial"/>
          <w:sz w:val="24"/>
          <w:szCs w:val="24"/>
        </w:rPr>
        <w:t xml:space="preserve">y consensuada </w:t>
      </w:r>
      <w:r w:rsidR="00A03290">
        <w:rPr>
          <w:rFonts w:ascii="Arial" w:hAnsi="Arial" w:cs="Arial"/>
          <w:sz w:val="24"/>
          <w:szCs w:val="24"/>
        </w:rPr>
        <w:t>en un nivel</w:t>
      </w:r>
      <w:r w:rsidRPr="004F4982">
        <w:rPr>
          <w:rFonts w:ascii="Arial" w:hAnsi="Arial" w:cs="Arial"/>
          <w:sz w:val="24"/>
          <w:szCs w:val="24"/>
        </w:rPr>
        <w:t xml:space="preserve"> nacional. </w:t>
      </w:r>
    </w:p>
    <w:p w:rsidR="00C95A18" w:rsidRPr="004F4982" w:rsidRDefault="00C95A18" w:rsidP="00C95A18">
      <w:pPr>
        <w:pStyle w:val="Piedepgina"/>
        <w:spacing w:line="360" w:lineRule="auto"/>
        <w:ind w:firstLine="708"/>
        <w:jc w:val="both"/>
        <w:rPr>
          <w:rFonts w:ascii="Arial" w:hAnsi="Arial" w:cs="Arial"/>
          <w:sz w:val="24"/>
          <w:szCs w:val="24"/>
        </w:rPr>
      </w:pPr>
    </w:p>
    <w:p w:rsidR="007672A3" w:rsidRDefault="00C95A18" w:rsidP="007672A3">
      <w:pPr>
        <w:pStyle w:val="Piedepgina"/>
        <w:spacing w:line="360" w:lineRule="auto"/>
        <w:ind w:firstLine="708"/>
        <w:jc w:val="both"/>
        <w:rPr>
          <w:rFonts w:ascii="Arial" w:hAnsi="Arial" w:cs="Arial"/>
          <w:sz w:val="24"/>
          <w:szCs w:val="24"/>
        </w:rPr>
      </w:pPr>
      <w:r>
        <w:rPr>
          <w:rFonts w:ascii="Arial" w:hAnsi="Arial" w:cs="Arial"/>
          <w:sz w:val="24"/>
          <w:szCs w:val="24"/>
        </w:rPr>
        <w:t>La</w:t>
      </w:r>
      <w:r w:rsidRPr="004F4982">
        <w:rPr>
          <w:rFonts w:ascii="Arial" w:hAnsi="Arial" w:cs="Arial"/>
          <w:sz w:val="24"/>
          <w:szCs w:val="24"/>
        </w:rPr>
        <w:t xml:space="preserve"> condición de uniformidad en</w:t>
      </w:r>
      <w:r>
        <w:rPr>
          <w:rFonts w:ascii="Arial" w:hAnsi="Arial" w:cs="Arial"/>
          <w:sz w:val="24"/>
          <w:szCs w:val="24"/>
        </w:rPr>
        <w:t xml:space="preserve"> los elementos de</w:t>
      </w:r>
      <w:r w:rsidRPr="004F4982">
        <w:rPr>
          <w:rFonts w:ascii="Arial" w:hAnsi="Arial" w:cs="Arial"/>
          <w:sz w:val="24"/>
          <w:szCs w:val="24"/>
        </w:rPr>
        <w:t xml:space="preserve"> organización</w:t>
      </w:r>
      <w:r>
        <w:rPr>
          <w:rFonts w:ascii="Arial" w:hAnsi="Arial" w:cs="Arial"/>
          <w:sz w:val="24"/>
          <w:szCs w:val="24"/>
        </w:rPr>
        <w:t xml:space="preserve"> de archivos públicos, incluyendo los del ámbito municipal</w:t>
      </w:r>
      <w:r w:rsidRPr="004F4982">
        <w:rPr>
          <w:rFonts w:ascii="Arial" w:hAnsi="Arial" w:cs="Arial"/>
          <w:sz w:val="24"/>
          <w:szCs w:val="24"/>
        </w:rPr>
        <w:t>, se enfatiza una y otra vez en la</w:t>
      </w:r>
      <w:r>
        <w:rPr>
          <w:rFonts w:ascii="Arial" w:hAnsi="Arial" w:cs="Arial"/>
          <w:sz w:val="24"/>
          <w:szCs w:val="24"/>
        </w:rPr>
        <w:t xml:space="preserve"> </w:t>
      </w:r>
      <w:r w:rsidRPr="004F4982">
        <w:rPr>
          <w:rFonts w:ascii="Arial" w:hAnsi="Arial" w:cs="Arial"/>
          <w:sz w:val="24"/>
          <w:szCs w:val="24"/>
        </w:rPr>
        <w:t>Ley General de Archivos</w:t>
      </w:r>
      <w:r>
        <w:rPr>
          <w:rFonts w:ascii="Arial" w:hAnsi="Arial" w:cs="Arial"/>
          <w:sz w:val="24"/>
          <w:szCs w:val="24"/>
        </w:rPr>
        <w:t xml:space="preserve">, normativa de reciente aprobación en México. </w:t>
      </w:r>
      <w:r w:rsidRPr="004F4982">
        <w:rPr>
          <w:rFonts w:ascii="Arial" w:hAnsi="Arial" w:cs="Arial"/>
          <w:sz w:val="24"/>
          <w:szCs w:val="24"/>
        </w:rPr>
        <w:t xml:space="preserve">¿De qué forma se puede lograr una </w:t>
      </w:r>
      <w:r>
        <w:rPr>
          <w:rFonts w:ascii="Arial" w:hAnsi="Arial" w:cs="Arial"/>
          <w:sz w:val="24"/>
          <w:szCs w:val="24"/>
        </w:rPr>
        <w:t xml:space="preserve">organización </w:t>
      </w:r>
      <w:r w:rsidR="007672A3">
        <w:rPr>
          <w:rFonts w:ascii="Arial" w:hAnsi="Arial" w:cs="Arial"/>
          <w:sz w:val="24"/>
          <w:szCs w:val="24"/>
        </w:rPr>
        <w:t>homogénea? Según comentarios qu</w:t>
      </w:r>
      <w:r w:rsidR="00D67F1A">
        <w:rPr>
          <w:rFonts w:ascii="Arial" w:hAnsi="Arial" w:cs="Arial"/>
          <w:sz w:val="24"/>
          <w:szCs w:val="24"/>
        </w:rPr>
        <w:t>e</w:t>
      </w:r>
      <w:r>
        <w:rPr>
          <w:rFonts w:ascii="Arial" w:hAnsi="Arial" w:cs="Arial"/>
          <w:sz w:val="24"/>
          <w:szCs w:val="24"/>
        </w:rPr>
        <w:t xml:space="preserve"> expertos en</w:t>
      </w:r>
      <w:r w:rsidRPr="004F4982">
        <w:rPr>
          <w:rFonts w:ascii="Arial" w:hAnsi="Arial" w:cs="Arial"/>
          <w:sz w:val="24"/>
          <w:szCs w:val="24"/>
        </w:rPr>
        <w:t xml:space="preserve"> </w:t>
      </w:r>
      <w:r>
        <w:rPr>
          <w:rFonts w:ascii="Arial" w:hAnsi="Arial" w:cs="Arial"/>
          <w:sz w:val="24"/>
          <w:szCs w:val="24"/>
        </w:rPr>
        <w:t xml:space="preserve">la </w:t>
      </w:r>
      <w:r w:rsidRPr="004F4982">
        <w:rPr>
          <w:rFonts w:ascii="Arial" w:hAnsi="Arial" w:cs="Arial"/>
          <w:sz w:val="24"/>
          <w:szCs w:val="24"/>
        </w:rPr>
        <w:t xml:space="preserve">materia realizan a esta Ley, refieren que </w:t>
      </w:r>
      <w:r>
        <w:rPr>
          <w:rFonts w:ascii="Arial" w:hAnsi="Arial" w:cs="Arial"/>
          <w:sz w:val="24"/>
          <w:szCs w:val="24"/>
        </w:rPr>
        <w:t>“</w:t>
      </w:r>
      <w:r w:rsidRPr="004F4982">
        <w:rPr>
          <w:rFonts w:ascii="Arial" w:hAnsi="Arial" w:cs="Arial"/>
          <w:sz w:val="24"/>
          <w:szCs w:val="24"/>
        </w:rPr>
        <w:t>es posible</w:t>
      </w:r>
      <w:r>
        <w:rPr>
          <w:rFonts w:ascii="Arial" w:hAnsi="Arial" w:cs="Arial"/>
          <w:sz w:val="24"/>
          <w:szCs w:val="24"/>
        </w:rPr>
        <w:t xml:space="preserve"> lograrlo</w:t>
      </w:r>
      <w:r w:rsidRPr="004F4982">
        <w:rPr>
          <w:rFonts w:ascii="Arial" w:hAnsi="Arial" w:cs="Arial"/>
          <w:sz w:val="24"/>
          <w:szCs w:val="24"/>
        </w:rPr>
        <w:t xml:space="preserve"> con la implementación de criterios homogéneos que permitan la organización de los documentos que producen las institucio</w:t>
      </w:r>
      <w:r>
        <w:rPr>
          <w:rFonts w:ascii="Arial" w:hAnsi="Arial" w:cs="Arial"/>
          <w:sz w:val="24"/>
          <w:szCs w:val="24"/>
        </w:rPr>
        <w:t>nes públicas”</w:t>
      </w:r>
      <w:r w:rsidRPr="004F4982">
        <w:rPr>
          <w:rFonts w:ascii="Arial" w:hAnsi="Arial" w:cs="Arial"/>
          <w:sz w:val="24"/>
          <w:szCs w:val="24"/>
        </w:rPr>
        <w:t>. (Ley General de Archivos coment</w:t>
      </w:r>
      <w:r w:rsidR="00C771B4">
        <w:rPr>
          <w:rFonts w:ascii="Arial" w:hAnsi="Arial" w:cs="Arial"/>
          <w:sz w:val="24"/>
          <w:szCs w:val="24"/>
        </w:rPr>
        <w:t>ada, 2019) De esa forma</w:t>
      </w:r>
      <w:r>
        <w:rPr>
          <w:rFonts w:ascii="Arial" w:hAnsi="Arial" w:cs="Arial"/>
          <w:sz w:val="24"/>
          <w:szCs w:val="24"/>
        </w:rPr>
        <w:t>, es necesario</w:t>
      </w:r>
      <w:r w:rsidRPr="004F4982">
        <w:rPr>
          <w:rFonts w:ascii="Arial" w:hAnsi="Arial" w:cs="Arial"/>
          <w:sz w:val="24"/>
          <w:szCs w:val="24"/>
        </w:rPr>
        <w:t xml:space="preserve"> promover el uso de métodos y técnicas archivísticas encaminadas al</w:t>
      </w:r>
      <w:r>
        <w:rPr>
          <w:rFonts w:ascii="Arial" w:hAnsi="Arial" w:cs="Arial"/>
          <w:sz w:val="24"/>
          <w:szCs w:val="24"/>
        </w:rPr>
        <w:t xml:space="preserve"> desarrollo de los archivos que garanticen</w:t>
      </w:r>
      <w:r w:rsidRPr="004F4982">
        <w:rPr>
          <w:rFonts w:ascii="Arial" w:hAnsi="Arial" w:cs="Arial"/>
          <w:sz w:val="24"/>
          <w:szCs w:val="24"/>
        </w:rPr>
        <w:t xml:space="preserve"> </w:t>
      </w:r>
      <w:r>
        <w:rPr>
          <w:rFonts w:ascii="Arial" w:hAnsi="Arial" w:cs="Arial"/>
          <w:sz w:val="24"/>
          <w:szCs w:val="24"/>
        </w:rPr>
        <w:t>la organizaci</w:t>
      </w:r>
      <w:r w:rsidR="007672A3">
        <w:rPr>
          <w:rFonts w:ascii="Arial" w:hAnsi="Arial" w:cs="Arial"/>
          <w:sz w:val="24"/>
          <w:szCs w:val="24"/>
        </w:rPr>
        <w:t xml:space="preserve">ón y control de documentos. </w:t>
      </w:r>
    </w:p>
    <w:p w:rsidR="007672A3" w:rsidRDefault="007672A3" w:rsidP="007672A3">
      <w:pPr>
        <w:pStyle w:val="Piedepgina"/>
        <w:spacing w:line="360" w:lineRule="auto"/>
        <w:ind w:firstLine="708"/>
        <w:jc w:val="both"/>
        <w:rPr>
          <w:rFonts w:ascii="Arial" w:hAnsi="Arial" w:cs="Arial"/>
          <w:sz w:val="24"/>
          <w:szCs w:val="24"/>
        </w:rPr>
      </w:pPr>
    </w:p>
    <w:p w:rsidR="00C95A18" w:rsidRPr="007672A3" w:rsidRDefault="003F6340" w:rsidP="007672A3">
      <w:pPr>
        <w:pStyle w:val="Piedepgina"/>
        <w:spacing w:line="360" w:lineRule="auto"/>
        <w:ind w:firstLine="708"/>
        <w:jc w:val="both"/>
        <w:rPr>
          <w:rFonts w:ascii="Arial" w:hAnsi="Arial" w:cs="Arial"/>
          <w:sz w:val="24"/>
          <w:szCs w:val="24"/>
        </w:rPr>
      </w:pPr>
      <w:r>
        <w:rPr>
          <w:rFonts w:ascii="Arial" w:hAnsi="Arial" w:cs="Arial"/>
          <w:sz w:val="24"/>
          <w:szCs w:val="24"/>
          <w:shd w:val="clear" w:color="auto" w:fill="FFFFFF" w:themeFill="background1"/>
        </w:rPr>
        <w:t>La construcción teóri</w:t>
      </w:r>
      <w:r w:rsidR="001B260F">
        <w:rPr>
          <w:rFonts w:ascii="Arial" w:hAnsi="Arial" w:cs="Arial"/>
          <w:sz w:val="24"/>
          <w:szCs w:val="24"/>
          <w:shd w:val="clear" w:color="auto" w:fill="FFFFFF" w:themeFill="background1"/>
        </w:rPr>
        <w:t>ca del</w:t>
      </w:r>
      <w:r>
        <w:rPr>
          <w:rFonts w:ascii="Arial" w:hAnsi="Arial" w:cs="Arial"/>
          <w:sz w:val="24"/>
          <w:szCs w:val="24"/>
          <w:shd w:val="clear" w:color="auto" w:fill="FFFFFF" w:themeFill="background1"/>
        </w:rPr>
        <w:t xml:space="preserve"> sistema de clasificación presentó</w:t>
      </w:r>
      <w:r w:rsidR="00C95A18" w:rsidRPr="006E146F">
        <w:rPr>
          <w:rFonts w:ascii="Arial" w:hAnsi="Arial" w:cs="Arial"/>
          <w:sz w:val="24"/>
          <w:szCs w:val="24"/>
          <w:shd w:val="clear" w:color="auto" w:fill="FFFFFF" w:themeFill="background1"/>
        </w:rPr>
        <w:t xml:space="preserve"> ciertas dificult</w:t>
      </w:r>
      <w:r>
        <w:rPr>
          <w:rFonts w:ascii="Arial" w:hAnsi="Arial" w:cs="Arial"/>
          <w:sz w:val="24"/>
          <w:szCs w:val="24"/>
          <w:shd w:val="clear" w:color="auto" w:fill="FFFFFF" w:themeFill="background1"/>
        </w:rPr>
        <w:t>ades en el aspecto metodológico.  A</w:t>
      </w:r>
      <w:r w:rsidR="00C95A18" w:rsidRPr="006E146F">
        <w:rPr>
          <w:rFonts w:ascii="Arial" w:hAnsi="Arial" w:cs="Arial"/>
          <w:sz w:val="24"/>
          <w:szCs w:val="24"/>
          <w:shd w:val="clear" w:color="auto" w:fill="FFFFFF" w:themeFill="background1"/>
        </w:rPr>
        <w:t>l revisar lo que los teóricos han escr</w:t>
      </w:r>
      <w:r>
        <w:rPr>
          <w:rFonts w:ascii="Arial" w:hAnsi="Arial" w:cs="Arial"/>
          <w:sz w:val="24"/>
          <w:szCs w:val="24"/>
          <w:shd w:val="clear" w:color="auto" w:fill="FFFFFF" w:themeFill="background1"/>
        </w:rPr>
        <w:t xml:space="preserve">ito </w:t>
      </w:r>
      <w:r>
        <w:rPr>
          <w:rFonts w:ascii="Arial" w:hAnsi="Arial" w:cs="Arial"/>
          <w:sz w:val="24"/>
          <w:szCs w:val="24"/>
          <w:shd w:val="clear" w:color="auto" w:fill="FFFFFF" w:themeFill="background1"/>
        </w:rPr>
        <w:lastRenderedPageBreak/>
        <w:t>al respecto,</w:t>
      </w:r>
      <w:r w:rsidR="007672A3">
        <w:rPr>
          <w:rFonts w:ascii="Arial" w:hAnsi="Arial" w:cs="Arial"/>
          <w:sz w:val="24"/>
          <w:szCs w:val="24"/>
          <w:shd w:val="clear" w:color="auto" w:fill="FFFFFF" w:themeFill="background1"/>
        </w:rPr>
        <w:t xml:space="preserve"> se comprobó</w:t>
      </w:r>
      <w:r w:rsidR="00C95A18" w:rsidRPr="006E146F">
        <w:rPr>
          <w:rFonts w:ascii="Arial" w:hAnsi="Arial" w:cs="Arial"/>
          <w:sz w:val="24"/>
          <w:szCs w:val="24"/>
          <w:shd w:val="clear" w:color="auto" w:fill="FFFFFF" w:themeFill="background1"/>
        </w:rPr>
        <w:t xml:space="preserve"> la ausencia d</w:t>
      </w:r>
      <w:r w:rsidR="007672A3">
        <w:rPr>
          <w:rFonts w:ascii="Arial" w:hAnsi="Arial" w:cs="Arial"/>
          <w:sz w:val="24"/>
          <w:szCs w:val="24"/>
          <w:shd w:val="clear" w:color="auto" w:fill="FFFFFF" w:themeFill="background1"/>
        </w:rPr>
        <w:t>e fuentes bibliográficas que</w:t>
      </w:r>
      <w:r w:rsidR="00A512DB">
        <w:rPr>
          <w:rFonts w:ascii="Arial" w:hAnsi="Arial" w:cs="Arial"/>
          <w:sz w:val="24"/>
          <w:szCs w:val="24"/>
          <w:shd w:val="clear" w:color="auto" w:fill="FFFFFF" w:themeFill="background1"/>
        </w:rPr>
        <w:t xml:space="preserve"> señala</w:t>
      </w:r>
      <w:r>
        <w:rPr>
          <w:rFonts w:ascii="Arial" w:hAnsi="Arial" w:cs="Arial"/>
          <w:sz w:val="24"/>
          <w:szCs w:val="24"/>
          <w:shd w:val="clear" w:color="auto" w:fill="FFFFFF" w:themeFill="background1"/>
        </w:rPr>
        <w:t>ran los procedimientos archivísticos</w:t>
      </w:r>
      <w:r w:rsidR="00A03290">
        <w:rPr>
          <w:rFonts w:ascii="Arial" w:hAnsi="Arial" w:cs="Arial"/>
          <w:sz w:val="24"/>
          <w:szCs w:val="24"/>
          <w:shd w:val="clear" w:color="auto" w:fill="FFFFFF" w:themeFill="background1"/>
        </w:rPr>
        <w:t xml:space="preserve"> </w:t>
      </w:r>
      <w:r w:rsidR="00C95A18" w:rsidRPr="006E146F">
        <w:rPr>
          <w:rFonts w:ascii="Arial" w:hAnsi="Arial" w:cs="Arial"/>
          <w:sz w:val="24"/>
          <w:szCs w:val="24"/>
          <w:shd w:val="clear" w:color="auto" w:fill="FFFFFF" w:themeFill="background1"/>
        </w:rPr>
        <w:t>que se</w:t>
      </w:r>
      <w:r w:rsidR="0006563E">
        <w:rPr>
          <w:rFonts w:ascii="Arial" w:hAnsi="Arial" w:cs="Arial"/>
          <w:sz w:val="24"/>
          <w:szCs w:val="24"/>
          <w:shd w:val="clear" w:color="auto" w:fill="FFFFFF" w:themeFill="background1"/>
        </w:rPr>
        <w:t xml:space="preserve"> debía</w:t>
      </w:r>
      <w:r>
        <w:rPr>
          <w:rFonts w:ascii="Arial" w:hAnsi="Arial" w:cs="Arial"/>
          <w:sz w:val="24"/>
          <w:szCs w:val="24"/>
          <w:shd w:val="clear" w:color="auto" w:fill="FFFFFF" w:themeFill="background1"/>
        </w:rPr>
        <w:t>n</w:t>
      </w:r>
      <w:r w:rsidR="0006563E">
        <w:rPr>
          <w:rFonts w:ascii="Arial" w:hAnsi="Arial" w:cs="Arial"/>
          <w:sz w:val="24"/>
          <w:szCs w:val="24"/>
          <w:shd w:val="clear" w:color="auto" w:fill="FFFFFF" w:themeFill="background1"/>
        </w:rPr>
        <w:t xml:space="preserve"> seguir.</w:t>
      </w:r>
    </w:p>
    <w:p w:rsidR="00C95A18" w:rsidRDefault="00C95A18" w:rsidP="00C95A18">
      <w:pPr>
        <w:pStyle w:val="Piedepgina"/>
        <w:tabs>
          <w:tab w:val="left" w:pos="851"/>
          <w:tab w:val="left" w:pos="1134"/>
        </w:tabs>
        <w:spacing w:line="360" w:lineRule="auto"/>
        <w:jc w:val="both"/>
        <w:rPr>
          <w:rFonts w:ascii="Arial" w:hAnsi="Arial" w:cs="Arial"/>
          <w:sz w:val="24"/>
          <w:szCs w:val="24"/>
        </w:rPr>
      </w:pPr>
    </w:p>
    <w:p w:rsidR="00C95A18" w:rsidRDefault="00C95A18" w:rsidP="00C95A18">
      <w:pPr>
        <w:pStyle w:val="Piedepgina"/>
        <w:tabs>
          <w:tab w:val="left" w:pos="851"/>
          <w:tab w:val="left" w:pos="1134"/>
        </w:tabs>
        <w:spacing w:line="360" w:lineRule="auto"/>
        <w:jc w:val="both"/>
        <w:rPr>
          <w:rFonts w:ascii="Arial" w:hAnsi="Arial" w:cs="Arial"/>
          <w:sz w:val="24"/>
          <w:szCs w:val="24"/>
        </w:rPr>
      </w:pPr>
      <w:r>
        <w:rPr>
          <w:rFonts w:ascii="Arial" w:hAnsi="Arial" w:cs="Arial"/>
          <w:sz w:val="24"/>
          <w:szCs w:val="24"/>
        </w:rPr>
        <w:tab/>
      </w:r>
      <w:r w:rsidRPr="006E146F">
        <w:rPr>
          <w:rFonts w:ascii="Arial" w:hAnsi="Arial" w:cs="Arial"/>
          <w:sz w:val="24"/>
          <w:szCs w:val="24"/>
        </w:rPr>
        <w:t>El Archivo General de la Nación, como órgano rector de la archivística nacional en México, tiene la atribución de promover la administración y organización eficiente en los archivos públicos, incluyendo los</w:t>
      </w:r>
      <w:r w:rsidR="00F1171C">
        <w:rPr>
          <w:rFonts w:ascii="Arial" w:hAnsi="Arial" w:cs="Arial"/>
          <w:sz w:val="24"/>
          <w:szCs w:val="24"/>
        </w:rPr>
        <w:t xml:space="preserve"> del ámbito municipal. De modo que</w:t>
      </w:r>
      <w:r w:rsidR="007672A3">
        <w:rPr>
          <w:rFonts w:ascii="Arial" w:hAnsi="Arial" w:cs="Arial"/>
          <w:sz w:val="24"/>
          <w:szCs w:val="24"/>
        </w:rPr>
        <w:t>, en su página web dispone</w:t>
      </w:r>
      <w:r w:rsidRPr="006E146F">
        <w:rPr>
          <w:rFonts w:ascii="Arial" w:hAnsi="Arial" w:cs="Arial"/>
          <w:sz w:val="24"/>
          <w:szCs w:val="24"/>
        </w:rPr>
        <w:t xml:space="preserve"> una guía metodológica para elaborar los instrumentos archivísticos de descripción, en los cuales se incluye el cuadro general de clasificación archivística. </w:t>
      </w:r>
      <w:r w:rsidR="00A03290">
        <w:rPr>
          <w:rFonts w:ascii="Arial" w:hAnsi="Arial" w:cs="Arial"/>
          <w:sz w:val="24"/>
          <w:szCs w:val="24"/>
        </w:rPr>
        <w:t>Al revisar su contenido, se constata que</w:t>
      </w:r>
      <w:r w:rsidR="007672A3">
        <w:rPr>
          <w:rFonts w:ascii="Arial" w:hAnsi="Arial" w:cs="Arial"/>
          <w:sz w:val="24"/>
          <w:szCs w:val="24"/>
        </w:rPr>
        <w:t xml:space="preserve"> los instructivos están elaborados</w:t>
      </w:r>
      <w:r w:rsidRPr="006E146F">
        <w:rPr>
          <w:rFonts w:ascii="Arial" w:hAnsi="Arial" w:cs="Arial"/>
          <w:sz w:val="24"/>
          <w:szCs w:val="24"/>
        </w:rPr>
        <w:t xml:space="preserve"> pensando en la organización del gobierno federal, y consideran, de manera marginal, las características propia</w:t>
      </w:r>
      <w:r w:rsidR="00A03290">
        <w:rPr>
          <w:rFonts w:ascii="Arial" w:hAnsi="Arial" w:cs="Arial"/>
          <w:sz w:val="24"/>
          <w:szCs w:val="24"/>
        </w:rPr>
        <w:t>s de los archivos estatales y municipales</w:t>
      </w:r>
      <w:r w:rsidRPr="006E146F">
        <w:rPr>
          <w:rFonts w:ascii="Arial" w:hAnsi="Arial" w:cs="Arial"/>
          <w:sz w:val="24"/>
          <w:szCs w:val="24"/>
        </w:rPr>
        <w:t>.</w:t>
      </w:r>
      <w:r>
        <w:rPr>
          <w:rFonts w:ascii="Arial" w:hAnsi="Arial" w:cs="Arial"/>
          <w:sz w:val="24"/>
          <w:szCs w:val="24"/>
        </w:rPr>
        <w:t xml:space="preserve">  </w:t>
      </w:r>
    </w:p>
    <w:p w:rsidR="009A4FC5" w:rsidRDefault="009A4FC5" w:rsidP="00C95A18">
      <w:pPr>
        <w:pStyle w:val="Piedepgina"/>
        <w:tabs>
          <w:tab w:val="left" w:pos="851"/>
          <w:tab w:val="left" w:pos="1134"/>
        </w:tabs>
        <w:spacing w:line="360" w:lineRule="auto"/>
        <w:jc w:val="both"/>
        <w:rPr>
          <w:rFonts w:ascii="Arial" w:hAnsi="Arial" w:cs="Arial"/>
          <w:sz w:val="24"/>
          <w:szCs w:val="24"/>
        </w:rPr>
      </w:pPr>
    </w:p>
    <w:p w:rsidR="00491996" w:rsidRDefault="00A03290" w:rsidP="009A4FC5">
      <w:pPr>
        <w:pStyle w:val="Piedepgina"/>
        <w:tabs>
          <w:tab w:val="left" w:pos="851"/>
          <w:tab w:val="left" w:pos="1134"/>
        </w:tabs>
        <w:spacing w:line="360" w:lineRule="auto"/>
        <w:jc w:val="both"/>
        <w:rPr>
          <w:rFonts w:ascii="Arial" w:hAnsi="Arial" w:cs="Arial"/>
          <w:sz w:val="24"/>
          <w:szCs w:val="24"/>
        </w:rPr>
      </w:pPr>
      <w:r>
        <w:rPr>
          <w:rFonts w:ascii="Arial" w:hAnsi="Arial" w:cs="Arial"/>
          <w:sz w:val="24"/>
          <w:szCs w:val="24"/>
        </w:rPr>
        <w:tab/>
        <w:t>Esa</w:t>
      </w:r>
      <w:r w:rsidR="009A4FC5">
        <w:rPr>
          <w:rFonts w:ascii="Arial" w:hAnsi="Arial" w:cs="Arial"/>
          <w:sz w:val="24"/>
          <w:szCs w:val="24"/>
        </w:rPr>
        <w:t xml:space="preserve"> situación</w:t>
      </w:r>
      <w:r w:rsidR="00846187">
        <w:rPr>
          <w:rFonts w:ascii="Arial" w:hAnsi="Arial" w:cs="Arial"/>
          <w:sz w:val="24"/>
          <w:szCs w:val="24"/>
        </w:rPr>
        <w:t>,</w:t>
      </w:r>
      <w:r w:rsidR="009A4FC5">
        <w:rPr>
          <w:rFonts w:ascii="Arial" w:hAnsi="Arial" w:cs="Arial"/>
          <w:sz w:val="24"/>
          <w:szCs w:val="24"/>
        </w:rPr>
        <w:t xml:space="preserve"> </w:t>
      </w:r>
      <w:r w:rsidR="009A4FC5" w:rsidRPr="00AA6998">
        <w:rPr>
          <w:rFonts w:ascii="Arial" w:hAnsi="Arial" w:cs="Arial"/>
          <w:sz w:val="24"/>
          <w:szCs w:val="24"/>
        </w:rPr>
        <w:t>por un momento</w:t>
      </w:r>
      <w:r w:rsidR="007672A3">
        <w:rPr>
          <w:rFonts w:ascii="Arial" w:hAnsi="Arial" w:cs="Arial"/>
          <w:sz w:val="24"/>
          <w:szCs w:val="24"/>
        </w:rPr>
        <w:t xml:space="preserve"> </w:t>
      </w:r>
      <w:r w:rsidR="00846187">
        <w:rPr>
          <w:rFonts w:ascii="Arial" w:hAnsi="Arial" w:cs="Arial"/>
          <w:sz w:val="24"/>
          <w:szCs w:val="24"/>
        </w:rPr>
        <w:t>dio</w:t>
      </w:r>
      <w:r w:rsidR="0010444F">
        <w:rPr>
          <w:rFonts w:ascii="Arial" w:hAnsi="Arial" w:cs="Arial"/>
          <w:sz w:val="24"/>
          <w:szCs w:val="24"/>
        </w:rPr>
        <w:t xml:space="preserve"> un matiz</w:t>
      </w:r>
      <w:r w:rsidR="00A746B5">
        <w:rPr>
          <w:rFonts w:ascii="Arial" w:hAnsi="Arial" w:cs="Arial"/>
          <w:sz w:val="24"/>
          <w:szCs w:val="24"/>
        </w:rPr>
        <w:t xml:space="preserve"> </w:t>
      </w:r>
      <w:r w:rsidR="0032387D">
        <w:rPr>
          <w:rFonts w:ascii="Arial" w:hAnsi="Arial" w:cs="Arial"/>
          <w:sz w:val="24"/>
          <w:szCs w:val="24"/>
        </w:rPr>
        <w:t>más complejo</w:t>
      </w:r>
      <w:r w:rsidR="00A746B5">
        <w:rPr>
          <w:rFonts w:ascii="Arial" w:hAnsi="Arial" w:cs="Arial"/>
          <w:sz w:val="24"/>
          <w:szCs w:val="24"/>
        </w:rPr>
        <w:t xml:space="preserve"> a l</w:t>
      </w:r>
      <w:r w:rsidR="00092550">
        <w:rPr>
          <w:rFonts w:ascii="Arial" w:hAnsi="Arial" w:cs="Arial"/>
          <w:sz w:val="24"/>
          <w:szCs w:val="24"/>
        </w:rPr>
        <w:t xml:space="preserve">a investigación, considerando que por tratarse de una propuesta para un ámbito nacional tenía </w:t>
      </w:r>
      <w:r w:rsidR="0032387D">
        <w:rPr>
          <w:rFonts w:ascii="Arial" w:hAnsi="Arial" w:cs="Arial"/>
          <w:sz w:val="24"/>
          <w:szCs w:val="24"/>
        </w:rPr>
        <w:t>en sí</w:t>
      </w:r>
      <w:r w:rsidR="0006563E">
        <w:rPr>
          <w:rFonts w:ascii="Arial" w:hAnsi="Arial" w:cs="Arial"/>
          <w:sz w:val="24"/>
          <w:szCs w:val="24"/>
        </w:rPr>
        <w:t xml:space="preserve"> un grado de dificultad.</w:t>
      </w:r>
      <w:r w:rsidR="0032387D">
        <w:rPr>
          <w:rFonts w:ascii="Arial" w:hAnsi="Arial" w:cs="Arial"/>
          <w:sz w:val="24"/>
          <w:szCs w:val="24"/>
        </w:rPr>
        <w:t xml:space="preserve"> No obstante</w:t>
      </w:r>
      <w:r w:rsidR="00092550">
        <w:rPr>
          <w:rFonts w:ascii="Arial" w:hAnsi="Arial" w:cs="Arial"/>
          <w:sz w:val="24"/>
          <w:szCs w:val="24"/>
        </w:rPr>
        <w:t xml:space="preserve">, esa condición </w:t>
      </w:r>
      <w:r w:rsidR="00A746B5">
        <w:rPr>
          <w:rFonts w:ascii="Arial" w:hAnsi="Arial" w:cs="Arial"/>
          <w:sz w:val="24"/>
          <w:szCs w:val="24"/>
        </w:rPr>
        <w:t>permitió enfrentar la problemática</w:t>
      </w:r>
      <w:r w:rsidR="00092550">
        <w:rPr>
          <w:rFonts w:ascii="Arial" w:hAnsi="Arial" w:cs="Arial"/>
          <w:sz w:val="24"/>
          <w:szCs w:val="24"/>
        </w:rPr>
        <w:t>,</w:t>
      </w:r>
      <w:r w:rsidR="00A746B5">
        <w:rPr>
          <w:rFonts w:ascii="Arial" w:hAnsi="Arial" w:cs="Arial"/>
          <w:sz w:val="24"/>
          <w:szCs w:val="24"/>
        </w:rPr>
        <w:t xml:space="preserve"> </w:t>
      </w:r>
      <w:r w:rsidR="0032387D">
        <w:rPr>
          <w:rFonts w:ascii="Arial" w:hAnsi="Arial" w:cs="Arial"/>
          <w:sz w:val="24"/>
          <w:szCs w:val="24"/>
        </w:rPr>
        <w:t>y se propuso el procedimiento</w:t>
      </w:r>
      <w:r w:rsidR="00C95A18" w:rsidRPr="00AA6998">
        <w:rPr>
          <w:rFonts w:ascii="Arial" w:hAnsi="Arial" w:cs="Arial"/>
          <w:sz w:val="24"/>
          <w:szCs w:val="24"/>
        </w:rPr>
        <w:t xml:space="preserve"> que </w:t>
      </w:r>
      <w:r w:rsidR="0032387D">
        <w:rPr>
          <w:rFonts w:ascii="Arial" w:hAnsi="Arial" w:cs="Arial"/>
          <w:sz w:val="24"/>
          <w:szCs w:val="24"/>
        </w:rPr>
        <w:t>se debía</w:t>
      </w:r>
      <w:r w:rsidR="00143F32">
        <w:rPr>
          <w:rFonts w:ascii="Arial" w:hAnsi="Arial" w:cs="Arial"/>
          <w:sz w:val="24"/>
          <w:szCs w:val="24"/>
        </w:rPr>
        <w:t xml:space="preserve"> seguir en la construcción del cuadro clasificador</w:t>
      </w:r>
      <w:r w:rsidR="00594B63">
        <w:rPr>
          <w:rFonts w:ascii="Arial" w:hAnsi="Arial" w:cs="Arial"/>
          <w:sz w:val="24"/>
          <w:szCs w:val="24"/>
        </w:rPr>
        <w:t>. Es importante señalar que</w:t>
      </w:r>
      <w:r w:rsidR="00C95A18" w:rsidRPr="00AA6998">
        <w:rPr>
          <w:rFonts w:ascii="Arial" w:hAnsi="Arial" w:cs="Arial"/>
          <w:sz w:val="24"/>
          <w:szCs w:val="24"/>
        </w:rPr>
        <w:t xml:space="preserve"> en </w:t>
      </w:r>
      <w:r w:rsidR="00642E1F">
        <w:rPr>
          <w:rFonts w:ascii="Arial" w:hAnsi="Arial" w:cs="Arial"/>
          <w:sz w:val="24"/>
          <w:szCs w:val="24"/>
        </w:rPr>
        <w:t>las bases teóricas para la organización</w:t>
      </w:r>
      <w:r w:rsidR="0032387D">
        <w:rPr>
          <w:rFonts w:ascii="Arial" w:hAnsi="Arial" w:cs="Arial"/>
          <w:sz w:val="24"/>
          <w:szCs w:val="24"/>
        </w:rPr>
        <w:t xml:space="preserve"> de archivos,</w:t>
      </w:r>
      <w:r w:rsidR="00C95A18" w:rsidRPr="00AA6998">
        <w:rPr>
          <w:rFonts w:ascii="Arial" w:hAnsi="Arial" w:cs="Arial"/>
          <w:sz w:val="24"/>
          <w:szCs w:val="24"/>
        </w:rPr>
        <w:t xml:space="preserve"> </w:t>
      </w:r>
      <w:r w:rsidR="00773AA4">
        <w:rPr>
          <w:rFonts w:ascii="Arial" w:hAnsi="Arial" w:cs="Arial"/>
          <w:sz w:val="24"/>
          <w:szCs w:val="24"/>
        </w:rPr>
        <w:t>no se ha definido una estrategia de trabajo exclusiva</w:t>
      </w:r>
      <w:r w:rsidR="00C95A18" w:rsidRPr="00AA6998">
        <w:rPr>
          <w:rFonts w:ascii="Arial" w:hAnsi="Arial" w:cs="Arial"/>
          <w:sz w:val="24"/>
          <w:szCs w:val="24"/>
        </w:rPr>
        <w:t xml:space="preserve"> para archivos de tipología municipal. </w:t>
      </w:r>
      <w:r w:rsidR="00A746B5">
        <w:rPr>
          <w:rFonts w:ascii="Arial" w:hAnsi="Arial" w:cs="Arial"/>
          <w:sz w:val="24"/>
          <w:szCs w:val="24"/>
        </w:rPr>
        <w:t xml:space="preserve"> </w:t>
      </w:r>
    </w:p>
    <w:p w:rsidR="00491996" w:rsidRDefault="00491996" w:rsidP="009A4FC5">
      <w:pPr>
        <w:pStyle w:val="Piedepgina"/>
        <w:tabs>
          <w:tab w:val="left" w:pos="851"/>
          <w:tab w:val="left" w:pos="1134"/>
        </w:tabs>
        <w:spacing w:line="360" w:lineRule="auto"/>
        <w:jc w:val="both"/>
        <w:rPr>
          <w:rFonts w:ascii="Arial" w:hAnsi="Arial" w:cs="Arial"/>
          <w:sz w:val="24"/>
          <w:szCs w:val="24"/>
        </w:rPr>
      </w:pPr>
    </w:p>
    <w:p w:rsidR="002C45AD" w:rsidRDefault="00491996" w:rsidP="00C43DDF">
      <w:pPr>
        <w:pStyle w:val="Piedepgina"/>
        <w:tabs>
          <w:tab w:val="left" w:pos="851"/>
          <w:tab w:val="left" w:pos="1134"/>
        </w:tabs>
        <w:spacing w:line="360" w:lineRule="auto"/>
        <w:jc w:val="both"/>
        <w:rPr>
          <w:rFonts w:ascii="Arial" w:hAnsi="Arial" w:cs="Arial"/>
          <w:sz w:val="24"/>
          <w:szCs w:val="24"/>
        </w:rPr>
      </w:pPr>
      <w:r>
        <w:rPr>
          <w:rFonts w:ascii="Arial" w:hAnsi="Arial" w:cs="Arial"/>
          <w:sz w:val="24"/>
          <w:szCs w:val="24"/>
        </w:rPr>
        <w:tab/>
        <w:t>Lo</w:t>
      </w:r>
      <w:r w:rsidR="00EB4FC5">
        <w:rPr>
          <w:rFonts w:ascii="Arial" w:hAnsi="Arial" w:cs="Arial"/>
          <w:sz w:val="24"/>
          <w:szCs w:val="24"/>
        </w:rPr>
        <w:t xml:space="preserve"> anterior, es un aspecto</w:t>
      </w:r>
      <w:r>
        <w:rPr>
          <w:rFonts w:ascii="Arial" w:hAnsi="Arial" w:cs="Arial"/>
          <w:sz w:val="24"/>
          <w:szCs w:val="24"/>
        </w:rPr>
        <w:t xml:space="preserve"> que no debe sorprende</w:t>
      </w:r>
      <w:r w:rsidR="00CA268B">
        <w:rPr>
          <w:rFonts w:ascii="Arial" w:hAnsi="Arial" w:cs="Arial"/>
          <w:sz w:val="24"/>
          <w:szCs w:val="24"/>
        </w:rPr>
        <w:t>r, pues es evidente</w:t>
      </w:r>
      <w:r>
        <w:rPr>
          <w:rFonts w:ascii="Arial" w:hAnsi="Arial" w:cs="Arial"/>
          <w:sz w:val="24"/>
          <w:szCs w:val="24"/>
        </w:rPr>
        <w:t xml:space="preserve"> que la ciencia archivística</w:t>
      </w:r>
      <w:r w:rsidR="00EB4FC5">
        <w:rPr>
          <w:rFonts w:ascii="Arial" w:hAnsi="Arial" w:cs="Arial"/>
          <w:sz w:val="24"/>
          <w:szCs w:val="24"/>
        </w:rPr>
        <w:t xml:space="preserve">, a pesar del desarrollo que ha tenido en los últimos años, son notorias las carencias que se tienen a la hora de trabajar con algunas líneas de investigación. </w:t>
      </w:r>
    </w:p>
    <w:p w:rsidR="002C45AD" w:rsidRDefault="002C45AD" w:rsidP="00C43DDF">
      <w:pPr>
        <w:pStyle w:val="Piedepgina"/>
        <w:tabs>
          <w:tab w:val="left" w:pos="851"/>
          <w:tab w:val="left" w:pos="1134"/>
        </w:tabs>
        <w:spacing w:line="360" w:lineRule="auto"/>
        <w:jc w:val="both"/>
        <w:rPr>
          <w:rFonts w:ascii="Arial" w:hAnsi="Arial" w:cs="Arial"/>
          <w:sz w:val="24"/>
          <w:szCs w:val="24"/>
        </w:rPr>
      </w:pPr>
    </w:p>
    <w:p w:rsidR="00C95A18" w:rsidRDefault="002C45AD" w:rsidP="00C43DDF">
      <w:pPr>
        <w:pStyle w:val="Piedepgina"/>
        <w:tabs>
          <w:tab w:val="left" w:pos="851"/>
          <w:tab w:val="left" w:pos="1134"/>
        </w:tabs>
        <w:spacing w:line="360" w:lineRule="auto"/>
        <w:jc w:val="both"/>
        <w:rPr>
          <w:rFonts w:ascii="Arial" w:hAnsi="Arial" w:cs="Arial"/>
          <w:sz w:val="24"/>
          <w:szCs w:val="24"/>
        </w:rPr>
      </w:pPr>
      <w:r>
        <w:rPr>
          <w:rFonts w:ascii="Arial" w:hAnsi="Arial" w:cs="Arial"/>
          <w:sz w:val="24"/>
          <w:szCs w:val="24"/>
        </w:rPr>
        <w:tab/>
      </w:r>
      <w:r w:rsidR="00EB4FC5">
        <w:rPr>
          <w:rFonts w:ascii="Arial" w:hAnsi="Arial" w:cs="Arial"/>
          <w:sz w:val="24"/>
          <w:szCs w:val="24"/>
        </w:rPr>
        <w:t xml:space="preserve">Una de ellas es la falta de obras que interrelacionen la historia de los archivos y la archivística con su contexto histórico. Esto </w:t>
      </w:r>
      <w:r w:rsidR="0042119C">
        <w:rPr>
          <w:rFonts w:ascii="Arial" w:hAnsi="Arial" w:cs="Arial"/>
          <w:sz w:val="24"/>
          <w:szCs w:val="24"/>
        </w:rPr>
        <w:t>explica la falta de estudios que analicen cómo cada estructura administrativa conforma sus propios archivos con características documentales, con peculiaridades propias, y hasta con distintos ámbitos de actuación (Vivas, 2004:</w:t>
      </w:r>
      <w:r w:rsidR="00C43DDF">
        <w:rPr>
          <w:rFonts w:ascii="Arial" w:hAnsi="Arial" w:cs="Arial"/>
          <w:sz w:val="24"/>
          <w:szCs w:val="24"/>
        </w:rPr>
        <w:t xml:space="preserve"> 78). Un ejemplo para dilucidar lo que </w:t>
      </w:r>
      <w:r w:rsidR="00C43DDF">
        <w:rPr>
          <w:rFonts w:ascii="Arial" w:hAnsi="Arial" w:cs="Arial"/>
          <w:sz w:val="24"/>
          <w:szCs w:val="24"/>
        </w:rPr>
        <w:lastRenderedPageBreak/>
        <w:t>aquí se expone, es la ausencia de trabajos que analicen la historia de la</w:t>
      </w:r>
      <w:r w:rsidR="00E72066">
        <w:rPr>
          <w:rFonts w:ascii="Arial" w:hAnsi="Arial" w:cs="Arial"/>
          <w:sz w:val="24"/>
          <w:szCs w:val="24"/>
        </w:rPr>
        <w:t xml:space="preserve"> archivística en los archivos en el</w:t>
      </w:r>
      <w:r w:rsidR="00C43DDF">
        <w:rPr>
          <w:rFonts w:ascii="Arial" w:hAnsi="Arial" w:cs="Arial"/>
          <w:sz w:val="24"/>
          <w:szCs w:val="24"/>
        </w:rPr>
        <w:t xml:space="preserve"> ámbito municipal.</w:t>
      </w:r>
    </w:p>
    <w:p w:rsidR="00C43DDF" w:rsidRDefault="00C43DDF" w:rsidP="00C43DDF">
      <w:pPr>
        <w:pStyle w:val="Piedepgina"/>
        <w:tabs>
          <w:tab w:val="left" w:pos="851"/>
          <w:tab w:val="left" w:pos="1134"/>
        </w:tabs>
        <w:spacing w:line="360" w:lineRule="auto"/>
        <w:jc w:val="both"/>
        <w:rPr>
          <w:rFonts w:ascii="Arial" w:hAnsi="Arial" w:cs="Arial"/>
          <w:sz w:val="24"/>
          <w:szCs w:val="24"/>
        </w:rPr>
      </w:pPr>
    </w:p>
    <w:p w:rsidR="00C95A18" w:rsidRDefault="00C95A18" w:rsidP="00C95A18">
      <w:pPr>
        <w:pStyle w:val="Piedepgina"/>
        <w:tabs>
          <w:tab w:val="left" w:pos="851"/>
        </w:tabs>
        <w:spacing w:line="360" w:lineRule="auto"/>
        <w:jc w:val="both"/>
        <w:rPr>
          <w:rFonts w:ascii="Arial" w:hAnsi="Arial" w:cs="Arial"/>
          <w:bCs/>
          <w:color w:val="000000"/>
          <w:sz w:val="24"/>
          <w:szCs w:val="24"/>
          <w:shd w:val="clear" w:color="auto" w:fill="FFFFFF"/>
        </w:rPr>
      </w:pPr>
      <w:r>
        <w:rPr>
          <w:rFonts w:ascii="Arial" w:hAnsi="Arial" w:cs="Arial"/>
          <w:sz w:val="24"/>
          <w:szCs w:val="24"/>
        </w:rPr>
        <w:tab/>
      </w:r>
      <w:r w:rsidR="00C43DDF">
        <w:rPr>
          <w:rFonts w:ascii="Arial" w:hAnsi="Arial" w:cs="Arial"/>
          <w:sz w:val="24"/>
          <w:szCs w:val="24"/>
        </w:rPr>
        <w:t>Desde esa óptica, l</w:t>
      </w:r>
      <w:r>
        <w:rPr>
          <w:rFonts w:ascii="Arial" w:hAnsi="Arial" w:cs="Arial"/>
          <w:sz w:val="24"/>
          <w:szCs w:val="24"/>
        </w:rPr>
        <w:t>os element</w:t>
      </w:r>
      <w:r w:rsidR="00594B63">
        <w:rPr>
          <w:rFonts w:ascii="Arial" w:hAnsi="Arial" w:cs="Arial"/>
          <w:sz w:val="24"/>
          <w:szCs w:val="24"/>
        </w:rPr>
        <w:t>o</w:t>
      </w:r>
      <w:r w:rsidR="00E01FBA">
        <w:rPr>
          <w:rFonts w:ascii="Arial" w:hAnsi="Arial" w:cs="Arial"/>
          <w:sz w:val="24"/>
          <w:szCs w:val="24"/>
        </w:rPr>
        <w:t xml:space="preserve">s </w:t>
      </w:r>
      <w:r w:rsidR="00695DC2">
        <w:rPr>
          <w:rFonts w:ascii="Arial" w:hAnsi="Arial" w:cs="Arial"/>
          <w:sz w:val="24"/>
          <w:szCs w:val="24"/>
        </w:rPr>
        <w:t>metodológicos que se plantearon</w:t>
      </w:r>
      <w:r w:rsidR="00143F32">
        <w:rPr>
          <w:rFonts w:ascii="Arial" w:hAnsi="Arial" w:cs="Arial"/>
          <w:sz w:val="24"/>
          <w:szCs w:val="24"/>
        </w:rPr>
        <w:t>,</w:t>
      </w:r>
      <w:r>
        <w:rPr>
          <w:rFonts w:ascii="Arial" w:hAnsi="Arial" w:cs="Arial"/>
          <w:sz w:val="24"/>
          <w:szCs w:val="24"/>
        </w:rPr>
        <w:t xml:space="preserve"> se compendian en tres criterios archivísticos: </w:t>
      </w:r>
      <w:r w:rsidRPr="001D0E87">
        <w:rPr>
          <w:rFonts w:ascii="Arial" w:hAnsi="Arial" w:cs="Arial"/>
          <w:bCs/>
          <w:color w:val="000000"/>
          <w:sz w:val="24"/>
          <w:szCs w:val="24"/>
          <w:shd w:val="clear" w:color="auto" w:fill="FFFFFF"/>
        </w:rPr>
        <w:t xml:space="preserve">la institución y sus funciones, el </w:t>
      </w:r>
      <w:r>
        <w:rPr>
          <w:rFonts w:ascii="Arial" w:hAnsi="Arial" w:cs="Arial"/>
          <w:bCs/>
          <w:color w:val="000000"/>
          <w:sz w:val="24"/>
          <w:szCs w:val="24"/>
          <w:shd w:val="clear" w:color="auto" w:fill="FFFFFF"/>
        </w:rPr>
        <w:t xml:space="preserve">principio de </w:t>
      </w:r>
      <w:r w:rsidRPr="001D0E87">
        <w:rPr>
          <w:rFonts w:ascii="Arial" w:hAnsi="Arial" w:cs="Arial"/>
          <w:bCs/>
          <w:color w:val="000000"/>
          <w:sz w:val="24"/>
          <w:szCs w:val="24"/>
          <w:shd w:val="clear" w:color="auto" w:fill="FFFFFF"/>
        </w:rPr>
        <w:t>pr</w:t>
      </w:r>
      <w:r>
        <w:rPr>
          <w:rFonts w:ascii="Arial" w:hAnsi="Arial" w:cs="Arial"/>
          <w:bCs/>
          <w:color w:val="000000"/>
          <w:sz w:val="24"/>
          <w:szCs w:val="24"/>
          <w:shd w:val="clear" w:color="auto" w:fill="FFFFFF"/>
        </w:rPr>
        <w:t>ocedencia de los documentos y la evolución histórica</w:t>
      </w:r>
      <w:r w:rsidRPr="001D0E87">
        <w:rPr>
          <w:rFonts w:ascii="Arial" w:hAnsi="Arial" w:cs="Arial"/>
          <w:bCs/>
          <w:color w:val="000000"/>
          <w:sz w:val="24"/>
          <w:szCs w:val="24"/>
          <w:shd w:val="clear" w:color="auto" w:fill="FFFFFF"/>
        </w:rPr>
        <w:t xml:space="preserve"> del municipio</w:t>
      </w:r>
      <w:r>
        <w:rPr>
          <w:rFonts w:ascii="Arial" w:hAnsi="Arial" w:cs="Arial"/>
          <w:bCs/>
          <w:color w:val="000000"/>
          <w:sz w:val="24"/>
          <w:szCs w:val="24"/>
          <w:shd w:val="clear" w:color="auto" w:fill="FFFFFF"/>
        </w:rPr>
        <w:t xml:space="preserve">. Estos aspectos se fundamentan con base en las aportaciones que algunos teóricos han realizado en la ciencia archivística. Al mismo tiempo, estos estadios teóricos representan una </w:t>
      </w:r>
      <w:r w:rsidR="0032387D">
        <w:rPr>
          <w:rFonts w:ascii="Arial" w:hAnsi="Arial" w:cs="Arial"/>
          <w:bCs/>
          <w:color w:val="000000"/>
          <w:sz w:val="24"/>
          <w:szCs w:val="24"/>
          <w:shd w:val="clear" w:color="auto" w:fill="FFFFFF"/>
        </w:rPr>
        <w:t xml:space="preserve">guía fundamental para desarrollar </w:t>
      </w:r>
      <w:r w:rsidR="00143F32">
        <w:rPr>
          <w:rFonts w:ascii="Arial" w:hAnsi="Arial" w:cs="Arial"/>
          <w:bCs/>
          <w:color w:val="000000"/>
          <w:sz w:val="24"/>
          <w:szCs w:val="24"/>
          <w:shd w:val="clear" w:color="auto" w:fill="FFFFFF"/>
        </w:rPr>
        <w:t xml:space="preserve">el </w:t>
      </w:r>
      <w:r w:rsidR="00C00DB0">
        <w:rPr>
          <w:rFonts w:ascii="Arial" w:hAnsi="Arial" w:cs="Arial"/>
          <w:bCs/>
          <w:color w:val="000000"/>
          <w:sz w:val="24"/>
          <w:szCs w:val="24"/>
          <w:shd w:val="clear" w:color="auto" w:fill="FFFFFF"/>
        </w:rPr>
        <w:t xml:space="preserve">sistema de clasificación. </w:t>
      </w:r>
    </w:p>
    <w:p w:rsidR="00C95A18" w:rsidRDefault="00C95A18" w:rsidP="00C95A18">
      <w:pPr>
        <w:pStyle w:val="Piedepgina"/>
        <w:tabs>
          <w:tab w:val="left" w:pos="851"/>
        </w:tabs>
        <w:spacing w:line="360" w:lineRule="auto"/>
        <w:jc w:val="both"/>
        <w:rPr>
          <w:rFonts w:ascii="Arial" w:hAnsi="Arial" w:cs="Arial"/>
          <w:sz w:val="24"/>
          <w:szCs w:val="24"/>
        </w:rPr>
      </w:pPr>
    </w:p>
    <w:p w:rsidR="00C95A18" w:rsidRDefault="006A36E6" w:rsidP="00C00DB0">
      <w:pPr>
        <w:pStyle w:val="Default"/>
        <w:spacing w:line="360" w:lineRule="auto"/>
        <w:ind w:firstLine="708"/>
        <w:jc w:val="both"/>
        <w:rPr>
          <w:bCs/>
        </w:rPr>
      </w:pPr>
      <w:r>
        <w:t>La propuesta metodológica</w:t>
      </w:r>
      <w:r w:rsidR="00C95A18">
        <w:t xml:space="preserve"> se </w:t>
      </w:r>
      <w:r>
        <w:t>formula</w:t>
      </w:r>
      <w:r w:rsidR="00C95A18">
        <w:t xml:space="preserve"> a partir de lo que </w:t>
      </w:r>
      <w:r w:rsidR="00C95A18" w:rsidRPr="00692EED">
        <w:rPr>
          <w:bCs/>
        </w:rPr>
        <w:t>Theodore</w:t>
      </w:r>
      <w:r w:rsidR="00C00DB0">
        <w:rPr>
          <w:bCs/>
        </w:rPr>
        <w:t xml:space="preserve"> Schellenberg (1987: 94)</w:t>
      </w:r>
      <w:r w:rsidR="00C95A18">
        <w:rPr>
          <w:bCs/>
        </w:rPr>
        <w:t xml:space="preserve"> establece para el</w:t>
      </w:r>
      <w:r w:rsidR="00C95A18" w:rsidRPr="00692EED">
        <w:rPr>
          <w:bCs/>
        </w:rPr>
        <w:t xml:space="preserve"> trabajo de c</w:t>
      </w:r>
      <w:r w:rsidR="00C95A18">
        <w:rPr>
          <w:bCs/>
        </w:rPr>
        <w:t xml:space="preserve">lasificación de documentos. Señala que </w:t>
      </w:r>
      <w:r w:rsidR="00C95A18" w:rsidRPr="00692EED">
        <w:rPr>
          <w:bCs/>
        </w:rPr>
        <w:t>hay tres elementos que se deben considerar: las acciones a que éstos se refieren, la estructura orgánica de la dependencia que los produce y sus asuntos por materias. Este último elemento de clasificación, ha sido tema de debate entre los archivistas de todo el mundo; pues se sabe que clasificar los documentos de archivo por “asuntos o materias”, rompería con los principios fundamentales de la archivística, nos referimos al de procedencia y el de orden original.</w:t>
      </w:r>
    </w:p>
    <w:p w:rsidR="00C00DB0" w:rsidRPr="00605F85" w:rsidRDefault="00C00DB0" w:rsidP="00C00DB0">
      <w:pPr>
        <w:pStyle w:val="Default"/>
        <w:spacing w:line="360" w:lineRule="auto"/>
        <w:ind w:firstLine="708"/>
        <w:jc w:val="both"/>
        <w:rPr>
          <w:bCs/>
        </w:rPr>
      </w:pPr>
    </w:p>
    <w:p w:rsidR="00C95A18" w:rsidRDefault="00700BC8" w:rsidP="00C95A18">
      <w:pPr>
        <w:pStyle w:val="Piedepgina"/>
        <w:tabs>
          <w:tab w:val="left" w:pos="851"/>
        </w:tabs>
        <w:spacing w:line="360" w:lineRule="auto"/>
        <w:jc w:val="both"/>
        <w:rPr>
          <w:rFonts w:ascii="Arial" w:hAnsi="Arial" w:cs="Arial"/>
          <w:color w:val="000000" w:themeColor="text1"/>
          <w:sz w:val="24"/>
          <w:szCs w:val="24"/>
        </w:rPr>
      </w:pPr>
      <w:r>
        <w:rPr>
          <w:rFonts w:ascii="Arial" w:hAnsi="Arial" w:cs="Arial"/>
          <w:color w:val="000000" w:themeColor="text1"/>
          <w:sz w:val="24"/>
          <w:szCs w:val="24"/>
        </w:rPr>
        <w:tab/>
        <w:t>En e</w:t>
      </w:r>
      <w:r w:rsidR="00C95A18">
        <w:rPr>
          <w:rFonts w:ascii="Arial" w:hAnsi="Arial" w:cs="Arial"/>
          <w:color w:val="000000" w:themeColor="text1"/>
          <w:sz w:val="24"/>
          <w:szCs w:val="24"/>
        </w:rPr>
        <w:t>l primer crit</w:t>
      </w:r>
      <w:r w:rsidR="00C00DB0">
        <w:rPr>
          <w:rFonts w:ascii="Arial" w:hAnsi="Arial" w:cs="Arial"/>
          <w:color w:val="000000" w:themeColor="text1"/>
          <w:sz w:val="24"/>
          <w:szCs w:val="24"/>
        </w:rPr>
        <w:t xml:space="preserve">erio metodológico </w:t>
      </w:r>
      <w:r>
        <w:rPr>
          <w:rFonts w:ascii="Arial" w:hAnsi="Arial" w:cs="Arial"/>
          <w:color w:val="000000" w:themeColor="text1"/>
          <w:sz w:val="24"/>
          <w:szCs w:val="24"/>
        </w:rPr>
        <w:t>se estudiaron</w:t>
      </w:r>
      <w:r w:rsidR="00C95A18">
        <w:rPr>
          <w:rFonts w:ascii="Arial" w:hAnsi="Arial" w:cs="Arial"/>
          <w:color w:val="000000" w:themeColor="text1"/>
          <w:sz w:val="24"/>
          <w:szCs w:val="24"/>
        </w:rPr>
        <w:t xml:space="preserve"> los antecedentes del municipio como institución product</w:t>
      </w:r>
      <w:r w:rsidR="0032387D">
        <w:rPr>
          <w:rFonts w:ascii="Arial" w:hAnsi="Arial" w:cs="Arial"/>
          <w:color w:val="000000" w:themeColor="text1"/>
          <w:sz w:val="24"/>
          <w:szCs w:val="24"/>
        </w:rPr>
        <w:t>ora del conjunto documental</w:t>
      </w:r>
      <w:r w:rsidR="00C00DB0">
        <w:rPr>
          <w:rFonts w:ascii="Arial" w:hAnsi="Arial" w:cs="Arial"/>
          <w:color w:val="000000" w:themeColor="text1"/>
          <w:sz w:val="24"/>
          <w:szCs w:val="24"/>
        </w:rPr>
        <w:t>. P</w:t>
      </w:r>
      <w:r w:rsidR="00C95A18">
        <w:rPr>
          <w:rFonts w:ascii="Arial" w:hAnsi="Arial" w:cs="Arial"/>
          <w:color w:val="000000" w:themeColor="text1"/>
          <w:sz w:val="24"/>
          <w:szCs w:val="24"/>
        </w:rPr>
        <w:t>ar</w:t>
      </w:r>
      <w:r w:rsidR="00BC5515">
        <w:rPr>
          <w:rFonts w:ascii="Arial" w:hAnsi="Arial" w:cs="Arial"/>
          <w:color w:val="000000" w:themeColor="text1"/>
          <w:sz w:val="24"/>
          <w:szCs w:val="24"/>
        </w:rPr>
        <w:t xml:space="preserve">a conocer las funciones que </w:t>
      </w:r>
      <w:r w:rsidR="0032387D">
        <w:rPr>
          <w:rFonts w:ascii="Arial" w:hAnsi="Arial" w:cs="Arial"/>
          <w:color w:val="000000" w:themeColor="text1"/>
          <w:sz w:val="24"/>
          <w:szCs w:val="24"/>
        </w:rPr>
        <w:t>realiza el municipio</w:t>
      </w:r>
      <w:r w:rsidR="00C95A18">
        <w:rPr>
          <w:rFonts w:ascii="Arial" w:hAnsi="Arial" w:cs="Arial"/>
          <w:color w:val="000000" w:themeColor="text1"/>
          <w:sz w:val="24"/>
          <w:szCs w:val="24"/>
        </w:rPr>
        <w:t>, se hizo un análisis exhaustivo de las Leyes Orgánicas Municipales de las 32 entidades federativas del país. El estu</w:t>
      </w:r>
      <w:r w:rsidR="0032387D">
        <w:rPr>
          <w:rFonts w:ascii="Arial" w:hAnsi="Arial" w:cs="Arial"/>
          <w:color w:val="000000" w:themeColor="text1"/>
          <w:sz w:val="24"/>
          <w:szCs w:val="24"/>
        </w:rPr>
        <w:t>dio de la legislación</w:t>
      </w:r>
      <w:r w:rsidR="00695DC2">
        <w:rPr>
          <w:rFonts w:ascii="Arial" w:hAnsi="Arial" w:cs="Arial"/>
          <w:color w:val="000000" w:themeColor="text1"/>
          <w:sz w:val="24"/>
          <w:szCs w:val="24"/>
        </w:rPr>
        <w:t xml:space="preserve"> y los procedimientos administrativos que realizan los municipios</w:t>
      </w:r>
      <w:r w:rsidR="0032387D">
        <w:rPr>
          <w:rFonts w:ascii="Arial" w:hAnsi="Arial" w:cs="Arial"/>
          <w:color w:val="000000" w:themeColor="text1"/>
          <w:sz w:val="24"/>
          <w:szCs w:val="24"/>
        </w:rPr>
        <w:t xml:space="preserve"> </w:t>
      </w:r>
      <w:r w:rsidR="00C95A18">
        <w:rPr>
          <w:rFonts w:ascii="Arial" w:hAnsi="Arial" w:cs="Arial"/>
          <w:color w:val="000000" w:themeColor="text1"/>
          <w:sz w:val="24"/>
          <w:szCs w:val="24"/>
        </w:rPr>
        <w:t xml:space="preserve">representó el principal fundamento metodológico y la fuente de información más importante para la construcción del esquema de clasificación. Para hacer el análisis de los datos que se obtuvieron, se utilizaron algunos elementos de la Norma ISDF (International Standard </w:t>
      </w:r>
      <w:proofErr w:type="spellStart"/>
      <w:r w:rsidR="00C95A18">
        <w:rPr>
          <w:rFonts w:ascii="Arial" w:hAnsi="Arial" w:cs="Arial"/>
          <w:color w:val="000000" w:themeColor="text1"/>
          <w:sz w:val="24"/>
          <w:szCs w:val="24"/>
        </w:rPr>
        <w:t>for</w:t>
      </w:r>
      <w:proofErr w:type="spellEnd"/>
      <w:r w:rsidR="00C95A18">
        <w:rPr>
          <w:rFonts w:ascii="Arial" w:hAnsi="Arial" w:cs="Arial"/>
          <w:color w:val="000000" w:themeColor="text1"/>
          <w:sz w:val="24"/>
          <w:szCs w:val="24"/>
        </w:rPr>
        <w:t xml:space="preserve"> </w:t>
      </w:r>
      <w:proofErr w:type="spellStart"/>
      <w:r w:rsidR="00C95A18">
        <w:rPr>
          <w:rFonts w:ascii="Arial" w:hAnsi="Arial" w:cs="Arial"/>
          <w:color w:val="000000" w:themeColor="text1"/>
          <w:sz w:val="24"/>
          <w:szCs w:val="24"/>
        </w:rPr>
        <w:t>Describing</w:t>
      </w:r>
      <w:proofErr w:type="spellEnd"/>
      <w:r w:rsidR="00C95A18">
        <w:rPr>
          <w:rFonts w:ascii="Arial" w:hAnsi="Arial" w:cs="Arial"/>
          <w:color w:val="000000" w:themeColor="text1"/>
          <w:sz w:val="24"/>
          <w:szCs w:val="24"/>
        </w:rPr>
        <w:t xml:space="preserve"> </w:t>
      </w:r>
      <w:proofErr w:type="spellStart"/>
      <w:r w:rsidR="00C95A18">
        <w:rPr>
          <w:rFonts w:ascii="Arial" w:hAnsi="Arial" w:cs="Arial"/>
          <w:color w:val="000000" w:themeColor="text1"/>
          <w:sz w:val="24"/>
          <w:szCs w:val="24"/>
        </w:rPr>
        <w:t>Functions</w:t>
      </w:r>
      <w:proofErr w:type="spellEnd"/>
      <w:r w:rsidR="00C95A18">
        <w:rPr>
          <w:rFonts w:ascii="Arial" w:hAnsi="Arial" w:cs="Arial"/>
          <w:color w:val="000000" w:themeColor="text1"/>
          <w:sz w:val="24"/>
          <w:szCs w:val="24"/>
        </w:rPr>
        <w:t xml:space="preserve">). </w:t>
      </w:r>
    </w:p>
    <w:p w:rsidR="00C95A18" w:rsidRDefault="00C95A18" w:rsidP="00C95A18">
      <w:pPr>
        <w:pStyle w:val="Piedepgina"/>
        <w:tabs>
          <w:tab w:val="left" w:pos="851"/>
        </w:tabs>
        <w:spacing w:line="360" w:lineRule="auto"/>
        <w:jc w:val="both"/>
        <w:rPr>
          <w:rFonts w:ascii="Arial" w:hAnsi="Arial" w:cs="Arial"/>
          <w:color w:val="000000" w:themeColor="text1"/>
          <w:sz w:val="24"/>
          <w:szCs w:val="24"/>
        </w:rPr>
      </w:pPr>
    </w:p>
    <w:p w:rsidR="00C95A18" w:rsidRDefault="00C95A18" w:rsidP="00C95A18">
      <w:pPr>
        <w:pStyle w:val="Piedepgina"/>
        <w:tabs>
          <w:tab w:val="left" w:pos="851"/>
        </w:tabs>
        <w:spacing w:line="360" w:lineRule="auto"/>
        <w:jc w:val="both"/>
        <w:rPr>
          <w:rFonts w:ascii="Arial" w:hAnsi="Arial" w:cs="Arial"/>
          <w:bCs/>
          <w:sz w:val="24"/>
          <w:szCs w:val="24"/>
        </w:rPr>
      </w:pPr>
      <w:r>
        <w:rPr>
          <w:rFonts w:ascii="Arial" w:hAnsi="Arial" w:cs="Arial"/>
          <w:color w:val="000000" w:themeColor="text1"/>
          <w:sz w:val="24"/>
          <w:szCs w:val="24"/>
        </w:rPr>
        <w:lastRenderedPageBreak/>
        <w:tab/>
        <w:t xml:space="preserve">Conocer el contexto de los documentos de archivo, es un enfoque que el teórico Terry Cook propone, al señalar </w:t>
      </w:r>
      <w:r>
        <w:rPr>
          <w:rFonts w:ascii="Arial" w:hAnsi="Arial" w:cs="Arial"/>
          <w:bCs/>
          <w:sz w:val="24"/>
          <w:szCs w:val="24"/>
        </w:rPr>
        <w:t xml:space="preserve">que en la organización documental se debe estudiar el contexto donde surge la producción de los documentos para entender la complejidad del acto administrativo. En esta actividad se contempla al archivista como actor de la producción documental. </w:t>
      </w:r>
    </w:p>
    <w:p w:rsidR="00C95A18" w:rsidRDefault="00C95A18" w:rsidP="00C95A18">
      <w:pPr>
        <w:pStyle w:val="Piedepgina"/>
        <w:tabs>
          <w:tab w:val="left" w:pos="851"/>
        </w:tabs>
        <w:spacing w:line="360" w:lineRule="auto"/>
        <w:jc w:val="both"/>
        <w:rPr>
          <w:rFonts w:ascii="Arial" w:hAnsi="Arial" w:cs="Arial"/>
          <w:bCs/>
          <w:sz w:val="24"/>
          <w:szCs w:val="24"/>
        </w:rPr>
      </w:pPr>
    </w:p>
    <w:p w:rsidR="00C95A18" w:rsidRDefault="00BC5515" w:rsidP="00C95A18">
      <w:pPr>
        <w:pStyle w:val="Piedepgina"/>
        <w:tabs>
          <w:tab w:val="left" w:pos="851"/>
        </w:tabs>
        <w:spacing w:line="360" w:lineRule="auto"/>
        <w:jc w:val="both"/>
        <w:rPr>
          <w:rFonts w:ascii="Arial" w:hAnsi="Arial" w:cs="Arial"/>
          <w:sz w:val="24"/>
          <w:szCs w:val="24"/>
        </w:rPr>
      </w:pPr>
      <w:r>
        <w:rPr>
          <w:rFonts w:ascii="Arial" w:hAnsi="Arial" w:cs="Arial"/>
          <w:bCs/>
          <w:sz w:val="24"/>
          <w:szCs w:val="24"/>
        </w:rPr>
        <w:tab/>
        <w:t>Ramírez Deleón</w:t>
      </w:r>
      <w:r w:rsidR="0032387D">
        <w:rPr>
          <w:rFonts w:ascii="Arial" w:hAnsi="Arial" w:cs="Arial"/>
          <w:bCs/>
          <w:sz w:val="24"/>
          <w:szCs w:val="24"/>
        </w:rPr>
        <w:t xml:space="preserve"> (2011:16-18)</w:t>
      </w:r>
      <w:r>
        <w:rPr>
          <w:rFonts w:ascii="Arial" w:hAnsi="Arial" w:cs="Arial"/>
          <w:bCs/>
          <w:sz w:val="24"/>
          <w:szCs w:val="24"/>
        </w:rPr>
        <w:t xml:space="preserve">, </w:t>
      </w:r>
      <w:r w:rsidR="0032387D">
        <w:rPr>
          <w:rFonts w:ascii="Arial" w:hAnsi="Arial" w:cs="Arial"/>
          <w:bCs/>
          <w:sz w:val="24"/>
          <w:szCs w:val="24"/>
        </w:rPr>
        <w:t xml:space="preserve">comparte la misma opinión, cuando </w:t>
      </w:r>
      <w:r w:rsidR="00C95A18">
        <w:rPr>
          <w:rFonts w:ascii="Arial" w:hAnsi="Arial" w:cs="Arial"/>
          <w:bCs/>
          <w:sz w:val="24"/>
          <w:szCs w:val="24"/>
        </w:rPr>
        <w:t xml:space="preserve">precisa: </w:t>
      </w:r>
      <w:r w:rsidR="00C95A18">
        <w:rPr>
          <w:rFonts w:ascii="Arial" w:hAnsi="Arial" w:cs="Arial"/>
          <w:sz w:val="24"/>
          <w:szCs w:val="24"/>
        </w:rPr>
        <w:t>“</w:t>
      </w:r>
      <w:r w:rsidR="00C95A18" w:rsidRPr="004F4982">
        <w:rPr>
          <w:rFonts w:ascii="Arial" w:hAnsi="Arial" w:cs="Arial"/>
          <w:sz w:val="24"/>
          <w:szCs w:val="24"/>
        </w:rPr>
        <w:t xml:space="preserve">Las nuevas realidades hacen indisoluble el vínculo entre productores, funciones, documentos, regulaciones y normas de procedimiento, así como </w:t>
      </w:r>
      <w:r w:rsidR="00C95A18">
        <w:rPr>
          <w:rFonts w:ascii="Arial" w:hAnsi="Arial" w:cs="Arial"/>
          <w:sz w:val="24"/>
          <w:szCs w:val="24"/>
        </w:rPr>
        <w:t>la utilización de otros recu</w:t>
      </w:r>
      <w:r w:rsidR="0032387D">
        <w:rPr>
          <w:rFonts w:ascii="Arial" w:hAnsi="Arial" w:cs="Arial"/>
          <w:sz w:val="24"/>
          <w:szCs w:val="24"/>
        </w:rPr>
        <w:t>rsos […]”</w:t>
      </w:r>
    </w:p>
    <w:p w:rsidR="00C95A18" w:rsidRDefault="00C95A18" w:rsidP="00C95A18">
      <w:pPr>
        <w:pStyle w:val="Piedepgina"/>
        <w:tabs>
          <w:tab w:val="left" w:pos="851"/>
        </w:tabs>
        <w:spacing w:line="360" w:lineRule="auto"/>
        <w:jc w:val="both"/>
        <w:rPr>
          <w:rFonts w:ascii="Arial" w:hAnsi="Arial" w:cs="Arial"/>
          <w:sz w:val="24"/>
          <w:szCs w:val="24"/>
        </w:rPr>
      </w:pPr>
    </w:p>
    <w:p w:rsidR="00C95A18" w:rsidRPr="0014461B" w:rsidRDefault="0032387D" w:rsidP="00C95A18">
      <w:pPr>
        <w:spacing w:line="360" w:lineRule="auto"/>
        <w:ind w:firstLine="708"/>
        <w:jc w:val="both"/>
        <w:rPr>
          <w:rFonts w:ascii="Arial" w:hAnsi="Arial" w:cs="Arial"/>
          <w:sz w:val="24"/>
          <w:szCs w:val="24"/>
        </w:rPr>
      </w:pPr>
      <w:r>
        <w:rPr>
          <w:rFonts w:ascii="Arial" w:hAnsi="Arial" w:cs="Arial"/>
          <w:sz w:val="24"/>
          <w:szCs w:val="24"/>
        </w:rPr>
        <w:t>En ese entendido</w:t>
      </w:r>
      <w:r w:rsidR="00C95A18" w:rsidRPr="0014461B">
        <w:rPr>
          <w:rFonts w:ascii="Arial" w:hAnsi="Arial" w:cs="Arial"/>
          <w:sz w:val="24"/>
          <w:szCs w:val="24"/>
        </w:rPr>
        <w:t>, el estudio de las funciones y actividades del creador de los documentos es un requisito previo para el diseño de cualquier sistema de clasificación documental (</w:t>
      </w:r>
      <w:proofErr w:type="spellStart"/>
      <w:r w:rsidR="00C95A18" w:rsidRPr="0014461B">
        <w:rPr>
          <w:rFonts w:ascii="Arial" w:hAnsi="Arial" w:cs="Arial"/>
          <w:sz w:val="24"/>
          <w:szCs w:val="24"/>
        </w:rPr>
        <w:t>Foscarini</w:t>
      </w:r>
      <w:proofErr w:type="spellEnd"/>
      <w:r w:rsidR="00C95A18" w:rsidRPr="0014461B">
        <w:rPr>
          <w:rFonts w:ascii="Arial" w:hAnsi="Arial" w:cs="Arial"/>
          <w:sz w:val="24"/>
          <w:szCs w:val="24"/>
        </w:rPr>
        <w:t xml:space="preserve">, 2009: 4). Esto supone que un enfoque funcional y el desarrollo de este tipo de clasificación se justifican por la misma naturaleza de los documentos. </w:t>
      </w:r>
    </w:p>
    <w:p w:rsidR="00C95A18" w:rsidRDefault="006E3DEE" w:rsidP="00C95A18">
      <w:pPr>
        <w:spacing w:line="360" w:lineRule="auto"/>
        <w:ind w:firstLine="708"/>
        <w:jc w:val="both"/>
        <w:rPr>
          <w:rFonts w:ascii="Arial" w:hAnsi="Arial" w:cs="Arial"/>
          <w:sz w:val="24"/>
          <w:szCs w:val="24"/>
        </w:rPr>
      </w:pPr>
      <w:r>
        <w:rPr>
          <w:rFonts w:ascii="Arial" w:hAnsi="Arial" w:cs="Arial"/>
          <w:sz w:val="24"/>
          <w:szCs w:val="24"/>
        </w:rPr>
        <w:t>Por su parte</w:t>
      </w:r>
      <w:r w:rsidR="00C95A18" w:rsidRPr="0014461B">
        <w:rPr>
          <w:rFonts w:ascii="Arial" w:hAnsi="Arial" w:cs="Arial"/>
          <w:sz w:val="24"/>
          <w:szCs w:val="24"/>
        </w:rPr>
        <w:t>, Schellenberg</w:t>
      </w:r>
      <w:r>
        <w:rPr>
          <w:rFonts w:ascii="Arial" w:hAnsi="Arial" w:cs="Arial"/>
          <w:sz w:val="24"/>
          <w:szCs w:val="24"/>
        </w:rPr>
        <w:t>, al ser</w:t>
      </w:r>
      <w:r w:rsidR="00C95A18" w:rsidRPr="0014461B">
        <w:rPr>
          <w:rFonts w:ascii="Arial" w:hAnsi="Arial" w:cs="Arial"/>
          <w:sz w:val="24"/>
          <w:szCs w:val="24"/>
        </w:rPr>
        <w:t xml:space="preserve"> el primer autor que elaboró un conjunto de principios para clasi</w:t>
      </w:r>
      <w:r>
        <w:rPr>
          <w:rFonts w:ascii="Arial" w:hAnsi="Arial" w:cs="Arial"/>
          <w:sz w:val="24"/>
          <w:szCs w:val="24"/>
        </w:rPr>
        <w:t>ficar los documentos, destacó</w:t>
      </w:r>
      <w:r w:rsidR="00C95A18" w:rsidRPr="0014461B">
        <w:rPr>
          <w:rFonts w:ascii="Arial" w:hAnsi="Arial" w:cs="Arial"/>
          <w:sz w:val="24"/>
          <w:szCs w:val="24"/>
        </w:rPr>
        <w:t xml:space="preserve"> la importancia del análisis funcional, un enfoque desconocido para </w:t>
      </w:r>
      <w:r w:rsidR="005F6ADD">
        <w:rPr>
          <w:rFonts w:ascii="Arial" w:hAnsi="Arial" w:cs="Arial"/>
          <w:sz w:val="24"/>
          <w:szCs w:val="24"/>
        </w:rPr>
        <w:t>sus contemporáneos. En consecuencia</w:t>
      </w:r>
      <w:r w:rsidR="00C95A18" w:rsidRPr="0014461B">
        <w:rPr>
          <w:rFonts w:ascii="Arial" w:hAnsi="Arial" w:cs="Arial"/>
          <w:sz w:val="24"/>
          <w:szCs w:val="24"/>
        </w:rPr>
        <w:t>, sus reglas de clasificación y en particular la jerarquía de funciones y actividades, serían la estructura básica en un modelo de clasificación funcional (</w:t>
      </w:r>
      <w:proofErr w:type="spellStart"/>
      <w:r w:rsidR="00C95A18" w:rsidRPr="0014461B">
        <w:rPr>
          <w:rFonts w:ascii="Arial" w:hAnsi="Arial" w:cs="Arial"/>
          <w:sz w:val="24"/>
          <w:szCs w:val="24"/>
        </w:rPr>
        <w:t>Foscarini</w:t>
      </w:r>
      <w:proofErr w:type="spellEnd"/>
      <w:r w:rsidR="00C95A18" w:rsidRPr="0014461B">
        <w:rPr>
          <w:rFonts w:ascii="Arial" w:hAnsi="Arial" w:cs="Arial"/>
          <w:sz w:val="24"/>
          <w:szCs w:val="24"/>
        </w:rPr>
        <w:t>, 2009:35)</w:t>
      </w:r>
    </w:p>
    <w:p w:rsidR="00C95A18" w:rsidRDefault="00C95A18" w:rsidP="00C95A18">
      <w:pPr>
        <w:pStyle w:val="Piedepgina"/>
        <w:tabs>
          <w:tab w:val="left" w:pos="851"/>
        </w:tabs>
        <w:spacing w:line="360" w:lineRule="auto"/>
        <w:jc w:val="both"/>
        <w:rPr>
          <w:rFonts w:ascii="Arial" w:hAnsi="Arial" w:cs="Arial"/>
          <w:sz w:val="24"/>
          <w:szCs w:val="24"/>
        </w:rPr>
      </w:pPr>
      <w:r>
        <w:rPr>
          <w:rFonts w:ascii="Arial" w:hAnsi="Arial" w:cs="Arial"/>
          <w:sz w:val="24"/>
          <w:szCs w:val="24"/>
        </w:rPr>
        <w:tab/>
        <w:t>Estas afirmaciones permi</w:t>
      </w:r>
      <w:r w:rsidR="00773AA4">
        <w:rPr>
          <w:rFonts w:ascii="Arial" w:hAnsi="Arial" w:cs="Arial"/>
          <w:sz w:val="24"/>
          <w:szCs w:val="24"/>
        </w:rPr>
        <w:t>ten sustentar el método</w:t>
      </w:r>
      <w:r>
        <w:rPr>
          <w:rFonts w:ascii="Arial" w:hAnsi="Arial" w:cs="Arial"/>
          <w:sz w:val="24"/>
          <w:szCs w:val="24"/>
        </w:rPr>
        <w:t xml:space="preserve"> </w:t>
      </w:r>
      <w:r w:rsidR="00773AA4">
        <w:rPr>
          <w:rFonts w:ascii="Arial" w:hAnsi="Arial" w:cs="Arial"/>
          <w:sz w:val="24"/>
          <w:szCs w:val="24"/>
        </w:rPr>
        <w:t xml:space="preserve">archivístico </w:t>
      </w:r>
      <w:r w:rsidR="006E3DEE">
        <w:rPr>
          <w:rFonts w:ascii="Arial" w:hAnsi="Arial" w:cs="Arial"/>
          <w:sz w:val="24"/>
          <w:szCs w:val="24"/>
        </w:rPr>
        <w:t>que se propone</w:t>
      </w:r>
      <w:r>
        <w:rPr>
          <w:rFonts w:ascii="Arial" w:hAnsi="Arial" w:cs="Arial"/>
          <w:sz w:val="24"/>
          <w:szCs w:val="24"/>
        </w:rPr>
        <w:t>. El estudio d</w:t>
      </w:r>
      <w:r w:rsidR="00C9481B">
        <w:rPr>
          <w:rFonts w:ascii="Arial" w:hAnsi="Arial" w:cs="Arial"/>
          <w:sz w:val="24"/>
          <w:szCs w:val="24"/>
        </w:rPr>
        <w:t>e la institución municipal y los procedimientos administrativos que realiza con base en</w:t>
      </w:r>
      <w:r>
        <w:rPr>
          <w:rFonts w:ascii="Arial" w:hAnsi="Arial" w:cs="Arial"/>
          <w:sz w:val="24"/>
          <w:szCs w:val="24"/>
        </w:rPr>
        <w:t xml:space="preserve"> la legislación </w:t>
      </w:r>
      <w:r w:rsidR="002D57EC">
        <w:rPr>
          <w:rFonts w:ascii="Arial" w:hAnsi="Arial" w:cs="Arial"/>
          <w:sz w:val="24"/>
          <w:szCs w:val="24"/>
        </w:rPr>
        <w:t>qu</w:t>
      </w:r>
      <w:r w:rsidR="006E3DEE">
        <w:rPr>
          <w:rFonts w:ascii="Arial" w:hAnsi="Arial" w:cs="Arial"/>
          <w:sz w:val="24"/>
          <w:szCs w:val="24"/>
        </w:rPr>
        <w:t>e emana del municipio, posibilita</w:t>
      </w:r>
      <w:r>
        <w:rPr>
          <w:rFonts w:ascii="Arial" w:hAnsi="Arial" w:cs="Arial"/>
          <w:sz w:val="24"/>
          <w:szCs w:val="24"/>
        </w:rPr>
        <w:t xml:space="preserve"> conocer el contexto de la producci</w:t>
      </w:r>
      <w:r w:rsidR="002D57EC">
        <w:rPr>
          <w:rFonts w:ascii="Arial" w:hAnsi="Arial" w:cs="Arial"/>
          <w:sz w:val="24"/>
          <w:szCs w:val="24"/>
        </w:rPr>
        <w:t>ón documental en los municipios. Es</w:t>
      </w:r>
      <w:r w:rsidR="007A1304">
        <w:rPr>
          <w:rFonts w:ascii="Arial" w:hAnsi="Arial" w:cs="Arial"/>
          <w:sz w:val="24"/>
          <w:szCs w:val="24"/>
        </w:rPr>
        <w:t>te análisis representa</w:t>
      </w:r>
      <w:r w:rsidR="001E5C02">
        <w:rPr>
          <w:rFonts w:ascii="Arial" w:hAnsi="Arial" w:cs="Arial"/>
          <w:sz w:val="24"/>
          <w:szCs w:val="24"/>
        </w:rPr>
        <w:t xml:space="preserve"> el primer procedimiento para</w:t>
      </w:r>
      <w:r w:rsidR="002D57EC">
        <w:rPr>
          <w:rFonts w:ascii="Arial" w:hAnsi="Arial" w:cs="Arial"/>
          <w:sz w:val="24"/>
          <w:szCs w:val="24"/>
        </w:rPr>
        <w:t xml:space="preserve"> la investigación, y se complementa </w:t>
      </w:r>
      <w:r>
        <w:rPr>
          <w:rFonts w:ascii="Arial" w:hAnsi="Arial" w:cs="Arial"/>
          <w:sz w:val="24"/>
          <w:szCs w:val="24"/>
        </w:rPr>
        <w:t>con los otros</w:t>
      </w:r>
      <w:r w:rsidR="001E5C02">
        <w:rPr>
          <w:rFonts w:ascii="Arial" w:hAnsi="Arial" w:cs="Arial"/>
          <w:sz w:val="24"/>
          <w:szCs w:val="24"/>
        </w:rPr>
        <w:t xml:space="preserve"> dos</w:t>
      </w:r>
      <w:r>
        <w:rPr>
          <w:rFonts w:ascii="Arial" w:hAnsi="Arial" w:cs="Arial"/>
          <w:sz w:val="24"/>
          <w:szCs w:val="24"/>
        </w:rPr>
        <w:t xml:space="preserve"> criteri</w:t>
      </w:r>
      <w:r w:rsidR="002D57EC">
        <w:rPr>
          <w:rFonts w:ascii="Arial" w:hAnsi="Arial" w:cs="Arial"/>
          <w:sz w:val="24"/>
          <w:szCs w:val="24"/>
        </w:rPr>
        <w:t>os</w:t>
      </w:r>
      <w:r w:rsidR="0072647C">
        <w:rPr>
          <w:rFonts w:ascii="Arial" w:hAnsi="Arial" w:cs="Arial"/>
          <w:sz w:val="24"/>
          <w:szCs w:val="24"/>
        </w:rPr>
        <w:t xml:space="preserve"> archivísticos que se </w:t>
      </w:r>
      <w:r w:rsidR="001E5C02">
        <w:rPr>
          <w:rFonts w:ascii="Arial" w:hAnsi="Arial" w:cs="Arial"/>
          <w:sz w:val="24"/>
          <w:szCs w:val="24"/>
        </w:rPr>
        <w:t>exponen</w:t>
      </w:r>
      <w:r>
        <w:rPr>
          <w:rFonts w:ascii="Arial" w:hAnsi="Arial" w:cs="Arial"/>
          <w:sz w:val="24"/>
          <w:szCs w:val="24"/>
        </w:rPr>
        <w:t xml:space="preserve"> para cumplir con el objetivo prin</w:t>
      </w:r>
      <w:r w:rsidR="002D57EC">
        <w:rPr>
          <w:rFonts w:ascii="Arial" w:hAnsi="Arial" w:cs="Arial"/>
          <w:sz w:val="24"/>
          <w:szCs w:val="24"/>
        </w:rPr>
        <w:t>c</w:t>
      </w:r>
      <w:r w:rsidR="007A4448">
        <w:rPr>
          <w:rFonts w:ascii="Arial" w:hAnsi="Arial" w:cs="Arial"/>
          <w:sz w:val="24"/>
          <w:szCs w:val="24"/>
        </w:rPr>
        <w:t>i</w:t>
      </w:r>
      <w:r w:rsidR="007A1304">
        <w:rPr>
          <w:rFonts w:ascii="Arial" w:hAnsi="Arial" w:cs="Arial"/>
          <w:sz w:val="24"/>
          <w:szCs w:val="24"/>
        </w:rPr>
        <w:t>pal.</w:t>
      </w:r>
    </w:p>
    <w:p w:rsidR="00C95A18" w:rsidRDefault="00C95A18" w:rsidP="00C95A18">
      <w:pPr>
        <w:pStyle w:val="Piedepgina"/>
        <w:tabs>
          <w:tab w:val="left" w:pos="851"/>
        </w:tabs>
        <w:spacing w:line="360" w:lineRule="auto"/>
        <w:jc w:val="both"/>
        <w:rPr>
          <w:rFonts w:ascii="Arial" w:hAnsi="Arial" w:cs="Arial"/>
          <w:sz w:val="24"/>
          <w:szCs w:val="24"/>
        </w:rPr>
      </w:pPr>
    </w:p>
    <w:p w:rsidR="0028523A" w:rsidRDefault="007A1304" w:rsidP="0028523A">
      <w:pPr>
        <w:pStyle w:val="Piedepgina"/>
        <w:tabs>
          <w:tab w:val="left" w:pos="851"/>
        </w:tabs>
        <w:spacing w:line="360" w:lineRule="auto"/>
        <w:jc w:val="both"/>
        <w:rPr>
          <w:rFonts w:ascii="Arial" w:hAnsi="Arial" w:cs="Arial"/>
          <w:sz w:val="24"/>
          <w:szCs w:val="24"/>
        </w:rPr>
      </w:pPr>
      <w:r>
        <w:rPr>
          <w:rFonts w:ascii="Arial" w:hAnsi="Arial" w:cs="Arial"/>
          <w:sz w:val="24"/>
          <w:szCs w:val="24"/>
        </w:rPr>
        <w:lastRenderedPageBreak/>
        <w:tab/>
        <w:t>A partir de ese escenario</w:t>
      </w:r>
      <w:r w:rsidR="006E3DEE">
        <w:rPr>
          <w:rFonts w:ascii="Arial" w:hAnsi="Arial" w:cs="Arial"/>
          <w:sz w:val="24"/>
          <w:szCs w:val="24"/>
        </w:rPr>
        <w:t xml:space="preserve">, se </w:t>
      </w:r>
      <w:r w:rsidR="001E5C02">
        <w:rPr>
          <w:rFonts w:ascii="Arial" w:hAnsi="Arial" w:cs="Arial"/>
          <w:sz w:val="24"/>
          <w:szCs w:val="24"/>
        </w:rPr>
        <w:t>elabora</w:t>
      </w:r>
      <w:r w:rsidR="004F1F9F">
        <w:rPr>
          <w:rFonts w:ascii="Arial" w:hAnsi="Arial" w:cs="Arial"/>
          <w:sz w:val="24"/>
          <w:szCs w:val="24"/>
        </w:rPr>
        <w:t xml:space="preserve"> el M</w:t>
      </w:r>
      <w:r w:rsidR="006A36E6">
        <w:rPr>
          <w:rFonts w:ascii="Arial" w:hAnsi="Arial" w:cs="Arial"/>
          <w:sz w:val="24"/>
          <w:szCs w:val="24"/>
        </w:rPr>
        <w:t xml:space="preserve">odelo teórico de cuadro de clasificación orgánico funcional para archivos municipales en México. </w:t>
      </w:r>
      <w:r w:rsidR="0028523A" w:rsidRPr="00922426">
        <w:rPr>
          <w:rFonts w:ascii="Arial" w:hAnsi="Arial" w:cs="Arial"/>
          <w:bCs/>
          <w:sz w:val="24"/>
          <w:szCs w:val="24"/>
          <w:shd w:val="clear" w:color="auto" w:fill="FFFFFF"/>
        </w:rPr>
        <w:t>Se trata d</w:t>
      </w:r>
      <w:r w:rsidR="003A7208">
        <w:rPr>
          <w:rFonts w:ascii="Arial" w:hAnsi="Arial" w:cs="Arial"/>
          <w:bCs/>
          <w:sz w:val="24"/>
          <w:szCs w:val="24"/>
          <w:shd w:val="clear" w:color="auto" w:fill="FFFFFF"/>
        </w:rPr>
        <w:t>e un modelo teórico porque</w:t>
      </w:r>
      <w:r w:rsidR="00581320">
        <w:rPr>
          <w:rFonts w:ascii="Arial" w:hAnsi="Arial" w:cs="Arial"/>
          <w:bCs/>
          <w:sz w:val="24"/>
          <w:szCs w:val="24"/>
          <w:shd w:val="clear" w:color="auto" w:fill="FFFFFF"/>
        </w:rPr>
        <w:t>, como antes se explicó,</w:t>
      </w:r>
      <w:r w:rsidR="003A7208">
        <w:rPr>
          <w:rFonts w:ascii="Arial" w:hAnsi="Arial" w:cs="Arial"/>
          <w:bCs/>
          <w:sz w:val="24"/>
          <w:szCs w:val="24"/>
          <w:shd w:val="clear" w:color="auto" w:fill="FFFFFF"/>
        </w:rPr>
        <w:t xml:space="preserve"> se sustenta</w:t>
      </w:r>
      <w:r w:rsidR="0028523A" w:rsidRPr="00922426">
        <w:rPr>
          <w:rFonts w:ascii="Arial" w:hAnsi="Arial" w:cs="Arial"/>
          <w:sz w:val="24"/>
          <w:szCs w:val="24"/>
        </w:rPr>
        <w:t xml:space="preserve"> en tres estadios teóricos archivísticos </w:t>
      </w:r>
      <w:r w:rsidR="0028523A">
        <w:rPr>
          <w:rFonts w:ascii="Arial" w:hAnsi="Arial" w:cs="Arial"/>
          <w:sz w:val="24"/>
          <w:szCs w:val="24"/>
        </w:rPr>
        <w:t>que se formularon</w:t>
      </w:r>
      <w:r w:rsidR="001E5C02">
        <w:rPr>
          <w:rFonts w:ascii="Arial" w:hAnsi="Arial" w:cs="Arial"/>
          <w:sz w:val="24"/>
          <w:szCs w:val="24"/>
        </w:rPr>
        <w:t xml:space="preserve"> para</w:t>
      </w:r>
      <w:r w:rsidR="0028523A">
        <w:rPr>
          <w:rFonts w:ascii="Arial" w:hAnsi="Arial" w:cs="Arial"/>
          <w:sz w:val="24"/>
          <w:szCs w:val="24"/>
        </w:rPr>
        <w:t xml:space="preserve"> </w:t>
      </w:r>
      <w:r w:rsidR="0028523A" w:rsidRPr="00922426">
        <w:rPr>
          <w:rFonts w:ascii="Arial" w:hAnsi="Arial" w:cs="Arial"/>
          <w:sz w:val="24"/>
          <w:szCs w:val="24"/>
        </w:rPr>
        <w:t>la propuesta metodológica.</w:t>
      </w:r>
      <w:r>
        <w:rPr>
          <w:rFonts w:ascii="Arial" w:hAnsi="Arial" w:cs="Arial"/>
          <w:sz w:val="24"/>
          <w:szCs w:val="24"/>
        </w:rPr>
        <w:t xml:space="preserve"> Además,</w:t>
      </w:r>
      <w:r w:rsidR="0028523A">
        <w:rPr>
          <w:rFonts w:ascii="Arial" w:hAnsi="Arial" w:cs="Arial"/>
          <w:sz w:val="24"/>
          <w:szCs w:val="24"/>
        </w:rPr>
        <w:t xml:space="preserve"> </w:t>
      </w:r>
      <w:r w:rsidR="0028523A">
        <w:rPr>
          <w:rFonts w:ascii="Arial" w:hAnsi="Arial" w:cs="Arial"/>
          <w:bCs/>
          <w:sz w:val="24"/>
          <w:szCs w:val="24"/>
        </w:rPr>
        <w:t>los dato</w:t>
      </w:r>
      <w:r w:rsidR="003A7208">
        <w:rPr>
          <w:rFonts w:ascii="Arial" w:hAnsi="Arial" w:cs="Arial"/>
          <w:bCs/>
          <w:sz w:val="24"/>
          <w:szCs w:val="24"/>
        </w:rPr>
        <w:t>s que se obtuvieron</w:t>
      </w:r>
      <w:r w:rsidR="006B25E0">
        <w:rPr>
          <w:rFonts w:ascii="Arial" w:hAnsi="Arial" w:cs="Arial"/>
          <w:bCs/>
          <w:sz w:val="24"/>
          <w:szCs w:val="24"/>
        </w:rPr>
        <w:t xml:space="preserve"> de esos elementos</w:t>
      </w:r>
      <w:r w:rsidR="0028523A">
        <w:rPr>
          <w:rFonts w:ascii="Arial" w:hAnsi="Arial" w:cs="Arial"/>
          <w:bCs/>
          <w:sz w:val="24"/>
          <w:szCs w:val="24"/>
        </w:rPr>
        <w:t xml:space="preserve"> y su análisis,</w:t>
      </w:r>
      <w:r>
        <w:rPr>
          <w:rFonts w:ascii="Arial" w:hAnsi="Arial" w:cs="Arial"/>
          <w:bCs/>
          <w:sz w:val="24"/>
          <w:szCs w:val="24"/>
        </w:rPr>
        <w:t xml:space="preserve"> representan el cimiento</w:t>
      </w:r>
      <w:r w:rsidR="0028523A">
        <w:rPr>
          <w:rFonts w:ascii="Arial" w:hAnsi="Arial" w:cs="Arial"/>
          <w:bCs/>
          <w:sz w:val="24"/>
          <w:szCs w:val="24"/>
        </w:rPr>
        <w:t xml:space="preserve"> más importante para la construcci</w:t>
      </w:r>
      <w:r w:rsidR="001F4F86">
        <w:rPr>
          <w:rFonts w:ascii="Arial" w:hAnsi="Arial" w:cs="Arial"/>
          <w:bCs/>
          <w:sz w:val="24"/>
          <w:szCs w:val="24"/>
        </w:rPr>
        <w:t>ón del modelo</w:t>
      </w:r>
      <w:r w:rsidR="003A7208">
        <w:rPr>
          <w:rFonts w:ascii="Arial" w:hAnsi="Arial" w:cs="Arial"/>
          <w:bCs/>
          <w:sz w:val="24"/>
          <w:szCs w:val="24"/>
        </w:rPr>
        <w:t xml:space="preserve">. </w:t>
      </w:r>
      <w:r w:rsidR="0028523A">
        <w:rPr>
          <w:rFonts w:ascii="Arial" w:hAnsi="Arial" w:cs="Arial"/>
          <w:sz w:val="24"/>
          <w:szCs w:val="24"/>
        </w:rPr>
        <w:t>Esto significa que la propuesta no es producto de un trabajo empírico</w:t>
      </w:r>
      <w:r w:rsidR="003A7208">
        <w:rPr>
          <w:rFonts w:ascii="Arial" w:hAnsi="Arial" w:cs="Arial"/>
          <w:sz w:val="24"/>
          <w:szCs w:val="24"/>
        </w:rPr>
        <w:t>, pues</w:t>
      </w:r>
      <w:r>
        <w:rPr>
          <w:rFonts w:ascii="Arial" w:hAnsi="Arial" w:cs="Arial"/>
          <w:sz w:val="24"/>
          <w:szCs w:val="24"/>
        </w:rPr>
        <w:t xml:space="preserve"> se fundamenta</w:t>
      </w:r>
      <w:r w:rsidR="0028523A">
        <w:rPr>
          <w:rFonts w:ascii="Arial" w:hAnsi="Arial" w:cs="Arial"/>
          <w:sz w:val="24"/>
          <w:szCs w:val="24"/>
        </w:rPr>
        <w:t xml:space="preserve"> </w:t>
      </w:r>
      <w:r w:rsidR="003A7208">
        <w:rPr>
          <w:rFonts w:ascii="Arial" w:hAnsi="Arial" w:cs="Arial"/>
          <w:sz w:val="24"/>
          <w:szCs w:val="24"/>
        </w:rPr>
        <w:t xml:space="preserve"> de forma evidente </w:t>
      </w:r>
      <w:r w:rsidR="0028523A">
        <w:rPr>
          <w:rFonts w:ascii="Arial" w:hAnsi="Arial" w:cs="Arial"/>
          <w:sz w:val="24"/>
          <w:szCs w:val="24"/>
        </w:rPr>
        <w:t xml:space="preserve">en la ciencia archivística. </w:t>
      </w:r>
    </w:p>
    <w:p w:rsidR="001F4F86" w:rsidRPr="003A7208" w:rsidRDefault="001F4F86" w:rsidP="0028523A">
      <w:pPr>
        <w:pStyle w:val="Piedepgina"/>
        <w:tabs>
          <w:tab w:val="left" w:pos="851"/>
        </w:tabs>
        <w:spacing w:line="360" w:lineRule="auto"/>
        <w:jc w:val="both"/>
        <w:rPr>
          <w:rFonts w:ascii="Arial" w:hAnsi="Arial" w:cs="Arial"/>
          <w:sz w:val="24"/>
          <w:szCs w:val="24"/>
        </w:rPr>
      </w:pPr>
    </w:p>
    <w:p w:rsidR="00700BC8" w:rsidRPr="00581320" w:rsidRDefault="001F4F86" w:rsidP="00700BC8">
      <w:pPr>
        <w:spacing w:line="360" w:lineRule="auto"/>
        <w:ind w:firstLine="708"/>
        <w:jc w:val="both"/>
        <w:rPr>
          <w:rFonts w:ascii="Arial" w:hAnsi="Arial" w:cs="Arial"/>
          <w:bCs/>
          <w:sz w:val="24"/>
          <w:szCs w:val="24"/>
        </w:rPr>
      </w:pPr>
      <w:r w:rsidRPr="001F4F86">
        <w:rPr>
          <w:rFonts w:ascii="Arial" w:hAnsi="Arial" w:cs="Arial"/>
          <w:sz w:val="24"/>
          <w:szCs w:val="24"/>
        </w:rPr>
        <w:t>El modelo</w:t>
      </w:r>
      <w:r>
        <w:rPr>
          <w:rFonts w:ascii="Arial" w:hAnsi="Arial" w:cs="Arial"/>
          <w:sz w:val="24"/>
          <w:szCs w:val="24"/>
        </w:rPr>
        <w:t xml:space="preserve"> de </w:t>
      </w:r>
      <w:r w:rsidR="00581320">
        <w:rPr>
          <w:rFonts w:ascii="Arial" w:hAnsi="Arial" w:cs="Arial"/>
          <w:sz w:val="24"/>
          <w:szCs w:val="24"/>
        </w:rPr>
        <w:t>clasificación</w:t>
      </w:r>
      <w:r w:rsidRPr="001F4F86">
        <w:rPr>
          <w:rFonts w:ascii="Arial" w:hAnsi="Arial" w:cs="Arial"/>
          <w:sz w:val="24"/>
          <w:szCs w:val="24"/>
        </w:rPr>
        <w:t xml:space="preserve"> tiene una estructura orgánico-funcional.</w:t>
      </w:r>
      <w:r>
        <w:rPr>
          <w:rFonts w:ascii="Arial" w:hAnsi="Arial" w:cs="Arial"/>
          <w:sz w:val="24"/>
          <w:szCs w:val="24"/>
        </w:rPr>
        <w:t xml:space="preserve"> </w:t>
      </w:r>
      <w:r w:rsidR="006B25E0" w:rsidRPr="006B25E0">
        <w:rPr>
          <w:rFonts w:ascii="Arial" w:hAnsi="Arial" w:cs="Arial"/>
          <w:bCs/>
          <w:sz w:val="24"/>
          <w:szCs w:val="24"/>
        </w:rPr>
        <w:t xml:space="preserve">De acuerdo con las ventajas que </w:t>
      </w:r>
      <w:r w:rsidR="00F14740">
        <w:rPr>
          <w:rFonts w:ascii="Arial" w:hAnsi="Arial" w:cs="Arial"/>
          <w:bCs/>
          <w:sz w:val="24"/>
          <w:szCs w:val="24"/>
        </w:rPr>
        <w:t xml:space="preserve">ofrece cada tipología de cuadro </w:t>
      </w:r>
      <w:r w:rsidR="006B25E0" w:rsidRPr="006B25E0">
        <w:rPr>
          <w:rFonts w:ascii="Arial" w:hAnsi="Arial" w:cs="Arial"/>
          <w:bCs/>
          <w:sz w:val="24"/>
          <w:szCs w:val="24"/>
        </w:rPr>
        <w:t>de clasificación, la opción más válida para clasificar un fondo municipal es utilizar en su estructura, un criterio orgánico-funcional, también conocido como mixto. Al combinar las virtudes que ofrecen los elementos orgánicos y las funciones de la institución, se obtiene un sistema de clasificación más preciso y estable, al vincular de forma directa a los productores de los documentos con las funciones que dese</w:t>
      </w:r>
      <w:r w:rsidR="003D6D9B">
        <w:rPr>
          <w:rFonts w:ascii="Arial" w:hAnsi="Arial" w:cs="Arial"/>
          <w:bCs/>
          <w:sz w:val="24"/>
          <w:szCs w:val="24"/>
        </w:rPr>
        <w:t>mpeñan. Entonces, en el esquema de</w:t>
      </w:r>
      <w:r w:rsidR="006B25E0" w:rsidRPr="006B25E0">
        <w:rPr>
          <w:rFonts w:ascii="Arial" w:hAnsi="Arial" w:cs="Arial"/>
          <w:bCs/>
          <w:sz w:val="24"/>
          <w:szCs w:val="24"/>
        </w:rPr>
        <w:t xml:space="preserve"> clasificación, las secciones proporcionan información de los departamentos o áreas administrativas que conforman a la institución; y las series documentales reflejen de forma precisa las funciones que realiza.</w:t>
      </w:r>
      <w:r w:rsidR="006B25E0">
        <w:rPr>
          <w:rFonts w:ascii="Arial" w:hAnsi="Arial" w:cs="Arial"/>
          <w:bCs/>
          <w:sz w:val="24"/>
          <w:szCs w:val="24"/>
        </w:rPr>
        <w:t xml:space="preserve"> </w:t>
      </w:r>
    </w:p>
    <w:p w:rsidR="001E5C02" w:rsidRDefault="00C95A18" w:rsidP="00C95A18">
      <w:pPr>
        <w:pStyle w:val="Piedepgina"/>
        <w:tabs>
          <w:tab w:val="left" w:pos="851"/>
        </w:tabs>
        <w:spacing w:line="360" w:lineRule="auto"/>
        <w:jc w:val="both"/>
        <w:rPr>
          <w:rFonts w:ascii="Arial" w:hAnsi="Arial" w:cs="Arial"/>
          <w:sz w:val="24"/>
          <w:szCs w:val="24"/>
        </w:rPr>
      </w:pPr>
      <w:r>
        <w:rPr>
          <w:rFonts w:ascii="Arial" w:hAnsi="Arial" w:cs="Arial"/>
          <w:sz w:val="24"/>
          <w:szCs w:val="24"/>
        </w:rPr>
        <w:tab/>
        <w:t xml:space="preserve">Desde esa perspectiva, la construcción </w:t>
      </w:r>
      <w:r w:rsidR="001B260F">
        <w:rPr>
          <w:rFonts w:ascii="Arial" w:hAnsi="Arial" w:cs="Arial"/>
          <w:sz w:val="24"/>
          <w:szCs w:val="24"/>
        </w:rPr>
        <w:t xml:space="preserve">teórica </w:t>
      </w:r>
      <w:r w:rsidR="0054753C">
        <w:rPr>
          <w:rFonts w:ascii="Arial" w:hAnsi="Arial" w:cs="Arial"/>
          <w:sz w:val="24"/>
          <w:szCs w:val="24"/>
        </w:rPr>
        <w:t>del cuadro</w:t>
      </w:r>
      <w:r>
        <w:rPr>
          <w:rFonts w:ascii="Arial" w:hAnsi="Arial" w:cs="Arial"/>
          <w:sz w:val="24"/>
          <w:szCs w:val="24"/>
        </w:rPr>
        <w:t xml:space="preserve"> se resume en dos etapas de trabajo. En la primera se describen las secciones documentales que se identificaron en la legislación municipal, </w:t>
      </w:r>
      <w:r w:rsidR="00E7244B">
        <w:rPr>
          <w:rFonts w:ascii="Arial" w:hAnsi="Arial" w:cs="Arial"/>
          <w:sz w:val="24"/>
          <w:szCs w:val="24"/>
        </w:rPr>
        <w:t xml:space="preserve">y </w:t>
      </w:r>
      <w:r>
        <w:rPr>
          <w:rFonts w:ascii="Arial" w:hAnsi="Arial" w:cs="Arial"/>
          <w:sz w:val="24"/>
          <w:szCs w:val="24"/>
        </w:rPr>
        <w:t xml:space="preserve">se hace una categorización de las series documentales a partir de las funciones </w:t>
      </w:r>
      <w:r w:rsidR="00581320">
        <w:rPr>
          <w:rFonts w:ascii="Arial" w:hAnsi="Arial" w:cs="Arial"/>
          <w:sz w:val="24"/>
          <w:szCs w:val="24"/>
        </w:rPr>
        <w:t xml:space="preserve">sustantivas </w:t>
      </w:r>
      <w:r>
        <w:rPr>
          <w:rFonts w:ascii="Arial" w:hAnsi="Arial" w:cs="Arial"/>
          <w:sz w:val="24"/>
          <w:szCs w:val="24"/>
        </w:rPr>
        <w:t>qu</w:t>
      </w:r>
      <w:r w:rsidR="0034650F">
        <w:rPr>
          <w:rFonts w:ascii="Arial" w:hAnsi="Arial" w:cs="Arial"/>
          <w:sz w:val="24"/>
          <w:szCs w:val="24"/>
        </w:rPr>
        <w:t>e se encontraron</w:t>
      </w:r>
      <w:r w:rsidR="00581320">
        <w:rPr>
          <w:rFonts w:ascii="Arial" w:hAnsi="Arial" w:cs="Arial"/>
          <w:sz w:val="24"/>
          <w:szCs w:val="24"/>
        </w:rPr>
        <w:t xml:space="preserve"> siguiendo la</w:t>
      </w:r>
      <w:r>
        <w:rPr>
          <w:rFonts w:ascii="Arial" w:hAnsi="Arial" w:cs="Arial"/>
          <w:sz w:val="24"/>
          <w:szCs w:val="24"/>
        </w:rPr>
        <w:t xml:space="preserve"> estructura jerárquica</w:t>
      </w:r>
      <w:r w:rsidR="00581320">
        <w:rPr>
          <w:rFonts w:ascii="Arial" w:hAnsi="Arial" w:cs="Arial"/>
          <w:sz w:val="24"/>
          <w:szCs w:val="24"/>
        </w:rPr>
        <w:t xml:space="preserve"> de la institución municipal</w:t>
      </w:r>
      <w:r w:rsidR="0034650F">
        <w:rPr>
          <w:rFonts w:ascii="Arial" w:hAnsi="Arial" w:cs="Arial"/>
          <w:sz w:val="24"/>
          <w:szCs w:val="24"/>
        </w:rPr>
        <w:t>.</w:t>
      </w:r>
      <w:r w:rsidR="00E7244B">
        <w:rPr>
          <w:rFonts w:ascii="Arial" w:hAnsi="Arial" w:cs="Arial"/>
          <w:sz w:val="24"/>
          <w:szCs w:val="24"/>
        </w:rPr>
        <w:t xml:space="preserve"> </w:t>
      </w:r>
      <w:r w:rsidR="00DF2C10">
        <w:rPr>
          <w:rFonts w:ascii="Arial" w:hAnsi="Arial" w:cs="Arial"/>
          <w:sz w:val="24"/>
          <w:szCs w:val="24"/>
        </w:rPr>
        <w:t xml:space="preserve"> </w:t>
      </w:r>
    </w:p>
    <w:p w:rsidR="001E5C02" w:rsidRDefault="001E5C02" w:rsidP="00C95A18">
      <w:pPr>
        <w:pStyle w:val="Piedepgina"/>
        <w:tabs>
          <w:tab w:val="left" w:pos="851"/>
        </w:tabs>
        <w:spacing w:line="360" w:lineRule="auto"/>
        <w:jc w:val="both"/>
        <w:rPr>
          <w:rFonts w:ascii="Arial" w:hAnsi="Arial" w:cs="Arial"/>
          <w:sz w:val="24"/>
          <w:szCs w:val="24"/>
        </w:rPr>
      </w:pPr>
    </w:p>
    <w:p w:rsidR="0034650F" w:rsidRDefault="001E5C02" w:rsidP="00C95A18">
      <w:pPr>
        <w:pStyle w:val="Piedepgina"/>
        <w:tabs>
          <w:tab w:val="left" w:pos="851"/>
        </w:tabs>
        <w:spacing w:line="360" w:lineRule="auto"/>
        <w:jc w:val="both"/>
        <w:rPr>
          <w:rFonts w:ascii="Arial" w:hAnsi="Arial" w:cs="Arial"/>
          <w:sz w:val="24"/>
          <w:szCs w:val="24"/>
        </w:rPr>
      </w:pPr>
      <w:r>
        <w:rPr>
          <w:rFonts w:ascii="Arial" w:hAnsi="Arial" w:cs="Arial"/>
          <w:sz w:val="24"/>
          <w:szCs w:val="24"/>
        </w:rPr>
        <w:tab/>
      </w:r>
      <w:r w:rsidR="006A4C0E">
        <w:rPr>
          <w:rFonts w:ascii="Arial" w:hAnsi="Arial" w:cs="Arial"/>
          <w:sz w:val="24"/>
          <w:szCs w:val="24"/>
        </w:rPr>
        <w:t>La proyección</w:t>
      </w:r>
      <w:r w:rsidR="00E7244B">
        <w:rPr>
          <w:rFonts w:ascii="Arial" w:hAnsi="Arial" w:cs="Arial"/>
          <w:sz w:val="24"/>
          <w:szCs w:val="24"/>
        </w:rPr>
        <w:t xml:space="preserve"> de </w:t>
      </w:r>
      <w:r w:rsidR="00CA7642">
        <w:rPr>
          <w:rFonts w:ascii="Arial" w:hAnsi="Arial" w:cs="Arial"/>
          <w:sz w:val="24"/>
          <w:szCs w:val="24"/>
        </w:rPr>
        <w:t>las series se hizo con base en</w:t>
      </w:r>
      <w:r w:rsidR="00E7244B">
        <w:rPr>
          <w:rFonts w:ascii="Arial" w:hAnsi="Arial" w:cs="Arial"/>
          <w:sz w:val="24"/>
          <w:szCs w:val="24"/>
        </w:rPr>
        <w:t xml:space="preserve"> la descripción de la función</w:t>
      </w:r>
      <w:r w:rsidR="00CA7642">
        <w:rPr>
          <w:rFonts w:ascii="Arial" w:hAnsi="Arial" w:cs="Arial"/>
          <w:sz w:val="24"/>
          <w:szCs w:val="24"/>
        </w:rPr>
        <w:t xml:space="preserve"> en cada unidad administrativa</w:t>
      </w:r>
      <w:r w:rsidR="00DF2C10">
        <w:rPr>
          <w:rFonts w:ascii="Arial" w:hAnsi="Arial" w:cs="Arial"/>
          <w:sz w:val="24"/>
          <w:szCs w:val="24"/>
        </w:rPr>
        <w:t>.</w:t>
      </w:r>
      <w:r w:rsidR="00CA7642">
        <w:rPr>
          <w:rFonts w:ascii="Arial" w:hAnsi="Arial" w:cs="Arial"/>
          <w:sz w:val="24"/>
          <w:szCs w:val="24"/>
        </w:rPr>
        <w:t xml:space="preserve"> En algunos casos, </w:t>
      </w:r>
      <w:r w:rsidR="00A9755F">
        <w:rPr>
          <w:rFonts w:ascii="Arial" w:hAnsi="Arial" w:cs="Arial"/>
          <w:sz w:val="24"/>
          <w:szCs w:val="24"/>
        </w:rPr>
        <w:t xml:space="preserve">fue complicado determinar </w:t>
      </w:r>
      <w:r w:rsidR="00CA7642">
        <w:rPr>
          <w:rFonts w:ascii="Arial" w:hAnsi="Arial" w:cs="Arial"/>
          <w:sz w:val="24"/>
          <w:szCs w:val="24"/>
        </w:rPr>
        <w:t>el nombre que s</w:t>
      </w:r>
      <w:r w:rsidR="00DF2C10">
        <w:rPr>
          <w:rFonts w:ascii="Arial" w:hAnsi="Arial" w:cs="Arial"/>
          <w:sz w:val="24"/>
          <w:szCs w:val="24"/>
        </w:rPr>
        <w:t>e</w:t>
      </w:r>
      <w:r w:rsidR="006A4C0E">
        <w:rPr>
          <w:rFonts w:ascii="Arial" w:hAnsi="Arial" w:cs="Arial"/>
          <w:sz w:val="24"/>
          <w:szCs w:val="24"/>
        </w:rPr>
        <w:t xml:space="preserve"> les</w:t>
      </w:r>
      <w:r w:rsidR="00DF2C10">
        <w:rPr>
          <w:rFonts w:ascii="Arial" w:hAnsi="Arial" w:cs="Arial"/>
          <w:sz w:val="24"/>
          <w:szCs w:val="24"/>
        </w:rPr>
        <w:t xml:space="preserve"> debía asignar</w:t>
      </w:r>
      <w:r w:rsidR="00A9755F">
        <w:rPr>
          <w:rFonts w:ascii="Arial" w:hAnsi="Arial" w:cs="Arial"/>
          <w:sz w:val="24"/>
          <w:szCs w:val="24"/>
        </w:rPr>
        <w:t>. Para esto, fue</w:t>
      </w:r>
      <w:r w:rsidR="00CA7642">
        <w:rPr>
          <w:rFonts w:ascii="Arial" w:hAnsi="Arial" w:cs="Arial"/>
          <w:sz w:val="24"/>
          <w:szCs w:val="24"/>
        </w:rPr>
        <w:t xml:space="preserve"> necesario consultar </w:t>
      </w:r>
      <w:r w:rsidR="00A9755F">
        <w:rPr>
          <w:rFonts w:ascii="Arial" w:hAnsi="Arial" w:cs="Arial"/>
          <w:sz w:val="24"/>
          <w:szCs w:val="24"/>
        </w:rPr>
        <w:t>los inventarios documentales, v</w:t>
      </w:r>
      <w:r w:rsidR="00DF2C10">
        <w:rPr>
          <w:rFonts w:ascii="Arial" w:hAnsi="Arial" w:cs="Arial"/>
          <w:sz w:val="24"/>
          <w:szCs w:val="24"/>
        </w:rPr>
        <w:t>isitando algunos</w:t>
      </w:r>
      <w:r w:rsidR="00A9755F">
        <w:rPr>
          <w:rFonts w:ascii="Arial" w:hAnsi="Arial" w:cs="Arial"/>
          <w:sz w:val="24"/>
          <w:szCs w:val="24"/>
        </w:rPr>
        <w:t xml:space="preserve"> archivos municipales</w:t>
      </w:r>
      <w:r w:rsidR="00DF2C10">
        <w:rPr>
          <w:rFonts w:ascii="Arial" w:hAnsi="Arial" w:cs="Arial"/>
          <w:sz w:val="24"/>
          <w:szCs w:val="24"/>
        </w:rPr>
        <w:t xml:space="preserve">, y otros, a través de la web. </w:t>
      </w:r>
      <w:r w:rsidR="0006563E">
        <w:rPr>
          <w:rFonts w:ascii="Arial" w:hAnsi="Arial" w:cs="Arial"/>
          <w:sz w:val="24"/>
          <w:szCs w:val="24"/>
        </w:rPr>
        <w:t>Los inventari</w:t>
      </w:r>
      <w:r w:rsidR="006A4C0E">
        <w:rPr>
          <w:rFonts w:ascii="Arial" w:hAnsi="Arial" w:cs="Arial"/>
          <w:sz w:val="24"/>
          <w:szCs w:val="24"/>
        </w:rPr>
        <w:t>os son herramientas archivísticas que describen</w:t>
      </w:r>
      <w:r w:rsidR="0006563E">
        <w:rPr>
          <w:rFonts w:ascii="Arial" w:hAnsi="Arial" w:cs="Arial"/>
          <w:sz w:val="24"/>
          <w:szCs w:val="24"/>
        </w:rPr>
        <w:t xml:space="preserve"> la producción documental</w:t>
      </w:r>
      <w:r w:rsidR="006A4C0E">
        <w:rPr>
          <w:rFonts w:ascii="Arial" w:hAnsi="Arial" w:cs="Arial"/>
          <w:sz w:val="24"/>
          <w:szCs w:val="24"/>
        </w:rPr>
        <w:t xml:space="preserve"> </w:t>
      </w:r>
      <w:r w:rsidR="0006563E">
        <w:rPr>
          <w:rFonts w:ascii="Arial" w:hAnsi="Arial" w:cs="Arial"/>
          <w:sz w:val="24"/>
          <w:szCs w:val="24"/>
        </w:rPr>
        <w:t xml:space="preserve"> de cada </w:t>
      </w:r>
      <w:r w:rsidR="006A4C0E">
        <w:rPr>
          <w:rFonts w:ascii="Arial" w:hAnsi="Arial" w:cs="Arial"/>
          <w:sz w:val="24"/>
          <w:szCs w:val="24"/>
        </w:rPr>
        <w:t>área administr</w:t>
      </w:r>
      <w:r w:rsidR="00C955E0">
        <w:rPr>
          <w:rFonts w:ascii="Arial" w:hAnsi="Arial" w:cs="Arial"/>
          <w:sz w:val="24"/>
          <w:szCs w:val="24"/>
        </w:rPr>
        <w:t>ativa de</w:t>
      </w:r>
      <w:r w:rsidR="006A4C0E">
        <w:rPr>
          <w:rFonts w:ascii="Arial" w:hAnsi="Arial" w:cs="Arial"/>
          <w:sz w:val="24"/>
          <w:szCs w:val="24"/>
        </w:rPr>
        <w:t xml:space="preserve"> la institución. Por último, </w:t>
      </w:r>
      <w:r w:rsidR="006A4C0E">
        <w:rPr>
          <w:rFonts w:ascii="Arial" w:hAnsi="Arial" w:cs="Arial"/>
          <w:sz w:val="24"/>
          <w:szCs w:val="24"/>
        </w:rPr>
        <w:lastRenderedPageBreak/>
        <w:t>una vez que se denominaron las seri</w:t>
      </w:r>
      <w:r w:rsidR="00C955E0">
        <w:rPr>
          <w:rFonts w:ascii="Arial" w:hAnsi="Arial" w:cs="Arial"/>
          <w:sz w:val="24"/>
          <w:szCs w:val="24"/>
        </w:rPr>
        <w:t>es que conforman</w:t>
      </w:r>
      <w:r w:rsidR="006A4C0E">
        <w:rPr>
          <w:rFonts w:ascii="Arial" w:hAnsi="Arial" w:cs="Arial"/>
          <w:sz w:val="24"/>
          <w:szCs w:val="24"/>
        </w:rPr>
        <w:t xml:space="preserve"> cada sección documental</w:t>
      </w:r>
      <w:r w:rsidR="00C95A18">
        <w:rPr>
          <w:rFonts w:ascii="Arial" w:hAnsi="Arial" w:cs="Arial"/>
          <w:sz w:val="24"/>
          <w:szCs w:val="24"/>
        </w:rPr>
        <w:t>, se asigna un código alfanumérico que permiti</w:t>
      </w:r>
      <w:r w:rsidR="006A4C0E">
        <w:rPr>
          <w:rFonts w:ascii="Arial" w:hAnsi="Arial" w:cs="Arial"/>
          <w:sz w:val="24"/>
          <w:szCs w:val="24"/>
        </w:rPr>
        <w:t>rá identificar la documentación.</w:t>
      </w:r>
      <w:r w:rsidR="00C955E0">
        <w:rPr>
          <w:rFonts w:ascii="Arial" w:hAnsi="Arial" w:cs="Arial"/>
          <w:sz w:val="24"/>
          <w:szCs w:val="24"/>
        </w:rPr>
        <w:t xml:space="preserve"> Las categorías que integran</w:t>
      </w:r>
      <w:r w:rsidR="00C95A18">
        <w:rPr>
          <w:rFonts w:ascii="Arial" w:hAnsi="Arial" w:cs="Arial"/>
          <w:sz w:val="24"/>
          <w:szCs w:val="24"/>
        </w:rPr>
        <w:t xml:space="preserve"> el modelo de clasificación presentan características estables, </w:t>
      </w:r>
      <w:r w:rsidR="00C955E0">
        <w:rPr>
          <w:rFonts w:ascii="Arial" w:hAnsi="Arial" w:cs="Arial"/>
          <w:sz w:val="24"/>
          <w:szCs w:val="24"/>
        </w:rPr>
        <w:t xml:space="preserve">únicas y flexibles, como se explica en el apartado de la propuesta. </w:t>
      </w:r>
    </w:p>
    <w:p w:rsidR="0034650F" w:rsidRDefault="0034650F" w:rsidP="00C95A18">
      <w:pPr>
        <w:pStyle w:val="Piedepgina"/>
        <w:tabs>
          <w:tab w:val="left" w:pos="851"/>
        </w:tabs>
        <w:spacing w:line="360" w:lineRule="auto"/>
        <w:jc w:val="both"/>
        <w:rPr>
          <w:rFonts w:ascii="Arial" w:hAnsi="Arial" w:cs="Arial"/>
          <w:sz w:val="24"/>
          <w:szCs w:val="24"/>
        </w:rPr>
      </w:pPr>
    </w:p>
    <w:p w:rsidR="00C95A18" w:rsidRDefault="0034650F" w:rsidP="00C95A18">
      <w:pPr>
        <w:pStyle w:val="Piedepgina"/>
        <w:tabs>
          <w:tab w:val="left" w:pos="851"/>
        </w:tabs>
        <w:spacing w:line="360" w:lineRule="auto"/>
        <w:jc w:val="both"/>
        <w:rPr>
          <w:rFonts w:ascii="Arial" w:hAnsi="Arial" w:cs="Arial"/>
          <w:sz w:val="24"/>
          <w:szCs w:val="24"/>
        </w:rPr>
      </w:pPr>
      <w:r>
        <w:rPr>
          <w:rFonts w:ascii="Arial" w:hAnsi="Arial" w:cs="Arial"/>
          <w:sz w:val="24"/>
          <w:szCs w:val="24"/>
        </w:rPr>
        <w:tab/>
      </w:r>
      <w:r w:rsidR="00C95A18">
        <w:rPr>
          <w:rFonts w:ascii="Arial" w:hAnsi="Arial" w:cs="Arial"/>
          <w:sz w:val="24"/>
          <w:szCs w:val="24"/>
        </w:rPr>
        <w:t>La segunda etapa d</w:t>
      </w:r>
      <w:r w:rsidR="00010960">
        <w:rPr>
          <w:rFonts w:ascii="Arial" w:hAnsi="Arial" w:cs="Arial"/>
          <w:sz w:val="24"/>
          <w:szCs w:val="24"/>
        </w:rPr>
        <w:t>e trabajo, se enfoca en e</w:t>
      </w:r>
      <w:r w:rsidR="00C95A18">
        <w:rPr>
          <w:rFonts w:ascii="Arial" w:hAnsi="Arial" w:cs="Arial"/>
          <w:sz w:val="24"/>
          <w:szCs w:val="24"/>
        </w:rPr>
        <w:t>l procedimiento que s</w:t>
      </w:r>
      <w:r w:rsidR="00010960">
        <w:rPr>
          <w:rFonts w:ascii="Arial" w:hAnsi="Arial" w:cs="Arial"/>
          <w:sz w:val="24"/>
          <w:szCs w:val="24"/>
        </w:rPr>
        <w:t>e debe seguir para</w:t>
      </w:r>
      <w:r w:rsidR="00C95A18">
        <w:rPr>
          <w:rFonts w:ascii="Arial" w:hAnsi="Arial" w:cs="Arial"/>
          <w:sz w:val="24"/>
          <w:szCs w:val="24"/>
        </w:rPr>
        <w:t xml:space="preserve"> la instrumentación del modelo que se propone. Esto se establece en el instructivo para el uso e implementación del cuadro de clasificación. </w:t>
      </w:r>
    </w:p>
    <w:p w:rsidR="00C95A18" w:rsidRDefault="00C95A18" w:rsidP="00C95A18">
      <w:pPr>
        <w:pStyle w:val="Piedepgina"/>
        <w:tabs>
          <w:tab w:val="left" w:pos="851"/>
        </w:tabs>
        <w:spacing w:line="360" w:lineRule="auto"/>
        <w:jc w:val="both"/>
        <w:rPr>
          <w:rFonts w:ascii="Arial" w:hAnsi="Arial" w:cs="Arial"/>
          <w:sz w:val="24"/>
          <w:szCs w:val="24"/>
        </w:rPr>
      </w:pPr>
    </w:p>
    <w:p w:rsidR="00C95A18" w:rsidRDefault="00C95A18" w:rsidP="0020707B">
      <w:pPr>
        <w:pStyle w:val="Piedepgina"/>
        <w:tabs>
          <w:tab w:val="left" w:pos="851"/>
        </w:tabs>
        <w:spacing w:line="360" w:lineRule="auto"/>
        <w:jc w:val="both"/>
        <w:rPr>
          <w:rFonts w:ascii="Arial" w:hAnsi="Arial" w:cs="Arial"/>
          <w:sz w:val="24"/>
          <w:szCs w:val="24"/>
        </w:rPr>
      </w:pPr>
      <w:r>
        <w:rPr>
          <w:rFonts w:ascii="Arial" w:hAnsi="Arial" w:cs="Arial"/>
          <w:sz w:val="24"/>
          <w:szCs w:val="24"/>
        </w:rPr>
        <w:tab/>
      </w:r>
      <w:r w:rsidR="00C955E0">
        <w:rPr>
          <w:rFonts w:ascii="Arial" w:hAnsi="Arial" w:cs="Arial"/>
          <w:sz w:val="24"/>
          <w:szCs w:val="24"/>
        </w:rPr>
        <w:t>La investigación</w:t>
      </w:r>
      <w:r w:rsidR="0020707B">
        <w:rPr>
          <w:rFonts w:ascii="Arial" w:hAnsi="Arial" w:cs="Arial"/>
          <w:sz w:val="24"/>
          <w:szCs w:val="24"/>
        </w:rPr>
        <w:t xml:space="preserve"> que se presenta</w:t>
      </w:r>
      <w:r w:rsidRPr="004F4982">
        <w:rPr>
          <w:rFonts w:ascii="Arial" w:hAnsi="Arial" w:cs="Arial"/>
          <w:sz w:val="24"/>
          <w:szCs w:val="24"/>
        </w:rPr>
        <w:t xml:space="preserve">, parte de una </w:t>
      </w:r>
      <w:r>
        <w:rPr>
          <w:rFonts w:ascii="Arial" w:hAnsi="Arial" w:cs="Arial"/>
          <w:sz w:val="24"/>
          <w:szCs w:val="24"/>
        </w:rPr>
        <w:t xml:space="preserve">necesidad: </w:t>
      </w:r>
      <w:r w:rsidRPr="004F4982">
        <w:rPr>
          <w:rFonts w:ascii="Arial" w:hAnsi="Arial" w:cs="Arial"/>
          <w:sz w:val="24"/>
          <w:szCs w:val="24"/>
        </w:rPr>
        <w:t>optimizar la clasificación de documentos</w:t>
      </w:r>
      <w:r>
        <w:rPr>
          <w:rFonts w:ascii="Arial" w:hAnsi="Arial" w:cs="Arial"/>
          <w:sz w:val="24"/>
          <w:szCs w:val="24"/>
        </w:rPr>
        <w:t xml:space="preserve"> en las instituciones municipales</w:t>
      </w:r>
      <w:r w:rsidRPr="004F4982">
        <w:rPr>
          <w:rFonts w:ascii="Arial" w:hAnsi="Arial" w:cs="Arial"/>
          <w:sz w:val="24"/>
          <w:szCs w:val="24"/>
        </w:rPr>
        <w:t xml:space="preserve"> para dar cumplimiento</w:t>
      </w:r>
      <w:r>
        <w:rPr>
          <w:rFonts w:ascii="Arial" w:hAnsi="Arial" w:cs="Arial"/>
          <w:sz w:val="24"/>
          <w:szCs w:val="24"/>
        </w:rPr>
        <w:t xml:space="preserve"> a los aspectos legales, administrativos y académicos que </w:t>
      </w:r>
      <w:r w:rsidRPr="004F4982">
        <w:rPr>
          <w:rFonts w:ascii="Arial" w:hAnsi="Arial" w:cs="Arial"/>
          <w:sz w:val="24"/>
          <w:szCs w:val="24"/>
        </w:rPr>
        <w:t>demanda</w:t>
      </w:r>
      <w:r>
        <w:rPr>
          <w:rFonts w:ascii="Arial" w:hAnsi="Arial" w:cs="Arial"/>
          <w:sz w:val="24"/>
          <w:szCs w:val="24"/>
        </w:rPr>
        <w:t xml:space="preserve"> la sociedad. </w:t>
      </w:r>
      <w:r w:rsidRPr="004F4982">
        <w:rPr>
          <w:rFonts w:ascii="Arial" w:hAnsi="Arial" w:cs="Arial"/>
          <w:sz w:val="24"/>
          <w:szCs w:val="24"/>
        </w:rPr>
        <w:t xml:space="preserve"> </w:t>
      </w:r>
    </w:p>
    <w:p w:rsidR="0072647C" w:rsidRPr="004F4982" w:rsidRDefault="0072647C" w:rsidP="0072647C">
      <w:pPr>
        <w:pStyle w:val="Piedepgina"/>
        <w:spacing w:line="360" w:lineRule="auto"/>
        <w:jc w:val="both"/>
        <w:rPr>
          <w:rFonts w:ascii="Arial" w:hAnsi="Arial" w:cs="Arial"/>
          <w:bCs/>
          <w:sz w:val="24"/>
          <w:szCs w:val="24"/>
        </w:rPr>
      </w:pPr>
    </w:p>
    <w:p w:rsidR="00C9481B" w:rsidRDefault="0072647C" w:rsidP="001E5C02">
      <w:pPr>
        <w:pStyle w:val="Piedepgina"/>
        <w:spacing w:line="360" w:lineRule="auto"/>
        <w:ind w:firstLine="708"/>
        <w:jc w:val="both"/>
        <w:rPr>
          <w:rFonts w:ascii="Arial" w:hAnsi="Arial" w:cs="Arial"/>
          <w:bCs/>
          <w:sz w:val="24"/>
          <w:szCs w:val="24"/>
        </w:rPr>
      </w:pPr>
      <w:r>
        <w:rPr>
          <w:rFonts w:ascii="Arial" w:hAnsi="Arial" w:cs="Arial"/>
          <w:bCs/>
          <w:sz w:val="24"/>
          <w:szCs w:val="24"/>
        </w:rPr>
        <w:t>En ese contexto, se parte de los siguientes supuestos:</w:t>
      </w:r>
    </w:p>
    <w:p w:rsidR="0072647C" w:rsidRDefault="0072647C" w:rsidP="001E5C02">
      <w:pPr>
        <w:pStyle w:val="Piedepgina"/>
        <w:spacing w:line="360" w:lineRule="auto"/>
        <w:ind w:firstLine="708"/>
        <w:jc w:val="both"/>
        <w:rPr>
          <w:rFonts w:ascii="Arial" w:hAnsi="Arial" w:cs="Arial"/>
          <w:bCs/>
          <w:sz w:val="24"/>
          <w:szCs w:val="24"/>
        </w:rPr>
      </w:pPr>
      <w:r>
        <w:rPr>
          <w:rFonts w:ascii="Arial" w:hAnsi="Arial" w:cs="Arial"/>
          <w:bCs/>
          <w:sz w:val="24"/>
          <w:szCs w:val="24"/>
        </w:rPr>
        <w:t xml:space="preserve"> </w:t>
      </w:r>
    </w:p>
    <w:p w:rsidR="0072647C" w:rsidRPr="00D217B6" w:rsidRDefault="00E20580" w:rsidP="002D3B52">
      <w:pPr>
        <w:pStyle w:val="Piedepgina"/>
        <w:numPr>
          <w:ilvl w:val="0"/>
          <w:numId w:val="5"/>
        </w:numPr>
        <w:spacing w:line="360" w:lineRule="auto"/>
        <w:jc w:val="both"/>
        <w:rPr>
          <w:rFonts w:ascii="Arial" w:hAnsi="Arial" w:cs="Arial"/>
          <w:bCs/>
          <w:sz w:val="24"/>
          <w:szCs w:val="24"/>
        </w:rPr>
      </w:pPr>
      <w:r>
        <w:rPr>
          <w:rFonts w:ascii="Arial" w:hAnsi="Arial" w:cs="Arial"/>
          <w:bCs/>
          <w:sz w:val="24"/>
          <w:szCs w:val="24"/>
        </w:rPr>
        <w:t xml:space="preserve"> Es</w:t>
      </w:r>
      <w:r w:rsidR="0072647C">
        <w:rPr>
          <w:rFonts w:ascii="Arial" w:hAnsi="Arial" w:cs="Arial"/>
          <w:bCs/>
          <w:sz w:val="24"/>
          <w:szCs w:val="24"/>
        </w:rPr>
        <w:t xml:space="preserve"> </w:t>
      </w:r>
      <w:r>
        <w:rPr>
          <w:rFonts w:ascii="Arial" w:hAnsi="Arial" w:cs="Arial"/>
          <w:bCs/>
          <w:sz w:val="24"/>
          <w:szCs w:val="24"/>
        </w:rPr>
        <w:t xml:space="preserve">posible confeccionar </w:t>
      </w:r>
      <w:r w:rsidR="0072647C">
        <w:rPr>
          <w:rFonts w:ascii="Arial" w:hAnsi="Arial" w:cs="Arial"/>
          <w:bCs/>
          <w:sz w:val="24"/>
          <w:szCs w:val="24"/>
        </w:rPr>
        <w:t>un modelo teórico de cuadro de clasificación de tipo orgánico-funcional a part</w:t>
      </w:r>
      <w:r w:rsidR="00B865EE">
        <w:rPr>
          <w:rFonts w:ascii="Arial" w:hAnsi="Arial" w:cs="Arial"/>
          <w:bCs/>
          <w:sz w:val="24"/>
          <w:szCs w:val="24"/>
        </w:rPr>
        <w:t>ir del</w:t>
      </w:r>
      <w:r w:rsidR="0072647C">
        <w:rPr>
          <w:rFonts w:ascii="Arial" w:hAnsi="Arial" w:cs="Arial"/>
          <w:bCs/>
          <w:sz w:val="24"/>
          <w:szCs w:val="24"/>
        </w:rPr>
        <w:t xml:space="preserve"> estudio d</w:t>
      </w:r>
      <w:r w:rsidR="00B865EE">
        <w:rPr>
          <w:rFonts w:ascii="Arial" w:hAnsi="Arial" w:cs="Arial"/>
          <w:bCs/>
          <w:sz w:val="24"/>
          <w:szCs w:val="24"/>
        </w:rPr>
        <w:t>e la institución municipal y el análisis de las</w:t>
      </w:r>
      <w:r w:rsidR="0072647C">
        <w:rPr>
          <w:rFonts w:ascii="Arial" w:hAnsi="Arial" w:cs="Arial"/>
          <w:bCs/>
          <w:sz w:val="24"/>
          <w:szCs w:val="24"/>
        </w:rPr>
        <w:t xml:space="preserve"> funciones</w:t>
      </w:r>
      <w:r w:rsidR="00B865EE">
        <w:rPr>
          <w:rFonts w:ascii="Arial" w:hAnsi="Arial" w:cs="Arial"/>
          <w:bCs/>
          <w:sz w:val="24"/>
          <w:szCs w:val="24"/>
        </w:rPr>
        <w:t xml:space="preserve"> sustantivas</w:t>
      </w:r>
      <w:r w:rsidR="0072647C">
        <w:rPr>
          <w:rFonts w:ascii="Arial" w:hAnsi="Arial" w:cs="Arial"/>
          <w:bCs/>
          <w:sz w:val="24"/>
          <w:szCs w:val="24"/>
        </w:rPr>
        <w:t xml:space="preserve"> que se establecen en la l</w:t>
      </w:r>
      <w:r w:rsidR="007A4448">
        <w:rPr>
          <w:rFonts w:ascii="Arial" w:hAnsi="Arial" w:cs="Arial"/>
          <w:bCs/>
          <w:sz w:val="24"/>
          <w:szCs w:val="24"/>
        </w:rPr>
        <w:t>egislación municipal mexicana.</w:t>
      </w:r>
    </w:p>
    <w:p w:rsidR="0072647C" w:rsidRDefault="0072647C" w:rsidP="0072647C">
      <w:pPr>
        <w:pStyle w:val="Piedepgina"/>
        <w:spacing w:line="360" w:lineRule="auto"/>
        <w:ind w:left="1068"/>
        <w:jc w:val="both"/>
        <w:rPr>
          <w:rFonts w:ascii="Arial" w:hAnsi="Arial" w:cs="Arial"/>
          <w:bCs/>
          <w:sz w:val="24"/>
          <w:szCs w:val="24"/>
        </w:rPr>
      </w:pPr>
    </w:p>
    <w:p w:rsidR="0072647C" w:rsidRPr="00D4415B" w:rsidRDefault="007A4448" w:rsidP="002D3B52">
      <w:pPr>
        <w:pStyle w:val="Piedepgina"/>
        <w:numPr>
          <w:ilvl w:val="0"/>
          <w:numId w:val="5"/>
        </w:numPr>
        <w:spacing w:line="360" w:lineRule="auto"/>
        <w:jc w:val="both"/>
        <w:rPr>
          <w:rFonts w:ascii="Arial" w:hAnsi="Arial" w:cs="Arial"/>
          <w:bCs/>
          <w:sz w:val="24"/>
          <w:szCs w:val="24"/>
        </w:rPr>
      </w:pPr>
      <w:r>
        <w:rPr>
          <w:rFonts w:ascii="Arial" w:hAnsi="Arial" w:cs="Arial"/>
          <w:bCs/>
          <w:sz w:val="24"/>
          <w:szCs w:val="24"/>
        </w:rPr>
        <w:t>L</w:t>
      </w:r>
      <w:r w:rsidR="0072647C">
        <w:rPr>
          <w:rFonts w:ascii="Arial" w:hAnsi="Arial" w:cs="Arial"/>
          <w:bCs/>
          <w:sz w:val="24"/>
          <w:szCs w:val="24"/>
        </w:rPr>
        <w:t xml:space="preserve">as características que presenta el </w:t>
      </w:r>
      <w:r w:rsidR="009729D1">
        <w:rPr>
          <w:rFonts w:ascii="Arial" w:hAnsi="Arial" w:cs="Arial"/>
          <w:bCs/>
          <w:sz w:val="24"/>
          <w:szCs w:val="24"/>
        </w:rPr>
        <w:t>sistema de clasificación</w:t>
      </w:r>
      <w:r>
        <w:rPr>
          <w:rFonts w:ascii="Arial" w:hAnsi="Arial" w:cs="Arial"/>
          <w:bCs/>
          <w:sz w:val="24"/>
          <w:szCs w:val="24"/>
        </w:rPr>
        <w:t xml:space="preserve"> orgánico-funcional posibilita</w:t>
      </w:r>
      <w:r w:rsidR="0072647C">
        <w:rPr>
          <w:rFonts w:ascii="Arial" w:hAnsi="Arial" w:cs="Arial"/>
          <w:bCs/>
          <w:sz w:val="24"/>
          <w:szCs w:val="24"/>
        </w:rPr>
        <w:t xml:space="preserve"> su implementación en los fondos municipales del país, realizando las adapta</w:t>
      </w:r>
      <w:r>
        <w:rPr>
          <w:rFonts w:ascii="Arial" w:hAnsi="Arial" w:cs="Arial"/>
          <w:bCs/>
          <w:sz w:val="24"/>
          <w:szCs w:val="24"/>
        </w:rPr>
        <w:t>ciones necesarias según</w:t>
      </w:r>
      <w:r w:rsidR="0072647C">
        <w:rPr>
          <w:rFonts w:ascii="Arial" w:hAnsi="Arial" w:cs="Arial"/>
          <w:bCs/>
          <w:sz w:val="24"/>
          <w:szCs w:val="24"/>
        </w:rPr>
        <w:t xml:space="preserve"> las necesidades particul</w:t>
      </w:r>
      <w:r>
        <w:rPr>
          <w:rFonts w:ascii="Arial" w:hAnsi="Arial" w:cs="Arial"/>
          <w:bCs/>
          <w:sz w:val="24"/>
          <w:szCs w:val="24"/>
        </w:rPr>
        <w:t>ares de cada archivo municipal.</w:t>
      </w:r>
    </w:p>
    <w:p w:rsidR="00C95A18" w:rsidRPr="004F4982" w:rsidRDefault="00C95A18" w:rsidP="0072647C">
      <w:pPr>
        <w:pStyle w:val="Piedepgina"/>
        <w:spacing w:line="360" w:lineRule="auto"/>
        <w:jc w:val="both"/>
        <w:rPr>
          <w:rFonts w:ascii="Arial" w:hAnsi="Arial" w:cs="Arial"/>
          <w:sz w:val="24"/>
          <w:szCs w:val="24"/>
        </w:rPr>
      </w:pPr>
    </w:p>
    <w:p w:rsidR="00C95A18" w:rsidRDefault="00446C7C" w:rsidP="00C95A18">
      <w:pPr>
        <w:pStyle w:val="Piedepgina"/>
        <w:spacing w:line="360" w:lineRule="auto"/>
        <w:ind w:firstLine="708"/>
        <w:jc w:val="both"/>
        <w:rPr>
          <w:rFonts w:ascii="Arial" w:hAnsi="Arial" w:cs="Arial"/>
          <w:bCs/>
          <w:sz w:val="24"/>
          <w:szCs w:val="24"/>
        </w:rPr>
      </w:pPr>
      <w:r>
        <w:rPr>
          <w:rFonts w:ascii="Arial" w:hAnsi="Arial" w:cs="Arial"/>
          <w:sz w:val="24"/>
          <w:szCs w:val="24"/>
          <w:shd w:val="clear" w:color="auto" w:fill="FFFFFF"/>
        </w:rPr>
        <w:t>Este trabajo</w:t>
      </w:r>
      <w:r w:rsidR="00C95A18" w:rsidRPr="004F4982">
        <w:rPr>
          <w:rFonts w:ascii="Arial" w:hAnsi="Arial" w:cs="Arial"/>
          <w:sz w:val="24"/>
          <w:szCs w:val="24"/>
          <w:shd w:val="clear" w:color="auto" w:fill="FFFFFF"/>
        </w:rPr>
        <w:t xml:space="preserve"> tiene como </w:t>
      </w:r>
      <w:r w:rsidR="00C95A18" w:rsidRPr="00E760F7">
        <w:rPr>
          <w:rFonts w:ascii="Arial" w:hAnsi="Arial" w:cs="Arial"/>
          <w:sz w:val="24"/>
          <w:szCs w:val="24"/>
          <w:shd w:val="clear" w:color="auto" w:fill="FFFFFF"/>
        </w:rPr>
        <w:t>objetivo general</w:t>
      </w:r>
      <w:r>
        <w:rPr>
          <w:rFonts w:ascii="Arial" w:hAnsi="Arial" w:cs="Arial"/>
          <w:sz w:val="24"/>
          <w:szCs w:val="24"/>
          <w:shd w:val="clear" w:color="auto" w:fill="FFFFFF"/>
        </w:rPr>
        <w:t>:</w:t>
      </w:r>
      <w:r w:rsidR="0020707B">
        <w:rPr>
          <w:rFonts w:ascii="Arial" w:hAnsi="Arial" w:cs="Arial"/>
          <w:sz w:val="24"/>
          <w:szCs w:val="24"/>
          <w:shd w:val="clear" w:color="auto" w:fill="FFFFFF"/>
        </w:rPr>
        <w:t xml:space="preserve"> diseñar</w:t>
      </w:r>
      <w:r w:rsidR="00C95A18" w:rsidRPr="004F4982">
        <w:rPr>
          <w:rFonts w:ascii="Arial" w:hAnsi="Arial" w:cs="Arial"/>
          <w:sz w:val="24"/>
          <w:szCs w:val="24"/>
          <w:shd w:val="clear" w:color="auto" w:fill="FFFFFF"/>
        </w:rPr>
        <w:t xml:space="preserve"> un Modelo teórico de cuadro</w:t>
      </w:r>
      <w:r w:rsidR="00C95A18">
        <w:rPr>
          <w:rFonts w:ascii="Arial" w:hAnsi="Arial" w:cs="Arial"/>
          <w:sz w:val="24"/>
          <w:szCs w:val="24"/>
          <w:shd w:val="clear" w:color="auto" w:fill="FFFFFF"/>
        </w:rPr>
        <w:t xml:space="preserve"> de clasificación para archivos municipales en México,</w:t>
      </w:r>
      <w:r>
        <w:rPr>
          <w:rFonts w:ascii="Arial" w:hAnsi="Arial" w:cs="Arial"/>
          <w:sz w:val="24"/>
          <w:szCs w:val="24"/>
          <w:shd w:val="clear" w:color="auto" w:fill="FFFFFF"/>
        </w:rPr>
        <w:t xml:space="preserve"> el cual</w:t>
      </w:r>
      <w:r w:rsidR="00C95A18">
        <w:rPr>
          <w:rFonts w:ascii="Arial" w:hAnsi="Arial" w:cs="Arial"/>
          <w:sz w:val="24"/>
          <w:szCs w:val="24"/>
          <w:shd w:val="clear" w:color="auto" w:fill="FFFFFF"/>
        </w:rPr>
        <w:t xml:space="preserve"> contribuya en la </w:t>
      </w:r>
      <w:r w:rsidR="00C95A18">
        <w:rPr>
          <w:rFonts w:ascii="Arial" w:hAnsi="Arial" w:cs="Arial"/>
          <w:bCs/>
          <w:sz w:val="24"/>
          <w:szCs w:val="24"/>
        </w:rPr>
        <w:t>organización</w:t>
      </w:r>
      <w:r w:rsidR="00C95A18" w:rsidRPr="004F4982">
        <w:rPr>
          <w:rFonts w:ascii="Arial" w:hAnsi="Arial" w:cs="Arial"/>
          <w:bCs/>
          <w:sz w:val="24"/>
          <w:szCs w:val="24"/>
        </w:rPr>
        <w:t xml:space="preserve"> los fondos docum</w:t>
      </w:r>
      <w:r w:rsidR="007A4448">
        <w:rPr>
          <w:rFonts w:ascii="Arial" w:hAnsi="Arial" w:cs="Arial"/>
          <w:bCs/>
          <w:sz w:val="24"/>
          <w:szCs w:val="24"/>
        </w:rPr>
        <w:t>entales.</w:t>
      </w:r>
    </w:p>
    <w:p w:rsidR="00C95A18" w:rsidRDefault="00C95A18" w:rsidP="00C95A18">
      <w:pPr>
        <w:pStyle w:val="Piedepgina"/>
        <w:spacing w:line="360" w:lineRule="auto"/>
        <w:ind w:firstLine="708"/>
        <w:jc w:val="both"/>
        <w:rPr>
          <w:rFonts w:ascii="Arial" w:hAnsi="Arial" w:cs="Arial"/>
          <w:bCs/>
          <w:sz w:val="24"/>
          <w:szCs w:val="24"/>
        </w:rPr>
      </w:pPr>
    </w:p>
    <w:p w:rsidR="00C95A18" w:rsidRDefault="00C95A18" w:rsidP="00C95A18">
      <w:pPr>
        <w:pStyle w:val="Piedepgina"/>
        <w:spacing w:line="360" w:lineRule="auto"/>
        <w:ind w:firstLine="708"/>
        <w:jc w:val="both"/>
        <w:rPr>
          <w:rFonts w:ascii="Arial" w:hAnsi="Arial" w:cs="Arial"/>
          <w:bCs/>
          <w:sz w:val="24"/>
          <w:szCs w:val="24"/>
        </w:rPr>
      </w:pPr>
      <w:r>
        <w:rPr>
          <w:rFonts w:ascii="Arial" w:hAnsi="Arial" w:cs="Arial"/>
          <w:bCs/>
          <w:sz w:val="24"/>
          <w:szCs w:val="24"/>
        </w:rPr>
        <w:t>Para ello se proponen cuatro objetivos particulares:</w:t>
      </w:r>
    </w:p>
    <w:p w:rsidR="00C95A18" w:rsidRDefault="00C95A18" w:rsidP="00C95A18">
      <w:pPr>
        <w:pStyle w:val="Piedepgina"/>
        <w:spacing w:line="360" w:lineRule="auto"/>
        <w:ind w:firstLine="708"/>
        <w:jc w:val="both"/>
        <w:rPr>
          <w:rFonts w:ascii="Arial" w:hAnsi="Arial" w:cs="Arial"/>
          <w:bCs/>
          <w:sz w:val="24"/>
          <w:szCs w:val="24"/>
        </w:rPr>
      </w:pPr>
    </w:p>
    <w:p w:rsidR="00C95A18" w:rsidRDefault="00C95A18" w:rsidP="00C95A18">
      <w:pPr>
        <w:pStyle w:val="Piedepgina"/>
        <w:spacing w:line="360" w:lineRule="auto"/>
        <w:ind w:firstLine="708"/>
        <w:jc w:val="both"/>
        <w:rPr>
          <w:rFonts w:ascii="Arial" w:hAnsi="Arial" w:cs="Arial"/>
          <w:bCs/>
          <w:sz w:val="24"/>
          <w:szCs w:val="24"/>
        </w:rPr>
      </w:pPr>
      <w:r>
        <w:rPr>
          <w:rFonts w:ascii="Arial" w:hAnsi="Arial" w:cs="Arial"/>
          <w:bCs/>
          <w:sz w:val="24"/>
          <w:szCs w:val="24"/>
        </w:rPr>
        <w:t>a</w:t>
      </w:r>
      <w:r w:rsidR="00974558">
        <w:rPr>
          <w:rFonts w:ascii="Arial" w:hAnsi="Arial" w:cs="Arial"/>
          <w:bCs/>
          <w:sz w:val="24"/>
          <w:szCs w:val="24"/>
        </w:rPr>
        <w:t>). Seleccionar la terminología</w:t>
      </w:r>
      <w:r w:rsidR="007A4448">
        <w:rPr>
          <w:rFonts w:ascii="Arial" w:hAnsi="Arial" w:cs="Arial"/>
          <w:bCs/>
          <w:sz w:val="24"/>
          <w:szCs w:val="24"/>
        </w:rPr>
        <w:t>, métodos</w:t>
      </w:r>
      <w:r w:rsidR="00974558">
        <w:rPr>
          <w:rFonts w:ascii="Arial" w:hAnsi="Arial" w:cs="Arial"/>
          <w:bCs/>
          <w:sz w:val="24"/>
          <w:szCs w:val="24"/>
        </w:rPr>
        <w:t xml:space="preserve"> y</w:t>
      </w:r>
      <w:r>
        <w:rPr>
          <w:rFonts w:ascii="Arial" w:hAnsi="Arial" w:cs="Arial"/>
          <w:bCs/>
          <w:sz w:val="24"/>
          <w:szCs w:val="24"/>
        </w:rPr>
        <w:t xml:space="preserve"> principios</w:t>
      </w:r>
      <w:r w:rsidR="00974558">
        <w:rPr>
          <w:rFonts w:ascii="Arial" w:hAnsi="Arial" w:cs="Arial"/>
          <w:bCs/>
          <w:sz w:val="24"/>
          <w:szCs w:val="24"/>
        </w:rPr>
        <w:t xml:space="preserve"> archivísticos más idóneos que </w:t>
      </w:r>
      <w:r w:rsidR="00F0633B">
        <w:rPr>
          <w:rFonts w:ascii="Arial" w:hAnsi="Arial" w:cs="Arial"/>
          <w:bCs/>
          <w:sz w:val="24"/>
          <w:szCs w:val="24"/>
        </w:rPr>
        <w:t>coadyuven en la elaboración de</w:t>
      </w:r>
      <w:r>
        <w:rPr>
          <w:rFonts w:ascii="Arial" w:hAnsi="Arial" w:cs="Arial"/>
          <w:bCs/>
          <w:sz w:val="24"/>
          <w:szCs w:val="24"/>
        </w:rPr>
        <w:t xml:space="preserve"> un sistema de clasificación. </w:t>
      </w:r>
    </w:p>
    <w:p w:rsidR="00C95A18" w:rsidRDefault="00C95A18" w:rsidP="00C95A18">
      <w:pPr>
        <w:pStyle w:val="Piedepgina"/>
        <w:spacing w:line="360" w:lineRule="auto"/>
        <w:ind w:firstLine="708"/>
        <w:jc w:val="both"/>
        <w:rPr>
          <w:rFonts w:ascii="Arial" w:hAnsi="Arial" w:cs="Arial"/>
          <w:bCs/>
          <w:sz w:val="24"/>
          <w:szCs w:val="24"/>
        </w:rPr>
      </w:pPr>
    </w:p>
    <w:p w:rsidR="00C95A18" w:rsidRDefault="00C95A18" w:rsidP="007A4448">
      <w:pPr>
        <w:pStyle w:val="Piedepgina"/>
        <w:spacing w:line="360" w:lineRule="auto"/>
        <w:ind w:firstLine="708"/>
        <w:jc w:val="both"/>
        <w:rPr>
          <w:rFonts w:ascii="Arial" w:hAnsi="Arial" w:cs="Arial"/>
          <w:bCs/>
          <w:sz w:val="24"/>
          <w:szCs w:val="24"/>
        </w:rPr>
      </w:pPr>
      <w:r>
        <w:rPr>
          <w:rFonts w:ascii="Arial" w:hAnsi="Arial" w:cs="Arial"/>
          <w:bCs/>
          <w:sz w:val="24"/>
          <w:szCs w:val="24"/>
        </w:rPr>
        <w:t>b). Proponer y desarrollar los criterios metodológico</w:t>
      </w:r>
      <w:r w:rsidR="007A4448">
        <w:rPr>
          <w:rFonts w:ascii="Arial" w:hAnsi="Arial" w:cs="Arial"/>
          <w:bCs/>
          <w:sz w:val="24"/>
          <w:szCs w:val="24"/>
        </w:rPr>
        <w:t>s archivísticos que sirvan de guía para el diseño de</w:t>
      </w:r>
      <w:r w:rsidR="0054753C">
        <w:rPr>
          <w:rFonts w:ascii="Arial" w:hAnsi="Arial" w:cs="Arial"/>
          <w:bCs/>
          <w:sz w:val="24"/>
          <w:szCs w:val="24"/>
        </w:rPr>
        <w:t xml:space="preserve"> un sistema </w:t>
      </w:r>
      <w:r>
        <w:rPr>
          <w:rFonts w:ascii="Arial" w:hAnsi="Arial" w:cs="Arial"/>
          <w:bCs/>
          <w:sz w:val="24"/>
          <w:szCs w:val="24"/>
        </w:rPr>
        <w:t>de clasificación</w:t>
      </w:r>
      <w:r w:rsidR="007A4448">
        <w:rPr>
          <w:rFonts w:ascii="Arial" w:hAnsi="Arial" w:cs="Arial"/>
          <w:bCs/>
          <w:sz w:val="24"/>
          <w:szCs w:val="24"/>
        </w:rPr>
        <w:t xml:space="preserve"> para los archivos municipales en México. </w:t>
      </w:r>
    </w:p>
    <w:p w:rsidR="00C95A18" w:rsidRDefault="00C95A18" w:rsidP="00C95A18">
      <w:pPr>
        <w:pStyle w:val="Piedepgina"/>
        <w:spacing w:line="360" w:lineRule="auto"/>
        <w:ind w:firstLine="708"/>
        <w:jc w:val="both"/>
        <w:rPr>
          <w:rFonts w:ascii="Arial" w:hAnsi="Arial" w:cs="Arial"/>
          <w:bCs/>
          <w:sz w:val="24"/>
          <w:szCs w:val="24"/>
        </w:rPr>
      </w:pPr>
    </w:p>
    <w:p w:rsidR="00C95A18" w:rsidRDefault="00C95A18" w:rsidP="00C95A18">
      <w:pPr>
        <w:pStyle w:val="Piedepgina"/>
        <w:spacing w:line="360" w:lineRule="auto"/>
        <w:ind w:firstLine="708"/>
        <w:jc w:val="both"/>
        <w:rPr>
          <w:rFonts w:ascii="Arial" w:hAnsi="Arial" w:cs="Arial"/>
          <w:bCs/>
          <w:sz w:val="24"/>
          <w:szCs w:val="24"/>
        </w:rPr>
      </w:pPr>
      <w:proofErr w:type="gramStart"/>
      <w:r>
        <w:rPr>
          <w:rFonts w:ascii="Arial" w:hAnsi="Arial" w:cs="Arial"/>
          <w:bCs/>
          <w:sz w:val="24"/>
          <w:szCs w:val="24"/>
        </w:rPr>
        <w:t>c)</w:t>
      </w:r>
      <w:proofErr w:type="gramEnd"/>
      <w:r>
        <w:rPr>
          <w:rFonts w:ascii="Arial" w:hAnsi="Arial" w:cs="Arial"/>
          <w:bCs/>
          <w:sz w:val="24"/>
          <w:szCs w:val="24"/>
        </w:rPr>
        <w:t>. Analizar las Leyes Orgánicas Municipales</w:t>
      </w:r>
      <w:r w:rsidR="009F62B2">
        <w:rPr>
          <w:rFonts w:ascii="Arial" w:hAnsi="Arial" w:cs="Arial"/>
          <w:bCs/>
          <w:sz w:val="24"/>
          <w:szCs w:val="24"/>
        </w:rPr>
        <w:t xml:space="preserve"> de las </w:t>
      </w:r>
      <w:r w:rsidR="00F0633B">
        <w:rPr>
          <w:rFonts w:ascii="Arial" w:hAnsi="Arial" w:cs="Arial"/>
          <w:bCs/>
          <w:sz w:val="24"/>
          <w:szCs w:val="24"/>
        </w:rPr>
        <w:t xml:space="preserve">32 </w:t>
      </w:r>
      <w:r w:rsidR="009F62B2">
        <w:rPr>
          <w:rFonts w:ascii="Arial" w:hAnsi="Arial" w:cs="Arial"/>
          <w:bCs/>
          <w:sz w:val="24"/>
          <w:szCs w:val="24"/>
        </w:rPr>
        <w:t>entidades mexicanas</w:t>
      </w:r>
      <w:r w:rsidR="00E20580">
        <w:rPr>
          <w:rFonts w:ascii="Arial" w:hAnsi="Arial" w:cs="Arial"/>
          <w:bCs/>
          <w:sz w:val="24"/>
          <w:szCs w:val="24"/>
        </w:rPr>
        <w:t xml:space="preserve"> en las que se señalan</w:t>
      </w:r>
      <w:r>
        <w:rPr>
          <w:rFonts w:ascii="Arial" w:hAnsi="Arial" w:cs="Arial"/>
          <w:bCs/>
          <w:sz w:val="24"/>
          <w:szCs w:val="24"/>
        </w:rPr>
        <w:t xml:space="preserve"> las funciones sustantivas</w:t>
      </w:r>
      <w:r w:rsidR="00C9481B">
        <w:rPr>
          <w:rFonts w:ascii="Arial" w:hAnsi="Arial" w:cs="Arial"/>
          <w:bCs/>
          <w:sz w:val="24"/>
          <w:szCs w:val="24"/>
        </w:rPr>
        <w:t xml:space="preserve"> y los procedimientos administrativos que deben realizar</w:t>
      </w:r>
      <w:r>
        <w:rPr>
          <w:rFonts w:ascii="Arial" w:hAnsi="Arial" w:cs="Arial"/>
          <w:bCs/>
          <w:sz w:val="24"/>
          <w:szCs w:val="24"/>
        </w:rPr>
        <w:t xml:space="preserve"> las autoridades a cargo</w:t>
      </w:r>
      <w:r w:rsidR="00C9481B">
        <w:rPr>
          <w:rFonts w:ascii="Arial" w:hAnsi="Arial" w:cs="Arial"/>
          <w:bCs/>
          <w:sz w:val="24"/>
          <w:szCs w:val="24"/>
        </w:rPr>
        <w:t xml:space="preserve"> de las dependencias</w:t>
      </w:r>
      <w:r>
        <w:rPr>
          <w:rFonts w:ascii="Arial" w:hAnsi="Arial" w:cs="Arial"/>
          <w:bCs/>
          <w:sz w:val="24"/>
          <w:szCs w:val="24"/>
        </w:rPr>
        <w:t xml:space="preserve"> en las instituciones municipales. </w:t>
      </w:r>
    </w:p>
    <w:p w:rsidR="00C95A18" w:rsidRDefault="00C95A18" w:rsidP="00C95A18">
      <w:pPr>
        <w:pStyle w:val="Piedepgina"/>
        <w:spacing w:line="360" w:lineRule="auto"/>
        <w:ind w:firstLine="708"/>
        <w:jc w:val="both"/>
        <w:rPr>
          <w:rFonts w:ascii="Arial" w:hAnsi="Arial" w:cs="Arial"/>
          <w:bCs/>
          <w:sz w:val="24"/>
          <w:szCs w:val="24"/>
        </w:rPr>
      </w:pPr>
    </w:p>
    <w:p w:rsidR="00C95A18" w:rsidRDefault="00C95A18" w:rsidP="006A4C0E">
      <w:pPr>
        <w:pStyle w:val="Piedepgina"/>
        <w:spacing w:line="360" w:lineRule="auto"/>
        <w:ind w:firstLine="708"/>
        <w:jc w:val="both"/>
        <w:rPr>
          <w:rFonts w:ascii="Arial" w:hAnsi="Arial" w:cs="Arial"/>
          <w:bCs/>
          <w:sz w:val="24"/>
          <w:szCs w:val="24"/>
        </w:rPr>
      </w:pPr>
      <w:r>
        <w:rPr>
          <w:rFonts w:ascii="Arial" w:hAnsi="Arial" w:cs="Arial"/>
          <w:bCs/>
          <w:sz w:val="24"/>
          <w:szCs w:val="24"/>
        </w:rPr>
        <w:t>d). Hacer un estu</w:t>
      </w:r>
      <w:r w:rsidR="00583ED9">
        <w:rPr>
          <w:rFonts w:ascii="Arial" w:hAnsi="Arial" w:cs="Arial"/>
          <w:bCs/>
          <w:sz w:val="24"/>
          <w:szCs w:val="24"/>
        </w:rPr>
        <w:t>dio de campo,</w:t>
      </w:r>
      <w:r>
        <w:rPr>
          <w:rFonts w:ascii="Arial" w:hAnsi="Arial" w:cs="Arial"/>
          <w:bCs/>
          <w:sz w:val="24"/>
          <w:szCs w:val="24"/>
        </w:rPr>
        <w:t xml:space="preserve"> a</w:t>
      </w:r>
      <w:r w:rsidR="00D0100D">
        <w:rPr>
          <w:rFonts w:ascii="Arial" w:hAnsi="Arial" w:cs="Arial"/>
          <w:bCs/>
          <w:sz w:val="24"/>
          <w:szCs w:val="24"/>
        </w:rPr>
        <w:t>pl</w:t>
      </w:r>
      <w:r w:rsidR="007A4448">
        <w:rPr>
          <w:rFonts w:ascii="Arial" w:hAnsi="Arial" w:cs="Arial"/>
          <w:bCs/>
          <w:sz w:val="24"/>
          <w:szCs w:val="24"/>
        </w:rPr>
        <w:t>icando un cuestionario dirigido</w:t>
      </w:r>
      <w:r>
        <w:rPr>
          <w:rFonts w:ascii="Arial" w:hAnsi="Arial" w:cs="Arial"/>
          <w:bCs/>
          <w:sz w:val="24"/>
          <w:szCs w:val="24"/>
        </w:rPr>
        <w:t xml:space="preserve"> a los resp</w:t>
      </w:r>
      <w:r w:rsidR="00583ED9">
        <w:rPr>
          <w:rFonts w:ascii="Arial" w:hAnsi="Arial" w:cs="Arial"/>
          <w:bCs/>
          <w:sz w:val="24"/>
          <w:szCs w:val="24"/>
        </w:rPr>
        <w:t>onsables de los archivos municipales</w:t>
      </w:r>
      <w:r>
        <w:rPr>
          <w:rFonts w:ascii="Arial" w:hAnsi="Arial" w:cs="Arial"/>
          <w:bCs/>
          <w:sz w:val="24"/>
          <w:szCs w:val="24"/>
        </w:rPr>
        <w:t xml:space="preserve">, para conocer dos aspectos principalmente: las condiciones físicas que guardan sus archivos; segundo, para identificar las series documentales que produce la institución municipal al ejecutar las funciones asignadas. </w:t>
      </w:r>
    </w:p>
    <w:p w:rsidR="001E5C02" w:rsidRPr="009E3D92" w:rsidRDefault="001E5C02" w:rsidP="006A4C0E">
      <w:pPr>
        <w:pStyle w:val="Piedepgina"/>
        <w:spacing w:line="360" w:lineRule="auto"/>
        <w:ind w:firstLine="708"/>
        <w:jc w:val="both"/>
        <w:rPr>
          <w:rFonts w:ascii="Arial" w:hAnsi="Arial" w:cs="Arial"/>
          <w:bCs/>
          <w:sz w:val="24"/>
          <w:szCs w:val="24"/>
        </w:rPr>
      </w:pPr>
    </w:p>
    <w:p w:rsidR="00C95A18" w:rsidRPr="00E87216" w:rsidRDefault="00C95A18" w:rsidP="00C95A18">
      <w:pPr>
        <w:pStyle w:val="Piedepgina"/>
        <w:spacing w:line="360" w:lineRule="auto"/>
        <w:jc w:val="both"/>
        <w:rPr>
          <w:rFonts w:ascii="Arial" w:hAnsi="Arial" w:cs="Arial"/>
          <w:sz w:val="24"/>
          <w:szCs w:val="24"/>
        </w:rPr>
      </w:pPr>
      <w:r>
        <w:rPr>
          <w:rFonts w:ascii="Arial" w:hAnsi="Arial" w:cs="Arial"/>
          <w:bCs/>
          <w:sz w:val="24"/>
          <w:szCs w:val="24"/>
        </w:rPr>
        <w:t xml:space="preserve">          </w:t>
      </w:r>
      <w:r w:rsidRPr="00132D9D">
        <w:rPr>
          <w:rFonts w:ascii="Arial" w:hAnsi="Arial" w:cs="Arial"/>
          <w:sz w:val="24"/>
          <w:szCs w:val="24"/>
        </w:rPr>
        <w:t>P</w:t>
      </w:r>
      <w:r>
        <w:rPr>
          <w:rFonts w:ascii="Arial" w:hAnsi="Arial" w:cs="Arial"/>
          <w:sz w:val="24"/>
          <w:szCs w:val="24"/>
        </w:rPr>
        <w:t>ara lograr los objetivos de la</w:t>
      </w:r>
      <w:r w:rsidRPr="00132D9D">
        <w:rPr>
          <w:rFonts w:ascii="Arial" w:hAnsi="Arial" w:cs="Arial"/>
          <w:sz w:val="24"/>
          <w:szCs w:val="24"/>
        </w:rPr>
        <w:t xml:space="preserve"> investigación</w:t>
      </w:r>
      <w:r>
        <w:rPr>
          <w:rFonts w:ascii="Arial" w:hAnsi="Arial" w:cs="Arial"/>
          <w:sz w:val="24"/>
          <w:szCs w:val="24"/>
        </w:rPr>
        <w:t>, se utilizó el método histórico analítico. S</w:t>
      </w:r>
      <w:r w:rsidR="00583ED9">
        <w:rPr>
          <w:rFonts w:ascii="Arial" w:hAnsi="Arial" w:cs="Arial"/>
          <w:sz w:val="24"/>
          <w:szCs w:val="24"/>
        </w:rPr>
        <w:t>e hizo</w:t>
      </w:r>
      <w:r w:rsidRPr="00132D9D">
        <w:rPr>
          <w:rFonts w:ascii="Arial" w:hAnsi="Arial" w:cs="Arial"/>
          <w:sz w:val="24"/>
          <w:szCs w:val="24"/>
        </w:rPr>
        <w:t xml:space="preserve"> una investigación documental de las fu</w:t>
      </w:r>
      <w:r>
        <w:rPr>
          <w:rFonts w:ascii="Arial" w:hAnsi="Arial" w:cs="Arial"/>
          <w:sz w:val="24"/>
          <w:szCs w:val="24"/>
        </w:rPr>
        <w:t>entes disponibles</w:t>
      </w:r>
      <w:r w:rsidRPr="00132D9D">
        <w:rPr>
          <w:rFonts w:ascii="Arial" w:hAnsi="Arial" w:cs="Arial"/>
          <w:sz w:val="24"/>
          <w:szCs w:val="24"/>
        </w:rPr>
        <w:t xml:space="preserve"> en algunos archivos munici</w:t>
      </w:r>
      <w:r>
        <w:rPr>
          <w:rFonts w:ascii="Arial" w:hAnsi="Arial" w:cs="Arial"/>
          <w:sz w:val="24"/>
          <w:szCs w:val="24"/>
        </w:rPr>
        <w:t>pales de las entidades federativas</w:t>
      </w:r>
      <w:r w:rsidRPr="00132D9D">
        <w:rPr>
          <w:rFonts w:ascii="Arial" w:hAnsi="Arial" w:cs="Arial"/>
          <w:sz w:val="24"/>
          <w:szCs w:val="24"/>
        </w:rPr>
        <w:t xml:space="preserve"> del país. Simu</w:t>
      </w:r>
      <w:r w:rsidR="00583ED9">
        <w:rPr>
          <w:rFonts w:ascii="Arial" w:hAnsi="Arial" w:cs="Arial"/>
          <w:sz w:val="24"/>
          <w:szCs w:val="24"/>
        </w:rPr>
        <w:t>ltáneamente se realizó</w:t>
      </w:r>
      <w:r>
        <w:rPr>
          <w:rFonts w:ascii="Arial" w:hAnsi="Arial" w:cs="Arial"/>
          <w:sz w:val="24"/>
          <w:szCs w:val="24"/>
        </w:rPr>
        <w:t xml:space="preserve"> una recopilación</w:t>
      </w:r>
      <w:r w:rsidRPr="00132D9D">
        <w:rPr>
          <w:rFonts w:ascii="Arial" w:hAnsi="Arial" w:cs="Arial"/>
          <w:sz w:val="24"/>
          <w:szCs w:val="24"/>
        </w:rPr>
        <w:t xml:space="preserve"> de la bibliografía archivística con respecto</w:t>
      </w:r>
      <w:r>
        <w:rPr>
          <w:rFonts w:ascii="Arial" w:hAnsi="Arial" w:cs="Arial"/>
          <w:sz w:val="24"/>
          <w:szCs w:val="24"/>
        </w:rPr>
        <w:t xml:space="preserve"> a los fundamentos teóricos, los principios, la conceptualización de los términos, y los </w:t>
      </w:r>
      <w:r w:rsidRPr="00132D9D">
        <w:rPr>
          <w:rFonts w:ascii="Arial" w:hAnsi="Arial" w:cs="Arial"/>
          <w:sz w:val="24"/>
          <w:szCs w:val="24"/>
        </w:rPr>
        <w:t xml:space="preserve">temas que en los que se debía adquirir un conocimiento </w:t>
      </w:r>
      <w:r>
        <w:rPr>
          <w:rFonts w:ascii="Arial" w:hAnsi="Arial" w:cs="Arial"/>
          <w:sz w:val="24"/>
          <w:szCs w:val="24"/>
        </w:rPr>
        <w:t>profundo</w:t>
      </w:r>
      <w:r w:rsidRPr="00132D9D">
        <w:rPr>
          <w:rFonts w:ascii="Arial" w:hAnsi="Arial" w:cs="Arial"/>
          <w:sz w:val="24"/>
          <w:szCs w:val="24"/>
        </w:rPr>
        <w:t>.</w:t>
      </w:r>
      <w:r>
        <w:rPr>
          <w:rFonts w:ascii="Arial" w:hAnsi="Arial" w:cs="Arial"/>
          <w:sz w:val="24"/>
          <w:szCs w:val="24"/>
        </w:rPr>
        <w:t xml:space="preserve"> </w:t>
      </w:r>
      <w:r w:rsidRPr="00132D9D">
        <w:rPr>
          <w:rFonts w:ascii="Arial" w:hAnsi="Arial" w:cs="Arial"/>
          <w:sz w:val="24"/>
          <w:szCs w:val="24"/>
        </w:rPr>
        <w:t xml:space="preserve"> </w:t>
      </w:r>
    </w:p>
    <w:p w:rsidR="00C95A18" w:rsidRPr="004F4982" w:rsidRDefault="00C95A18" w:rsidP="00C95A18">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 </w:t>
      </w:r>
    </w:p>
    <w:p w:rsidR="00C95A18" w:rsidRDefault="00C95A18" w:rsidP="00C95A18">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Una de las </w:t>
      </w:r>
      <w:r>
        <w:rPr>
          <w:rFonts w:ascii="Arial" w:hAnsi="Arial" w:cs="Arial"/>
          <w:sz w:val="24"/>
          <w:szCs w:val="24"/>
        </w:rPr>
        <w:t>principales fuentes de consulta</w:t>
      </w:r>
      <w:r w:rsidRPr="004F4982">
        <w:rPr>
          <w:rFonts w:ascii="Arial" w:hAnsi="Arial" w:cs="Arial"/>
          <w:sz w:val="24"/>
          <w:szCs w:val="24"/>
        </w:rPr>
        <w:t xml:space="preserve"> fueron las publicaciones que el Archivo General de la Nación </w:t>
      </w:r>
      <w:r>
        <w:rPr>
          <w:rFonts w:ascii="Arial" w:hAnsi="Arial" w:cs="Arial"/>
          <w:sz w:val="24"/>
          <w:szCs w:val="24"/>
        </w:rPr>
        <w:t>h</w:t>
      </w:r>
      <w:r w:rsidRPr="004F4982">
        <w:rPr>
          <w:rFonts w:ascii="Arial" w:hAnsi="Arial" w:cs="Arial"/>
          <w:sz w:val="24"/>
          <w:szCs w:val="24"/>
        </w:rPr>
        <w:t>a emitido (boletines y revista LEGAJOS), las revistas de ADABI, y las revistas electrónicas para conocer la legislación municipal en México, tales como la Gaceta mexicana de Administrac</w:t>
      </w:r>
      <w:r>
        <w:rPr>
          <w:rFonts w:ascii="Arial" w:hAnsi="Arial" w:cs="Arial"/>
          <w:sz w:val="24"/>
          <w:szCs w:val="24"/>
        </w:rPr>
        <w:t>ión Pública Estatal y Municipal, y las del Instituto de Investigaciones Parlamentarias. Estos materiales</w:t>
      </w:r>
      <w:r w:rsidRPr="004F4982">
        <w:rPr>
          <w:rFonts w:ascii="Arial" w:hAnsi="Arial" w:cs="Arial"/>
          <w:sz w:val="24"/>
          <w:szCs w:val="24"/>
        </w:rPr>
        <w:t xml:space="preserve"> </w:t>
      </w:r>
      <w:r w:rsidRPr="004F4982">
        <w:rPr>
          <w:rFonts w:ascii="Arial" w:hAnsi="Arial" w:cs="Arial"/>
          <w:sz w:val="24"/>
          <w:szCs w:val="24"/>
        </w:rPr>
        <w:lastRenderedPageBreak/>
        <w:t>aportaron datos de gran relevancia con res</w:t>
      </w:r>
      <w:r w:rsidR="00A5102F">
        <w:rPr>
          <w:rFonts w:ascii="Arial" w:hAnsi="Arial" w:cs="Arial"/>
          <w:sz w:val="24"/>
          <w:szCs w:val="24"/>
        </w:rPr>
        <w:t xml:space="preserve">pecto a los temas de orden jurídico </w:t>
      </w:r>
      <w:r w:rsidRPr="004F4982">
        <w:rPr>
          <w:rFonts w:ascii="Arial" w:hAnsi="Arial" w:cs="Arial"/>
          <w:sz w:val="24"/>
          <w:szCs w:val="24"/>
        </w:rPr>
        <w:t>y organización</w:t>
      </w:r>
      <w:r>
        <w:rPr>
          <w:rFonts w:ascii="Arial" w:hAnsi="Arial" w:cs="Arial"/>
          <w:sz w:val="24"/>
          <w:szCs w:val="24"/>
        </w:rPr>
        <w:t xml:space="preserve"> de archivos municipales. </w:t>
      </w:r>
    </w:p>
    <w:p w:rsidR="00C95A18" w:rsidRDefault="00C95A18" w:rsidP="00C95A18">
      <w:pPr>
        <w:pStyle w:val="Piedepgina"/>
        <w:spacing w:line="360" w:lineRule="auto"/>
        <w:ind w:firstLine="708"/>
        <w:jc w:val="both"/>
        <w:rPr>
          <w:rFonts w:ascii="Arial" w:hAnsi="Arial" w:cs="Arial"/>
          <w:sz w:val="24"/>
          <w:szCs w:val="24"/>
        </w:rPr>
      </w:pPr>
    </w:p>
    <w:p w:rsidR="00940CFD" w:rsidRDefault="00C95A18" w:rsidP="00940CFD">
      <w:pPr>
        <w:pStyle w:val="Piedepgina"/>
        <w:spacing w:line="360" w:lineRule="auto"/>
        <w:ind w:firstLine="708"/>
        <w:jc w:val="both"/>
        <w:rPr>
          <w:rFonts w:ascii="Arial" w:hAnsi="Arial" w:cs="Arial"/>
          <w:sz w:val="24"/>
          <w:szCs w:val="24"/>
        </w:rPr>
      </w:pPr>
      <w:r>
        <w:rPr>
          <w:rFonts w:ascii="Arial" w:hAnsi="Arial" w:cs="Arial"/>
          <w:sz w:val="24"/>
          <w:szCs w:val="24"/>
        </w:rPr>
        <w:t>Parte de las publicaciones que fueron de utilidad en la</w:t>
      </w:r>
      <w:r w:rsidRPr="004F4982">
        <w:rPr>
          <w:rFonts w:ascii="Arial" w:hAnsi="Arial" w:cs="Arial"/>
          <w:sz w:val="24"/>
          <w:szCs w:val="24"/>
        </w:rPr>
        <w:t xml:space="preserve"> investigación, se encontraron en la Hemeroteca del Archivo General de la Nación</w:t>
      </w:r>
      <w:r>
        <w:rPr>
          <w:rFonts w:ascii="Arial" w:hAnsi="Arial" w:cs="Arial"/>
          <w:sz w:val="24"/>
          <w:szCs w:val="24"/>
        </w:rPr>
        <w:t xml:space="preserve"> (AGN)</w:t>
      </w:r>
      <w:r w:rsidRPr="004F4982">
        <w:rPr>
          <w:rFonts w:ascii="Arial" w:hAnsi="Arial" w:cs="Arial"/>
          <w:sz w:val="24"/>
          <w:szCs w:val="24"/>
        </w:rPr>
        <w:t xml:space="preserve">, </w:t>
      </w:r>
      <w:r>
        <w:rPr>
          <w:rFonts w:ascii="Arial" w:hAnsi="Arial" w:cs="Arial"/>
          <w:sz w:val="24"/>
          <w:szCs w:val="24"/>
        </w:rPr>
        <w:t>en la biblioteca de la Escuela Nacional de Biblioteconomía y Archivonomía (ENBA), en la b</w:t>
      </w:r>
      <w:r w:rsidRPr="004F4982">
        <w:rPr>
          <w:rFonts w:ascii="Arial" w:hAnsi="Arial" w:cs="Arial"/>
          <w:sz w:val="24"/>
          <w:szCs w:val="24"/>
        </w:rPr>
        <w:t>iblioteca del Instituto de Investigaciones Bibliotecológicas y de la Información y la del Instituto de Investigaciones Jurídicas, ambas de la Universidad Nac</w:t>
      </w:r>
      <w:r>
        <w:rPr>
          <w:rFonts w:ascii="Arial" w:hAnsi="Arial" w:cs="Arial"/>
          <w:sz w:val="24"/>
          <w:szCs w:val="24"/>
        </w:rPr>
        <w:t xml:space="preserve">ional Autónoma de México (UNAM). Agregadas a estas instituciones, se obtuvo información en las bibliotecas de la Facultad de Humanidades, Derecho y Ciencias Políticas de </w:t>
      </w:r>
      <w:r w:rsidRPr="004F4982">
        <w:rPr>
          <w:rFonts w:ascii="Arial" w:hAnsi="Arial" w:cs="Arial"/>
          <w:sz w:val="24"/>
          <w:szCs w:val="24"/>
        </w:rPr>
        <w:t xml:space="preserve">la Universidad Autónoma del Estado de México, y </w:t>
      </w:r>
      <w:r>
        <w:rPr>
          <w:rFonts w:ascii="Arial" w:hAnsi="Arial" w:cs="Arial"/>
          <w:sz w:val="24"/>
          <w:szCs w:val="24"/>
        </w:rPr>
        <w:t>algunas otras legislaciones y temas acerca de la organización documental se recuperaron</w:t>
      </w:r>
      <w:r w:rsidR="00940CFD">
        <w:rPr>
          <w:rFonts w:ascii="Arial" w:hAnsi="Arial" w:cs="Arial"/>
          <w:sz w:val="24"/>
          <w:szCs w:val="24"/>
        </w:rPr>
        <w:t xml:space="preserve"> en línea. </w:t>
      </w:r>
    </w:p>
    <w:p w:rsidR="005D2E48" w:rsidRDefault="005D2E48" w:rsidP="00940CFD">
      <w:pPr>
        <w:pStyle w:val="Piedepgina"/>
        <w:spacing w:line="360" w:lineRule="auto"/>
        <w:ind w:firstLine="708"/>
        <w:jc w:val="both"/>
        <w:rPr>
          <w:rFonts w:ascii="Arial" w:hAnsi="Arial" w:cs="Arial"/>
          <w:sz w:val="24"/>
          <w:szCs w:val="24"/>
        </w:rPr>
      </w:pPr>
    </w:p>
    <w:p w:rsidR="00C95A18" w:rsidRDefault="00C95A18" w:rsidP="005D2E48">
      <w:pPr>
        <w:pStyle w:val="Piedepgina"/>
        <w:spacing w:line="360" w:lineRule="auto"/>
        <w:ind w:firstLine="708"/>
        <w:jc w:val="both"/>
        <w:rPr>
          <w:rFonts w:ascii="Arial" w:hAnsi="Arial" w:cs="Arial"/>
          <w:sz w:val="24"/>
          <w:szCs w:val="24"/>
        </w:rPr>
      </w:pPr>
      <w:r>
        <w:rPr>
          <w:rFonts w:ascii="Arial" w:hAnsi="Arial" w:cs="Arial"/>
          <w:sz w:val="24"/>
          <w:szCs w:val="24"/>
        </w:rPr>
        <w:t>Aparte del análisis bibliográfico y del marco jurídico municipal, para obtener</w:t>
      </w:r>
      <w:r w:rsidRPr="004F4982">
        <w:rPr>
          <w:rFonts w:ascii="Arial" w:hAnsi="Arial" w:cs="Arial"/>
          <w:sz w:val="24"/>
          <w:szCs w:val="24"/>
        </w:rPr>
        <w:t xml:space="preserve"> la recopilación de testimoni</w:t>
      </w:r>
      <w:r>
        <w:rPr>
          <w:rFonts w:ascii="Arial" w:hAnsi="Arial" w:cs="Arial"/>
          <w:sz w:val="24"/>
          <w:szCs w:val="24"/>
        </w:rPr>
        <w:t>os de la práctica archivística</w:t>
      </w:r>
      <w:r w:rsidRPr="004F4982">
        <w:rPr>
          <w:rFonts w:ascii="Arial" w:hAnsi="Arial" w:cs="Arial"/>
          <w:sz w:val="24"/>
          <w:szCs w:val="24"/>
        </w:rPr>
        <w:t xml:space="preserve"> </w:t>
      </w:r>
      <w:r>
        <w:rPr>
          <w:rFonts w:ascii="Arial" w:hAnsi="Arial" w:cs="Arial"/>
          <w:sz w:val="24"/>
          <w:szCs w:val="24"/>
        </w:rPr>
        <w:t xml:space="preserve">y la organización documental </w:t>
      </w:r>
      <w:r w:rsidRPr="004F4982">
        <w:rPr>
          <w:rFonts w:ascii="Arial" w:hAnsi="Arial" w:cs="Arial"/>
          <w:sz w:val="24"/>
          <w:szCs w:val="24"/>
        </w:rPr>
        <w:t xml:space="preserve">en los archivos </w:t>
      </w:r>
      <w:r>
        <w:rPr>
          <w:rFonts w:ascii="Arial" w:hAnsi="Arial" w:cs="Arial"/>
          <w:sz w:val="24"/>
          <w:szCs w:val="24"/>
        </w:rPr>
        <w:t>municipales, se hizo</w:t>
      </w:r>
      <w:r w:rsidRPr="004F4982">
        <w:rPr>
          <w:rFonts w:ascii="Arial" w:hAnsi="Arial" w:cs="Arial"/>
          <w:sz w:val="24"/>
          <w:szCs w:val="24"/>
        </w:rPr>
        <w:t xml:space="preserve"> una encuesta, en la que se utilizó el cuestionario como principal instrumento de trabajo. Los cuestionario</w:t>
      </w:r>
      <w:r>
        <w:rPr>
          <w:rFonts w:ascii="Arial" w:hAnsi="Arial" w:cs="Arial"/>
          <w:sz w:val="24"/>
          <w:szCs w:val="24"/>
        </w:rPr>
        <w:t>s se hicieron llegar con una</w:t>
      </w:r>
      <w:r w:rsidRPr="004F4982">
        <w:rPr>
          <w:rFonts w:ascii="Arial" w:hAnsi="Arial" w:cs="Arial"/>
          <w:sz w:val="24"/>
          <w:szCs w:val="24"/>
        </w:rPr>
        <w:t xml:space="preserve"> solicitud de información</w:t>
      </w:r>
      <w:r>
        <w:rPr>
          <w:rFonts w:ascii="Arial" w:hAnsi="Arial" w:cs="Arial"/>
          <w:sz w:val="24"/>
          <w:szCs w:val="24"/>
        </w:rPr>
        <w:t xml:space="preserve"> a los municipios de las 32 entidades federativas del país,</w:t>
      </w:r>
      <w:r w:rsidRPr="004F4982">
        <w:rPr>
          <w:rFonts w:ascii="Arial" w:hAnsi="Arial" w:cs="Arial"/>
          <w:sz w:val="24"/>
          <w:szCs w:val="24"/>
        </w:rPr>
        <w:t xml:space="preserve"> a través del portal de la Plataforma Nacional de Transparencia de México.</w:t>
      </w:r>
      <w:r>
        <w:rPr>
          <w:rFonts w:ascii="Arial" w:hAnsi="Arial" w:cs="Arial"/>
          <w:sz w:val="24"/>
          <w:szCs w:val="24"/>
        </w:rPr>
        <w:t xml:space="preserve"> De esa forma, se hizo un análisis e interpretación de los</w:t>
      </w:r>
      <w:r w:rsidR="005D2E48">
        <w:rPr>
          <w:rFonts w:ascii="Arial" w:hAnsi="Arial" w:cs="Arial"/>
          <w:sz w:val="24"/>
          <w:szCs w:val="24"/>
        </w:rPr>
        <w:t xml:space="preserve"> datos obtenidos.</w:t>
      </w:r>
    </w:p>
    <w:p w:rsidR="005D2E48" w:rsidRDefault="005D2E48" w:rsidP="005D2E48">
      <w:pPr>
        <w:pStyle w:val="Piedepgina"/>
        <w:spacing w:line="360" w:lineRule="auto"/>
        <w:ind w:firstLine="708"/>
        <w:jc w:val="both"/>
        <w:rPr>
          <w:rFonts w:ascii="Arial" w:hAnsi="Arial" w:cs="Arial"/>
          <w:sz w:val="24"/>
          <w:szCs w:val="24"/>
        </w:rPr>
      </w:pPr>
    </w:p>
    <w:p w:rsidR="00C95A18" w:rsidRPr="0014461B" w:rsidRDefault="00C95A18" w:rsidP="00C95A18">
      <w:pPr>
        <w:spacing w:line="360" w:lineRule="auto"/>
        <w:jc w:val="both"/>
        <w:rPr>
          <w:rFonts w:ascii="Arial" w:hAnsi="Arial" w:cs="Arial"/>
          <w:sz w:val="24"/>
          <w:szCs w:val="24"/>
        </w:rPr>
      </w:pPr>
      <w:r>
        <w:rPr>
          <w:rFonts w:ascii="Arial" w:hAnsi="Arial" w:cs="Arial"/>
          <w:sz w:val="24"/>
          <w:szCs w:val="24"/>
        </w:rPr>
        <w:t xml:space="preserve">          En el primer capítulo se analiza la conceptualización de clasificación desde un enfoque general, de clasificación archivística,</w:t>
      </w:r>
      <w:r w:rsidRPr="004F4982">
        <w:rPr>
          <w:rFonts w:ascii="Arial" w:hAnsi="Arial" w:cs="Arial"/>
          <w:sz w:val="24"/>
          <w:szCs w:val="24"/>
        </w:rPr>
        <w:t xml:space="preserve"> los principios</w:t>
      </w:r>
      <w:r>
        <w:rPr>
          <w:rFonts w:ascii="Arial" w:hAnsi="Arial" w:cs="Arial"/>
          <w:sz w:val="24"/>
          <w:szCs w:val="24"/>
        </w:rPr>
        <w:t>, teorías y métodos que sustentan la</w:t>
      </w:r>
      <w:r w:rsidRPr="004F4982">
        <w:rPr>
          <w:rFonts w:ascii="Arial" w:hAnsi="Arial" w:cs="Arial"/>
          <w:sz w:val="24"/>
          <w:szCs w:val="24"/>
        </w:rPr>
        <w:t xml:space="preserve"> pr</w:t>
      </w:r>
      <w:r>
        <w:rPr>
          <w:rFonts w:ascii="Arial" w:hAnsi="Arial" w:cs="Arial"/>
          <w:sz w:val="24"/>
          <w:szCs w:val="24"/>
        </w:rPr>
        <w:t>áctica archivística. Se reflexiona</w:t>
      </w:r>
      <w:r w:rsidRPr="004F4982">
        <w:rPr>
          <w:rFonts w:ascii="Arial" w:hAnsi="Arial" w:cs="Arial"/>
          <w:sz w:val="24"/>
          <w:szCs w:val="24"/>
        </w:rPr>
        <w:t xml:space="preserve"> ac</w:t>
      </w:r>
      <w:r>
        <w:rPr>
          <w:rFonts w:ascii="Arial" w:hAnsi="Arial" w:cs="Arial"/>
          <w:sz w:val="24"/>
          <w:szCs w:val="24"/>
        </w:rPr>
        <w:t>erca de las distintas propuest</w:t>
      </w:r>
      <w:r w:rsidR="00DF2C10">
        <w:rPr>
          <w:rFonts w:ascii="Arial" w:hAnsi="Arial" w:cs="Arial"/>
          <w:sz w:val="24"/>
          <w:szCs w:val="24"/>
        </w:rPr>
        <w:t>as teóricas que existen</w:t>
      </w:r>
      <w:r>
        <w:rPr>
          <w:rFonts w:ascii="Arial" w:hAnsi="Arial" w:cs="Arial"/>
          <w:sz w:val="24"/>
          <w:szCs w:val="24"/>
        </w:rPr>
        <w:t xml:space="preserve"> para la organización de documentos. Se aborda la conceptualización de </w:t>
      </w:r>
      <w:r>
        <w:rPr>
          <w:rFonts w:ascii="Arial" w:hAnsi="Arial" w:cs="Arial"/>
          <w:bCs/>
          <w:sz w:val="24"/>
          <w:szCs w:val="24"/>
        </w:rPr>
        <w:t xml:space="preserve">las agrupaciones que conforman un fondo documental, así como las tipologías de cuadros de clasificación y las características que los definen. Además, se presenta el caso particular y las experiencias de la </w:t>
      </w:r>
      <w:r w:rsidRPr="00FA1AD4">
        <w:rPr>
          <w:rFonts w:ascii="Arial" w:hAnsi="Arial" w:cs="Arial"/>
          <w:sz w:val="24"/>
          <w:szCs w:val="24"/>
        </w:rPr>
        <w:t>Mesa de Trabajo de Archivos de Administración Local en España</w:t>
      </w:r>
      <w:r>
        <w:rPr>
          <w:rFonts w:ascii="Arial" w:hAnsi="Arial" w:cs="Arial"/>
          <w:sz w:val="24"/>
          <w:szCs w:val="24"/>
        </w:rPr>
        <w:t xml:space="preserve">, quienes lograron diseñar </w:t>
      </w:r>
      <w:r>
        <w:rPr>
          <w:rFonts w:ascii="Arial" w:hAnsi="Arial" w:cs="Arial"/>
          <w:sz w:val="24"/>
          <w:szCs w:val="24"/>
        </w:rPr>
        <w:lastRenderedPageBreak/>
        <w:t>y consensuar un Cuadro Único de Clasificación para los archivos locales que conforman ese país.</w:t>
      </w:r>
    </w:p>
    <w:p w:rsidR="00E37A8B" w:rsidRDefault="00C95A18" w:rsidP="00E37A8B">
      <w:pPr>
        <w:pStyle w:val="Piedepgina"/>
        <w:spacing w:after="142" w:line="360" w:lineRule="auto"/>
        <w:jc w:val="both"/>
        <w:rPr>
          <w:rFonts w:ascii="Arial" w:hAnsi="Arial" w:cs="Arial"/>
          <w:bCs/>
          <w:sz w:val="24"/>
          <w:szCs w:val="24"/>
        </w:rPr>
      </w:pPr>
      <w:r>
        <w:rPr>
          <w:rFonts w:ascii="Arial" w:hAnsi="Arial" w:cs="Arial"/>
          <w:b/>
          <w:bCs/>
          <w:color w:val="1F497D" w:themeColor="text2"/>
          <w:sz w:val="24"/>
          <w:szCs w:val="24"/>
        </w:rPr>
        <w:t xml:space="preserve">          </w:t>
      </w:r>
      <w:r w:rsidRPr="00CF65A2">
        <w:rPr>
          <w:rFonts w:ascii="Arial" w:hAnsi="Arial" w:cs="Arial"/>
          <w:bCs/>
          <w:sz w:val="24"/>
          <w:szCs w:val="24"/>
        </w:rPr>
        <w:t xml:space="preserve">El </w:t>
      </w:r>
      <w:r>
        <w:rPr>
          <w:rFonts w:ascii="Arial" w:hAnsi="Arial" w:cs="Arial"/>
          <w:bCs/>
          <w:sz w:val="24"/>
          <w:szCs w:val="24"/>
        </w:rPr>
        <w:t xml:space="preserve">segundo </w:t>
      </w:r>
      <w:r w:rsidRPr="00CF65A2">
        <w:rPr>
          <w:rFonts w:ascii="Arial" w:hAnsi="Arial" w:cs="Arial"/>
          <w:bCs/>
          <w:sz w:val="24"/>
          <w:szCs w:val="24"/>
        </w:rPr>
        <w:t>ca</w:t>
      </w:r>
      <w:r>
        <w:rPr>
          <w:rFonts w:ascii="Arial" w:hAnsi="Arial" w:cs="Arial"/>
          <w:bCs/>
          <w:sz w:val="24"/>
          <w:szCs w:val="24"/>
        </w:rPr>
        <w:t>pítulo se enfoca en estudiar al municipio mexicano desde una perspectiva histórica, y luego administrativa, con el objeto de conocer sus antecedentes, pero también la función que hoy tiene como institución pública que ha permanecido desde su fundación. Asimismo, se analiza la conceptualización de la legislación municipal, es decir, de los documentos normativos en los que se plasman las principales atribuciones que tienen las a</w:t>
      </w:r>
      <w:r w:rsidR="00DF2C10">
        <w:rPr>
          <w:rFonts w:ascii="Arial" w:hAnsi="Arial" w:cs="Arial"/>
          <w:bCs/>
          <w:sz w:val="24"/>
          <w:szCs w:val="24"/>
        </w:rPr>
        <w:t>utoridades municipales que</w:t>
      </w:r>
      <w:r w:rsidR="00E37A8B">
        <w:rPr>
          <w:rFonts w:ascii="Arial" w:hAnsi="Arial" w:cs="Arial"/>
          <w:bCs/>
          <w:sz w:val="24"/>
          <w:szCs w:val="24"/>
        </w:rPr>
        <w:t xml:space="preserve"> están</w:t>
      </w:r>
      <w:r>
        <w:rPr>
          <w:rFonts w:ascii="Arial" w:hAnsi="Arial" w:cs="Arial"/>
          <w:bCs/>
          <w:sz w:val="24"/>
          <w:szCs w:val="24"/>
        </w:rPr>
        <w:t xml:space="preserve"> a cargo de la administración del municipio. </w:t>
      </w:r>
    </w:p>
    <w:p w:rsidR="00C95A18" w:rsidRPr="00E37A8B" w:rsidRDefault="00E37A8B" w:rsidP="00E37A8B">
      <w:pPr>
        <w:pStyle w:val="Piedepgina"/>
        <w:spacing w:after="142" w:line="360" w:lineRule="auto"/>
        <w:jc w:val="both"/>
        <w:rPr>
          <w:rFonts w:ascii="Arial" w:hAnsi="Arial" w:cs="Arial"/>
          <w:bCs/>
          <w:sz w:val="24"/>
          <w:szCs w:val="24"/>
        </w:rPr>
      </w:pPr>
      <w:r>
        <w:rPr>
          <w:rFonts w:ascii="Arial" w:hAnsi="Arial" w:cs="Arial"/>
          <w:bCs/>
          <w:sz w:val="24"/>
          <w:szCs w:val="24"/>
        </w:rPr>
        <w:tab/>
        <w:t xml:space="preserve">          </w:t>
      </w:r>
      <w:r w:rsidR="00C95A18">
        <w:rPr>
          <w:rFonts w:ascii="Arial" w:hAnsi="Arial" w:cs="Arial"/>
          <w:bCs/>
          <w:sz w:val="24"/>
          <w:szCs w:val="24"/>
        </w:rPr>
        <w:t>Por otra parte, se expone la conceptualización de archivo municipal y sus anteceden</w:t>
      </w:r>
      <w:r>
        <w:rPr>
          <w:rFonts w:ascii="Arial" w:hAnsi="Arial" w:cs="Arial"/>
          <w:bCs/>
          <w:sz w:val="24"/>
          <w:szCs w:val="24"/>
        </w:rPr>
        <w:t>tes históricos en México. También</w:t>
      </w:r>
      <w:r w:rsidR="00C95A18">
        <w:rPr>
          <w:rFonts w:ascii="Arial" w:hAnsi="Arial" w:cs="Arial"/>
          <w:bCs/>
          <w:sz w:val="24"/>
          <w:szCs w:val="24"/>
        </w:rPr>
        <w:t xml:space="preserve"> se presenta un panorama general de la situación en la que hoy se encuentran sumergidos la mayoría de los fondos documentales. En este espacio </w:t>
      </w:r>
      <w:r w:rsidR="00C95A18">
        <w:rPr>
          <w:rFonts w:ascii="Arial" w:hAnsi="Arial" w:cs="Arial"/>
          <w:bCs/>
          <w:color w:val="000000"/>
          <w:sz w:val="24"/>
          <w:szCs w:val="24"/>
          <w:shd w:val="clear" w:color="auto" w:fill="FFFFFF"/>
        </w:rPr>
        <w:t>se reflexiona acerca del estado físico y las condiciones que tienen los archivos municipales, y se constata que los sistemas de clasificación que se utilizan para organizarlos son un reflejo del contexto archivístico en el que se desenvuelven.</w:t>
      </w:r>
      <w:r w:rsidR="00C95A18">
        <w:rPr>
          <w:rFonts w:ascii="Arial" w:hAnsi="Arial" w:cs="Arial"/>
          <w:bCs/>
          <w:color w:val="000000"/>
          <w:sz w:val="24"/>
          <w:szCs w:val="24"/>
          <w:shd w:val="clear" w:color="auto" w:fill="FFFFFF"/>
        </w:rPr>
        <w:tab/>
      </w:r>
      <w:r w:rsidR="00C95A18">
        <w:rPr>
          <w:rFonts w:ascii="Arial" w:hAnsi="Arial" w:cs="Arial"/>
          <w:bCs/>
          <w:color w:val="000000"/>
          <w:sz w:val="24"/>
          <w:szCs w:val="24"/>
          <w:shd w:val="clear" w:color="auto" w:fill="BFBFBF" w:themeFill="background1" w:themeFillShade="BF"/>
        </w:rPr>
        <w:t xml:space="preserve"> </w:t>
      </w:r>
    </w:p>
    <w:p w:rsidR="00C95A18" w:rsidRPr="0071035E" w:rsidRDefault="00C95A18" w:rsidP="00C95A18">
      <w:pPr>
        <w:pStyle w:val="Piedepgina"/>
        <w:spacing w:after="142" w:line="360" w:lineRule="auto"/>
        <w:jc w:val="both"/>
        <w:rPr>
          <w:rFonts w:ascii="Arial" w:hAnsi="Arial" w:cs="Arial"/>
          <w:bCs/>
          <w:sz w:val="24"/>
          <w:szCs w:val="24"/>
        </w:rPr>
      </w:pPr>
      <w:r>
        <w:rPr>
          <w:rFonts w:ascii="Arial" w:hAnsi="Arial" w:cs="Arial"/>
          <w:bCs/>
          <w:sz w:val="24"/>
          <w:szCs w:val="24"/>
        </w:rPr>
        <w:tab/>
        <w:t xml:space="preserve">          En el tercer capítulo de la</w:t>
      </w:r>
      <w:r w:rsidR="00773AA4">
        <w:rPr>
          <w:rFonts w:ascii="Arial" w:hAnsi="Arial" w:cs="Arial"/>
          <w:bCs/>
          <w:sz w:val="24"/>
          <w:szCs w:val="24"/>
        </w:rPr>
        <w:t xml:space="preserve"> investigación se desarrolla un conjunto de operaciones archivísticas </w:t>
      </w:r>
      <w:r w:rsidR="00461BF5">
        <w:rPr>
          <w:rFonts w:ascii="Arial" w:hAnsi="Arial" w:cs="Arial"/>
          <w:bCs/>
          <w:sz w:val="24"/>
          <w:szCs w:val="24"/>
        </w:rPr>
        <w:t>para diseñar el esquema</w:t>
      </w:r>
      <w:r>
        <w:rPr>
          <w:rFonts w:ascii="Arial" w:hAnsi="Arial" w:cs="Arial"/>
          <w:bCs/>
          <w:sz w:val="24"/>
          <w:szCs w:val="24"/>
        </w:rPr>
        <w:t xml:space="preserve"> de clasificación, y se proponen </w:t>
      </w:r>
      <w:r w:rsidR="00773AA4">
        <w:rPr>
          <w:rFonts w:ascii="Arial" w:hAnsi="Arial" w:cs="Arial"/>
          <w:bCs/>
          <w:sz w:val="24"/>
          <w:szCs w:val="24"/>
        </w:rPr>
        <w:t>los criterios</w:t>
      </w:r>
      <w:r>
        <w:rPr>
          <w:rFonts w:ascii="Arial" w:hAnsi="Arial" w:cs="Arial"/>
          <w:bCs/>
          <w:sz w:val="24"/>
          <w:szCs w:val="24"/>
        </w:rPr>
        <w:t xml:space="preserve"> que sirvieron de guía para la confección del Modelo de clasificación. </w:t>
      </w:r>
      <w:r w:rsidR="00E37A8B">
        <w:rPr>
          <w:rFonts w:ascii="Arial" w:hAnsi="Arial" w:cs="Arial"/>
          <w:bCs/>
          <w:sz w:val="24"/>
          <w:szCs w:val="24"/>
        </w:rPr>
        <w:t>Además, se describe</w:t>
      </w:r>
      <w:r w:rsidRPr="0006582E">
        <w:rPr>
          <w:rFonts w:ascii="Arial" w:hAnsi="Arial" w:cs="Arial"/>
          <w:bCs/>
          <w:sz w:val="24"/>
          <w:szCs w:val="24"/>
        </w:rPr>
        <w:t xml:space="preserve"> la estrategia de investigación que se siguió para lograrlo.</w:t>
      </w:r>
      <w:r>
        <w:rPr>
          <w:rFonts w:ascii="Arial" w:hAnsi="Arial" w:cs="Arial"/>
          <w:bCs/>
          <w:sz w:val="24"/>
          <w:szCs w:val="24"/>
        </w:rPr>
        <w:t xml:space="preserve"> </w:t>
      </w:r>
    </w:p>
    <w:p w:rsidR="00E37A8B" w:rsidRDefault="00C95A18" w:rsidP="00E37A8B">
      <w:pPr>
        <w:spacing w:line="360" w:lineRule="auto"/>
        <w:ind w:firstLine="708"/>
        <w:jc w:val="both"/>
        <w:rPr>
          <w:rFonts w:ascii="Arial" w:hAnsi="Arial" w:cs="Arial"/>
          <w:bCs/>
          <w:sz w:val="24"/>
          <w:szCs w:val="24"/>
        </w:rPr>
      </w:pPr>
      <w:r>
        <w:rPr>
          <w:rFonts w:ascii="Arial" w:hAnsi="Arial" w:cs="Arial"/>
          <w:bCs/>
          <w:sz w:val="24"/>
          <w:szCs w:val="24"/>
        </w:rPr>
        <w:t>La importancia de este capítulo consiste en hacer un análisis descriptivo de las Leyes Orgánicas Municipales de los 32 estados que conforman la</w:t>
      </w:r>
      <w:r w:rsidR="00E37A8B">
        <w:rPr>
          <w:rFonts w:ascii="Arial" w:hAnsi="Arial" w:cs="Arial"/>
          <w:bCs/>
          <w:sz w:val="24"/>
          <w:szCs w:val="24"/>
        </w:rPr>
        <w:t xml:space="preserve"> nación mexicana. Este trabajo representa</w:t>
      </w:r>
      <w:r>
        <w:rPr>
          <w:rFonts w:ascii="Arial" w:hAnsi="Arial" w:cs="Arial"/>
          <w:bCs/>
          <w:sz w:val="24"/>
          <w:szCs w:val="24"/>
        </w:rPr>
        <w:t xml:space="preserve"> el principal sustento teórico para </w:t>
      </w:r>
      <w:r w:rsidR="00461BF5">
        <w:rPr>
          <w:rFonts w:ascii="Arial" w:hAnsi="Arial" w:cs="Arial"/>
          <w:bCs/>
          <w:sz w:val="24"/>
          <w:szCs w:val="24"/>
        </w:rPr>
        <w:t xml:space="preserve">elaborar la propuesta </w:t>
      </w:r>
      <w:r>
        <w:rPr>
          <w:rFonts w:ascii="Arial" w:hAnsi="Arial" w:cs="Arial"/>
          <w:bCs/>
          <w:sz w:val="24"/>
          <w:szCs w:val="24"/>
        </w:rPr>
        <w:t>de clasificación que al final se presenta. De esa forma, se hace una descripción de las funciones sustantivas encomendadas a las autor</w:t>
      </w:r>
      <w:r w:rsidR="00E37A8B">
        <w:rPr>
          <w:rFonts w:ascii="Arial" w:hAnsi="Arial" w:cs="Arial"/>
          <w:bCs/>
          <w:sz w:val="24"/>
          <w:szCs w:val="24"/>
        </w:rPr>
        <w:t>idades municipales que son titulares de</w:t>
      </w:r>
      <w:r>
        <w:rPr>
          <w:rFonts w:ascii="Arial" w:hAnsi="Arial" w:cs="Arial"/>
          <w:bCs/>
          <w:sz w:val="24"/>
          <w:szCs w:val="24"/>
        </w:rPr>
        <w:t xml:space="preserve"> las unidades administrativas de la institución, y, posteriormente, se identifican las series documentales que confor</w:t>
      </w:r>
      <w:r w:rsidR="00461BF5">
        <w:rPr>
          <w:rFonts w:ascii="Arial" w:hAnsi="Arial" w:cs="Arial"/>
          <w:bCs/>
          <w:sz w:val="24"/>
          <w:szCs w:val="24"/>
        </w:rPr>
        <w:t xml:space="preserve">marán el cuadro teórico. </w:t>
      </w:r>
    </w:p>
    <w:p w:rsidR="00876425" w:rsidRPr="00B51546" w:rsidRDefault="00E37A8B" w:rsidP="00B51546">
      <w:pPr>
        <w:spacing w:line="360" w:lineRule="auto"/>
        <w:ind w:firstLine="708"/>
        <w:jc w:val="both"/>
        <w:sectPr w:rsidR="00876425" w:rsidRPr="00B51546" w:rsidSect="00281DC1">
          <w:headerReference w:type="default" r:id="rId11"/>
          <w:footerReference w:type="default" r:id="rId12"/>
          <w:headerReference w:type="first" r:id="rId13"/>
          <w:footerReference w:type="first" r:id="rId14"/>
          <w:pgSz w:w="12240" w:h="15840"/>
          <w:pgMar w:top="1417" w:right="1701" w:bottom="1417" w:left="1701" w:header="708" w:footer="708" w:gutter="0"/>
          <w:pgNumType w:start="0"/>
          <w:cols w:space="708"/>
          <w:titlePg/>
          <w:docGrid w:linePitch="360"/>
        </w:sectPr>
      </w:pPr>
      <w:r>
        <w:rPr>
          <w:rFonts w:ascii="Arial" w:hAnsi="Arial" w:cs="Arial"/>
          <w:bCs/>
          <w:sz w:val="24"/>
          <w:szCs w:val="24"/>
        </w:rPr>
        <w:lastRenderedPageBreak/>
        <w:t>En este espacio tiene lugar el</w:t>
      </w:r>
      <w:r w:rsidR="00C95A18">
        <w:rPr>
          <w:rFonts w:ascii="Arial" w:hAnsi="Arial" w:cs="Arial"/>
          <w:bCs/>
          <w:sz w:val="24"/>
          <w:szCs w:val="24"/>
        </w:rPr>
        <w:t xml:space="preserve"> anál</w:t>
      </w:r>
      <w:r>
        <w:rPr>
          <w:rFonts w:ascii="Arial" w:hAnsi="Arial" w:cs="Arial"/>
          <w:bCs/>
          <w:sz w:val="24"/>
          <w:szCs w:val="24"/>
        </w:rPr>
        <w:t>isis de los resultados obtenidos</w:t>
      </w:r>
      <w:r w:rsidR="00C95A18">
        <w:rPr>
          <w:rFonts w:ascii="Arial" w:hAnsi="Arial" w:cs="Arial"/>
          <w:bCs/>
          <w:sz w:val="24"/>
          <w:szCs w:val="24"/>
        </w:rPr>
        <w:t xml:space="preserve"> en la encuesta que se hizo a través de un cuestionario que se envió a los responsables de los archivos municipales de las 32</w:t>
      </w:r>
      <w:r w:rsidR="00B51546">
        <w:rPr>
          <w:rFonts w:ascii="Arial" w:hAnsi="Arial" w:cs="Arial"/>
          <w:bCs/>
          <w:sz w:val="24"/>
          <w:szCs w:val="24"/>
        </w:rPr>
        <w:t xml:space="preserve"> cabeceras de las</w:t>
      </w:r>
      <w:r w:rsidR="00C95A18">
        <w:rPr>
          <w:rFonts w:ascii="Arial" w:hAnsi="Arial" w:cs="Arial"/>
          <w:bCs/>
          <w:sz w:val="24"/>
          <w:szCs w:val="24"/>
        </w:rPr>
        <w:t xml:space="preserve"> entidades federativas.</w:t>
      </w:r>
      <w:r w:rsidR="00461BF5">
        <w:rPr>
          <w:rFonts w:ascii="Arial" w:hAnsi="Arial" w:cs="Arial"/>
          <w:bCs/>
          <w:sz w:val="24"/>
          <w:szCs w:val="24"/>
        </w:rPr>
        <w:t xml:space="preserve"> Finalmente, se presenta el sistema de clasificación que se propone</w:t>
      </w:r>
      <w:r w:rsidR="00C95A18">
        <w:rPr>
          <w:rFonts w:ascii="Arial" w:hAnsi="Arial" w:cs="Arial"/>
          <w:bCs/>
          <w:sz w:val="24"/>
          <w:szCs w:val="24"/>
        </w:rPr>
        <w:t>, y el instructivo para el uso e implementación en los fondos documentales de ámbito municipal.</w:t>
      </w:r>
    </w:p>
    <w:p w:rsidR="00876425" w:rsidRPr="004F4982" w:rsidRDefault="00876425" w:rsidP="00876425">
      <w:pPr>
        <w:pStyle w:val="Piedepgina"/>
        <w:spacing w:after="142" w:line="360" w:lineRule="auto"/>
        <w:jc w:val="both"/>
        <w:rPr>
          <w:rFonts w:ascii="Arial" w:hAnsi="Arial" w:cs="Arial"/>
          <w:b/>
          <w:bCs/>
          <w:color w:val="1F497D" w:themeColor="text2"/>
          <w:sz w:val="24"/>
          <w:szCs w:val="24"/>
        </w:rPr>
      </w:pPr>
      <w:r w:rsidRPr="004F4982">
        <w:rPr>
          <w:rFonts w:ascii="Arial" w:hAnsi="Arial" w:cs="Arial"/>
          <w:b/>
          <w:bCs/>
          <w:color w:val="1F497D" w:themeColor="text2"/>
          <w:sz w:val="24"/>
          <w:szCs w:val="24"/>
        </w:rPr>
        <w:lastRenderedPageBreak/>
        <w:t>CAPÍTULO I: BASES TEÓRICAS PARA LA CLASIFICACIÓN DE ARCHIVOS MUNICIPALES EN MÉXICO</w:t>
      </w:r>
    </w:p>
    <w:p w:rsidR="00876425" w:rsidRPr="004F4982" w:rsidRDefault="00876425" w:rsidP="00876425">
      <w:pPr>
        <w:pStyle w:val="Piedepgina"/>
        <w:spacing w:after="142" w:line="360" w:lineRule="auto"/>
        <w:jc w:val="both"/>
        <w:rPr>
          <w:rFonts w:ascii="Arial" w:hAnsi="Arial" w:cs="Arial"/>
          <w:b/>
          <w:bCs/>
          <w:color w:val="1F497D" w:themeColor="text2"/>
          <w:sz w:val="24"/>
          <w:szCs w:val="24"/>
        </w:rPr>
      </w:pPr>
    </w:p>
    <w:p w:rsidR="00876425" w:rsidRPr="004F4982" w:rsidRDefault="00876425" w:rsidP="00876425">
      <w:pPr>
        <w:pStyle w:val="Piedepgina"/>
        <w:spacing w:after="142" w:line="360" w:lineRule="auto"/>
        <w:jc w:val="both"/>
        <w:rPr>
          <w:rFonts w:ascii="Arial" w:hAnsi="Arial" w:cs="Arial"/>
          <w:color w:val="000000" w:themeColor="text1"/>
          <w:sz w:val="24"/>
          <w:szCs w:val="24"/>
        </w:rPr>
      </w:pPr>
      <w:r w:rsidRPr="004F4982">
        <w:rPr>
          <w:rFonts w:ascii="Arial" w:hAnsi="Arial" w:cs="Arial"/>
          <w:color w:val="000000" w:themeColor="text1"/>
          <w:sz w:val="24"/>
          <w:szCs w:val="24"/>
        </w:rPr>
        <w:t>En este capítulo se aborda la conceptual</w:t>
      </w:r>
      <w:r>
        <w:rPr>
          <w:rFonts w:ascii="Arial" w:hAnsi="Arial" w:cs="Arial"/>
          <w:color w:val="000000" w:themeColor="text1"/>
          <w:sz w:val="24"/>
          <w:szCs w:val="24"/>
        </w:rPr>
        <w:t>ización de</w:t>
      </w:r>
      <w:r w:rsidRPr="004F4982">
        <w:rPr>
          <w:rFonts w:ascii="Arial" w:hAnsi="Arial" w:cs="Arial"/>
          <w:color w:val="000000" w:themeColor="text1"/>
          <w:sz w:val="24"/>
          <w:szCs w:val="24"/>
        </w:rPr>
        <w:t xml:space="preserve"> clasificación archiv</w:t>
      </w:r>
      <w:r>
        <w:rPr>
          <w:rFonts w:ascii="Arial" w:hAnsi="Arial" w:cs="Arial"/>
          <w:color w:val="000000" w:themeColor="text1"/>
          <w:sz w:val="24"/>
          <w:szCs w:val="24"/>
        </w:rPr>
        <w:t>ística, los principios</w:t>
      </w:r>
      <w:r w:rsidRPr="004F4982">
        <w:rPr>
          <w:rFonts w:ascii="Arial" w:hAnsi="Arial" w:cs="Arial"/>
          <w:color w:val="000000" w:themeColor="text1"/>
          <w:sz w:val="24"/>
          <w:szCs w:val="24"/>
        </w:rPr>
        <w:t xml:space="preserve"> que impactan en la clasific</w:t>
      </w:r>
      <w:r w:rsidR="001E5C02">
        <w:rPr>
          <w:rFonts w:ascii="Arial" w:hAnsi="Arial" w:cs="Arial"/>
          <w:color w:val="000000" w:themeColor="text1"/>
          <w:sz w:val="24"/>
          <w:szCs w:val="24"/>
        </w:rPr>
        <w:t>ación y en los que se fundamenta</w:t>
      </w:r>
      <w:r>
        <w:rPr>
          <w:rFonts w:ascii="Arial" w:hAnsi="Arial" w:cs="Arial"/>
          <w:color w:val="000000" w:themeColor="text1"/>
          <w:sz w:val="24"/>
          <w:szCs w:val="24"/>
        </w:rPr>
        <w:t xml:space="preserve"> el trabajo archivístico</w:t>
      </w:r>
      <w:r w:rsidRPr="004F4982">
        <w:rPr>
          <w:rFonts w:ascii="Arial" w:hAnsi="Arial" w:cs="Arial"/>
          <w:color w:val="000000" w:themeColor="text1"/>
          <w:sz w:val="24"/>
          <w:szCs w:val="24"/>
        </w:rPr>
        <w:t>, la terminología de los grupos documentales que conforman el archivo. Por otra parte, se analizan las tres tipologías de cuadros de clasifi</w:t>
      </w:r>
      <w:r w:rsidR="001E5C02">
        <w:rPr>
          <w:rFonts w:ascii="Arial" w:hAnsi="Arial" w:cs="Arial"/>
          <w:color w:val="000000" w:themeColor="text1"/>
          <w:sz w:val="24"/>
          <w:szCs w:val="24"/>
        </w:rPr>
        <w:t>cación que se pueden construir</w:t>
      </w:r>
      <w:r w:rsidRPr="004F4982">
        <w:rPr>
          <w:rFonts w:ascii="Arial" w:hAnsi="Arial" w:cs="Arial"/>
          <w:color w:val="000000" w:themeColor="text1"/>
          <w:sz w:val="24"/>
          <w:szCs w:val="24"/>
        </w:rPr>
        <w:t xml:space="preserve"> y las ventajas qu</w:t>
      </w:r>
      <w:r w:rsidR="001E5C02">
        <w:rPr>
          <w:rFonts w:ascii="Arial" w:hAnsi="Arial" w:cs="Arial"/>
          <w:color w:val="000000" w:themeColor="text1"/>
          <w:sz w:val="24"/>
          <w:szCs w:val="24"/>
        </w:rPr>
        <w:t>e se obtienen en su aplicación.</w:t>
      </w:r>
      <w:r w:rsidRPr="004F4982">
        <w:rPr>
          <w:rFonts w:ascii="Arial" w:hAnsi="Arial" w:cs="Arial"/>
          <w:color w:val="000000" w:themeColor="text1"/>
          <w:sz w:val="24"/>
          <w:szCs w:val="24"/>
        </w:rPr>
        <w:t xml:space="preserve"> Finalmente, a manera de ejemplo,</w:t>
      </w:r>
      <w:r>
        <w:rPr>
          <w:rFonts w:ascii="Arial" w:hAnsi="Arial" w:cs="Arial"/>
          <w:color w:val="000000" w:themeColor="text1"/>
          <w:sz w:val="24"/>
          <w:szCs w:val="24"/>
        </w:rPr>
        <w:t xml:space="preserve"> se subraya</w:t>
      </w:r>
      <w:r w:rsidRPr="004F4982">
        <w:rPr>
          <w:rFonts w:ascii="Arial" w:hAnsi="Arial" w:cs="Arial"/>
          <w:color w:val="000000" w:themeColor="text1"/>
          <w:sz w:val="24"/>
          <w:szCs w:val="24"/>
        </w:rPr>
        <w:t xml:space="preserve"> </w:t>
      </w:r>
      <w:r>
        <w:rPr>
          <w:rFonts w:ascii="Arial" w:hAnsi="Arial" w:cs="Arial"/>
          <w:color w:val="000000" w:themeColor="text1"/>
          <w:sz w:val="24"/>
          <w:szCs w:val="24"/>
        </w:rPr>
        <w:t>la labor que hizo</w:t>
      </w:r>
      <w:r w:rsidRPr="004F4982">
        <w:rPr>
          <w:rFonts w:ascii="Arial" w:hAnsi="Arial" w:cs="Arial"/>
          <w:color w:val="000000" w:themeColor="text1"/>
          <w:sz w:val="24"/>
          <w:szCs w:val="24"/>
        </w:rPr>
        <w:t xml:space="preserve"> la</w:t>
      </w:r>
      <w:r w:rsidRPr="004F4982">
        <w:rPr>
          <w:rFonts w:ascii="Arial" w:hAnsi="Arial" w:cs="Arial"/>
          <w:sz w:val="24"/>
          <w:szCs w:val="24"/>
        </w:rPr>
        <w:t xml:space="preserve"> Mesa de Trabajo de Archivos de Admini</w:t>
      </w:r>
      <w:r>
        <w:rPr>
          <w:rFonts w:ascii="Arial" w:hAnsi="Arial" w:cs="Arial"/>
          <w:sz w:val="24"/>
          <w:szCs w:val="24"/>
        </w:rPr>
        <w:t>stración Local en España,</w:t>
      </w:r>
      <w:r w:rsidRPr="004F4982">
        <w:rPr>
          <w:rFonts w:ascii="Arial" w:hAnsi="Arial" w:cs="Arial"/>
          <w:sz w:val="24"/>
          <w:szCs w:val="24"/>
        </w:rPr>
        <w:t xml:space="preserve"> hasta </w:t>
      </w:r>
      <w:r w:rsidRPr="004F4982">
        <w:rPr>
          <w:rFonts w:ascii="Arial" w:hAnsi="Arial" w:cs="Arial"/>
          <w:color w:val="000000" w:themeColor="text1"/>
          <w:sz w:val="24"/>
          <w:szCs w:val="24"/>
        </w:rPr>
        <w:t xml:space="preserve">unificar un cuadro de clasificación para los archivos locales de ese país. </w:t>
      </w:r>
    </w:p>
    <w:p w:rsidR="00876425" w:rsidRPr="004F4982" w:rsidRDefault="00876425" w:rsidP="00876425">
      <w:pPr>
        <w:pStyle w:val="Piedepgina"/>
        <w:jc w:val="both"/>
        <w:rPr>
          <w:rFonts w:ascii="Arial" w:hAnsi="Arial" w:cs="Arial"/>
          <w:b/>
          <w:sz w:val="24"/>
          <w:szCs w:val="24"/>
        </w:rPr>
      </w:pPr>
    </w:p>
    <w:p w:rsidR="00876425" w:rsidRPr="004F4982" w:rsidRDefault="00876425" w:rsidP="002D3B52">
      <w:pPr>
        <w:pStyle w:val="Piedepgina"/>
        <w:numPr>
          <w:ilvl w:val="1"/>
          <w:numId w:val="3"/>
        </w:numPr>
        <w:jc w:val="both"/>
        <w:rPr>
          <w:rFonts w:ascii="Arial" w:hAnsi="Arial" w:cs="Arial"/>
          <w:b/>
          <w:sz w:val="24"/>
          <w:szCs w:val="24"/>
        </w:rPr>
      </w:pPr>
      <w:r w:rsidRPr="004F4982">
        <w:rPr>
          <w:rFonts w:ascii="Arial" w:hAnsi="Arial" w:cs="Arial"/>
          <w:b/>
          <w:sz w:val="24"/>
          <w:szCs w:val="24"/>
        </w:rPr>
        <w:t>La clasificación: conceptualización</w:t>
      </w:r>
    </w:p>
    <w:p w:rsidR="00876425" w:rsidRPr="004F4982" w:rsidRDefault="00876425" w:rsidP="00876425">
      <w:pPr>
        <w:pStyle w:val="Piedepgina"/>
        <w:jc w:val="both"/>
        <w:rPr>
          <w:rFonts w:ascii="Arial" w:hAnsi="Arial" w:cs="Arial"/>
          <w:b/>
          <w:sz w:val="24"/>
          <w:szCs w:val="24"/>
        </w:rPr>
      </w:pPr>
    </w:p>
    <w:p w:rsidR="00876425" w:rsidRPr="004F4982" w:rsidRDefault="00876425" w:rsidP="00876425">
      <w:pPr>
        <w:pStyle w:val="Piedepgina"/>
        <w:jc w:val="both"/>
        <w:rPr>
          <w:rFonts w:ascii="Arial" w:hAnsi="Arial" w:cs="Arial"/>
          <w:b/>
          <w:bCs/>
          <w:sz w:val="24"/>
          <w:szCs w:val="24"/>
        </w:rPr>
      </w:pPr>
    </w:p>
    <w:p w:rsidR="00C530AC" w:rsidRDefault="00876425" w:rsidP="00C530AC">
      <w:pPr>
        <w:pStyle w:val="Piedepgina"/>
        <w:spacing w:line="360" w:lineRule="auto"/>
        <w:jc w:val="both"/>
        <w:rPr>
          <w:rFonts w:ascii="Arial" w:hAnsi="Arial" w:cs="Arial"/>
          <w:sz w:val="24"/>
          <w:szCs w:val="24"/>
        </w:rPr>
      </w:pPr>
      <w:r w:rsidRPr="004F4982">
        <w:rPr>
          <w:rFonts w:ascii="Arial" w:hAnsi="Arial" w:cs="Arial"/>
          <w:bCs/>
          <w:sz w:val="24"/>
          <w:szCs w:val="24"/>
        </w:rPr>
        <w:t>El hombre ha sido un clasificador por naturaleza desde tiempos inmemoriales. La clasificación e</w:t>
      </w:r>
      <w:r w:rsidR="00C530AC">
        <w:rPr>
          <w:rFonts w:ascii="Arial" w:hAnsi="Arial" w:cs="Arial"/>
          <w:bCs/>
          <w:sz w:val="24"/>
          <w:szCs w:val="24"/>
        </w:rPr>
        <w:t>s un proceso mental que se hace a diari</w:t>
      </w:r>
      <w:r w:rsidR="001A77D0">
        <w:rPr>
          <w:rFonts w:ascii="Arial" w:hAnsi="Arial" w:cs="Arial"/>
          <w:bCs/>
          <w:sz w:val="24"/>
          <w:szCs w:val="24"/>
        </w:rPr>
        <w:t>o de forma natural, en consecuencia</w:t>
      </w:r>
      <w:r w:rsidR="00C530AC">
        <w:rPr>
          <w:rFonts w:ascii="Arial" w:hAnsi="Arial" w:cs="Arial"/>
          <w:bCs/>
          <w:sz w:val="24"/>
          <w:szCs w:val="24"/>
        </w:rPr>
        <w:t>,</w:t>
      </w:r>
      <w:r w:rsidR="00C530AC">
        <w:rPr>
          <w:rFonts w:ascii="Arial" w:hAnsi="Arial" w:cs="Arial"/>
          <w:sz w:val="24"/>
          <w:szCs w:val="24"/>
        </w:rPr>
        <w:t xml:space="preserve"> es una práctica inherente en todos los aspectos de la vida, e incluso, muchas veces de forma invisible y sigilosa. </w:t>
      </w:r>
    </w:p>
    <w:p w:rsidR="00C530AC" w:rsidRDefault="00C530AC" w:rsidP="00C530AC">
      <w:pPr>
        <w:pStyle w:val="Piedepgina"/>
        <w:spacing w:line="360" w:lineRule="auto"/>
        <w:jc w:val="both"/>
        <w:rPr>
          <w:rFonts w:ascii="Arial" w:hAnsi="Arial" w:cs="Arial"/>
          <w:sz w:val="24"/>
          <w:szCs w:val="24"/>
        </w:rPr>
      </w:pPr>
    </w:p>
    <w:p w:rsidR="00C530AC" w:rsidRPr="004D4BAC" w:rsidRDefault="00C530AC" w:rsidP="004D4BAC">
      <w:pPr>
        <w:pStyle w:val="Piedepgina"/>
        <w:spacing w:line="360" w:lineRule="auto"/>
        <w:jc w:val="both"/>
        <w:rPr>
          <w:rFonts w:ascii="Arial" w:hAnsi="Arial" w:cs="Arial"/>
          <w:sz w:val="24"/>
          <w:szCs w:val="24"/>
        </w:rPr>
      </w:pPr>
      <w:r>
        <w:rPr>
          <w:rFonts w:ascii="Arial" w:hAnsi="Arial" w:cs="Arial"/>
          <w:sz w:val="24"/>
          <w:szCs w:val="24"/>
        </w:rPr>
        <w:t xml:space="preserve">          </w:t>
      </w:r>
      <w:r w:rsidR="00B57AC4">
        <w:rPr>
          <w:rFonts w:ascii="Arial" w:hAnsi="Arial" w:cs="Arial"/>
          <w:sz w:val="24"/>
          <w:szCs w:val="24"/>
        </w:rPr>
        <w:t>De esa manera,</w:t>
      </w:r>
      <w:r>
        <w:rPr>
          <w:rFonts w:ascii="Arial" w:hAnsi="Arial" w:cs="Arial"/>
          <w:sz w:val="24"/>
          <w:szCs w:val="24"/>
        </w:rPr>
        <w:t xml:space="preserve"> la clasificación</w:t>
      </w:r>
      <w:r w:rsidR="00B57AC4">
        <w:rPr>
          <w:rFonts w:ascii="Arial" w:hAnsi="Arial" w:cs="Arial"/>
          <w:sz w:val="24"/>
          <w:szCs w:val="24"/>
        </w:rPr>
        <w:t xml:space="preserve"> se concibe como</w:t>
      </w:r>
      <w:r>
        <w:rPr>
          <w:rFonts w:ascii="Arial" w:hAnsi="Arial" w:cs="Arial"/>
          <w:sz w:val="24"/>
          <w:szCs w:val="24"/>
        </w:rPr>
        <w:t xml:space="preserve"> una actividad básica del ser humano, que </w:t>
      </w:r>
      <w:r w:rsidR="004D4BAC">
        <w:rPr>
          <w:rFonts w:ascii="Arial" w:hAnsi="Arial" w:cs="Arial"/>
          <w:sz w:val="24"/>
          <w:szCs w:val="24"/>
        </w:rPr>
        <w:t xml:space="preserve">permite agrupar seleccionando cosas, personas u objetos de forma sistemática, formando grupos, categorías de acuerdo con </w:t>
      </w:r>
      <w:r w:rsidR="004D4BAC" w:rsidRPr="004F4982">
        <w:rPr>
          <w:rFonts w:ascii="Arial" w:hAnsi="Arial" w:cs="Arial"/>
          <w:bCs/>
          <w:sz w:val="24"/>
          <w:szCs w:val="24"/>
        </w:rPr>
        <w:t>diferentes criterios, semejanzas o característ</w:t>
      </w:r>
      <w:r w:rsidR="004D4BAC">
        <w:rPr>
          <w:rFonts w:ascii="Arial" w:hAnsi="Arial" w:cs="Arial"/>
          <w:bCs/>
          <w:sz w:val="24"/>
          <w:szCs w:val="24"/>
        </w:rPr>
        <w:t xml:space="preserve">icas determinadas para el grupo. </w:t>
      </w:r>
      <w:r w:rsidRPr="004F4982">
        <w:rPr>
          <w:rFonts w:ascii="Arial" w:hAnsi="Arial" w:cs="Arial"/>
          <w:bCs/>
          <w:sz w:val="24"/>
          <w:szCs w:val="24"/>
        </w:rPr>
        <w:t xml:space="preserve"> </w:t>
      </w:r>
    </w:p>
    <w:p w:rsidR="00876425" w:rsidRPr="004F4982" w:rsidRDefault="00876425" w:rsidP="00876425">
      <w:pPr>
        <w:pStyle w:val="Piedepgina"/>
        <w:spacing w:line="360" w:lineRule="auto"/>
        <w:jc w:val="both"/>
        <w:rPr>
          <w:rFonts w:ascii="Arial" w:hAnsi="Arial" w:cs="Arial"/>
          <w:bCs/>
          <w:sz w:val="24"/>
          <w:szCs w:val="24"/>
        </w:rPr>
      </w:pPr>
    </w:p>
    <w:p w:rsidR="004D4BAC" w:rsidRDefault="00876425" w:rsidP="004D4BAC">
      <w:pPr>
        <w:pStyle w:val="Piedepgina"/>
        <w:spacing w:line="360" w:lineRule="auto"/>
        <w:jc w:val="both"/>
        <w:rPr>
          <w:rFonts w:ascii="Arial" w:hAnsi="Arial" w:cs="Arial"/>
          <w:bCs/>
          <w:sz w:val="24"/>
          <w:szCs w:val="24"/>
        </w:rPr>
      </w:pPr>
      <w:r>
        <w:rPr>
          <w:rFonts w:ascii="Arial" w:hAnsi="Arial" w:cs="Arial"/>
          <w:bCs/>
          <w:sz w:val="24"/>
          <w:szCs w:val="24"/>
        </w:rPr>
        <w:tab/>
        <w:t xml:space="preserve">          </w:t>
      </w:r>
      <w:r w:rsidRPr="004F4982">
        <w:rPr>
          <w:rFonts w:ascii="Arial" w:hAnsi="Arial" w:cs="Arial"/>
          <w:bCs/>
          <w:sz w:val="24"/>
          <w:szCs w:val="24"/>
        </w:rPr>
        <w:t>En la ciencia, el término se ha utilizado de forma indistinta en muchas áreas del conocimiento humano. Al definir la clasificación se han propuesto diferentes conceptos y teorías de acuerdo con el contexto en el que se discuta su conceptualización. Se trata de un término básico abordado desde diferentes perspectivas interdisciplinarias, como filosofía, química y la biología, principalmente. La palabra “clasificar”, se puede asociar con la formación de clases, divisiones lógicas, jerarquización, tipologías y taxonomías.</w:t>
      </w:r>
    </w:p>
    <w:p w:rsidR="004D4BAC" w:rsidRPr="004D4BAC" w:rsidRDefault="004D4BAC" w:rsidP="004D4BAC">
      <w:pPr>
        <w:pStyle w:val="Piedepgina"/>
        <w:spacing w:line="360" w:lineRule="auto"/>
        <w:jc w:val="both"/>
        <w:rPr>
          <w:rFonts w:ascii="Arial" w:hAnsi="Arial" w:cs="Arial"/>
          <w:bCs/>
          <w:sz w:val="24"/>
          <w:szCs w:val="24"/>
        </w:rPr>
      </w:pPr>
      <w:r>
        <w:rPr>
          <w:rFonts w:ascii="Arial" w:hAnsi="Arial" w:cs="Arial"/>
          <w:bCs/>
          <w:sz w:val="24"/>
          <w:szCs w:val="24"/>
        </w:rPr>
        <w:lastRenderedPageBreak/>
        <w:t xml:space="preserve">          El uso de la clasificación es tan elemental que, como afirma </w:t>
      </w:r>
      <w:proofErr w:type="spellStart"/>
      <w:r w:rsidR="00F371D3">
        <w:rPr>
          <w:rFonts w:ascii="Arial" w:hAnsi="Arial" w:cs="Arial"/>
          <w:bCs/>
          <w:sz w:val="24"/>
          <w:szCs w:val="24"/>
        </w:rPr>
        <w:t>Foscarini</w:t>
      </w:r>
      <w:proofErr w:type="spellEnd"/>
      <w:r w:rsidR="00F371D3">
        <w:rPr>
          <w:rFonts w:ascii="Arial" w:hAnsi="Arial" w:cs="Arial"/>
          <w:bCs/>
          <w:sz w:val="24"/>
          <w:szCs w:val="24"/>
        </w:rPr>
        <w:t xml:space="preserve"> (</w:t>
      </w:r>
      <w:r>
        <w:rPr>
          <w:rFonts w:ascii="Arial" w:hAnsi="Arial" w:cs="Arial"/>
          <w:bCs/>
          <w:sz w:val="24"/>
          <w:szCs w:val="24"/>
        </w:rPr>
        <w:t>2009:99),</w:t>
      </w:r>
      <w:r w:rsidRPr="0046218A">
        <w:rPr>
          <w:rFonts w:ascii="Arial" w:hAnsi="Arial" w:cs="Arial"/>
          <w:sz w:val="24"/>
          <w:szCs w:val="24"/>
        </w:rPr>
        <w:t xml:space="preserve"> una vez sacada a la luz, puede usarse como un</w:t>
      </w:r>
      <w:r>
        <w:rPr>
          <w:rFonts w:ascii="Arial" w:hAnsi="Arial" w:cs="Arial"/>
          <w:sz w:val="24"/>
          <w:szCs w:val="24"/>
        </w:rPr>
        <w:t xml:space="preserve"> dispositivo para comprender la </w:t>
      </w:r>
      <w:r w:rsidRPr="0046218A">
        <w:rPr>
          <w:rFonts w:ascii="Arial" w:hAnsi="Arial" w:cs="Arial"/>
          <w:sz w:val="24"/>
          <w:szCs w:val="24"/>
        </w:rPr>
        <w:t xml:space="preserve">ética, </w:t>
      </w:r>
      <w:r>
        <w:rPr>
          <w:rFonts w:ascii="Arial" w:hAnsi="Arial" w:cs="Arial"/>
          <w:sz w:val="24"/>
          <w:szCs w:val="24"/>
        </w:rPr>
        <w:t xml:space="preserve">la </w:t>
      </w:r>
      <w:r w:rsidRPr="0046218A">
        <w:rPr>
          <w:rFonts w:ascii="Arial" w:hAnsi="Arial" w:cs="Arial"/>
          <w:sz w:val="24"/>
          <w:szCs w:val="24"/>
        </w:rPr>
        <w:t>política, motivaciones ocultas, en una palabra, las culturas de cualquier sociedad dada</w:t>
      </w:r>
      <w:r>
        <w:rPr>
          <w:rFonts w:ascii="Arial" w:hAnsi="Arial" w:cs="Arial"/>
          <w:sz w:val="24"/>
          <w:szCs w:val="24"/>
        </w:rPr>
        <w:t xml:space="preserve">. </w:t>
      </w:r>
    </w:p>
    <w:p w:rsidR="004D4BAC" w:rsidRPr="004F4982" w:rsidRDefault="004D4BAC" w:rsidP="00876425">
      <w:pPr>
        <w:pStyle w:val="Piedepgina"/>
        <w:spacing w:line="360" w:lineRule="auto"/>
        <w:jc w:val="both"/>
        <w:rPr>
          <w:rFonts w:ascii="Arial" w:hAnsi="Arial" w:cs="Arial"/>
          <w:bCs/>
          <w:sz w:val="24"/>
          <w:szCs w:val="24"/>
        </w:rPr>
      </w:pPr>
    </w:p>
    <w:p w:rsidR="00876425" w:rsidRPr="004F4982" w:rsidRDefault="00876425" w:rsidP="00876425">
      <w:pPr>
        <w:pStyle w:val="Piedepgina"/>
        <w:spacing w:line="360" w:lineRule="auto"/>
        <w:jc w:val="both"/>
        <w:rPr>
          <w:rFonts w:ascii="Arial" w:hAnsi="Arial" w:cs="Arial"/>
          <w:bCs/>
          <w:sz w:val="24"/>
          <w:szCs w:val="24"/>
        </w:rPr>
      </w:pPr>
      <w:r w:rsidRPr="004F4982">
        <w:rPr>
          <w:rFonts w:ascii="Arial" w:hAnsi="Arial" w:cs="Arial"/>
          <w:bCs/>
          <w:sz w:val="24"/>
          <w:szCs w:val="24"/>
        </w:rPr>
        <w:tab/>
      </w:r>
      <w:r>
        <w:rPr>
          <w:rFonts w:ascii="Arial" w:hAnsi="Arial" w:cs="Arial"/>
          <w:bCs/>
          <w:sz w:val="24"/>
          <w:szCs w:val="24"/>
        </w:rPr>
        <w:t xml:space="preserve">          </w:t>
      </w:r>
      <w:r w:rsidR="004D4BAC">
        <w:rPr>
          <w:rFonts w:ascii="Arial" w:hAnsi="Arial" w:cs="Arial"/>
          <w:bCs/>
          <w:sz w:val="24"/>
          <w:szCs w:val="24"/>
        </w:rPr>
        <w:t>E</w:t>
      </w:r>
      <w:r w:rsidRPr="004F4982">
        <w:rPr>
          <w:rFonts w:ascii="Arial" w:hAnsi="Arial" w:cs="Arial"/>
          <w:bCs/>
          <w:sz w:val="24"/>
          <w:szCs w:val="24"/>
        </w:rPr>
        <w:t xml:space="preserve">n el contexto de la organización del conocimiento, la biblioteconomía y </w:t>
      </w:r>
      <w:r w:rsidR="004D4BAC">
        <w:rPr>
          <w:rFonts w:ascii="Arial" w:hAnsi="Arial" w:cs="Arial"/>
          <w:bCs/>
          <w:sz w:val="24"/>
          <w:szCs w:val="24"/>
        </w:rPr>
        <w:t xml:space="preserve">las ciencias de la información, la clasificación </w:t>
      </w:r>
      <w:r w:rsidRPr="004F4982">
        <w:rPr>
          <w:rFonts w:ascii="Arial" w:hAnsi="Arial" w:cs="Arial"/>
          <w:bCs/>
          <w:sz w:val="24"/>
          <w:szCs w:val="24"/>
        </w:rPr>
        <w:t xml:space="preserve">es un concepto fundamental, y se entiende como principal actividad del conocimiento. Una actividad que consiste en agrupar dentro de una categoría a todos los documentos que por su estructura, datos y contenido son similares para integrarlos bajo un mismo grupo de clasificación. </w:t>
      </w:r>
    </w:p>
    <w:p w:rsidR="00876425" w:rsidRPr="004F4982" w:rsidRDefault="00876425" w:rsidP="00876425">
      <w:pPr>
        <w:pStyle w:val="Piedepgina"/>
        <w:spacing w:line="360" w:lineRule="auto"/>
        <w:jc w:val="both"/>
        <w:rPr>
          <w:rFonts w:ascii="Arial" w:hAnsi="Arial" w:cs="Arial"/>
          <w:bCs/>
          <w:sz w:val="24"/>
          <w:szCs w:val="24"/>
        </w:rPr>
      </w:pPr>
    </w:p>
    <w:p w:rsidR="00876425" w:rsidRPr="004F4982" w:rsidRDefault="00EE6EDE" w:rsidP="00876425">
      <w:pPr>
        <w:pStyle w:val="Piedepgina"/>
        <w:spacing w:line="360" w:lineRule="auto"/>
        <w:ind w:firstLine="708"/>
        <w:jc w:val="both"/>
        <w:rPr>
          <w:rFonts w:ascii="Arial" w:hAnsi="Arial" w:cs="Arial"/>
          <w:sz w:val="24"/>
          <w:szCs w:val="24"/>
        </w:rPr>
      </w:pPr>
      <w:r>
        <w:rPr>
          <w:rFonts w:ascii="Arial" w:hAnsi="Arial" w:cs="Arial"/>
          <w:bCs/>
          <w:sz w:val="24"/>
          <w:szCs w:val="24"/>
        </w:rPr>
        <w:t>En ese tenor</w:t>
      </w:r>
      <w:r w:rsidR="00876425" w:rsidRPr="004F4982">
        <w:rPr>
          <w:rFonts w:ascii="Arial" w:hAnsi="Arial" w:cs="Arial"/>
          <w:bCs/>
          <w:sz w:val="24"/>
          <w:szCs w:val="24"/>
        </w:rPr>
        <w:t xml:space="preserve">, el término de </w:t>
      </w:r>
      <w:r w:rsidR="00876425" w:rsidRPr="004F4982">
        <w:rPr>
          <w:rFonts w:ascii="Arial" w:hAnsi="Arial" w:cs="Arial"/>
          <w:sz w:val="24"/>
          <w:szCs w:val="24"/>
        </w:rPr>
        <w:t>clasificación consiste en dividir y agrupar los documentos en clases o categorías, generalmente integradas en forma jerárquica. Mientras que por ordenación se entiende, la disposición de los documentos dentro de cada clase, categoría o grupo, siguiendo un criterio cronológico, alfabético, numérico, alfanumérico, u otro.</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proofErr w:type="spellStart"/>
      <w:r w:rsidRPr="004F4982">
        <w:rPr>
          <w:rFonts w:ascii="Arial" w:hAnsi="Arial" w:cs="Arial"/>
          <w:sz w:val="24"/>
          <w:szCs w:val="24"/>
        </w:rPr>
        <w:t>Hjørland</w:t>
      </w:r>
      <w:proofErr w:type="spellEnd"/>
      <w:r w:rsidRPr="004F4982">
        <w:rPr>
          <w:rFonts w:ascii="Arial" w:hAnsi="Arial" w:cs="Arial"/>
          <w:sz w:val="24"/>
          <w:szCs w:val="24"/>
        </w:rPr>
        <w:t xml:space="preserve"> (2017: 98), propone que la clasificación es una serie o sistema de clases arregladas de acuerdo con un orden establecido según algunos principios, propósitos o interés.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 xml:space="preserve">Al respecto, otros autores afirman que los términos de clasificación y ordenación son sinónimos, y la clasificación se ha concebido como sinónimo de taxonomía. “La taxonomía es la ciencia que tiene por objeto la nomenclatura y clasificación de las cosas […]” (Arévalo, 2003b: </w:t>
      </w:r>
      <w:r w:rsidR="00B57AC4">
        <w:rPr>
          <w:rFonts w:ascii="Arial" w:hAnsi="Arial" w:cs="Arial"/>
          <w:bCs/>
          <w:sz w:val="24"/>
          <w:szCs w:val="24"/>
        </w:rPr>
        <w:t>71) E</w:t>
      </w:r>
      <w:r w:rsidRPr="004F4982">
        <w:rPr>
          <w:rFonts w:ascii="Arial" w:hAnsi="Arial" w:cs="Arial"/>
          <w:bCs/>
          <w:sz w:val="24"/>
          <w:szCs w:val="24"/>
        </w:rPr>
        <w:t>ste concepto es utilizado ampliamente en las ciencias naturales. Pero otros estudiosos han hecho distinciones entre los dos términos.</w:t>
      </w:r>
    </w:p>
    <w:p w:rsidR="00876425" w:rsidRPr="004F4982" w:rsidRDefault="00876425" w:rsidP="00876425">
      <w:pPr>
        <w:pStyle w:val="Piedepgina"/>
        <w:spacing w:line="360" w:lineRule="auto"/>
        <w:jc w:val="both"/>
        <w:rPr>
          <w:rFonts w:ascii="Arial" w:hAnsi="Arial" w:cs="Arial"/>
          <w:sz w:val="24"/>
          <w:szCs w:val="24"/>
        </w:rPr>
      </w:pPr>
      <w:r w:rsidRPr="004F4982">
        <w:rPr>
          <w:rFonts w:ascii="Arial" w:hAnsi="Arial" w:cs="Arial"/>
          <w:bCs/>
          <w:sz w:val="24"/>
          <w:szCs w:val="24"/>
        </w:rPr>
        <w:tab/>
      </w:r>
    </w:p>
    <w:p w:rsidR="00876425" w:rsidRDefault="00B57AC4" w:rsidP="0026230D">
      <w:pPr>
        <w:tabs>
          <w:tab w:val="left" w:pos="6521"/>
        </w:tabs>
        <w:spacing w:line="360" w:lineRule="auto"/>
        <w:ind w:firstLine="708"/>
        <w:jc w:val="both"/>
        <w:rPr>
          <w:rFonts w:ascii="Arial" w:hAnsi="Arial" w:cs="Arial"/>
          <w:sz w:val="24"/>
          <w:szCs w:val="24"/>
        </w:rPr>
      </w:pPr>
      <w:r>
        <w:rPr>
          <w:rFonts w:ascii="Arial" w:hAnsi="Arial" w:cs="Arial"/>
          <w:sz w:val="24"/>
          <w:szCs w:val="24"/>
        </w:rPr>
        <w:t>Por su parte</w:t>
      </w:r>
      <w:r w:rsidR="00876425" w:rsidRPr="004F4982">
        <w:rPr>
          <w:rFonts w:ascii="Arial" w:hAnsi="Arial" w:cs="Arial"/>
          <w:sz w:val="24"/>
          <w:szCs w:val="24"/>
        </w:rPr>
        <w:t>, la clasificación documental se basa en la selección de ciertos docum</w:t>
      </w:r>
      <w:r w:rsidR="008C26FA">
        <w:rPr>
          <w:rFonts w:ascii="Arial" w:hAnsi="Arial" w:cs="Arial"/>
          <w:sz w:val="24"/>
          <w:szCs w:val="24"/>
        </w:rPr>
        <w:t>entos de acuerdo con</w:t>
      </w:r>
      <w:r w:rsidR="00876425" w:rsidRPr="004F4982">
        <w:rPr>
          <w:rFonts w:ascii="Arial" w:hAnsi="Arial" w:cs="Arial"/>
          <w:sz w:val="24"/>
          <w:szCs w:val="24"/>
        </w:rPr>
        <w:t xml:space="preserve"> las características, rasgos o criterios establecidos </w:t>
      </w:r>
      <w:r w:rsidR="00876425" w:rsidRPr="004F4982">
        <w:rPr>
          <w:rFonts w:ascii="Arial" w:hAnsi="Arial" w:cs="Arial"/>
          <w:sz w:val="24"/>
          <w:szCs w:val="24"/>
        </w:rPr>
        <w:lastRenderedPageBreak/>
        <w:t xml:space="preserve">para cada grupo. Así, se tiene un grupo de documentos con semejanzas entre sí y diferentes de los demás grupos. </w:t>
      </w:r>
    </w:p>
    <w:p w:rsidR="003E4A0F" w:rsidRDefault="003E4A0F" w:rsidP="003E4A0F">
      <w:pPr>
        <w:spacing w:line="360" w:lineRule="auto"/>
        <w:ind w:firstLine="708"/>
        <w:jc w:val="both"/>
        <w:rPr>
          <w:rFonts w:ascii="Arial" w:hAnsi="Arial" w:cs="Arial"/>
          <w:sz w:val="24"/>
          <w:szCs w:val="24"/>
        </w:rPr>
      </w:pPr>
      <w:r>
        <w:rPr>
          <w:rFonts w:ascii="Arial" w:hAnsi="Arial" w:cs="Arial"/>
          <w:sz w:val="24"/>
          <w:szCs w:val="24"/>
        </w:rPr>
        <w:t>En el contexto bibliotecológico, la clasificación tiene como propósito permitir organizar de forma lógica los diferentes recursos de información para facilitar su ubicación por parte de los usuarios, formando relaciones entre sus elementos y recuperarlos a través de un catálogo o un índice. De esta forma, e</w:t>
      </w:r>
      <w:r w:rsidRPr="00E74DFC">
        <w:rPr>
          <w:rFonts w:ascii="Arial" w:hAnsi="Arial" w:cs="Arial"/>
          <w:sz w:val="24"/>
          <w:szCs w:val="24"/>
        </w:rPr>
        <w:t>l bibl</w:t>
      </w:r>
      <w:r>
        <w:rPr>
          <w:rFonts w:ascii="Arial" w:hAnsi="Arial" w:cs="Arial"/>
          <w:sz w:val="24"/>
          <w:szCs w:val="24"/>
        </w:rPr>
        <w:t xml:space="preserve">iotecario debe asignar a los libros una clasificación previamente establecida en un sistema de clasificación que ha sido consensuado de forma universal. </w:t>
      </w:r>
    </w:p>
    <w:p w:rsidR="0090122A" w:rsidRDefault="003E4A0F" w:rsidP="003E4A0F">
      <w:pPr>
        <w:spacing w:line="360" w:lineRule="auto"/>
        <w:ind w:firstLine="708"/>
        <w:jc w:val="both"/>
        <w:rPr>
          <w:rFonts w:ascii="Arial" w:hAnsi="Arial" w:cs="Arial"/>
          <w:sz w:val="24"/>
          <w:szCs w:val="24"/>
        </w:rPr>
      </w:pPr>
      <w:r>
        <w:rPr>
          <w:rFonts w:ascii="Arial" w:hAnsi="Arial" w:cs="Arial"/>
          <w:sz w:val="24"/>
          <w:szCs w:val="24"/>
        </w:rPr>
        <w:t xml:space="preserve">La clasificación como práctica es una tarea distinta </w:t>
      </w:r>
      <w:r w:rsidR="0090122A">
        <w:rPr>
          <w:rFonts w:ascii="Arial" w:hAnsi="Arial" w:cs="Arial"/>
          <w:sz w:val="24"/>
          <w:szCs w:val="24"/>
        </w:rPr>
        <w:t>y</w:t>
      </w:r>
      <w:r>
        <w:rPr>
          <w:rFonts w:ascii="Arial" w:hAnsi="Arial" w:cs="Arial"/>
          <w:sz w:val="24"/>
          <w:szCs w:val="24"/>
        </w:rPr>
        <w:t xml:space="preserve"> compleja en los archivos</w:t>
      </w:r>
      <w:r w:rsidR="0090122A">
        <w:rPr>
          <w:rFonts w:ascii="Arial" w:hAnsi="Arial" w:cs="Arial"/>
          <w:sz w:val="24"/>
          <w:szCs w:val="24"/>
        </w:rPr>
        <w:t>. El en ámbito archivístico, el</w:t>
      </w:r>
      <w:r>
        <w:rPr>
          <w:rFonts w:ascii="Arial" w:hAnsi="Arial" w:cs="Arial"/>
          <w:sz w:val="24"/>
          <w:szCs w:val="24"/>
        </w:rPr>
        <w:t xml:space="preserve"> archivista </w:t>
      </w:r>
      <w:r w:rsidR="0090122A">
        <w:rPr>
          <w:rFonts w:ascii="Arial" w:hAnsi="Arial" w:cs="Arial"/>
          <w:sz w:val="24"/>
          <w:szCs w:val="24"/>
        </w:rPr>
        <w:t>debe ser capaz de construir su propia herramienta de c</w:t>
      </w:r>
      <w:r w:rsidR="00BD1781">
        <w:rPr>
          <w:rFonts w:ascii="Arial" w:hAnsi="Arial" w:cs="Arial"/>
          <w:sz w:val="24"/>
          <w:szCs w:val="24"/>
        </w:rPr>
        <w:t>lasificación para</w:t>
      </w:r>
      <w:r w:rsidR="0090122A">
        <w:rPr>
          <w:rFonts w:ascii="Arial" w:hAnsi="Arial" w:cs="Arial"/>
          <w:sz w:val="24"/>
          <w:szCs w:val="24"/>
        </w:rPr>
        <w:t xml:space="preserve"> adaptarla</w:t>
      </w:r>
      <w:r w:rsidRPr="00E74DFC">
        <w:rPr>
          <w:rFonts w:ascii="Arial" w:hAnsi="Arial" w:cs="Arial"/>
          <w:sz w:val="24"/>
          <w:szCs w:val="24"/>
        </w:rPr>
        <w:t xml:space="preserve"> a l</w:t>
      </w:r>
      <w:r>
        <w:rPr>
          <w:rFonts w:ascii="Arial" w:hAnsi="Arial" w:cs="Arial"/>
          <w:sz w:val="24"/>
          <w:szCs w:val="24"/>
        </w:rPr>
        <w:t xml:space="preserve">os diferentes tipos de documentos </w:t>
      </w:r>
      <w:r w:rsidR="0090122A">
        <w:rPr>
          <w:rFonts w:ascii="Arial" w:hAnsi="Arial" w:cs="Arial"/>
          <w:sz w:val="24"/>
          <w:szCs w:val="24"/>
        </w:rPr>
        <w:t xml:space="preserve">que producen las unidades administrativas que conforman </w:t>
      </w:r>
      <w:r w:rsidR="00BD1781">
        <w:rPr>
          <w:rFonts w:ascii="Arial" w:hAnsi="Arial" w:cs="Arial"/>
          <w:sz w:val="24"/>
          <w:szCs w:val="24"/>
        </w:rPr>
        <w:t xml:space="preserve">a la institución, como a continuación se muestra. </w:t>
      </w:r>
    </w:p>
    <w:p w:rsidR="00876425" w:rsidRPr="004F4982" w:rsidRDefault="00876425" w:rsidP="00876425">
      <w:pPr>
        <w:pStyle w:val="Piedepgina"/>
        <w:jc w:val="both"/>
        <w:rPr>
          <w:rFonts w:ascii="Arial" w:hAnsi="Arial" w:cs="Arial"/>
          <w:b/>
          <w:bCs/>
          <w:sz w:val="24"/>
          <w:szCs w:val="24"/>
        </w:rPr>
      </w:pPr>
    </w:p>
    <w:p w:rsidR="00876425" w:rsidRPr="004F4982" w:rsidRDefault="00876425" w:rsidP="002D3B52">
      <w:pPr>
        <w:pStyle w:val="Piedepgina"/>
        <w:numPr>
          <w:ilvl w:val="1"/>
          <w:numId w:val="3"/>
        </w:numPr>
        <w:jc w:val="both"/>
        <w:rPr>
          <w:rFonts w:ascii="Arial" w:hAnsi="Arial" w:cs="Arial"/>
          <w:b/>
          <w:bCs/>
          <w:sz w:val="24"/>
          <w:szCs w:val="24"/>
        </w:rPr>
      </w:pPr>
      <w:r w:rsidRPr="004F4982">
        <w:rPr>
          <w:rFonts w:ascii="Arial" w:hAnsi="Arial" w:cs="Arial"/>
          <w:b/>
          <w:bCs/>
          <w:sz w:val="24"/>
          <w:szCs w:val="24"/>
        </w:rPr>
        <w:t>Clasificación archivística</w:t>
      </w:r>
    </w:p>
    <w:p w:rsidR="00876425" w:rsidRPr="004F4982" w:rsidRDefault="00876425" w:rsidP="00876425">
      <w:pPr>
        <w:pStyle w:val="Piedepgina"/>
        <w:jc w:val="both"/>
        <w:rPr>
          <w:rFonts w:ascii="Arial" w:hAnsi="Arial" w:cs="Arial"/>
          <w:b/>
          <w:bCs/>
          <w:color w:val="002060"/>
          <w:sz w:val="24"/>
          <w:szCs w:val="24"/>
        </w:rPr>
      </w:pPr>
    </w:p>
    <w:p w:rsidR="00876425" w:rsidRPr="004F4982" w:rsidRDefault="00876425" w:rsidP="00876425">
      <w:pPr>
        <w:pStyle w:val="Piedepgina"/>
        <w:jc w:val="both"/>
        <w:rPr>
          <w:rFonts w:ascii="Arial" w:hAnsi="Arial" w:cs="Arial"/>
          <w:b/>
          <w:bCs/>
          <w:color w:val="002060"/>
          <w:sz w:val="24"/>
          <w:szCs w:val="24"/>
        </w:rPr>
      </w:pPr>
    </w:p>
    <w:p w:rsidR="00876425" w:rsidRDefault="00876425" w:rsidP="00876425">
      <w:pPr>
        <w:pStyle w:val="Piedepgina"/>
        <w:spacing w:line="360" w:lineRule="auto"/>
        <w:jc w:val="both"/>
        <w:rPr>
          <w:rFonts w:ascii="Arial" w:hAnsi="Arial" w:cs="Arial"/>
          <w:bCs/>
          <w:sz w:val="24"/>
          <w:szCs w:val="24"/>
        </w:rPr>
      </w:pPr>
      <w:r>
        <w:rPr>
          <w:rFonts w:ascii="Arial" w:hAnsi="Arial" w:cs="Arial"/>
          <w:bCs/>
          <w:sz w:val="24"/>
          <w:szCs w:val="24"/>
        </w:rPr>
        <w:t>Desde la perspectiva</w:t>
      </w:r>
      <w:r w:rsidRPr="004F4982">
        <w:rPr>
          <w:rFonts w:ascii="Arial" w:hAnsi="Arial" w:cs="Arial"/>
          <w:bCs/>
          <w:sz w:val="24"/>
          <w:szCs w:val="24"/>
        </w:rPr>
        <w:t xml:space="preserve"> </w:t>
      </w:r>
      <w:r>
        <w:rPr>
          <w:rFonts w:ascii="Arial" w:hAnsi="Arial" w:cs="Arial"/>
          <w:bCs/>
          <w:sz w:val="24"/>
          <w:szCs w:val="24"/>
        </w:rPr>
        <w:t>archivística,</w:t>
      </w:r>
      <w:r w:rsidRPr="004F4982">
        <w:rPr>
          <w:rFonts w:ascii="Arial" w:hAnsi="Arial" w:cs="Arial"/>
          <w:bCs/>
          <w:sz w:val="24"/>
          <w:szCs w:val="24"/>
        </w:rPr>
        <w:t xml:space="preserve"> hablar de clasificación es enunciar la presencia y validez que tienen los principios que rigen todo trabajo de organización documental en los archivos: el principio de procedencia y el de orden original. </w:t>
      </w:r>
    </w:p>
    <w:p w:rsidR="00861B5A" w:rsidRDefault="00861B5A" w:rsidP="00876425">
      <w:pPr>
        <w:pStyle w:val="Piedepgina"/>
        <w:spacing w:line="360" w:lineRule="auto"/>
        <w:jc w:val="both"/>
        <w:rPr>
          <w:rFonts w:ascii="Arial" w:hAnsi="Arial" w:cs="Arial"/>
          <w:bCs/>
          <w:sz w:val="24"/>
          <w:szCs w:val="24"/>
        </w:rPr>
      </w:pPr>
    </w:p>
    <w:p w:rsidR="00861B5A" w:rsidRDefault="00861B5A" w:rsidP="00876425">
      <w:pPr>
        <w:pStyle w:val="Piedepgina"/>
        <w:spacing w:line="360" w:lineRule="auto"/>
        <w:jc w:val="both"/>
        <w:rPr>
          <w:rFonts w:ascii="Arial" w:hAnsi="Arial" w:cs="Arial"/>
          <w:bCs/>
          <w:sz w:val="24"/>
          <w:szCs w:val="24"/>
        </w:rPr>
      </w:pPr>
      <w:r>
        <w:rPr>
          <w:rFonts w:ascii="Arial" w:hAnsi="Arial" w:cs="Arial"/>
          <w:bCs/>
          <w:sz w:val="24"/>
          <w:szCs w:val="24"/>
        </w:rPr>
        <w:t xml:space="preserve">          Según la ciencia archivística, la tarea de clasificación documental proviene de la necesidad de hacer explícito el “vínculo</w:t>
      </w:r>
      <w:r w:rsidR="0012034D">
        <w:rPr>
          <w:rFonts w:ascii="Arial" w:hAnsi="Arial" w:cs="Arial"/>
          <w:bCs/>
          <w:sz w:val="24"/>
          <w:szCs w:val="24"/>
        </w:rPr>
        <w:t xml:space="preserve"> de archivo” que existe entre los documentos que son el resultado de una misma actividad desde el momento de su creación en la institución productora. A través de la clasificación se establecen las relaciones entre los documentos que provienen de una función (</w:t>
      </w:r>
      <w:proofErr w:type="spellStart"/>
      <w:r w:rsidR="0012034D">
        <w:rPr>
          <w:rFonts w:ascii="Arial" w:hAnsi="Arial" w:cs="Arial"/>
          <w:bCs/>
          <w:sz w:val="24"/>
          <w:szCs w:val="24"/>
        </w:rPr>
        <w:t>Foscarini</w:t>
      </w:r>
      <w:proofErr w:type="spellEnd"/>
      <w:r w:rsidR="0012034D">
        <w:rPr>
          <w:rFonts w:ascii="Arial" w:hAnsi="Arial" w:cs="Arial"/>
          <w:bCs/>
          <w:sz w:val="24"/>
          <w:szCs w:val="24"/>
        </w:rPr>
        <w:t>, 2009: 3)</w:t>
      </w:r>
    </w:p>
    <w:p w:rsidR="00BD1781" w:rsidRPr="004F4982" w:rsidRDefault="00BD1781" w:rsidP="00876425">
      <w:pPr>
        <w:pStyle w:val="Piedepgina"/>
        <w:spacing w:line="360" w:lineRule="auto"/>
        <w:jc w:val="both"/>
        <w:rPr>
          <w:rFonts w:ascii="Arial" w:hAnsi="Arial" w:cs="Arial"/>
          <w:bCs/>
          <w:sz w:val="24"/>
          <w:szCs w:val="24"/>
        </w:rPr>
      </w:pPr>
    </w:p>
    <w:p w:rsidR="00876425" w:rsidRPr="004F4982" w:rsidRDefault="0012034D" w:rsidP="00876425">
      <w:pPr>
        <w:pStyle w:val="Piedepgina"/>
        <w:spacing w:line="360" w:lineRule="auto"/>
        <w:ind w:firstLine="708"/>
        <w:jc w:val="both"/>
        <w:rPr>
          <w:rFonts w:ascii="Arial" w:hAnsi="Arial" w:cs="Arial"/>
          <w:bCs/>
          <w:sz w:val="24"/>
          <w:szCs w:val="24"/>
        </w:rPr>
      </w:pPr>
      <w:r>
        <w:rPr>
          <w:rFonts w:ascii="Arial" w:hAnsi="Arial" w:cs="Arial"/>
          <w:bCs/>
          <w:sz w:val="24"/>
          <w:szCs w:val="24"/>
        </w:rPr>
        <w:t>Partiendo de ese contexto, l</w:t>
      </w:r>
      <w:r w:rsidR="00876425" w:rsidRPr="004F4982">
        <w:rPr>
          <w:rFonts w:ascii="Arial" w:hAnsi="Arial" w:cs="Arial"/>
          <w:bCs/>
          <w:sz w:val="24"/>
          <w:szCs w:val="24"/>
        </w:rPr>
        <w:t xml:space="preserve">os documentos se clasifican con base en dos criterios, de acuerdo con la estructura orgánica de la entidad productora, y según las diversas funciones que les dieron origen. Esto significa que la clasificación </w:t>
      </w:r>
      <w:r w:rsidR="00876425" w:rsidRPr="004F4982">
        <w:rPr>
          <w:rFonts w:ascii="Arial" w:hAnsi="Arial" w:cs="Arial"/>
          <w:bCs/>
          <w:sz w:val="24"/>
          <w:szCs w:val="24"/>
        </w:rPr>
        <w:lastRenderedPageBreak/>
        <w:t>archivística debe fundamentarse en la naturaleza orgánica de la institución que dio origen a la documentación que se pretende organizar.</w:t>
      </w:r>
    </w:p>
    <w:p w:rsidR="0012034D" w:rsidRPr="004F4982" w:rsidRDefault="0012034D" w:rsidP="0012034D">
      <w:pPr>
        <w:pStyle w:val="Piedepgina"/>
        <w:spacing w:line="360" w:lineRule="auto"/>
        <w:jc w:val="both"/>
        <w:rPr>
          <w:rFonts w:ascii="Arial" w:hAnsi="Arial" w:cs="Arial"/>
          <w:bCs/>
          <w:sz w:val="24"/>
          <w:szCs w:val="24"/>
        </w:rPr>
      </w:pPr>
    </w:p>
    <w:p w:rsidR="00876425" w:rsidRPr="004F4982" w:rsidRDefault="00876425" w:rsidP="00876425">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Un archivo se debe clasificar de forma obj</w:t>
      </w:r>
      <w:r w:rsidR="00773AA4">
        <w:rPr>
          <w:rFonts w:ascii="Arial" w:hAnsi="Arial" w:cs="Arial"/>
          <w:bCs/>
          <w:sz w:val="24"/>
          <w:szCs w:val="24"/>
        </w:rPr>
        <w:t>etiva, empleando una estrategia de trabajo</w:t>
      </w:r>
      <w:r w:rsidRPr="004F4982">
        <w:rPr>
          <w:rFonts w:ascii="Arial" w:hAnsi="Arial" w:cs="Arial"/>
          <w:bCs/>
          <w:sz w:val="24"/>
          <w:szCs w:val="24"/>
        </w:rPr>
        <w:t xml:space="preserve"> fundamentada en los principios archivísticos, pues se consideran los principales pilares teóricos para la organización de documentos. De no establecer una clasificación, se corre el riesgo de cambiar una y otra vez la forma en la que se organizan los documentos. </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BD1781" w:rsidP="00876425">
      <w:pPr>
        <w:pStyle w:val="Piedepgina"/>
        <w:spacing w:line="360" w:lineRule="auto"/>
        <w:ind w:firstLine="708"/>
        <w:jc w:val="both"/>
        <w:rPr>
          <w:rFonts w:ascii="Arial" w:hAnsi="Arial" w:cs="Arial"/>
          <w:bCs/>
          <w:sz w:val="24"/>
          <w:szCs w:val="24"/>
        </w:rPr>
      </w:pPr>
      <w:r>
        <w:rPr>
          <w:rFonts w:ascii="Arial" w:hAnsi="Arial" w:cs="Arial"/>
          <w:bCs/>
          <w:sz w:val="24"/>
          <w:szCs w:val="24"/>
        </w:rPr>
        <w:t>Clasificar</w:t>
      </w:r>
      <w:r w:rsidR="00876425" w:rsidRPr="004F4982">
        <w:rPr>
          <w:rFonts w:ascii="Arial" w:hAnsi="Arial" w:cs="Arial"/>
          <w:bCs/>
          <w:sz w:val="24"/>
          <w:szCs w:val="24"/>
        </w:rPr>
        <w:t xml:space="preserve"> un archivo responde a la necesidad de proporcionar una estructura lógica y flexible al fondo documental, con el objetivo de facilitar la localización de los documentos que lo integran y de tener un mayor control de éstos para realizar las labores que implica el tratamiento documental archivístico.</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Pr>
          <w:rFonts w:ascii="Arial" w:hAnsi="Arial" w:cs="Arial"/>
          <w:sz w:val="24"/>
          <w:szCs w:val="24"/>
        </w:rPr>
        <w:t xml:space="preserve">La clasificación, según </w:t>
      </w:r>
      <w:r w:rsidRPr="004F4982">
        <w:rPr>
          <w:rFonts w:ascii="Arial" w:hAnsi="Arial" w:cs="Arial"/>
          <w:sz w:val="24"/>
          <w:szCs w:val="24"/>
        </w:rPr>
        <w:t>Theodore Schellenberg (1979: 11)</w:t>
      </w:r>
      <w:r>
        <w:rPr>
          <w:rFonts w:ascii="Arial" w:hAnsi="Arial" w:cs="Arial"/>
          <w:sz w:val="24"/>
          <w:szCs w:val="24"/>
        </w:rPr>
        <w:t xml:space="preserve">, es una </w:t>
      </w:r>
      <w:r w:rsidRPr="004F4982">
        <w:rPr>
          <w:rFonts w:ascii="Arial" w:hAnsi="Arial" w:cs="Arial"/>
          <w:sz w:val="24"/>
          <w:szCs w:val="24"/>
        </w:rPr>
        <w:t>actividad para establecer clases dentro de las cuales deben agruparse los documentos; mientras que ordenar se refiere a la actividad de colocar los documentos físicamente dentro de las respectivas clases en el orden apropiado.</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876425" w:rsidP="00876425">
      <w:pPr>
        <w:pStyle w:val="Piedepgina"/>
        <w:spacing w:line="360" w:lineRule="auto"/>
        <w:jc w:val="both"/>
        <w:rPr>
          <w:rFonts w:ascii="Arial" w:hAnsi="Arial" w:cs="Arial"/>
          <w:sz w:val="24"/>
          <w:szCs w:val="24"/>
        </w:rPr>
      </w:pPr>
      <w:r w:rsidRPr="004F4982">
        <w:rPr>
          <w:rFonts w:ascii="Arial" w:hAnsi="Arial" w:cs="Arial"/>
          <w:bCs/>
          <w:sz w:val="24"/>
          <w:szCs w:val="24"/>
        </w:rPr>
        <w:tab/>
      </w:r>
      <w:r>
        <w:rPr>
          <w:rFonts w:ascii="Arial" w:hAnsi="Arial" w:cs="Arial"/>
          <w:bCs/>
          <w:sz w:val="24"/>
          <w:szCs w:val="24"/>
        </w:rPr>
        <w:t xml:space="preserve">          </w:t>
      </w:r>
      <w:r w:rsidRPr="00BD3D9F">
        <w:rPr>
          <w:rFonts w:ascii="Arial" w:hAnsi="Arial" w:cs="Arial"/>
          <w:color w:val="000000" w:themeColor="text1"/>
          <w:sz w:val="24"/>
          <w:szCs w:val="24"/>
        </w:rPr>
        <w:t xml:space="preserve">Michel </w:t>
      </w:r>
      <w:proofErr w:type="spellStart"/>
      <w:r w:rsidRPr="00BD3D9F">
        <w:rPr>
          <w:rFonts w:ascii="Arial" w:hAnsi="Arial" w:cs="Arial"/>
          <w:color w:val="000000" w:themeColor="text1"/>
          <w:sz w:val="24"/>
          <w:szCs w:val="24"/>
        </w:rPr>
        <w:t>Roberge</w:t>
      </w:r>
      <w:proofErr w:type="spellEnd"/>
      <w:r w:rsidR="00B57AC4">
        <w:rPr>
          <w:rFonts w:ascii="Arial" w:hAnsi="Arial" w:cs="Arial"/>
          <w:color w:val="000000" w:themeColor="text1"/>
          <w:sz w:val="24"/>
          <w:szCs w:val="24"/>
        </w:rPr>
        <w:t xml:space="preserve"> (1990:14)</w:t>
      </w:r>
      <w:r w:rsidRPr="00BD3D9F">
        <w:rPr>
          <w:rFonts w:ascii="Arial" w:hAnsi="Arial" w:cs="Arial"/>
          <w:color w:val="000000" w:themeColor="text1"/>
          <w:sz w:val="24"/>
          <w:szCs w:val="24"/>
        </w:rPr>
        <w:t>,</w:t>
      </w:r>
      <w:r w:rsidRPr="00EB150D">
        <w:rPr>
          <w:rFonts w:ascii="Arial" w:hAnsi="Arial" w:cs="Arial"/>
          <w:color w:val="000000" w:themeColor="text1"/>
          <w:sz w:val="24"/>
          <w:szCs w:val="24"/>
        </w:rPr>
        <w:t xml:space="preserve"> </w:t>
      </w:r>
      <w:r w:rsidRPr="004F4982">
        <w:rPr>
          <w:rFonts w:ascii="Arial" w:hAnsi="Arial" w:cs="Arial"/>
          <w:sz w:val="24"/>
          <w:szCs w:val="24"/>
        </w:rPr>
        <w:t xml:space="preserve">propone que el sistema de clasificación debe ser </w:t>
      </w:r>
      <w:r w:rsidRPr="004F4982">
        <w:rPr>
          <w:rFonts w:ascii="Arial" w:eastAsia="Times New Roman" w:hAnsi="Arial" w:cs="Arial"/>
          <w:color w:val="000000" w:themeColor="text1"/>
          <w:sz w:val="24"/>
          <w:szCs w:val="24"/>
          <w:lang w:eastAsia="es-MX"/>
        </w:rPr>
        <w:t xml:space="preserve">una estructura jerárquica y lógica que refleja las funciones y actividades de una organización, funciones que generan la creación de documentos. </w:t>
      </w:r>
    </w:p>
    <w:p w:rsidR="00876425" w:rsidRPr="004F4982" w:rsidRDefault="00876425" w:rsidP="00876425">
      <w:pPr>
        <w:pStyle w:val="Piedepgina"/>
        <w:spacing w:line="360" w:lineRule="auto"/>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Antonia Heredia (1993: 256) proporciona una definición semejante a la de Schellenberg, al afirmar que la clasificación siempre supone el establecimiento de clases, de familias, agrupadas estructural o jerárquicamente dentro de un conjunto; mientras que ordenar es simplemente el alineamiento dentro de cada subconjunto.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A pesar de esta afirmación, hay algunos profesionales que en lugar de concebir como parte de la organización a la suma de dos operaciones </w:t>
      </w:r>
      <w:r w:rsidRPr="004F4982">
        <w:rPr>
          <w:rFonts w:ascii="Arial" w:hAnsi="Arial" w:cs="Arial"/>
          <w:sz w:val="24"/>
          <w:szCs w:val="24"/>
        </w:rPr>
        <w:lastRenderedPageBreak/>
        <w:t xml:space="preserve">archivísticas sucesivas e interrelacionadas como son clasificar y ordenar; consideran una tarea única y total a la que denominan organización. </w:t>
      </w:r>
    </w:p>
    <w:p w:rsidR="0012034D" w:rsidRDefault="0012034D" w:rsidP="00876425">
      <w:pPr>
        <w:pStyle w:val="Piedepgina"/>
        <w:spacing w:line="360" w:lineRule="auto"/>
        <w:ind w:firstLine="708"/>
        <w:jc w:val="both"/>
        <w:rPr>
          <w:rFonts w:ascii="Arial" w:hAnsi="Arial" w:cs="Arial"/>
          <w:sz w:val="24"/>
          <w:szCs w:val="24"/>
        </w:rPr>
      </w:pPr>
    </w:p>
    <w:p w:rsidR="0012034D" w:rsidRPr="0012034D" w:rsidRDefault="005D2E48" w:rsidP="0012034D">
      <w:pPr>
        <w:pStyle w:val="Piedepgina"/>
        <w:spacing w:line="360" w:lineRule="auto"/>
        <w:ind w:firstLine="708"/>
        <w:jc w:val="both"/>
        <w:rPr>
          <w:rFonts w:ascii="Arial" w:hAnsi="Arial" w:cs="Arial"/>
          <w:bCs/>
          <w:sz w:val="24"/>
          <w:szCs w:val="24"/>
        </w:rPr>
      </w:pPr>
      <w:r>
        <w:rPr>
          <w:rFonts w:ascii="Arial" w:hAnsi="Arial" w:cs="Arial"/>
          <w:bCs/>
          <w:sz w:val="24"/>
          <w:szCs w:val="24"/>
        </w:rPr>
        <w:t>En definitiva</w:t>
      </w:r>
      <w:r w:rsidR="00933CDD">
        <w:rPr>
          <w:rFonts w:ascii="Arial" w:hAnsi="Arial" w:cs="Arial"/>
          <w:bCs/>
          <w:sz w:val="24"/>
          <w:szCs w:val="24"/>
        </w:rPr>
        <w:t>, l</w:t>
      </w:r>
      <w:r w:rsidR="0012034D" w:rsidRPr="00933CDD">
        <w:rPr>
          <w:rFonts w:ascii="Arial" w:hAnsi="Arial" w:cs="Arial"/>
          <w:bCs/>
          <w:sz w:val="24"/>
          <w:szCs w:val="24"/>
        </w:rPr>
        <w:t>a organización documental, en</w:t>
      </w:r>
      <w:r w:rsidR="00B57AC4">
        <w:rPr>
          <w:rFonts w:ascii="Arial" w:hAnsi="Arial" w:cs="Arial"/>
          <w:bCs/>
          <w:sz w:val="24"/>
          <w:szCs w:val="24"/>
        </w:rPr>
        <w:t xml:space="preserve"> esencia, de acuerdo con</w:t>
      </w:r>
      <w:r w:rsidR="0012034D" w:rsidRPr="00933CDD">
        <w:rPr>
          <w:rFonts w:ascii="Arial" w:hAnsi="Arial" w:cs="Arial"/>
          <w:bCs/>
          <w:sz w:val="24"/>
          <w:szCs w:val="24"/>
        </w:rPr>
        <w:t xml:space="preserve"> Heredia (1993), se conforma de dos etapas de trabajo: la clasificación y la ordenación. Estas son técnicas archivísticas perfectamente distintas y esenciales que se</w:t>
      </w:r>
      <w:r w:rsidR="00933CDD">
        <w:rPr>
          <w:rFonts w:ascii="Arial" w:hAnsi="Arial" w:cs="Arial"/>
          <w:bCs/>
          <w:sz w:val="24"/>
          <w:szCs w:val="24"/>
        </w:rPr>
        <w:t xml:space="preserve"> deben realizar en todo archivo.</w:t>
      </w: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 </w:t>
      </w: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En algunos casos la clasificación y la ordenación son simultáneas, sobre todo en la etapa pre-archivística, siempre hay un antes y un después, de acuerdo con Antonia Heredia. Entonces, </w:t>
      </w:r>
      <w:r w:rsidRPr="004F4982">
        <w:rPr>
          <w:rFonts w:ascii="Arial" w:hAnsi="Arial" w:cs="Arial"/>
          <w:i/>
          <w:iCs/>
          <w:sz w:val="24"/>
          <w:szCs w:val="24"/>
        </w:rPr>
        <w:t>el origen es antes que el orden</w:t>
      </w:r>
      <w:r w:rsidRPr="004F4982">
        <w:rPr>
          <w:rFonts w:ascii="Arial" w:hAnsi="Arial" w:cs="Arial"/>
          <w:sz w:val="24"/>
          <w:szCs w:val="24"/>
        </w:rPr>
        <w:t>. La clasificación es aplicable a todo el fondo o a las secciones de un fondo, mientras que la ordenación ha de realizarse sobre los documentos de cada serie (Heredia, 1993: 261-263).</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Pr>
          <w:rFonts w:ascii="Arial" w:hAnsi="Arial" w:cs="Arial"/>
          <w:sz w:val="24"/>
          <w:szCs w:val="24"/>
        </w:rPr>
        <w:t>Con base en los s</w:t>
      </w:r>
      <w:r w:rsidR="0027428D">
        <w:rPr>
          <w:rFonts w:ascii="Arial" w:hAnsi="Arial" w:cs="Arial"/>
          <w:sz w:val="24"/>
          <w:szCs w:val="24"/>
        </w:rPr>
        <w:t>upuestos anteriores,</w:t>
      </w:r>
      <w:r>
        <w:rPr>
          <w:rFonts w:ascii="Arial" w:hAnsi="Arial" w:cs="Arial"/>
          <w:sz w:val="24"/>
          <w:szCs w:val="24"/>
        </w:rPr>
        <w:t xml:space="preserve"> e</w:t>
      </w:r>
      <w:r w:rsidRPr="004F4982">
        <w:rPr>
          <w:rFonts w:ascii="Arial" w:hAnsi="Arial" w:cs="Arial"/>
          <w:sz w:val="24"/>
          <w:szCs w:val="24"/>
        </w:rPr>
        <w:t xml:space="preserve">s evidente la confusión y la falta de claridad para establecer la terminología de las actividades </w:t>
      </w:r>
      <w:r>
        <w:rPr>
          <w:rFonts w:ascii="Arial" w:hAnsi="Arial" w:cs="Arial"/>
          <w:sz w:val="24"/>
          <w:szCs w:val="24"/>
        </w:rPr>
        <w:t>archivísticas</w:t>
      </w:r>
      <w:r w:rsidRPr="004F4982">
        <w:rPr>
          <w:rFonts w:ascii="Arial" w:hAnsi="Arial" w:cs="Arial"/>
          <w:sz w:val="24"/>
          <w:szCs w:val="24"/>
        </w:rPr>
        <w:t>. En algunos casos se observa que se han utilizado de forma indistinta los</w:t>
      </w:r>
      <w:r>
        <w:rPr>
          <w:rFonts w:ascii="Arial" w:hAnsi="Arial" w:cs="Arial"/>
          <w:sz w:val="24"/>
          <w:szCs w:val="24"/>
        </w:rPr>
        <w:t xml:space="preserve"> conceptos “</w:t>
      </w:r>
      <w:r w:rsidRPr="004F4982">
        <w:rPr>
          <w:rFonts w:ascii="Arial" w:hAnsi="Arial" w:cs="Arial"/>
          <w:sz w:val="24"/>
          <w:szCs w:val="24"/>
        </w:rPr>
        <w:t>clasificar</w:t>
      </w:r>
      <w:r>
        <w:rPr>
          <w:rFonts w:ascii="Arial" w:hAnsi="Arial" w:cs="Arial"/>
          <w:sz w:val="24"/>
          <w:szCs w:val="24"/>
        </w:rPr>
        <w:t>”</w:t>
      </w:r>
      <w:r w:rsidRPr="004F4982">
        <w:rPr>
          <w:rFonts w:ascii="Arial" w:hAnsi="Arial" w:cs="Arial"/>
          <w:sz w:val="24"/>
          <w:szCs w:val="24"/>
        </w:rPr>
        <w:t xml:space="preserve"> y </w:t>
      </w:r>
      <w:r>
        <w:rPr>
          <w:rFonts w:ascii="Arial" w:hAnsi="Arial" w:cs="Arial"/>
          <w:sz w:val="24"/>
          <w:szCs w:val="24"/>
        </w:rPr>
        <w:t>“</w:t>
      </w:r>
      <w:r w:rsidRPr="004F4982">
        <w:rPr>
          <w:rFonts w:ascii="Arial" w:hAnsi="Arial" w:cs="Arial"/>
          <w:sz w:val="24"/>
          <w:szCs w:val="24"/>
        </w:rPr>
        <w:t>organizar</w:t>
      </w:r>
      <w:r>
        <w:rPr>
          <w:rFonts w:ascii="Arial" w:hAnsi="Arial" w:cs="Arial"/>
          <w:sz w:val="24"/>
          <w:szCs w:val="24"/>
        </w:rPr>
        <w:t>”</w:t>
      </w:r>
      <w:r w:rsidRPr="004F4982">
        <w:rPr>
          <w:rFonts w:ascii="Arial" w:hAnsi="Arial" w:cs="Arial"/>
          <w:sz w:val="24"/>
          <w:szCs w:val="24"/>
        </w:rPr>
        <w:t xml:space="preserve">. </w:t>
      </w:r>
    </w:p>
    <w:p w:rsidR="00876425" w:rsidRPr="004F4982" w:rsidRDefault="00876425" w:rsidP="00876425">
      <w:pPr>
        <w:pStyle w:val="Piedepgina"/>
        <w:spacing w:line="360" w:lineRule="auto"/>
        <w:jc w:val="both"/>
        <w:rPr>
          <w:rFonts w:ascii="Arial" w:hAnsi="Arial" w:cs="Arial"/>
          <w:sz w:val="24"/>
          <w:szCs w:val="24"/>
        </w:rPr>
      </w:pPr>
    </w:p>
    <w:p w:rsidR="00876425"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José Ramón Cruz Mundet, </w:t>
      </w:r>
      <w:r>
        <w:rPr>
          <w:rFonts w:ascii="Arial" w:hAnsi="Arial" w:cs="Arial"/>
          <w:sz w:val="24"/>
          <w:szCs w:val="24"/>
        </w:rPr>
        <w:t>define el término “clasificar” desde</w:t>
      </w:r>
      <w:r w:rsidRPr="004F4982">
        <w:rPr>
          <w:rFonts w:ascii="Arial" w:hAnsi="Arial" w:cs="Arial"/>
          <w:sz w:val="24"/>
          <w:szCs w:val="24"/>
        </w:rPr>
        <w:t xml:space="preserve"> la perspectiva archivística, </w:t>
      </w:r>
      <w:r>
        <w:rPr>
          <w:rFonts w:ascii="Arial" w:hAnsi="Arial" w:cs="Arial"/>
          <w:sz w:val="24"/>
          <w:szCs w:val="24"/>
        </w:rPr>
        <w:t xml:space="preserve">refiere que </w:t>
      </w:r>
      <w:r w:rsidRPr="004F4982">
        <w:rPr>
          <w:rFonts w:ascii="Arial" w:hAnsi="Arial" w:cs="Arial"/>
          <w:sz w:val="24"/>
          <w:szCs w:val="24"/>
        </w:rPr>
        <w:t>“consiste en agrupar jerárquicamente los documentos de un fondo mediante agregados o clases, desde los más amplios a los más específicos, de acuerdo con los principios de procedencia y or</w:t>
      </w:r>
      <w:r>
        <w:rPr>
          <w:rFonts w:ascii="Arial" w:hAnsi="Arial" w:cs="Arial"/>
          <w:sz w:val="24"/>
          <w:szCs w:val="24"/>
        </w:rPr>
        <w:t>den original” (Cruz, 1994: 239)</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Paloma Fernández (1999:88), </w:t>
      </w:r>
      <w:r>
        <w:rPr>
          <w:rFonts w:ascii="Arial" w:hAnsi="Arial" w:cs="Arial"/>
          <w:sz w:val="24"/>
          <w:szCs w:val="24"/>
        </w:rPr>
        <w:t xml:space="preserve">establece que </w:t>
      </w:r>
      <w:r w:rsidRPr="004F4982">
        <w:rPr>
          <w:rFonts w:ascii="Arial" w:hAnsi="Arial" w:cs="Arial"/>
          <w:sz w:val="24"/>
          <w:szCs w:val="24"/>
        </w:rPr>
        <w:t>la clasificación es una tarea intelectual,</w:t>
      </w:r>
      <w:r>
        <w:rPr>
          <w:rFonts w:ascii="Arial" w:hAnsi="Arial" w:cs="Arial"/>
          <w:sz w:val="24"/>
          <w:szCs w:val="24"/>
        </w:rPr>
        <w:t xml:space="preserve"> e</w:t>
      </w:r>
      <w:r w:rsidRPr="004F4982">
        <w:rPr>
          <w:rFonts w:ascii="Arial" w:hAnsi="Arial" w:cs="Arial"/>
          <w:sz w:val="24"/>
          <w:szCs w:val="24"/>
        </w:rPr>
        <w:t xml:space="preserve"> insiste que ésta no sería de mucha utilidad si no se pusiese por escrito en un cua</w:t>
      </w:r>
      <w:r>
        <w:rPr>
          <w:rFonts w:ascii="Arial" w:hAnsi="Arial" w:cs="Arial"/>
          <w:sz w:val="24"/>
          <w:szCs w:val="24"/>
        </w:rPr>
        <w:t>dro de clasificación.</w:t>
      </w:r>
    </w:p>
    <w:p w:rsidR="00876425" w:rsidRDefault="00876425" w:rsidP="00876425">
      <w:pPr>
        <w:pStyle w:val="Piedepgina"/>
        <w:spacing w:line="360" w:lineRule="auto"/>
        <w:ind w:firstLine="708"/>
        <w:jc w:val="both"/>
        <w:rPr>
          <w:rFonts w:ascii="Arial" w:hAnsi="Arial" w:cs="Arial"/>
          <w:sz w:val="24"/>
          <w:szCs w:val="24"/>
        </w:rPr>
      </w:pPr>
      <w:r>
        <w:rPr>
          <w:rFonts w:ascii="Arial" w:hAnsi="Arial" w:cs="Arial"/>
          <w:sz w:val="24"/>
          <w:szCs w:val="24"/>
        </w:rPr>
        <w:t xml:space="preserve">El </w:t>
      </w:r>
      <w:r w:rsidRPr="004F4982">
        <w:rPr>
          <w:rFonts w:ascii="Arial" w:hAnsi="Arial" w:cs="Arial"/>
          <w:sz w:val="24"/>
          <w:szCs w:val="24"/>
        </w:rPr>
        <w:t>Manual de Organización de Archivos Municipales de ADABI de México,</w:t>
      </w:r>
      <w:r>
        <w:rPr>
          <w:rFonts w:ascii="Arial" w:hAnsi="Arial" w:cs="Arial"/>
          <w:sz w:val="24"/>
          <w:szCs w:val="24"/>
        </w:rPr>
        <w:t xml:space="preserve"> señala</w:t>
      </w:r>
      <w:r w:rsidRPr="004F4982">
        <w:rPr>
          <w:rFonts w:ascii="Arial" w:hAnsi="Arial" w:cs="Arial"/>
          <w:sz w:val="24"/>
          <w:szCs w:val="24"/>
        </w:rPr>
        <w:t xml:space="preserve"> que la clasificación es una operación intelectual y mecánica por la que las </w:t>
      </w:r>
      <w:r w:rsidRPr="004F4982">
        <w:rPr>
          <w:rFonts w:ascii="Arial" w:hAnsi="Arial" w:cs="Arial"/>
          <w:sz w:val="24"/>
          <w:szCs w:val="24"/>
        </w:rPr>
        <w:lastRenderedPageBreak/>
        <w:t>diferentes agrupaciones documentales se relacionan de forma jerárquica con criterios orgánicos o funcionales para revelar su contenido e información, dividiéndose a la vez en dos etapas: la clasificación y la ordenación (Apoyo al Desarrollo de Archivos y Bibliotecas de México, 2006: 36).</w:t>
      </w:r>
    </w:p>
    <w:p w:rsidR="006C16BB" w:rsidRDefault="006C16BB" w:rsidP="00876425">
      <w:pPr>
        <w:pStyle w:val="Piedepgina"/>
        <w:spacing w:line="360" w:lineRule="auto"/>
        <w:ind w:firstLine="708"/>
        <w:jc w:val="both"/>
        <w:rPr>
          <w:rFonts w:ascii="Arial" w:hAnsi="Arial" w:cs="Arial"/>
          <w:sz w:val="24"/>
          <w:szCs w:val="24"/>
        </w:rPr>
      </w:pPr>
    </w:p>
    <w:p w:rsidR="000B3A89" w:rsidRDefault="006C16BB" w:rsidP="00667C0F">
      <w:pPr>
        <w:pStyle w:val="Piedepgina"/>
        <w:spacing w:line="360" w:lineRule="auto"/>
        <w:ind w:firstLine="708"/>
        <w:jc w:val="both"/>
        <w:rPr>
          <w:rFonts w:ascii="Arial" w:hAnsi="Arial" w:cs="Arial"/>
          <w:sz w:val="24"/>
          <w:szCs w:val="24"/>
        </w:rPr>
      </w:pPr>
      <w:r>
        <w:rPr>
          <w:rFonts w:ascii="Arial" w:hAnsi="Arial" w:cs="Arial"/>
          <w:sz w:val="24"/>
          <w:szCs w:val="24"/>
        </w:rPr>
        <w:t>Siguiendo l</w:t>
      </w:r>
      <w:r w:rsidR="0042119C">
        <w:rPr>
          <w:rFonts w:ascii="Arial" w:hAnsi="Arial" w:cs="Arial"/>
          <w:sz w:val="24"/>
          <w:szCs w:val="24"/>
        </w:rPr>
        <w:t xml:space="preserve">as reflexiones de Agustín Vivas </w:t>
      </w:r>
      <w:r>
        <w:rPr>
          <w:rFonts w:ascii="Arial" w:hAnsi="Arial" w:cs="Arial"/>
          <w:sz w:val="24"/>
          <w:szCs w:val="24"/>
        </w:rPr>
        <w:t>(2000), señala que</w:t>
      </w:r>
      <w:r w:rsidR="00667C0F">
        <w:rPr>
          <w:rFonts w:ascii="Arial" w:hAnsi="Arial" w:cs="Arial"/>
          <w:sz w:val="24"/>
          <w:szCs w:val="24"/>
        </w:rPr>
        <w:t xml:space="preserve"> la clasificación</w:t>
      </w:r>
      <w:r w:rsidR="00667C0F" w:rsidRPr="00665114">
        <w:rPr>
          <w:rFonts w:ascii="Arial" w:hAnsi="Arial" w:cs="Arial"/>
          <w:sz w:val="24"/>
          <w:szCs w:val="24"/>
        </w:rPr>
        <w:t xml:space="preserve"> ha sido tradicionalmente considerada como una de las operaciones archivísticas más importante</w:t>
      </w:r>
      <w:r w:rsidR="00667C0F">
        <w:rPr>
          <w:rFonts w:ascii="Arial" w:hAnsi="Arial" w:cs="Arial"/>
          <w:sz w:val="24"/>
          <w:szCs w:val="24"/>
        </w:rPr>
        <w:t>s</w:t>
      </w:r>
      <w:r w:rsidR="00667C0F" w:rsidRPr="00665114">
        <w:rPr>
          <w:rFonts w:ascii="Arial" w:hAnsi="Arial" w:cs="Arial"/>
          <w:sz w:val="24"/>
          <w:szCs w:val="24"/>
        </w:rPr>
        <w:t>, desde el momento en que, al posibilitar el orden, crea las condiciones necesarias para el cumplimiento de todas y cada una de las funciones del archivo. Confundida lingüísticamente unas veces con la ordenación y otras con la organización, en ocasiones con ambas, la clasificación representa la esencia de la disciplina archivística en su conjunto</w:t>
      </w:r>
      <w:r w:rsidR="00667C0F">
        <w:rPr>
          <w:rFonts w:ascii="Arial" w:hAnsi="Arial" w:cs="Arial"/>
          <w:sz w:val="24"/>
          <w:szCs w:val="24"/>
        </w:rPr>
        <w:t>.</w:t>
      </w:r>
    </w:p>
    <w:p w:rsidR="00667C0F" w:rsidRDefault="00667C0F" w:rsidP="00667C0F">
      <w:pPr>
        <w:pStyle w:val="Piedepgina"/>
        <w:spacing w:line="360" w:lineRule="auto"/>
        <w:ind w:firstLine="708"/>
        <w:jc w:val="both"/>
        <w:rPr>
          <w:rFonts w:ascii="Arial" w:hAnsi="Arial" w:cs="Arial"/>
          <w:sz w:val="24"/>
          <w:szCs w:val="24"/>
        </w:rPr>
      </w:pPr>
    </w:p>
    <w:p w:rsidR="00876425" w:rsidRPr="004F4982" w:rsidRDefault="00667C0F" w:rsidP="00667C0F">
      <w:pPr>
        <w:pStyle w:val="Piedepgina"/>
        <w:tabs>
          <w:tab w:val="left" w:pos="284"/>
          <w:tab w:val="left" w:pos="709"/>
        </w:tabs>
        <w:spacing w:line="360" w:lineRule="auto"/>
        <w:ind w:firstLine="708"/>
        <w:jc w:val="both"/>
        <w:rPr>
          <w:rFonts w:ascii="Arial" w:hAnsi="Arial" w:cs="Arial"/>
          <w:sz w:val="24"/>
          <w:szCs w:val="24"/>
        </w:rPr>
      </w:pPr>
      <w:r>
        <w:rPr>
          <w:rFonts w:ascii="Arial" w:hAnsi="Arial" w:cs="Arial"/>
          <w:sz w:val="24"/>
          <w:szCs w:val="24"/>
        </w:rPr>
        <w:t>Después de revisar los conceptos archivísticos: clasificar y ordenar, se confirma que</w:t>
      </w:r>
      <w:r w:rsidR="00876425" w:rsidRPr="004F4982">
        <w:rPr>
          <w:rFonts w:ascii="Arial" w:hAnsi="Arial" w:cs="Arial"/>
          <w:sz w:val="24"/>
          <w:szCs w:val="24"/>
        </w:rPr>
        <w:t xml:space="preserve"> la clasificación supone el establecimiento de clases y grupos según diferencias o semejanzas de esas categorías agrupadas jerárquicamente</w:t>
      </w:r>
      <w:r w:rsidR="003D5CED">
        <w:rPr>
          <w:rFonts w:ascii="Arial" w:hAnsi="Arial" w:cs="Arial"/>
          <w:sz w:val="24"/>
          <w:szCs w:val="24"/>
        </w:rPr>
        <w:t xml:space="preserve"> para lograr una estructura lógica del conjunto. </w:t>
      </w:r>
      <w:r w:rsidR="00820C80">
        <w:rPr>
          <w:rFonts w:ascii="Arial" w:hAnsi="Arial" w:cs="Arial"/>
          <w:sz w:val="24"/>
          <w:szCs w:val="24"/>
        </w:rPr>
        <w:t>Por otro lado</w:t>
      </w:r>
      <w:r w:rsidR="008C26FA">
        <w:rPr>
          <w:rFonts w:ascii="Arial" w:hAnsi="Arial" w:cs="Arial"/>
          <w:sz w:val="24"/>
          <w:szCs w:val="24"/>
        </w:rPr>
        <w:t>,</w:t>
      </w:r>
      <w:r w:rsidR="00876425">
        <w:rPr>
          <w:rFonts w:ascii="Arial" w:hAnsi="Arial" w:cs="Arial"/>
          <w:sz w:val="24"/>
          <w:szCs w:val="24"/>
        </w:rPr>
        <w:t xml:space="preserve"> la</w:t>
      </w:r>
      <w:r w:rsidR="00876425" w:rsidRPr="004F4982">
        <w:rPr>
          <w:rFonts w:ascii="Arial" w:hAnsi="Arial" w:cs="Arial"/>
          <w:sz w:val="24"/>
          <w:szCs w:val="24"/>
        </w:rPr>
        <w:t xml:space="preserve"> ordenaci</w:t>
      </w:r>
      <w:r w:rsidR="00876425">
        <w:rPr>
          <w:rFonts w:ascii="Arial" w:hAnsi="Arial" w:cs="Arial"/>
          <w:sz w:val="24"/>
          <w:szCs w:val="24"/>
        </w:rPr>
        <w:t>ón define la manera en que</w:t>
      </w:r>
      <w:r w:rsidR="00876425" w:rsidRPr="004F4982">
        <w:rPr>
          <w:rFonts w:ascii="Arial" w:hAnsi="Arial" w:cs="Arial"/>
          <w:sz w:val="24"/>
          <w:szCs w:val="24"/>
        </w:rPr>
        <w:t xml:space="preserve"> se acomodarán u ordenarán las categorías dentro d</w:t>
      </w:r>
      <w:r w:rsidR="00876425">
        <w:rPr>
          <w:rFonts w:ascii="Arial" w:hAnsi="Arial" w:cs="Arial"/>
          <w:sz w:val="24"/>
          <w:szCs w:val="24"/>
        </w:rPr>
        <w:t>e ese conjunto, posibilitando</w:t>
      </w:r>
      <w:r w:rsidR="00876425" w:rsidRPr="004F4982">
        <w:rPr>
          <w:rFonts w:ascii="Arial" w:hAnsi="Arial" w:cs="Arial"/>
          <w:sz w:val="24"/>
          <w:szCs w:val="24"/>
        </w:rPr>
        <w:t xml:space="preserve"> un orden diferente dentro de cada gr</w:t>
      </w:r>
      <w:r w:rsidR="003D5CED">
        <w:rPr>
          <w:rFonts w:ascii="Arial" w:hAnsi="Arial" w:cs="Arial"/>
          <w:sz w:val="24"/>
          <w:szCs w:val="24"/>
        </w:rPr>
        <w:t xml:space="preserve">upo o clase. </w:t>
      </w:r>
    </w:p>
    <w:p w:rsidR="00876425" w:rsidRDefault="00876425" w:rsidP="00876425">
      <w:pPr>
        <w:pStyle w:val="Piedepgina"/>
        <w:spacing w:line="360" w:lineRule="auto"/>
        <w:ind w:firstLine="708"/>
        <w:jc w:val="both"/>
        <w:rPr>
          <w:rFonts w:ascii="Arial" w:hAnsi="Arial" w:cs="Arial"/>
          <w:sz w:val="24"/>
          <w:szCs w:val="24"/>
        </w:rPr>
      </w:pPr>
    </w:p>
    <w:p w:rsidR="00876425" w:rsidRDefault="00667C0F" w:rsidP="00667C0F">
      <w:pPr>
        <w:pStyle w:val="Piedepgina"/>
        <w:spacing w:line="360" w:lineRule="auto"/>
        <w:ind w:firstLine="708"/>
        <w:jc w:val="both"/>
        <w:rPr>
          <w:rFonts w:ascii="Arial" w:hAnsi="Arial" w:cs="Arial"/>
          <w:sz w:val="24"/>
          <w:szCs w:val="24"/>
        </w:rPr>
      </w:pPr>
      <w:r>
        <w:rPr>
          <w:rFonts w:ascii="Arial" w:hAnsi="Arial" w:cs="Arial"/>
          <w:sz w:val="24"/>
          <w:szCs w:val="24"/>
        </w:rPr>
        <w:t>En definitiva,</w:t>
      </w:r>
      <w:r>
        <w:rPr>
          <w:rFonts w:ascii="Arial" w:hAnsi="Arial" w:cs="Arial"/>
          <w:bCs/>
          <w:sz w:val="24"/>
          <w:szCs w:val="24"/>
          <w:shd w:val="clear" w:color="auto" w:fill="FFFFFF"/>
        </w:rPr>
        <w:t xml:space="preserve"> </w:t>
      </w:r>
      <w:r w:rsidRPr="000C5411">
        <w:rPr>
          <w:rFonts w:ascii="Arial" w:hAnsi="Arial" w:cs="Arial"/>
          <w:bCs/>
          <w:sz w:val="24"/>
          <w:szCs w:val="24"/>
          <w:shd w:val="clear" w:color="auto" w:fill="FFFFFF"/>
        </w:rPr>
        <w:t>la clasificación es la operación archivística que permite</w:t>
      </w:r>
      <w:r>
        <w:rPr>
          <w:rFonts w:ascii="Arial" w:hAnsi="Arial" w:cs="Arial"/>
          <w:bCs/>
          <w:sz w:val="24"/>
          <w:szCs w:val="24"/>
          <w:shd w:val="clear" w:color="auto" w:fill="FFFFFF"/>
        </w:rPr>
        <w:t xml:space="preserve"> agrupar jerárquicamente los</w:t>
      </w:r>
      <w:r w:rsidRPr="000C5411">
        <w:rPr>
          <w:rFonts w:ascii="Arial" w:hAnsi="Arial" w:cs="Arial"/>
          <w:bCs/>
          <w:sz w:val="24"/>
          <w:szCs w:val="24"/>
          <w:shd w:val="clear" w:color="auto" w:fill="FFFFFF"/>
        </w:rPr>
        <w:t xml:space="preserve"> documentos de un archivo</w:t>
      </w:r>
      <w:r>
        <w:rPr>
          <w:rFonts w:ascii="Arial" w:hAnsi="Arial" w:cs="Arial"/>
          <w:bCs/>
          <w:sz w:val="24"/>
          <w:szCs w:val="24"/>
          <w:shd w:val="clear" w:color="auto" w:fill="FFFFFF"/>
        </w:rPr>
        <w:t xml:space="preserve"> por clases</w:t>
      </w:r>
      <w:r w:rsidRPr="000C5411">
        <w:rPr>
          <w:rFonts w:ascii="Arial" w:hAnsi="Arial" w:cs="Arial"/>
          <w:bCs/>
          <w:sz w:val="24"/>
          <w:szCs w:val="24"/>
          <w:shd w:val="clear" w:color="auto" w:fill="FFFFFF"/>
        </w:rPr>
        <w:t>, siguien</w:t>
      </w:r>
      <w:r>
        <w:rPr>
          <w:rFonts w:ascii="Arial" w:hAnsi="Arial" w:cs="Arial"/>
          <w:bCs/>
          <w:sz w:val="24"/>
          <w:szCs w:val="24"/>
          <w:shd w:val="clear" w:color="auto" w:fill="FFFFFF"/>
        </w:rPr>
        <w:t>do el principio de procedencia, e</w:t>
      </w:r>
      <w:r w:rsidRPr="000C5411">
        <w:rPr>
          <w:rFonts w:ascii="Arial" w:hAnsi="Arial" w:cs="Arial"/>
          <w:bCs/>
          <w:sz w:val="24"/>
          <w:szCs w:val="24"/>
          <w:shd w:val="clear" w:color="auto" w:fill="FFFFFF"/>
        </w:rPr>
        <w:t>sto significa que no se deben mezclar los documentos que</w:t>
      </w:r>
      <w:r>
        <w:rPr>
          <w:rFonts w:ascii="Arial" w:hAnsi="Arial" w:cs="Arial"/>
          <w:bCs/>
          <w:sz w:val="24"/>
          <w:szCs w:val="24"/>
          <w:shd w:val="clear" w:color="auto" w:fill="FFFFFF"/>
        </w:rPr>
        <w:t xml:space="preserve"> proceden de diferentes fondos. Por tratarse de una operación intelectual, se debe materializar en un cuadro de clasificación. </w:t>
      </w:r>
      <w:r w:rsidR="003D5CED">
        <w:rPr>
          <w:rFonts w:ascii="Arial" w:hAnsi="Arial" w:cs="Arial"/>
          <w:sz w:val="24"/>
          <w:szCs w:val="24"/>
        </w:rPr>
        <w:t>M</w:t>
      </w:r>
      <w:r w:rsidR="00876425" w:rsidRPr="004F4982">
        <w:rPr>
          <w:rFonts w:ascii="Arial" w:hAnsi="Arial" w:cs="Arial"/>
          <w:sz w:val="24"/>
          <w:szCs w:val="24"/>
        </w:rPr>
        <w:t>ientras que la ordenación, es una actividad material que define la forma en que se ordenarán las agrupaciones o serie</w:t>
      </w:r>
      <w:r>
        <w:rPr>
          <w:rFonts w:ascii="Arial" w:hAnsi="Arial" w:cs="Arial"/>
          <w:sz w:val="24"/>
          <w:szCs w:val="24"/>
        </w:rPr>
        <w:t xml:space="preserve">s documentales en el mismo cuadro. </w:t>
      </w:r>
    </w:p>
    <w:p w:rsidR="003F4B69" w:rsidRDefault="003F4B69" w:rsidP="00667C0F">
      <w:pPr>
        <w:pStyle w:val="Piedepgina"/>
        <w:spacing w:line="360" w:lineRule="auto"/>
        <w:ind w:firstLine="708"/>
        <w:jc w:val="both"/>
        <w:rPr>
          <w:rFonts w:ascii="Arial" w:hAnsi="Arial" w:cs="Arial"/>
          <w:sz w:val="24"/>
          <w:szCs w:val="24"/>
        </w:rPr>
      </w:pPr>
    </w:p>
    <w:p w:rsidR="003F4B69" w:rsidRDefault="003F4B69" w:rsidP="00667C0F">
      <w:pPr>
        <w:pStyle w:val="Piedepgina"/>
        <w:spacing w:line="360" w:lineRule="auto"/>
        <w:ind w:firstLine="708"/>
        <w:jc w:val="both"/>
        <w:rPr>
          <w:rFonts w:ascii="Arial" w:hAnsi="Arial" w:cs="Arial"/>
          <w:sz w:val="24"/>
          <w:szCs w:val="24"/>
        </w:rPr>
      </w:pPr>
    </w:p>
    <w:p w:rsidR="00667C0F" w:rsidRDefault="00667C0F" w:rsidP="00667C0F">
      <w:pPr>
        <w:pStyle w:val="Piedepgina"/>
        <w:spacing w:line="360" w:lineRule="auto"/>
        <w:ind w:firstLine="708"/>
        <w:jc w:val="both"/>
        <w:rPr>
          <w:rFonts w:ascii="Arial" w:hAnsi="Arial" w:cs="Arial"/>
          <w:sz w:val="24"/>
          <w:szCs w:val="24"/>
        </w:rPr>
      </w:pPr>
    </w:p>
    <w:p w:rsidR="00667C0F" w:rsidRPr="00667C0F" w:rsidRDefault="00667C0F" w:rsidP="00667C0F">
      <w:pPr>
        <w:pStyle w:val="Piedepgina"/>
        <w:spacing w:line="360" w:lineRule="auto"/>
        <w:ind w:firstLine="708"/>
        <w:jc w:val="both"/>
        <w:rPr>
          <w:rFonts w:ascii="Arial" w:hAnsi="Arial" w:cs="Arial"/>
          <w:bCs/>
          <w:sz w:val="24"/>
          <w:szCs w:val="24"/>
          <w:shd w:val="clear" w:color="auto" w:fill="FFFFFF"/>
        </w:rPr>
      </w:pPr>
    </w:p>
    <w:p w:rsidR="00876425" w:rsidRPr="004F4982" w:rsidRDefault="00876425" w:rsidP="00876425">
      <w:pPr>
        <w:pStyle w:val="Piedepgina"/>
        <w:spacing w:line="360" w:lineRule="auto"/>
        <w:jc w:val="both"/>
        <w:rPr>
          <w:rFonts w:ascii="Arial" w:hAnsi="Arial" w:cs="Arial"/>
          <w:bCs/>
          <w:sz w:val="24"/>
          <w:szCs w:val="24"/>
        </w:rPr>
      </w:pPr>
      <w:r w:rsidRPr="004F4982">
        <w:rPr>
          <w:rFonts w:ascii="Arial" w:hAnsi="Arial" w:cs="Arial"/>
          <w:b/>
          <w:bCs/>
          <w:sz w:val="24"/>
          <w:szCs w:val="24"/>
        </w:rPr>
        <w:lastRenderedPageBreak/>
        <w:t xml:space="preserve">1.3. Principios y teorías que impactan en la clasificación de archivos     </w:t>
      </w:r>
    </w:p>
    <w:p w:rsidR="00876425" w:rsidRPr="004F4982" w:rsidRDefault="00876425" w:rsidP="00876425">
      <w:pPr>
        <w:pStyle w:val="Piedepgina"/>
        <w:jc w:val="both"/>
        <w:rPr>
          <w:rFonts w:ascii="Arial" w:hAnsi="Arial" w:cs="Arial"/>
          <w:bCs/>
          <w:color w:val="002060"/>
          <w:sz w:val="24"/>
          <w:szCs w:val="24"/>
        </w:rPr>
      </w:pPr>
    </w:p>
    <w:p w:rsidR="00876425" w:rsidRPr="004F4982" w:rsidRDefault="00876425" w:rsidP="00876425">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E</w:t>
      </w:r>
      <w:r>
        <w:rPr>
          <w:rFonts w:ascii="Arial" w:hAnsi="Arial" w:cs="Arial"/>
          <w:bCs/>
          <w:sz w:val="24"/>
          <w:szCs w:val="24"/>
        </w:rPr>
        <w:t xml:space="preserve">l diseño de un sistema de </w:t>
      </w:r>
      <w:r w:rsidRPr="004F4982">
        <w:rPr>
          <w:rFonts w:ascii="Arial" w:hAnsi="Arial" w:cs="Arial"/>
          <w:bCs/>
          <w:sz w:val="24"/>
          <w:szCs w:val="24"/>
        </w:rPr>
        <w:t>clasificación se debe sustentar</w:t>
      </w:r>
      <w:r>
        <w:rPr>
          <w:rFonts w:ascii="Arial" w:hAnsi="Arial" w:cs="Arial"/>
          <w:bCs/>
          <w:sz w:val="24"/>
          <w:szCs w:val="24"/>
        </w:rPr>
        <w:t xml:space="preserve"> en los principios</w:t>
      </w:r>
      <w:r w:rsidRPr="004F4982">
        <w:rPr>
          <w:rFonts w:ascii="Arial" w:hAnsi="Arial" w:cs="Arial"/>
          <w:bCs/>
          <w:sz w:val="24"/>
          <w:szCs w:val="24"/>
        </w:rPr>
        <w:t xml:space="preserve"> archivís</w:t>
      </w:r>
      <w:r>
        <w:rPr>
          <w:rFonts w:ascii="Arial" w:hAnsi="Arial" w:cs="Arial"/>
          <w:bCs/>
          <w:sz w:val="24"/>
          <w:szCs w:val="24"/>
        </w:rPr>
        <w:t>ticos, los cuales posibilitan el trabajo de</w:t>
      </w:r>
      <w:r w:rsidRPr="004F4982">
        <w:rPr>
          <w:rFonts w:ascii="Arial" w:hAnsi="Arial" w:cs="Arial"/>
          <w:bCs/>
          <w:sz w:val="24"/>
          <w:szCs w:val="24"/>
        </w:rPr>
        <w:t xml:space="preserve"> clasificación documental en los archivos. Para mayor comprensión, es necesario conocer brevemente los antecedentes, desarrollo y la posición actual que </w:t>
      </w:r>
      <w:r>
        <w:rPr>
          <w:rFonts w:ascii="Arial" w:hAnsi="Arial" w:cs="Arial"/>
          <w:bCs/>
          <w:sz w:val="24"/>
          <w:szCs w:val="24"/>
        </w:rPr>
        <w:t xml:space="preserve">hoy </w:t>
      </w:r>
      <w:r w:rsidRPr="004F4982">
        <w:rPr>
          <w:rFonts w:ascii="Arial" w:hAnsi="Arial" w:cs="Arial"/>
          <w:bCs/>
          <w:sz w:val="24"/>
          <w:szCs w:val="24"/>
        </w:rPr>
        <w:t>t</w:t>
      </w:r>
      <w:r>
        <w:rPr>
          <w:rFonts w:ascii="Arial" w:hAnsi="Arial" w:cs="Arial"/>
          <w:bCs/>
          <w:sz w:val="24"/>
          <w:szCs w:val="24"/>
        </w:rPr>
        <w:t xml:space="preserve">ienen los principios y teorías de clasificación. </w:t>
      </w:r>
    </w:p>
    <w:p w:rsidR="00876425" w:rsidRPr="004F4982" w:rsidRDefault="00876425" w:rsidP="00876425">
      <w:pPr>
        <w:pStyle w:val="Piedepgina"/>
        <w:spacing w:line="360" w:lineRule="auto"/>
        <w:jc w:val="both"/>
        <w:rPr>
          <w:rFonts w:ascii="Arial" w:hAnsi="Arial" w:cs="Arial"/>
          <w:bCs/>
          <w:sz w:val="24"/>
          <w:szCs w:val="24"/>
        </w:rPr>
      </w:pP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Al indagar acerca de los orígenes más remotos del principio de procedencia y su aplicación, se comprueba que numerosos expertos han coincidido en que resulta complicado definir con exactitud sus inicios. A pesar de esto,  en las siguientes líneas se trata de identificar los momentos más importantes de la archivística y el desarrollo que ha tenido en torno a la teoría.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En la época Antigua, el principio de procedencia ya cobraba sentido en el mundo romano, pues los documentos producidos por distintas oficinas se conservaban en diferentes galerías del </w:t>
      </w:r>
      <w:proofErr w:type="spellStart"/>
      <w:r w:rsidRPr="004F4982">
        <w:rPr>
          <w:rFonts w:ascii="Arial" w:hAnsi="Arial" w:cs="Arial"/>
          <w:sz w:val="24"/>
          <w:szCs w:val="24"/>
        </w:rPr>
        <w:t>Tabularium</w:t>
      </w:r>
      <w:proofErr w:type="spellEnd"/>
      <w:r w:rsidRPr="004F4982">
        <w:rPr>
          <w:rFonts w:ascii="Arial" w:hAnsi="Arial" w:cs="Arial"/>
          <w:sz w:val="24"/>
          <w:szCs w:val="24"/>
        </w:rPr>
        <w:t xml:space="preserve"> y del Templo de Saturno, manteniendo independientes cada uno de los fondos. Dentro de cada uno de estos archivos, los documentos procedentes de una misma función administrativa se ordenaban siguiendo un orden cronológico, formando series. “Este método de organización de los documentos es el que, en la actualidad, denominamos </w:t>
      </w:r>
      <w:r w:rsidRPr="004F4982">
        <w:rPr>
          <w:rFonts w:ascii="Arial" w:hAnsi="Arial" w:cs="Arial"/>
          <w:i/>
          <w:sz w:val="24"/>
          <w:szCs w:val="24"/>
        </w:rPr>
        <w:t>principio de procedencia</w:t>
      </w:r>
      <w:r w:rsidRPr="004F4982">
        <w:rPr>
          <w:rFonts w:ascii="Arial" w:hAnsi="Arial" w:cs="Arial"/>
          <w:sz w:val="24"/>
          <w:szCs w:val="24"/>
        </w:rPr>
        <w:t>” (Mendo, 1995: 116)</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Sin embargo, la práctica antes descrita no sería permanente en los archivos, la caída del Imperio Romano provocó cambios en la compleja, pero adecuada administración que se había desarrollado para los documentos.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En el siglo XVIII, como consecuencia de la ilustración y el racionalismo, se formaron grandes archivos con documentación de diversas procedencias que habían perdido cualquier ligazón con las oficinas productoras, cuya documentación, con mucha frecuencia, había sido repetidamente desordenada y entremezclada durante los traslados y desplazamientos sufridos. Esto fue la causa determinante que llevó, sin duda, entre la segunda mitad del setecientos y la </w:t>
      </w:r>
      <w:r w:rsidRPr="004F4982">
        <w:rPr>
          <w:rFonts w:ascii="Arial" w:hAnsi="Arial" w:cs="Arial"/>
          <w:sz w:val="24"/>
          <w:szCs w:val="24"/>
        </w:rPr>
        <w:lastRenderedPageBreak/>
        <w:t>primera del ochocientos, a una difusión de la organización de los archivos por materias, pues se optó por la separación de los documentos. Se pensaba que organizando los documentos de acuerdo con su contenido, facilitaba el trabajo de los investigadores (</w:t>
      </w:r>
      <w:proofErr w:type="spellStart"/>
      <w:r w:rsidRPr="004F4982">
        <w:rPr>
          <w:rFonts w:ascii="Arial" w:hAnsi="Arial" w:cs="Arial"/>
          <w:sz w:val="24"/>
          <w:szCs w:val="24"/>
        </w:rPr>
        <w:t>Lodolini</w:t>
      </w:r>
      <w:proofErr w:type="spellEnd"/>
      <w:r w:rsidRPr="004F4982">
        <w:rPr>
          <w:rFonts w:ascii="Arial" w:hAnsi="Arial" w:cs="Arial"/>
          <w:sz w:val="24"/>
          <w:szCs w:val="24"/>
        </w:rPr>
        <w:t>, 1995: 41).</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En ese período los archivos fueron encargados no sólo a oficiales públicos sino a los eruditos. Este cambio de responsables al frente de los archivos tuvo consecuencias importantes. Los estudiosos, “[…] para poder realizar rápidas búsquedas de información [procedieron] a mezclar todos los fondos, independientemente de su procedencia, y a ordenar los papeles por materias o reinados, rompiendo toda vinculación con sus organismos productores” (Mendo, 1995: 123).</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A mediados del siglo XIX, un nuevo paradigma con respecto a la forma de organizar los fondos documentales en las instituciones públicas cambiaría la visión que se tenía hasta ese momento de la archivística, como disciplina empírica. Se trataba de los principios archivísticos: el de procedencia y el de orden original de los documentos.</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Determinar el origen y la aplicación de los principios archivísticos resulta un tanto complicado. De acuerdo con Francisco Fuster, el principio de procedencia se aplicó en los archivos desde tiempos inmemoriales, aunque sin e</w:t>
      </w:r>
      <w:r w:rsidR="008E3AB6">
        <w:rPr>
          <w:rFonts w:ascii="Arial" w:hAnsi="Arial" w:cs="Arial"/>
          <w:sz w:val="24"/>
          <w:szCs w:val="24"/>
        </w:rPr>
        <w:t>xplicitarlo como tal principio,</w:t>
      </w:r>
      <w:r w:rsidRPr="004F4982">
        <w:rPr>
          <w:rFonts w:ascii="Arial" w:hAnsi="Arial" w:cs="Arial"/>
          <w:sz w:val="24"/>
          <w:szCs w:val="24"/>
        </w:rPr>
        <w:t xml:space="preserve"> se aplicó en los archivos de la Corona de Aragón desde el siglo XII y en el de Simancas desde el siglo XVI. (Fuster, 1996)</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Fue a partir de 1841, año en que el principio de procedencia fuera enunciado por el historiador francés Natalis de Wailly</w:t>
      </w:r>
      <w:r>
        <w:rPr>
          <w:rFonts w:ascii="Arial" w:hAnsi="Arial" w:cs="Arial"/>
          <w:sz w:val="24"/>
          <w:szCs w:val="24"/>
        </w:rPr>
        <w:t>, y así, su aplicación de forma</w:t>
      </w:r>
      <w:r w:rsidRPr="004F4982">
        <w:rPr>
          <w:rFonts w:ascii="Arial" w:hAnsi="Arial" w:cs="Arial"/>
          <w:sz w:val="24"/>
          <w:szCs w:val="24"/>
        </w:rPr>
        <w:t xml:space="preserve"> paulatina y su reconocimiento universal por la comunidad de arch</w:t>
      </w:r>
      <w:r>
        <w:rPr>
          <w:rFonts w:ascii="Arial" w:hAnsi="Arial" w:cs="Arial"/>
          <w:sz w:val="24"/>
          <w:szCs w:val="24"/>
        </w:rPr>
        <w:t>ivistas. Así,</w:t>
      </w:r>
      <w:r w:rsidRPr="004F4982">
        <w:rPr>
          <w:rFonts w:ascii="Arial" w:hAnsi="Arial" w:cs="Arial"/>
          <w:sz w:val="24"/>
          <w:szCs w:val="24"/>
        </w:rPr>
        <w:t xml:space="preserve"> el principio de procedencia dio lugar al desarrollo de la teoría archivística moderna, sirviendo de base para la clasificación de los fondos documentales.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Después de este gran acontecimiento archivístico, otro suceso trascendental con el que se asocia la evolución archivística y la aceptación del principio de procedencia, sería en 1898, año en el que se publicó el </w:t>
      </w:r>
      <w:r w:rsidRPr="004F4982">
        <w:rPr>
          <w:rFonts w:ascii="Arial" w:hAnsi="Arial" w:cs="Arial"/>
          <w:i/>
          <w:sz w:val="24"/>
          <w:szCs w:val="24"/>
        </w:rPr>
        <w:t xml:space="preserve">Manual para </w:t>
      </w:r>
      <w:r w:rsidRPr="004F4982">
        <w:rPr>
          <w:rFonts w:ascii="Arial" w:hAnsi="Arial" w:cs="Arial"/>
          <w:i/>
          <w:sz w:val="24"/>
          <w:szCs w:val="24"/>
        </w:rPr>
        <w:lastRenderedPageBreak/>
        <w:t xml:space="preserve">la clasificación y descripción de los archivos, </w:t>
      </w:r>
      <w:r w:rsidRPr="004F4982">
        <w:rPr>
          <w:rFonts w:ascii="Arial" w:hAnsi="Arial" w:cs="Arial"/>
          <w:sz w:val="24"/>
          <w:szCs w:val="24"/>
        </w:rPr>
        <w:t xml:space="preserve">obra de los holandeses S. </w:t>
      </w:r>
      <w:proofErr w:type="spellStart"/>
      <w:r w:rsidRPr="004F4982">
        <w:rPr>
          <w:rFonts w:ascii="Arial" w:hAnsi="Arial" w:cs="Arial"/>
          <w:sz w:val="24"/>
          <w:szCs w:val="24"/>
        </w:rPr>
        <w:t>Muller</w:t>
      </w:r>
      <w:proofErr w:type="spellEnd"/>
      <w:r w:rsidRPr="004F4982">
        <w:rPr>
          <w:rFonts w:ascii="Arial" w:hAnsi="Arial" w:cs="Arial"/>
          <w:sz w:val="24"/>
          <w:szCs w:val="24"/>
        </w:rPr>
        <w:t xml:space="preserve">, J.A. </w:t>
      </w:r>
      <w:proofErr w:type="spellStart"/>
      <w:r w:rsidRPr="004F4982">
        <w:rPr>
          <w:rFonts w:ascii="Arial" w:hAnsi="Arial" w:cs="Arial"/>
          <w:sz w:val="24"/>
          <w:szCs w:val="24"/>
        </w:rPr>
        <w:t>Feith</w:t>
      </w:r>
      <w:proofErr w:type="spellEnd"/>
      <w:r w:rsidRPr="004F4982">
        <w:rPr>
          <w:rFonts w:ascii="Arial" w:hAnsi="Arial" w:cs="Arial"/>
          <w:sz w:val="24"/>
          <w:szCs w:val="24"/>
        </w:rPr>
        <w:t xml:space="preserve"> y R. </w:t>
      </w:r>
      <w:proofErr w:type="spellStart"/>
      <w:r w:rsidRPr="004F4982">
        <w:rPr>
          <w:rFonts w:ascii="Arial" w:hAnsi="Arial" w:cs="Arial"/>
          <w:sz w:val="24"/>
          <w:szCs w:val="24"/>
        </w:rPr>
        <w:t>Fruin</w:t>
      </w:r>
      <w:proofErr w:type="spellEnd"/>
      <w:r w:rsidRPr="004F4982">
        <w:rPr>
          <w:rFonts w:ascii="Arial" w:hAnsi="Arial" w:cs="Arial"/>
          <w:sz w:val="24"/>
          <w:szCs w:val="24"/>
        </w:rPr>
        <w:t xml:space="preserve"> (Cruz, 1994: 22) </w:t>
      </w:r>
    </w:p>
    <w:p w:rsidR="00646707" w:rsidRDefault="00876425" w:rsidP="00646707">
      <w:pPr>
        <w:spacing w:line="360" w:lineRule="auto"/>
        <w:ind w:firstLine="708"/>
        <w:jc w:val="both"/>
        <w:rPr>
          <w:rFonts w:ascii="Arial" w:hAnsi="Arial" w:cs="Arial"/>
          <w:sz w:val="24"/>
          <w:szCs w:val="24"/>
        </w:rPr>
      </w:pPr>
      <w:r w:rsidRPr="004F4982">
        <w:rPr>
          <w:rFonts w:ascii="Arial" w:hAnsi="Arial" w:cs="Arial"/>
          <w:sz w:val="24"/>
          <w:szCs w:val="24"/>
        </w:rPr>
        <w:t>La obra de los holandeses exponía importantes aspectos teóricos para la archivística que aún prevalecen. En sus párrafos, los autores sostenían que el sistema de clasificación debía estar basado en la organización original del archivo, a la que en esencia correspondía la organización del órgano administrativo que lo produjo. Por otra parte, hacían referencia al principio de respeto al orden original de los documentos (Martín Pozuelo, 1996: 33)</w:t>
      </w:r>
    </w:p>
    <w:p w:rsidR="00876425" w:rsidRPr="004F4982" w:rsidRDefault="00876425" w:rsidP="00646707">
      <w:pPr>
        <w:spacing w:line="360" w:lineRule="auto"/>
        <w:ind w:firstLine="708"/>
        <w:jc w:val="both"/>
        <w:rPr>
          <w:rFonts w:ascii="Arial" w:hAnsi="Arial" w:cs="Arial"/>
          <w:sz w:val="24"/>
          <w:szCs w:val="24"/>
        </w:rPr>
      </w:pPr>
      <w:r w:rsidRPr="004F4982">
        <w:rPr>
          <w:rFonts w:ascii="Arial" w:hAnsi="Arial" w:cs="Arial"/>
          <w:sz w:val="24"/>
          <w:szCs w:val="24"/>
        </w:rPr>
        <w:t xml:space="preserve">La publicación del manual sería un medio decisivo para la difusión del principio de procedencia en otros países. Su traducción al alemán, italiano, francés, inglés y portugués, daría la pauta para que muchos archivistas modernos realizaran la organización sus archivos bajo los mismos lineamientos.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La literatura profesional y otros manuales publicados que marcaron el desarrollo decisivo de la archivística durante el siglo XX, fueron: el manual de Hilary </w:t>
      </w:r>
      <w:proofErr w:type="spellStart"/>
      <w:r w:rsidRPr="004F4982">
        <w:rPr>
          <w:rFonts w:ascii="Arial" w:hAnsi="Arial" w:cs="Arial"/>
          <w:sz w:val="24"/>
          <w:szCs w:val="24"/>
        </w:rPr>
        <w:t>Jenkinson</w:t>
      </w:r>
      <w:proofErr w:type="spellEnd"/>
      <w:r w:rsidRPr="004F4982">
        <w:rPr>
          <w:rFonts w:ascii="Arial" w:hAnsi="Arial" w:cs="Arial"/>
          <w:sz w:val="24"/>
          <w:szCs w:val="24"/>
        </w:rPr>
        <w:t xml:space="preserve">, en 1922; el de Eugenio Casanova, en 1928; el de A. </w:t>
      </w:r>
      <w:proofErr w:type="spellStart"/>
      <w:r w:rsidRPr="004F4982">
        <w:rPr>
          <w:rFonts w:ascii="Arial" w:hAnsi="Arial" w:cs="Arial"/>
          <w:sz w:val="24"/>
          <w:szCs w:val="24"/>
        </w:rPr>
        <w:t>Brenneke</w:t>
      </w:r>
      <w:proofErr w:type="spellEnd"/>
      <w:r w:rsidRPr="004F4982">
        <w:rPr>
          <w:rFonts w:ascii="Arial" w:hAnsi="Arial" w:cs="Arial"/>
          <w:sz w:val="24"/>
          <w:szCs w:val="24"/>
        </w:rPr>
        <w:t xml:space="preserve">, en 1953; la obra de Schellenberg, publicada en 1958; el manual de Aurelio </w:t>
      </w:r>
      <w:proofErr w:type="spellStart"/>
      <w:r w:rsidRPr="004F4982">
        <w:rPr>
          <w:rFonts w:ascii="Arial" w:hAnsi="Arial" w:cs="Arial"/>
          <w:sz w:val="24"/>
          <w:szCs w:val="24"/>
        </w:rPr>
        <w:t>Tanodi</w:t>
      </w:r>
      <w:proofErr w:type="spellEnd"/>
      <w:r w:rsidRPr="004F4982">
        <w:rPr>
          <w:rFonts w:ascii="Arial" w:hAnsi="Arial" w:cs="Arial"/>
          <w:sz w:val="24"/>
          <w:szCs w:val="24"/>
        </w:rPr>
        <w:t xml:space="preserve">, en 1961; el libro de Elio </w:t>
      </w:r>
      <w:proofErr w:type="spellStart"/>
      <w:r w:rsidRPr="004F4982">
        <w:rPr>
          <w:rFonts w:ascii="Arial" w:hAnsi="Arial" w:cs="Arial"/>
          <w:sz w:val="24"/>
          <w:szCs w:val="24"/>
        </w:rPr>
        <w:t>Lodolini</w:t>
      </w:r>
      <w:proofErr w:type="spellEnd"/>
      <w:r w:rsidRPr="004F4982">
        <w:rPr>
          <w:rFonts w:ascii="Arial" w:hAnsi="Arial" w:cs="Arial"/>
          <w:sz w:val="24"/>
          <w:szCs w:val="24"/>
        </w:rPr>
        <w:t>, en 1990; y el de Antonia Heredia, de 1991; entre otras publicaciones de gran relevancia (Cruz, 1994: 49-51)</w:t>
      </w:r>
    </w:p>
    <w:p w:rsidR="00876425" w:rsidRPr="004F4982" w:rsidRDefault="00876425" w:rsidP="00876425">
      <w:pPr>
        <w:pStyle w:val="Piedepgina"/>
        <w:spacing w:line="360" w:lineRule="auto"/>
        <w:ind w:firstLine="708"/>
        <w:jc w:val="both"/>
        <w:rPr>
          <w:rFonts w:ascii="Arial" w:hAnsi="Arial" w:cs="Arial"/>
          <w:bCs/>
          <w:sz w:val="24"/>
          <w:szCs w:val="24"/>
        </w:rPr>
      </w:pPr>
      <w:r>
        <w:rPr>
          <w:rFonts w:ascii="Arial" w:hAnsi="Arial" w:cs="Arial"/>
          <w:bCs/>
          <w:sz w:val="24"/>
          <w:szCs w:val="24"/>
        </w:rPr>
        <w:t>Con esos antecedentes,</w:t>
      </w:r>
      <w:r w:rsidRPr="004F4982">
        <w:rPr>
          <w:rFonts w:ascii="Arial" w:hAnsi="Arial" w:cs="Arial"/>
          <w:bCs/>
          <w:sz w:val="24"/>
          <w:szCs w:val="24"/>
        </w:rPr>
        <w:t xml:space="preserve"> los principios archivísticos: el de procedencia y orden original se convirtieron en la doctrina fundamental para la archivística y los archivos, sirviendo de base para el proceso de clasificación documental. Para definirlos, es necesario revisar lo que los teóricos más prominentes de la archivística ha</w:t>
      </w:r>
      <w:r>
        <w:rPr>
          <w:rFonts w:ascii="Arial" w:hAnsi="Arial" w:cs="Arial"/>
          <w:bCs/>
          <w:sz w:val="24"/>
          <w:szCs w:val="24"/>
        </w:rPr>
        <w:t xml:space="preserve">n escrito. </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876425" w:rsidP="00876425">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 xml:space="preserve">Uno de los máximos exponentes e incluso </w:t>
      </w:r>
      <w:r w:rsidRPr="005F5EC9">
        <w:rPr>
          <w:rFonts w:ascii="Arial" w:hAnsi="Arial" w:cs="Arial"/>
          <w:bCs/>
          <w:sz w:val="24"/>
          <w:szCs w:val="24"/>
        </w:rPr>
        <w:t>fundador de la archivística</w:t>
      </w:r>
      <w:r w:rsidRPr="004F4982">
        <w:rPr>
          <w:rFonts w:ascii="Arial" w:hAnsi="Arial" w:cs="Arial"/>
          <w:bCs/>
          <w:sz w:val="24"/>
          <w:szCs w:val="24"/>
        </w:rPr>
        <w:t xml:space="preserve"> contemporánea, es Theodore Schellenberg. En su obra: A</w:t>
      </w:r>
      <w:r w:rsidRPr="004F4982">
        <w:rPr>
          <w:rFonts w:ascii="Arial" w:hAnsi="Arial" w:cs="Arial"/>
          <w:bCs/>
          <w:i/>
          <w:sz w:val="24"/>
          <w:szCs w:val="24"/>
        </w:rPr>
        <w:t>rchivos modernos, principios y técnicas</w:t>
      </w:r>
      <w:r w:rsidRPr="004F4982">
        <w:rPr>
          <w:rFonts w:ascii="Arial" w:hAnsi="Arial" w:cs="Arial"/>
          <w:bCs/>
          <w:sz w:val="24"/>
          <w:szCs w:val="24"/>
        </w:rPr>
        <w:t xml:space="preserve">, el autor reflexiona acerca de los principios archivísticos que rigen la organización de archivos y su tratamiento, asegurando que el principio de </w:t>
      </w:r>
      <w:r w:rsidRPr="004F4982">
        <w:rPr>
          <w:rFonts w:ascii="Arial" w:hAnsi="Arial" w:cs="Arial"/>
          <w:bCs/>
          <w:sz w:val="24"/>
          <w:szCs w:val="24"/>
        </w:rPr>
        <w:lastRenderedPageBreak/>
        <w:t xml:space="preserve">procedencia enunciado en Francia, reemplazó el antiguo sistema de ordenación documental basado en un esquema de asuntos y materias. </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Default="00876425" w:rsidP="00876425">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 xml:space="preserve">El principio de respeto de los fondos, de </w:t>
      </w:r>
      <w:r w:rsidR="00723778">
        <w:rPr>
          <w:rFonts w:ascii="Arial" w:hAnsi="Arial" w:cs="Arial"/>
          <w:bCs/>
          <w:sz w:val="24"/>
          <w:szCs w:val="24"/>
        </w:rPr>
        <w:t>acuerdo con Michel Duchein (1986</w:t>
      </w:r>
      <w:r w:rsidRPr="004F4982">
        <w:rPr>
          <w:rFonts w:ascii="Arial" w:hAnsi="Arial" w:cs="Arial"/>
          <w:bCs/>
          <w:sz w:val="24"/>
          <w:szCs w:val="24"/>
        </w:rPr>
        <w:t xml:space="preserve">: 69), consiste en mantener agrupados, sin mezclarlos con otros, los documentos que provienen de una administración, de un establecimiento o de una persona natural o moral determinadas. </w:t>
      </w:r>
      <w:r>
        <w:rPr>
          <w:rFonts w:ascii="Arial" w:hAnsi="Arial" w:cs="Arial"/>
          <w:bCs/>
          <w:sz w:val="24"/>
          <w:szCs w:val="24"/>
        </w:rPr>
        <w:t>Al h</w:t>
      </w:r>
      <w:r w:rsidRPr="004F4982">
        <w:rPr>
          <w:rFonts w:ascii="Arial" w:hAnsi="Arial" w:cs="Arial"/>
          <w:bCs/>
          <w:sz w:val="24"/>
          <w:szCs w:val="24"/>
        </w:rPr>
        <w:t xml:space="preserve">ablar de respeto </w:t>
      </w:r>
      <w:r>
        <w:rPr>
          <w:rFonts w:ascii="Arial" w:hAnsi="Arial" w:cs="Arial"/>
          <w:bCs/>
          <w:sz w:val="24"/>
          <w:szCs w:val="24"/>
        </w:rPr>
        <w:t xml:space="preserve">de los fondos se admite </w:t>
      </w:r>
      <w:r w:rsidRPr="004F4982">
        <w:rPr>
          <w:rFonts w:ascii="Arial" w:hAnsi="Arial" w:cs="Arial"/>
          <w:bCs/>
          <w:sz w:val="24"/>
          <w:szCs w:val="24"/>
        </w:rPr>
        <w:t xml:space="preserve">respetar el origen o procedencia de los documentos de un mismo fondo. </w:t>
      </w:r>
    </w:p>
    <w:p w:rsidR="008E3AB6" w:rsidRPr="004F4982" w:rsidRDefault="008E3AB6" w:rsidP="00876425">
      <w:pPr>
        <w:pStyle w:val="Piedepgina"/>
        <w:spacing w:line="360" w:lineRule="auto"/>
        <w:ind w:firstLine="708"/>
        <w:jc w:val="both"/>
        <w:rPr>
          <w:rFonts w:ascii="Arial" w:hAnsi="Arial" w:cs="Arial"/>
          <w:bCs/>
          <w:sz w:val="24"/>
          <w:szCs w:val="24"/>
        </w:rPr>
      </w:pPr>
    </w:p>
    <w:p w:rsidR="00876425" w:rsidRPr="004F4982" w:rsidRDefault="00B57AC4" w:rsidP="00876425">
      <w:pPr>
        <w:pStyle w:val="Piedepgina"/>
        <w:spacing w:line="360" w:lineRule="auto"/>
        <w:ind w:firstLine="708"/>
        <w:jc w:val="both"/>
        <w:rPr>
          <w:rFonts w:ascii="Arial" w:hAnsi="Arial" w:cs="Arial"/>
          <w:bCs/>
          <w:sz w:val="24"/>
          <w:szCs w:val="24"/>
        </w:rPr>
      </w:pPr>
      <w:r>
        <w:rPr>
          <w:rFonts w:ascii="Arial" w:hAnsi="Arial" w:cs="Arial"/>
          <w:bCs/>
          <w:sz w:val="24"/>
          <w:szCs w:val="24"/>
        </w:rPr>
        <w:t>De acuerdo con lo anterior</w:t>
      </w:r>
      <w:r w:rsidR="00876425">
        <w:rPr>
          <w:rFonts w:ascii="Arial" w:hAnsi="Arial" w:cs="Arial"/>
          <w:bCs/>
          <w:sz w:val="24"/>
          <w:szCs w:val="24"/>
        </w:rPr>
        <w:t xml:space="preserve">, </w:t>
      </w:r>
      <w:r w:rsidR="00876425" w:rsidRPr="004F4982">
        <w:rPr>
          <w:rFonts w:ascii="Arial" w:hAnsi="Arial" w:cs="Arial"/>
          <w:bCs/>
          <w:sz w:val="24"/>
          <w:szCs w:val="24"/>
        </w:rPr>
        <w:t>se afirma que la procedencia es el origen, o el principio, toda existencia se sujeta a una procedencia, es el punto de salida de un documento. La entidad productora y la procedencia del documento son conceptos correspondientes y sinónimos. Así, el principio de procedencia indica de dónde proviene el documento y legalmente a dónde pertenece. Entonces, la entidad productora determina la procedencia (Arévalo, 2003b: 142-143)</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Carol Couture y J</w:t>
      </w:r>
      <w:r>
        <w:rPr>
          <w:rFonts w:ascii="Arial" w:hAnsi="Arial" w:cs="Arial"/>
          <w:sz w:val="24"/>
          <w:szCs w:val="24"/>
        </w:rPr>
        <w:t>ean-Yves Rousseau,</w:t>
      </w:r>
      <w:r w:rsidRPr="004F4982">
        <w:rPr>
          <w:rFonts w:ascii="Arial" w:hAnsi="Arial" w:cs="Arial"/>
          <w:sz w:val="24"/>
          <w:szCs w:val="24"/>
        </w:rPr>
        <w:t xml:space="preserve"> establecen los principios teóricos como primer y segundo grado de procedencia. En el de primer grado, se considera al fondo como una entidad que debe distinguirse de sus semejantes; el respeto de este primer grado es esencial para que exista plenamente el valor testimonial del documento. El segundo grado de procedencia se refiere a que todos los documentos que componen un fondo de archivos tienen un lugar determinado, y que este principio debe proporcionar el respeto a la reconstrucción del orden interno en caso de que el orden original haya sido modificado por alguna razón (Couture y Rousseau, 1988: 191).</w:t>
      </w:r>
    </w:p>
    <w:p w:rsidR="00876425" w:rsidRPr="004F4982" w:rsidRDefault="00876425" w:rsidP="00876425">
      <w:pPr>
        <w:pStyle w:val="Piedepgina"/>
        <w:spacing w:line="360" w:lineRule="auto"/>
        <w:jc w:val="both"/>
        <w:rPr>
          <w:rFonts w:ascii="Arial" w:hAnsi="Arial" w:cs="Arial"/>
          <w:bCs/>
          <w:sz w:val="24"/>
          <w:szCs w:val="24"/>
        </w:rPr>
      </w:pPr>
    </w:p>
    <w:p w:rsidR="00876425" w:rsidRPr="004F4982" w:rsidRDefault="00876425" w:rsidP="00876425">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En pala</w:t>
      </w:r>
      <w:r w:rsidR="00B57AC4">
        <w:rPr>
          <w:rFonts w:ascii="Arial" w:hAnsi="Arial" w:cs="Arial"/>
          <w:bCs/>
          <w:sz w:val="24"/>
          <w:szCs w:val="24"/>
        </w:rPr>
        <w:t xml:space="preserve">bras de Antonia Heredia (1993:33), </w:t>
      </w:r>
      <w:r w:rsidRPr="004F4982">
        <w:rPr>
          <w:rFonts w:ascii="Arial" w:hAnsi="Arial" w:cs="Arial"/>
          <w:bCs/>
          <w:sz w:val="24"/>
          <w:szCs w:val="24"/>
        </w:rPr>
        <w:t>al referirse a los</w:t>
      </w:r>
      <w:r>
        <w:rPr>
          <w:rFonts w:ascii="Arial" w:hAnsi="Arial" w:cs="Arial"/>
          <w:bCs/>
          <w:sz w:val="24"/>
          <w:szCs w:val="24"/>
        </w:rPr>
        <w:t xml:space="preserve"> mismos</w:t>
      </w:r>
      <w:r w:rsidRPr="004F4982">
        <w:rPr>
          <w:rFonts w:ascii="Arial" w:hAnsi="Arial" w:cs="Arial"/>
          <w:bCs/>
          <w:sz w:val="24"/>
          <w:szCs w:val="24"/>
        </w:rPr>
        <w:t xml:space="preserve"> princip</w:t>
      </w:r>
      <w:r w:rsidR="00B57AC4">
        <w:rPr>
          <w:rFonts w:ascii="Arial" w:hAnsi="Arial" w:cs="Arial"/>
          <w:bCs/>
          <w:sz w:val="24"/>
          <w:szCs w:val="24"/>
        </w:rPr>
        <w:t>ios, precisa</w:t>
      </w:r>
      <w:r>
        <w:rPr>
          <w:rFonts w:ascii="Arial" w:hAnsi="Arial" w:cs="Arial"/>
          <w:bCs/>
          <w:sz w:val="24"/>
          <w:szCs w:val="24"/>
        </w:rPr>
        <w:t xml:space="preserve"> que</w:t>
      </w:r>
      <w:r w:rsidRPr="004F4982">
        <w:rPr>
          <w:rFonts w:ascii="Arial" w:hAnsi="Arial" w:cs="Arial"/>
          <w:bCs/>
          <w:sz w:val="24"/>
          <w:szCs w:val="24"/>
        </w:rPr>
        <w:t xml:space="preserve"> el principio de procedencia se ha ido afirmando en todos los países como principio fundamental de la Archivística en contraposición al “orden por materias” propuesta en tiempos de la</w:t>
      </w:r>
      <w:r w:rsidR="00B57AC4">
        <w:rPr>
          <w:rFonts w:ascii="Arial" w:hAnsi="Arial" w:cs="Arial"/>
          <w:bCs/>
          <w:sz w:val="24"/>
          <w:szCs w:val="24"/>
        </w:rPr>
        <w:t xml:space="preserve"> ilustración.</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lastRenderedPageBreak/>
        <w:t xml:space="preserve">En el mismo orden de ideas, Concepción Mendo Carmona, manifiesta que antes de la formulación del principio de procedencia para organizar los archivos, éste no era más que una norma administrativa sancionada como un precepto reglamentario por el ministro francés del Interior T. </w:t>
      </w:r>
      <w:proofErr w:type="spellStart"/>
      <w:r w:rsidRPr="004F4982">
        <w:rPr>
          <w:rFonts w:ascii="Arial" w:hAnsi="Arial" w:cs="Arial"/>
          <w:sz w:val="24"/>
          <w:szCs w:val="24"/>
        </w:rPr>
        <w:t>Duchatel</w:t>
      </w:r>
      <w:proofErr w:type="spellEnd"/>
      <w:r w:rsidRPr="004F4982">
        <w:rPr>
          <w:rFonts w:ascii="Arial" w:hAnsi="Arial" w:cs="Arial"/>
          <w:sz w:val="24"/>
          <w:szCs w:val="24"/>
        </w:rPr>
        <w:t xml:space="preserve">. No obstante, esa norma adquirió categoría científica en el momento en que empezó a ser aplicada y recogida por los tratados de archivística moderna que por entonces se publicaron en Francia, Holanda, y otros países (Mendo, 1995: 125) </w:t>
      </w: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Por su parte, M. Paz Martín-Pozuelo (1996:144-145), se refiere a los principios como: el primer nivel de aplicación al principio de procedencia, y el respeto al orden natural de los fondos como el segundo nivel de aplicación. El principio de orden natural de los fondos, también es conocido como el principio de estructura interna de los fondos, el cual, insiste en la necesidad de que la documentación debe mantener la clasificación dad</w:t>
      </w:r>
      <w:r w:rsidR="005F6ADD">
        <w:rPr>
          <w:rFonts w:ascii="Arial" w:hAnsi="Arial" w:cs="Arial"/>
          <w:sz w:val="24"/>
          <w:szCs w:val="24"/>
        </w:rPr>
        <w:t>a por el organismo. Así que</w:t>
      </w:r>
      <w:r w:rsidRPr="004F4982">
        <w:rPr>
          <w:rFonts w:ascii="Arial" w:hAnsi="Arial" w:cs="Arial"/>
          <w:sz w:val="24"/>
          <w:szCs w:val="24"/>
        </w:rPr>
        <w:t xml:space="preserve">, el orden natural se refiere a la disposición interna de los documentos en cada una de las oficinas o unidades productoras. </w:t>
      </w:r>
    </w:p>
    <w:p w:rsidR="00876425" w:rsidRPr="004F4982" w:rsidRDefault="00876425" w:rsidP="00876425">
      <w:pPr>
        <w:pStyle w:val="Piedepgina"/>
        <w:spacing w:before="240" w:after="142" w:line="360" w:lineRule="auto"/>
        <w:ind w:firstLine="708"/>
        <w:jc w:val="both"/>
        <w:rPr>
          <w:rFonts w:ascii="Arial" w:hAnsi="Arial" w:cs="Arial"/>
          <w:bCs/>
          <w:sz w:val="24"/>
          <w:szCs w:val="24"/>
        </w:rPr>
      </w:pPr>
      <w:r w:rsidRPr="004F4982">
        <w:rPr>
          <w:rFonts w:ascii="Arial" w:hAnsi="Arial" w:cs="Arial"/>
          <w:sz w:val="24"/>
          <w:szCs w:val="24"/>
        </w:rPr>
        <w:t>El D</w:t>
      </w:r>
      <w:r w:rsidRPr="004F4982">
        <w:rPr>
          <w:rFonts w:ascii="Arial" w:hAnsi="Arial" w:cs="Arial"/>
          <w:bCs/>
          <w:sz w:val="24"/>
          <w:szCs w:val="24"/>
        </w:rPr>
        <w:t>iccionario de Terminología Archivística del Consejo Internacional de Archivos (ICA p</w:t>
      </w:r>
      <w:r w:rsidR="001E5FDB">
        <w:rPr>
          <w:rFonts w:ascii="Arial" w:hAnsi="Arial" w:cs="Arial"/>
          <w:bCs/>
          <w:sz w:val="24"/>
          <w:szCs w:val="24"/>
        </w:rPr>
        <w:t>o</w:t>
      </w:r>
      <w:r w:rsidR="00782240">
        <w:rPr>
          <w:rFonts w:ascii="Arial" w:hAnsi="Arial" w:cs="Arial"/>
          <w:bCs/>
          <w:sz w:val="24"/>
          <w:szCs w:val="24"/>
        </w:rPr>
        <w:t>r sus siglas en inglés), define</w:t>
      </w:r>
      <w:r w:rsidRPr="004F4982">
        <w:rPr>
          <w:rFonts w:ascii="Arial" w:hAnsi="Arial" w:cs="Arial"/>
          <w:bCs/>
          <w:sz w:val="24"/>
          <w:szCs w:val="24"/>
        </w:rPr>
        <w:t xml:space="preserve"> </w:t>
      </w:r>
      <w:r w:rsidRPr="004F4982">
        <w:rPr>
          <w:rFonts w:ascii="Arial" w:hAnsi="Arial" w:cs="Arial"/>
          <w:sz w:val="24"/>
          <w:szCs w:val="24"/>
        </w:rPr>
        <w:t xml:space="preserve">los principios archivísticos </w:t>
      </w:r>
      <w:r w:rsidRPr="004F4982">
        <w:rPr>
          <w:rFonts w:ascii="Arial" w:hAnsi="Arial" w:cs="Arial"/>
          <w:bCs/>
          <w:sz w:val="24"/>
          <w:szCs w:val="24"/>
        </w:rPr>
        <w:t xml:space="preserve">de la siguiente manera: el </w:t>
      </w:r>
      <w:r w:rsidRPr="004F4982">
        <w:rPr>
          <w:rFonts w:ascii="Arial" w:hAnsi="Arial" w:cs="Arial"/>
          <w:bCs/>
          <w:i/>
          <w:sz w:val="24"/>
          <w:szCs w:val="24"/>
        </w:rPr>
        <w:t>principio de procedencia</w:t>
      </w:r>
      <w:r w:rsidRPr="004F4982">
        <w:rPr>
          <w:rFonts w:ascii="Arial" w:hAnsi="Arial" w:cs="Arial"/>
          <w:bCs/>
          <w:sz w:val="24"/>
          <w:szCs w:val="24"/>
        </w:rPr>
        <w:t xml:space="preserve"> enuncia que los documentos de archivo de una misma procedencia no deben ser entremezclados con otros de cualquier otra; el </w:t>
      </w:r>
      <w:r w:rsidRPr="004F4982">
        <w:rPr>
          <w:rFonts w:ascii="Arial" w:hAnsi="Arial" w:cs="Arial"/>
          <w:bCs/>
          <w:i/>
          <w:sz w:val="24"/>
          <w:szCs w:val="24"/>
        </w:rPr>
        <w:t>principio de registro</w:t>
      </w:r>
      <w:r w:rsidRPr="004F4982">
        <w:rPr>
          <w:rFonts w:ascii="Arial" w:hAnsi="Arial" w:cs="Arial"/>
          <w:bCs/>
          <w:sz w:val="24"/>
          <w:szCs w:val="24"/>
        </w:rPr>
        <w:t>, establece que los archivos de una misma procedencia deben conservar el arreglo que le dio el organismo que los creó, en el orden debido para preservar las relaciones</w:t>
      </w:r>
      <w:r w:rsidR="008055BF">
        <w:rPr>
          <w:rFonts w:ascii="Arial" w:hAnsi="Arial" w:cs="Arial"/>
          <w:bCs/>
          <w:sz w:val="24"/>
          <w:szCs w:val="24"/>
        </w:rPr>
        <w:t xml:space="preserve"> y números de referencia. </w:t>
      </w:r>
    </w:p>
    <w:p w:rsidR="00876425" w:rsidRPr="004F4982" w:rsidRDefault="00876425" w:rsidP="00876425">
      <w:pPr>
        <w:pStyle w:val="Piedepgina"/>
        <w:spacing w:before="240" w:after="142" w:line="360" w:lineRule="auto"/>
        <w:ind w:firstLine="708"/>
        <w:jc w:val="both"/>
        <w:rPr>
          <w:rFonts w:ascii="Arial" w:hAnsi="Arial" w:cs="Arial"/>
          <w:sz w:val="24"/>
          <w:szCs w:val="24"/>
        </w:rPr>
      </w:pPr>
      <w:r w:rsidRPr="004F4982">
        <w:rPr>
          <w:rFonts w:ascii="Arial" w:hAnsi="Arial" w:cs="Arial"/>
          <w:sz w:val="24"/>
          <w:szCs w:val="24"/>
        </w:rPr>
        <w:t>Ma</w:t>
      </w:r>
      <w:r>
        <w:rPr>
          <w:rFonts w:ascii="Arial" w:hAnsi="Arial" w:cs="Arial"/>
          <w:sz w:val="24"/>
          <w:szCs w:val="24"/>
        </w:rPr>
        <w:t>nuel Romero Tallafigo,</w:t>
      </w:r>
      <w:r w:rsidR="001E5FDB">
        <w:rPr>
          <w:rFonts w:ascii="Arial" w:hAnsi="Arial" w:cs="Arial"/>
          <w:sz w:val="24"/>
          <w:szCs w:val="24"/>
        </w:rPr>
        <w:t xml:space="preserve"> </w:t>
      </w:r>
      <w:r w:rsidR="00782240">
        <w:rPr>
          <w:rFonts w:ascii="Arial" w:hAnsi="Arial" w:cs="Arial"/>
          <w:sz w:val="24"/>
          <w:szCs w:val="24"/>
        </w:rPr>
        <w:t>denomina</w:t>
      </w:r>
      <w:r w:rsidRPr="004F4982">
        <w:rPr>
          <w:rFonts w:ascii="Arial" w:hAnsi="Arial" w:cs="Arial"/>
          <w:sz w:val="24"/>
          <w:szCs w:val="24"/>
        </w:rPr>
        <w:t xml:space="preserve"> los principios archivísticos como métodos: el método de respeto al orden natural y el respeto de procedencia de los fondos. En éste último, “los documentos creados y acumulados por una persona, familia o persona jurídica a causa de sus funciones o actividades no deben mezclarse o combinarse con documentos de otro individuo o persona jurídica” (Romero, 1997: 405)</w:t>
      </w:r>
    </w:p>
    <w:p w:rsidR="00876425" w:rsidRPr="00FF6723" w:rsidRDefault="00876425" w:rsidP="00876425">
      <w:pPr>
        <w:pStyle w:val="Piedepgina"/>
        <w:spacing w:before="240" w:after="142" w:line="360" w:lineRule="auto"/>
        <w:ind w:firstLine="708"/>
        <w:jc w:val="both"/>
        <w:rPr>
          <w:rFonts w:ascii="Arial" w:hAnsi="Arial" w:cs="Arial"/>
          <w:sz w:val="24"/>
          <w:szCs w:val="24"/>
        </w:rPr>
      </w:pPr>
      <w:r w:rsidRPr="004F4982">
        <w:rPr>
          <w:rFonts w:ascii="Arial" w:hAnsi="Arial" w:cs="Arial"/>
          <w:sz w:val="24"/>
          <w:szCs w:val="24"/>
        </w:rPr>
        <w:lastRenderedPageBreak/>
        <w:t xml:space="preserve">Por último, </w:t>
      </w:r>
      <w:r w:rsidR="00782240">
        <w:rPr>
          <w:rFonts w:ascii="Arial" w:hAnsi="Arial" w:cs="Arial"/>
          <w:sz w:val="24"/>
          <w:szCs w:val="24"/>
        </w:rPr>
        <w:t>Gustavo Vi</w:t>
      </w:r>
      <w:r w:rsidR="00F21BD7">
        <w:rPr>
          <w:rFonts w:ascii="Arial" w:hAnsi="Arial" w:cs="Arial"/>
          <w:sz w:val="24"/>
          <w:szCs w:val="24"/>
        </w:rPr>
        <w:t>llanueva Bazán, opin</w:t>
      </w:r>
      <w:r w:rsidR="00B57AC4">
        <w:rPr>
          <w:rFonts w:ascii="Arial" w:hAnsi="Arial" w:cs="Arial"/>
          <w:sz w:val="24"/>
          <w:szCs w:val="24"/>
        </w:rPr>
        <w:t>a</w:t>
      </w:r>
      <w:r w:rsidRPr="004F4982">
        <w:rPr>
          <w:rFonts w:ascii="Arial" w:hAnsi="Arial" w:cs="Arial"/>
          <w:sz w:val="24"/>
          <w:szCs w:val="24"/>
        </w:rPr>
        <w:t xml:space="preserve"> que el principio de procedencia es aplicable en dos sentidos. Primero, de respeto al mismo, si es que los documentos se reciben en el archivo con un orden natural determinado por el organismo o persona que los generó. Segundo, el respeto de reconstrucción, en caso de que no exista un orden o se haya desarticulado con el tiempo. La reconstrucción del orden original de los documentos de un archivo, afirma el autor, se puede conseguir por medio de varias actividades que podrían englobarse dentro de una general que sería la organización, el arreglo u ordenación de los fondos o documentos (Villanueva, 2000: 30-34)</w:t>
      </w:r>
    </w:p>
    <w:p w:rsidR="00876425" w:rsidRDefault="00876425" w:rsidP="005A2C7D">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Hasta aquí es posible</w:t>
      </w:r>
      <w:r w:rsidRPr="004F4982">
        <w:rPr>
          <w:rFonts w:ascii="Arial" w:hAnsi="Arial" w:cs="Arial"/>
          <w:sz w:val="24"/>
          <w:szCs w:val="24"/>
        </w:rPr>
        <w:t xml:space="preserve"> constatar que, conceptualizar los principios teóricos archivísticos no es tarea sencilla, tal y como Michel Duchein (1985: 73), afirma en su obra “El respeto de los fondos en archivística: principios teóricos y problemas prácticos”, en la cual señala, al referirse al principio de procedencia, que: “era más fácil enunciarlo que defini</w:t>
      </w:r>
      <w:r w:rsidR="005A2C7D">
        <w:rPr>
          <w:rFonts w:ascii="Arial" w:hAnsi="Arial" w:cs="Arial"/>
          <w:sz w:val="24"/>
          <w:szCs w:val="24"/>
        </w:rPr>
        <w:t>rlo, y definirlo que aplicarlo”</w:t>
      </w:r>
    </w:p>
    <w:p w:rsidR="005A2C7D" w:rsidRPr="004F4982" w:rsidRDefault="005A2C7D" w:rsidP="005A2C7D">
      <w:pPr>
        <w:autoSpaceDE w:val="0"/>
        <w:autoSpaceDN w:val="0"/>
        <w:adjustRightInd w:val="0"/>
        <w:spacing w:after="0" w:line="360" w:lineRule="auto"/>
        <w:ind w:firstLine="708"/>
        <w:jc w:val="both"/>
        <w:rPr>
          <w:rFonts w:ascii="Arial" w:hAnsi="Arial" w:cs="Arial"/>
          <w:sz w:val="24"/>
          <w:szCs w:val="24"/>
        </w:rPr>
      </w:pPr>
    </w:p>
    <w:p w:rsidR="005A2C7D" w:rsidRDefault="00876425" w:rsidP="005A2C7D">
      <w:pPr>
        <w:pStyle w:val="Piedepgina"/>
        <w:spacing w:after="142" w:line="360" w:lineRule="auto"/>
        <w:ind w:firstLine="708"/>
        <w:jc w:val="both"/>
        <w:rPr>
          <w:rFonts w:ascii="Arial" w:hAnsi="Arial" w:cs="Arial"/>
          <w:bCs/>
          <w:sz w:val="24"/>
          <w:szCs w:val="24"/>
        </w:rPr>
      </w:pPr>
      <w:r w:rsidRPr="004F4982">
        <w:rPr>
          <w:rFonts w:ascii="Arial" w:hAnsi="Arial" w:cs="Arial"/>
          <w:bCs/>
          <w:sz w:val="24"/>
          <w:szCs w:val="24"/>
        </w:rPr>
        <w:t>Al analiza</w:t>
      </w:r>
      <w:r w:rsidR="00FC106A">
        <w:rPr>
          <w:rFonts w:ascii="Arial" w:hAnsi="Arial" w:cs="Arial"/>
          <w:bCs/>
          <w:sz w:val="24"/>
          <w:szCs w:val="24"/>
        </w:rPr>
        <w:t>r las opiniones</w:t>
      </w:r>
      <w:r>
        <w:rPr>
          <w:rFonts w:ascii="Arial" w:hAnsi="Arial" w:cs="Arial"/>
          <w:bCs/>
          <w:sz w:val="24"/>
          <w:szCs w:val="24"/>
        </w:rPr>
        <w:t xml:space="preserve"> anteriores</w:t>
      </w:r>
      <w:r w:rsidRPr="004F4982">
        <w:rPr>
          <w:rFonts w:ascii="Arial" w:hAnsi="Arial" w:cs="Arial"/>
          <w:bCs/>
          <w:sz w:val="24"/>
          <w:szCs w:val="24"/>
        </w:rPr>
        <w:t>, se comprueba que uno de los problemas fundamentales de la archivística es la falta de normalización en sus términos, pues éstos no responden a un mismo significado. Los principios archivísticos se han ido adaptando de acuerdo con la práctica y la normativid</w:t>
      </w:r>
      <w:r w:rsidR="005A2C7D">
        <w:rPr>
          <w:rFonts w:ascii="Arial" w:hAnsi="Arial" w:cs="Arial"/>
          <w:bCs/>
          <w:sz w:val="24"/>
          <w:szCs w:val="24"/>
        </w:rPr>
        <w:t xml:space="preserve">ad archivística de cada país.  </w:t>
      </w:r>
    </w:p>
    <w:p w:rsidR="00876425" w:rsidRPr="004F4982" w:rsidRDefault="00876425" w:rsidP="00876425">
      <w:pPr>
        <w:pStyle w:val="Piedepgina"/>
        <w:spacing w:after="142" w:line="360" w:lineRule="auto"/>
        <w:ind w:firstLine="708"/>
        <w:jc w:val="both"/>
        <w:rPr>
          <w:rFonts w:ascii="Arial" w:hAnsi="Arial" w:cs="Arial"/>
          <w:sz w:val="24"/>
          <w:szCs w:val="24"/>
          <w:shd w:val="clear" w:color="auto" w:fill="FFFFFF"/>
        </w:rPr>
      </w:pPr>
      <w:r w:rsidRPr="004F4982">
        <w:rPr>
          <w:rFonts w:ascii="Arial" w:hAnsi="Arial" w:cs="Arial"/>
          <w:bCs/>
          <w:sz w:val="24"/>
          <w:szCs w:val="24"/>
        </w:rPr>
        <w:t>Con respecto a las variaciones termino</w:t>
      </w:r>
      <w:r w:rsidR="00CF18FD">
        <w:rPr>
          <w:rFonts w:ascii="Arial" w:hAnsi="Arial" w:cs="Arial"/>
          <w:bCs/>
          <w:sz w:val="24"/>
          <w:szCs w:val="24"/>
        </w:rPr>
        <w:t>lógicas en archivística,</w:t>
      </w:r>
      <w:r w:rsidR="005165E1">
        <w:rPr>
          <w:rFonts w:ascii="Arial" w:hAnsi="Arial" w:cs="Arial"/>
          <w:bCs/>
          <w:sz w:val="24"/>
          <w:szCs w:val="24"/>
        </w:rPr>
        <w:t xml:space="preserve"> </w:t>
      </w:r>
      <w:r>
        <w:rPr>
          <w:rFonts w:ascii="Arial" w:hAnsi="Arial" w:cs="Arial"/>
          <w:bCs/>
          <w:sz w:val="24"/>
          <w:szCs w:val="24"/>
        </w:rPr>
        <w:t>Cruz Domínguez</w:t>
      </w:r>
      <w:r w:rsidR="00CF18FD">
        <w:rPr>
          <w:rFonts w:ascii="Arial" w:hAnsi="Arial" w:cs="Arial"/>
          <w:bCs/>
          <w:sz w:val="24"/>
          <w:szCs w:val="24"/>
        </w:rPr>
        <w:t xml:space="preserve"> (2014:59)</w:t>
      </w:r>
      <w:r>
        <w:rPr>
          <w:rFonts w:ascii="Arial" w:hAnsi="Arial" w:cs="Arial"/>
          <w:bCs/>
          <w:sz w:val="24"/>
          <w:szCs w:val="24"/>
        </w:rPr>
        <w:t xml:space="preserve">, </w:t>
      </w:r>
      <w:r w:rsidRPr="004F4982">
        <w:rPr>
          <w:rFonts w:ascii="Arial" w:hAnsi="Arial" w:cs="Arial"/>
          <w:bCs/>
          <w:sz w:val="24"/>
          <w:szCs w:val="24"/>
        </w:rPr>
        <w:t>afirma que la</w:t>
      </w:r>
      <w:r w:rsidRPr="004F4982">
        <w:rPr>
          <w:rFonts w:ascii="Arial" w:hAnsi="Arial" w:cs="Arial"/>
          <w:sz w:val="24"/>
          <w:szCs w:val="24"/>
          <w:shd w:val="clear" w:color="auto" w:fill="FFFFFF"/>
        </w:rPr>
        <w:t xml:space="preserve"> posibilidad de estandarizar la terminología archivística se complica, porque los términos que se usan en una lengua reflejan prácticas y sistemas jurídicos del país de origen y nada garantiza que las mismas palabras existan o tengan el mismo significado</w:t>
      </w:r>
      <w:r w:rsidR="00CF18FD">
        <w:rPr>
          <w:rFonts w:ascii="Arial" w:hAnsi="Arial" w:cs="Arial"/>
          <w:sz w:val="24"/>
          <w:szCs w:val="24"/>
          <w:shd w:val="clear" w:color="auto" w:fill="FFFFFF"/>
        </w:rPr>
        <w:t xml:space="preserve"> en otro idioma.</w:t>
      </w:r>
    </w:p>
    <w:p w:rsidR="00876425" w:rsidRPr="004F4982" w:rsidRDefault="00876425" w:rsidP="00876425">
      <w:pPr>
        <w:pStyle w:val="Piedepgina"/>
        <w:spacing w:before="240" w:after="142" w:line="360" w:lineRule="auto"/>
        <w:ind w:firstLine="708"/>
        <w:jc w:val="both"/>
        <w:rPr>
          <w:rFonts w:ascii="Arial" w:hAnsi="Arial" w:cs="Arial"/>
          <w:sz w:val="24"/>
          <w:szCs w:val="24"/>
        </w:rPr>
      </w:pPr>
      <w:r w:rsidRPr="004F4982">
        <w:rPr>
          <w:rFonts w:ascii="Arial" w:hAnsi="Arial" w:cs="Arial"/>
          <w:sz w:val="24"/>
          <w:szCs w:val="24"/>
        </w:rPr>
        <w:t>A pesar de que los principios ar</w:t>
      </w:r>
      <w:r>
        <w:rPr>
          <w:rFonts w:ascii="Arial" w:hAnsi="Arial" w:cs="Arial"/>
          <w:sz w:val="24"/>
          <w:szCs w:val="24"/>
        </w:rPr>
        <w:t>chivísticos se consideran como la base</w:t>
      </w:r>
      <w:r w:rsidRPr="004F4982">
        <w:rPr>
          <w:rFonts w:ascii="Arial" w:hAnsi="Arial" w:cs="Arial"/>
          <w:sz w:val="24"/>
          <w:szCs w:val="24"/>
        </w:rPr>
        <w:t xml:space="preserve"> </w:t>
      </w:r>
      <w:r>
        <w:rPr>
          <w:rFonts w:ascii="Arial" w:hAnsi="Arial" w:cs="Arial"/>
          <w:sz w:val="24"/>
          <w:szCs w:val="24"/>
        </w:rPr>
        <w:t xml:space="preserve">teórica </w:t>
      </w:r>
      <w:r w:rsidRPr="004F4982">
        <w:rPr>
          <w:rFonts w:ascii="Arial" w:hAnsi="Arial" w:cs="Arial"/>
          <w:sz w:val="24"/>
          <w:szCs w:val="24"/>
        </w:rPr>
        <w:t xml:space="preserve">fundamental de la archivística, en los últimos años, algunos estudiosos han puesto en duda su utilidad, afirmando que éstos han perdido su vigencia, pues la archivística de hoy debe renovarse ante el ambiente tecnológico en el que actualmente se desenvuelven los archivos. </w:t>
      </w:r>
    </w:p>
    <w:p w:rsidR="00876425" w:rsidRPr="004F4982" w:rsidRDefault="00876425" w:rsidP="00876425">
      <w:pPr>
        <w:pStyle w:val="Piedepgina"/>
        <w:spacing w:line="360" w:lineRule="auto"/>
        <w:ind w:firstLine="708"/>
        <w:jc w:val="both"/>
        <w:rPr>
          <w:rFonts w:ascii="Arial" w:hAnsi="Arial" w:cs="Arial"/>
          <w:sz w:val="24"/>
          <w:szCs w:val="24"/>
        </w:rPr>
      </w:pPr>
      <w:r>
        <w:rPr>
          <w:rFonts w:ascii="Arial" w:hAnsi="Arial" w:cs="Arial"/>
          <w:sz w:val="24"/>
          <w:szCs w:val="24"/>
        </w:rPr>
        <w:lastRenderedPageBreak/>
        <w:t xml:space="preserve">El archivista norteamericano, </w:t>
      </w:r>
      <w:r w:rsidRPr="004F4982">
        <w:rPr>
          <w:rFonts w:ascii="Arial" w:hAnsi="Arial" w:cs="Arial"/>
          <w:sz w:val="24"/>
          <w:szCs w:val="24"/>
        </w:rPr>
        <w:t>Theo</w:t>
      </w:r>
      <w:r>
        <w:rPr>
          <w:rFonts w:ascii="Arial" w:hAnsi="Arial" w:cs="Arial"/>
          <w:sz w:val="24"/>
          <w:szCs w:val="24"/>
        </w:rPr>
        <w:t>dore Schellenberg</w:t>
      </w:r>
      <w:r w:rsidRPr="004F4982">
        <w:rPr>
          <w:rFonts w:ascii="Arial" w:hAnsi="Arial" w:cs="Arial"/>
          <w:sz w:val="24"/>
          <w:szCs w:val="24"/>
        </w:rPr>
        <w:t xml:space="preserve">, </w:t>
      </w:r>
      <w:r>
        <w:rPr>
          <w:rFonts w:ascii="Arial" w:hAnsi="Arial" w:cs="Arial"/>
          <w:sz w:val="24"/>
          <w:szCs w:val="24"/>
        </w:rPr>
        <w:t xml:space="preserve">en su momento </w:t>
      </w:r>
      <w:r w:rsidRPr="004F4982">
        <w:rPr>
          <w:rFonts w:ascii="Arial" w:hAnsi="Arial" w:cs="Arial"/>
          <w:sz w:val="24"/>
          <w:szCs w:val="24"/>
        </w:rPr>
        <w:t xml:space="preserve">afirmó al respecto: “el principio de que los documentos deben guardarse de acuerdo con su origen no debe ser aceptado simplemente porque ha sido reconocido como el más válido. Debe aceptarse porque se comprende su validez, no porque ha sido sancionado por ciertas fuentes de autoridad”.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Además</w:t>
      </w:r>
      <w:r w:rsidR="006E0925">
        <w:rPr>
          <w:rFonts w:ascii="Arial" w:hAnsi="Arial" w:cs="Arial"/>
          <w:sz w:val="24"/>
          <w:szCs w:val="24"/>
        </w:rPr>
        <w:t>,</w:t>
      </w:r>
      <w:r w:rsidRPr="004F4982">
        <w:rPr>
          <w:rFonts w:ascii="Arial" w:hAnsi="Arial" w:cs="Arial"/>
          <w:sz w:val="24"/>
          <w:szCs w:val="24"/>
        </w:rPr>
        <w:t xml:space="preserve"> el teórico manifestó que había varias razones para aceptarlo, entre ellas: porque el principio protege la integridad de los documentos; proporciona al archivista una guía práctica y económica para ordenar, describir y utilizar los documentos que están bajo su custodia; y porque este principio desplazó la ordenación de documentos por materias y persigue objetivos contrarios al de los historiadores que ordenan documentos en relación con periodos cronológicos, regiones geográficas o por materias para satisfacer sus necesidades de investigación (Schellenberg, 1979: 34-38).</w:t>
      </w:r>
    </w:p>
    <w:p w:rsidR="00876425"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Michael Duchein, al respecto, precisa: “Sin el principio de procedencia toda tarea archivística es arbitraria, inexacta y subjetiva, por la sencilla razón de que todos los documentos pueden ser clasificados temáticamente de dos o tres maneras” (Citado en: Arévalo, 2003b:50)</w:t>
      </w:r>
    </w:p>
    <w:p w:rsidR="00876425" w:rsidRPr="004F4982" w:rsidRDefault="00876425" w:rsidP="00876425">
      <w:pPr>
        <w:pStyle w:val="Piedepgina"/>
        <w:spacing w:line="360" w:lineRule="auto"/>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Pr>
          <w:rFonts w:ascii="Arial" w:hAnsi="Arial" w:cs="Arial"/>
          <w:sz w:val="24"/>
          <w:szCs w:val="24"/>
        </w:rPr>
        <w:t>En la misma perspectiva</w:t>
      </w:r>
      <w:r w:rsidRPr="004F4982">
        <w:rPr>
          <w:rFonts w:ascii="Arial" w:hAnsi="Arial" w:cs="Arial"/>
          <w:sz w:val="24"/>
          <w:szCs w:val="24"/>
        </w:rPr>
        <w:t>, Antonia Heredia</w:t>
      </w:r>
      <w:r w:rsidR="008F5DCB">
        <w:rPr>
          <w:rFonts w:ascii="Arial" w:hAnsi="Arial" w:cs="Arial"/>
          <w:sz w:val="24"/>
          <w:szCs w:val="24"/>
        </w:rPr>
        <w:t xml:space="preserve"> (2012:107)</w:t>
      </w:r>
      <w:r w:rsidRPr="004F4982">
        <w:rPr>
          <w:rFonts w:ascii="Arial" w:hAnsi="Arial" w:cs="Arial"/>
          <w:sz w:val="24"/>
          <w:szCs w:val="24"/>
        </w:rPr>
        <w:t>, durante una conferencia para celebrar el 150 aniversario del Archivo Nacional de Lima, declaró: “El principio de procedencia permanece y es un error arrin</w:t>
      </w:r>
      <w:r w:rsidR="008F5DCB">
        <w:rPr>
          <w:rFonts w:ascii="Arial" w:hAnsi="Arial" w:cs="Arial"/>
          <w:sz w:val="24"/>
          <w:szCs w:val="24"/>
        </w:rPr>
        <w:t xml:space="preserve">conarlo” </w:t>
      </w:r>
    </w:p>
    <w:p w:rsidR="00876425" w:rsidRDefault="00876425" w:rsidP="00876425">
      <w:pPr>
        <w:pStyle w:val="Piedepgina"/>
        <w:spacing w:line="360" w:lineRule="auto"/>
        <w:ind w:firstLine="708"/>
        <w:jc w:val="both"/>
        <w:rPr>
          <w:rFonts w:ascii="Arial" w:hAnsi="Arial" w:cs="Arial"/>
          <w:sz w:val="24"/>
          <w:szCs w:val="24"/>
        </w:rPr>
      </w:pPr>
    </w:p>
    <w:p w:rsidR="00812CCB" w:rsidRPr="004F4982" w:rsidRDefault="00876425" w:rsidP="0099341E">
      <w:pPr>
        <w:pStyle w:val="Piedepgina"/>
        <w:spacing w:line="360" w:lineRule="auto"/>
        <w:ind w:firstLine="708"/>
        <w:jc w:val="both"/>
        <w:rPr>
          <w:rFonts w:ascii="Arial" w:hAnsi="Arial" w:cs="Arial"/>
          <w:sz w:val="24"/>
          <w:szCs w:val="24"/>
        </w:rPr>
      </w:pPr>
      <w:r w:rsidRPr="004F4982">
        <w:rPr>
          <w:rFonts w:ascii="Arial" w:hAnsi="Arial" w:cs="Arial"/>
          <w:sz w:val="24"/>
          <w:szCs w:val="24"/>
        </w:rPr>
        <w:t>Esta afirmación responde al segundo punto de lo que ella propone, podría ser el decálogo de una archivística evolucionada, renovada y desarrollada, que, sin embargo, hunde sus raíces en la archivística tradicional. Después, la autora aclara al respecto: “En el punto número dos del decálogo, me pronuncio por la permanencia del principio de procedencia como nuestro primero, principal, natural y más general de los principios archivísticos, frente a quienes lo ignoran, evitan hablar de él o declaran su inutilidad” (Heredia, 2012: 115).</w:t>
      </w:r>
    </w:p>
    <w:p w:rsidR="00876425" w:rsidRDefault="00876425" w:rsidP="005F5EC9">
      <w:pPr>
        <w:pStyle w:val="Piedepgina"/>
        <w:spacing w:line="360" w:lineRule="auto"/>
        <w:ind w:firstLine="708"/>
        <w:jc w:val="both"/>
        <w:rPr>
          <w:rFonts w:ascii="Arial" w:hAnsi="Arial" w:cs="Arial"/>
          <w:sz w:val="24"/>
          <w:szCs w:val="24"/>
        </w:rPr>
      </w:pPr>
      <w:r w:rsidRPr="004F4982">
        <w:rPr>
          <w:rFonts w:ascii="Arial" w:hAnsi="Arial" w:cs="Arial"/>
          <w:sz w:val="24"/>
          <w:szCs w:val="24"/>
        </w:rPr>
        <w:lastRenderedPageBreak/>
        <w:t xml:space="preserve">Desde el punto de vista de la autora, el principio de procedencia sigue manteniendo su vigencia, pues éste condiciona la organicidad del fondo como agrupación y </w:t>
      </w:r>
      <w:r w:rsidRPr="004F4982">
        <w:rPr>
          <w:rFonts w:ascii="Arial" w:hAnsi="Arial" w:cs="Arial"/>
          <w:iCs/>
          <w:sz w:val="24"/>
          <w:szCs w:val="24"/>
        </w:rPr>
        <w:t>hábitat</w:t>
      </w:r>
      <w:r w:rsidRPr="004F4982">
        <w:rPr>
          <w:rFonts w:ascii="Arial" w:hAnsi="Arial" w:cs="Arial"/>
          <w:i/>
          <w:iCs/>
          <w:sz w:val="24"/>
          <w:szCs w:val="24"/>
        </w:rPr>
        <w:t xml:space="preserve"> </w:t>
      </w:r>
      <w:r w:rsidRPr="004F4982">
        <w:rPr>
          <w:rFonts w:ascii="Arial" w:hAnsi="Arial" w:cs="Arial"/>
          <w:sz w:val="24"/>
          <w:szCs w:val="24"/>
        </w:rPr>
        <w:t>natural de los documentos de archivo y determina su clasificación, la cual, a su vez, favorece y facilita la descripción para su conocimiento y recuperación.</w:t>
      </w:r>
    </w:p>
    <w:p w:rsidR="00FC106A" w:rsidRPr="004F4982" w:rsidRDefault="00FC106A" w:rsidP="005F5EC9">
      <w:pPr>
        <w:pStyle w:val="Piedepgina"/>
        <w:spacing w:line="360" w:lineRule="auto"/>
        <w:ind w:firstLine="708"/>
        <w:jc w:val="both"/>
        <w:rPr>
          <w:rFonts w:ascii="Arial" w:hAnsi="Arial" w:cs="Arial"/>
          <w:sz w:val="24"/>
          <w:szCs w:val="24"/>
        </w:rPr>
      </w:pPr>
    </w:p>
    <w:p w:rsidR="0052497C" w:rsidRDefault="00876425" w:rsidP="00876425">
      <w:pPr>
        <w:pStyle w:val="Piedepgina"/>
        <w:spacing w:line="360" w:lineRule="auto"/>
        <w:ind w:firstLine="708"/>
        <w:jc w:val="both"/>
        <w:rPr>
          <w:rFonts w:ascii="Arial" w:hAnsi="Arial" w:cs="Arial"/>
          <w:sz w:val="24"/>
          <w:szCs w:val="24"/>
        </w:rPr>
      </w:pPr>
      <w:r>
        <w:rPr>
          <w:rFonts w:ascii="Arial" w:hAnsi="Arial" w:cs="Arial"/>
          <w:sz w:val="24"/>
          <w:szCs w:val="24"/>
        </w:rPr>
        <w:t xml:space="preserve">Contrario a lo anterior, </w:t>
      </w:r>
      <w:r w:rsidRPr="004F4982">
        <w:rPr>
          <w:rFonts w:ascii="Arial" w:hAnsi="Arial" w:cs="Arial"/>
          <w:sz w:val="24"/>
          <w:szCs w:val="24"/>
        </w:rPr>
        <w:t>Terry Cook</w:t>
      </w:r>
      <w:r w:rsidR="005055F2">
        <w:rPr>
          <w:rFonts w:ascii="Arial" w:hAnsi="Arial" w:cs="Arial"/>
          <w:sz w:val="24"/>
          <w:szCs w:val="24"/>
        </w:rPr>
        <w:t xml:space="preserve"> (2001a)</w:t>
      </w:r>
      <w:r w:rsidRPr="004F4982">
        <w:rPr>
          <w:rFonts w:ascii="Arial" w:hAnsi="Arial" w:cs="Arial"/>
          <w:sz w:val="24"/>
          <w:szCs w:val="24"/>
        </w:rPr>
        <w:t>, es uno de los t</w:t>
      </w:r>
      <w:r w:rsidR="005055F2">
        <w:rPr>
          <w:rFonts w:ascii="Arial" w:hAnsi="Arial" w:cs="Arial"/>
          <w:sz w:val="24"/>
          <w:szCs w:val="24"/>
        </w:rPr>
        <w:t>eóricos quien</w:t>
      </w:r>
      <w:r w:rsidRPr="004F4982">
        <w:rPr>
          <w:rFonts w:ascii="Arial" w:hAnsi="Arial" w:cs="Arial"/>
          <w:sz w:val="24"/>
          <w:szCs w:val="24"/>
        </w:rPr>
        <w:t xml:space="preserve"> afirma que el principio de procedencia que respondió a</w:t>
      </w:r>
      <w:r w:rsidR="0052497C">
        <w:rPr>
          <w:rFonts w:ascii="Arial" w:hAnsi="Arial" w:cs="Arial"/>
          <w:sz w:val="24"/>
          <w:szCs w:val="24"/>
        </w:rPr>
        <w:t xml:space="preserve"> las necesidades decimonónicas,</w:t>
      </w:r>
      <w:r w:rsidR="005055F2">
        <w:rPr>
          <w:rFonts w:ascii="Arial" w:hAnsi="Arial" w:cs="Arial"/>
          <w:sz w:val="24"/>
          <w:szCs w:val="24"/>
        </w:rPr>
        <w:t xml:space="preserve"> debe revalorarse para construir una nueva </w:t>
      </w:r>
      <w:r w:rsidR="0052497C">
        <w:rPr>
          <w:rFonts w:ascii="Arial" w:hAnsi="Arial" w:cs="Arial"/>
          <w:sz w:val="24"/>
          <w:szCs w:val="24"/>
        </w:rPr>
        <w:t>conceptualización que involucre</w:t>
      </w:r>
      <w:r w:rsidR="005055F2">
        <w:rPr>
          <w:rFonts w:ascii="Arial" w:hAnsi="Arial" w:cs="Arial"/>
          <w:sz w:val="24"/>
          <w:szCs w:val="24"/>
        </w:rPr>
        <w:t xml:space="preserve"> el contexto </w:t>
      </w:r>
      <w:r w:rsidR="0052497C">
        <w:rPr>
          <w:rFonts w:ascii="Arial" w:hAnsi="Arial" w:cs="Arial"/>
          <w:sz w:val="24"/>
          <w:szCs w:val="24"/>
        </w:rPr>
        <w:t xml:space="preserve">social en el que se producen los documentos. </w:t>
      </w:r>
    </w:p>
    <w:p w:rsidR="00876425" w:rsidRPr="004F4982" w:rsidRDefault="00876425" w:rsidP="00876425">
      <w:pPr>
        <w:pStyle w:val="Piedepgina"/>
        <w:spacing w:line="360" w:lineRule="auto"/>
        <w:jc w:val="both"/>
        <w:rPr>
          <w:rFonts w:ascii="Arial" w:hAnsi="Arial" w:cs="Arial"/>
          <w:bCs/>
          <w:sz w:val="24"/>
          <w:szCs w:val="24"/>
        </w:rPr>
      </w:pPr>
    </w:p>
    <w:p w:rsidR="00876425" w:rsidRPr="004F4982" w:rsidRDefault="00876425" w:rsidP="00876425">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Hoy en día la archivística ha evolucionado su terminología, principios y técnicas para superar los retos que enfrentan los archivos y los archivistas. Los conceptos tradicionales de archivo han cambiado ante el contexto tecnológico en el que actualmente se desenvue</w:t>
      </w:r>
      <w:r w:rsidR="000575CD">
        <w:rPr>
          <w:rFonts w:ascii="Arial" w:hAnsi="Arial" w:cs="Arial"/>
          <w:bCs/>
          <w:sz w:val="24"/>
          <w:szCs w:val="24"/>
        </w:rPr>
        <w:t>lven los archivos. Es necesario</w:t>
      </w:r>
      <w:r w:rsidRPr="004F4982">
        <w:rPr>
          <w:rFonts w:ascii="Arial" w:hAnsi="Arial" w:cs="Arial"/>
          <w:bCs/>
          <w:sz w:val="24"/>
          <w:szCs w:val="24"/>
        </w:rPr>
        <w:t xml:space="preserve"> crear una archivística renovada, sumergida en el presente, que solucione las demandas de información que la sociedad exige, como antes afirmaron los estudiosos. </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En ese tenor, considero que a pesar de las inconsistencias y complicaciones que los principios de procedencia y orden original puedan tener al momento de aplicarlos, siguen vigentes como la base teórica más importante para la organización de archivos. No obstante, es necesario apoyarnos de teorías renovadas para dar solución a los problemas de organización que hoy enfrentan los archivos ante el uso de las nuevas tecnologías y las demandas de información que exigen los ciudadanos.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Con respecto a los cambios que los archivos y la archivística están viviendo, M. Paz Martí</w:t>
      </w:r>
      <w:r>
        <w:rPr>
          <w:rFonts w:ascii="Arial" w:hAnsi="Arial" w:cs="Arial"/>
          <w:sz w:val="24"/>
          <w:szCs w:val="24"/>
        </w:rPr>
        <w:t>n-Pozuelo (2010:211), en su artículo</w:t>
      </w:r>
      <w:r w:rsidR="008055BF">
        <w:rPr>
          <w:rFonts w:ascii="Arial" w:hAnsi="Arial" w:cs="Arial"/>
          <w:sz w:val="24"/>
          <w:szCs w:val="24"/>
        </w:rPr>
        <w:t xml:space="preserve">: </w:t>
      </w:r>
      <w:r w:rsidRPr="004F4982">
        <w:rPr>
          <w:rFonts w:ascii="Arial" w:hAnsi="Arial" w:cs="Arial"/>
          <w:sz w:val="24"/>
          <w:szCs w:val="24"/>
        </w:rPr>
        <w:t>Prospectiva archivística: nuevas cuestiones, enfoques y métodos de investigación científica, realiza un estudio interesante acerca de los elementos que esta ciencia debe contemplar como p</w:t>
      </w:r>
      <w:r>
        <w:rPr>
          <w:rFonts w:ascii="Arial" w:hAnsi="Arial" w:cs="Arial"/>
          <w:sz w:val="24"/>
          <w:szCs w:val="24"/>
        </w:rPr>
        <w:t>rospectivos para que sean contemplado</w:t>
      </w:r>
      <w:r w:rsidRPr="004F4982">
        <w:rPr>
          <w:rFonts w:ascii="Arial" w:hAnsi="Arial" w:cs="Arial"/>
          <w:sz w:val="24"/>
          <w:szCs w:val="24"/>
        </w:rPr>
        <w:t xml:space="preserve">s. Uno de los campos </w:t>
      </w:r>
      <w:r w:rsidRPr="004F4982">
        <w:rPr>
          <w:rFonts w:ascii="Arial" w:hAnsi="Arial" w:cs="Arial"/>
          <w:sz w:val="24"/>
          <w:szCs w:val="24"/>
        </w:rPr>
        <w:lastRenderedPageBreak/>
        <w:t>de aplicación de la archivística a estudiar es el futuro científico de la misma. Ese estudio plantea cuestionarnos, si los conceptos y principios con los que hoy se fundamenta su campo teórico servirán al futuro de la archivística.</w:t>
      </w:r>
    </w:p>
    <w:p w:rsidR="00876425"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Así, en el estudio realizado por la autora, concluye: “La archivística fuertemente influenciada por los cambios sociales y tecnológicos está viendo modificada su naturaleza, en consecuencia le urge: la revisión de su construcción teórica y la revisión de los mecanismos de su metodología” Martín-Pozuelo (2010: 221)</w:t>
      </w:r>
    </w:p>
    <w:p w:rsidR="00967998" w:rsidRDefault="00AB31FD" w:rsidP="00194585">
      <w:pPr>
        <w:spacing w:line="360" w:lineRule="auto"/>
        <w:ind w:firstLine="708"/>
        <w:jc w:val="both"/>
        <w:rPr>
          <w:rFonts w:ascii="Arial" w:hAnsi="Arial" w:cs="Arial"/>
          <w:sz w:val="24"/>
          <w:szCs w:val="24"/>
        </w:rPr>
      </w:pPr>
      <w:r>
        <w:rPr>
          <w:rFonts w:ascii="Arial" w:hAnsi="Arial" w:cs="Arial"/>
          <w:sz w:val="24"/>
          <w:szCs w:val="24"/>
        </w:rPr>
        <w:t>Desde es</w:t>
      </w:r>
      <w:r w:rsidR="000575CD">
        <w:rPr>
          <w:rFonts w:ascii="Arial" w:hAnsi="Arial" w:cs="Arial"/>
          <w:sz w:val="24"/>
          <w:szCs w:val="24"/>
        </w:rPr>
        <w:t>a perspectiva, ante</w:t>
      </w:r>
      <w:r w:rsidR="00D01EE1">
        <w:rPr>
          <w:rFonts w:ascii="Arial" w:hAnsi="Arial" w:cs="Arial"/>
          <w:sz w:val="24"/>
          <w:szCs w:val="24"/>
        </w:rPr>
        <w:t xml:space="preserve"> los cambios soci</w:t>
      </w:r>
      <w:r w:rsidR="00967998">
        <w:rPr>
          <w:rFonts w:ascii="Arial" w:hAnsi="Arial" w:cs="Arial"/>
          <w:sz w:val="24"/>
          <w:szCs w:val="24"/>
        </w:rPr>
        <w:t>ales y tecnoló</w:t>
      </w:r>
      <w:r>
        <w:rPr>
          <w:rFonts w:ascii="Arial" w:hAnsi="Arial" w:cs="Arial"/>
          <w:sz w:val="24"/>
          <w:szCs w:val="24"/>
        </w:rPr>
        <w:t>gicos dados en</w:t>
      </w:r>
      <w:r w:rsidR="00D01EE1">
        <w:rPr>
          <w:rFonts w:ascii="Arial" w:hAnsi="Arial" w:cs="Arial"/>
          <w:sz w:val="24"/>
          <w:szCs w:val="24"/>
        </w:rPr>
        <w:t xml:space="preserve"> el entorno de los archivos, </w:t>
      </w:r>
      <w:r w:rsidR="005548E6">
        <w:rPr>
          <w:rFonts w:ascii="Arial" w:hAnsi="Arial" w:cs="Arial"/>
          <w:sz w:val="24"/>
          <w:szCs w:val="24"/>
        </w:rPr>
        <w:t xml:space="preserve">a finales del siglo XX, </w:t>
      </w:r>
      <w:r w:rsidR="00D47413">
        <w:rPr>
          <w:rFonts w:ascii="Arial" w:hAnsi="Arial" w:cs="Arial"/>
          <w:sz w:val="24"/>
          <w:szCs w:val="24"/>
        </w:rPr>
        <w:t xml:space="preserve">un nuevo concepto emergía </w:t>
      </w:r>
      <w:r w:rsidR="00194585">
        <w:rPr>
          <w:rFonts w:ascii="Arial" w:hAnsi="Arial" w:cs="Arial"/>
          <w:sz w:val="24"/>
          <w:szCs w:val="24"/>
        </w:rPr>
        <w:t>en la ciencia</w:t>
      </w:r>
      <w:r w:rsidR="005548E6">
        <w:rPr>
          <w:rFonts w:ascii="Arial" w:hAnsi="Arial" w:cs="Arial"/>
          <w:sz w:val="24"/>
          <w:szCs w:val="24"/>
        </w:rPr>
        <w:t xml:space="preserve"> archivística. </w:t>
      </w:r>
      <w:r w:rsidR="00EB08D7">
        <w:rPr>
          <w:rFonts w:ascii="Arial" w:hAnsi="Arial" w:cs="Arial"/>
          <w:sz w:val="24"/>
          <w:szCs w:val="24"/>
        </w:rPr>
        <w:t>Así</w:t>
      </w:r>
      <w:r w:rsidR="000575CD">
        <w:rPr>
          <w:rFonts w:ascii="Arial" w:hAnsi="Arial" w:cs="Arial"/>
          <w:sz w:val="24"/>
          <w:szCs w:val="24"/>
        </w:rPr>
        <w:t>, l</w:t>
      </w:r>
      <w:r w:rsidR="005548E6">
        <w:rPr>
          <w:rFonts w:ascii="Arial" w:hAnsi="Arial" w:cs="Arial"/>
          <w:sz w:val="24"/>
          <w:szCs w:val="24"/>
        </w:rPr>
        <w:t xml:space="preserve">a primera mención del </w:t>
      </w:r>
      <w:r w:rsidR="005548E6" w:rsidRPr="005548E6">
        <w:rPr>
          <w:rFonts w:ascii="Arial" w:hAnsi="Arial" w:cs="Arial"/>
          <w:i/>
          <w:sz w:val="24"/>
          <w:szCs w:val="24"/>
        </w:rPr>
        <w:t>posmodernismo</w:t>
      </w:r>
      <w:r w:rsidR="005548E6">
        <w:rPr>
          <w:rFonts w:ascii="Arial" w:hAnsi="Arial" w:cs="Arial"/>
          <w:sz w:val="24"/>
          <w:szCs w:val="24"/>
        </w:rPr>
        <w:t xml:space="preserve"> (al menos en inglés) por parte de un archivista, fue de Terry Cook, en su artículo “</w:t>
      </w:r>
      <w:proofErr w:type="spellStart"/>
      <w:r w:rsidR="005548E6" w:rsidRPr="005548E6">
        <w:rPr>
          <w:rFonts w:ascii="Arial" w:hAnsi="Arial" w:cs="Arial"/>
          <w:sz w:val="24"/>
          <w:szCs w:val="24"/>
        </w:rPr>
        <w:t>Electronic</w:t>
      </w:r>
      <w:proofErr w:type="spellEnd"/>
      <w:r w:rsidR="005548E6" w:rsidRPr="005548E6">
        <w:rPr>
          <w:rFonts w:ascii="Arial" w:hAnsi="Arial" w:cs="Arial"/>
          <w:sz w:val="24"/>
          <w:szCs w:val="24"/>
        </w:rPr>
        <w:t xml:space="preserve"> Records, </w:t>
      </w:r>
      <w:proofErr w:type="spellStart"/>
      <w:r w:rsidR="005548E6" w:rsidRPr="005548E6">
        <w:rPr>
          <w:rFonts w:ascii="Arial" w:hAnsi="Arial" w:cs="Arial"/>
          <w:sz w:val="24"/>
          <w:szCs w:val="24"/>
        </w:rPr>
        <w:t>Paper</w:t>
      </w:r>
      <w:proofErr w:type="spellEnd"/>
      <w:r w:rsidR="005548E6" w:rsidRPr="005548E6">
        <w:rPr>
          <w:rFonts w:ascii="Arial" w:hAnsi="Arial" w:cs="Arial"/>
          <w:sz w:val="24"/>
          <w:szCs w:val="24"/>
        </w:rPr>
        <w:t xml:space="preserve"> </w:t>
      </w:r>
      <w:proofErr w:type="spellStart"/>
      <w:r w:rsidR="005548E6" w:rsidRPr="005548E6">
        <w:rPr>
          <w:rFonts w:ascii="Arial" w:hAnsi="Arial" w:cs="Arial"/>
          <w:sz w:val="24"/>
          <w:szCs w:val="24"/>
        </w:rPr>
        <w:t>Minds</w:t>
      </w:r>
      <w:proofErr w:type="spellEnd"/>
      <w:r w:rsidR="005548E6" w:rsidRPr="005548E6">
        <w:rPr>
          <w:rFonts w:ascii="Arial" w:hAnsi="Arial" w:cs="Arial"/>
          <w:sz w:val="24"/>
          <w:szCs w:val="24"/>
        </w:rPr>
        <w:t xml:space="preserve">: </w:t>
      </w:r>
      <w:proofErr w:type="spellStart"/>
      <w:r w:rsidR="005548E6" w:rsidRPr="005548E6">
        <w:rPr>
          <w:rFonts w:ascii="Arial" w:hAnsi="Arial" w:cs="Arial"/>
          <w:sz w:val="24"/>
          <w:szCs w:val="24"/>
        </w:rPr>
        <w:t>The</w:t>
      </w:r>
      <w:proofErr w:type="spellEnd"/>
      <w:r w:rsidR="005548E6" w:rsidRPr="005548E6">
        <w:rPr>
          <w:rFonts w:ascii="Arial" w:hAnsi="Arial" w:cs="Arial"/>
          <w:sz w:val="24"/>
          <w:szCs w:val="24"/>
        </w:rPr>
        <w:t xml:space="preserve"> </w:t>
      </w:r>
      <w:proofErr w:type="spellStart"/>
      <w:r w:rsidR="005548E6" w:rsidRPr="005548E6">
        <w:rPr>
          <w:rFonts w:ascii="Arial" w:hAnsi="Arial" w:cs="Arial"/>
          <w:sz w:val="24"/>
          <w:szCs w:val="24"/>
        </w:rPr>
        <w:t>Revolution</w:t>
      </w:r>
      <w:proofErr w:type="spellEnd"/>
      <w:r w:rsidR="005548E6" w:rsidRPr="005548E6">
        <w:rPr>
          <w:rFonts w:ascii="Arial" w:hAnsi="Arial" w:cs="Arial"/>
          <w:sz w:val="24"/>
          <w:szCs w:val="24"/>
        </w:rPr>
        <w:t xml:space="preserve"> in </w:t>
      </w:r>
      <w:proofErr w:type="spellStart"/>
      <w:r w:rsidR="005548E6" w:rsidRPr="005548E6">
        <w:rPr>
          <w:rFonts w:ascii="Arial" w:hAnsi="Arial" w:cs="Arial"/>
          <w:sz w:val="24"/>
          <w:szCs w:val="24"/>
        </w:rPr>
        <w:t>Information</w:t>
      </w:r>
      <w:proofErr w:type="spellEnd"/>
      <w:r w:rsidR="005548E6" w:rsidRPr="005548E6">
        <w:rPr>
          <w:rFonts w:ascii="Arial" w:hAnsi="Arial" w:cs="Arial"/>
          <w:sz w:val="24"/>
          <w:szCs w:val="24"/>
        </w:rPr>
        <w:t xml:space="preserve"> Management</w:t>
      </w:r>
      <w:r w:rsidR="005548E6">
        <w:rPr>
          <w:rFonts w:ascii="Arial" w:hAnsi="Arial" w:cs="Arial"/>
          <w:sz w:val="24"/>
          <w:szCs w:val="24"/>
        </w:rPr>
        <w:t xml:space="preserve"> </w:t>
      </w:r>
      <w:r w:rsidR="005548E6" w:rsidRPr="005548E6">
        <w:rPr>
          <w:rFonts w:ascii="Arial" w:hAnsi="Arial" w:cs="Arial"/>
          <w:sz w:val="24"/>
          <w:szCs w:val="24"/>
        </w:rPr>
        <w:t xml:space="preserve">and Archives in </w:t>
      </w:r>
      <w:proofErr w:type="spellStart"/>
      <w:r w:rsidR="005548E6" w:rsidRPr="005548E6">
        <w:rPr>
          <w:rFonts w:ascii="Arial" w:hAnsi="Arial" w:cs="Arial"/>
          <w:sz w:val="24"/>
          <w:szCs w:val="24"/>
        </w:rPr>
        <w:t>the</w:t>
      </w:r>
      <w:proofErr w:type="spellEnd"/>
      <w:r w:rsidR="005548E6" w:rsidRPr="005548E6">
        <w:rPr>
          <w:rFonts w:ascii="Arial" w:hAnsi="Arial" w:cs="Arial"/>
          <w:sz w:val="24"/>
          <w:szCs w:val="24"/>
        </w:rPr>
        <w:t xml:space="preserve"> Post-Custodial and Post-</w:t>
      </w:r>
      <w:proofErr w:type="spellStart"/>
      <w:r w:rsidR="005548E6" w:rsidRPr="005548E6">
        <w:rPr>
          <w:rFonts w:ascii="Arial" w:hAnsi="Arial" w:cs="Arial"/>
          <w:sz w:val="24"/>
          <w:szCs w:val="24"/>
        </w:rPr>
        <w:t>Modernist</w:t>
      </w:r>
      <w:proofErr w:type="spellEnd"/>
      <w:r w:rsidR="005548E6" w:rsidRPr="005548E6">
        <w:rPr>
          <w:rFonts w:ascii="Arial" w:hAnsi="Arial" w:cs="Arial"/>
          <w:sz w:val="24"/>
          <w:szCs w:val="24"/>
        </w:rPr>
        <w:t xml:space="preserve"> Era</w:t>
      </w:r>
      <w:r w:rsidR="005548E6">
        <w:rPr>
          <w:rFonts w:ascii="Arial" w:hAnsi="Arial" w:cs="Arial"/>
          <w:sz w:val="24"/>
          <w:szCs w:val="24"/>
        </w:rPr>
        <w:t xml:space="preserve">”, en el año de 1994 (Cook, </w:t>
      </w:r>
      <w:r w:rsidR="00967998">
        <w:rPr>
          <w:rFonts w:ascii="Arial" w:hAnsi="Arial" w:cs="Arial"/>
          <w:sz w:val="24"/>
          <w:szCs w:val="24"/>
        </w:rPr>
        <w:t>2001</w:t>
      </w:r>
      <w:r w:rsidR="00194585">
        <w:rPr>
          <w:rFonts w:ascii="Arial" w:hAnsi="Arial" w:cs="Arial"/>
          <w:sz w:val="24"/>
          <w:szCs w:val="24"/>
        </w:rPr>
        <w:t>b</w:t>
      </w:r>
      <w:r w:rsidR="00967998">
        <w:rPr>
          <w:rFonts w:ascii="Arial" w:hAnsi="Arial" w:cs="Arial"/>
          <w:sz w:val="24"/>
          <w:szCs w:val="24"/>
        </w:rPr>
        <w:t>: 20)</w:t>
      </w:r>
      <w:r>
        <w:rPr>
          <w:rFonts w:ascii="Arial" w:hAnsi="Arial" w:cs="Arial"/>
          <w:sz w:val="24"/>
          <w:szCs w:val="24"/>
        </w:rPr>
        <w:t xml:space="preserve"> </w:t>
      </w:r>
    </w:p>
    <w:p w:rsidR="009D266A" w:rsidRPr="009D266A" w:rsidRDefault="000575CD" w:rsidP="00700451">
      <w:pPr>
        <w:spacing w:line="360" w:lineRule="auto"/>
        <w:ind w:firstLine="708"/>
        <w:jc w:val="both"/>
        <w:rPr>
          <w:rFonts w:ascii="Arial" w:hAnsi="Arial" w:cs="Arial"/>
          <w:sz w:val="24"/>
          <w:szCs w:val="24"/>
        </w:rPr>
      </w:pPr>
      <w:r>
        <w:rPr>
          <w:rFonts w:ascii="Arial" w:hAnsi="Arial" w:cs="Arial"/>
          <w:sz w:val="24"/>
          <w:szCs w:val="24"/>
        </w:rPr>
        <w:t xml:space="preserve">El enfoque principal de </w:t>
      </w:r>
      <w:r w:rsidR="00AB31FD">
        <w:rPr>
          <w:rFonts w:ascii="Arial" w:hAnsi="Arial" w:cs="Arial"/>
          <w:sz w:val="24"/>
          <w:szCs w:val="24"/>
        </w:rPr>
        <w:t>Terry</w:t>
      </w:r>
      <w:r w:rsidR="00194585">
        <w:rPr>
          <w:rFonts w:ascii="Arial" w:hAnsi="Arial" w:cs="Arial"/>
          <w:sz w:val="24"/>
          <w:szCs w:val="24"/>
        </w:rPr>
        <w:t xml:space="preserve"> </w:t>
      </w:r>
      <w:r>
        <w:rPr>
          <w:rFonts w:ascii="Arial" w:hAnsi="Arial" w:cs="Arial"/>
          <w:sz w:val="24"/>
          <w:szCs w:val="24"/>
        </w:rPr>
        <w:t>Cook,</w:t>
      </w:r>
      <w:r w:rsidR="00EB08D7">
        <w:rPr>
          <w:rFonts w:ascii="Arial" w:hAnsi="Arial" w:cs="Arial"/>
          <w:sz w:val="24"/>
          <w:szCs w:val="24"/>
        </w:rPr>
        <w:t xml:space="preserve"> según los ideales del posmodernismo, </w:t>
      </w:r>
      <w:r w:rsidR="00D47413">
        <w:rPr>
          <w:rFonts w:ascii="Arial" w:hAnsi="Arial" w:cs="Arial"/>
          <w:sz w:val="24"/>
          <w:szCs w:val="24"/>
        </w:rPr>
        <w:t>señala</w:t>
      </w:r>
      <w:r w:rsidR="00EB08D7">
        <w:rPr>
          <w:rFonts w:ascii="Arial" w:hAnsi="Arial" w:cs="Arial"/>
          <w:sz w:val="24"/>
          <w:szCs w:val="24"/>
        </w:rPr>
        <w:t xml:space="preserve"> que en la organización documental es necesario </w:t>
      </w:r>
      <w:r w:rsidR="00194585">
        <w:rPr>
          <w:rFonts w:ascii="Arial" w:hAnsi="Arial" w:cs="Arial"/>
          <w:sz w:val="24"/>
          <w:szCs w:val="24"/>
        </w:rPr>
        <w:t>contemplar</w:t>
      </w:r>
      <w:r w:rsidR="00812CCB">
        <w:rPr>
          <w:rFonts w:ascii="Arial" w:hAnsi="Arial" w:cs="Arial"/>
          <w:sz w:val="24"/>
          <w:szCs w:val="24"/>
        </w:rPr>
        <w:t xml:space="preserve"> </w:t>
      </w:r>
      <w:r w:rsidR="00F57CEE">
        <w:rPr>
          <w:rFonts w:ascii="Arial" w:hAnsi="Arial" w:cs="Arial"/>
          <w:sz w:val="24"/>
          <w:szCs w:val="24"/>
        </w:rPr>
        <w:t>el estudio del contexto donde su</w:t>
      </w:r>
      <w:r w:rsidR="00D47413">
        <w:rPr>
          <w:rFonts w:ascii="Arial" w:hAnsi="Arial" w:cs="Arial"/>
          <w:sz w:val="24"/>
          <w:szCs w:val="24"/>
        </w:rPr>
        <w:t>rg</w:t>
      </w:r>
      <w:r w:rsidR="00700451">
        <w:rPr>
          <w:rFonts w:ascii="Arial" w:hAnsi="Arial" w:cs="Arial"/>
          <w:sz w:val="24"/>
          <w:szCs w:val="24"/>
        </w:rPr>
        <w:t>e la producción del documento. Se analiza</w:t>
      </w:r>
      <w:r w:rsidR="0094307F">
        <w:rPr>
          <w:rFonts w:ascii="Arial" w:hAnsi="Arial" w:cs="Arial"/>
          <w:sz w:val="24"/>
          <w:szCs w:val="24"/>
        </w:rPr>
        <w:t xml:space="preserve"> la conexión entre los documentos y el motivo de su creación, pues esta acción</w:t>
      </w:r>
      <w:r w:rsidR="00092E11">
        <w:rPr>
          <w:rFonts w:ascii="Arial" w:hAnsi="Arial" w:cs="Arial"/>
          <w:sz w:val="24"/>
          <w:szCs w:val="24"/>
        </w:rPr>
        <w:t xml:space="preserve"> permite ver la</w:t>
      </w:r>
      <w:r w:rsidR="00F57CEE">
        <w:rPr>
          <w:rFonts w:ascii="Arial" w:hAnsi="Arial" w:cs="Arial"/>
          <w:sz w:val="24"/>
          <w:szCs w:val="24"/>
        </w:rPr>
        <w:t xml:space="preserve"> complejidad del acto administrativo y el juego de pode</w:t>
      </w:r>
      <w:r w:rsidR="0094307F">
        <w:rPr>
          <w:rFonts w:ascii="Arial" w:hAnsi="Arial" w:cs="Arial"/>
          <w:sz w:val="24"/>
          <w:szCs w:val="24"/>
        </w:rPr>
        <w:t>r que se</w:t>
      </w:r>
      <w:r w:rsidR="007C5CCB">
        <w:rPr>
          <w:rFonts w:ascii="Arial" w:hAnsi="Arial" w:cs="Arial"/>
          <w:sz w:val="24"/>
          <w:szCs w:val="24"/>
        </w:rPr>
        <w:t xml:space="preserve"> ejerce en los archivos. </w:t>
      </w:r>
      <w:r w:rsidR="00700451">
        <w:rPr>
          <w:rFonts w:ascii="Arial" w:hAnsi="Arial" w:cs="Arial"/>
          <w:sz w:val="24"/>
          <w:szCs w:val="24"/>
        </w:rPr>
        <w:t xml:space="preserve">Esto se traduce a una “combinación </w:t>
      </w:r>
      <w:r w:rsidR="00700451" w:rsidRPr="00700451">
        <w:rPr>
          <w:rFonts w:ascii="Arial" w:hAnsi="Arial" w:cs="Arial"/>
          <w:sz w:val="24"/>
          <w:szCs w:val="24"/>
        </w:rPr>
        <w:t xml:space="preserve">entre </w:t>
      </w:r>
      <w:r w:rsidR="009D266A" w:rsidRPr="00700451">
        <w:rPr>
          <w:rFonts w:ascii="Arial" w:hAnsi="Arial" w:cs="Arial"/>
          <w:sz w:val="24"/>
          <w:szCs w:val="24"/>
        </w:rPr>
        <w:t>la teoría, l</w:t>
      </w:r>
      <w:r w:rsidR="00700451" w:rsidRPr="00700451">
        <w:rPr>
          <w:rFonts w:ascii="Arial" w:hAnsi="Arial" w:cs="Arial"/>
          <w:sz w:val="24"/>
          <w:szCs w:val="24"/>
        </w:rPr>
        <w:t>a estrategia y la metodología para valorar los</w:t>
      </w:r>
      <w:r w:rsidR="009D266A" w:rsidRPr="00700451">
        <w:rPr>
          <w:rFonts w:ascii="Arial" w:hAnsi="Arial" w:cs="Arial"/>
          <w:sz w:val="24"/>
          <w:szCs w:val="24"/>
        </w:rPr>
        <w:t xml:space="preserve"> documentos</w:t>
      </w:r>
      <w:r w:rsidR="00700451" w:rsidRPr="00700451">
        <w:rPr>
          <w:rFonts w:ascii="Arial" w:hAnsi="Arial" w:cs="Arial"/>
          <w:sz w:val="24"/>
          <w:szCs w:val="24"/>
        </w:rPr>
        <w:t>” (Cook, 2004: 5</w:t>
      </w:r>
      <w:r w:rsidR="00C814D9">
        <w:rPr>
          <w:rFonts w:ascii="Arial" w:hAnsi="Arial" w:cs="Arial"/>
          <w:sz w:val="24"/>
          <w:szCs w:val="24"/>
        </w:rPr>
        <w:t>-6</w:t>
      </w:r>
      <w:r w:rsidR="00700451" w:rsidRPr="00700451">
        <w:rPr>
          <w:rFonts w:ascii="Arial" w:hAnsi="Arial" w:cs="Arial"/>
          <w:sz w:val="24"/>
          <w:szCs w:val="24"/>
        </w:rPr>
        <w:t>)</w:t>
      </w:r>
    </w:p>
    <w:p w:rsidR="00EB08D7" w:rsidRDefault="007C5CCB" w:rsidP="00985B6C">
      <w:pPr>
        <w:spacing w:line="360" w:lineRule="auto"/>
        <w:ind w:firstLine="708"/>
        <w:jc w:val="both"/>
        <w:rPr>
          <w:rFonts w:ascii="Arial" w:hAnsi="Arial" w:cs="Arial"/>
          <w:sz w:val="24"/>
          <w:szCs w:val="24"/>
        </w:rPr>
      </w:pPr>
      <w:r>
        <w:rPr>
          <w:rFonts w:ascii="Arial" w:hAnsi="Arial" w:cs="Arial"/>
          <w:sz w:val="24"/>
          <w:szCs w:val="24"/>
        </w:rPr>
        <w:t>En ese proceso</w:t>
      </w:r>
      <w:r w:rsidR="0094307F">
        <w:rPr>
          <w:rFonts w:ascii="Arial" w:hAnsi="Arial" w:cs="Arial"/>
          <w:sz w:val="24"/>
          <w:szCs w:val="24"/>
        </w:rPr>
        <w:t>, la labor del archivista juega</w:t>
      </w:r>
      <w:r w:rsidR="00DA2264">
        <w:rPr>
          <w:rFonts w:ascii="Arial" w:hAnsi="Arial" w:cs="Arial"/>
          <w:sz w:val="24"/>
          <w:szCs w:val="24"/>
        </w:rPr>
        <w:t xml:space="preserve"> un papel importante en</w:t>
      </w:r>
      <w:r w:rsidR="00BC4D25">
        <w:rPr>
          <w:rFonts w:ascii="Arial" w:hAnsi="Arial" w:cs="Arial"/>
          <w:sz w:val="24"/>
          <w:szCs w:val="24"/>
        </w:rPr>
        <w:t xml:space="preserve"> analizar</w:t>
      </w:r>
      <w:r w:rsidR="0094307F">
        <w:rPr>
          <w:rFonts w:ascii="Arial" w:hAnsi="Arial" w:cs="Arial"/>
          <w:sz w:val="24"/>
          <w:szCs w:val="24"/>
        </w:rPr>
        <w:t xml:space="preserve"> la producción documental </w:t>
      </w:r>
      <w:r w:rsidR="00DA2264">
        <w:rPr>
          <w:rFonts w:ascii="Arial" w:hAnsi="Arial" w:cs="Arial"/>
          <w:sz w:val="24"/>
          <w:szCs w:val="24"/>
        </w:rPr>
        <w:t>de</w:t>
      </w:r>
      <w:r w:rsidR="0094307F">
        <w:rPr>
          <w:rFonts w:ascii="Arial" w:hAnsi="Arial" w:cs="Arial"/>
          <w:sz w:val="24"/>
          <w:szCs w:val="24"/>
        </w:rPr>
        <w:t xml:space="preserve"> la institución, desde un enfoque más social que administrativo</w:t>
      </w:r>
      <w:r w:rsidR="00543BF5">
        <w:rPr>
          <w:rFonts w:ascii="Arial" w:hAnsi="Arial" w:cs="Arial"/>
          <w:sz w:val="24"/>
          <w:szCs w:val="24"/>
        </w:rPr>
        <w:t xml:space="preserve">, contemplando que los valores </w:t>
      </w:r>
      <w:r w:rsidR="00AD2147">
        <w:rPr>
          <w:rFonts w:ascii="Arial" w:hAnsi="Arial" w:cs="Arial"/>
          <w:sz w:val="24"/>
          <w:szCs w:val="24"/>
        </w:rPr>
        <w:t xml:space="preserve">de evaluación </w:t>
      </w:r>
      <w:r w:rsidR="00543BF5">
        <w:rPr>
          <w:rFonts w:ascii="Arial" w:hAnsi="Arial" w:cs="Arial"/>
          <w:sz w:val="24"/>
          <w:szCs w:val="24"/>
        </w:rPr>
        <w:t>cambian con el tiempo,</w:t>
      </w:r>
      <w:r w:rsidR="00985B6C">
        <w:rPr>
          <w:rFonts w:ascii="Arial" w:hAnsi="Arial" w:cs="Arial"/>
          <w:sz w:val="24"/>
          <w:szCs w:val="24"/>
        </w:rPr>
        <w:t xml:space="preserve"> el lugar y la cultura, “un enfoque en el contexto detrás </w:t>
      </w:r>
      <w:r w:rsidR="00C814D9">
        <w:rPr>
          <w:rFonts w:ascii="Arial" w:hAnsi="Arial" w:cs="Arial"/>
          <w:sz w:val="24"/>
          <w:szCs w:val="24"/>
        </w:rPr>
        <w:t>d</w:t>
      </w:r>
      <w:r w:rsidR="00985B6C">
        <w:rPr>
          <w:rFonts w:ascii="Arial" w:hAnsi="Arial" w:cs="Arial"/>
          <w:sz w:val="24"/>
          <w:szCs w:val="24"/>
        </w:rPr>
        <w:t>el contenido”</w:t>
      </w:r>
      <w:r w:rsidR="006E6E4C">
        <w:rPr>
          <w:rFonts w:ascii="Arial" w:hAnsi="Arial" w:cs="Arial"/>
          <w:sz w:val="24"/>
          <w:szCs w:val="24"/>
        </w:rPr>
        <w:t xml:space="preserve"> (Cook, 2001b:25)</w:t>
      </w:r>
      <w:r w:rsidR="00985B6C">
        <w:rPr>
          <w:rFonts w:ascii="Arial" w:hAnsi="Arial" w:cs="Arial"/>
          <w:sz w:val="24"/>
          <w:szCs w:val="24"/>
        </w:rPr>
        <w:t xml:space="preserve">. </w:t>
      </w:r>
      <w:r w:rsidR="00BC4D25">
        <w:rPr>
          <w:rFonts w:ascii="Arial" w:hAnsi="Arial" w:cs="Arial"/>
          <w:sz w:val="24"/>
          <w:szCs w:val="24"/>
        </w:rPr>
        <w:t>Esta idea, de acuerdo con</w:t>
      </w:r>
      <w:r w:rsidR="00D47413">
        <w:rPr>
          <w:rFonts w:ascii="Arial" w:hAnsi="Arial" w:cs="Arial"/>
          <w:sz w:val="24"/>
          <w:szCs w:val="24"/>
        </w:rPr>
        <w:t xml:space="preserve"> el autor, surge con el objetivo</w:t>
      </w:r>
      <w:r>
        <w:rPr>
          <w:rFonts w:ascii="Arial" w:hAnsi="Arial" w:cs="Arial"/>
          <w:sz w:val="24"/>
          <w:szCs w:val="24"/>
        </w:rPr>
        <w:t xml:space="preserve"> de cambiar viejos enfoques de</w:t>
      </w:r>
      <w:r w:rsidR="00AD2147">
        <w:rPr>
          <w:rFonts w:ascii="Arial" w:hAnsi="Arial" w:cs="Arial"/>
          <w:sz w:val="24"/>
          <w:szCs w:val="24"/>
        </w:rPr>
        <w:t xml:space="preserve"> </w:t>
      </w:r>
      <w:r w:rsidR="00BC4D25">
        <w:rPr>
          <w:rFonts w:ascii="Arial" w:hAnsi="Arial" w:cs="Arial"/>
          <w:sz w:val="24"/>
          <w:szCs w:val="24"/>
        </w:rPr>
        <w:t>organización</w:t>
      </w:r>
      <w:r w:rsidR="00AD2147">
        <w:rPr>
          <w:rFonts w:ascii="Arial" w:hAnsi="Arial" w:cs="Arial"/>
          <w:sz w:val="24"/>
          <w:szCs w:val="24"/>
        </w:rPr>
        <w:t xml:space="preserve"> </w:t>
      </w:r>
      <w:r>
        <w:rPr>
          <w:rFonts w:ascii="Arial" w:hAnsi="Arial" w:cs="Arial"/>
          <w:sz w:val="24"/>
          <w:szCs w:val="24"/>
        </w:rPr>
        <w:t>según el cont</w:t>
      </w:r>
      <w:r w:rsidR="00B40607">
        <w:rPr>
          <w:rFonts w:ascii="Arial" w:hAnsi="Arial" w:cs="Arial"/>
          <w:sz w:val="24"/>
          <w:szCs w:val="24"/>
        </w:rPr>
        <w:t xml:space="preserve">enido de los documentos, por un modelo de </w:t>
      </w:r>
      <w:r>
        <w:rPr>
          <w:rFonts w:ascii="Arial" w:hAnsi="Arial" w:cs="Arial"/>
          <w:sz w:val="24"/>
          <w:szCs w:val="24"/>
        </w:rPr>
        <w:t xml:space="preserve"> </w:t>
      </w:r>
      <w:r w:rsidR="00FC34D9">
        <w:rPr>
          <w:rFonts w:ascii="Arial" w:hAnsi="Arial" w:cs="Arial"/>
          <w:sz w:val="24"/>
          <w:szCs w:val="24"/>
        </w:rPr>
        <w:t>“</w:t>
      </w:r>
      <w:r w:rsidR="00C814D9">
        <w:rPr>
          <w:rFonts w:ascii="Arial" w:hAnsi="Arial" w:cs="Arial"/>
          <w:sz w:val="24"/>
          <w:szCs w:val="24"/>
        </w:rPr>
        <w:t xml:space="preserve">macro </w:t>
      </w:r>
      <w:r w:rsidR="00FC34D9">
        <w:rPr>
          <w:rFonts w:ascii="Arial" w:hAnsi="Arial" w:cs="Arial"/>
          <w:sz w:val="24"/>
          <w:szCs w:val="24"/>
        </w:rPr>
        <w:t>valoración</w:t>
      </w:r>
      <w:r>
        <w:rPr>
          <w:rFonts w:ascii="Arial" w:hAnsi="Arial" w:cs="Arial"/>
          <w:sz w:val="24"/>
          <w:szCs w:val="24"/>
        </w:rPr>
        <w:t>”</w:t>
      </w:r>
      <w:r w:rsidR="006E6E4C">
        <w:rPr>
          <w:rFonts w:ascii="Arial" w:hAnsi="Arial" w:cs="Arial"/>
          <w:sz w:val="24"/>
          <w:szCs w:val="24"/>
        </w:rPr>
        <w:t xml:space="preserve"> </w:t>
      </w:r>
      <w:r>
        <w:rPr>
          <w:rFonts w:ascii="Arial" w:hAnsi="Arial" w:cs="Arial"/>
          <w:sz w:val="24"/>
          <w:szCs w:val="24"/>
        </w:rPr>
        <w:t xml:space="preserve">que muestre las funciones del ente creador, los programas, las acciones y negociaciones </w:t>
      </w:r>
      <w:r w:rsidR="006E6E4C">
        <w:rPr>
          <w:rFonts w:ascii="Arial" w:hAnsi="Arial" w:cs="Arial"/>
          <w:sz w:val="24"/>
          <w:szCs w:val="24"/>
        </w:rPr>
        <w:t>que realiza (Cook, 2004</w:t>
      </w:r>
      <w:r w:rsidR="00FC34D9">
        <w:rPr>
          <w:rFonts w:ascii="Arial" w:hAnsi="Arial" w:cs="Arial"/>
          <w:sz w:val="24"/>
          <w:szCs w:val="24"/>
        </w:rPr>
        <w:t>:</w:t>
      </w:r>
      <w:r w:rsidR="006E6E4C">
        <w:rPr>
          <w:rFonts w:ascii="Arial" w:hAnsi="Arial" w:cs="Arial"/>
          <w:sz w:val="24"/>
          <w:szCs w:val="24"/>
        </w:rPr>
        <w:t>11</w:t>
      </w:r>
      <w:r w:rsidR="00FC34D9">
        <w:rPr>
          <w:rFonts w:ascii="Arial" w:hAnsi="Arial" w:cs="Arial"/>
          <w:sz w:val="24"/>
          <w:szCs w:val="24"/>
        </w:rPr>
        <w:t>)</w:t>
      </w:r>
    </w:p>
    <w:p w:rsidR="006C0925" w:rsidRDefault="00951600" w:rsidP="00BB5A8F">
      <w:pPr>
        <w:spacing w:line="360" w:lineRule="auto"/>
        <w:ind w:firstLine="708"/>
        <w:jc w:val="both"/>
        <w:rPr>
          <w:rFonts w:ascii="Arial" w:hAnsi="Arial" w:cs="Arial"/>
          <w:sz w:val="24"/>
          <w:szCs w:val="24"/>
        </w:rPr>
      </w:pPr>
      <w:r>
        <w:rPr>
          <w:rFonts w:ascii="Arial" w:hAnsi="Arial" w:cs="Arial"/>
          <w:sz w:val="24"/>
          <w:szCs w:val="24"/>
        </w:rPr>
        <w:lastRenderedPageBreak/>
        <w:t>Otra propuesta con respecto a la organización de la información que producen l</w:t>
      </w:r>
      <w:r w:rsidR="00BB5A8F">
        <w:rPr>
          <w:rFonts w:ascii="Arial" w:hAnsi="Arial" w:cs="Arial"/>
          <w:sz w:val="24"/>
          <w:szCs w:val="24"/>
        </w:rPr>
        <w:t xml:space="preserve">os archivos, ante los cambios tecnológicos, </w:t>
      </w:r>
      <w:r>
        <w:rPr>
          <w:rFonts w:ascii="Arial" w:hAnsi="Arial" w:cs="Arial"/>
          <w:sz w:val="24"/>
          <w:szCs w:val="24"/>
        </w:rPr>
        <w:t>es la</w:t>
      </w:r>
      <w:r w:rsidR="00BB5A8F">
        <w:rPr>
          <w:rFonts w:ascii="Arial" w:hAnsi="Arial" w:cs="Arial"/>
          <w:sz w:val="24"/>
          <w:szCs w:val="24"/>
        </w:rPr>
        <w:t xml:space="preserve"> que plantea</w:t>
      </w:r>
      <w:r w:rsidR="006C0925">
        <w:rPr>
          <w:rFonts w:ascii="Arial" w:hAnsi="Arial" w:cs="Arial"/>
          <w:sz w:val="24"/>
          <w:szCs w:val="24"/>
        </w:rPr>
        <w:t xml:space="preserve"> </w:t>
      </w:r>
      <w:r w:rsidR="00BB5A8F">
        <w:rPr>
          <w:rFonts w:ascii="Arial" w:hAnsi="Arial" w:cs="Arial"/>
          <w:sz w:val="24"/>
          <w:szCs w:val="24"/>
        </w:rPr>
        <w:t>Mich</w:t>
      </w:r>
      <w:r w:rsidR="006C0925">
        <w:rPr>
          <w:rFonts w:ascii="Arial" w:hAnsi="Arial" w:cs="Arial"/>
          <w:sz w:val="24"/>
          <w:szCs w:val="24"/>
        </w:rPr>
        <w:t xml:space="preserve">el </w:t>
      </w:r>
      <w:proofErr w:type="spellStart"/>
      <w:r w:rsidR="006C0925">
        <w:rPr>
          <w:rFonts w:ascii="Arial" w:hAnsi="Arial" w:cs="Arial"/>
          <w:sz w:val="24"/>
          <w:szCs w:val="24"/>
        </w:rPr>
        <w:t>Roberge</w:t>
      </w:r>
      <w:proofErr w:type="spellEnd"/>
      <w:r w:rsidR="00BB5A8F">
        <w:rPr>
          <w:rFonts w:ascii="Arial" w:hAnsi="Arial" w:cs="Arial"/>
          <w:sz w:val="24"/>
          <w:szCs w:val="24"/>
        </w:rPr>
        <w:t>. Su</w:t>
      </w:r>
      <w:r>
        <w:rPr>
          <w:rFonts w:ascii="Arial" w:hAnsi="Arial" w:cs="Arial"/>
          <w:sz w:val="24"/>
          <w:szCs w:val="24"/>
        </w:rPr>
        <w:t xml:space="preserve"> teoría </w:t>
      </w:r>
      <w:r w:rsidR="00B60D3F">
        <w:rPr>
          <w:rFonts w:ascii="Arial" w:hAnsi="Arial" w:cs="Arial"/>
          <w:sz w:val="24"/>
          <w:szCs w:val="24"/>
        </w:rPr>
        <w:t>se basa</w:t>
      </w:r>
      <w:r>
        <w:rPr>
          <w:rFonts w:ascii="Arial" w:hAnsi="Arial" w:cs="Arial"/>
          <w:sz w:val="24"/>
          <w:szCs w:val="24"/>
        </w:rPr>
        <w:t xml:space="preserve"> en</w:t>
      </w:r>
      <w:r w:rsidR="00B60D3F">
        <w:rPr>
          <w:rFonts w:ascii="Arial" w:hAnsi="Arial" w:cs="Arial"/>
          <w:sz w:val="24"/>
          <w:szCs w:val="24"/>
        </w:rPr>
        <w:t xml:space="preserve"> un enfoque integral de</w:t>
      </w:r>
      <w:r>
        <w:rPr>
          <w:rFonts w:ascii="Arial" w:hAnsi="Arial" w:cs="Arial"/>
          <w:sz w:val="24"/>
          <w:szCs w:val="24"/>
        </w:rPr>
        <w:t xml:space="preserve"> gestión documental </w:t>
      </w:r>
      <w:r w:rsidR="00B60D3F">
        <w:rPr>
          <w:rFonts w:ascii="Arial" w:hAnsi="Arial" w:cs="Arial"/>
          <w:sz w:val="24"/>
          <w:szCs w:val="24"/>
        </w:rPr>
        <w:t>para lograr la</w:t>
      </w:r>
      <w:r w:rsidR="00BB5A8F">
        <w:rPr>
          <w:rFonts w:ascii="Arial" w:hAnsi="Arial" w:cs="Arial"/>
          <w:sz w:val="24"/>
          <w:szCs w:val="24"/>
        </w:rPr>
        <w:t xml:space="preserve"> eficiencia y eficacia en la admi</w:t>
      </w:r>
      <w:r w:rsidR="00B60D3F">
        <w:rPr>
          <w:rFonts w:ascii="Arial" w:hAnsi="Arial" w:cs="Arial"/>
          <w:sz w:val="24"/>
          <w:szCs w:val="24"/>
        </w:rPr>
        <w:t xml:space="preserve">nistración, </w:t>
      </w:r>
      <w:r w:rsidR="00BB5A8F">
        <w:rPr>
          <w:rFonts w:ascii="Arial" w:hAnsi="Arial" w:cs="Arial"/>
          <w:sz w:val="24"/>
          <w:szCs w:val="24"/>
        </w:rPr>
        <w:t xml:space="preserve">ante los aspectos de automatización de archivos, bases de datos, lenguajes documentales y la descripción documental. </w:t>
      </w:r>
    </w:p>
    <w:p w:rsidR="003F4B69" w:rsidRDefault="00B60D3F" w:rsidP="003F4B69">
      <w:pPr>
        <w:spacing w:line="360" w:lineRule="auto"/>
        <w:ind w:firstLine="708"/>
        <w:jc w:val="both"/>
        <w:rPr>
          <w:rFonts w:ascii="Arial" w:hAnsi="Arial" w:cs="Arial"/>
          <w:sz w:val="24"/>
          <w:szCs w:val="24"/>
        </w:rPr>
      </w:pPr>
      <w:r>
        <w:rPr>
          <w:rFonts w:ascii="Arial" w:hAnsi="Arial" w:cs="Arial"/>
          <w:sz w:val="24"/>
          <w:szCs w:val="24"/>
        </w:rPr>
        <w:t>El teórico señala en que es necesario diseñar un sistema de clasificación, el cual, por su naturaleza, debe ser una estructura jerárquica y lógica que refleje las funciones y actividades de la institución, funciones que se generan con la creación o recepción de los documentos. Una herramienta que sea un marco [cuadro de clasificación] que organice i</w:t>
      </w:r>
      <w:r w:rsidR="00CD3F7D">
        <w:rPr>
          <w:rFonts w:ascii="Arial" w:hAnsi="Arial" w:cs="Arial"/>
          <w:sz w:val="24"/>
          <w:szCs w:val="24"/>
        </w:rPr>
        <w:t>ntelectualmente la información, y que permita ubicar los documentos</w:t>
      </w:r>
      <w:r w:rsidR="00723778">
        <w:rPr>
          <w:rFonts w:ascii="Arial" w:hAnsi="Arial" w:cs="Arial"/>
          <w:sz w:val="24"/>
          <w:szCs w:val="24"/>
        </w:rPr>
        <w:t xml:space="preserve"> de forma</w:t>
      </w:r>
      <w:r w:rsidR="00CD3F7D">
        <w:rPr>
          <w:rFonts w:ascii="Arial" w:hAnsi="Arial" w:cs="Arial"/>
          <w:sz w:val="24"/>
          <w:szCs w:val="24"/>
        </w:rPr>
        <w:t xml:space="preserve"> que refleje su relación con otros documentos de archivo. Para esto, es requisito previo tener conocimiento exhaustivo de las funciones y actividades de la institución que</w:t>
      </w:r>
      <w:r w:rsidR="00723778">
        <w:rPr>
          <w:rFonts w:ascii="Arial" w:hAnsi="Arial" w:cs="Arial"/>
          <w:sz w:val="24"/>
          <w:szCs w:val="24"/>
        </w:rPr>
        <w:t xml:space="preserve"> produce el conjunto documental</w:t>
      </w:r>
      <w:r w:rsidR="00CD3F7D">
        <w:rPr>
          <w:rFonts w:ascii="Arial" w:hAnsi="Arial" w:cs="Arial"/>
          <w:sz w:val="24"/>
          <w:szCs w:val="24"/>
        </w:rPr>
        <w:t xml:space="preserve"> </w:t>
      </w:r>
      <w:r w:rsidR="00723778">
        <w:rPr>
          <w:rFonts w:ascii="Arial" w:hAnsi="Arial" w:cs="Arial"/>
          <w:sz w:val="24"/>
          <w:szCs w:val="24"/>
        </w:rPr>
        <w:t>(</w:t>
      </w:r>
      <w:proofErr w:type="spellStart"/>
      <w:r w:rsidR="00723778">
        <w:rPr>
          <w:rFonts w:ascii="Arial" w:hAnsi="Arial" w:cs="Arial"/>
          <w:sz w:val="24"/>
          <w:szCs w:val="24"/>
        </w:rPr>
        <w:t>Roberge</w:t>
      </w:r>
      <w:proofErr w:type="spellEnd"/>
      <w:r w:rsidR="00723778">
        <w:rPr>
          <w:rFonts w:ascii="Arial" w:hAnsi="Arial" w:cs="Arial"/>
          <w:sz w:val="24"/>
          <w:szCs w:val="24"/>
        </w:rPr>
        <w:t>, 1990: 14)</w:t>
      </w:r>
    </w:p>
    <w:p w:rsidR="003F4B69" w:rsidRDefault="00B24737" w:rsidP="00B24737">
      <w:pPr>
        <w:spacing w:line="360" w:lineRule="auto"/>
        <w:ind w:firstLine="708"/>
        <w:jc w:val="both"/>
        <w:rPr>
          <w:rFonts w:ascii="Arial" w:hAnsi="Arial" w:cs="Arial"/>
          <w:sz w:val="24"/>
          <w:szCs w:val="24"/>
        </w:rPr>
      </w:pPr>
      <w:r>
        <w:rPr>
          <w:rFonts w:ascii="Arial" w:hAnsi="Arial" w:cs="Arial"/>
          <w:sz w:val="24"/>
          <w:szCs w:val="24"/>
        </w:rPr>
        <w:t xml:space="preserve">Después de analizar las posturas anteriores, </w:t>
      </w:r>
      <w:r w:rsidR="003F4B69">
        <w:rPr>
          <w:rFonts w:ascii="Arial" w:hAnsi="Arial" w:cs="Arial"/>
          <w:sz w:val="24"/>
          <w:szCs w:val="24"/>
        </w:rPr>
        <w:t xml:space="preserve">se precisa </w:t>
      </w:r>
      <w:r>
        <w:rPr>
          <w:rFonts w:ascii="Arial" w:hAnsi="Arial" w:cs="Arial"/>
          <w:sz w:val="24"/>
          <w:szCs w:val="24"/>
        </w:rPr>
        <w:t>que sus enfoques pueden ser imp</w:t>
      </w:r>
      <w:r w:rsidR="003F4B69">
        <w:rPr>
          <w:rFonts w:ascii="Arial" w:hAnsi="Arial" w:cs="Arial"/>
          <w:sz w:val="24"/>
          <w:szCs w:val="24"/>
        </w:rPr>
        <w:t>lementados en la</w:t>
      </w:r>
      <w:r>
        <w:rPr>
          <w:rFonts w:ascii="Arial" w:hAnsi="Arial" w:cs="Arial"/>
          <w:sz w:val="24"/>
          <w:szCs w:val="24"/>
        </w:rPr>
        <w:t xml:space="preserve"> clasificación documental, considerando que tienen como propósito facilitar la localización de los documentos en el momento en el que se necesitan. En otras palabras, hacerlos accesibles a </w:t>
      </w:r>
      <w:r w:rsidR="003F4B69">
        <w:rPr>
          <w:rFonts w:ascii="Arial" w:hAnsi="Arial" w:cs="Arial"/>
          <w:sz w:val="24"/>
          <w:szCs w:val="24"/>
        </w:rPr>
        <w:t xml:space="preserve">través de una rápida recuperación de la información. </w:t>
      </w:r>
    </w:p>
    <w:p w:rsidR="00812CCB" w:rsidRDefault="003F4B69" w:rsidP="003F4B69">
      <w:pPr>
        <w:spacing w:line="360" w:lineRule="auto"/>
        <w:ind w:firstLine="708"/>
        <w:jc w:val="both"/>
        <w:rPr>
          <w:rFonts w:ascii="Arial" w:hAnsi="Arial" w:cs="Arial"/>
          <w:sz w:val="24"/>
          <w:szCs w:val="24"/>
        </w:rPr>
      </w:pPr>
      <w:r>
        <w:rPr>
          <w:rFonts w:ascii="Arial" w:hAnsi="Arial" w:cs="Arial"/>
          <w:sz w:val="24"/>
          <w:szCs w:val="24"/>
        </w:rPr>
        <w:t>Por otra parte, es constatable que debemos</w:t>
      </w:r>
      <w:r w:rsidR="00876425" w:rsidRPr="004F4982">
        <w:rPr>
          <w:rFonts w:ascii="Arial" w:hAnsi="Arial" w:cs="Arial"/>
          <w:sz w:val="24"/>
          <w:szCs w:val="24"/>
        </w:rPr>
        <w:t xml:space="preserve"> apoyarnos de teorías renovadas para organizar los archivos ante el uso tecnologías emergentes y las demandas de informa</w:t>
      </w:r>
      <w:r w:rsidR="00FC34D9">
        <w:rPr>
          <w:rFonts w:ascii="Arial" w:hAnsi="Arial" w:cs="Arial"/>
          <w:sz w:val="24"/>
          <w:szCs w:val="24"/>
        </w:rPr>
        <w:t>ción por parte de los ciudadanos</w:t>
      </w:r>
      <w:r w:rsidR="00876425" w:rsidRPr="004F4982">
        <w:rPr>
          <w:rFonts w:ascii="Arial" w:hAnsi="Arial" w:cs="Arial"/>
          <w:sz w:val="24"/>
          <w:szCs w:val="24"/>
        </w:rPr>
        <w:t>. Esta necesida</w:t>
      </w:r>
      <w:r w:rsidR="00EB08D7">
        <w:rPr>
          <w:rFonts w:ascii="Arial" w:hAnsi="Arial" w:cs="Arial"/>
          <w:sz w:val="24"/>
          <w:szCs w:val="24"/>
        </w:rPr>
        <w:t xml:space="preserve">d teórica obliga a contemplar </w:t>
      </w:r>
      <w:r w:rsidR="00876425" w:rsidRPr="004F4982">
        <w:rPr>
          <w:rFonts w:ascii="Arial" w:hAnsi="Arial" w:cs="Arial"/>
          <w:sz w:val="24"/>
          <w:szCs w:val="24"/>
        </w:rPr>
        <w:t>nuevos principios, criterios</w:t>
      </w:r>
      <w:r w:rsidR="007C5CCB">
        <w:rPr>
          <w:rFonts w:ascii="Arial" w:hAnsi="Arial" w:cs="Arial"/>
          <w:sz w:val="24"/>
          <w:szCs w:val="24"/>
        </w:rPr>
        <w:t xml:space="preserve"> y metodologías</w:t>
      </w:r>
      <w:r w:rsidR="00256C6B">
        <w:rPr>
          <w:rFonts w:ascii="Arial" w:hAnsi="Arial" w:cs="Arial"/>
          <w:sz w:val="24"/>
          <w:szCs w:val="24"/>
        </w:rPr>
        <w:t xml:space="preserve"> archivísticas que impactan</w:t>
      </w:r>
      <w:r w:rsidR="00876425" w:rsidRPr="004F4982">
        <w:rPr>
          <w:rFonts w:ascii="Arial" w:hAnsi="Arial" w:cs="Arial"/>
          <w:sz w:val="24"/>
          <w:szCs w:val="24"/>
        </w:rPr>
        <w:t xml:space="preserve"> en la clasificación de archivos. </w:t>
      </w:r>
    </w:p>
    <w:p w:rsidR="003F4B69" w:rsidRDefault="003F4B69" w:rsidP="003F4B69">
      <w:pPr>
        <w:spacing w:line="360" w:lineRule="auto"/>
        <w:ind w:firstLine="708"/>
        <w:jc w:val="both"/>
        <w:rPr>
          <w:rFonts w:ascii="Arial" w:hAnsi="Arial" w:cs="Arial"/>
          <w:sz w:val="24"/>
          <w:szCs w:val="24"/>
        </w:rPr>
      </w:pPr>
    </w:p>
    <w:p w:rsidR="003F4B69" w:rsidRDefault="003F4B69" w:rsidP="003F4B69">
      <w:pPr>
        <w:spacing w:line="360" w:lineRule="auto"/>
        <w:ind w:firstLine="708"/>
        <w:jc w:val="both"/>
        <w:rPr>
          <w:rFonts w:ascii="Arial" w:hAnsi="Arial" w:cs="Arial"/>
          <w:sz w:val="24"/>
          <w:szCs w:val="24"/>
        </w:rPr>
      </w:pPr>
    </w:p>
    <w:p w:rsidR="00876425" w:rsidRPr="004F4982" w:rsidRDefault="00876425" w:rsidP="00D47413">
      <w:pPr>
        <w:pStyle w:val="Piedepgina"/>
        <w:spacing w:line="360" w:lineRule="auto"/>
        <w:jc w:val="both"/>
        <w:rPr>
          <w:rFonts w:ascii="Arial" w:hAnsi="Arial" w:cs="Arial"/>
          <w:sz w:val="24"/>
          <w:szCs w:val="24"/>
        </w:rPr>
      </w:pPr>
    </w:p>
    <w:p w:rsidR="00876425" w:rsidRPr="004F4982" w:rsidRDefault="00876425" w:rsidP="00876425">
      <w:pPr>
        <w:pStyle w:val="Piedepgina"/>
        <w:spacing w:line="360" w:lineRule="auto"/>
        <w:jc w:val="both"/>
        <w:rPr>
          <w:rFonts w:ascii="Arial" w:hAnsi="Arial" w:cs="Arial"/>
          <w:b/>
          <w:sz w:val="24"/>
          <w:szCs w:val="24"/>
        </w:rPr>
      </w:pPr>
      <w:r w:rsidRPr="004F4982">
        <w:rPr>
          <w:rFonts w:ascii="Arial" w:hAnsi="Arial" w:cs="Arial"/>
          <w:b/>
          <w:sz w:val="24"/>
          <w:szCs w:val="24"/>
        </w:rPr>
        <w:lastRenderedPageBreak/>
        <w:t xml:space="preserve">1.4. Agrupaciones documentales: fondo, sección, subsección, serie y tipo documental. </w:t>
      </w:r>
    </w:p>
    <w:p w:rsidR="00876425" w:rsidRPr="004F4982" w:rsidRDefault="00876425" w:rsidP="00876425">
      <w:pPr>
        <w:pStyle w:val="Piedepgina"/>
        <w:spacing w:line="360" w:lineRule="auto"/>
        <w:jc w:val="both"/>
        <w:rPr>
          <w:rFonts w:ascii="Arial" w:hAnsi="Arial" w:cs="Arial"/>
          <w:sz w:val="24"/>
          <w:szCs w:val="24"/>
        </w:rPr>
      </w:pPr>
    </w:p>
    <w:p w:rsidR="00876425" w:rsidRPr="004F4982" w:rsidRDefault="00876425" w:rsidP="00876425">
      <w:pPr>
        <w:pStyle w:val="Piedepgina"/>
        <w:spacing w:line="360" w:lineRule="auto"/>
        <w:jc w:val="both"/>
        <w:rPr>
          <w:rFonts w:ascii="Arial" w:hAnsi="Arial" w:cs="Arial"/>
          <w:sz w:val="24"/>
          <w:szCs w:val="24"/>
        </w:rPr>
      </w:pPr>
      <w:r w:rsidRPr="004F4982">
        <w:rPr>
          <w:rFonts w:ascii="Arial" w:hAnsi="Arial" w:cs="Arial"/>
          <w:sz w:val="24"/>
          <w:szCs w:val="24"/>
        </w:rPr>
        <w:t>El cuadro de clasificación se integra por un conjunto de element</w:t>
      </w:r>
      <w:r w:rsidR="002C5543">
        <w:rPr>
          <w:rFonts w:ascii="Arial" w:hAnsi="Arial" w:cs="Arial"/>
          <w:sz w:val="24"/>
          <w:szCs w:val="24"/>
        </w:rPr>
        <w:t>os jerárquicos que posibilitan</w:t>
      </w:r>
      <w:r w:rsidRPr="004F4982">
        <w:rPr>
          <w:rFonts w:ascii="Arial" w:hAnsi="Arial" w:cs="Arial"/>
          <w:sz w:val="24"/>
          <w:szCs w:val="24"/>
        </w:rPr>
        <w:t xml:space="preserve"> la ubicación de los documentos. Identificar los grupos documentales que conforman el cuadro clasificador y definir su conceptualización es de suma importancia al diseñar un sistema de clasificación. </w:t>
      </w:r>
    </w:p>
    <w:p w:rsidR="00876425" w:rsidRPr="004F4982" w:rsidRDefault="00876425" w:rsidP="00876425">
      <w:pPr>
        <w:pStyle w:val="Piedepgina"/>
        <w:spacing w:line="360" w:lineRule="auto"/>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Al revisar la termi</w:t>
      </w:r>
      <w:r>
        <w:rPr>
          <w:rFonts w:ascii="Arial" w:hAnsi="Arial" w:cs="Arial"/>
          <w:sz w:val="24"/>
          <w:szCs w:val="24"/>
        </w:rPr>
        <w:t>nología de</w:t>
      </w:r>
      <w:r w:rsidRPr="004F4982">
        <w:rPr>
          <w:rFonts w:ascii="Arial" w:hAnsi="Arial" w:cs="Arial"/>
          <w:sz w:val="24"/>
          <w:szCs w:val="24"/>
        </w:rPr>
        <w:t xml:space="preserve"> “agrupaciones documentales” o, bien, “</w:t>
      </w:r>
      <w:r w:rsidRPr="004F4982">
        <w:rPr>
          <w:rFonts w:ascii="Arial" w:hAnsi="Arial" w:cs="Arial"/>
          <w:iCs/>
          <w:sz w:val="24"/>
          <w:szCs w:val="24"/>
        </w:rPr>
        <w:t>grupos documentales”</w:t>
      </w:r>
      <w:r>
        <w:rPr>
          <w:rFonts w:ascii="Arial" w:hAnsi="Arial" w:cs="Arial"/>
          <w:sz w:val="24"/>
          <w:szCs w:val="24"/>
        </w:rPr>
        <w:t xml:space="preserve">, </w:t>
      </w:r>
      <w:r w:rsidRPr="004F4982">
        <w:rPr>
          <w:rFonts w:ascii="Arial" w:hAnsi="Arial" w:cs="Arial"/>
          <w:sz w:val="24"/>
          <w:szCs w:val="24"/>
        </w:rPr>
        <w:t>frecuentemente los autores d</w:t>
      </w:r>
      <w:r>
        <w:rPr>
          <w:rFonts w:ascii="Arial" w:hAnsi="Arial" w:cs="Arial"/>
          <w:sz w:val="24"/>
          <w:szCs w:val="24"/>
        </w:rPr>
        <w:t>ifieren al tratar de definirlos, como con otros términos.</w:t>
      </w:r>
      <w:r w:rsidRPr="004F4982">
        <w:rPr>
          <w:rFonts w:ascii="Arial" w:hAnsi="Arial" w:cs="Arial"/>
          <w:sz w:val="24"/>
          <w:szCs w:val="24"/>
        </w:rPr>
        <w:t xml:space="preserve"> Esto es un hecho que no debe s</w:t>
      </w:r>
      <w:r>
        <w:rPr>
          <w:rFonts w:ascii="Arial" w:hAnsi="Arial" w:cs="Arial"/>
          <w:sz w:val="24"/>
          <w:szCs w:val="24"/>
        </w:rPr>
        <w:t>orprender, pues se sabe que</w:t>
      </w:r>
      <w:r w:rsidRPr="004F4982">
        <w:rPr>
          <w:rFonts w:ascii="Arial" w:hAnsi="Arial" w:cs="Arial"/>
          <w:sz w:val="24"/>
          <w:szCs w:val="24"/>
        </w:rPr>
        <w:t xml:space="preserve"> muchos </w:t>
      </w:r>
      <w:r w:rsidR="00F86269">
        <w:rPr>
          <w:rFonts w:ascii="Arial" w:hAnsi="Arial" w:cs="Arial"/>
          <w:sz w:val="24"/>
          <w:szCs w:val="24"/>
        </w:rPr>
        <w:t>de los términos utilizados en</w:t>
      </w:r>
      <w:r w:rsidRPr="004F4982">
        <w:rPr>
          <w:rFonts w:ascii="Arial" w:hAnsi="Arial" w:cs="Arial"/>
          <w:sz w:val="24"/>
          <w:szCs w:val="24"/>
        </w:rPr>
        <w:t xml:space="preserve"> archivística</w:t>
      </w:r>
      <w:r>
        <w:rPr>
          <w:rFonts w:ascii="Arial" w:hAnsi="Arial" w:cs="Arial"/>
          <w:sz w:val="24"/>
          <w:szCs w:val="24"/>
        </w:rPr>
        <w:t xml:space="preserve"> no se han logrado normalizar</w:t>
      </w:r>
      <w:r w:rsidRPr="004F4982">
        <w:rPr>
          <w:rFonts w:ascii="Arial" w:hAnsi="Arial" w:cs="Arial"/>
          <w:sz w:val="24"/>
          <w:szCs w:val="24"/>
        </w:rPr>
        <w:t>. No obstan</w:t>
      </w:r>
      <w:r>
        <w:rPr>
          <w:rFonts w:ascii="Arial" w:hAnsi="Arial" w:cs="Arial"/>
          <w:sz w:val="24"/>
          <w:szCs w:val="24"/>
        </w:rPr>
        <w:t>te, para definir los</w:t>
      </w:r>
      <w:r w:rsidRPr="004F4982">
        <w:rPr>
          <w:rFonts w:ascii="Arial" w:hAnsi="Arial" w:cs="Arial"/>
          <w:sz w:val="24"/>
          <w:szCs w:val="24"/>
        </w:rPr>
        <w:t xml:space="preserve"> términos, se revis</w:t>
      </w:r>
      <w:r w:rsidR="00F86269">
        <w:rPr>
          <w:rFonts w:ascii="Arial" w:hAnsi="Arial" w:cs="Arial"/>
          <w:sz w:val="24"/>
          <w:szCs w:val="24"/>
        </w:rPr>
        <w:t>a lo que los principales teóricos</w:t>
      </w:r>
      <w:r w:rsidRPr="004F4982">
        <w:rPr>
          <w:rFonts w:ascii="Arial" w:hAnsi="Arial" w:cs="Arial"/>
          <w:sz w:val="24"/>
          <w:szCs w:val="24"/>
        </w:rPr>
        <w:t xml:space="preserve"> han escrito al respecto.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05D87">
        <w:rPr>
          <w:rFonts w:ascii="Arial" w:hAnsi="Arial" w:cs="Arial"/>
          <w:sz w:val="24"/>
          <w:szCs w:val="24"/>
        </w:rPr>
        <w:t>Algunos</w:t>
      </w:r>
      <w:r w:rsidR="00F86269">
        <w:rPr>
          <w:rFonts w:ascii="Arial" w:hAnsi="Arial" w:cs="Arial"/>
          <w:sz w:val="24"/>
          <w:szCs w:val="24"/>
        </w:rPr>
        <w:t xml:space="preserve"> autores</w:t>
      </w:r>
      <w:r>
        <w:rPr>
          <w:rFonts w:ascii="Arial" w:hAnsi="Arial" w:cs="Arial"/>
          <w:sz w:val="24"/>
          <w:szCs w:val="24"/>
        </w:rPr>
        <w:t xml:space="preserve"> afirman</w:t>
      </w:r>
      <w:r w:rsidRPr="004F4982">
        <w:rPr>
          <w:rFonts w:ascii="Arial" w:hAnsi="Arial" w:cs="Arial"/>
          <w:sz w:val="24"/>
          <w:szCs w:val="24"/>
        </w:rPr>
        <w:t xml:space="preserve"> que los grupos documentales en los arch</w:t>
      </w:r>
      <w:r>
        <w:rPr>
          <w:rFonts w:ascii="Arial" w:hAnsi="Arial" w:cs="Arial"/>
          <w:sz w:val="24"/>
          <w:szCs w:val="24"/>
        </w:rPr>
        <w:t>ivos se forman una vez que se han definido y aplicado</w:t>
      </w:r>
      <w:r w:rsidRPr="004F4982">
        <w:rPr>
          <w:rFonts w:ascii="Arial" w:hAnsi="Arial" w:cs="Arial"/>
          <w:sz w:val="24"/>
          <w:szCs w:val="24"/>
        </w:rPr>
        <w:t xml:space="preserve"> los principios archivísticos: el principio de procedencia y el de orden original. </w:t>
      </w:r>
      <w:r>
        <w:rPr>
          <w:rFonts w:ascii="Arial" w:hAnsi="Arial" w:cs="Arial"/>
          <w:sz w:val="24"/>
          <w:szCs w:val="24"/>
        </w:rPr>
        <w:t>De esa manera,</w:t>
      </w:r>
      <w:r w:rsidRPr="004F4982">
        <w:rPr>
          <w:rFonts w:ascii="Arial" w:hAnsi="Arial" w:cs="Arial"/>
          <w:sz w:val="24"/>
          <w:szCs w:val="24"/>
        </w:rPr>
        <w:t xml:space="preserve"> las agrupaciones se constituyen por los documentos producidos por las grandes divisiones administrativas en una ins</w:t>
      </w:r>
      <w:r w:rsidR="00F86269">
        <w:rPr>
          <w:rFonts w:ascii="Arial" w:hAnsi="Arial" w:cs="Arial"/>
          <w:sz w:val="24"/>
          <w:szCs w:val="24"/>
        </w:rPr>
        <w:t>titución al ejercer las</w:t>
      </w:r>
      <w:r w:rsidRPr="004F4982">
        <w:rPr>
          <w:rFonts w:ascii="Arial" w:hAnsi="Arial" w:cs="Arial"/>
          <w:sz w:val="24"/>
          <w:szCs w:val="24"/>
        </w:rPr>
        <w:t xml:space="preserve"> funciones asignadas. </w:t>
      </w:r>
    </w:p>
    <w:p w:rsidR="00876425" w:rsidRPr="004F4982" w:rsidRDefault="00876425" w:rsidP="00876425">
      <w:pPr>
        <w:pStyle w:val="Piedepgina"/>
        <w:spacing w:line="360" w:lineRule="auto"/>
        <w:ind w:firstLine="708"/>
        <w:jc w:val="both"/>
        <w:rPr>
          <w:rFonts w:ascii="Arial" w:hAnsi="Arial" w:cs="Arial"/>
          <w:sz w:val="24"/>
          <w:szCs w:val="24"/>
        </w:rPr>
      </w:pPr>
    </w:p>
    <w:p w:rsidR="00B25309" w:rsidRDefault="00876425" w:rsidP="00B25309">
      <w:pPr>
        <w:pStyle w:val="Piedepgina"/>
        <w:spacing w:line="360" w:lineRule="auto"/>
        <w:ind w:firstLine="708"/>
        <w:jc w:val="both"/>
        <w:rPr>
          <w:rFonts w:ascii="Arial" w:hAnsi="Arial" w:cs="Arial"/>
          <w:sz w:val="24"/>
          <w:szCs w:val="24"/>
        </w:rPr>
      </w:pPr>
      <w:r>
        <w:rPr>
          <w:rFonts w:ascii="Arial" w:hAnsi="Arial" w:cs="Arial"/>
          <w:sz w:val="24"/>
          <w:szCs w:val="24"/>
        </w:rPr>
        <w:t>E</w:t>
      </w:r>
      <w:r w:rsidRPr="004F4982">
        <w:rPr>
          <w:rFonts w:ascii="Arial" w:hAnsi="Arial" w:cs="Arial"/>
          <w:sz w:val="24"/>
          <w:szCs w:val="24"/>
        </w:rPr>
        <w:t xml:space="preserve">l concepto de grupos documentales se emplea </w:t>
      </w:r>
      <w:r>
        <w:rPr>
          <w:rFonts w:ascii="Arial" w:hAnsi="Arial" w:cs="Arial"/>
          <w:sz w:val="24"/>
          <w:szCs w:val="24"/>
        </w:rPr>
        <w:t>para designar</w:t>
      </w:r>
      <w:r w:rsidRPr="004F4982">
        <w:rPr>
          <w:rFonts w:ascii="Arial" w:hAnsi="Arial" w:cs="Arial"/>
          <w:sz w:val="24"/>
          <w:szCs w:val="24"/>
        </w:rPr>
        <w:t xml:space="preserve"> los documentos originados en la división del trabajo en la entidad productora (Arévalo, 2003b:270). Los grupos</w:t>
      </w:r>
      <w:r w:rsidR="00646707">
        <w:rPr>
          <w:rFonts w:ascii="Arial" w:hAnsi="Arial" w:cs="Arial"/>
          <w:sz w:val="24"/>
          <w:szCs w:val="24"/>
        </w:rPr>
        <w:t xml:space="preserve"> que se conforman según</w:t>
      </w:r>
      <w:r w:rsidRPr="004F4982">
        <w:rPr>
          <w:rFonts w:ascii="Arial" w:hAnsi="Arial" w:cs="Arial"/>
          <w:sz w:val="24"/>
          <w:szCs w:val="24"/>
        </w:rPr>
        <w:t xml:space="preserve"> los criterios establecidos tienen características comunes que dan unidad y cohesión al grupo documental. </w:t>
      </w:r>
    </w:p>
    <w:p w:rsidR="00723778" w:rsidRDefault="00723778" w:rsidP="00B25309">
      <w:pPr>
        <w:pStyle w:val="Piedepgina"/>
        <w:spacing w:line="360" w:lineRule="auto"/>
        <w:ind w:firstLine="708"/>
        <w:jc w:val="both"/>
        <w:rPr>
          <w:rFonts w:ascii="Arial" w:hAnsi="Arial" w:cs="Arial"/>
          <w:sz w:val="24"/>
          <w:szCs w:val="24"/>
        </w:rPr>
      </w:pPr>
    </w:p>
    <w:p w:rsidR="00876425" w:rsidRPr="004F4982" w:rsidRDefault="00876425" w:rsidP="00B25309">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Las principales agrupaciones </w:t>
      </w:r>
      <w:r>
        <w:rPr>
          <w:rFonts w:ascii="Arial" w:hAnsi="Arial" w:cs="Arial"/>
          <w:sz w:val="24"/>
          <w:szCs w:val="24"/>
        </w:rPr>
        <w:t>que se integran atendiendo</w:t>
      </w:r>
      <w:r w:rsidRPr="004F4982">
        <w:rPr>
          <w:rFonts w:ascii="Arial" w:hAnsi="Arial" w:cs="Arial"/>
          <w:sz w:val="24"/>
          <w:szCs w:val="24"/>
        </w:rPr>
        <w:t xml:space="preserve"> los principios archivísticos son: fondo(s), secciones, subsecciones, series y tipos documentales. Estas jerarquizaciones responden a los documentos conformados de forma natural durante el cumplimiento de funciones y actividades en una institución, que a su vez se reflejan en los cuadros de clasificación para su organización.</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360"/>
        <w:jc w:val="both"/>
        <w:rPr>
          <w:rFonts w:ascii="Arial" w:hAnsi="Arial" w:cs="Arial"/>
          <w:sz w:val="24"/>
          <w:szCs w:val="24"/>
        </w:rPr>
      </w:pPr>
      <w:r w:rsidRPr="004F4982">
        <w:rPr>
          <w:rFonts w:ascii="Arial" w:hAnsi="Arial" w:cs="Arial"/>
          <w:sz w:val="24"/>
          <w:szCs w:val="24"/>
        </w:rPr>
        <w:t>El primer elemento del grupo, el f</w:t>
      </w:r>
      <w:r>
        <w:rPr>
          <w:rFonts w:ascii="Arial" w:hAnsi="Arial" w:cs="Arial"/>
          <w:sz w:val="24"/>
          <w:szCs w:val="24"/>
        </w:rPr>
        <w:t xml:space="preserve">ondo documental, se conforma por </w:t>
      </w:r>
      <w:r w:rsidRPr="004F4982">
        <w:rPr>
          <w:rFonts w:ascii="Arial" w:hAnsi="Arial" w:cs="Arial"/>
          <w:sz w:val="24"/>
          <w:szCs w:val="24"/>
        </w:rPr>
        <w:t>la totalidad de documentos producidos y recibidos por una persona o institución. De esa forma, si existe más de un fondo documental en un mismo archivo, es necesario que cada uno se describa, clasifique y ordene de forma independiente. Así, cada fondo documental debe contar con un cuadro de clasificación para su organización (Reyes, 2014: 10)</w:t>
      </w:r>
    </w:p>
    <w:p w:rsidR="00876425" w:rsidRPr="004F4982" w:rsidRDefault="00876425" w:rsidP="00876425">
      <w:pPr>
        <w:pStyle w:val="Piedepgina"/>
        <w:spacing w:line="360" w:lineRule="auto"/>
        <w:ind w:firstLine="360"/>
        <w:jc w:val="both"/>
        <w:rPr>
          <w:rFonts w:ascii="Arial" w:hAnsi="Arial" w:cs="Arial"/>
          <w:sz w:val="24"/>
          <w:szCs w:val="24"/>
        </w:rPr>
      </w:pPr>
    </w:p>
    <w:p w:rsidR="00876425" w:rsidRPr="004F4982" w:rsidRDefault="00876425" w:rsidP="00876425">
      <w:pPr>
        <w:pStyle w:val="Piedepgina"/>
        <w:spacing w:line="360" w:lineRule="auto"/>
        <w:ind w:firstLine="360"/>
        <w:jc w:val="both"/>
        <w:rPr>
          <w:rFonts w:ascii="Arial" w:hAnsi="Arial" w:cs="Arial"/>
          <w:sz w:val="24"/>
          <w:szCs w:val="24"/>
        </w:rPr>
      </w:pPr>
      <w:r w:rsidRPr="004F4982">
        <w:rPr>
          <w:rFonts w:ascii="Arial" w:hAnsi="Arial" w:cs="Arial"/>
          <w:sz w:val="24"/>
          <w:szCs w:val="24"/>
        </w:rPr>
        <w:t xml:space="preserve">La Mesa de Trabajo de Archivos de Administración Local (1996: 4), puntualiza que el fondo de archivo es el conjunto de todas las series producidas a partir de todas las series integradas en las funciones o competencias atribuidas a una persona o institución pública o privada, a lo largo de su existencia. </w:t>
      </w:r>
    </w:p>
    <w:p w:rsidR="00876425" w:rsidRPr="004F4982" w:rsidRDefault="00876425" w:rsidP="00876425">
      <w:pPr>
        <w:pStyle w:val="Piedepgina"/>
        <w:spacing w:line="360" w:lineRule="auto"/>
        <w:ind w:firstLine="360"/>
        <w:jc w:val="both"/>
        <w:rPr>
          <w:rFonts w:ascii="Arial" w:hAnsi="Arial" w:cs="Arial"/>
          <w:sz w:val="24"/>
          <w:szCs w:val="24"/>
        </w:rPr>
      </w:pPr>
    </w:p>
    <w:p w:rsidR="00876425" w:rsidRPr="004F4982" w:rsidRDefault="00876425" w:rsidP="00876425">
      <w:pPr>
        <w:pStyle w:val="Piedepgina"/>
        <w:spacing w:line="360" w:lineRule="auto"/>
        <w:ind w:firstLine="360"/>
        <w:jc w:val="both"/>
        <w:rPr>
          <w:rFonts w:ascii="Arial" w:hAnsi="Arial" w:cs="Arial"/>
          <w:sz w:val="24"/>
          <w:szCs w:val="24"/>
        </w:rPr>
      </w:pPr>
      <w:r w:rsidRPr="004F4982">
        <w:rPr>
          <w:rFonts w:ascii="Arial" w:hAnsi="Arial" w:cs="Arial"/>
          <w:sz w:val="24"/>
          <w:szCs w:val="24"/>
        </w:rPr>
        <w:t>De acuerdo con los conceptos anteriores, el fondo documental es el conjunto de documentos producidos y recibidos por una institución pública o privada, los cuales reflejan las funciones y actividades ejecutadas por un organismo durante su ejercicio administrativo. Así, el fondo de archivo, a su vez, se divide en otros grupos menores de documentos.</w:t>
      </w:r>
    </w:p>
    <w:p w:rsidR="00876425" w:rsidRPr="004F4982" w:rsidRDefault="00876425" w:rsidP="00876425">
      <w:pPr>
        <w:pStyle w:val="Piedepgina"/>
        <w:spacing w:line="360" w:lineRule="auto"/>
        <w:ind w:firstLine="360"/>
        <w:jc w:val="both"/>
        <w:rPr>
          <w:rFonts w:ascii="Arial" w:hAnsi="Arial" w:cs="Arial"/>
          <w:sz w:val="24"/>
          <w:szCs w:val="24"/>
        </w:rPr>
      </w:pPr>
    </w:p>
    <w:p w:rsidR="00876425" w:rsidRPr="004F4982" w:rsidRDefault="00876425" w:rsidP="00876425">
      <w:pPr>
        <w:pStyle w:val="Piedepgina"/>
        <w:spacing w:line="360" w:lineRule="auto"/>
        <w:ind w:firstLine="360"/>
        <w:jc w:val="both"/>
        <w:rPr>
          <w:rFonts w:ascii="Arial" w:hAnsi="Arial" w:cs="Arial"/>
          <w:sz w:val="24"/>
          <w:szCs w:val="24"/>
        </w:rPr>
      </w:pPr>
      <w:r w:rsidRPr="004F4982">
        <w:rPr>
          <w:rFonts w:ascii="Arial" w:hAnsi="Arial" w:cs="Arial"/>
          <w:sz w:val="24"/>
          <w:szCs w:val="24"/>
        </w:rPr>
        <w:t>Cruz Mundet (2001: 244), al hablar de la descripción, toca de forma tangencial lo referido al fondo, cuando afirma que en los niveles de descripción documental, la sección, es la división primaria del fondo.</w:t>
      </w:r>
    </w:p>
    <w:p w:rsidR="00876425" w:rsidRPr="004F4982" w:rsidRDefault="00876425" w:rsidP="00876425">
      <w:pPr>
        <w:pStyle w:val="Piedepgina"/>
        <w:spacing w:line="360" w:lineRule="auto"/>
        <w:ind w:firstLine="360"/>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Los grupos documentales que conforman el fondo, generalmente se estructuran de forma jerárquica. Así, el grupo de mayor volumen es el fondo documental, y corresponde a la totalidad de documentos generado y recibidos por la institución. El fondo se divide en varias secciones de acuerdo con la estructura orgánica y las funciones que competen a la institución que genera los documentos.</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lastRenderedPageBreak/>
        <w:t>Al respecto, Vicenta Cortés, afirma que el archivo como unidad mayor suele dividirse en otras partes menores que corresponden a las unidades funcionales del productor, que se denominan secciones y subsecciones, equivalentes a los documentos emanados de las dependencias y oficinas que componen la institución (Cortés, 2007a: 414).</w:t>
      </w:r>
    </w:p>
    <w:p w:rsidR="00876425" w:rsidRPr="004F4982" w:rsidRDefault="00876425" w:rsidP="00876425">
      <w:pPr>
        <w:pStyle w:val="Piedepgina"/>
        <w:spacing w:line="360" w:lineRule="auto"/>
        <w:jc w:val="both"/>
        <w:rPr>
          <w:rFonts w:ascii="Arial" w:hAnsi="Arial" w:cs="Arial"/>
          <w:sz w:val="24"/>
          <w:szCs w:val="24"/>
        </w:rPr>
      </w:pPr>
    </w:p>
    <w:p w:rsidR="00876425" w:rsidRPr="004F4982" w:rsidRDefault="0099341E" w:rsidP="00876425">
      <w:pPr>
        <w:pStyle w:val="Piedepgina"/>
        <w:spacing w:line="360" w:lineRule="auto"/>
        <w:ind w:firstLine="708"/>
        <w:jc w:val="both"/>
        <w:rPr>
          <w:rFonts w:ascii="Arial" w:hAnsi="Arial" w:cs="Arial"/>
          <w:sz w:val="24"/>
          <w:szCs w:val="24"/>
        </w:rPr>
      </w:pPr>
      <w:r>
        <w:rPr>
          <w:rFonts w:ascii="Arial" w:hAnsi="Arial" w:cs="Arial"/>
          <w:sz w:val="24"/>
          <w:szCs w:val="24"/>
        </w:rPr>
        <w:t>En esa perspectiva</w:t>
      </w:r>
      <w:r w:rsidR="00876425" w:rsidRPr="004F4982">
        <w:rPr>
          <w:rFonts w:ascii="Arial" w:hAnsi="Arial" w:cs="Arial"/>
          <w:sz w:val="24"/>
          <w:szCs w:val="24"/>
        </w:rPr>
        <w:t xml:space="preserve">, la sección del fondo documental se concibe como cada una de las dependencias jerárquicas de la institución, es decir, como el conjunto de series producidas durante el ejercicio de una función y de una o varias actividades, con el nombre o denominación de tal función. Las secciones son reunidas atendiendo al origen de la documentación y responden a diversas funciones y actividades realizadas en las oficinas o departamentos que conforman el organismo productor. Por ejemplo, si se refiere a una Secretaría y esta se divide en direcciones, entonces cada una de las direcciones será una sección. </w:t>
      </w:r>
    </w:p>
    <w:p w:rsidR="00876425" w:rsidRPr="004F4982" w:rsidRDefault="00876425" w:rsidP="00876425">
      <w:pPr>
        <w:pStyle w:val="Piedepgina"/>
        <w:spacing w:line="360" w:lineRule="auto"/>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Antonia Heredia (1993: 143), distingue dos tipos de secciones documentales en razón de su origen, estas pueden ser orgánicas o funcionales. Las secciones orgánicas pueden coincidir con las divisiones jerárquicas en relación con las áreas administrativas, incluso, con el nombre o denominación de éstas. Por otro lado, las secciones funcionales suelen ser más frecuentes en instituciones que tienen varios años de haberse originado. Así, las secciones de un archivo están relacionadas directamente con las funciones que ejecutan las diferentes áreas administrativas de la institución.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Además, la autora, refiere con respecto al cuadro de clasificación y a sus divisiones que, “[…] las secciones están identificadas ya con los órganos, ya con las funciones productoras de documentos [...] y en cuanto que unos y otras pueden subdividirse darán luego lugar a las subsecciones” (Heredia, 1993: 143). Así, la subsección del fondo documental no es más que la división de la sección.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autoSpaceDE w:val="0"/>
        <w:autoSpaceDN w:val="0"/>
        <w:adjustRightInd w:val="0"/>
        <w:spacing w:after="0" w:line="360" w:lineRule="auto"/>
        <w:jc w:val="both"/>
        <w:rPr>
          <w:rFonts w:ascii="Arial" w:hAnsi="Arial" w:cs="Arial"/>
          <w:color w:val="000000"/>
          <w:sz w:val="24"/>
          <w:szCs w:val="24"/>
        </w:rPr>
      </w:pPr>
      <w:r w:rsidRPr="004F4982">
        <w:rPr>
          <w:rFonts w:ascii="Arial" w:hAnsi="Arial" w:cs="Arial"/>
          <w:color w:val="000000"/>
          <w:sz w:val="24"/>
          <w:szCs w:val="24"/>
        </w:rPr>
        <w:lastRenderedPageBreak/>
        <w:tab/>
        <w:t xml:space="preserve">Por su parte, García Ruipérez (2007:74), señala que las secciones y subsecciones de todo cuadro de clasificación, deben recogerse y jerarquizarse las funciones y las actividades o los órganos y unidades administrativas dependientes, productoras o receptoras de las series documentales que forman su archivo. </w:t>
      </w:r>
    </w:p>
    <w:p w:rsidR="00876425" w:rsidRPr="004F4982" w:rsidRDefault="00876425" w:rsidP="00876425">
      <w:pPr>
        <w:autoSpaceDE w:val="0"/>
        <w:autoSpaceDN w:val="0"/>
        <w:adjustRightInd w:val="0"/>
        <w:spacing w:after="0" w:line="360" w:lineRule="auto"/>
        <w:jc w:val="both"/>
        <w:rPr>
          <w:rFonts w:ascii="Arial" w:hAnsi="Arial" w:cs="Arial"/>
          <w:color w:val="000000"/>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De acuerdo con las afirmaciones de Antonia Heredia y García Ruipérez, se</w:t>
      </w:r>
      <w:r>
        <w:rPr>
          <w:rFonts w:ascii="Arial" w:hAnsi="Arial" w:cs="Arial"/>
          <w:sz w:val="24"/>
          <w:szCs w:val="24"/>
        </w:rPr>
        <w:t xml:space="preserve"> constata la relación obligatoria</w:t>
      </w:r>
      <w:r w:rsidRPr="004F4982">
        <w:rPr>
          <w:rFonts w:ascii="Arial" w:hAnsi="Arial" w:cs="Arial"/>
          <w:sz w:val="24"/>
          <w:szCs w:val="24"/>
        </w:rPr>
        <w:t xml:space="preserve"> de las secciones y subsecciones de un archivo; primero, con el órgano productor de los documentos y las unidades administrativas que lo integran; después, con las funciones y actividades que la institución ejecuta; y, finalmente, estas se ven reflejadas en series documentales de forma</w:t>
      </w:r>
      <w:r w:rsidR="008C5453">
        <w:rPr>
          <w:rFonts w:ascii="Arial" w:hAnsi="Arial" w:cs="Arial"/>
          <w:sz w:val="24"/>
          <w:szCs w:val="24"/>
        </w:rPr>
        <w:t xml:space="preserve"> jerárquica en el esquema</w:t>
      </w:r>
      <w:r w:rsidRPr="004F4982">
        <w:rPr>
          <w:rFonts w:ascii="Arial" w:hAnsi="Arial" w:cs="Arial"/>
          <w:sz w:val="24"/>
          <w:szCs w:val="24"/>
        </w:rPr>
        <w:t xml:space="preserve"> de clasificación.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Siguiendo con la terminología de las agrupaciones documentales de acuerdo con el orden jerárquico que ocupan en el cuadro de clasificación, las secciones, de acuerdo con Olga Gallego y Pedro López son el conjunto de documentos que tienen el mismo origen orgánico, responden a una misma función administrativa, están sujetos a un mismo trámite o uso administrativo y presentan características similares en cuanto al contenido y, a menudo, en cuanto al aspecto externo (Citado en: García, 2007: 33).</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i/>
          <w:iCs/>
          <w:sz w:val="24"/>
          <w:szCs w:val="24"/>
        </w:rPr>
      </w:pPr>
      <w:r w:rsidRPr="004F4982">
        <w:rPr>
          <w:rFonts w:ascii="Arial" w:hAnsi="Arial" w:cs="Arial"/>
          <w:sz w:val="24"/>
          <w:szCs w:val="24"/>
        </w:rPr>
        <w:t xml:space="preserve">Este último concepto parece ser breve, pero es bastante congruente, pues se sabe que la ejecución de una actividad de forma seriada y de acuerdo con una misma norma o procedimiento, dará como resultado un grupo de documentos con las mismas características, al que se le denomina serie documental. </w:t>
      </w:r>
      <w:r w:rsidRPr="004F4982">
        <w:rPr>
          <w:rFonts w:ascii="Arial" w:hAnsi="Arial" w:cs="Arial"/>
          <w:i/>
          <w:iCs/>
          <w:sz w:val="24"/>
          <w:szCs w:val="24"/>
        </w:rPr>
        <w:t xml:space="preserve"> </w:t>
      </w:r>
    </w:p>
    <w:p w:rsidR="00876425" w:rsidRPr="004F4982" w:rsidRDefault="00876425" w:rsidP="00876425">
      <w:pPr>
        <w:pStyle w:val="Piedepgina"/>
        <w:spacing w:line="360" w:lineRule="auto"/>
        <w:ind w:firstLine="708"/>
        <w:jc w:val="both"/>
        <w:rPr>
          <w:rFonts w:ascii="Arial" w:hAnsi="Arial" w:cs="Arial"/>
          <w:i/>
          <w:iCs/>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Para sustentar lo anterior, Antonio Ruíz Rodríguez, precisa que una serie documental, “es el conjunto de documentos producidos por un sujeto en el desarrollo de una misma competencia y regulado por una misma norma de procedimiento” (Ruíz, 1995: 44)</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lastRenderedPageBreak/>
        <w:t xml:space="preserve">De la misma opinión es M. Paz Martín-Pozuelo (1996: 151), al referirse a la serie documental como unidad constitutiva del fondo, definida por la totalidad de documentos que responden a un mismo tipo resultado de una norma igualmente específica regulada por una misma norma de procedimiento.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Un definición que aporta interesantes elementos para el término en cuestión, es la que establece el manual del Archivo General de la </w:t>
      </w:r>
      <w:r>
        <w:rPr>
          <w:rFonts w:ascii="Arial" w:hAnsi="Arial" w:cs="Arial"/>
          <w:sz w:val="24"/>
          <w:szCs w:val="24"/>
        </w:rPr>
        <w:t>Nación de Colombia, pues afirma</w:t>
      </w:r>
      <w:r w:rsidRPr="004F4982">
        <w:rPr>
          <w:rFonts w:ascii="Arial" w:hAnsi="Arial" w:cs="Arial"/>
          <w:sz w:val="24"/>
          <w:szCs w:val="24"/>
        </w:rPr>
        <w:t xml:space="preserve"> que la serie documental se debe entender como el conjunto de unidades documentales de estructura y contenidos homogéneos, emanados de un mismo órgano o sujeto productor como consecuencia del ejercicio de sus funcio</w:t>
      </w:r>
      <w:r w:rsidR="000A6191">
        <w:rPr>
          <w:rFonts w:ascii="Arial" w:hAnsi="Arial" w:cs="Arial"/>
          <w:sz w:val="24"/>
          <w:szCs w:val="24"/>
        </w:rPr>
        <w:t>nes específicas. Como ejemplo: hojas de vida o historias laborales, contratos, actas, i</w:t>
      </w:r>
      <w:r w:rsidRPr="004F4982">
        <w:rPr>
          <w:rFonts w:ascii="Arial" w:hAnsi="Arial" w:cs="Arial"/>
          <w:sz w:val="24"/>
          <w:szCs w:val="24"/>
        </w:rPr>
        <w:t>nformes, entre otros (Godoy, 2001:22)</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Otra conceptualización interesante</w:t>
      </w:r>
      <w:r>
        <w:rPr>
          <w:rFonts w:ascii="Arial" w:hAnsi="Arial" w:cs="Arial"/>
          <w:sz w:val="24"/>
          <w:szCs w:val="24"/>
        </w:rPr>
        <w:t xml:space="preserve"> </w:t>
      </w:r>
      <w:r w:rsidRPr="004F4982">
        <w:rPr>
          <w:rFonts w:ascii="Arial" w:hAnsi="Arial" w:cs="Arial"/>
          <w:sz w:val="24"/>
          <w:szCs w:val="24"/>
        </w:rPr>
        <w:t xml:space="preserve">es la que propone Víctor Hugo Arévalo (2003b:266), </w:t>
      </w:r>
      <w:r>
        <w:rPr>
          <w:rFonts w:ascii="Arial" w:hAnsi="Arial" w:cs="Arial"/>
          <w:sz w:val="24"/>
          <w:szCs w:val="24"/>
        </w:rPr>
        <w:t>al definir a la serie documental</w:t>
      </w:r>
      <w:r w:rsidRPr="004F4982">
        <w:rPr>
          <w:rFonts w:ascii="Arial" w:hAnsi="Arial" w:cs="Arial"/>
          <w:sz w:val="24"/>
          <w:szCs w:val="24"/>
        </w:rPr>
        <w:t xml:space="preserve"> como el conjunto de documentos producidos bajo un mismo origen funcional, desarrollo de una misma función y finalidad. Además, agrega que como regla general el nombre de la serie deriva del nombre del tipo documental, y el nombre del tipo documental es el objetivo y el asunto del documento inicial o la actividad que se realiza.  </w:t>
      </w:r>
    </w:p>
    <w:p w:rsidR="00D06038" w:rsidRDefault="00D06038" w:rsidP="00D06038">
      <w:pPr>
        <w:pStyle w:val="Piedepgina"/>
        <w:spacing w:line="360" w:lineRule="auto"/>
        <w:jc w:val="both"/>
        <w:rPr>
          <w:rFonts w:ascii="Arial" w:hAnsi="Arial" w:cs="Arial"/>
          <w:sz w:val="24"/>
          <w:szCs w:val="24"/>
        </w:rPr>
      </w:pPr>
    </w:p>
    <w:p w:rsidR="00D06038" w:rsidRPr="004F4982" w:rsidRDefault="00D06038" w:rsidP="00D06038">
      <w:pPr>
        <w:pStyle w:val="Piedepgina"/>
        <w:tabs>
          <w:tab w:val="left" w:pos="567"/>
          <w:tab w:val="left" w:pos="709"/>
          <w:tab w:val="left" w:pos="851"/>
        </w:tabs>
        <w:spacing w:line="360" w:lineRule="auto"/>
        <w:jc w:val="both"/>
        <w:rPr>
          <w:rFonts w:ascii="Arial" w:hAnsi="Arial" w:cs="Arial"/>
          <w:sz w:val="24"/>
          <w:szCs w:val="24"/>
        </w:rPr>
      </w:pPr>
      <w:r>
        <w:rPr>
          <w:rFonts w:ascii="Arial" w:hAnsi="Arial" w:cs="Arial"/>
          <w:sz w:val="24"/>
          <w:szCs w:val="24"/>
        </w:rPr>
        <w:t xml:space="preserve">          Por su parte, Oliveira (2007: 23) puntualiza que la serie documental es el conjunto de documentos producidos, recibidos y acumulados en el ejercicio de una misma función o actividad, y estos documentos tienen la misma forma de producci</w:t>
      </w:r>
      <w:r w:rsidR="005F6ADD">
        <w:rPr>
          <w:rFonts w:ascii="Arial" w:hAnsi="Arial" w:cs="Arial"/>
          <w:sz w:val="24"/>
          <w:szCs w:val="24"/>
        </w:rPr>
        <w:t>ón y procesamiento. De tal manera</w:t>
      </w:r>
      <w:r>
        <w:rPr>
          <w:rFonts w:ascii="Arial" w:hAnsi="Arial" w:cs="Arial"/>
          <w:sz w:val="24"/>
          <w:szCs w:val="24"/>
        </w:rPr>
        <w:t xml:space="preserve">, las series reflejan las funciones llevadas a cabo por los distintos niveles institucionales. Las funciones que se realizan son previstas por la ley. </w:t>
      </w:r>
    </w:p>
    <w:p w:rsidR="00876425" w:rsidRPr="004F4982" w:rsidRDefault="00876425" w:rsidP="00876425">
      <w:pPr>
        <w:pStyle w:val="Piedepgina"/>
        <w:spacing w:line="360" w:lineRule="auto"/>
        <w:jc w:val="both"/>
        <w:rPr>
          <w:rFonts w:ascii="Arial" w:hAnsi="Arial" w:cs="Arial"/>
          <w:sz w:val="24"/>
          <w:szCs w:val="24"/>
        </w:rPr>
      </w:pPr>
    </w:p>
    <w:p w:rsidR="00876425" w:rsidRDefault="0099341E" w:rsidP="00876425">
      <w:pPr>
        <w:pStyle w:val="Piedepgina"/>
        <w:spacing w:line="360" w:lineRule="auto"/>
        <w:ind w:firstLine="708"/>
        <w:jc w:val="both"/>
        <w:rPr>
          <w:rFonts w:ascii="Arial" w:hAnsi="Arial" w:cs="Arial"/>
          <w:iCs/>
          <w:sz w:val="24"/>
          <w:szCs w:val="24"/>
        </w:rPr>
      </w:pPr>
      <w:r>
        <w:rPr>
          <w:rFonts w:ascii="Arial" w:hAnsi="Arial" w:cs="Arial"/>
          <w:sz w:val="24"/>
          <w:szCs w:val="24"/>
        </w:rPr>
        <w:t>A partir de ese contexto</w:t>
      </w:r>
      <w:r w:rsidR="00876425">
        <w:rPr>
          <w:rFonts w:ascii="Arial" w:hAnsi="Arial" w:cs="Arial"/>
          <w:sz w:val="24"/>
          <w:szCs w:val="24"/>
        </w:rPr>
        <w:t>,</w:t>
      </w:r>
      <w:r w:rsidR="00876425" w:rsidRPr="004F4982">
        <w:rPr>
          <w:rFonts w:ascii="Arial" w:hAnsi="Arial" w:cs="Arial"/>
          <w:sz w:val="24"/>
          <w:szCs w:val="24"/>
        </w:rPr>
        <w:t xml:space="preserve"> los documentos de archivo se constituyen uno a uno en un proceso diario y de forma natural cuando en las oficinas se ejecutan las acciones y funciones estipuladas en la legislación o normatividad institucional, esos documentos van conformando l</w:t>
      </w:r>
      <w:r w:rsidR="001F3F44">
        <w:rPr>
          <w:rFonts w:ascii="Arial" w:hAnsi="Arial" w:cs="Arial"/>
          <w:sz w:val="24"/>
          <w:szCs w:val="24"/>
        </w:rPr>
        <w:t>as series documentales, las cual</w:t>
      </w:r>
      <w:r w:rsidR="00876425" w:rsidRPr="004F4982">
        <w:rPr>
          <w:rFonts w:ascii="Arial" w:hAnsi="Arial" w:cs="Arial"/>
          <w:sz w:val="24"/>
          <w:szCs w:val="24"/>
        </w:rPr>
        <w:t xml:space="preserve">es </w:t>
      </w:r>
      <w:r w:rsidR="00876425" w:rsidRPr="004F4982">
        <w:rPr>
          <w:rFonts w:ascii="Arial" w:hAnsi="Arial" w:cs="Arial"/>
          <w:sz w:val="24"/>
          <w:szCs w:val="24"/>
        </w:rPr>
        <w:lastRenderedPageBreak/>
        <w:t xml:space="preserve">responden al siguiente nivel jerárquico del cuadro de clasificación. </w:t>
      </w:r>
      <w:r w:rsidR="00876425" w:rsidRPr="004F4982">
        <w:rPr>
          <w:rFonts w:ascii="Arial" w:hAnsi="Arial" w:cs="Arial"/>
          <w:iCs/>
          <w:sz w:val="24"/>
          <w:szCs w:val="24"/>
        </w:rPr>
        <w:t>La serie documental está integrada por otras unidades menores, los tipos documentales.</w:t>
      </w:r>
    </w:p>
    <w:p w:rsidR="00876425" w:rsidRPr="004F4982" w:rsidRDefault="00876425" w:rsidP="001F3F44">
      <w:pPr>
        <w:pStyle w:val="Piedepgina"/>
        <w:spacing w:line="360" w:lineRule="auto"/>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Según las aportaciones de José Antonio Ramírez Deleón, hasta aquí se describen lo que él denomina como los </w:t>
      </w:r>
      <w:r w:rsidRPr="004F4982">
        <w:rPr>
          <w:rFonts w:ascii="Arial" w:hAnsi="Arial" w:cs="Arial"/>
          <w:iCs/>
          <w:sz w:val="24"/>
          <w:szCs w:val="24"/>
        </w:rPr>
        <w:t>niveles superi</w:t>
      </w:r>
      <w:r w:rsidR="00B263FB">
        <w:rPr>
          <w:rFonts w:ascii="Arial" w:hAnsi="Arial" w:cs="Arial"/>
          <w:iCs/>
          <w:sz w:val="24"/>
          <w:szCs w:val="24"/>
        </w:rPr>
        <w:t>ores del cuadro</w:t>
      </w:r>
      <w:r w:rsidRPr="004F4982">
        <w:rPr>
          <w:rFonts w:ascii="Arial" w:hAnsi="Arial" w:cs="Arial"/>
          <w:sz w:val="24"/>
          <w:szCs w:val="24"/>
        </w:rPr>
        <w:t xml:space="preserve">: el fondo, la sección y las series documentales; elementos que permiten la construcción conceptual de la herramienta de clasificación. De esa forma, los </w:t>
      </w:r>
      <w:r w:rsidRPr="004F4982">
        <w:rPr>
          <w:rFonts w:ascii="Arial" w:hAnsi="Arial" w:cs="Arial"/>
          <w:iCs/>
          <w:sz w:val="24"/>
          <w:szCs w:val="24"/>
        </w:rPr>
        <w:t>niveles inferiores</w:t>
      </w:r>
      <w:r w:rsidR="00B263FB">
        <w:rPr>
          <w:rFonts w:ascii="Arial" w:hAnsi="Arial" w:cs="Arial"/>
          <w:sz w:val="24"/>
          <w:szCs w:val="24"/>
        </w:rPr>
        <w:t xml:space="preserve"> de la</w:t>
      </w:r>
      <w:r w:rsidRPr="004F4982">
        <w:rPr>
          <w:rFonts w:ascii="Arial" w:hAnsi="Arial" w:cs="Arial"/>
          <w:sz w:val="24"/>
          <w:szCs w:val="24"/>
        </w:rPr>
        <w:t xml:space="preserve"> clasificación la constituyen las unidades de expediente y el documento; y estos materializan el proceso clasificatorio al combinarse con los niveles superiores. La comprensión cabal de estos conceptos permitirá la construcción intelectu</w:t>
      </w:r>
      <w:r w:rsidR="0054753C">
        <w:rPr>
          <w:rFonts w:ascii="Arial" w:hAnsi="Arial" w:cs="Arial"/>
          <w:sz w:val="24"/>
          <w:szCs w:val="24"/>
        </w:rPr>
        <w:t>al del sistema</w:t>
      </w:r>
      <w:r w:rsidRPr="004F4982">
        <w:rPr>
          <w:rFonts w:ascii="Arial" w:hAnsi="Arial" w:cs="Arial"/>
          <w:sz w:val="24"/>
          <w:szCs w:val="24"/>
        </w:rPr>
        <w:t xml:space="preserve"> de clasificación (Ramírez, 2011: 24). </w:t>
      </w:r>
    </w:p>
    <w:p w:rsidR="00876425" w:rsidRPr="004F4982" w:rsidRDefault="00876425" w:rsidP="00876425">
      <w:pPr>
        <w:pStyle w:val="Piedepgina"/>
        <w:spacing w:line="360" w:lineRule="auto"/>
        <w:jc w:val="both"/>
        <w:rPr>
          <w:rFonts w:ascii="Arial" w:hAnsi="Arial" w:cs="Arial"/>
          <w:sz w:val="24"/>
          <w:szCs w:val="24"/>
        </w:rPr>
      </w:pPr>
    </w:p>
    <w:p w:rsidR="00876425" w:rsidRDefault="00876425" w:rsidP="00876425">
      <w:pPr>
        <w:autoSpaceDE w:val="0"/>
        <w:autoSpaceDN w:val="0"/>
        <w:adjustRightInd w:val="0"/>
        <w:spacing w:after="0" w:line="360" w:lineRule="auto"/>
        <w:ind w:firstLine="708"/>
        <w:jc w:val="both"/>
        <w:rPr>
          <w:rFonts w:ascii="Arial" w:hAnsi="Arial" w:cs="Arial"/>
          <w:sz w:val="24"/>
          <w:szCs w:val="24"/>
        </w:rPr>
      </w:pPr>
      <w:r w:rsidRPr="004F4982">
        <w:rPr>
          <w:rFonts w:ascii="Arial" w:hAnsi="Arial" w:cs="Arial"/>
          <w:color w:val="000000"/>
          <w:sz w:val="24"/>
          <w:szCs w:val="24"/>
        </w:rPr>
        <w:t xml:space="preserve">Contemplando que existen niveles superiores e inferiores en un cuadro de clasificación; entonces, el </w:t>
      </w:r>
      <w:r w:rsidRPr="004F4982">
        <w:rPr>
          <w:rFonts w:ascii="Arial" w:hAnsi="Arial" w:cs="Arial"/>
          <w:iCs/>
          <w:color w:val="000000"/>
          <w:sz w:val="24"/>
          <w:szCs w:val="24"/>
        </w:rPr>
        <w:t>tipo documental</w:t>
      </w:r>
      <w:r w:rsidRPr="004F4982">
        <w:rPr>
          <w:rFonts w:ascii="Arial" w:hAnsi="Arial" w:cs="Arial"/>
          <w:color w:val="000000"/>
          <w:sz w:val="24"/>
          <w:szCs w:val="24"/>
        </w:rPr>
        <w:t>, se debe reconocer como la unidad de menor jerarquía de</w:t>
      </w:r>
      <w:r w:rsidR="009F3976">
        <w:rPr>
          <w:rFonts w:ascii="Arial" w:hAnsi="Arial" w:cs="Arial"/>
          <w:color w:val="000000"/>
          <w:sz w:val="24"/>
          <w:szCs w:val="24"/>
        </w:rPr>
        <w:t>ntro del cuadro</w:t>
      </w:r>
      <w:r w:rsidRPr="004F4982">
        <w:rPr>
          <w:rFonts w:ascii="Arial" w:hAnsi="Arial" w:cs="Arial"/>
          <w:color w:val="000000"/>
          <w:sz w:val="24"/>
          <w:szCs w:val="24"/>
        </w:rPr>
        <w:t>, como se precisa a continuación.</w:t>
      </w:r>
      <w:r>
        <w:rPr>
          <w:rFonts w:ascii="Arial" w:hAnsi="Arial" w:cs="Arial"/>
          <w:sz w:val="24"/>
          <w:szCs w:val="24"/>
        </w:rPr>
        <w:t xml:space="preserve"> </w:t>
      </w:r>
    </w:p>
    <w:p w:rsidR="00876425" w:rsidRDefault="00876425" w:rsidP="00876425">
      <w:pPr>
        <w:autoSpaceDE w:val="0"/>
        <w:autoSpaceDN w:val="0"/>
        <w:adjustRightInd w:val="0"/>
        <w:spacing w:after="0" w:line="360" w:lineRule="auto"/>
        <w:ind w:firstLine="708"/>
        <w:jc w:val="both"/>
        <w:rPr>
          <w:rFonts w:ascii="Arial" w:hAnsi="Arial" w:cs="Arial"/>
          <w:sz w:val="24"/>
          <w:szCs w:val="24"/>
        </w:rPr>
      </w:pPr>
    </w:p>
    <w:p w:rsidR="00876425" w:rsidRPr="00E95EB3" w:rsidRDefault="00876425" w:rsidP="00876425">
      <w:pPr>
        <w:autoSpaceDE w:val="0"/>
        <w:autoSpaceDN w:val="0"/>
        <w:adjustRightInd w:val="0"/>
        <w:spacing w:after="0" w:line="360" w:lineRule="auto"/>
        <w:ind w:firstLine="708"/>
        <w:jc w:val="both"/>
        <w:rPr>
          <w:rFonts w:ascii="Arial" w:hAnsi="Arial" w:cs="Arial"/>
          <w:color w:val="000000"/>
          <w:sz w:val="24"/>
          <w:szCs w:val="24"/>
        </w:rPr>
      </w:pPr>
      <w:r w:rsidRPr="004F4982">
        <w:rPr>
          <w:rFonts w:ascii="Arial" w:hAnsi="Arial" w:cs="Arial"/>
          <w:sz w:val="24"/>
          <w:szCs w:val="24"/>
        </w:rPr>
        <w:t xml:space="preserve">El </w:t>
      </w:r>
      <w:r w:rsidRPr="004F4982">
        <w:rPr>
          <w:rFonts w:ascii="Arial" w:hAnsi="Arial" w:cs="Arial"/>
          <w:iCs/>
          <w:sz w:val="24"/>
          <w:szCs w:val="24"/>
        </w:rPr>
        <w:t>tipo documental es</w:t>
      </w:r>
      <w:r w:rsidRPr="004F4982">
        <w:rPr>
          <w:rFonts w:ascii="Arial" w:hAnsi="Arial" w:cs="Arial"/>
          <w:sz w:val="24"/>
          <w:szCs w:val="24"/>
        </w:rPr>
        <w:t xml:space="preserve"> la unidad menor indisoluble que integra la serie documental, y se puede concretar como el conjunto de documentos de idénticas características que resultan de una competencia concreta atribuida a una unidad administrativa </w:t>
      </w:r>
      <w:r w:rsidRPr="004F4982">
        <w:rPr>
          <w:rFonts w:ascii="Arial" w:hAnsi="Arial" w:cs="Arial"/>
          <w:iCs/>
          <w:sz w:val="24"/>
          <w:szCs w:val="24"/>
        </w:rPr>
        <w:t>refiere</w:t>
      </w:r>
      <w:r w:rsidRPr="004F4982">
        <w:rPr>
          <w:rFonts w:ascii="Arial" w:hAnsi="Arial" w:cs="Arial"/>
          <w:sz w:val="24"/>
          <w:szCs w:val="24"/>
        </w:rPr>
        <w:t xml:space="preserve"> (Martín-Pozuelo, 1996: 152). </w:t>
      </w:r>
    </w:p>
    <w:p w:rsidR="00876425" w:rsidRPr="004F4982" w:rsidRDefault="00876425" w:rsidP="00876425">
      <w:pPr>
        <w:pStyle w:val="Piedepgina"/>
        <w:spacing w:line="360" w:lineRule="auto"/>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Pr>
          <w:rFonts w:ascii="Arial" w:hAnsi="Arial" w:cs="Arial"/>
          <w:sz w:val="24"/>
          <w:szCs w:val="24"/>
        </w:rPr>
        <w:t>L</w:t>
      </w:r>
      <w:r w:rsidRPr="004F4982">
        <w:rPr>
          <w:rFonts w:ascii="Arial" w:hAnsi="Arial" w:cs="Arial"/>
          <w:sz w:val="24"/>
          <w:szCs w:val="24"/>
        </w:rPr>
        <w:t>os archiveros españoles que integran la Mesa de Trabajo de Archivos de</w:t>
      </w:r>
      <w:r>
        <w:rPr>
          <w:rFonts w:ascii="Arial" w:hAnsi="Arial" w:cs="Arial"/>
          <w:sz w:val="24"/>
          <w:szCs w:val="24"/>
        </w:rPr>
        <w:t xml:space="preserve"> Administración Local (1996: 5) definen como </w:t>
      </w:r>
      <w:r w:rsidRPr="004F4982">
        <w:rPr>
          <w:rFonts w:ascii="Arial" w:hAnsi="Arial" w:cs="Arial"/>
          <w:iCs/>
          <w:sz w:val="24"/>
          <w:szCs w:val="24"/>
        </w:rPr>
        <w:t>tipo documental</w:t>
      </w:r>
      <w:r>
        <w:rPr>
          <w:rFonts w:ascii="Arial" w:hAnsi="Arial" w:cs="Arial"/>
          <w:sz w:val="24"/>
          <w:szCs w:val="24"/>
        </w:rPr>
        <w:t>, al</w:t>
      </w:r>
      <w:r w:rsidRPr="004F4982">
        <w:rPr>
          <w:rFonts w:ascii="Arial" w:hAnsi="Arial" w:cs="Arial"/>
          <w:sz w:val="24"/>
          <w:szCs w:val="24"/>
        </w:rPr>
        <w:t xml:space="preserve"> término o expresión que condensa las características tanto de origen como formales e informativas de una unidad documental distinta de otra.</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Default="00876425" w:rsidP="00DA579B">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Lo anterior significa que un conjunto de unidades documentales forman parte de una serie, y los tipos documentales que la integran varían de acuerdo con el trámite de cada asunto que trate el documento. </w:t>
      </w:r>
    </w:p>
    <w:p w:rsidR="005A2C7D" w:rsidRPr="00DA579B" w:rsidRDefault="005A2C7D" w:rsidP="00DA579B">
      <w:pPr>
        <w:pStyle w:val="Piedepgina"/>
        <w:spacing w:line="360" w:lineRule="auto"/>
        <w:ind w:firstLine="708"/>
        <w:jc w:val="both"/>
        <w:rPr>
          <w:rFonts w:ascii="Arial" w:hAnsi="Arial" w:cs="Arial"/>
          <w:sz w:val="24"/>
          <w:szCs w:val="24"/>
        </w:rPr>
      </w:pPr>
    </w:p>
    <w:p w:rsidR="00876425" w:rsidRPr="004F4982" w:rsidRDefault="00876425" w:rsidP="00876425">
      <w:pPr>
        <w:autoSpaceDE w:val="0"/>
        <w:autoSpaceDN w:val="0"/>
        <w:adjustRightInd w:val="0"/>
        <w:spacing w:after="0" w:line="360" w:lineRule="auto"/>
        <w:ind w:firstLine="708"/>
        <w:jc w:val="both"/>
        <w:rPr>
          <w:rFonts w:ascii="Arial" w:hAnsi="Arial" w:cs="Arial"/>
          <w:color w:val="000000"/>
          <w:sz w:val="24"/>
          <w:szCs w:val="24"/>
        </w:rPr>
      </w:pPr>
      <w:r>
        <w:rPr>
          <w:rFonts w:ascii="Arial" w:hAnsi="Arial" w:cs="Arial"/>
          <w:color w:val="000000"/>
          <w:sz w:val="24"/>
          <w:szCs w:val="24"/>
        </w:rPr>
        <w:lastRenderedPageBreak/>
        <w:t>En el mismo sentido</w:t>
      </w:r>
      <w:r w:rsidRPr="004F4982">
        <w:rPr>
          <w:rFonts w:ascii="Arial" w:hAnsi="Arial" w:cs="Arial"/>
          <w:color w:val="000000"/>
          <w:sz w:val="24"/>
          <w:szCs w:val="24"/>
        </w:rPr>
        <w:t xml:space="preserve">, Arévalo (2003b:35) precisa que el tipo documental  es la pieza que constituye un todo que no puede ser separado, porque las partes que lo integran tiene sentido en cuanto están unidas al conjunto, como sucede con el expediente. </w:t>
      </w:r>
    </w:p>
    <w:p w:rsidR="00876425" w:rsidRPr="004F4982" w:rsidRDefault="00876425" w:rsidP="00876425">
      <w:pPr>
        <w:pStyle w:val="Piedepgina"/>
        <w:spacing w:line="360" w:lineRule="auto"/>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Los tipos documentales que resultan de los trámites en el ámbito municipal, son reflejo de la legislación que regula la administración del municipio. En ese sentido, García Ruipérez, menciona que hay tipos documentales específicos de algunos ayuntamientos que son establecidos por las ordenanzas y reglamentos municipales, por los decretos y resoluciones de la alcaldía o por los acuerdos de los órganos corporativos (García, 2007: 61).</w:t>
      </w:r>
    </w:p>
    <w:p w:rsidR="00876425" w:rsidRPr="004F4982" w:rsidRDefault="00876425" w:rsidP="00876425">
      <w:pPr>
        <w:pStyle w:val="Piedepgina"/>
        <w:spacing w:line="360" w:lineRule="auto"/>
        <w:jc w:val="both"/>
        <w:rPr>
          <w:rFonts w:ascii="Arial" w:hAnsi="Arial" w:cs="Arial"/>
          <w:sz w:val="24"/>
          <w:szCs w:val="24"/>
        </w:rPr>
      </w:pPr>
    </w:p>
    <w:p w:rsidR="00876425" w:rsidRPr="004F4982" w:rsidRDefault="00876425" w:rsidP="00876425">
      <w:pPr>
        <w:autoSpaceDE w:val="0"/>
        <w:autoSpaceDN w:val="0"/>
        <w:adjustRightInd w:val="0"/>
        <w:spacing w:after="0" w:line="360" w:lineRule="auto"/>
        <w:ind w:firstLine="708"/>
        <w:jc w:val="both"/>
        <w:rPr>
          <w:rFonts w:ascii="Arial" w:hAnsi="Arial" w:cs="Arial"/>
          <w:color w:val="000000"/>
          <w:sz w:val="24"/>
          <w:szCs w:val="24"/>
        </w:rPr>
      </w:pPr>
      <w:r w:rsidRPr="004F4982">
        <w:rPr>
          <w:rFonts w:ascii="Arial" w:hAnsi="Arial" w:cs="Arial"/>
          <w:color w:val="000000"/>
          <w:sz w:val="24"/>
          <w:szCs w:val="24"/>
        </w:rPr>
        <w:t xml:space="preserve">Hasta aquí se concluye el análisis de la terminología de las principales agrupaciones documentales que conforman el cuadro de clasificación. Sin embargo, es fundamental destacar al respecto que, si bien la gran mayoría los ayuntamientos proporcionan casi siempre los mismos servicios dirigidos a los ciudadanos, al plasmarlos en un formato, estos pueden dar como resultado series documentales con distintos nombres aunque se trate de la misma actividad. Entonces, es posible que el formato de los documentos y sus nombres puedan variar muchas veces, y al hacer un análisis, es posible que se trate de la misma serie documental. </w:t>
      </w:r>
    </w:p>
    <w:p w:rsidR="00876425" w:rsidRPr="004F4982" w:rsidRDefault="00876425" w:rsidP="00876425">
      <w:pPr>
        <w:autoSpaceDE w:val="0"/>
        <w:autoSpaceDN w:val="0"/>
        <w:adjustRightInd w:val="0"/>
        <w:spacing w:after="0" w:line="360" w:lineRule="auto"/>
        <w:ind w:firstLine="708"/>
        <w:jc w:val="both"/>
        <w:rPr>
          <w:rFonts w:ascii="Arial" w:hAnsi="Arial" w:cs="Arial"/>
          <w:color w:val="000000"/>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En estos casos, se recomienda hacer un estudio de la tipología documental que los municipios producen de acuerdo con las funciones y actividades que realiza</w:t>
      </w:r>
      <w:r>
        <w:rPr>
          <w:rFonts w:ascii="Arial" w:hAnsi="Arial" w:cs="Arial"/>
          <w:sz w:val="24"/>
          <w:szCs w:val="24"/>
        </w:rPr>
        <w:t xml:space="preserve">n. Esto hará posible </w:t>
      </w:r>
      <w:r w:rsidRPr="004F4982">
        <w:rPr>
          <w:rFonts w:ascii="Arial" w:hAnsi="Arial" w:cs="Arial"/>
          <w:sz w:val="24"/>
          <w:szCs w:val="24"/>
        </w:rPr>
        <w:t xml:space="preserve">identificar los grupos documentales que conformarán el cuadro de clasificación, y así, tratar de unificar su denominación.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El estudio de los tipos documentales tiene por objeto clasificar determinadas creaciones según las afinidades de sus sistemas escriturales, morfológicos, sintácticos, tomando en cuenta las características morfológicas de los documentos. La diversidad de tipos documentales que se encuentran en un </w:t>
      </w:r>
      <w:r w:rsidRPr="004F4982">
        <w:rPr>
          <w:rFonts w:ascii="Arial" w:hAnsi="Arial" w:cs="Arial"/>
          <w:sz w:val="24"/>
          <w:szCs w:val="24"/>
        </w:rPr>
        <w:lastRenderedPageBreak/>
        <w:t>archivo, es consecuencia de las diversas actividades de la entidad que los genera (Arévalo, 2003b:121-122</w:t>
      </w:r>
      <w:r>
        <w:rPr>
          <w:rFonts w:ascii="Arial" w:hAnsi="Arial" w:cs="Arial"/>
          <w:sz w:val="24"/>
          <w:szCs w:val="24"/>
        </w:rPr>
        <w:t>)</w:t>
      </w:r>
    </w:p>
    <w:p w:rsidR="00876425"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Pr>
          <w:rFonts w:ascii="Arial" w:hAnsi="Arial" w:cs="Arial"/>
          <w:sz w:val="24"/>
          <w:szCs w:val="24"/>
        </w:rPr>
        <w:t>Partiendo de esa idea</w:t>
      </w:r>
      <w:r w:rsidRPr="004F4982">
        <w:rPr>
          <w:rFonts w:ascii="Arial" w:hAnsi="Arial" w:cs="Arial"/>
          <w:sz w:val="24"/>
          <w:szCs w:val="24"/>
        </w:rPr>
        <w:t xml:space="preserve">, una forma adecuada de hacer un análisis de los tipos documentales que se encuentran en un archivo, es </w:t>
      </w:r>
      <w:r w:rsidR="006079F7">
        <w:rPr>
          <w:rFonts w:ascii="Arial" w:hAnsi="Arial" w:cs="Arial"/>
          <w:sz w:val="24"/>
          <w:szCs w:val="24"/>
        </w:rPr>
        <w:t>partir del conocimiento preciso</w:t>
      </w:r>
      <w:r w:rsidRPr="004F4982">
        <w:rPr>
          <w:rFonts w:ascii="Arial" w:hAnsi="Arial" w:cs="Arial"/>
          <w:sz w:val="24"/>
          <w:szCs w:val="24"/>
        </w:rPr>
        <w:t xml:space="preserve"> del organigrama de la institución, sus funciones y el marco jurídico. Los tipos documentales que se integran de forma natural en forma de series, tendrán características similares entre sí, pero no idénticas.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Una vez que se ha analizado la conceptualización de los grupos doc</w:t>
      </w:r>
      <w:r w:rsidR="00B263FB">
        <w:rPr>
          <w:rFonts w:ascii="Arial" w:hAnsi="Arial" w:cs="Arial"/>
          <w:sz w:val="24"/>
          <w:szCs w:val="24"/>
        </w:rPr>
        <w:t>umentales que integran la estructura</w:t>
      </w:r>
      <w:r w:rsidRPr="004F4982">
        <w:rPr>
          <w:rFonts w:ascii="Arial" w:hAnsi="Arial" w:cs="Arial"/>
          <w:sz w:val="24"/>
          <w:szCs w:val="24"/>
        </w:rPr>
        <w:t xml:space="preserve"> de</w:t>
      </w:r>
      <w:r w:rsidR="00B263FB">
        <w:rPr>
          <w:rFonts w:ascii="Arial" w:hAnsi="Arial" w:cs="Arial"/>
          <w:sz w:val="24"/>
          <w:szCs w:val="24"/>
        </w:rPr>
        <w:t>l esquema de</w:t>
      </w:r>
      <w:r w:rsidRPr="004F4982">
        <w:rPr>
          <w:rFonts w:ascii="Arial" w:hAnsi="Arial" w:cs="Arial"/>
          <w:sz w:val="24"/>
          <w:szCs w:val="24"/>
        </w:rPr>
        <w:t xml:space="preserve"> clasificación, es imprescindible conocer la tipología de cuadros de clasificación que es posible implementar para la organización de un fondo municipal, de acuerdo con las características del municipio y la documentación que genera. </w:t>
      </w:r>
    </w:p>
    <w:p w:rsidR="00876425" w:rsidRDefault="00876425" w:rsidP="00876425">
      <w:pPr>
        <w:pStyle w:val="Piedepgina"/>
        <w:spacing w:line="360" w:lineRule="auto"/>
        <w:jc w:val="both"/>
      </w:pPr>
    </w:p>
    <w:p w:rsidR="00876425" w:rsidRPr="004F4982" w:rsidRDefault="00876425" w:rsidP="00876425">
      <w:pPr>
        <w:pStyle w:val="Piedepgina"/>
        <w:spacing w:line="360" w:lineRule="auto"/>
        <w:jc w:val="both"/>
        <w:rPr>
          <w:rFonts w:ascii="Arial" w:hAnsi="Arial" w:cs="Arial"/>
          <w:b/>
          <w:bCs/>
          <w:sz w:val="24"/>
          <w:szCs w:val="24"/>
        </w:rPr>
      </w:pPr>
      <w:r w:rsidRPr="004F4982">
        <w:rPr>
          <w:rFonts w:ascii="Arial" w:hAnsi="Arial" w:cs="Arial"/>
          <w:b/>
          <w:bCs/>
          <w:sz w:val="24"/>
          <w:szCs w:val="24"/>
        </w:rPr>
        <w:t>1.5. El cuadro de clasificación archivística</w:t>
      </w:r>
      <w:r w:rsidRPr="004F4982">
        <w:rPr>
          <w:rFonts w:ascii="Arial" w:hAnsi="Arial" w:cs="Arial"/>
          <w:b/>
          <w:sz w:val="24"/>
          <w:szCs w:val="24"/>
        </w:rPr>
        <w:t>: orgánico, funcional y orgánico-funcional.</w:t>
      </w:r>
    </w:p>
    <w:p w:rsidR="00876425" w:rsidRPr="004F4982" w:rsidRDefault="00876425" w:rsidP="00876425">
      <w:pPr>
        <w:pStyle w:val="Piedepgina"/>
        <w:jc w:val="both"/>
        <w:rPr>
          <w:rFonts w:ascii="Arial" w:hAnsi="Arial" w:cs="Arial"/>
          <w:b/>
          <w:bCs/>
          <w:color w:val="002060"/>
          <w:sz w:val="24"/>
          <w:szCs w:val="24"/>
        </w:rPr>
      </w:pPr>
    </w:p>
    <w:p w:rsidR="00876425" w:rsidRPr="004F4982" w:rsidRDefault="00571710" w:rsidP="00876425">
      <w:pPr>
        <w:pStyle w:val="Piedepgina"/>
        <w:spacing w:line="360" w:lineRule="auto"/>
        <w:jc w:val="both"/>
        <w:rPr>
          <w:rFonts w:ascii="Arial" w:hAnsi="Arial" w:cs="Arial"/>
          <w:sz w:val="24"/>
          <w:szCs w:val="24"/>
        </w:rPr>
      </w:pPr>
      <w:r>
        <w:rPr>
          <w:rFonts w:ascii="Arial" w:hAnsi="Arial" w:cs="Arial"/>
          <w:sz w:val="24"/>
          <w:szCs w:val="24"/>
        </w:rPr>
        <w:t>La propuesta de clasificación</w:t>
      </w:r>
      <w:r w:rsidR="00876425" w:rsidRPr="004F4982">
        <w:rPr>
          <w:rFonts w:ascii="Arial" w:hAnsi="Arial" w:cs="Arial"/>
          <w:sz w:val="24"/>
          <w:szCs w:val="24"/>
        </w:rPr>
        <w:t xml:space="preserve"> debe partir del conocimiento de la terminología, procedimientos y </w:t>
      </w:r>
      <w:r w:rsidR="00876425">
        <w:rPr>
          <w:rFonts w:ascii="Arial" w:hAnsi="Arial" w:cs="Arial"/>
          <w:sz w:val="24"/>
          <w:szCs w:val="24"/>
        </w:rPr>
        <w:t xml:space="preserve">los </w:t>
      </w:r>
      <w:r w:rsidR="00876425" w:rsidRPr="004F4982">
        <w:rPr>
          <w:rFonts w:ascii="Arial" w:hAnsi="Arial" w:cs="Arial"/>
          <w:sz w:val="24"/>
          <w:szCs w:val="24"/>
        </w:rPr>
        <w:t xml:space="preserve">criterios de clasificación que posibilitan el diseño de un esquema de clasificación único, eficiente y moderno. Esto en función de las necesidades de organización documental en la administración municipal.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571710">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 xml:space="preserve">La organización de documentos en los archivos es fundamental para </w:t>
      </w:r>
      <w:r w:rsidR="00571710">
        <w:rPr>
          <w:rFonts w:ascii="Arial" w:hAnsi="Arial" w:cs="Arial"/>
          <w:bCs/>
          <w:sz w:val="24"/>
          <w:szCs w:val="24"/>
        </w:rPr>
        <w:t>lograr una</w:t>
      </w:r>
      <w:r w:rsidRPr="004F4982">
        <w:rPr>
          <w:rFonts w:ascii="Arial" w:hAnsi="Arial" w:cs="Arial"/>
          <w:bCs/>
          <w:sz w:val="24"/>
          <w:szCs w:val="24"/>
        </w:rPr>
        <w:t xml:space="preserve"> admin</w:t>
      </w:r>
      <w:r w:rsidR="00571710">
        <w:rPr>
          <w:rFonts w:ascii="Arial" w:hAnsi="Arial" w:cs="Arial"/>
          <w:bCs/>
          <w:sz w:val="24"/>
          <w:szCs w:val="24"/>
        </w:rPr>
        <w:t>istración efectiva. Si la documentación</w:t>
      </w:r>
      <w:r w:rsidRPr="004F4982">
        <w:rPr>
          <w:rFonts w:ascii="Arial" w:hAnsi="Arial" w:cs="Arial"/>
          <w:bCs/>
          <w:sz w:val="24"/>
          <w:szCs w:val="24"/>
        </w:rPr>
        <w:t xml:space="preserve"> se enc</w:t>
      </w:r>
      <w:r w:rsidR="00571710">
        <w:rPr>
          <w:rFonts w:ascii="Arial" w:hAnsi="Arial" w:cs="Arial"/>
          <w:bCs/>
          <w:sz w:val="24"/>
          <w:szCs w:val="24"/>
        </w:rPr>
        <w:t>uentra debidamente clasificada</w:t>
      </w:r>
      <w:r w:rsidRPr="004F4982">
        <w:rPr>
          <w:rFonts w:ascii="Arial" w:hAnsi="Arial" w:cs="Arial"/>
          <w:bCs/>
          <w:sz w:val="24"/>
          <w:szCs w:val="24"/>
        </w:rPr>
        <w:t xml:space="preserve"> servirán como fuente de consulta para las unidades administrativas de la institución que los generó, pero también para la investigación. </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4E0EC1" w:rsidP="00876425">
      <w:pPr>
        <w:pStyle w:val="Piedepgina"/>
        <w:spacing w:line="360" w:lineRule="auto"/>
        <w:ind w:firstLine="708"/>
        <w:jc w:val="both"/>
        <w:rPr>
          <w:rFonts w:ascii="Arial" w:hAnsi="Arial" w:cs="Arial"/>
          <w:bCs/>
          <w:sz w:val="24"/>
          <w:szCs w:val="24"/>
        </w:rPr>
      </w:pPr>
      <w:r>
        <w:rPr>
          <w:rFonts w:ascii="Arial" w:hAnsi="Arial" w:cs="Arial"/>
          <w:bCs/>
          <w:sz w:val="24"/>
          <w:szCs w:val="24"/>
        </w:rPr>
        <w:t>U</w:t>
      </w:r>
      <w:r w:rsidR="00876425" w:rsidRPr="004F4982">
        <w:rPr>
          <w:rFonts w:ascii="Arial" w:hAnsi="Arial" w:cs="Arial"/>
          <w:bCs/>
          <w:sz w:val="24"/>
          <w:szCs w:val="24"/>
        </w:rPr>
        <w:t>na de las tareas obligatorias del archivist</w:t>
      </w:r>
      <w:r>
        <w:rPr>
          <w:rFonts w:ascii="Arial" w:hAnsi="Arial" w:cs="Arial"/>
          <w:bCs/>
          <w:sz w:val="24"/>
          <w:szCs w:val="24"/>
        </w:rPr>
        <w:t>a es</w:t>
      </w:r>
      <w:r w:rsidR="00876425" w:rsidRPr="004F4982">
        <w:rPr>
          <w:rFonts w:ascii="Arial" w:hAnsi="Arial" w:cs="Arial"/>
          <w:bCs/>
          <w:sz w:val="24"/>
          <w:szCs w:val="24"/>
        </w:rPr>
        <w:t xml:space="preserve"> elaborar los inst</w:t>
      </w:r>
      <w:r w:rsidR="00B263FB">
        <w:rPr>
          <w:rFonts w:ascii="Arial" w:hAnsi="Arial" w:cs="Arial"/>
          <w:bCs/>
          <w:sz w:val="24"/>
          <w:szCs w:val="24"/>
        </w:rPr>
        <w:t>rumentos de organización, descri</w:t>
      </w:r>
      <w:r w:rsidR="00876425" w:rsidRPr="004F4982">
        <w:rPr>
          <w:rFonts w:ascii="Arial" w:hAnsi="Arial" w:cs="Arial"/>
          <w:bCs/>
          <w:sz w:val="24"/>
          <w:szCs w:val="24"/>
        </w:rPr>
        <w:t>pción y control en l</w:t>
      </w:r>
      <w:r>
        <w:rPr>
          <w:rFonts w:ascii="Arial" w:hAnsi="Arial" w:cs="Arial"/>
          <w:bCs/>
          <w:sz w:val="24"/>
          <w:szCs w:val="24"/>
        </w:rPr>
        <w:t>os archivos, los cuales posibilitan</w:t>
      </w:r>
      <w:r w:rsidR="00876425" w:rsidRPr="004F4982">
        <w:rPr>
          <w:rFonts w:ascii="Arial" w:hAnsi="Arial" w:cs="Arial"/>
          <w:bCs/>
          <w:sz w:val="24"/>
          <w:szCs w:val="24"/>
        </w:rPr>
        <w:t>, por una parte, tener conocimiento de los documentos que los fondos resguardan, y, por ot</w:t>
      </w:r>
      <w:r>
        <w:rPr>
          <w:rFonts w:ascii="Arial" w:hAnsi="Arial" w:cs="Arial"/>
          <w:bCs/>
          <w:sz w:val="24"/>
          <w:szCs w:val="24"/>
        </w:rPr>
        <w:t>ra, facilitar su acceso. Por estas razones,</w:t>
      </w:r>
      <w:r w:rsidR="00876425" w:rsidRPr="004F4982">
        <w:rPr>
          <w:rFonts w:ascii="Arial" w:hAnsi="Arial" w:cs="Arial"/>
          <w:bCs/>
          <w:sz w:val="24"/>
          <w:szCs w:val="24"/>
        </w:rPr>
        <w:t xml:space="preserve"> la clasificación de documentos es </w:t>
      </w:r>
      <w:r w:rsidR="00876425" w:rsidRPr="004F4982">
        <w:rPr>
          <w:rFonts w:ascii="Arial" w:hAnsi="Arial" w:cs="Arial"/>
          <w:bCs/>
          <w:sz w:val="24"/>
          <w:szCs w:val="24"/>
        </w:rPr>
        <w:lastRenderedPageBreak/>
        <w:t xml:space="preserve">considerada la actividad </w:t>
      </w:r>
      <w:r>
        <w:rPr>
          <w:rFonts w:ascii="Arial" w:hAnsi="Arial" w:cs="Arial"/>
          <w:bCs/>
          <w:sz w:val="24"/>
          <w:szCs w:val="24"/>
        </w:rPr>
        <w:t>primordial en todo archivo, y</w:t>
      </w:r>
      <w:r w:rsidR="00876425" w:rsidRPr="004F4982">
        <w:rPr>
          <w:rFonts w:ascii="Arial" w:hAnsi="Arial" w:cs="Arial"/>
          <w:bCs/>
          <w:sz w:val="24"/>
          <w:szCs w:val="24"/>
        </w:rPr>
        <w:t xml:space="preserve"> permite su materialización en uno de las herramientas archivísticas más important</w:t>
      </w:r>
      <w:r w:rsidR="00B263FB">
        <w:rPr>
          <w:rFonts w:ascii="Arial" w:hAnsi="Arial" w:cs="Arial"/>
          <w:bCs/>
          <w:sz w:val="24"/>
          <w:szCs w:val="24"/>
        </w:rPr>
        <w:t>es, el cuadro clasificador.</w:t>
      </w:r>
    </w:p>
    <w:p w:rsidR="00876425" w:rsidRPr="004F4982" w:rsidRDefault="00876425" w:rsidP="00876425">
      <w:pPr>
        <w:pStyle w:val="Piedepgina"/>
        <w:spacing w:line="360" w:lineRule="auto"/>
        <w:ind w:firstLine="708"/>
        <w:jc w:val="both"/>
        <w:rPr>
          <w:rFonts w:ascii="Arial" w:hAnsi="Arial" w:cs="Arial"/>
          <w:bCs/>
          <w:sz w:val="24"/>
          <w:szCs w:val="24"/>
        </w:rPr>
      </w:pPr>
    </w:p>
    <w:p w:rsidR="00AA4ACB" w:rsidRDefault="00876425" w:rsidP="00AA4ACB">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El té</w:t>
      </w:r>
      <w:r w:rsidR="009F3976">
        <w:rPr>
          <w:rFonts w:ascii="Arial" w:hAnsi="Arial" w:cs="Arial"/>
          <w:bCs/>
          <w:sz w:val="24"/>
          <w:szCs w:val="24"/>
        </w:rPr>
        <w:t>rmino de “cuadro de clasificación”</w:t>
      </w:r>
      <w:r w:rsidRPr="004F4982">
        <w:rPr>
          <w:rFonts w:ascii="Arial" w:hAnsi="Arial" w:cs="Arial"/>
          <w:bCs/>
          <w:sz w:val="24"/>
          <w:szCs w:val="24"/>
        </w:rPr>
        <w:t xml:space="preserve"> es relativamente reciente, a pesar de que en los archivos casi siempre se ha contado con instrumentos estructurados con diferentes criterios, con el obj</w:t>
      </w:r>
      <w:r w:rsidR="009F3976">
        <w:rPr>
          <w:rFonts w:ascii="Arial" w:hAnsi="Arial" w:cs="Arial"/>
          <w:bCs/>
          <w:sz w:val="24"/>
          <w:szCs w:val="24"/>
        </w:rPr>
        <w:t>eto de describir sus fondos. Sus precedentes</w:t>
      </w:r>
      <w:r w:rsidRPr="004F4982">
        <w:rPr>
          <w:rFonts w:ascii="Arial" w:hAnsi="Arial" w:cs="Arial"/>
          <w:bCs/>
          <w:sz w:val="24"/>
          <w:szCs w:val="24"/>
        </w:rPr>
        <w:t>, fueron: la estructura, los sistemas o esquemas</w:t>
      </w:r>
      <w:r w:rsidRPr="004F4982">
        <w:rPr>
          <w:rFonts w:ascii="Arial" w:hAnsi="Arial" w:cs="Arial"/>
          <w:sz w:val="24"/>
          <w:szCs w:val="24"/>
        </w:rPr>
        <w:t xml:space="preserve"> (García, 2007: 67).</w:t>
      </w:r>
      <w:r w:rsidR="00AA4ACB">
        <w:rPr>
          <w:rFonts w:ascii="Arial" w:hAnsi="Arial" w:cs="Arial"/>
          <w:bCs/>
          <w:sz w:val="24"/>
          <w:szCs w:val="24"/>
        </w:rPr>
        <w:t xml:space="preserve"> </w:t>
      </w:r>
    </w:p>
    <w:p w:rsidR="006210E6" w:rsidRDefault="006210E6" w:rsidP="00AA4ACB">
      <w:pPr>
        <w:pStyle w:val="Piedepgina"/>
        <w:spacing w:line="360" w:lineRule="auto"/>
        <w:ind w:firstLine="708"/>
        <w:jc w:val="both"/>
        <w:rPr>
          <w:rFonts w:ascii="Arial" w:hAnsi="Arial" w:cs="Arial"/>
          <w:bCs/>
          <w:sz w:val="24"/>
          <w:szCs w:val="24"/>
        </w:rPr>
      </w:pPr>
    </w:p>
    <w:p w:rsidR="00876425" w:rsidRPr="00D72FAC" w:rsidRDefault="00876425" w:rsidP="00AA4ACB">
      <w:pPr>
        <w:pStyle w:val="Piedepgina"/>
        <w:spacing w:line="360" w:lineRule="auto"/>
        <w:ind w:firstLine="708"/>
        <w:jc w:val="both"/>
        <w:rPr>
          <w:rFonts w:ascii="Arial" w:hAnsi="Arial" w:cs="Arial"/>
          <w:bCs/>
          <w:sz w:val="24"/>
          <w:szCs w:val="24"/>
        </w:rPr>
      </w:pPr>
      <w:r w:rsidRPr="004F4982">
        <w:rPr>
          <w:rFonts w:ascii="Arial" w:hAnsi="Arial" w:cs="Arial"/>
          <w:color w:val="000000" w:themeColor="text1"/>
          <w:sz w:val="24"/>
          <w:szCs w:val="24"/>
        </w:rPr>
        <w:t>Al revisar la conceptualización del cuadro de clasificación, se encuentran diferentes términos que los teóricos han establecido para tratar de definirlo. A continuación se m</w:t>
      </w:r>
      <w:r w:rsidR="004E0EC1">
        <w:rPr>
          <w:rFonts w:ascii="Arial" w:hAnsi="Arial" w:cs="Arial"/>
          <w:color w:val="000000" w:themeColor="text1"/>
          <w:sz w:val="24"/>
          <w:szCs w:val="24"/>
        </w:rPr>
        <w:t>encionan algunos conceptos</w:t>
      </w:r>
      <w:r w:rsidRPr="004F4982">
        <w:rPr>
          <w:rFonts w:ascii="Arial" w:hAnsi="Arial" w:cs="Arial"/>
          <w:color w:val="000000" w:themeColor="text1"/>
          <w:sz w:val="24"/>
          <w:szCs w:val="24"/>
        </w:rPr>
        <w:t xml:space="preserve">, rescatando los elementos más importantes que lo caracterizan. </w:t>
      </w:r>
    </w:p>
    <w:p w:rsidR="00876425" w:rsidRPr="004F4982" w:rsidRDefault="00876425" w:rsidP="00876425">
      <w:pPr>
        <w:pStyle w:val="Piedepgina"/>
        <w:spacing w:line="360" w:lineRule="auto"/>
        <w:jc w:val="both"/>
        <w:rPr>
          <w:rFonts w:ascii="Arial" w:hAnsi="Arial" w:cs="Arial"/>
          <w:color w:val="000000" w:themeColor="text1"/>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Antonio Ruiz Rodríguez, concibe al cuadro de clasificación como un instrumento que refleja la estructura organizacional de la institución que genera los documentos. Al mismo tiempo lo define como, “el primer instrumento de descripción del fondo documental”. De su precisión y exactitud depende: el conocimiento del fondo, pues cada serie proporciona información de la institución y de sus actividades; la organización del archivo; y, la información al usuario (Ruiz, 1995:48). </w:t>
      </w:r>
    </w:p>
    <w:p w:rsidR="00876425" w:rsidRPr="004F4982" w:rsidRDefault="00876425" w:rsidP="00876425">
      <w:pPr>
        <w:pStyle w:val="Piedepgina"/>
        <w:spacing w:line="360" w:lineRule="auto"/>
        <w:jc w:val="both"/>
        <w:rPr>
          <w:rFonts w:ascii="Arial" w:hAnsi="Arial" w:cs="Arial"/>
          <w:color w:val="000000" w:themeColor="text1"/>
          <w:sz w:val="24"/>
          <w:szCs w:val="24"/>
        </w:rPr>
      </w:pPr>
    </w:p>
    <w:p w:rsidR="00876425" w:rsidRPr="004F4982" w:rsidRDefault="00876425" w:rsidP="00876425">
      <w:pPr>
        <w:spacing w:line="360" w:lineRule="auto"/>
        <w:ind w:firstLine="708"/>
        <w:jc w:val="both"/>
        <w:rPr>
          <w:rFonts w:ascii="Arial" w:hAnsi="Arial" w:cs="Arial"/>
          <w:bCs/>
          <w:sz w:val="24"/>
          <w:szCs w:val="24"/>
        </w:rPr>
      </w:pPr>
      <w:r w:rsidRPr="004F4982">
        <w:rPr>
          <w:rFonts w:ascii="Arial" w:hAnsi="Arial" w:cs="Arial"/>
          <w:sz w:val="24"/>
          <w:szCs w:val="24"/>
        </w:rPr>
        <w:t>M. Paz Martín-Pozuelo (1996: 140-141), manifiesta que hablar de cuadro de clasificación es sinónimo de enunciar qué es en realidad un sistema de clasificación. Como ente real que posibilita la clasificación, el cuadro debe reflejar estrictamente la realidad institucional, no sólo su realidad teórico-hipotética, sino la verdadera realidad de su existencia. Así, el cuadro se convierte en la pieza fundamental de la doctrina archivística, y el punto de partida de su propia praxis; en consecuencia, no es solamente instrumento fundamental del archivero sino, al mismo tiempo, es un instrumento de conocimiento general de la institución.</w:t>
      </w: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Otro concepto de cuadro de clasificación, es el que proporciona Ramon Alberch, quien afirma que es el primer instrumento de descripción de un archivo y </w:t>
      </w:r>
      <w:r w:rsidRPr="004F4982">
        <w:rPr>
          <w:rFonts w:ascii="Arial" w:hAnsi="Arial" w:cs="Arial"/>
          <w:sz w:val="24"/>
          <w:szCs w:val="24"/>
        </w:rPr>
        <w:lastRenderedPageBreak/>
        <w:t>el único que permite una visualización conjunta de los fondos y las relaciones jerárquicas entre los grupos, así como de la institución y la actividad que desarrolla (Alberch, 2003: 126).</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after="240" w:line="360" w:lineRule="auto"/>
        <w:ind w:firstLine="708"/>
        <w:jc w:val="both"/>
        <w:rPr>
          <w:rFonts w:ascii="Arial" w:hAnsi="Arial" w:cs="Arial"/>
          <w:sz w:val="24"/>
          <w:szCs w:val="24"/>
        </w:rPr>
      </w:pPr>
      <w:r w:rsidRPr="004F4982">
        <w:rPr>
          <w:rFonts w:ascii="Arial" w:hAnsi="Arial" w:cs="Arial"/>
          <w:sz w:val="24"/>
          <w:szCs w:val="24"/>
        </w:rPr>
        <w:t>En el Manual de Organización de Archivos Municipales de ADABI, se menciona que el cuadro de clasificación es un esquema gráfico que refleja la estructura y funciones del organismo, se utiliza para la organización del fondo documental y aporta los datos esenciales de su estructura, las secciones y series (Apoyo al Desarrollo de Archivos y Bibliotecas de México, 2006: 31).</w:t>
      </w:r>
    </w:p>
    <w:p w:rsidR="00876425" w:rsidRPr="004F4982" w:rsidRDefault="0099341E" w:rsidP="00876425">
      <w:pPr>
        <w:spacing w:line="360" w:lineRule="auto"/>
        <w:ind w:firstLine="708"/>
        <w:jc w:val="both"/>
        <w:rPr>
          <w:rFonts w:ascii="Arial" w:hAnsi="Arial" w:cs="Arial"/>
          <w:sz w:val="24"/>
          <w:szCs w:val="24"/>
        </w:rPr>
      </w:pPr>
      <w:r>
        <w:rPr>
          <w:rFonts w:ascii="Arial" w:hAnsi="Arial" w:cs="Arial"/>
          <w:sz w:val="24"/>
          <w:szCs w:val="24"/>
        </w:rPr>
        <w:t>En la misma perspectiva teórica</w:t>
      </w:r>
      <w:r w:rsidR="00876425" w:rsidRPr="004F4982">
        <w:rPr>
          <w:rFonts w:ascii="Arial" w:hAnsi="Arial" w:cs="Arial"/>
          <w:sz w:val="24"/>
          <w:szCs w:val="24"/>
        </w:rPr>
        <w:t>, el Archivo General de la Nación de México, en el Instructivo para elaborar el Cuadro General de Clasificación Archivística del AGN, establece que los cuadros de clasificación responden a una triple necesidad: proporcionar una estructura lógica que represente la documentación producida o recibida en el ejercicio de las atribuciones o funciones de una dependencia o entidad; facilitar su localización  y acceso de la información contenida en el acervo documental; y, facilitar la localización física de cada documento o expediente para su eficaz control y manejo (Archivo General de la Nación, 2012: 10).</w:t>
      </w:r>
    </w:p>
    <w:p w:rsidR="00876425" w:rsidRPr="004F4982" w:rsidRDefault="00876425" w:rsidP="00876425">
      <w:pPr>
        <w:pStyle w:val="Piedepgina"/>
        <w:spacing w:after="240" w:line="360" w:lineRule="auto"/>
        <w:ind w:firstLine="708"/>
        <w:jc w:val="both"/>
        <w:rPr>
          <w:rFonts w:ascii="Arial" w:hAnsi="Arial" w:cs="Arial"/>
          <w:sz w:val="24"/>
          <w:szCs w:val="24"/>
        </w:rPr>
      </w:pPr>
      <w:r w:rsidRPr="004F4982">
        <w:rPr>
          <w:rFonts w:ascii="Arial" w:hAnsi="Arial" w:cs="Arial"/>
          <w:sz w:val="24"/>
          <w:szCs w:val="24"/>
        </w:rPr>
        <w:t xml:space="preserve">De acuerdo con las </w:t>
      </w:r>
      <w:r w:rsidR="004E0EC1">
        <w:rPr>
          <w:rFonts w:ascii="Arial" w:hAnsi="Arial" w:cs="Arial"/>
          <w:sz w:val="24"/>
          <w:szCs w:val="24"/>
        </w:rPr>
        <w:t>acepciones anteriores, se confirma</w:t>
      </w:r>
      <w:r w:rsidR="0054753C">
        <w:rPr>
          <w:rFonts w:ascii="Arial" w:hAnsi="Arial" w:cs="Arial"/>
          <w:sz w:val="24"/>
          <w:szCs w:val="24"/>
        </w:rPr>
        <w:t xml:space="preserve"> que el cuadro clasificador</w:t>
      </w:r>
      <w:r w:rsidRPr="004F4982">
        <w:rPr>
          <w:rFonts w:ascii="Arial" w:hAnsi="Arial" w:cs="Arial"/>
          <w:sz w:val="24"/>
          <w:szCs w:val="24"/>
        </w:rPr>
        <w:t xml:space="preserve"> es una de las herramientas documentales más completas para un archivo. Además de ser el primer instrumento de organización, permite visualizar de manera conjunta los fondos, las secciones y las series documentales que lo integran; al tiempo que refleja la estructura orgánica y las funciones de la institución productora. </w:t>
      </w:r>
    </w:p>
    <w:p w:rsidR="00876425" w:rsidRPr="004F4982" w:rsidRDefault="006E0925" w:rsidP="00876425">
      <w:pPr>
        <w:pStyle w:val="Piedepgina"/>
        <w:spacing w:after="240" w:line="360" w:lineRule="auto"/>
        <w:ind w:firstLine="708"/>
        <w:jc w:val="both"/>
        <w:rPr>
          <w:rFonts w:ascii="Arial" w:hAnsi="Arial" w:cs="Arial"/>
          <w:sz w:val="24"/>
          <w:szCs w:val="24"/>
        </w:rPr>
      </w:pPr>
      <w:r>
        <w:rPr>
          <w:rFonts w:ascii="Arial" w:hAnsi="Arial" w:cs="Arial"/>
          <w:sz w:val="24"/>
          <w:szCs w:val="24"/>
        </w:rPr>
        <w:t>C</w:t>
      </w:r>
      <w:r w:rsidR="00876425" w:rsidRPr="004F4982">
        <w:rPr>
          <w:rFonts w:ascii="Arial" w:hAnsi="Arial" w:cs="Arial"/>
          <w:sz w:val="24"/>
          <w:szCs w:val="24"/>
        </w:rPr>
        <w:t>onocer la terminología archivística para el dise</w:t>
      </w:r>
      <w:r w:rsidR="006210E6">
        <w:rPr>
          <w:rFonts w:ascii="Arial" w:hAnsi="Arial" w:cs="Arial"/>
          <w:sz w:val="24"/>
          <w:szCs w:val="24"/>
        </w:rPr>
        <w:t>ño de un cuadro</w:t>
      </w:r>
      <w:r w:rsidR="00876425" w:rsidRPr="004F4982">
        <w:rPr>
          <w:rFonts w:ascii="Arial" w:hAnsi="Arial" w:cs="Arial"/>
          <w:sz w:val="24"/>
          <w:szCs w:val="24"/>
        </w:rPr>
        <w:t xml:space="preserve">, </w:t>
      </w:r>
      <w:r>
        <w:rPr>
          <w:rFonts w:ascii="Arial" w:hAnsi="Arial" w:cs="Arial"/>
          <w:sz w:val="24"/>
          <w:szCs w:val="24"/>
        </w:rPr>
        <w:t xml:space="preserve">es </w:t>
      </w:r>
      <w:r w:rsidR="00876425" w:rsidRPr="004F4982">
        <w:rPr>
          <w:rFonts w:ascii="Arial" w:hAnsi="Arial" w:cs="Arial"/>
          <w:sz w:val="24"/>
          <w:szCs w:val="24"/>
        </w:rPr>
        <w:t xml:space="preserve">otro aspecto que se debe contemplar es su materialización. Esto significa que el esquema de clasificación se debe establecer por escrito, considerando que la clasificación es definida como una operación intelectual.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lastRenderedPageBreak/>
        <w:t xml:space="preserve">José Antonio Ramírez Deleón, opina </w:t>
      </w:r>
      <w:r w:rsidR="004E0EC1">
        <w:rPr>
          <w:rFonts w:ascii="Arial" w:hAnsi="Arial" w:cs="Arial"/>
          <w:sz w:val="24"/>
          <w:szCs w:val="24"/>
        </w:rPr>
        <w:t xml:space="preserve">al respecto </w:t>
      </w:r>
      <w:r w:rsidRPr="004F4982">
        <w:rPr>
          <w:rFonts w:ascii="Arial" w:hAnsi="Arial" w:cs="Arial"/>
          <w:sz w:val="24"/>
          <w:szCs w:val="24"/>
        </w:rPr>
        <w:t>que</w:t>
      </w:r>
      <w:r w:rsidR="004E0EC1">
        <w:rPr>
          <w:rFonts w:ascii="Arial" w:hAnsi="Arial" w:cs="Arial"/>
          <w:sz w:val="24"/>
          <w:szCs w:val="24"/>
        </w:rPr>
        <w:t>,</w:t>
      </w:r>
      <w:r w:rsidRPr="004F4982">
        <w:rPr>
          <w:rFonts w:ascii="Arial" w:hAnsi="Arial" w:cs="Arial"/>
          <w:sz w:val="24"/>
          <w:szCs w:val="24"/>
        </w:rPr>
        <w:t xml:space="preserve"> la construcción de un sistema de clasificación archivística no es tarea fácil, pues implica el análisis y la generación de esquemas y abstracciones que deben materializarse en instrumentos de trabajo, como lo es, el cuadro de clasificación, el cual permita la plena identificación, agrupación, sistematización y control de la información documental en las organizaciones (Ramírez, 2011: 12).</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El cuadro de clasificación, </w:t>
      </w:r>
      <w:r w:rsidR="005F6ADD">
        <w:rPr>
          <w:rFonts w:ascii="Arial" w:hAnsi="Arial" w:cs="Arial"/>
          <w:sz w:val="24"/>
          <w:szCs w:val="24"/>
        </w:rPr>
        <w:t xml:space="preserve">por consiguiente, </w:t>
      </w:r>
      <w:r w:rsidRPr="004F4982">
        <w:rPr>
          <w:rFonts w:ascii="Arial" w:hAnsi="Arial" w:cs="Arial"/>
          <w:sz w:val="24"/>
          <w:szCs w:val="24"/>
        </w:rPr>
        <w:t xml:space="preserve">es concebido como una de las herramientas archivísticas imprescindibles para organizar y describir los fondos documentales. Los fondos documentales de cada institución presentan características muy particulares. La organización de archivos con base en los principios archivísticos y el análisis profundo de los documentos, permite elaborar tres tipologías de cuadros de clasificación. </w:t>
      </w:r>
    </w:p>
    <w:p w:rsidR="00876425" w:rsidRPr="004F4982" w:rsidRDefault="00876425" w:rsidP="00876425">
      <w:pPr>
        <w:pStyle w:val="Piedepgina"/>
        <w:jc w:val="both"/>
        <w:rPr>
          <w:rFonts w:ascii="Arial" w:hAnsi="Arial" w:cs="Arial"/>
          <w:b/>
          <w:bCs/>
          <w:color w:val="002060"/>
          <w:sz w:val="24"/>
          <w:szCs w:val="24"/>
        </w:rPr>
      </w:pPr>
    </w:p>
    <w:p w:rsidR="00876425" w:rsidRPr="004F4982" w:rsidRDefault="00876425" w:rsidP="00876425">
      <w:pPr>
        <w:pStyle w:val="Piedepgina"/>
        <w:spacing w:line="360" w:lineRule="auto"/>
        <w:ind w:firstLine="708"/>
        <w:jc w:val="both"/>
        <w:rPr>
          <w:rFonts w:ascii="Arial" w:hAnsi="Arial" w:cs="Arial"/>
          <w:bCs/>
          <w:sz w:val="24"/>
          <w:szCs w:val="24"/>
        </w:rPr>
      </w:pPr>
      <w:r>
        <w:rPr>
          <w:rFonts w:ascii="Arial" w:hAnsi="Arial" w:cs="Arial"/>
          <w:bCs/>
          <w:sz w:val="24"/>
          <w:szCs w:val="24"/>
        </w:rPr>
        <w:t xml:space="preserve">De acuerdo con </w:t>
      </w:r>
      <w:r w:rsidRPr="004F4982">
        <w:rPr>
          <w:rFonts w:ascii="Arial" w:hAnsi="Arial" w:cs="Arial"/>
          <w:bCs/>
          <w:sz w:val="24"/>
          <w:szCs w:val="24"/>
        </w:rPr>
        <w:t>Theodore Sch</w:t>
      </w:r>
      <w:r>
        <w:rPr>
          <w:rFonts w:ascii="Arial" w:hAnsi="Arial" w:cs="Arial"/>
          <w:bCs/>
          <w:sz w:val="24"/>
          <w:szCs w:val="24"/>
        </w:rPr>
        <w:t>ellenberg (1987: 94), en la clasificación de documentos</w:t>
      </w:r>
      <w:r w:rsidRPr="004F4982">
        <w:rPr>
          <w:rFonts w:ascii="Arial" w:hAnsi="Arial" w:cs="Arial"/>
          <w:bCs/>
          <w:sz w:val="24"/>
          <w:szCs w:val="24"/>
        </w:rPr>
        <w:t xml:space="preserve"> </w:t>
      </w:r>
      <w:r>
        <w:rPr>
          <w:rFonts w:ascii="Arial" w:hAnsi="Arial" w:cs="Arial"/>
          <w:bCs/>
          <w:sz w:val="24"/>
          <w:szCs w:val="24"/>
        </w:rPr>
        <w:t xml:space="preserve">se deben </w:t>
      </w:r>
      <w:r w:rsidRPr="004F4982">
        <w:rPr>
          <w:rFonts w:ascii="Arial" w:hAnsi="Arial" w:cs="Arial"/>
          <w:bCs/>
          <w:sz w:val="24"/>
          <w:szCs w:val="24"/>
        </w:rPr>
        <w:t>considerar</w:t>
      </w:r>
      <w:r>
        <w:rPr>
          <w:rFonts w:ascii="Arial" w:hAnsi="Arial" w:cs="Arial"/>
          <w:bCs/>
          <w:sz w:val="24"/>
          <w:szCs w:val="24"/>
        </w:rPr>
        <w:t xml:space="preserve"> tres elementos</w:t>
      </w:r>
      <w:r w:rsidRPr="004F4982">
        <w:rPr>
          <w:rFonts w:ascii="Arial" w:hAnsi="Arial" w:cs="Arial"/>
          <w:bCs/>
          <w:sz w:val="24"/>
          <w:szCs w:val="24"/>
        </w:rPr>
        <w:t xml:space="preserve">: las acciones a que éstos se refieren, la estructura orgánica de la dependencia que los produce y sus asuntos por materias. De aquí se desprenden las tipologías de cuadros de clasificación que a continuación se analizan. </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En la teoría archivística se han reconocido tres tipologías de cuadros de clasificación: orgánicos, funcionales y orgánicos-funcionales, definidos según dos criterios de clasificación: con base en la organización o estructura orgánica de la institución y, el segundo, según las funciones y actividades que realiza la institución.</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394020" w:rsidP="00876425">
      <w:pPr>
        <w:spacing w:line="360" w:lineRule="auto"/>
        <w:ind w:firstLine="708"/>
        <w:jc w:val="both"/>
        <w:rPr>
          <w:rFonts w:ascii="Arial" w:hAnsi="Arial" w:cs="Arial"/>
          <w:sz w:val="24"/>
          <w:szCs w:val="24"/>
        </w:rPr>
      </w:pPr>
      <w:r>
        <w:rPr>
          <w:rFonts w:ascii="Arial" w:hAnsi="Arial" w:cs="Arial"/>
          <w:sz w:val="24"/>
          <w:szCs w:val="24"/>
        </w:rPr>
        <w:t>El</w:t>
      </w:r>
      <w:r w:rsidR="0054753C">
        <w:rPr>
          <w:rFonts w:ascii="Arial" w:hAnsi="Arial" w:cs="Arial"/>
          <w:sz w:val="24"/>
          <w:szCs w:val="24"/>
        </w:rPr>
        <w:t xml:space="preserve"> esquema</w:t>
      </w:r>
      <w:r w:rsidR="00876425" w:rsidRPr="004F4982">
        <w:rPr>
          <w:rFonts w:ascii="Arial" w:hAnsi="Arial" w:cs="Arial"/>
          <w:sz w:val="24"/>
          <w:szCs w:val="24"/>
        </w:rPr>
        <w:t xml:space="preserve"> de clasif</w:t>
      </w:r>
      <w:r>
        <w:rPr>
          <w:rFonts w:ascii="Arial" w:hAnsi="Arial" w:cs="Arial"/>
          <w:sz w:val="24"/>
          <w:szCs w:val="24"/>
        </w:rPr>
        <w:t>icación orgánico,</w:t>
      </w:r>
      <w:r w:rsidR="00876425" w:rsidRPr="004F4982">
        <w:rPr>
          <w:rFonts w:ascii="Arial" w:hAnsi="Arial" w:cs="Arial"/>
          <w:sz w:val="24"/>
          <w:szCs w:val="24"/>
        </w:rPr>
        <w:t xml:space="preserve"> se elabora para toda la institución, debe ser único y servir para todo el sistema de archivos, desde la oficina de trámite hasta el archivo histórico. La autora, agrega que, los cuadros de clasificación que siguen el organigrama de la institución resultan relativamente sencillos de elaborar, una vez identificadas las series documentales, porque sólo se tiene que organizar de acuerdo con las oficinas administrativas que generaron </w:t>
      </w:r>
      <w:r w:rsidR="00876425" w:rsidRPr="004F4982">
        <w:rPr>
          <w:rFonts w:ascii="Arial" w:hAnsi="Arial" w:cs="Arial"/>
          <w:sz w:val="24"/>
          <w:szCs w:val="24"/>
        </w:rPr>
        <w:lastRenderedPageBreak/>
        <w:t>o recibieron esos documentos. Sin embargo, estos cuadros de clasificación son aconsejables para organismos pequeños que no tienden a crecer demasiado orgánicamente (Fernández, 1999: 88-89).</w:t>
      </w:r>
    </w:p>
    <w:p w:rsidR="00876425" w:rsidRPr="004F4982" w:rsidRDefault="00840EC7" w:rsidP="00876425">
      <w:pPr>
        <w:spacing w:line="360" w:lineRule="auto"/>
        <w:ind w:firstLine="708"/>
        <w:jc w:val="both"/>
        <w:rPr>
          <w:rFonts w:ascii="Arial" w:hAnsi="Arial" w:cs="Arial"/>
          <w:sz w:val="24"/>
          <w:szCs w:val="24"/>
        </w:rPr>
      </w:pPr>
      <w:r>
        <w:rPr>
          <w:rFonts w:ascii="Arial" w:hAnsi="Arial" w:cs="Arial"/>
          <w:sz w:val="24"/>
          <w:szCs w:val="24"/>
        </w:rPr>
        <w:t>En efecto</w:t>
      </w:r>
      <w:r w:rsidR="00876425" w:rsidRPr="004F4982">
        <w:rPr>
          <w:rFonts w:ascii="Arial" w:hAnsi="Arial" w:cs="Arial"/>
          <w:sz w:val="24"/>
          <w:szCs w:val="24"/>
        </w:rPr>
        <w:t>, elaborar un cuadro de clasificación de tipo orgánico, es la mejor opción cuando se trata de un organismo pequeño. No obstante, su elaboración implica conocer la historia de la institución, la organización administrativa y evolución de la entidad que generó y recibió los documentos.</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La</w:t>
      </w:r>
      <w:r w:rsidRPr="004F4982">
        <w:rPr>
          <w:rFonts w:ascii="Arial" w:hAnsi="Arial" w:cs="Arial"/>
          <w:bCs/>
          <w:sz w:val="24"/>
          <w:szCs w:val="24"/>
        </w:rPr>
        <w:t xml:space="preserve"> estructura orgánica de la dependencia que produce los documentos, es un elemento que se debe contemplar para clasificar los documentos. La estructura de organización de una dependencia puede subdividirse en oficinas directivas o subalternas. A las oficinas directivas o principales generalmente le conciernen las amplias de los métodos o planes, en éstas se toman las decisiones organizadoras, administrativas y de procedimientos por las que se rige la dependencia. Por otro lado, las oficinas subalternas, son las que están debajo de las oficinas directivas, y son aquellas que hacen el verdadero trabajo (Schellenberg, 1987: 97)</w:t>
      </w:r>
    </w:p>
    <w:p w:rsidR="00876425" w:rsidRPr="004F4982" w:rsidRDefault="00876425" w:rsidP="00876425">
      <w:pPr>
        <w:pStyle w:val="Piedepgina"/>
        <w:spacing w:line="360" w:lineRule="auto"/>
        <w:ind w:firstLine="708"/>
        <w:jc w:val="both"/>
        <w:rPr>
          <w:rFonts w:ascii="Arial" w:hAnsi="Arial" w:cs="Arial"/>
          <w:bCs/>
          <w:sz w:val="24"/>
          <w:szCs w:val="24"/>
        </w:rPr>
      </w:pPr>
      <w:r w:rsidRPr="004F4982">
        <w:rPr>
          <w:rFonts w:ascii="Arial" w:hAnsi="Arial" w:cs="Arial"/>
          <w:bCs/>
          <w:sz w:val="24"/>
          <w:szCs w:val="24"/>
        </w:rPr>
        <w:t>Contemplando los tipos de clasificación, se tiene que, en la clasificación organizacional, la estructura orgánica es la que proporciona la base para el más grande o mayor agrupamiento de los documentos. Así, estos grupos podrán reflejarse en la clasificación del mismo esquema o en la descentralización física de los registros o documentos. Entonces, si la estructura orgánica se refleja en un esquema de clasificación, las clases primarias representan usualmente los elementos primordiales de organización de la dependencia (Schellenberg, 1987: 101-102)</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Entonces, la organización debe efectuarse de acuerdo con un método que se fundamente en el carácter orgánico y seriado de los documentos de archivo, reflejando la naturaleza y el modo de funcionamiento de la institución productora del fondo, incluyendo los cambios en la estructura administrativa. </w:t>
      </w:r>
    </w:p>
    <w:p w:rsidR="00876425" w:rsidRPr="004F4982" w:rsidRDefault="00876425" w:rsidP="00876425">
      <w:pPr>
        <w:pStyle w:val="Piedepgina"/>
        <w:spacing w:line="360" w:lineRule="auto"/>
        <w:ind w:firstLine="708"/>
        <w:jc w:val="both"/>
        <w:rPr>
          <w:rFonts w:ascii="Arial" w:hAnsi="Arial" w:cs="Arial"/>
          <w:bCs/>
          <w:sz w:val="24"/>
          <w:szCs w:val="24"/>
        </w:rPr>
      </w:pPr>
      <w:r w:rsidRPr="004F4982">
        <w:rPr>
          <w:rFonts w:ascii="Arial" w:hAnsi="Arial" w:cs="Arial"/>
          <w:bCs/>
          <w:sz w:val="24"/>
          <w:szCs w:val="24"/>
        </w:rPr>
        <w:lastRenderedPageBreak/>
        <w:t xml:space="preserve">De acuerdo con Cruz Mundet (1994: 242), el sistema de clasificación orgánico es objetivo, debido a que la estructura organizativa de una entidad es ajena al archivista, y está determinada por los fines que persigue. El autor, agrega, “[…] las series son establecidas de acuerdo con el proceso administrativo del cual resultan. Sin embargo, […] las estructuras organizativas varían con el tiempo en virtud de las múltiples contingencias […]” </w:t>
      </w:r>
    </w:p>
    <w:p w:rsidR="00876425" w:rsidRPr="004F4982" w:rsidRDefault="00876425" w:rsidP="00876425">
      <w:pPr>
        <w:pStyle w:val="Piedepgina"/>
        <w:spacing w:line="360" w:lineRule="auto"/>
        <w:ind w:firstLine="708"/>
        <w:jc w:val="both"/>
        <w:rPr>
          <w:rFonts w:ascii="Arial" w:hAnsi="Arial" w:cs="Arial"/>
          <w:bCs/>
          <w:sz w:val="24"/>
          <w:szCs w:val="24"/>
        </w:rPr>
      </w:pP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bCs/>
          <w:sz w:val="24"/>
          <w:szCs w:val="24"/>
        </w:rPr>
        <w:t xml:space="preserve">Al respecto, </w:t>
      </w:r>
      <w:r w:rsidRPr="004F4982">
        <w:rPr>
          <w:rFonts w:ascii="Arial" w:hAnsi="Arial" w:cs="Arial"/>
          <w:sz w:val="24"/>
          <w:szCs w:val="24"/>
        </w:rPr>
        <w:t>Antonia Heredia, opina que, en el caso de las instituciones de larga vida, como lo son los fondos municipales, cuya evolución y cambio es constante, estos dificultan la elaboración de un cuadro estable que responda a situaciones u organigramas de ayer y hoy (Heredia, 1993: 269).</w:t>
      </w:r>
    </w:p>
    <w:p w:rsidR="00876425" w:rsidRPr="004F4982" w:rsidRDefault="00876425" w:rsidP="00876425">
      <w:pPr>
        <w:spacing w:line="360" w:lineRule="auto"/>
        <w:ind w:firstLine="708"/>
        <w:jc w:val="both"/>
        <w:rPr>
          <w:rFonts w:ascii="Arial" w:hAnsi="Arial" w:cs="Arial"/>
          <w:color w:val="000000" w:themeColor="text1"/>
          <w:sz w:val="24"/>
          <w:szCs w:val="24"/>
        </w:rPr>
      </w:pPr>
      <w:r w:rsidRPr="004F4982">
        <w:rPr>
          <w:rFonts w:ascii="Arial" w:hAnsi="Arial" w:cs="Arial"/>
          <w:sz w:val="24"/>
          <w:szCs w:val="24"/>
        </w:rPr>
        <w:t>De esa forma, los cuadros orgánicos se adaptan perfectamente a un fondo contemporáneo y no muy activo, pero resultan poco flexibles a la hora de reflejar los fondos con mucha amplitud cronológica, ya que las oficinas municipales cambian con demasiada rapidez. Esto se debe a que cada ayuntamiento puede crear oficinas administrativas, departamentos y unidades municipales con diferentes nombres, los cuales consideren oportunos, para cumplir con sus obligaciones (Mesa de Trabajo de Archivos de Administración Local, 1996: 7)</w:t>
      </w:r>
    </w:p>
    <w:p w:rsidR="00876425" w:rsidRPr="004F4982" w:rsidRDefault="00876425" w:rsidP="00876425">
      <w:pPr>
        <w:spacing w:line="360" w:lineRule="auto"/>
        <w:jc w:val="both"/>
        <w:rPr>
          <w:rFonts w:ascii="Arial" w:hAnsi="Arial" w:cs="Arial"/>
          <w:color w:val="000000" w:themeColor="text1"/>
          <w:sz w:val="24"/>
          <w:szCs w:val="24"/>
        </w:rPr>
      </w:pPr>
      <w:r w:rsidRPr="004F4982">
        <w:rPr>
          <w:rFonts w:ascii="Arial" w:hAnsi="Arial" w:cs="Arial"/>
          <w:color w:val="000000" w:themeColor="text1"/>
          <w:sz w:val="24"/>
          <w:szCs w:val="24"/>
        </w:rPr>
        <w:tab/>
        <w:t xml:space="preserve">Al tener conocimiento de las características, ventajas e inconvenientes que ofrecen los cuadros de clasificación de tipo orgánico, se afirma que, de acuerdo con las características principales que tienen la mayoría de los fondos municipales, esta tipología de cuadro no resulta la mejor opción. </w:t>
      </w:r>
    </w:p>
    <w:p w:rsidR="00876425" w:rsidRPr="004F4982" w:rsidRDefault="00876425" w:rsidP="00876425">
      <w:pPr>
        <w:spacing w:line="360" w:lineRule="auto"/>
        <w:jc w:val="both"/>
        <w:rPr>
          <w:rFonts w:ascii="Arial" w:hAnsi="Arial" w:cs="Arial"/>
          <w:color w:val="000000" w:themeColor="text1"/>
          <w:sz w:val="24"/>
          <w:szCs w:val="24"/>
        </w:rPr>
      </w:pPr>
      <w:r w:rsidRPr="004F4982">
        <w:rPr>
          <w:rFonts w:ascii="Arial" w:hAnsi="Arial" w:cs="Arial"/>
          <w:color w:val="000000" w:themeColor="text1"/>
          <w:sz w:val="24"/>
          <w:szCs w:val="24"/>
        </w:rPr>
        <w:t xml:space="preserve"> </w:t>
      </w:r>
      <w:r w:rsidRPr="004F4982">
        <w:rPr>
          <w:rFonts w:ascii="Arial" w:hAnsi="Arial" w:cs="Arial"/>
          <w:color w:val="000000" w:themeColor="text1"/>
          <w:sz w:val="24"/>
          <w:szCs w:val="24"/>
        </w:rPr>
        <w:tab/>
        <w:t xml:space="preserve">La segunda clase de cuadro de clasificación, el de tipo funcional, ofrece mayor estabilidad en su aplicación para los fondos municipales, debido a que se estructuran de acuerdo con las funciones principales que realiza la institución productora, las cuales, suelen perdurar más tiempo que la estructura orgánica. A continuación se dan a conocer algunas de las características que esta tipología de cuadro presenta. </w:t>
      </w:r>
    </w:p>
    <w:p w:rsidR="00876425" w:rsidRPr="004F4982" w:rsidRDefault="00876425" w:rsidP="00876425">
      <w:pPr>
        <w:spacing w:line="360" w:lineRule="auto"/>
        <w:ind w:firstLine="708"/>
        <w:jc w:val="both"/>
        <w:rPr>
          <w:rFonts w:ascii="Arial" w:hAnsi="Arial" w:cs="Arial"/>
          <w:bCs/>
          <w:sz w:val="24"/>
          <w:szCs w:val="24"/>
        </w:rPr>
      </w:pPr>
      <w:r w:rsidRPr="004F4982">
        <w:rPr>
          <w:rFonts w:ascii="Arial" w:hAnsi="Arial" w:cs="Arial"/>
          <w:bCs/>
          <w:sz w:val="24"/>
          <w:szCs w:val="24"/>
        </w:rPr>
        <w:lastRenderedPageBreak/>
        <w:t>La clasificación funcional, plasmada en un esquema de clasificación, las funciones se reflejan en grupos o clases principales. Las funciones podrán establecerse como clasificaciones principales o más amplias sobre la base de las funciones mayores de la dependencia, las secundarias sobre la base de las actividades, y las clases más detalladas deberán comprender las unidades de expedientes que se produzcan en relación a las transacciones pertenecientes a personas, corporaciones, lugares o tópicos (Schellenberg, 1987:101)</w:t>
      </w:r>
    </w:p>
    <w:p w:rsidR="00876425" w:rsidRPr="004F4982" w:rsidRDefault="009E1FD6" w:rsidP="00876425">
      <w:pPr>
        <w:spacing w:line="360" w:lineRule="auto"/>
        <w:ind w:firstLine="708"/>
        <w:jc w:val="both"/>
        <w:rPr>
          <w:rFonts w:ascii="Arial" w:hAnsi="Arial" w:cs="Arial"/>
          <w:bCs/>
          <w:sz w:val="24"/>
          <w:szCs w:val="24"/>
        </w:rPr>
      </w:pPr>
      <w:r>
        <w:rPr>
          <w:rFonts w:ascii="Arial" w:hAnsi="Arial" w:cs="Arial"/>
          <w:bCs/>
          <w:sz w:val="24"/>
          <w:szCs w:val="24"/>
        </w:rPr>
        <w:t>Ciertamente</w:t>
      </w:r>
      <w:r w:rsidR="00876425">
        <w:rPr>
          <w:rFonts w:ascii="Arial" w:hAnsi="Arial" w:cs="Arial"/>
          <w:bCs/>
          <w:sz w:val="24"/>
          <w:szCs w:val="24"/>
        </w:rPr>
        <w:t>,</w:t>
      </w:r>
      <w:r w:rsidR="00876425" w:rsidRPr="004F4982">
        <w:rPr>
          <w:rFonts w:ascii="Arial" w:hAnsi="Arial" w:cs="Arial"/>
          <w:bCs/>
          <w:sz w:val="24"/>
          <w:szCs w:val="24"/>
        </w:rPr>
        <w:t xml:space="preserve"> la clasificación funcional se sustenta en la naturaleza de los documentos que conforman el fondo documental, de acuerdo con la cual define las series que conformarán el cuadro de clasificación. Se considera a la clasificación funcional como objetiva, porque las funciones y las acciones derivan de la misma entidad. No obstante, la identificación de la funciones para definir las series se debe de hacer de forma correcta para que sean lo más estables posible.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A diferencia de la clasificación orgánica, la clasificación por funciones pone el acento en las atribuciones, competencias, funciones y actividades propias de los organismos, más que en su estructura orgánica interna. Esto permite una estabilidad más adecuada para la construcción de instrumentos asociados a la clasificación, los cuadros de clasificación (Ramírez, 2011: 14-15).</w:t>
      </w:r>
    </w:p>
    <w:p w:rsidR="00876425" w:rsidRPr="004F4982" w:rsidRDefault="006210E6" w:rsidP="00876425">
      <w:pPr>
        <w:spacing w:line="360" w:lineRule="auto"/>
        <w:ind w:firstLine="708"/>
        <w:jc w:val="both"/>
        <w:rPr>
          <w:rFonts w:ascii="Arial" w:hAnsi="Arial" w:cs="Arial"/>
          <w:sz w:val="24"/>
          <w:szCs w:val="24"/>
        </w:rPr>
      </w:pPr>
      <w:r>
        <w:rPr>
          <w:rFonts w:ascii="Arial" w:hAnsi="Arial" w:cs="Arial"/>
          <w:sz w:val="24"/>
          <w:szCs w:val="24"/>
        </w:rPr>
        <w:t>El esquema</w:t>
      </w:r>
      <w:r w:rsidR="00876425" w:rsidRPr="004F4982">
        <w:rPr>
          <w:rFonts w:ascii="Arial" w:hAnsi="Arial" w:cs="Arial"/>
          <w:sz w:val="24"/>
          <w:szCs w:val="24"/>
        </w:rPr>
        <w:t xml:space="preserve"> de clasificación funcional se sustenta en las funciones y actividades que ejecuta la institución. Sin embargo, las actividades y funciones no tienen por qué coincidir con su estructura orgánica, ya que es posible que una oficina pueda desarrollar más de una función, o bien, que una oficina realice una sola actividad.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Por su parte, Paloma Fernández, afirma que diseñar un cuadro de tipo funcional no es tan sencillo como parece, pues es necesario conocer perfectamente todas las funciones y actividades que realiza la institución, para que el cuadro sea un instrumento duradero. Sin embargo, los cuadros de clasificación que se estructuran con base en las funciones y actividades de una institución, ofrecen una enorme ventaja a diferencia de los cuadros orgánicos; ya que las </w:t>
      </w:r>
      <w:r w:rsidRPr="004F4982">
        <w:rPr>
          <w:rFonts w:ascii="Arial" w:hAnsi="Arial" w:cs="Arial"/>
          <w:sz w:val="24"/>
          <w:szCs w:val="24"/>
        </w:rPr>
        <w:lastRenderedPageBreak/>
        <w:t xml:space="preserve">funciones de una institución no suelen cambiar con tanta frecuencia como su estructura organizacional.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La autora concluye que, en el caso de los ayuntamientos en España, se observa que las funciones básicas han cambiado muy poco desde la Edad Media hasta nuestros días; evidentemente se han desarrollado nuevas actividades y han desaparecido otras, pero en un cuadro funcional, tanto unas como otras siempre tendrán un sitio (Fernández, 1999: 89).</w:t>
      </w:r>
    </w:p>
    <w:p w:rsidR="00876425" w:rsidRPr="004F4982" w:rsidRDefault="009E1FD6" w:rsidP="00876425">
      <w:pPr>
        <w:spacing w:line="360" w:lineRule="auto"/>
        <w:ind w:firstLine="708"/>
        <w:jc w:val="both"/>
        <w:rPr>
          <w:rFonts w:ascii="Arial" w:hAnsi="Arial" w:cs="Arial"/>
          <w:sz w:val="24"/>
          <w:szCs w:val="24"/>
        </w:rPr>
      </w:pPr>
      <w:r>
        <w:rPr>
          <w:rFonts w:ascii="Arial" w:hAnsi="Arial" w:cs="Arial"/>
          <w:sz w:val="24"/>
          <w:szCs w:val="24"/>
        </w:rPr>
        <w:t>Por consiguiente</w:t>
      </w:r>
      <w:r w:rsidR="00876425" w:rsidRPr="004F4982">
        <w:rPr>
          <w:rFonts w:ascii="Arial" w:hAnsi="Arial" w:cs="Arial"/>
          <w:sz w:val="24"/>
          <w:szCs w:val="24"/>
        </w:rPr>
        <w:t>, el cuadro de clasificación de tipo funcional se debe diseñar con base en una estructura administrativa que refleje las funciones y actividades de la institución, funciones que al ejecutarlas dan como resultado la creación y recepción de documentos. Así, de acuerdo con la teoría archivística, la implementación de un sistema de clasificación de esta tipología, supone el conocimiento profundo de la organización, los procedimientos administrativos de la institución productora y por supuesto, de los documentos normativos que sustentan la actividad del organismo.</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Es así</w:t>
      </w:r>
      <w:r w:rsidR="0054753C">
        <w:rPr>
          <w:rFonts w:ascii="Arial" w:hAnsi="Arial" w:cs="Arial"/>
          <w:sz w:val="24"/>
          <w:szCs w:val="24"/>
        </w:rPr>
        <w:t xml:space="preserve"> que, el cuadro de tipo</w:t>
      </w:r>
      <w:r w:rsidRPr="004F4982">
        <w:rPr>
          <w:rFonts w:ascii="Arial" w:hAnsi="Arial" w:cs="Arial"/>
          <w:sz w:val="24"/>
          <w:szCs w:val="24"/>
        </w:rPr>
        <w:t xml:space="preserve"> funcional debe reflejar a la perfección la estructura documental de la organización, siendo un instrumento que informa de forma precisa acerca de la actividad institucional y la producción de documentos. Para posibilitar su diseño, se deben identificar los procedimientos administrativos de la institución.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Una vez que se han definido las principales características de la clasificación funcional, se constata que esta tipología de cuadro proporciona mayores ventajas en su aplicación, y lo más importante, ofrece mayor estabilidad ante los posibles cambios orgánicos en la estructura institucional. Por esta razón, la clasificación de documentos atendiendo a las funciones de la institución, ha sido de gran aceptación a nivel internacional. </w:t>
      </w:r>
    </w:p>
    <w:p w:rsidR="00876425" w:rsidRPr="004F4982" w:rsidRDefault="00876425" w:rsidP="00876425">
      <w:pPr>
        <w:pStyle w:val="Piedepgina"/>
        <w:spacing w:line="360" w:lineRule="auto"/>
        <w:jc w:val="both"/>
        <w:rPr>
          <w:rFonts w:ascii="Arial" w:hAnsi="Arial" w:cs="Arial"/>
          <w:sz w:val="24"/>
          <w:szCs w:val="24"/>
        </w:rPr>
      </w:pPr>
      <w:r w:rsidRPr="004F4982">
        <w:rPr>
          <w:rFonts w:ascii="Arial" w:hAnsi="Arial" w:cs="Arial"/>
          <w:sz w:val="24"/>
          <w:szCs w:val="24"/>
        </w:rPr>
        <w:tab/>
      </w:r>
      <w:r>
        <w:rPr>
          <w:rFonts w:ascii="Arial" w:hAnsi="Arial" w:cs="Arial"/>
          <w:sz w:val="24"/>
          <w:szCs w:val="24"/>
        </w:rPr>
        <w:t xml:space="preserve">          </w:t>
      </w:r>
      <w:r w:rsidRPr="004F4982">
        <w:rPr>
          <w:rFonts w:ascii="Arial" w:hAnsi="Arial" w:cs="Arial"/>
          <w:sz w:val="24"/>
          <w:szCs w:val="24"/>
        </w:rPr>
        <w:t xml:space="preserve">El tercer tipo de cuadro de clasificación, de acuerdo con la estructura orgánica de la institución que produce los documentos, y, las funciones y </w:t>
      </w:r>
      <w:r w:rsidRPr="004F4982">
        <w:rPr>
          <w:rFonts w:ascii="Arial" w:hAnsi="Arial" w:cs="Arial"/>
          <w:sz w:val="24"/>
          <w:szCs w:val="24"/>
        </w:rPr>
        <w:lastRenderedPageBreak/>
        <w:t xml:space="preserve">actividades que la misma realiza, es el que se le ha denominado: orgánico funcional, también conocido como “mixto”. </w:t>
      </w:r>
    </w:p>
    <w:p w:rsidR="00876425" w:rsidRPr="004F4982" w:rsidRDefault="00876425" w:rsidP="00876425">
      <w:pPr>
        <w:pStyle w:val="Piedepgina"/>
        <w:spacing w:line="360" w:lineRule="auto"/>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Como antes se confirmó, los criterios de clasificación, el orgánico y el de tipo funcional, atendiendo sus principales características, muestran tanto virtudes como algunas inconsistencias al momento de su aplicación. Esto ha inducido a los archivistas a utilizar una clasificación mixta; es decir, un criterio orgánico-funcional.</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 xml:space="preserve">Al respecto, José Antonio Ramírez (2011: 16-18), señala que, el sistema de clasificación mixto trata de combinar las virtudes de ambos criterios, vinculando a los productores directos de la información con las funciones que desempeñan. En el mismo contexto, afirma: “Las nuevas realidades hacen indisoluble el vínculo entre productores, funciones, documentos, regulaciones y normas de procedimiento, así como la utilización de otros recursos […]”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E</w:t>
      </w:r>
      <w:r w:rsidR="009E1FD6">
        <w:rPr>
          <w:rFonts w:ascii="Arial" w:hAnsi="Arial" w:cs="Arial"/>
          <w:sz w:val="24"/>
          <w:szCs w:val="24"/>
        </w:rPr>
        <w:t>n efecto</w:t>
      </w:r>
      <w:r w:rsidR="0054753C">
        <w:rPr>
          <w:rFonts w:ascii="Arial" w:hAnsi="Arial" w:cs="Arial"/>
          <w:sz w:val="24"/>
          <w:szCs w:val="24"/>
        </w:rPr>
        <w:t>, la tercera tipología de esquema</w:t>
      </w:r>
      <w:r w:rsidRPr="004F4982">
        <w:rPr>
          <w:rFonts w:ascii="Arial" w:hAnsi="Arial" w:cs="Arial"/>
          <w:sz w:val="24"/>
          <w:szCs w:val="24"/>
        </w:rPr>
        <w:t xml:space="preserve"> de clasificación se debe diseñar utilizando una clasificación mixta, basada en la estructura orgánica de la institución y en sus funciones.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line="360" w:lineRule="auto"/>
        <w:ind w:firstLine="708"/>
        <w:jc w:val="both"/>
        <w:rPr>
          <w:rFonts w:ascii="Arial" w:hAnsi="Arial" w:cs="Arial"/>
          <w:sz w:val="24"/>
          <w:szCs w:val="24"/>
        </w:rPr>
      </w:pPr>
      <w:r w:rsidRPr="004F4982">
        <w:rPr>
          <w:rFonts w:ascii="Arial" w:hAnsi="Arial" w:cs="Arial"/>
          <w:sz w:val="24"/>
          <w:szCs w:val="24"/>
        </w:rPr>
        <w:t>Elaborar un cuadro orgánico-funcional puede ser la opción más válida para un fondo municipal, al considerar los d</w:t>
      </w:r>
      <w:r w:rsidR="0054753C">
        <w:rPr>
          <w:rFonts w:ascii="Arial" w:hAnsi="Arial" w:cs="Arial"/>
          <w:sz w:val="24"/>
          <w:szCs w:val="24"/>
        </w:rPr>
        <w:t>os modelos anteriores, el esquema</w:t>
      </w:r>
      <w:r w:rsidRPr="004F4982">
        <w:rPr>
          <w:rFonts w:ascii="Arial" w:hAnsi="Arial" w:cs="Arial"/>
          <w:sz w:val="24"/>
          <w:szCs w:val="24"/>
        </w:rPr>
        <w:t xml:space="preserve"> de clasificación podría ser más preciso y estable. Así, su estructura, las secciones y subsecciones proporcionarán información de los departamentos o unidades administrativas; al mismo tiempo, las series, subseries y tipos documentales, reflejarán las funciones y actividades que la institución realiza. </w:t>
      </w:r>
    </w:p>
    <w:p w:rsidR="00876425" w:rsidRPr="004F4982" w:rsidRDefault="00876425" w:rsidP="00876425">
      <w:pPr>
        <w:pStyle w:val="Piedepgina"/>
        <w:spacing w:line="360" w:lineRule="auto"/>
        <w:ind w:firstLine="708"/>
        <w:jc w:val="both"/>
        <w:rPr>
          <w:rFonts w:ascii="Arial" w:hAnsi="Arial" w:cs="Arial"/>
          <w:sz w:val="24"/>
          <w:szCs w:val="24"/>
        </w:rPr>
      </w:pP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El archivista español, Ramon Alberch, asegura en ese sentido que, es posible utilizar un criterio de clasificación orgánico-funcional en el que las secciones se definen mediante las funciones, y las subsecciones, mediante los órganos (Alberch, 2003: 129)</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lastRenderedPageBreak/>
        <w:t xml:space="preserve">A pesar de que parece sencillo, diseñar un sistema de clasificación que contemple dos criterios a la vez, el orgánico y el funcional, no es tarea fácil. Su diseño significa, por una parte, conocer de forma exhaustiva la historia de la institución productora, la estructura orgánica, y las funciones y actividades que han motivado la producción de los documentos; y por otra, conocer las particularidades de cada serie documental que integra el fondo documental.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Ante el escenario que pres</w:t>
      </w:r>
      <w:r w:rsidR="006210E6">
        <w:rPr>
          <w:rFonts w:ascii="Arial" w:hAnsi="Arial" w:cs="Arial"/>
          <w:sz w:val="24"/>
          <w:szCs w:val="24"/>
        </w:rPr>
        <w:t>enta cada tipología de</w:t>
      </w:r>
      <w:r w:rsidRPr="004F4982">
        <w:rPr>
          <w:rFonts w:ascii="Arial" w:hAnsi="Arial" w:cs="Arial"/>
          <w:sz w:val="24"/>
          <w:szCs w:val="24"/>
        </w:rPr>
        <w:t xml:space="preserve"> clasificación, contemplando sus características, requerimientos, ventajas y limitaciones, es posible que para el archivista resulte complicado elegir el tipo de clasificación que más conviene aplicar en un fondo documental. Por esta razón, se mencionan algunos aspectos que pueden fundamentar la elección del criterio de clasificación. Además, en líneas posteriores, se reflexiona acerca de algunas experiencias que </w:t>
      </w:r>
      <w:r w:rsidR="006079F7">
        <w:rPr>
          <w:rFonts w:ascii="Arial" w:hAnsi="Arial" w:cs="Arial"/>
          <w:sz w:val="24"/>
          <w:szCs w:val="24"/>
        </w:rPr>
        <w:t xml:space="preserve">se </w:t>
      </w:r>
      <w:r w:rsidRPr="004F4982">
        <w:rPr>
          <w:rFonts w:ascii="Arial" w:hAnsi="Arial" w:cs="Arial"/>
          <w:sz w:val="24"/>
          <w:szCs w:val="24"/>
        </w:rPr>
        <w:t xml:space="preserve">han tenido en la práctica archivística en la implementación de cuadros de clasificación.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 xml:space="preserve">La elección del sistema de clasificación que ha de aplicarse en un fondo documental, debe ser el más adecuado, contemplando en todo momento las necesidades de organización y la recuperación de la información. </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Para esto, Cruz Mundet (1994:242), establece los siguientes aspectos que se deben tomar en cuenta: primero, debe ser un sistema lo más estable posible, de modo que la clasificación dada al fondo perdure en el tiempo. Segundo, debe ser un sistema objetivo, es decir, que la clasificación aplicada no dependa de la percepción del archivista, más bien, que sean considerados los principios archivísticos. Por último, la elección del cuadro debe sustentarse en un criterio que emane de la propia naturaleza de los documentos, además, del propio proceso administrativo del cual son resultado.</w:t>
      </w:r>
    </w:p>
    <w:p w:rsidR="00876425" w:rsidRPr="004F4982" w:rsidRDefault="00876425" w:rsidP="00876425">
      <w:pPr>
        <w:spacing w:line="360" w:lineRule="auto"/>
        <w:ind w:firstLine="708"/>
        <w:jc w:val="both"/>
        <w:rPr>
          <w:rFonts w:ascii="Arial" w:hAnsi="Arial" w:cs="Arial"/>
          <w:sz w:val="24"/>
          <w:szCs w:val="24"/>
        </w:rPr>
      </w:pPr>
      <w:r w:rsidRPr="004F4982">
        <w:rPr>
          <w:rFonts w:ascii="Arial" w:hAnsi="Arial" w:cs="Arial"/>
          <w:sz w:val="24"/>
          <w:szCs w:val="24"/>
        </w:rPr>
        <w:t>De acuerdo con lo anterior, el archivista que tiene la enc</w:t>
      </w:r>
      <w:r w:rsidR="00875E64">
        <w:rPr>
          <w:rFonts w:ascii="Arial" w:hAnsi="Arial" w:cs="Arial"/>
          <w:sz w:val="24"/>
          <w:szCs w:val="24"/>
        </w:rPr>
        <w:t>omiend</w:t>
      </w:r>
      <w:r w:rsidR="00140FAA">
        <w:rPr>
          <w:rFonts w:ascii="Arial" w:hAnsi="Arial" w:cs="Arial"/>
          <w:sz w:val="24"/>
          <w:szCs w:val="24"/>
        </w:rPr>
        <w:t>a de elaborar el sistema</w:t>
      </w:r>
      <w:r w:rsidRPr="004F4982">
        <w:rPr>
          <w:rFonts w:ascii="Arial" w:hAnsi="Arial" w:cs="Arial"/>
          <w:sz w:val="24"/>
          <w:szCs w:val="24"/>
        </w:rPr>
        <w:t xml:space="preserve"> clasificación para el fondo documental, y debe contemplar en todo momento: las características del archivo, el criterio de clasificación que más </w:t>
      </w:r>
      <w:r w:rsidRPr="004F4982">
        <w:rPr>
          <w:rFonts w:ascii="Arial" w:hAnsi="Arial" w:cs="Arial"/>
          <w:sz w:val="24"/>
          <w:szCs w:val="24"/>
        </w:rPr>
        <w:lastRenderedPageBreak/>
        <w:t xml:space="preserve">le conviene adaptar al fondo, y, finalmente, las necesidades de información de los usuarios. </w:t>
      </w:r>
    </w:p>
    <w:p w:rsidR="00876425" w:rsidRPr="004F4982" w:rsidRDefault="00876425" w:rsidP="00876425">
      <w:pPr>
        <w:pStyle w:val="Piedepgina"/>
        <w:spacing w:line="360" w:lineRule="auto"/>
        <w:jc w:val="both"/>
        <w:rPr>
          <w:rFonts w:ascii="Arial" w:hAnsi="Arial" w:cs="Arial"/>
          <w:bCs/>
          <w:sz w:val="24"/>
          <w:szCs w:val="24"/>
        </w:rPr>
      </w:pPr>
      <w:r w:rsidRPr="004F4982">
        <w:rPr>
          <w:rFonts w:ascii="Arial" w:hAnsi="Arial" w:cs="Arial"/>
          <w:b/>
          <w:bCs/>
          <w:sz w:val="24"/>
          <w:szCs w:val="24"/>
        </w:rPr>
        <w:t xml:space="preserve">1.6. Cuadro Único de Clasificación: implementación y experiencias de la </w:t>
      </w:r>
      <w:r w:rsidRPr="004F4982">
        <w:rPr>
          <w:rFonts w:ascii="Arial" w:hAnsi="Arial" w:cs="Arial"/>
          <w:b/>
          <w:sz w:val="24"/>
          <w:szCs w:val="24"/>
        </w:rPr>
        <w:t>Mesa de Trabajo de Archivos de Administración Local en España</w:t>
      </w:r>
      <w:r w:rsidRPr="004F4982">
        <w:rPr>
          <w:rFonts w:ascii="Arial" w:hAnsi="Arial" w:cs="Arial"/>
          <w:sz w:val="24"/>
          <w:szCs w:val="24"/>
        </w:rPr>
        <w:t xml:space="preserve">. </w:t>
      </w:r>
    </w:p>
    <w:p w:rsidR="00876425" w:rsidRPr="004F4982" w:rsidRDefault="00876425" w:rsidP="00876425">
      <w:pPr>
        <w:pStyle w:val="Piedepgina"/>
        <w:spacing w:line="360" w:lineRule="auto"/>
        <w:jc w:val="both"/>
        <w:rPr>
          <w:rFonts w:ascii="Arial" w:hAnsi="Arial" w:cs="Arial"/>
          <w:b/>
          <w:bCs/>
          <w:sz w:val="24"/>
          <w:szCs w:val="24"/>
        </w:rPr>
      </w:pPr>
    </w:p>
    <w:p w:rsidR="00876425" w:rsidRPr="004F4982" w:rsidRDefault="00876425" w:rsidP="00876425">
      <w:pPr>
        <w:pStyle w:val="Piedepgina"/>
        <w:spacing w:line="360" w:lineRule="auto"/>
        <w:jc w:val="both"/>
        <w:rPr>
          <w:rFonts w:ascii="Arial" w:hAnsi="Arial" w:cs="Arial"/>
          <w:sz w:val="24"/>
          <w:szCs w:val="24"/>
        </w:rPr>
      </w:pPr>
      <w:r w:rsidRPr="004F4982">
        <w:rPr>
          <w:rFonts w:ascii="Arial" w:hAnsi="Arial" w:cs="Arial"/>
          <w:bCs/>
          <w:sz w:val="24"/>
          <w:szCs w:val="24"/>
        </w:rPr>
        <w:t>Elaborar una propuesta de cuadro de clasificación resulta un gran reto profesional para un archivista. Pero éste es mayor cuando se sabe que son pocos los</w:t>
      </w:r>
      <w:r w:rsidRPr="004F4982">
        <w:rPr>
          <w:rFonts w:ascii="Arial" w:hAnsi="Arial" w:cs="Arial"/>
          <w:sz w:val="24"/>
          <w:szCs w:val="24"/>
        </w:rPr>
        <w:t xml:space="preserve"> casos, pero sobre todo de interés, en los que se ha logrado diseñar un sistema de clasificación documental que funcione para los archivos municipales que conforman un país, considerando que cada archivo generalmente parte de sus propias necesidades de organización.</w:t>
      </w:r>
    </w:p>
    <w:p w:rsidR="00876425" w:rsidRPr="004F4982" w:rsidRDefault="00876425" w:rsidP="00876425">
      <w:pPr>
        <w:pStyle w:val="Piedepgina"/>
        <w:spacing w:line="360" w:lineRule="auto"/>
        <w:jc w:val="both"/>
        <w:rPr>
          <w:rFonts w:ascii="Arial" w:hAnsi="Arial" w:cs="Arial"/>
          <w:sz w:val="24"/>
          <w:szCs w:val="24"/>
        </w:rPr>
      </w:pPr>
    </w:p>
    <w:p w:rsidR="00876425" w:rsidRDefault="00876425" w:rsidP="005A2C7D">
      <w:pPr>
        <w:pStyle w:val="Piedepgina"/>
        <w:spacing w:line="360" w:lineRule="auto"/>
        <w:ind w:firstLine="708"/>
        <w:jc w:val="both"/>
        <w:rPr>
          <w:rFonts w:ascii="Arial" w:hAnsi="Arial" w:cs="Arial"/>
          <w:sz w:val="24"/>
          <w:szCs w:val="24"/>
        </w:rPr>
      </w:pPr>
      <w:r w:rsidRPr="004F4982">
        <w:rPr>
          <w:rFonts w:ascii="Arial" w:hAnsi="Arial" w:cs="Arial"/>
          <w:sz w:val="24"/>
          <w:szCs w:val="24"/>
        </w:rPr>
        <w:t>A manera de ejemplo, se analiza la labor que la Mesa de Trabajo de Archivos de Administración Local en España realizó, al unificar un cuadro de clasificación para los archivos en el ámbito municipal. Se contempla que el estudio de esta experiencia pue</w:t>
      </w:r>
      <w:r>
        <w:rPr>
          <w:rFonts w:ascii="Arial" w:hAnsi="Arial" w:cs="Arial"/>
          <w:sz w:val="24"/>
          <w:szCs w:val="24"/>
        </w:rPr>
        <w:t>de ser trascendental en la</w:t>
      </w:r>
      <w:r w:rsidRPr="004F4982">
        <w:rPr>
          <w:rFonts w:ascii="Arial" w:hAnsi="Arial" w:cs="Arial"/>
          <w:sz w:val="24"/>
          <w:szCs w:val="24"/>
        </w:rPr>
        <w:t xml:space="preserve"> investigación, contemplando que México y España compartieron una gran historia durante casi tres siglos, </w:t>
      </w:r>
      <w:r>
        <w:rPr>
          <w:rFonts w:ascii="Arial" w:hAnsi="Arial" w:cs="Arial"/>
          <w:sz w:val="24"/>
          <w:szCs w:val="24"/>
        </w:rPr>
        <w:t>desde la Conquista española</w:t>
      </w:r>
      <w:r w:rsidRPr="004F4982">
        <w:rPr>
          <w:rFonts w:ascii="Arial" w:hAnsi="Arial" w:cs="Arial"/>
          <w:sz w:val="24"/>
          <w:szCs w:val="24"/>
        </w:rPr>
        <w:t xml:space="preserve"> hasta Independencia</w:t>
      </w:r>
      <w:r>
        <w:rPr>
          <w:rFonts w:ascii="Arial" w:hAnsi="Arial" w:cs="Arial"/>
          <w:sz w:val="24"/>
          <w:szCs w:val="24"/>
        </w:rPr>
        <w:t xml:space="preserve"> de México</w:t>
      </w:r>
      <w:r w:rsidRPr="004F4982">
        <w:rPr>
          <w:rFonts w:ascii="Arial" w:hAnsi="Arial" w:cs="Arial"/>
          <w:sz w:val="24"/>
          <w:szCs w:val="24"/>
        </w:rPr>
        <w:t>, y por supuesto, una fuerte tradición en el origen de los municip</w:t>
      </w:r>
      <w:r w:rsidR="005A2C7D">
        <w:rPr>
          <w:rFonts w:ascii="Arial" w:hAnsi="Arial" w:cs="Arial"/>
          <w:sz w:val="24"/>
          <w:szCs w:val="24"/>
        </w:rPr>
        <w:t>ios y los archivos municipales.</w:t>
      </w:r>
    </w:p>
    <w:p w:rsidR="005A2C7D" w:rsidRPr="004F4982" w:rsidRDefault="005A2C7D" w:rsidP="005A2C7D">
      <w:pPr>
        <w:pStyle w:val="Piedepgina"/>
        <w:spacing w:line="360" w:lineRule="auto"/>
        <w:ind w:firstLine="708"/>
        <w:jc w:val="both"/>
        <w:rPr>
          <w:rFonts w:ascii="Arial" w:hAnsi="Arial" w:cs="Arial"/>
          <w:sz w:val="24"/>
          <w:szCs w:val="24"/>
        </w:rPr>
      </w:pP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 xml:space="preserve">La experiencia que España ha tenido en la elaboración de cuadros de clasificación para organizar los acervos municipales, bien merece la pena exponer en este trabajo. Sobre todo porque después de todos los avatares acontecidos y el arduo trabajo que los archivistas realizaron, finalmente lograron unificar muchas propuestas en una sola herramienta documental: Cuadro Único de Clasificación Documental, el cual, hasta nuestros días sigue siendo de gran utilidad en los archivos locales.  </w:t>
      </w: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 xml:space="preserve">El antecedente más importante al trabajo archivístico logrado en ese país, ocurría en las últimas décadas del siglo XIX, cuando se presentaron algunas propuestas de cuadro de clasificación. Fue el año de 1877, cuando Luis Rodríguez </w:t>
      </w:r>
      <w:r w:rsidRPr="004F4982">
        <w:rPr>
          <w:rFonts w:ascii="Arial" w:hAnsi="Arial" w:cs="Arial"/>
          <w:sz w:val="24"/>
          <w:szCs w:val="24"/>
        </w:rPr>
        <w:lastRenderedPageBreak/>
        <w:t xml:space="preserve">Miguel, estableció tres grupos que denominó como: </w:t>
      </w:r>
      <w:r w:rsidRPr="004F4982">
        <w:rPr>
          <w:rFonts w:ascii="Arial" w:hAnsi="Arial" w:cs="Arial"/>
          <w:i/>
          <w:iCs/>
          <w:sz w:val="24"/>
          <w:szCs w:val="24"/>
        </w:rPr>
        <w:t>Gobernación, Administración y Fomento</w:t>
      </w:r>
      <w:r w:rsidRPr="004F4982">
        <w:rPr>
          <w:rFonts w:ascii="Arial" w:hAnsi="Arial" w:cs="Arial"/>
          <w:sz w:val="24"/>
          <w:szCs w:val="24"/>
        </w:rPr>
        <w:t xml:space="preserve">. Posteriormente, en 1897, Serapio Múgica, elaboró un cuadro de clasificación conformando por las secciones: A. </w:t>
      </w:r>
      <w:r w:rsidRPr="004F4982">
        <w:rPr>
          <w:rFonts w:ascii="Arial" w:hAnsi="Arial" w:cs="Arial"/>
          <w:i/>
          <w:iCs/>
          <w:sz w:val="24"/>
          <w:szCs w:val="24"/>
        </w:rPr>
        <w:t>Administración Municipal</w:t>
      </w:r>
      <w:r w:rsidRPr="004F4982">
        <w:rPr>
          <w:rFonts w:ascii="Arial" w:hAnsi="Arial" w:cs="Arial"/>
          <w:sz w:val="24"/>
          <w:szCs w:val="24"/>
        </w:rPr>
        <w:t xml:space="preserve">, B. </w:t>
      </w:r>
      <w:r w:rsidRPr="004F4982">
        <w:rPr>
          <w:rFonts w:ascii="Arial" w:hAnsi="Arial" w:cs="Arial"/>
          <w:i/>
          <w:iCs/>
          <w:sz w:val="24"/>
          <w:szCs w:val="24"/>
        </w:rPr>
        <w:t>Fomento</w:t>
      </w:r>
      <w:r w:rsidRPr="004F4982">
        <w:rPr>
          <w:rFonts w:ascii="Arial" w:hAnsi="Arial" w:cs="Arial"/>
          <w:sz w:val="24"/>
          <w:szCs w:val="24"/>
        </w:rPr>
        <w:t xml:space="preserve">, C. </w:t>
      </w:r>
      <w:r w:rsidRPr="004F4982">
        <w:rPr>
          <w:rFonts w:ascii="Arial" w:hAnsi="Arial" w:cs="Arial"/>
          <w:i/>
          <w:iCs/>
          <w:sz w:val="24"/>
          <w:szCs w:val="24"/>
        </w:rPr>
        <w:t>Hacienda Municipal</w:t>
      </w:r>
      <w:r w:rsidRPr="004F4982">
        <w:rPr>
          <w:rFonts w:ascii="Arial" w:hAnsi="Arial" w:cs="Arial"/>
          <w:sz w:val="24"/>
          <w:szCs w:val="24"/>
        </w:rPr>
        <w:t xml:space="preserve">, D. </w:t>
      </w:r>
      <w:r w:rsidRPr="004F4982">
        <w:rPr>
          <w:rFonts w:ascii="Arial" w:hAnsi="Arial" w:cs="Arial"/>
          <w:i/>
          <w:iCs/>
          <w:sz w:val="24"/>
          <w:szCs w:val="24"/>
        </w:rPr>
        <w:t>Obras</w:t>
      </w:r>
      <w:r w:rsidRPr="004F4982">
        <w:rPr>
          <w:rFonts w:ascii="Arial" w:hAnsi="Arial" w:cs="Arial"/>
          <w:sz w:val="24"/>
          <w:szCs w:val="24"/>
        </w:rPr>
        <w:t xml:space="preserve">, E. </w:t>
      </w:r>
      <w:r w:rsidRPr="004F4982">
        <w:rPr>
          <w:rFonts w:ascii="Arial" w:hAnsi="Arial" w:cs="Arial"/>
          <w:i/>
          <w:iCs/>
          <w:sz w:val="24"/>
          <w:szCs w:val="24"/>
        </w:rPr>
        <w:t xml:space="preserve">Relaciones del Ayuntamiento </w:t>
      </w:r>
      <w:r w:rsidRPr="004F4982">
        <w:rPr>
          <w:rFonts w:ascii="Arial" w:hAnsi="Arial" w:cs="Arial"/>
          <w:sz w:val="24"/>
          <w:szCs w:val="24"/>
        </w:rPr>
        <w:t xml:space="preserve">y </w:t>
      </w:r>
      <w:r w:rsidRPr="004F4982">
        <w:rPr>
          <w:rFonts w:ascii="Arial" w:hAnsi="Arial" w:cs="Arial"/>
          <w:i/>
          <w:iCs/>
          <w:sz w:val="24"/>
          <w:szCs w:val="24"/>
        </w:rPr>
        <w:t xml:space="preserve">Alcaldía </w:t>
      </w:r>
      <w:r w:rsidRPr="004F4982">
        <w:rPr>
          <w:rFonts w:ascii="Arial" w:hAnsi="Arial" w:cs="Arial"/>
          <w:sz w:val="24"/>
          <w:szCs w:val="24"/>
        </w:rPr>
        <w:t>con las demás autoridades, entidades y particulares (Comunidad de Madrid, 2010: 159).</w:t>
      </w: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A partir de ese momento, se establecieron y difundieron cuadros de clasificación con secciones estructuradas con base en las grandes funciones que tenían los ayuntamientos, dejando atrás las clasificaciones temáticas o por materias que se habían adoptado durante todo ese siglo. No obstante, hubo excepciones al respecto, pues durante el siglo XX, en algunos archivos municipales todavía se agrupaban los documentos por materias y se ordenaban de forma alfabética. Esto se dio con mayor énfasis durante el franquismo. Una vez concluido el franquismo, en 1975, los archivos municipales en España poco a poco recuperaban el estatus que antes habían adquirido. Este desarrollo se vio fuertemente influenciado a partir de la promulgación de la Constitución española de 1978. (Reyes, 2014: 138)</w:t>
      </w: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 xml:space="preserve">A finales del siglo XX, la normalización de los cuadros de clasificación en España sería un tema fuertemente abordado, a partir de las propuestas que el Archivo de Villa de Madrid había realizado desde el siglo anterior. </w:t>
      </w: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Un acontecimiento trascendental para la archivística española ocurriría a finales del mismo siglo. Esto durante la celebración del I Congreso Nacional de Archiveros y Bibliotecarios de Administración Local en Elche, en 1982, cuando se presentaron un buen número de cuadros de clasificación elaborados por los archivistas. Entre los esquemas dados a conocer, estaba la propuesta del Grupo de Archiveros de Madrid que tanta influencia ejercería posteriormente (García, 2007: 91-92).</w:t>
      </w: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 xml:space="preserve">Se trataba de un cuadro orgánico, con inclusión de varios fondos, del cual un adelanto de su estructura y contenido había sido publicado en el año de 1982 </w:t>
      </w:r>
      <w:r w:rsidRPr="004F4982">
        <w:rPr>
          <w:rFonts w:ascii="Arial" w:hAnsi="Arial" w:cs="Arial"/>
          <w:sz w:val="24"/>
          <w:szCs w:val="24"/>
        </w:rPr>
        <w:lastRenderedPageBreak/>
        <w:t>por Vicenta Cortés Alonso, en un manual de referencia para muchos archivistas en los municipios españoles.</w:t>
      </w:r>
    </w:p>
    <w:p w:rsidR="00876425" w:rsidRPr="004F4982" w:rsidRDefault="0099341E" w:rsidP="00876425">
      <w:pPr>
        <w:pStyle w:val="Piedepgina"/>
        <w:spacing w:after="142" w:line="360" w:lineRule="auto"/>
        <w:ind w:firstLine="708"/>
        <w:jc w:val="both"/>
        <w:rPr>
          <w:rFonts w:ascii="Arial" w:hAnsi="Arial" w:cs="Arial"/>
          <w:sz w:val="24"/>
          <w:szCs w:val="24"/>
        </w:rPr>
      </w:pPr>
      <w:r>
        <w:rPr>
          <w:rFonts w:ascii="Arial" w:hAnsi="Arial" w:cs="Arial"/>
          <w:sz w:val="24"/>
          <w:szCs w:val="24"/>
        </w:rPr>
        <w:t>L</w:t>
      </w:r>
      <w:r w:rsidR="00876425" w:rsidRPr="004F4982">
        <w:rPr>
          <w:rFonts w:ascii="Arial" w:hAnsi="Arial" w:cs="Arial"/>
          <w:sz w:val="24"/>
          <w:szCs w:val="24"/>
        </w:rPr>
        <w:t xml:space="preserve">a presentación de esquemas de clasificación durante ese Congreso, tenía como objetivo principal tratar de normalizar la organización de archivos municipales en España. Sin embargo, éstos tenían como característica, </w:t>
      </w:r>
      <w:r w:rsidR="00876425" w:rsidRPr="004F4982">
        <w:rPr>
          <w:rFonts w:ascii="Arial" w:hAnsi="Arial" w:cs="Arial"/>
          <w:iCs/>
          <w:sz w:val="24"/>
          <w:szCs w:val="24"/>
        </w:rPr>
        <w:t>notables diferencias en sus principales niveles de clasificación: las secciones y subsecciones</w:t>
      </w:r>
      <w:r w:rsidR="00876425" w:rsidRPr="004F4982">
        <w:rPr>
          <w:rFonts w:ascii="Arial" w:hAnsi="Arial" w:cs="Arial"/>
          <w:sz w:val="24"/>
          <w:szCs w:val="24"/>
        </w:rPr>
        <w:t xml:space="preserve">; pero al mismo tiempo, </w:t>
      </w:r>
      <w:r w:rsidR="00876425" w:rsidRPr="004F4982">
        <w:rPr>
          <w:rFonts w:ascii="Arial" w:hAnsi="Arial" w:cs="Arial"/>
          <w:iCs/>
          <w:sz w:val="24"/>
          <w:szCs w:val="24"/>
        </w:rPr>
        <w:t>una similitud en sus niveles inferiores, las series documentales</w:t>
      </w:r>
      <w:r w:rsidR="00876425" w:rsidRPr="004F4982">
        <w:rPr>
          <w:rFonts w:ascii="Arial" w:hAnsi="Arial" w:cs="Arial"/>
          <w:sz w:val="24"/>
          <w:szCs w:val="24"/>
        </w:rPr>
        <w:t>. La proliferación de esquemas de clasificación con notables diferencias en sus niveles principales: secciones y subsecciones, hacía necesaria su normalización, con el único objetivo de superar las diferencias existentes.</w:t>
      </w: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 xml:space="preserve">Fue en el año de 1988, durante el IV Congreso de ANABAD (Asociación española de Archiveros, Bibliotecarios, Museólogos y Documentalistas) celebrado en la Coruña, cuando Antonia Heredia y otros miembros propusieron crear un grupo de trabajo integrado por archivistas municipales, y así, trabajar en conjunto para lograr la normalización de los cuadros de clasificación que se habían presentado. El grupo de trabajo conformado, se conoció como: </w:t>
      </w:r>
      <w:r w:rsidRPr="004F4982">
        <w:rPr>
          <w:rFonts w:ascii="Arial" w:hAnsi="Arial" w:cs="Arial"/>
          <w:i/>
          <w:iCs/>
          <w:sz w:val="24"/>
          <w:szCs w:val="24"/>
        </w:rPr>
        <w:t>Mesa Nacional de Clasificación de Archivos Municipales</w:t>
      </w:r>
      <w:r w:rsidRPr="004F4982">
        <w:rPr>
          <w:rFonts w:ascii="Arial" w:hAnsi="Arial" w:cs="Arial"/>
          <w:sz w:val="24"/>
          <w:szCs w:val="24"/>
        </w:rPr>
        <w:t>. Ese Congreso marcó el punto de partida para el desarrollo y organización de los archivos municipales en España. (Reyes, 2014: 141)</w:t>
      </w: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 xml:space="preserve">La idea de normalizar los cuadros de clasificación surgió al ver la diversidad de esquemas de clasificación y criterios existentes para la organización de sus archivos en la administración local. Fue así que el primer trabajo archivístico que realizaron los miembros de la Mesa Nacional de Archivos Municipales, fue un cuadro de clasificación, el cual fuera único para todas las entidades locales en España. </w:t>
      </w: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 xml:space="preserve">Con los antecedentes que antes se detallaron, finalmente, después de varios años de trabajo coordinado, en 1996, se publicó la </w:t>
      </w:r>
      <w:r w:rsidRPr="004F4982">
        <w:rPr>
          <w:rFonts w:ascii="Arial" w:hAnsi="Arial" w:cs="Arial"/>
          <w:i/>
          <w:iCs/>
          <w:sz w:val="24"/>
          <w:szCs w:val="24"/>
        </w:rPr>
        <w:t xml:space="preserve">Propuesta de Cuadro de Clasificación de Fondos de Ayuntamientos </w:t>
      </w:r>
      <w:r w:rsidRPr="004F4982">
        <w:rPr>
          <w:rFonts w:ascii="Arial" w:hAnsi="Arial" w:cs="Arial"/>
          <w:sz w:val="24"/>
          <w:szCs w:val="24"/>
        </w:rPr>
        <w:t>de la Mesa de Trabajo de Archivos en España, como fruto del esfuerzo de un centenar de archiveros de los municipios y las Comunidades Autónomas.</w:t>
      </w:r>
    </w:p>
    <w:p w:rsidR="00876425" w:rsidRPr="004F4982" w:rsidRDefault="00876425" w:rsidP="004D2C44">
      <w:pPr>
        <w:pStyle w:val="Piedepgina"/>
        <w:spacing w:line="360" w:lineRule="auto"/>
        <w:ind w:firstLine="708"/>
        <w:jc w:val="both"/>
        <w:rPr>
          <w:rFonts w:ascii="Arial" w:hAnsi="Arial" w:cs="Arial"/>
          <w:sz w:val="24"/>
          <w:szCs w:val="24"/>
        </w:rPr>
      </w:pPr>
      <w:r w:rsidRPr="004F4982">
        <w:rPr>
          <w:rFonts w:ascii="Arial" w:hAnsi="Arial" w:cs="Arial"/>
          <w:sz w:val="24"/>
          <w:szCs w:val="24"/>
        </w:rPr>
        <w:lastRenderedPageBreak/>
        <w:t xml:space="preserve">La </w:t>
      </w:r>
      <w:r w:rsidRPr="004F4982">
        <w:rPr>
          <w:rFonts w:ascii="Arial" w:hAnsi="Arial" w:cs="Arial"/>
          <w:iCs/>
          <w:sz w:val="24"/>
          <w:szCs w:val="24"/>
        </w:rPr>
        <w:t>propuesta de Cuadro de Clasificación de la Mesa de Trabajo</w:t>
      </w:r>
      <w:r w:rsidRPr="004F4982">
        <w:rPr>
          <w:rFonts w:ascii="Arial" w:hAnsi="Arial" w:cs="Arial"/>
          <w:sz w:val="24"/>
          <w:szCs w:val="24"/>
        </w:rPr>
        <w:t xml:space="preserve">, desde su publicación, ha sido aprobada para su uso en los archivos municipales en España, y así, se ha convertido en un trabajo sumamente importante por su utilidad. Su implementación es posible en la gran mayoría de los municipios por las características que el modelo presenta, su estructura abierta y flexible permite adaptarlo a las realidades locales en cada fondo documental; y, así, su normalización es casi una realidad, salvo por las excepciones encontradas en algunos municipios. </w:t>
      </w:r>
    </w:p>
    <w:p w:rsidR="00876425" w:rsidRPr="004F4982" w:rsidRDefault="00876425" w:rsidP="00876425">
      <w:pPr>
        <w:pStyle w:val="Piedepgina"/>
        <w:spacing w:after="142" w:line="360" w:lineRule="auto"/>
        <w:ind w:firstLine="708"/>
        <w:jc w:val="both"/>
        <w:rPr>
          <w:rFonts w:ascii="Arial" w:hAnsi="Arial" w:cs="Arial"/>
          <w:sz w:val="24"/>
          <w:szCs w:val="24"/>
        </w:rPr>
      </w:pPr>
      <w:r w:rsidRPr="004F4982">
        <w:rPr>
          <w:rFonts w:ascii="Arial" w:hAnsi="Arial" w:cs="Arial"/>
          <w:sz w:val="24"/>
          <w:szCs w:val="24"/>
        </w:rPr>
        <w:t xml:space="preserve">Así, cada municipio puede hacer las adaptaciones pertinentes según las subsecciones y series documentales encontradas en sus archivos. La mayoría de los municipios basan la organización de sus fondos en las cuatro grandes secciones que lo integran: </w:t>
      </w:r>
      <w:r w:rsidRPr="004F4982">
        <w:rPr>
          <w:rFonts w:ascii="Arial" w:hAnsi="Arial" w:cs="Arial"/>
          <w:i/>
          <w:iCs/>
          <w:sz w:val="24"/>
          <w:szCs w:val="24"/>
        </w:rPr>
        <w:t xml:space="preserve">Gobierno, Administración, Servicios y Hacienda. </w:t>
      </w:r>
      <w:r w:rsidRPr="004F4982">
        <w:rPr>
          <w:rFonts w:ascii="Arial" w:hAnsi="Arial" w:cs="Arial"/>
          <w:sz w:val="24"/>
          <w:szCs w:val="24"/>
        </w:rPr>
        <w:t xml:space="preserve">Además, para facilitar la identificación de las series, en la misma propuesta, se incluye un índice. Este índice puede ser consultado por los archivistas para comprobar dónde se deben clasificar las series, según las secciones y subsecciones que conforman el esquema de clasificación. </w:t>
      </w:r>
    </w:p>
    <w:p w:rsidR="00876425" w:rsidRPr="00D602FD" w:rsidRDefault="00876425" w:rsidP="00876425">
      <w:pPr>
        <w:shd w:val="clear" w:color="auto" w:fill="FFFFFF"/>
        <w:spacing w:line="360" w:lineRule="auto"/>
        <w:jc w:val="both"/>
        <w:rPr>
          <w:rFonts w:ascii="Arial" w:hAnsi="Arial" w:cs="Arial"/>
          <w:bCs/>
          <w:color w:val="1F497D" w:themeColor="text2"/>
          <w:sz w:val="24"/>
          <w:szCs w:val="24"/>
          <w:shd w:val="clear" w:color="auto" w:fill="FFFFFF"/>
        </w:rPr>
      </w:pPr>
      <w:r>
        <w:rPr>
          <w:rFonts w:ascii="Arial" w:hAnsi="Arial" w:cs="Arial"/>
          <w:b/>
          <w:bCs/>
          <w:color w:val="1F497D" w:themeColor="text2"/>
          <w:sz w:val="24"/>
          <w:szCs w:val="24"/>
          <w:shd w:val="clear" w:color="auto" w:fill="FFFFFF"/>
        </w:rPr>
        <w:tab/>
      </w:r>
      <w:r w:rsidRPr="00D602FD">
        <w:rPr>
          <w:rFonts w:ascii="Arial" w:hAnsi="Arial" w:cs="Arial"/>
          <w:bCs/>
          <w:sz w:val="24"/>
          <w:szCs w:val="24"/>
          <w:shd w:val="clear" w:color="auto" w:fill="FFFFFF"/>
        </w:rPr>
        <w:t>Para</w:t>
      </w:r>
      <w:r>
        <w:rPr>
          <w:rFonts w:ascii="Arial" w:hAnsi="Arial" w:cs="Arial"/>
          <w:bCs/>
          <w:sz w:val="24"/>
          <w:szCs w:val="24"/>
          <w:shd w:val="clear" w:color="auto" w:fill="FFFFFF"/>
        </w:rPr>
        <w:t xml:space="preserve"> finalizar este capítulo, es necesario afirmar que después de analizar la conceptualización archivística que implica el diseño de un sistema de clasificación, han quedado aclaradas las conceptualizaciones que en este apartado se expusieron, así como los principios en los que se debe fundamentar la propuesta de clasificación, y las tipologías de cuadros de clasificación que se han consensuado en la teoría archivística. </w:t>
      </w:r>
    </w:p>
    <w:p w:rsidR="00876425" w:rsidRDefault="00876425" w:rsidP="00876425">
      <w:pPr>
        <w:spacing w:line="360" w:lineRule="auto"/>
        <w:ind w:firstLine="708"/>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Se concluye que e</w:t>
      </w:r>
      <w:r w:rsidRPr="0060760A">
        <w:rPr>
          <w:rFonts w:ascii="Arial" w:hAnsi="Arial" w:cs="Arial"/>
          <w:bCs/>
          <w:color w:val="000000"/>
          <w:sz w:val="24"/>
          <w:szCs w:val="24"/>
          <w:shd w:val="clear" w:color="auto" w:fill="FFFFFF"/>
        </w:rPr>
        <w:t xml:space="preserve">l trabajo de </w:t>
      </w:r>
      <w:r>
        <w:rPr>
          <w:rFonts w:ascii="Arial" w:hAnsi="Arial" w:cs="Arial"/>
          <w:bCs/>
          <w:color w:val="000000"/>
          <w:sz w:val="24"/>
          <w:szCs w:val="24"/>
          <w:shd w:val="clear" w:color="auto" w:fill="FFFFFF"/>
        </w:rPr>
        <w:t>clasificación documental en los archivos se debe fundamentar en los principios y teorías que la doctrina archivística ha formulado para dilucidar en la práctica. Los archivistas deben contar con elementos teóricos que facili</w:t>
      </w:r>
      <w:r w:rsidR="005A2C7D">
        <w:rPr>
          <w:rFonts w:ascii="Arial" w:hAnsi="Arial" w:cs="Arial"/>
          <w:bCs/>
          <w:color w:val="000000"/>
          <w:sz w:val="24"/>
          <w:szCs w:val="24"/>
          <w:shd w:val="clear" w:color="auto" w:fill="FFFFFF"/>
        </w:rPr>
        <w:t xml:space="preserve">ten el trabajo en los archivos. </w:t>
      </w:r>
    </w:p>
    <w:p w:rsidR="00876425" w:rsidRPr="004F4982" w:rsidRDefault="00876425" w:rsidP="00876425">
      <w:pPr>
        <w:shd w:val="clear" w:color="auto" w:fill="FFFFFF"/>
        <w:rPr>
          <w:rFonts w:ascii="Arial" w:hAnsi="Arial" w:cs="Arial"/>
          <w:b/>
          <w:bCs/>
          <w:color w:val="1F497D" w:themeColor="text2"/>
          <w:sz w:val="24"/>
          <w:szCs w:val="24"/>
          <w:shd w:val="clear" w:color="auto" w:fill="FFFFFF"/>
        </w:rPr>
      </w:pPr>
    </w:p>
    <w:p w:rsidR="00876425" w:rsidRPr="004F4982" w:rsidRDefault="00876425" w:rsidP="00876425">
      <w:pPr>
        <w:shd w:val="clear" w:color="auto" w:fill="FFFFFF"/>
        <w:rPr>
          <w:rFonts w:ascii="Arial" w:hAnsi="Arial" w:cs="Arial"/>
          <w:b/>
          <w:bCs/>
          <w:color w:val="1F497D" w:themeColor="text2"/>
          <w:sz w:val="24"/>
          <w:szCs w:val="24"/>
          <w:shd w:val="clear" w:color="auto" w:fill="FFFFFF"/>
        </w:rPr>
      </w:pPr>
    </w:p>
    <w:p w:rsidR="00876425" w:rsidRPr="004F4982" w:rsidRDefault="00876425" w:rsidP="00876425">
      <w:pPr>
        <w:shd w:val="clear" w:color="auto" w:fill="FFFFFF"/>
        <w:rPr>
          <w:rFonts w:ascii="Arial" w:hAnsi="Arial" w:cs="Arial"/>
          <w:b/>
          <w:bCs/>
          <w:color w:val="1F497D" w:themeColor="text2"/>
          <w:sz w:val="24"/>
          <w:szCs w:val="24"/>
          <w:shd w:val="clear" w:color="auto" w:fill="FFFFFF"/>
        </w:rPr>
      </w:pPr>
    </w:p>
    <w:p w:rsidR="00876425" w:rsidRPr="00B7795E" w:rsidRDefault="00CE1ED0" w:rsidP="00CE1ED0">
      <w:pPr>
        <w:shd w:val="clear" w:color="auto" w:fill="FFFFFF"/>
        <w:spacing w:line="360" w:lineRule="auto"/>
        <w:jc w:val="both"/>
        <w:rPr>
          <w:rFonts w:ascii="Arial" w:hAnsi="Arial" w:cs="Arial"/>
          <w:b/>
          <w:bCs/>
          <w:color w:val="1F497D" w:themeColor="text2"/>
          <w:sz w:val="24"/>
          <w:szCs w:val="24"/>
          <w:shd w:val="clear" w:color="auto" w:fill="FFFFFF"/>
        </w:rPr>
      </w:pPr>
      <w:r>
        <w:rPr>
          <w:rFonts w:ascii="Arial" w:hAnsi="Arial" w:cs="Arial"/>
          <w:b/>
          <w:bCs/>
          <w:color w:val="1F497D" w:themeColor="text2"/>
          <w:sz w:val="24"/>
          <w:szCs w:val="24"/>
          <w:shd w:val="clear" w:color="auto" w:fill="FFFFFF"/>
        </w:rPr>
        <w:lastRenderedPageBreak/>
        <w:t xml:space="preserve">CAPÍTULO II. </w:t>
      </w:r>
      <w:r w:rsidR="00876425" w:rsidRPr="00DA445F">
        <w:rPr>
          <w:rFonts w:ascii="Arial" w:hAnsi="Arial" w:cs="Arial"/>
          <w:b/>
          <w:bCs/>
          <w:color w:val="1F497D" w:themeColor="text2"/>
          <w:sz w:val="24"/>
          <w:szCs w:val="24"/>
          <w:shd w:val="clear" w:color="auto" w:fill="FFFFFF"/>
        </w:rPr>
        <w:t>LA CLASIFICACIÓN DE ARCHIVOS MUNICIPALES EN MÉXICO</w:t>
      </w:r>
    </w:p>
    <w:p w:rsidR="00876425" w:rsidRDefault="00876425" w:rsidP="00876425">
      <w:pPr>
        <w:shd w:val="clear" w:color="auto" w:fill="FFFFFF"/>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En este capí</w:t>
      </w:r>
      <w:r w:rsidR="000E2059">
        <w:rPr>
          <w:rFonts w:ascii="Arial" w:hAnsi="Arial" w:cs="Arial"/>
          <w:bCs/>
          <w:color w:val="000000"/>
          <w:sz w:val="24"/>
          <w:szCs w:val="24"/>
          <w:shd w:val="clear" w:color="auto" w:fill="FFFFFF"/>
        </w:rPr>
        <w:t>tulo se presenta el marco de re</w:t>
      </w:r>
      <w:r w:rsidR="00B66569">
        <w:rPr>
          <w:rFonts w:ascii="Arial" w:hAnsi="Arial" w:cs="Arial"/>
          <w:bCs/>
          <w:color w:val="000000"/>
          <w:sz w:val="24"/>
          <w:szCs w:val="24"/>
          <w:shd w:val="clear" w:color="auto" w:fill="FFFFFF"/>
        </w:rPr>
        <w:t>ferencia</w:t>
      </w:r>
      <w:r w:rsidR="00ED1EF1">
        <w:rPr>
          <w:rFonts w:ascii="Arial" w:hAnsi="Arial" w:cs="Arial"/>
          <w:bCs/>
          <w:color w:val="000000"/>
          <w:sz w:val="24"/>
          <w:szCs w:val="24"/>
          <w:shd w:val="clear" w:color="auto" w:fill="FFFFFF"/>
        </w:rPr>
        <w:t xml:space="preserve"> para diseñar un cuadro de clasificación</w:t>
      </w:r>
      <w:r>
        <w:rPr>
          <w:rFonts w:ascii="Arial" w:hAnsi="Arial" w:cs="Arial"/>
          <w:bCs/>
          <w:color w:val="000000"/>
          <w:sz w:val="24"/>
          <w:szCs w:val="24"/>
          <w:shd w:val="clear" w:color="auto" w:fill="FFFFFF"/>
        </w:rPr>
        <w:t>. Se estudia al municipio mexicano, sus antecedentes</w:t>
      </w:r>
      <w:r>
        <w:rPr>
          <w:rFonts w:ascii="Arial" w:hAnsi="Arial" w:cs="Arial"/>
          <w:bCs/>
          <w:sz w:val="24"/>
          <w:szCs w:val="24"/>
          <w:shd w:val="clear" w:color="auto" w:fill="FFFFFF"/>
        </w:rPr>
        <w:t>,</w:t>
      </w:r>
      <w:r>
        <w:rPr>
          <w:rFonts w:ascii="Arial" w:hAnsi="Arial" w:cs="Arial"/>
          <w:bCs/>
          <w:color w:val="000000"/>
          <w:sz w:val="24"/>
          <w:szCs w:val="24"/>
          <w:shd w:val="clear" w:color="auto" w:fill="FFFFFF"/>
        </w:rPr>
        <w:t xml:space="preserve"> conceptos, tipología y la</w:t>
      </w:r>
      <w:r w:rsidR="00B66569">
        <w:rPr>
          <w:rFonts w:ascii="Arial" w:hAnsi="Arial" w:cs="Arial"/>
          <w:bCs/>
          <w:color w:val="000000"/>
          <w:sz w:val="24"/>
          <w:szCs w:val="24"/>
          <w:shd w:val="clear" w:color="auto" w:fill="FFFFFF"/>
        </w:rPr>
        <w:t>s</w:t>
      </w:r>
      <w:r>
        <w:rPr>
          <w:rFonts w:ascii="Arial" w:hAnsi="Arial" w:cs="Arial"/>
          <w:bCs/>
          <w:color w:val="000000"/>
          <w:sz w:val="24"/>
          <w:szCs w:val="24"/>
          <w:shd w:val="clear" w:color="auto" w:fill="FFFFFF"/>
        </w:rPr>
        <w:t xml:space="preserve"> f</w:t>
      </w:r>
      <w:r w:rsidR="00B66569">
        <w:rPr>
          <w:rFonts w:ascii="Arial" w:hAnsi="Arial" w:cs="Arial"/>
          <w:bCs/>
          <w:color w:val="000000"/>
          <w:sz w:val="24"/>
          <w:szCs w:val="24"/>
          <w:shd w:val="clear" w:color="auto" w:fill="FFFFFF"/>
        </w:rPr>
        <w:t xml:space="preserve">unciones que cumple. </w:t>
      </w:r>
      <w:r>
        <w:rPr>
          <w:rFonts w:ascii="Arial" w:hAnsi="Arial" w:cs="Arial"/>
          <w:bCs/>
          <w:color w:val="000000"/>
          <w:sz w:val="24"/>
          <w:szCs w:val="24"/>
          <w:shd w:val="clear" w:color="auto" w:fill="FFFFFF"/>
        </w:rPr>
        <w:t xml:space="preserve"> Además, se expone la conceptualización de la normativa que se</w:t>
      </w:r>
      <w:r w:rsidR="00ED3CD7">
        <w:rPr>
          <w:rFonts w:ascii="Arial" w:hAnsi="Arial" w:cs="Arial"/>
          <w:bCs/>
          <w:color w:val="000000"/>
          <w:sz w:val="24"/>
          <w:szCs w:val="24"/>
          <w:shd w:val="clear" w:color="auto" w:fill="FFFFFF"/>
        </w:rPr>
        <w:t xml:space="preserve"> ha aprobado par</w:t>
      </w:r>
      <w:r w:rsidR="00C7052B">
        <w:rPr>
          <w:rFonts w:ascii="Arial" w:hAnsi="Arial" w:cs="Arial"/>
          <w:bCs/>
          <w:color w:val="000000"/>
          <w:sz w:val="24"/>
          <w:szCs w:val="24"/>
          <w:shd w:val="clear" w:color="auto" w:fill="FFFFFF"/>
        </w:rPr>
        <w:t>a administrar</w:t>
      </w:r>
      <w:r w:rsidR="00ED3CD7">
        <w:rPr>
          <w:rFonts w:ascii="Arial" w:hAnsi="Arial" w:cs="Arial"/>
          <w:bCs/>
          <w:color w:val="000000"/>
          <w:sz w:val="24"/>
          <w:szCs w:val="24"/>
          <w:shd w:val="clear" w:color="auto" w:fill="FFFFFF"/>
        </w:rPr>
        <w:t xml:space="preserve"> </w:t>
      </w:r>
      <w:r w:rsidR="00C7052B">
        <w:rPr>
          <w:rFonts w:ascii="Arial" w:hAnsi="Arial" w:cs="Arial"/>
          <w:bCs/>
          <w:color w:val="000000"/>
          <w:sz w:val="24"/>
          <w:szCs w:val="24"/>
          <w:shd w:val="clear" w:color="auto" w:fill="FFFFFF"/>
        </w:rPr>
        <w:t>el municipio</w:t>
      </w:r>
      <w:r>
        <w:rPr>
          <w:rFonts w:ascii="Arial" w:hAnsi="Arial" w:cs="Arial"/>
          <w:bCs/>
          <w:color w:val="000000"/>
          <w:sz w:val="24"/>
          <w:szCs w:val="24"/>
          <w:shd w:val="clear" w:color="auto" w:fill="FFFFFF"/>
        </w:rPr>
        <w:t xml:space="preserve">. </w:t>
      </w:r>
    </w:p>
    <w:p w:rsidR="00876425" w:rsidRPr="005D5B27" w:rsidRDefault="00876425" w:rsidP="005D5B27">
      <w:pPr>
        <w:spacing w:line="360" w:lineRule="auto"/>
        <w:ind w:firstLine="708"/>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Se hace un acercamiento de los archivos municipales en México, subrayando su conceptualización, antecedentes y el trabajo de organiza</w:t>
      </w:r>
      <w:r w:rsidR="00ED3CD7">
        <w:rPr>
          <w:rFonts w:ascii="Arial" w:hAnsi="Arial" w:cs="Arial"/>
          <w:bCs/>
          <w:color w:val="000000"/>
          <w:sz w:val="24"/>
          <w:szCs w:val="24"/>
          <w:shd w:val="clear" w:color="auto" w:fill="FFFFFF"/>
        </w:rPr>
        <w:t>ción que se ha realizado en</w:t>
      </w:r>
      <w:r>
        <w:rPr>
          <w:rFonts w:ascii="Arial" w:hAnsi="Arial" w:cs="Arial"/>
          <w:bCs/>
          <w:color w:val="000000"/>
          <w:sz w:val="24"/>
          <w:szCs w:val="24"/>
          <w:shd w:val="clear" w:color="auto" w:fill="FFFFFF"/>
        </w:rPr>
        <w:t xml:space="preserve"> las últimas décadas. Por otro lado, se expone la situación en la qu</w:t>
      </w:r>
      <w:r w:rsidR="007B2441">
        <w:rPr>
          <w:rFonts w:ascii="Arial" w:hAnsi="Arial" w:cs="Arial"/>
          <w:bCs/>
          <w:color w:val="000000"/>
          <w:sz w:val="24"/>
          <w:szCs w:val="24"/>
          <w:shd w:val="clear" w:color="auto" w:fill="FFFFFF"/>
        </w:rPr>
        <w:t>e hoy se encuentran sumergidos</w:t>
      </w:r>
      <w:r w:rsidR="00ED3CD7">
        <w:rPr>
          <w:rFonts w:ascii="Arial" w:hAnsi="Arial" w:cs="Arial"/>
          <w:bCs/>
          <w:color w:val="000000"/>
          <w:sz w:val="24"/>
          <w:szCs w:val="24"/>
          <w:shd w:val="clear" w:color="auto" w:fill="FFFFFF"/>
        </w:rPr>
        <w:t xml:space="preserve"> los archivos municipales</w:t>
      </w:r>
      <w:r w:rsidR="007B2441">
        <w:rPr>
          <w:rFonts w:ascii="Arial" w:hAnsi="Arial" w:cs="Arial"/>
          <w:bCs/>
          <w:color w:val="000000"/>
          <w:sz w:val="24"/>
          <w:szCs w:val="24"/>
          <w:shd w:val="clear" w:color="auto" w:fill="FFFFFF"/>
        </w:rPr>
        <w:t xml:space="preserve">. Finalmente, en este espacio se dan a conocer los datos más relevantes que se obtuvieron de la encuesta nacional que se aplicó en los municipios de las entidades federativas, con el objetivo de confrontar </w:t>
      </w:r>
      <w:r w:rsidR="00E7440B">
        <w:rPr>
          <w:rFonts w:ascii="Arial" w:hAnsi="Arial" w:cs="Arial"/>
          <w:bCs/>
          <w:color w:val="000000"/>
          <w:sz w:val="24"/>
          <w:szCs w:val="24"/>
          <w:shd w:val="clear" w:color="auto" w:fill="FFFFFF"/>
        </w:rPr>
        <w:t xml:space="preserve">lo que se ha escrito acerca del estado físico que actualmente guardan los archivos de las instituciones </w:t>
      </w:r>
      <w:r w:rsidR="00ED3CD7">
        <w:rPr>
          <w:rFonts w:ascii="Arial" w:hAnsi="Arial" w:cs="Arial"/>
          <w:bCs/>
          <w:color w:val="000000"/>
          <w:sz w:val="24"/>
          <w:szCs w:val="24"/>
          <w:shd w:val="clear" w:color="auto" w:fill="FFFFFF"/>
        </w:rPr>
        <w:t xml:space="preserve">locales. </w:t>
      </w:r>
    </w:p>
    <w:p w:rsidR="00876425" w:rsidRDefault="00876425" w:rsidP="00876425">
      <w:pPr>
        <w:pStyle w:val="Piedepgina"/>
        <w:rPr>
          <w:rFonts w:ascii="Arial" w:hAnsi="Arial" w:cs="Arial"/>
          <w:b/>
          <w:bCs/>
          <w:sz w:val="24"/>
          <w:szCs w:val="24"/>
        </w:rPr>
      </w:pPr>
    </w:p>
    <w:p w:rsidR="00876425" w:rsidRPr="000031B1" w:rsidRDefault="00876425" w:rsidP="00876425">
      <w:pPr>
        <w:pStyle w:val="Piedepgina"/>
        <w:rPr>
          <w:rFonts w:ascii="Arial" w:hAnsi="Arial" w:cs="Arial"/>
          <w:b/>
          <w:bCs/>
          <w:sz w:val="24"/>
          <w:szCs w:val="24"/>
        </w:rPr>
      </w:pPr>
      <w:r w:rsidRPr="000031B1">
        <w:rPr>
          <w:rFonts w:ascii="Arial" w:hAnsi="Arial" w:cs="Arial"/>
          <w:b/>
          <w:bCs/>
          <w:sz w:val="24"/>
          <w:szCs w:val="24"/>
        </w:rPr>
        <w:t>2.1. El municipio mexicano</w:t>
      </w:r>
    </w:p>
    <w:p w:rsidR="00876425" w:rsidRPr="000031B1" w:rsidRDefault="00876425" w:rsidP="00876425">
      <w:pPr>
        <w:pStyle w:val="Piedepgina"/>
        <w:ind w:left="360"/>
        <w:rPr>
          <w:rFonts w:ascii="Arial" w:hAnsi="Arial" w:cs="Arial"/>
          <w:b/>
          <w:bCs/>
          <w:sz w:val="24"/>
          <w:szCs w:val="24"/>
        </w:rPr>
      </w:pPr>
    </w:p>
    <w:p w:rsidR="00876425" w:rsidRPr="000031B1" w:rsidRDefault="00876425" w:rsidP="00876425">
      <w:pPr>
        <w:pStyle w:val="Piedepgina"/>
        <w:rPr>
          <w:rFonts w:ascii="Arial" w:hAnsi="Arial" w:cs="Arial"/>
          <w:b/>
          <w:bCs/>
          <w:sz w:val="24"/>
          <w:szCs w:val="24"/>
        </w:rPr>
      </w:pPr>
    </w:p>
    <w:p w:rsidR="00876425" w:rsidRDefault="00876425" w:rsidP="00876425">
      <w:pPr>
        <w:pStyle w:val="Piedepgina"/>
        <w:spacing w:line="360" w:lineRule="auto"/>
        <w:jc w:val="both"/>
        <w:rPr>
          <w:rFonts w:ascii="Arial" w:hAnsi="Arial" w:cs="Arial"/>
          <w:bCs/>
          <w:sz w:val="24"/>
          <w:szCs w:val="24"/>
        </w:rPr>
      </w:pPr>
      <w:r w:rsidRPr="000031B1">
        <w:rPr>
          <w:rFonts w:ascii="Arial" w:hAnsi="Arial" w:cs="Arial"/>
          <w:bCs/>
          <w:sz w:val="24"/>
          <w:szCs w:val="24"/>
        </w:rPr>
        <w:t>El munici</w:t>
      </w:r>
      <w:r>
        <w:rPr>
          <w:rFonts w:ascii="Arial" w:hAnsi="Arial" w:cs="Arial"/>
          <w:bCs/>
          <w:sz w:val="24"/>
          <w:szCs w:val="24"/>
        </w:rPr>
        <w:t>pio mexicano es una de las instituciones públicas con mayor</w:t>
      </w:r>
      <w:r w:rsidRPr="000031B1">
        <w:rPr>
          <w:rFonts w:ascii="Arial" w:hAnsi="Arial" w:cs="Arial"/>
          <w:bCs/>
          <w:sz w:val="24"/>
          <w:szCs w:val="24"/>
        </w:rPr>
        <w:t xml:space="preserve"> tradición histórica</w:t>
      </w:r>
      <w:r>
        <w:rPr>
          <w:rFonts w:ascii="Arial" w:hAnsi="Arial" w:cs="Arial"/>
          <w:bCs/>
          <w:sz w:val="24"/>
          <w:szCs w:val="24"/>
        </w:rPr>
        <w:t xml:space="preserve"> en México</w:t>
      </w:r>
      <w:r w:rsidRPr="000031B1">
        <w:rPr>
          <w:rFonts w:ascii="Arial" w:hAnsi="Arial" w:cs="Arial"/>
          <w:bCs/>
          <w:sz w:val="24"/>
          <w:szCs w:val="24"/>
        </w:rPr>
        <w:t xml:space="preserve">, </w:t>
      </w:r>
      <w:r>
        <w:rPr>
          <w:rFonts w:ascii="Arial" w:hAnsi="Arial" w:cs="Arial"/>
          <w:bCs/>
          <w:sz w:val="24"/>
          <w:szCs w:val="24"/>
        </w:rPr>
        <w:t xml:space="preserve">contemplando que ha </w:t>
      </w:r>
      <w:r w:rsidRPr="000031B1">
        <w:rPr>
          <w:rFonts w:ascii="Arial" w:hAnsi="Arial" w:cs="Arial"/>
          <w:bCs/>
          <w:sz w:val="24"/>
          <w:szCs w:val="24"/>
        </w:rPr>
        <w:t>manteniendo su vigencia durante todas las fases de la evolución</w:t>
      </w:r>
      <w:r>
        <w:rPr>
          <w:rFonts w:ascii="Arial" w:hAnsi="Arial" w:cs="Arial"/>
          <w:bCs/>
          <w:sz w:val="24"/>
          <w:szCs w:val="24"/>
        </w:rPr>
        <w:t xml:space="preserve"> política del país</w:t>
      </w:r>
      <w:r w:rsidRPr="000031B1">
        <w:rPr>
          <w:rFonts w:ascii="Arial" w:hAnsi="Arial" w:cs="Arial"/>
          <w:bCs/>
          <w:sz w:val="24"/>
          <w:szCs w:val="24"/>
        </w:rPr>
        <w:t xml:space="preserve">, desde la Conquista, la Independencia, hasta la instauración de la República. </w:t>
      </w:r>
    </w:p>
    <w:p w:rsidR="00876425" w:rsidRPr="000031B1" w:rsidRDefault="00876425" w:rsidP="00876425">
      <w:pPr>
        <w:pStyle w:val="Piedepgina"/>
        <w:spacing w:line="360" w:lineRule="auto"/>
        <w:jc w:val="both"/>
        <w:rPr>
          <w:rFonts w:ascii="Arial" w:hAnsi="Arial" w:cs="Arial"/>
          <w:bCs/>
          <w:sz w:val="24"/>
          <w:szCs w:val="24"/>
        </w:rPr>
      </w:pPr>
    </w:p>
    <w:p w:rsidR="00876425"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El antecedente más remoto que se tiene del municipio se u</w:t>
      </w:r>
      <w:r>
        <w:rPr>
          <w:rFonts w:ascii="Arial" w:hAnsi="Arial" w:cs="Arial"/>
          <w:bCs/>
          <w:sz w:val="24"/>
          <w:szCs w:val="24"/>
        </w:rPr>
        <w:t xml:space="preserve">bica en los trabajos </w:t>
      </w:r>
      <w:r w:rsidRPr="000031B1">
        <w:rPr>
          <w:rFonts w:ascii="Arial" w:hAnsi="Arial" w:cs="Arial"/>
          <w:bCs/>
          <w:sz w:val="24"/>
          <w:szCs w:val="24"/>
        </w:rPr>
        <w:t>realizado</w:t>
      </w:r>
      <w:r>
        <w:rPr>
          <w:rFonts w:ascii="Arial" w:hAnsi="Arial" w:cs="Arial"/>
          <w:bCs/>
          <w:sz w:val="24"/>
          <w:szCs w:val="24"/>
        </w:rPr>
        <w:t>s</w:t>
      </w:r>
      <w:r w:rsidRPr="000031B1">
        <w:rPr>
          <w:rFonts w:ascii="Arial" w:hAnsi="Arial" w:cs="Arial"/>
          <w:bCs/>
          <w:sz w:val="24"/>
          <w:szCs w:val="24"/>
        </w:rPr>
        <w:t xml:space="preserve"> sobre la sociedad indígena novohispana en México, y en especial, la forma de organización política y social que predominaba a</w:t>
      </w:r>
      <w:r>
        <w:rPr>
          <w:rFonts w:ascii="Arial" w:hAnsi="Arial" w:cs="Arial"/>
          <w:bCs/>
          <w:sz w:val="24"/>
          <w:szCs w:val="24"/>
        </w:rPr>
        <w:t xml:space="preserve"> la llegada de los españoles. </w:t>
      </w:r>
    </w:p>
    <w:p w:rsidR="00876425" w:rsidRDefault="00876425" w:rsidP="00876425">
      <w:pPr>
        <w:pStyle w:val="Piedepgina"/>
        <w:spacing w:line="360" w:lineRule="auto"/>
        <w:ind w:firstLine="708"/>
        <w:jc w:val="both"/>
        <w:rPr>
          <w:rFonts w:ascii="Arial" w:hAnsi="Arial" w:cs="Arial"/>
          <w:bCs/>
          <w:sz w:val="24"/>
          <w:szCs w:val="24"/>
        </w:rPr>
      </w:pPr>
    </w:p>
    <w:p w:rsidR="00876425" w:rsidRPr="000031B1"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 xml:space="preserve">Se debe pensar en el momento histórico, cuando en ese periodo se ideaba en la forma que debía tener la estructura de gobierno alrededor de los municipios. En primer escenario, el ayuntamiento español y la construcción del ayuntamiento; </w:t>
      </w:r>
      <w:r w:rsidRPr="000031B1">
        <w:rPr>
          <w:rFonts w:ascii="Arial" w:hAnsi="Arial" w:cs="Arial"/>
          <w:bCs/>
          <w:sz w:val="24"/>
          <w:szCs w:val="24"/>
        </w:rPr>
        <w:lastRenderedPageBreak/>
        <w:t xml:space="preserve">y, en segundo escenario, el modelo del gobierno indígena que se tenía a la llegada de los españoles.  </w:t>
      </w:r>
    </w:p>
    <w:p w:rsidR="00876425" w:rsidRPr="000031B1" w:rsidRDefault="00876425" w:rsidP="00876425">
      <w:pPr>
        <w:pStyle w:val="Piedepgina"/>
        <w:spacing w:line="360" w:lineRule="auto"/>
        <w:jc w:val="both"/>
        <w:rPr>
          <w:rFonts w:ascii="Arial" w:hAnsi="Arial" w:cs="Arial"/>
          <w:bCs/>
          <w:sz w:val="24"/>
          <w:szCs w:val="24"/>
        </w:rPr>
      </w:pPr>
    </w:p>
    <w:p w:rsidR="00876425" w:rsidRPr="000031B1" w:rsidRDefault="00876425" w:rsidP="00876425">
      <w:pPr>
        <w:pStyle w:val="Piedepgina"/>
        <w:spacing w:line="360" w:lineRule="auto"/>
        <w:jc w:val="both"/>
        <w:rPr>
          <w:rFonts w:ascii="Arial" w:hAnsi="Arial" w:cs="Arial"/>
          <w:bCs/>
          <w:sz w:val="24"/>
          <w:szCs w:val="24"/>
        </w:rPr>
      </w:pPr>
      <w:r w:rsidRPr="000031B1">
        <w:rPr>
          <w:rFonts w:ascii="Arial" w:hAnsi="Arial" w:cs="Arial"/>
          <w:bCs/>
          <w:sz w:val="24"/>
          <w:szCs w:val="24"/>
        </w:rPr>
        <w:tab/>
      </w:r>
      <w:r>
        <w:rPr>
          <w:rFonts w:ascii="Arial" w:hAnsi="Arial" w:cs="Arial"/>
          <w:bCs/>
          <w:sz w:val="24"/>
          <w:szCs w:val="24"/>
        </w:rPr>
        <w:t xml:space="preserve">          </w:t>
      </w:r>
      <w:r w:rsidRPr="000031B1">
        <w:rPr>
          <w:rFonts w:ascii="Arial" w:hAnsi="Arial" w:cs="Arial"/>
          <w:bCs/>
          <w:sz w:val="24"/>
          <w:szCs w:val="24"/>
        </w:rPr>
        <w:t xml:space="preserve">Una de las instituciones que prevaleció hasta mitad del siglo XVIII fue el </w:t>
      </w:r>
      <w:proofErr w:type="spellStart"/>
      <w:r w:rsidRPr="000031B1">
        <w:rPr>
          <w:rFonts w:ascii="Arial" w:hAnsi="Arial" w:cs="Arial"/>
          <w:bCs/>
          <w:sz w:val="24"/>
          <w:szCs w:val="24"/>
        </w:rPr>
        <w:t>altépetl</w:t>
      </w:r>
      <w:proofErr w:type="spellEnd"/>
      <w:r w:rsidRPr="000031B1">
        <w:rPr>
          <w:rFonts w:ascii="Arial" w:hAnsi="Arial" w:cs="Arial"/>
          <w:bCs/>
          <w:sz w:val="24"/>
          <w:szCs w:val="24"/>
        </w:rPr>
        <w:t xml:space="preserve">, vocablo náhuatl que significa literalmente “agua-cerro”, y es el equivalente de la palabra castellana “señorío” o “pueblo”. El </w:t>
      </w:r>
      <w:proofErr w:type="spellStart"/>
      <w:r w:rsidRPr="000031B1">
        <w:rPr>
          <w:rFonts w:ascii="Arial" w:hAnsi="Arial" w:cs="Arial"/>
          <w:bCs/>
          <w:sz w:val="24"/>
          <w:szCs w:val="24"/>
        </w:rPr>
        <w:t>altépetl</w:t>
      </w:r>
      <w:proofErr w:type="spellEnd"/>
      <w:r w:rsidRPr="000031B1">
        <w:rPr>
          <w:rFonts w:ascii="Arial" w:hAnsi="Arial" w:cs="Arial"/>
          <w:bCs/>
          <w:sz w:val="24"/>
          <w:szCs w:val="24"/>
        </w:rPr>
        <w:t xml:space="preserve"> era la unidad básica de la organización política-territorial, con una estructura piramidal con un señor o tlatoani a la cabeza. Cada </w:t>
      </w:r>
      <w:proofErr w:type="spellStart"/>
      <w:r w:rsidRPr="000031B1">
        <w:rPr>
          <w:rFonts w:ascii="Arial" w:hAnsi="Arial" w:cs="Arial"/>
          <w:bCs/>
          <w:sz w:val="24"/>
          <w:szCs w:val="24"/>
        </w:rPr>
        <w:t>altépetl</w:t>
      </w:r>
      <w:proofErr w:type="spellEnd"/>
      <w:r w:rsidRPr="000031B1">
        <w:rPr>
          <w:rFonts w:ascii="Arial" w:hAnsi="Arial" w:cs="Arial"/>
          <w:bCs/>
          <w:sz w:val="24"/>
          <w:szCs w:val="24"/>
        </w:rPr>
        <w:t xml:space="preserve"> se encontraba subdividido en varias “casas señoriales”, conocidas como </w:t>
      </w:r>
      <w:proofErr w:type="spellStart"/>
      <w:r w:rsidRPr="000031B1">
        <w:rPr>
          <w:rFonts w:ascii="Arial" w:hAnsi="Arial" w:cs="Arial"/>
          <w:bCs/>
          <w:sz w:val="24"/>
          <w:szCs w:val="24"/>
        </w:rPr>
        <w:t>calpulli</w:t>
      </w:r>
      <w:proofErr w:type="spellEnd"/>
      <w:r w:rsidRPr="000031B1">
        <w:rPr>
          <w:rFonts w:ascii="Arial" w:hAnsi="Arial" w:cs="Arial"/>
          <w:bCs/>
          <w:sz w:val="24"/>
          <w:szCs w:val="24"/>
        </w:rPr>
        <w:t xml:space="preserve"> (Cruz, 2012: 9-10). </w:t>
      </w:r>
    </w:p>
    <w:p w:rsidR="00876425" w:rsidRPr="000031B1" w:rsidRDefault="00876425" w:rsidP="00876425">
      <w:pPr>
        <w:shd w:val="clear" w:color="auto" w:fill="FFFFFF"/>
        <w:spacing w:before="100" w:beforeAutospacing="1" w:after="100" w:afterAutospacing="1" w:line="360" w:lineRule="auto"/>
        <w:ind w:firstLine="708"/>
        <w:jc w:val="both"/>
        <w:rPr>
          <w:rFonts w:ascii="Arial" w:eastAsia="Times New Roman" w:hAnsi="Arial" w:cs="Arial"/>
          <w:color w:val="000000"/>
          <w:sz w:val="24"/>
          <w:szCs w:val="24"/>
          <w:lang w:eastAsia="es-MX"/>
        </w:rPr>
      </w:pPr>
      <w:r w:rsidRPr="000031B1">
        <w:rPr>
          <w:rFonts w:ascii="Arial" w:hAnsi="Arial" w:cs="Arial"/>
          <w:color w:val="000000" w:themeColor="text1"/>
          <w:sz w:val="24"/>
          <w:szCs w:val="24"/>
        </w:rPr>
        <w:t xml:space="preserve">De esa forma, la organización básica del gobierno indio fue el </w:t>
      </w:r>
      <w:proofErr w:type="spellStart"/>
      <w:r w:rsidRPr="000031B1">
        <w:rPr>
          <w:rFonts w:ascii="Arial" w:hAnsi="Arial" w:cs="Arial"/>
          <w:color w:val="000000" w:themeColor="text1"/>
          <w:sz w:val="24"/>
          <w:szCs w:val="24"/>
        </w:rPr>
        <w:t>calpulli</w:t>
      </w:r>
      <w:proofErr w:type="spellEnd"/>
      <w:r w:rsidRPr="000031B1">
        <w:rPr>
          <w:rFonts w:ascii="Arial" w:hAnsi="Arial" w:cs="Arial"/>
          <w:color w:val="000000" w:themeColor="text1"/>
          <w:sz w:val="24"/>
          <w:szCs w:val="24"/>
        </w:rPr>
        <w:t xml:space="preserve">, siendo ésta la célula que definía la unidad mayor que conformó al </w:t>
      </w:r>
      <w:proofErr w:type="spellStart"/>
      <w:r w:rsidRPr="000031B1">
        <w:rPr>
          <w:rFonts w:ascii="Arial" w:hAnsi="Arial" w:cs="Arial"/>
          <w:color w:val="000000" w:themeColor="text1"/>
          <w:sz w:val="24"/>
          <w:szCs w:val="24"/>
        </w:rPr>
        <w:t>altépetl</w:t>
      </w:r>
      <w:proofErr w:type="spellEnd"/>
      <w:r w:rsidRPr="000031B1">
        <w:rPr>
          <w:rFonts w:ascii="Arial" w:hAnsi="Arial" w:cs="Arial"/>
          <w:color w:val="000000" w:themeColor="text1"/>
          <w:sz w:val="24"/>
          <w:szCs w:val="24"/>
        </w:rPr>
        <w:t xml:space="preserve">. </w:t>
      </w:r>
      <w:r w:rsidRPr="000031B1">
        <w:rPr>
          <w:rFonts w:ascii="Arial" w:eastAsia="Times New Roman" w:hAnsi="Arial" w:cs="Arial"/>
          <w:color w:val="000000"/>
          <w:sz w:val="24"/>
          <w:szCs w:val="24"/>
          <w:lang w:eastAsia="es-MX"/>
        </w:rPr>
        <w:t xml:space="preserve">A éste los españoles lo llamaron pueblo, un vocablo que le sentaba bien porque cada </w:t>
      </w:r>
      <w:proofErr w:type="spellStart"/>
      <w:r w:rsidRPr="000031B1">
        <w:rPr>
          <w:rFonts w:ascii="Arial" w:eastAsia="Times New Roman" w:hAnsi="Arial" w:cs="Arial"/>
          <w:color w:val="000000"/>
          <w:sz w:val="24"/>
          <w:szCs w:val="24"/>
          <w:lang w:eastAsia="es-MX"/>
        </w:rPr>
        <w:t>altépetl</w:t>
      </w:r>
      <w:proofErr w:type="spellEnd"/>
      <w:r w:rsidRPr="000031B1">
        <w:rPr>
          <w:rFonts w:ascii="Arial" w:eastAsia="Times New Roman" w:hAnsi="Arial" w:cs="Arial"/>
          <w:color w:val="000000"/>
          <w:sz w:val="24"/>
          <w:szCs w:val="24"/>
          <w:lang w:eastAsia="es-MX"/>
        </w:rPr>
        <w:t xml:space="preserve"> se imaginaba a sí mismo como un pueblo separado en forma radical de los demás.</w:t>
      </w:r>
    </w:p>
    <w:p w:rsidR="00876425" w:rsidRPr="000031B1" w:rsidRDefault="00876425" w:rsidP="00876425">
      <w:pPr>
        <w:shd w:val="clear" w:color="auto" w:fill="FFFFFF"/>
        <w:spacing w:before="100" w:beforeAutospacing="1" w:after="100" w:afterAutospacing="1" w:line="360" w:lineRule="auto"/>
        <w:ind w:firstLine="708"/>
        <w:jc w:val="both"/>
        <w:rPr>
          <w:rFonts w:ascii="Arial" w:eastAsia="Times New Roman" w:hAnsi="Arial" w:cs="Arial"/>
          <w:color w:val="000000"/>
          <w:sz w:val="24"/>
          <w:szCs w:val="24"/>
          <w:lang w:eastAsia="es-MX"/>
        </w:rPr>
      </w:pPr>
      <w:r w:rsidRPr="000031B1">
        <w:rPr>
          <w:rFonts w:ascii="Arial" w:eastAsia="Times New Roman" w:hAnsi="Arial" w:cs="Arial"/>
          <w:color w:val="000000"/>
          <w:sz w:val="24"/>
          <w:szCs w:val="24"/>
          <w:lang w:eastAsia="es-MX"/>
        </w:rPr>
        <w:t>Bernardo García Martínez, refiere que los españoles encontraron una alternativa en la palabra “pueblo”, vocablo poco usual en España. De esta manera, “</w:t>
      </w:r>
      <w:proofErr w:type="spellStart"/>
      <w:r w:rsidRPr="000031B1">
        <w:rPr>
          <w:rFonts w:ascii="Arial" w:eastAsia="Times New Roman" w:hAnsi="Arial" w:cs="Arial"/>
          <w:color w:val="000000"/>
          <w:sz w:val="24"/>
          <w:szCs w:val="24"/>
          <w:lang w:eastAsia="es-MX"/>
        </w:rPr>
        <w:t>altépetl</w:t>
      </w:r>
      <w:proofErr w:type="spellEnd"/>
      <w:r w:rsidRPr="000031B1">
        <w:rPr>
          <w:rFonts w:ascii="Arial" w:eastAsia="Times New Roman" w:hAnsi="Arial" w:cs="Arial"/>
          <w:color w:val="000000"/>
          <w:sz w:val="24"/>
          <w:szCs w:val="24"/>
          <w:lang w:eastAsia="es-MX"/>
        </w:rPr>
        <w:t>” puede ser utilizado como sinónimo de pueblo en el contexto que aquí se aborda. Además, el autor enfatiza que, en el uso colonial, también se empleó el término “cabecera” como equivalente de pueblo para designar específicamente al centro o a alguna subdivisión preponderante del pueblo en oposición al resto de sus componentes o su territorio (García, 2005: 78)</w:t>
      </w:r>
    </w:p>
    <w:p w:rsidR="00876425" w:rsidRPr="000031B1" w:rsidRDefault="00876425" w:rsidP="00876425">
      <w:pPr>
        <w:shd w:val="clear" w:color="auto" w:fill="FFFFFF"/>
        <w:spacing w:before="100" w:beforeAutospacing="1" w:after="100" w:afterAutospacing="1"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El municipio mexicano es una institución que fue conformada a imagen y semejanza española, como forma de organización político-administrativa. El paso del sistema municipal de España a América fue consecuencia del descubrimiento de nuevas tierras, y de esta manera se iniciaba el proceso de colonización y la fundación de nuevas ciudades. </w:t>
      </w: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Con el descubrimiento de América fue necesario establecer una estructura de gobierno. La Corona española organizó la administración gubernamental en </w:t>
      </w:r>
      <w:r w:rsidRPr="000031B1">
        <w:rPr>
          <w:rFonts w:ascii="Arial" w:hAnsi="Arial" w:cs="Arial"/>
          <w:sz w:val="24"/>
          <w:szCs w:val="24"/>
        </w:rPr>
        <w:lastRenderedPageBreak/>
        <w:t xml:space="preserve">México siguiendo la práctica castellana, dejando a cargo autoridades indígenas en el sector local. </w:t>
      </w:r>
    </w:p>
    <w:p w:rsidR="00876425" w:rsidRPr="000031B1" w:rsidRDefault="00876425" w:rsidP="00876425">
      <w:pPr>
        <w:shd w:val="clear" w:color="auto" w:fill="FFFFFF"/>
        <w:spacing w:before="100" w:beforeAutospacing="1" w:after="100" w:afterAutospacing="1"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Una manera de controlar los gobiernos locales durante la colonia por parte de la monarquía española, fue reconociendo a “los pueblos de indios como entidades corporativas existentes en Nueva España, y su cuerpo gobernante, conocido como república, era parte del sistema administrativo, legal y económico del virreinato”. Los miembros de la “república” eran el gobernador, dos alcaldes, de uno a cuatro regidores, alguacil y escribano. Sus funciones estuvieron sustentadas en tres Ramos: jurídico, administrativo y financiero (Salinas, 2001: 61)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El primer municipio instaurado en México data del año de 1519, con la fundación de la Villa Rica de la Veracruz por Hernán Cortés. De esa forma se instaló el primer ayuntamiento de lo que sería la Nueva España, a la usanza española, pues en España el gobierno de las ciudades residía en el concejo municipal o ayuntamiento.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color w:val="000000" w:themeColor="text1"/>
          <w:sz w:val="24"/>
          <w:szCs w:val="24"/>
        </w:rPr>
        <w:t xml:space="preserve">Entre los primeros ayuntamientos establecidos se encuentra el de México, nombrado en el año de 1527. La administración de la Nueva España estuvo altamente centralizada en la ciudad de México. Así, la organización municipal se extendió rápidamente durante la Colonia para garantizar la institucionalización del poderío español sobre los pueblos indígenas. Las funciones administrativas que al municipio le correspondían, fueron: las obras públicas, vigilancia de los mercados, ventas, mesones, plantación de árboles, reparto de tierras, aguas, abrevaderos y pastos </w:t>
      </w:r>
      <w:r w:rsidRPr="000031B1">
        <w:rPr>
          <w:rFonts w:ascii="Arial" w:hAnsi="Arial" w:cs="Arial"/>
          <w:bCs/>
          <w:sz w:val="24"/>
          <w:szCs w:val="24"/>
        </w:rPr>
        <w:t>(Gobierno y administración municipal en México, 1989: 24)</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 xml:space="preserve">De acuerdo con las disposiciones liberales sobre Ayuntamientos decretadas por la Constitución de Cádiz (mayo de 1813 a noviembre de 1814 y marzo de 1820 a febrero de 1825), los pueblos de indios que habían sido nombrados sufrieron grandes transformaciones, las repúblicas de indios fueron suprimidas, y se eligieron Ayuntamientos en lugares con mil habitantes, se abolió el tributo para </w:t>
      </w:r>
      <w:r w:rsidRPr="000031B1">
        <w:rPr>
          <w:rFonts w:ascii="Arial" w:hAnsi="Arial" w:cs="Arial"/>
          <w:bCs/>
          <w:sz w:val="24"/>
          <w:szCs w:val="24"/>
        </w:rPr>
        <w:lastRenderedPageBreak/>
        <w:t>ser sustituido por una administración fiscal y se ordenó repartir las tierras de la comunidad para reducirlas a dominio particular (Salinas, 2001: 61)</w:t>
      </w:r>
    </w:p>
    <w:p w:rsidR="00876425" w:rsidRPr="000031B1" w:rsidRDefault="00876425" w:rsidP="00876425">
      <w:pPr>
        <w:pStyle w:val="Piedepgina"/>
        <w:spacing w:line="360" w:lineRule="auto"/>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color w:val="000000" w:themeColor="text1"/>
          <w:sz w:val="24"/>
          <w:szCs w:val="24"/>
        </w:rPr>
        <w:t xml:space="preserve">A pesar de la inestabilidad política en nuestro país generada poco antes de la Independencia, el municipio como institución permaneció con la promulgación de la Constitución de Cádiz. De esta manera, el 30 de septiembre de 1812, se estableció la organización de los municipios a través del texto constitucional, consolidándose la institución del municipio como instancia básica de gobierno, así como una organización territorial y poblacional </w:t>
      </w:r>
      <w:r w:rsidRPr="000031B1">
        <w:rPr>
          <w:rFonts w:ascii="Arial" w:hAnsi="Arial" w:cs="Arial"/>
          <w:bCs/>
          <w:sz w:val="24"/>
          <w:szCs w:val="24"/>
        </w:rPr>
        <w:t>(Gobierno y administración municipal en México, 1989: 27)</w:t>
      </w:r>
    </w:p>
    <w:p w:rsidR="00876425" w:rsidRPr="000031B1" w:rsidRDefault="00876425" w:rsidP="00876425">
      <w:pPr>
        <w:pStyle w:val="Piedepgina"/>
        <w:spacing w:line="360" w:lineRule="auto"/>
        <w:jc w:val="both"/>
        <w:rPr>
          <w:rFonts w:ascii="Arial" w:hAnsi="Arial" w:cs="Arial"/>
          <w:bCs/>
          <w:sz w:val="24"/>
          <w:szCs w:val="24"/>
        </w:rPr>
      </w:pPr>
    </w:p>
    <w:p w:rsidR="00876425" w:rsidRPr="000031B1"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María del Carmen Salinas, manifiesta que el proceso de formación del gobierno municipal (después de la Independencia), dio inicio entre los años de 1824 y 1835, cuando los diputados locales dictaron las primeras leyes que organizaron las municipalidades. En esa época, legislar sobre el gobierno municipal fue una preocupación importante para federalistas y centralistas, siendo el medio ideal para alcanzar sus propios fines, entre los principales: organizar administrativamente la sociedad, crear límites político-territoriales, crear la jerarquía de autoridades municipales, limitar las diversas unidades políticas, y, terminar con el descontento provocado por la Guerra de Independencia (Salinas, 2001: 60)</w:t>
      </w:r>
    </w:p>
    <w:p w:rsidR="00876425" w:rsidRPr="000031B1" w:rsidRDefault="00876425" w:rsidP="00876425">
      <w:pPr>
        <w:pStyle w:val="Piedepgina"/>
        <w:spacing w:line="360" w:lineRule="auto"/>
        <w:ind w:firstLine="708"/>
        <w:jc w:val="both"/>
        <w:rPr>
          <w:rFonts w:ascii="Arial" w:hAnsi="Arial" w:cs="Arial"/>
          <w:bCs/>
          <w:sz w:val="24"/>
          <w:szCs w:val="24"/>
        </w:rPr>
      </w:pPr>
    </w:p>
    <w:p w:rsidR="00876425" w:rsidRPr="000031B1"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La misma autora, Salinas (2001: 59), refiere que, el proceso de formación del gobierno municipal en el estado se manifestó con el pleno interés de crear un espacio político-territorial en el cual se implantaron medidas legales para restringir su autonomía, entendida ésta como la capacidad de autoridades y vecinos de: poder elegir a sus representantes según sus usos y costumbres, decidir sus contribuciones y su destino, controlar los recursos naturales y autogobernarse.</w:t>
      </w:r>
    </w:p>
    <w:p w:rsidR="00876425" w:rsidRPr="000031B1" w:rsidRDefault="00876425" w:rsidP="00876425">
      <w:pPr>
        <w:pStyle w:val="Piedepgina"/>
        <w:spacing w:line="360" w:lineRule="auto"/>
        <w:ind w:firstLine="708"/>
        <w:jc w:val="both"/>
        <w:rPr>
          <w:rFonts w:ascii="Arial" w:hAnsi="Arial" w:cs="Arial"/>
          <w:bCs/>
          <w:sz w:val="24"/>
          <w:szCs w:val="24"/>
        </w:rPr>
      </w:pPr>
    </w:p>
    <w:p w:rsidR="00876425" w:rsidRPr="000031B1" w:rsidRDefault="00876425" w:rsidP="00876425">
      <w:pPr>
        <w:pStyle w:val="Piedepgina"/>
        <w:spacing w:line="360" w:lineRule="auto"/>
        <w:jc w:val="both"/>
        <w:rPr>
          <w:rFonts w:ascii="Arial" w:hAnsi="Arial" w:cs="Arial"/>
          <w:bCs/>
          <w:sz w:val="24"/>
          <w:szCs w:val="24"/>
        </w:rPr>
      </w:pPr>
      <w:r w:rsidRPr="000031B1">
        <w:rPr>
          <w:rFonts w:ascii="Arial" w:hAnsi="Arial" w:cs="Arial"/>
          <w:bCs/>
          <w:sz w:val="24"/>
          <w:szCs w:val="24"/>
        </w:rPr>
        <w:tab/>
      </w:r>
      <w:r>
        <w:rPr>
          <w:rFonts w:ascii="Arial" w:hAnsi="Arial" w:cs="Arial"/>
          <w:bCs/>
          <w:sz w:val="24"/>
          <w:szCs w:val="24"/>
        </w:rPr>
        <w:t xml:space="preserve">          </w:t>
      </w:r>
      <w:r w:rsidRPr="000031B1">
        <w:rPr>
          <w:rFonts w:ascii="Arial" w:hAnsi="Arial" w:cs="Arial"/>
          <w:bCs/>
          <w:sz w:val="24"/>
          <w:szCs w:val="24"/>
        </w:rPr>
        <w:t>Si se reflexiona acerca de la histo</w:t>
      </w:r>
      <w:r w:rsidR="00B17F6F">
        <w:rPr>
          <w:rFonts w:ascii="Arial" w:hAnsi="Arial" w:cs="Arial"/>
          <w:bCs/>
          <w:sz w:val="24"/>
          <w:szCs w:val="24"/>
        </w:rPr>
        <w:t>ria del municipio de acuerdo con los antecedentes qu</w:t>
      </w:r>
      <w:r w:rsidR="001F241B">
        <w:rPr>
          <w:rFonts w:ascii="Arial" w:hAnsi="Arial" w:cs="Arial"/>
          <w:bCs/>
          <w:sz w:val="24"/>
          <w:szCs w:val="24"/>
        </w:rPr>
        <w:t>e se exponen</w:t>
      </w:r>
      <w:r w:rsidR="00B17F6F">
        <w:rPr>
          <w:rFonts w:ascii="Arial" w:hAnsi="Arial" w:cs="Arial"/>
          <w:bCs/>
          <w:sz w:val="24"/>
          <w:szCs w:val="24"/>
        </w:rPr>
        <w:t>, se</w:t>
      </w:r>
      <w:r w:rsidRPr="000031B1">
        <w:rPr>
          <w:rFonts w:ascii="Arial" w:hAnsi="Arial" w:cs="Arial"/>
          <w:bCs/>
          <w:sz w:val="24"/>
          <w:szCs w:val="24"/>
        </w:rPr>
        <w:t xml:space="preserve"> confirma que los rasgos estructurales y de </w:t>
      </w:r>
      <w:r w:rsidRPr="000031B1">
        <w:rPr>
          <w:rFonts w:ascii="Arial" w:hAnsi="Arial" w:cs="Arial"/>
          <w:bCs/>
          <w:sz w:val="24"/>
          <w:szCs w:val="24"/>
        </w:rPr>
        <w:lastRenderedPageBreak/>
        <w:t>autonomía que ahora tiene el municipio corresponden a épocas pasadas, considerando que desde ese tiempo se delimitó a una expresión territorial, en donde cada localidad se administraba y organizaba de forma independiente a las demás. De esa forma, en cada pueblo se formó un municipio y a cada municipio le correspondía un ayuntamiento (</w:t>
      </w:r>
      <w:proofErr w:type="spellStart"/>
      <w:r w:rsidRPr="000031B1">
        <w:rPr>
          <w:rFonts w:ascii="Arial" w:hAnsi="Arial" w:cs="Arial"/>
          <w:bCs/>
          <w:sz w:val="24"/>
          <w:szCs w:val="24"/>
        </w:rPr>
        <w:t>Pontifes</w:t>
      </w:r>
      <w:proofErr w:type="spellEnd"/>
      <w:r w:rsidRPr="000031B1">
        <w:rPr>
          <w:rFonts w:ascii="Arial" w:hAnsi="Arial" w:cs="Arial"/>
          <w:bCs/>
          <w:sz w:val="24"/>
          <w:szCs w:val="24"/>
        </w:rPr>
        <w:t>, 2002: 106)</w:t>
      </w:r>
    </w:p>
    <w:p w:rsidR="00876425" w:rsidRPr="000031B1" w:rsidRDefault="00876425" w:rsidP="00876425">
      <w:pPr>
        <w:pStyle w:val="Piedepgina"/>
        <w:spacing w:line="360" w:lineRule="auto"/>
        <w:jc w:val="both"/>
        <w:rPr>
          <w:rFonts w:ascii="Arial" w:hAnsi="Arial" w:cs="Arial"/>
          <w:bCs/>
          <w:sz w:val="24"/>
          <w:szCs w:val="24"/>
        </w:rPr>
      </w:pPr>
    </w:p>
    <w:p w:rsidR="00876425"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El estudio de la historia del municipio permite comprender la evolución que ha tenido desde su origen, hasta convertirse en la institución pública que hoy representa la vida democrática del país. Esto posibilita, por otra parte, identificar las facultades que le han sido encomendadas según los mandatos constitucionales en los que se fundamentan.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De acuerdo con los objetivos que se persiguen en esta investigación, además de la historia del municipio, también es necesario revisar la conceptualización que se le ha dado.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La palabra municipio, etimológicamente proviene del latín </w:t>
      </w:r>
      <w:proofErr w:type="spellStart"/>
      <w:r w:rsidRPr="000031B1">
        <w:rPr>
          <w:rFonts w:ascii="Arial" w:hAnsi="Arial" w:cs="Arial"/>
          <w:i/>
          <w:color w:val="000000" w:themeColor="text1"/>
          <w:sz w:val="24"/>
          <w:szCs w:val="24"/>
        </w:rPr>
        <w:t>municipium</w:t>
      </w:r>
      <w:proofErr w:type="spellEnd"/>
      <w:r w:rsidRPr="000031B1">
        <w:rPr>
          <w:rFonts w:ascii="Arial" w:hAnsi="Arial" w:cs="Arial"/>
          <w:i/>
          <w:color w:val="000000" w:themeColor="text1"/>
          <w:sz w:val="24"/>
          <w:szCs w:val="24"/>
        </w:rPr>
        <w:t>,</w:t>
      </w:r>
      <w:r w:rsidRPr="000031B1">
        <w:rPr>
          <w:rFonts w:ascii="Arial" w:hAnsi="Arial" w:cs="Arial"/>
          <w:color w:val="000000" w:themeColor="text1"/>
          <w:sz w:val="24"/>
          <w:szCs w:val="24"/>
        </w:rPr>
        <w:t xml:space="preserve"> voz resultante de la conjunción del sustantivo </w:t>
      </w:r>
      <w:proofErr w:type="spellStart"/>
      <w:r w:rsidRPr="000031B1">
        <w:rPr>
          <w:rFonts w:ascii="Arial" w:hAnsi="Arial" w:cs="Arial"/>
          <w:i/>
          <w:color w:val="000000" w:themeColor="text1"/>
          <w:sz w:val="24"/>
          <w:szCs w:val="24"/>
        </w:rPr>
        <w:t>munus</w:t>
      </w:r>
      <w:proofErr w:type="spellEnd"/>
      <w:r w:rsidRPr="000031B1">
        <w:rPr>
          <w:rFonts w:ascii="Arial" w:hAnsi="Arial" w:cs="Arial"/>
          <w:i/>
          <w:color w:val="000000" w:themeColor="text1"/>
          <w:sz w:val="24"/>
          <w:szCs w:val="24"/>
        </w:rPr>
        <w:t xml:space="preserve">, </w:t>
      </w:r>
      <w:proofErr w:type="spellStart"/>
      <w:r w:rsidRPr="000031B1">
        <w:rPr>
          <w:rFonts w:ascii="Arial" w:hAnsi="Arial" w:cs="Arial"/>
          <w:i/>
          <w:color w:val="000000" w:themeColor="text1"/>
          <w:sz w:val="24"/>
          <w:szCs w:val="24"/>
        </w:rPr>
        <w:t>muneris</w:t>
      </w:r>
      <w:proofErr w:type="spellEnd"/>
      <w:r w:rsidRPr="000031B1">
        <w:rPr>
          <w:rFonts w:ascii="Arial" w:hAnsi="Arial" w:cs="Arial"/>
          <w:color w:val="000000" w:themeColor="text1"/>
          <w:sz w:val="24"/>
          <w:szCs w:val="24"/>
        </w:rPr>
        <w:t xml:space="preserve">, traducido como cargo, oficio, función empleo, deber, obligación, carga o tarea, y el verbo </w:t>
      </w:r>
      <w:r w:rsidRPr="000031B1">
        <w:rPr>
          <w:rFonts w:ascii="Arial" w:hAnsi="Arial" w:cs="Arial"/>
          <w:i/>
          <w:color w:val="000000" w:themeColor="text1"/>
          <w:sz w:val="24"/>
          <w:szCs w:val="24"/>
        </w:rPr>
        <w:t xml:space="preserve">capio, capis, </w:t>
      </w:r>
      <w:proofErr w:type="spellStart"/>
      <w:r w:rsidRPr="000031B1">
        <w:rPr>
          <w:rFonts w:ascii="Arial" w:hAnsi="Arial" w:cs="Arial"/>
          <w:i/>
          <w:color w:val="000000" w:themeColor="text1"/>
          <w:sz w:val="24"/>
          <w:szCs w:val="24"/>
        </w:rPr>
        <w:t>capere</w:t>
      </w:r>
      <w:proofErr w:type="spellEnd"/>
      <w:r w:rsidRPr="000031B1">
        <w:rPr>
          <w:rFonts w:ascii="Arial" w:hAnsi="Arial" w:cs="Arial"/>
          <w:i/>
          <w:color w:val="000000" w:themeColor="text1"/>
          <w:sz w:val="24"/>
          <w:szCs w:val="24"/>
        </w:rPr>
        <w:t>,</w:t>
      </w:r>
      <w:r w:rsidRPr="000031B1">
        <w:rPr>
          <w:rFonts w:ascii="Arial" w:hAnsi="Arial" w:cs="Arial"/>
          <w:color w:val="000000" w:themeColor="text1"/>
          <w:sz w:val="24"/>
          <w:szCs w:val="24"/>
        </w:rPr>
        <w:t xml:space="preserve"> que significa tomar, adoptar, encargarse de una acción, tomar a su cargo algo (Salazar, 2009: 39)</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Al estudiar la terminología de municipio como institución, se debe recordar la postura de la corriente iusnaturalista o del derecho natural, que sitúa a la institución municipal como una resultante del proceso de organización política y social del hombre, una formación histórica basada en los acuerdos políticos de una sociedad que decide organizarse en un sistema de autoridad pública (</w:t>
      </w:r>
      <w:proofErr w:type="spellStart"/>
      <w:r w:rsidRPr="000031B1">
        <w:rPr>
          <w:rFonts w:ascii="Arial" w:hAnsi="Arial" w:cs="Arial"/>
          <w:color w:val="000000" w:themeColor="text1"/>
          <w:sz w:val="24"/>
          <w:szCs w:val="24"/>
        </w:rPr>
        <w:t>Pontifes</w:t>
      </w:r>
      <w:proofErr w:type="spellEnd"/>
      <w:r w:rsidRPr="000031B1">
        <w:rPr>
          <w:rFonts w:ascii="Arial" w:hAnsi="Arial" w:cs="Arial"/>
          <w:color w:val="000000" w:themeColor="text1"/>
          <w:sz w:val="24"/>
          <w:szCs w:val="24"/>
        </w:rPr>
        <w:t>, 2002: 106)</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Por otra parte, la corriente clásica del derecho, reconoce que el municipio es una creación de una norma constitucional, que tiene facultades que debe </w:t>
      </w:r>
      <w:r w:rsidRPr="000031B1">
        <w:rPr>
          <w:rFonts w:ascii="Arial" w:hAnsi="Arial" w:cs="Arial"/>
          <w:color w:val="000000" w:themeColor="text1"/>
          <w:sz w:val="24"/>
          <w:szCs w:val="24"/>
        </w:rPr>
        <w:lastRenderedPageBreak/>
        <w:t xml:space="preserve">cumplir para satisfacer las demandas de una población en un </w:t>
      </w:r>
      <w:r w:rsidR="000C3061">
        <w:rPr>
          <w:rFonts w:ascii="Arial" w:hAnsi="Arial" w:cs="Arial"/>
          <w:color w:val="000000" w:themeColor="text1"/>
          <w:sz w:val="24"/>
          <w:szCs w:val="24"/>
        </w:rPr>
        <w:t>territorio específico. Así</w:t>
      </w:r>
      <w:r w:rsidRPr="000031B1">
        <w:rPr>
          <w:rFonts w:ascii="Arial" w:hAnsi="Arial" w:cs="Arial"/>
          <w:color w:val="000000" w:themeColor="text1"/>
          <w:sz w:val="24"/>
          <w:szCs w:val="24"/>
        </w:rPr>
        <w:t xml:space="preserve">, el municipio, su organización y funcionamiento, representa una de las instituciones públicas más importantes del país, el primer orden de gobierno y el más cercano a la población.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En el mismo orden de ideas, si se analiza al municipio desde un contexto federal, éste constituye la unidad de la división política y administrativa del Estado, es la célula básica e indisoluble de las entidades federativas que conforman la nación mexicana. Se convierte así, en la primera instancia de gobierno que asume la responsabilidad de proveer a los ciudadanos de los servicios públicos que le corresponden según los mandatos constitucionales que los rige.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Las responsabilidades y disposiciones jurídicas que competen al gobierno municipal quedan asentadas en la Constitución Política de los Estados Unidos Mexicanos de 1917, y en el artículo 115, señala que el municipio es la base de la división territorial y de la organización política y administrativa de las entidades federativas.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rPr>
        <w:t>Desde una perspectiva administrativa</w:t>
      </w:r>
      <w:r w:rsidRPr="000031B1">
        <w:rPr>
          <w:rFonts w:ascii="Arial" w:hAnsi="Arial" w:cs="Arial"/>
          <w:color w:val="000000" w:themeColor="text1"/>
          <w:sz w:val="24"/>
          <w:szCs w:val="24"/>
        </w:rPr>
        <w:t>, algunos autores han definido al municipio como un organismo descentralizado por región, una forma en que el Estado descentraliza los servicios públicos correspondientes a una circunscripción territorial determinada (Acosta, 1996: 42)</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En México la característica más notoria de los municipios es su heterogeneidad, hay grandes entidades federativas con muy pocos municipios como: Baja California, Baj</w:t>
      </w:r>
      <w:r w:rsidR="005A70CB">
        <w:rPr>
          <w:rFonts w:ascii="Arial" w:hAnsi="Arial" w:cs="Arial"/>
          <w:color w:val="000000" w:themeColor="text1"/>
          <w:sz w:val="24"/>
          <w:szCs w:val="24"/>
        </w:rPr>
        <w:t>a California Sur y Quintana Roo. P</w:t>
      </w:r>
      <w:r w:rsidRPr="000031B1">
        <w:rPr>
          <w:rFonts w:ascii="Arial" w:hAnsi="Arial" w:cs="Arial"/>
          <w:color w:val="000000" w:themeColor="text1"/>
          <w:sz w:val="24"/>
          <w:szCs w:val="24"/>
        </w:rPr>
        <w:t>ero también, estados más pequeños con mayor número de municipios y habitantes, como lo es Oaxaca. Esta diversidad es por el tamaño del muni</w:t>
      </w:r>
      <w:r w:rsidR="005A70CB">
        <w:rPr>
          <w:rFonts w:ascii="Arial" w:hAnsi="Arial" w:cs="Arial"/>
          <w:color w:val="000000" w:themeColor="text1"/>
          <w:sz w:val="24"/>
          <w:szCs w:val="24"/>
        </w:rPr>
        <w:t>cipio y el número de habitantes. Además,</w:t>
      </w:r>
      <w:r w:rsidRPr="000031B1">
        <w:rPr>
          <w:rFonts w:ascii="Arial" w:hAnsi="Arial" w:cs="Arial"/>
          <w:color w:val="000000" w:themeColor="text1"/>
          <w:sz w:val="24"/>
          <w:szCs w:val="24"/>
        </w:rPr>
        <w:t xml:space="preserve"> la diversidad </w:t>
      </w:r>
      <w:r w:rsidR="005A70CB">
        <w:rPr>
          <w:rFonts w:ascii="Arial" w:hAnsi="Arial" w:cs="Arial"/>
          <w:color w:val="000000" w:themeColor="text1"/>
          <w:sz w:val="24"/>
          <w:szCs w:val="24"/>
        </w:rPr>
        <w:t xml:space="preserve">se </w:t>
      </w:r>
      <w:r w:rsidRPr="000031B1">
        <w:rPr>
          <w:rFonts w:ascii="Arial" w:hAnsi="Arial" w:cs="Arial"/>
          <w:color w:val="000000" w:themeColor="text1"/>
          <w:sz w:val="24"/>
          <w:szCs w:val="24"/>
        </w:rPr>
        <w:t xml:space="preserve">por grados de desarrollo, presupuesto y actividades económicas.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lastRenderedPageBreak/>
        <w:t>Debido a la heterogeneidad que presentan los municipios mexicanos, en muchas ocasiones</w:t>
      </w:r>
      <w:r w:rsidR="005A70CB">
        <w:rPr>
          <w:rFonts w:ascii="Arial" w:hAnsi="Arial" w:cs="Arial"/>
          <w:color w:val="000000" w:themeColor="text1"/>
          <w:sz w:val="24"/>
          <w:szCs w:val="24"/>
        </w:rPr>
        <w:t>,</w:t>
      </w:r>
      <w:r w:rsidRPr="000031B1">
        <w:rPr>
          <w:rFonts w:ascii="Arial" w:hAnsi="Arial" w:cs="Arial"/>
          <w:color w:val="000000" w:themeColor="text1"/>
          <w:sz w:val="24"/>
          <w:szCs w:val="24"/>
        </w:rPr>
        <w:t xml:space="preserve"> su estudio resulta complejo. De hecho, se han realizado propue</w:t>
      </w:r>
      <w:r w:rsidR="005A70CB">
        <w:rPr>
          <w:rFonts w:ascii="Arial" w:hAnsi="Arial" w:cs="Arial"/>
          <w:color w:val="000000" w:themeColor="text1"/>
          <w:sz w:val="24"/>
          <w:szCs w:val="24"/>
        </w:rPr>
        <w:t>stas metodológicas que ayuden a definir los</w:t>
      </w:r>
      <w:r w:rsidRPr="000031B1">
        <w:rPr>
          <w:rFonts w:ascii="Arial" w:hAnsi="Arial" w:cs="Arial"/>
          <w:color w:val="000000" w:themeColor="text1"/>
          <w:sz w:val="24"/>
          <w:szCs w:val="24"/>
        </w:rPr>
        <w:t xml:space="preserve"> criterios de semejanza entre los municipios de un mismo estado, pero esto no se ha conseguido hasta el momento. Esto responde principalmente a la desigualdad que existen entre los municipios de una misma entidad federativa.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Por esa razón, para clasificar a los municipios mexicanos de acuerdo con las características que los distinguen unos de otros, se han establecido algunos criterios que determinan su tipología. Las particularidades varían según el tamaño, el número de población, los servicios públicos que tienen bajo su responsabilidad y el grado de desarrollo industrial, económico y cultural que en ellos predomina.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Según las caracterís</w:t>
      </w:r>
      <w:r>
        <w:rPr>
          <w:rFonts w:ascii="Arial" w:hAnsi="Arial" w:cs="Arial"/>
          <w:color w:val="000000" w:themeColor="text1"/>
          <w:sz w:val="24"/>
          <w:szCs w:val="24"/>
        </w:rPr>
        <w:t>ticas que los distinguen, se</w:t>
      </w:r>
      <w:r w:rsidRPr="000031B1">
        <w:rPr>
          <w:rFonts w:ascii="Arial" w:hAnsi="Arial" w:cs="Arial"/>
          <w:color w:val="000000" w:themeColor="text1"/>
          <w:sz w:val="24"/>
          <w:szCs w:val="24"/>
        </w:rPr>
        <w:t xml:space="preserve"> identi</w:t>
      </w:r>
      <w:r>
        <w:rPr>
          <w:rFonts w:ascii="Arial" w:hAnsi="Arial" w:cs="Arial"/>
          <w:color w:val="000000" w:themeColor="text1"/>
          <w:sz w:val="24"/>
          <w:szCs w:val="24"/>
        </w:rPr>
        <w:t>fican</w:t>
      </w:r>
      <w:r w:rsidRPr="000031B1">
        <w:rPr>
          <w:rFonts w:ascii="Arial" w:hAnsi="Arial" w:cs="Arial"/>
          <w:color w:val="000000" w:themeColor="text1"/>
          <w:sz w:val="24"/>
          <w:szCs w:val="24"/>
        </w:rPr>
        <w:t xml:space="preserve"> cuatro tipologías de municipios: rurales, semiurbanos, urbanos y metropolitanos. Esta tipología se determina con base en ciertos factores convencionales, la jerarquía del municipio del que se trata. </w:t>
      </w:r>
    </w:p>
    <w:p w:rsidR="00876425" w:rsidRPr="000031B1" w:rsidRDefault="00876425" w:rsidP="00876425">
      <w:pPr>
        <w:pStyle w:val="Piedepgina"/>
        <w:spacing w:line="360" w:lineRule="auto"/>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sz w:val="24"/>
          <w:szCs w:val="24"/>
        </w:rPr>
        <w:t>Julián Salazar Medina, disting</w:t>
      </w:r>
      <w:r w:rsidR="005A70CB">
        <w:rPr>
          <w:rFonts w:ascii="Arial" w:hAnsi="Arial" w:cs="Arial"/>
          <w:sz w:val="24"/>
          <w:szCs w:val="24"/>
        </w:rPr>
        <w:t>ue tres tipologías de municipio</w:t>
      </w:r>
      <w:r w:rsidRPr="000031B1">
        <w:rPr>
          <w:rFonts w:ascii="Arial" w:hAnsi="Arial" w:cs="Arial"/>
          <w:sz w:val="24"/>
          <w:szCs w:val="24"/>
        </w:rPr>
        <w:t xml:space="preserve"> con el fin de comprender sus necesidades y lograr una mejor planeación, asignación y racionalización de sus recursos. Los municipios se clasifican en urbanos, suburbanos y rurales, tomando como base dos aspectos </w:t>
      </w:r>
      <w:r w:rsidRPr="000031B1">
        <w:rPr>
          <w:rFonts w:ascii="Arial" w:hAnsi="Arial" w:cs="Arial"/>
          <w:color w:val="000000" w:themeColor="text1"/>
          <w:sz w:val="24"/>
          <w:szCs w:val="24"/>
        </w:rPr>
        <w:t>principales: el poblacional y los servicios públicos que proporcionan.</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Los municipios urbanos se caracterizan porque su población supera los 500 mil habitantes. Además, dentro de las principales actividades económicas, se pueden encontrar zonas industriales, zonas comerciales, turismo próspero al contar con restaurantes, hoteles, zonas recreativas de diversa índole y cuentan con instituciones de enseñanza desde el nivel básico hasta el nivel superior. Los asentamientos humanos se caracterizan por ser en su mayor parte urbanos de tipo de ciudad, fraccionamientos y colonias. Por otro lado, poseen todos los </w:t>
      </w:r>
      <w:r w:rsidRPr="000031B1">
        <w:rPr>
          <w:rFonts w:ascii="Arial" w:hAnsi="Arial" w:cs="Arial"/>
          <w:sz w:val="24"/>
          <w:szCs w:val="24"/>
        </w:rPr>
        <w:lastRenderedPageBreak/>
        <w:t xml:space="preserve">servicios públicos y de salud. Se encuentran bien comunicados en el ámbito de vialidades y transportes. </w:t>
      </w:r>
    </w:p>
    <w:p w:rsidR="00A81F21" w:rsidRPr="000031B1" w:rsidRDefault="00A81F21" w:rsidP="00876425">
      <w:pPr>
        <w:pStyle w:val="Piedepgina"/>
        <w:spacing w:line="360" w:lineRule="auto"/>
        <w:ind w:firstLine="708"/>
        <w:jc w:val="both"/>
        <w:rPr>
          <w:rFonts w:ascii="Arial" w:hAnsi="Arial" w:cs="Arial"/>
          <w:sz w:val="24"/>
          <w:szCs w:val="24"/>
        </w:rPr>
      </w:pPr>
    </w:p>
    <w:p w:rsidR="00876425" w:rsidRDefault="005D5B27" w:rsidP="005D5B27">
      <w:pPr>
        <w:pStyle w:val="Piedepgina"/>
        <w:spacing w:line="360" w:lineRule="auto"/>
        <w:jc w:val="both"/>
        <w:rPr>
          <w:rFonts w:ascii="Arial" w:hAnsi="Arial" w:cs="Arial"/>
          <w:sz w:val="24"/>
          <w:szCs w:val="24"/>
        </w:rPr>
      </w:pPr>
      <w:r>
        <w:rPr>
          <w:rFonts w:ascii="Arial" w:hAnsi="Arial" w:cs="Arial"/>
          <w:sz w:val="24"/>
          <w:szCs w:val="24"/>
        </w:rPr>
        <w:tab/>
        <w:t xml:space="preserve">          </w:t>
      </w:r>
      <w:r w:rsidR="00876425" w:rsidRPr="000031B1">
        <w:rPr>
          <w:rFonts w:ascii="Arial" w:hAnsi="Arial" w:cs="Arial"/>
          <w:sz w:val="24"/>
          <w:szCs w:val="24"/>
        </w:rPr>
        <w:t>Los municipios semiurbanos se caracterizan por tener una población mayor a los 100 mil habitantes. A diferencia de los muni</w:t>
      </w:r>
      <w:r w:rsidR="005A70CB">
        <w:rPr>
          <w:rFonts w:ascii="Arial" w:hAnsi="Arial" w:cs="Arial"/>
          <w:sz w:val="24"/>
          <w:szCs w:val="24"/>
        </w:rPr>
        <w:t>cipios urbanos, estos</w:t>
      </w:r>
      <w:r w:rsidR="00876425" w:rsidRPr="000031B1">
        <w:rPr>
          <w:rFonts w:ascii="Arial" w:hAnsi="Arial" w:cs="Arial"/>
          <w:sz w:val="24"/>
          <w:szCs w:val="24"/>
        </w:rPr>
        <w:t xml:space="preserve"> tienen un área desarrollada económicamente, ubicándose principalmente en la cabecera municipal y en algunas de sus colonias o pueblos. De manera general se distinguen por tener una industria y</w:t>
      </w:r>
      <w:r w:rsidR="005A70CB">
        <w:rPr>
          <w:rFonts w:ascii="Arial" w:hAnsi="Arial" w:cs="Arial"/>
          <w:sz w:val="24"/>
          <w:szCs w:val="24"/>
        </w:rPr>
        <w:t xml:space="preserve"> turismo en mediano desarrollo, </w:t>
      </w:r>
      <w:r w:rsidR="00876425" w:rsidRPr="000031B1">
        <w:rPr>
          <w:rFonts w:ascii="Arial" w:hAnsi="Arial" w:cs="Arial"/>
          <w:sz w:val="24"/>
          <w:szCs w:val="24"/>
        </w:rPr>
        <w:t>la prestación de servicios públicos se con</w:t>
      </w:r>
      <w:r w:rsidR="005A70CB">
        <w:rPr>
          <w:rFonts w:ascii="Arial" w:hAnsi="Arial" w:cs="Arial"/>
          <w:sz w:val="24"/>
          <w:szCs w:val="24"/>
        </w:rPr>
        <w:t>centran en el área desarrollada, y</w:t>
      </w:r>
      <w:r w:rsidR="00876425" w:rsidRPr="000031B1">
        <w:rPr>
          <w:rFonts w:ascii="Arial" w:hAnsi="Arial" w:cs="Arial"/>
          <w:sz w:val="24"/>
          <w:szCs w:val="24"/>
        </w:rPr>
        <w:t xml:space="preserve"> las vías de comunicación y de transporte se encuentran en gran medida en la mancha urbana. Hay una estrecha relación de actividades económicas relacionadas con los sectores primario y secundario, al combinar la pequeña y mediana industria.</w:t>
      </w:r>
    </w:p>
    <w:p w:rsidR="00876425" w:rsidRDefault="00876425" w:rsidP="00876425">
      <w:pPr>
        <w:pStyle w:val="Piedepgina"/>
        <w:spacing w:line="360" w:lineRule="auto"/>
        <w:ind w:firstLine="708"/>
        <w:jc w:val="both"/>
        <w:rPr>
          <w:rFonts w:ascii="Arial" w:hAnsi="Arial" w:cs="Arial"/>
          <w:sz w:val="24"/>
          <w:szCs w:val="24"/>
        </w:rPr>
      </w:pPr>
    </w:p>
    <w:p w:rsidR="00876425" w:rsidRDefault="00876425" w:rsidP="00A5188A">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En la educación, cuenta con niveles  que van desde el nivel básico, pasando por escuelas técnicas, y en algunos municipios de esta tipología, ofrecen </w:t>
      </w:r>
      <w:r w:rsidR="00790416">
        <w:rPr>
          <w:rFonts w:ascii="Arial" w:hAnsi="Arial" w:cs="Arial"/>
          <w:sz w:val="24"/>
          <w:szCs w:val="24"/>
        </w:rPr>
        <w:t xml:space="preserve">servicios universitarios. </w:t>
      </w:r>
      <w:r w:rsidRPr="000031B1">
        <w:rPr>
          <w:rFonts w:ascii="Arial" w:hAnsi="Arial" w:cs="Arial"/>
          <w:sz w:val="24"/>
          <w:szCs w:val="24"/>
        </w:rPr>
        <w:t xml:space="preserve">La administración pública también tiende a la profesionalización, y su hacienda municipal es compartida por ingresos propios y por las participaciones federales y estatales. </w:t>
      </w:r>
    </w:p>
    <w:p w:rsidR="003F4B69" w:rsidRPr="000031B1" w:rsidRDefault="003F4B69" w:rsidP="00A5188A">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Los municipios rurales se caracterizan porque concentran una población menor a los 100 mil habitantes. En estos municipios predominan las actividades primarias, como son: agricultura, silvicultura y ganadería; el desarrollo de los sectores  secundario y terciario; la industria de la transformación y de servicios es incipiente. Cuentan con poca o nula infraestructura urbana, incluso en las cabeceras municipales, en las escuelas, hospitales y servicios públicos, teniendo serios rezagos en sus poblados, producto muchas veces de los asentamientos humanos dispersos en los pueblos, rancherías y zonas ejidales. La administración pública es en muchas ocasiones elemental, incluso se encuentra en algunos lugares situaciones de cacicazgo. El desarrollo va vinculado, en gran medida, con el presupuesto, programas y apoyos que son otorgados por la federación y el </w:t>
      </w:r>
      <w:r w:rsidRPr="000031B1">
        <w:rPr>
          <w:rFonts w:ascii="Arial" w:hAnsi="Arial" w:cs="Arial"/>
          <w:sz w:val="24"/>
          <w:szCs w:val="24"/>
        </w:rPr>
        <w:lastRenderedPageBreak/>
        <w:t>estado al cual corresponden, y de esto depende la ejecución de determinadas obras públicas (Salazar, 2009: 207- 213)</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Algunos autores consideran una cuarta tipología municipal, el municipio metropolitano. Las características que lo definen son: alta densidad de población distribuida en todo el territorio municipal, y tienden a formar una continuidad geográfica con otros municipios o entidades; los servicios públicos existentes son agua potable, drenaje, alcantarillado, alumbrado público y energía eléctrica en la totalidad del territorio municipal; el equipamiento de que disponen en materia educativa es de nivel preescolar, primaria, secundaria, técnica, bachillerato, tecnológicos, y universidades, cuya cobertura es de nivel estatal y/o regional; en cuanto a instalaciones de salud cuentan con centros de salud urbanos, hospitales generales, de especialidades y módulos odontológicos y de optometría; cuentan con grandes mercados, centrales de abasto y tianguis de cobertura regional y/o estatal; la estructura administrativa de los municipios metropolitanos es más compleja y de mayores dimensiones que las de otros tipos de municipios, y corresponde a una evidente cantidad de requerimientos de su población </w:t>
      </w:r>
      <w:r w:rsidRPr="000031B1">
        <w:rPr>
          <w:rFonts w:ascii="Arial" w:hAnsi="Arial" w:cs="Arial"/>
          <w:color w:val="000000" w:themeColor="text1"/>
          <w:sz w:val="24"/>
          <w:szCs w:val="24"/>
        </w:rPr>
        <w:t>(</w:t>
      </w:r>
      <w:r w:rsidRPr="000031B1">
        <w:rPr>
          <w:rFonts w:ascii="Arial" w:hAnsi="Arial" w:cs="Arial"/>
          <w:sz w:val="24"/>
          <w:szCs w:val="24"/>
        </w:rPr>
        <w:t>Instituto de Administración Pública del Estado de México, 2015: 49-50)</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La tipología municipal de acuerdo con las características que presentan los municipios</w:t>
      </w:r>
      <w:r w:rsidR="001F241B">
        <w:rPr>
          <w:rFonts w:ascii="Arial" w:hAnsi="Arial" w:cs="Arial"/>
          <w:sz w:val="24"/>
          <w:szCs w:val="24"/>
        </w:rPr>
        <w:t>,</w:t>
      </w:r>
      <w:r w:rsidRPr="000031B1">
        <w:rPr>
          <w:rFonts w:ascii="Arial" w:hAnsi="Arial" w:cs="Arial"/>
          <w:sz w:val="24"/>
          <w:szCs w:val="24"/>
        </w:rPr>
        <w:t xml:space="preserve"> se refleja en la estructura organizacional de la institución que lo administra. Por esta razón, los organigramas son referencia de las dependencias y funciones que tiene el municipio.</w:t>
      </w:r>
    </w:p>
    <w:p w:rsidR="00876425" w:rsidRPr="000031B1" w:rsidRDefault="00876425" w:rsidP="00876425">
      <w:pPr>
        <w:pStyle w:val="Piedepgina"/>
        <w:spacing w:line="360" w:lineRule="auto"/>
        <w:jc w:val="center"/>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Las características que se atribuyen al municipio, de acuerdo con lo que señala el Artículo 115 de la Constitución Federal Mexicana, son las siguientes: el municipio es la base de la división territorial y la organización política y administrativa de los estados; está previsto y su personalidad jurídica le es conferida en la Constitución Federal y en las constituciones locales; tiene patrimonio; está administrado por un ayuntamiento de elección popular directa y no hay autoridad intermedia entre éste y el gobernador del estado; y, los </w:t>
      </w:r>
      <w:r w:rsidRPr="000031B1">
        <w:rPr>
          <w:rFonts w:ascii="Arial" w:hAnsi="Arial" w:cs="Arial"/>
          <w:color w:val="000000" w:themeColor="text1"/>
          <w:sz w:val="24"/>
          <w:szCs w:val="24"/>
        </w:rPr>
        <w:lastRenderedPageBreak/>
        <w:t>municipios administran libremente su hacienda formada con las contribuciones que señalen las legislaturas de los Estados (Acosta, 1996: 43-44)</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jc w:val="both"/>
        <w:rPr>
          <w:rFonts w:ascii="Arial" w:hAnsi="Arial" w:cs="Arial"/>
          <w:color w:val="000000" w:themeColor="text1"/>
          <w:sz w:val="24"/>
          <w:szCs w:val="24"/>
        </w:rPr>
      </w:pPr>
      <w:r w:rsidRPr="000031B1">
        <w:rPr>
          <w:rFonts w:ascii="Arial" w:hAnsi="Arial" w:cs="Arial"/>
          <w:color w:val="000000" w:themeColor="text1"/>
          <w:sz w:val="24"/>
          <w:szCs w:val="24"/>
        </w:rPr>
        <w:tab/>
      </w:r>
      <w:r>
        <w:rPr>
          <w:rFonts w:ascii="Arial" w:hAnsi="Arial" w:cs="Arial"/>
          <w:color w:val="000000" w:themeColor="text1"/>
          <w:sz w:val="24"/>
          <w:szCs w:val="24"/>
        </w:rPr>
        <w:t xml:space="preserve">          </w:t>
      </w:r>
      <w:r w:rsidRPr="000031B1">
        <w:rPr>
          <w:rFonts w:ascii="Arial" w:hAnsi="Arial" w:cs="Arial"/>
          <w:color w:val="000000" w:themeColor="text1"/>
          <w:sz w:val="24"/>
          <w:szCs w:val="24"/>
        </w:rPr>
        <w:t xml:space="preserve">Conocer las características y elementos que definen la tipología de los municipios, permite comprender la forma en la que un municipio está organizado y las funciones que desempeña para la sociedad. De esa forma, se entiende que la ejecución de actividades diarias genera documentos de forma natural conforme a las funciones que realiza, documentos que son evidencias legales y administrativas para el municipio, y que a su vez conformarán el archivo municipal. </w:t>
      </w:r>
    </w:p>
    <w:p w:rsidR="00876425" w:rsidRDefault="00876425" w:rsidP="00876425">
      <w:pPr>
        <w:rPr>
          <w:rFonts w:ascii="Arial" w:hAnsi="Arial" w:cs="Arial"/>
          <w:b/>
          <w:bCs/>
          <w:color w:val="000000"/>
          <w:sz w:val="24"/>
          <w:szCs w:val="24"/>
          <w:shd w:val="clear" w:color="auto" w:fill="FFFFFF"/>
        </w:rPr>
      </w:pPr>
    </w:p>
    <w:p w:rsidR="00876425" w:rsidRPr="000031B1" w:rsidRDefault="007C19E5" w:rsidP="00876425">
      <w:pPr>
        <w:rPr>
          <w:rFonts w:ascii="Arial" w:hAnsi="Arial" w:cs="Arial"/>
          <w:b/>
          <w:bCs/>
          <w:color w:val="000000"/>
          <w:sz w:val="24"/>
          <w:szCs w:val="24"/>
          <w:shd w:val="clear" w:color="auto" w:fill="FFFFFF"/>
        </w:rPr>
      </w:pPr>
      <w:r>
        <w:rPr>
          <w:rFonts w:ascii="Arial" w:hAnsi="Arial" w:cs="Arial"/>
          <w:b/>
          <w:bCs/>
          <w:color w:val="000000"/>
          <w:sz w:val="24"/>
          <w:szCs w:val="24"/>
          <w:shd w:val="clear" w:color="auto" w:fill="FFFFFF"/>
        </w:rPr>
        <w:t>2.2.</w:t>
      </w:r>
      <w:r w:rsidR="00876425" w:rsidRPr="000031B1">
        <w:rPr>
          <w:rFonts w:ascii="Arial" w:hAnsi="Arial" w:cs="Arial"/>
          <w:b/>
          <w:bCs/>
          <w:color w:val="000000"/>
          <w:sz w:val="24"/>
          <w:szCs w:val="24"/>
          <w:shd w:val="clear" w:color="auto" w:fill="FFFFFF"/>
        </w:rPr>
        <w:t xml:space="preserve"> Normativa del municipio mexicano</w:t>
      </w:r>
    </w:p>
    <w:p w:rsidR="00876425" w:rsidRPr="000031B1" w:rsidRDefault="00876425" w:rsidP="00876425">
      <w:pPr>
        <w:rPr>
          <w:rFonts w:ascii="Arial" w:hAnsi="Arial" w:cs="Arial"/>
          <w:sz w:val="24"/>
          <w:szCs w:val="24"/>
        </w:rPr>
      </w:pPr>
    </w:p>
    <w:p w:rsidR="00876425" w:rsidRPr="000031B1" w:rsidRDefault="00A0343B" w:rsidP="00876425">
      <w:pPr>
        <w:spacing w:line="360" w:lineRule="auto"/>
        <w:jc w:val="both"/>
        <w:rPr>
          <w:rFonts w:ascii="Arial" w:hAnsi="Arial" w:cs="Arial"/>
          <w:sz w:val="24"/>
          <w:szCs w:val="24"/>
        </w:rPr>
      </w:pPr>
      <w:r>
        <w:rPr>
          <w:rFonts w:ascii="Arial" w:hAnsi="Arial" w:cs="Arial"/>
          <w:sz w:val="24"/>
          <w:szCs w:val="24"/>
        </w:rPr>
        <w:t>E</w:t>
      </w:r>
      <w:r w:rsidR="00745212">
        <w:rPr>
          <w:rFonts w:ascii="Arial" w:hAnsi="Arial" w:cs="Arial"/>
          <w:sz w:val="24"/>
          <w:szCs w:val="24"/>
        </w:rPr>
        <w:t xml:space="preserve">l diseño de un sistema </w:t>
      </w:r>
      <w:r w:rsidR="00876425" w:rsidRPr="000031B1">
        <w:rPr>
          <w:rFonts w:ascii="Arial" w:hAnsi="Arial" w:cs="Arial"/>
          <w:sz w:val="24"/>
          <w:szCs w:val="24"/>
        </w:rPr>
        <w:t>de cla</w:t>
      </w:r>
      <w:r w:rsidR="00876425">
        <w:rPr>
          <w:rFonts w:ascii="Arial" w:hAnsi="Arial" w:cs="Arial"/>
          <w:sz w:val="24"/>
          <w:szCs w:val="24"/>
        </w:rPr>
        <w:t>sificación se fundamenta</w:t>
      </w:r>
      <w:r w:rsidR="00876425" w:rsidRPr="000031B1">
        <w:rPr>
          <w:rFonts w:ascii="Arial" w:hAnsi="Arial" w:cs="Arial"/>
          <w:sz w:val="24"/>
          <w:szCs w:val="24"/>
        </w:rPr>
        <w:t xml:space="preserve"> en el conocimiento</w:t>
      </w:r>
      <w:r>
        <w:rPr>
          <w:rFonts w:ascii="Arial" w:hAnsi="Arial" w:cs="Arial"/>
          <w:sz w:val="24"/>
          <w:szCs w:val="24"/>
        </w:rPr>
        <w:t xml:space="preserve"> exhaustivo</w:t>
      </w:r>
      <w:r w:rsidR="00876425" w:rsidRPr="000031B1">
        <w:rPr>
          <w:rFonts w:ascii="Arial" w:hAnsi="Arial" w:cs="Arial"/>
          <w:sz w:val="24"/>
          <w:szCs w:val="24"/>
        </w:rPr>
        <w:t xml:space="preserve"> </w:t>
      </w:r>
      <w:r w:rsidR="00876425">
        <w:rPr>
          <w:rFonts w:ascii="Arial" w:hAnsi="Arial" w:cs="Arial"/>
          <w:sz w:val="24"/>
          <w:szCs w:val="24"/>
        </w:rPr>
        <w:t xml:space="preserve">de la legislación </w:t>
      </w:r>
      <w:r w:rsidR="009C6BC1">
        <w:rPr>
          <w:rFonts w:ascii="Arial" w:hAnsi="Arial" w:cs="Arial"/>
          <w:sz w:val="24"/>
          <w:szCs w:val="24"/>
        </w:rPr>
        <w:t>de la institución que produce los documentos</w:t>
      </w:r>
      <w:r w:rsidR="00745212">
        <w:rPr>
          <w:rFonts w:ascii="Arial" w:hAnsi="Arial" w:cs="Arial"/>
          <w:sz w:val="24"/>
          <w:szCs w:val="24"/>
        </w:rPr>
        <w:t xml:space="preserve"> que se pretenden organizar</w:t>
      </w:r>
      <w:r w:rsidR="009C6BC1">
        <w:rPr>
          <w:rFonts w:ascii="Arial" w:hAnsi="Arial" w:cs="Arial"/>
          <w:sz w:val="24"/>
          <w:szCs w:val="24"/>
        </w:rPr>
        <w:t>,</w:t>
      </w:r>
      <w:r w:rsidR="00876425">
        <w:rPr>
          <w:rFonts w:ascii="Arial" w:hAnsi="Arial" w:cs="Arial"/>
          <w:sz w:val="24"/>
          <w:szCs w:val="24"/>
        </w:rPr>
        <w:t xml:space="preserve"> siendo</w:t>
      </w:r>
      <w:r w:rsidR="00876425" w:rsidRPr="000031B1">
        <w:rPr>
          <w:rFonts w:ascii="Arial" w:hAnsi="Arial" w:cs="Arial"/>
          <w:sz w:val="24"/>
          <w:szCs w:val="24"/>
        </w:rPr>
        <w:t xml:space="preserve"> la base jurídica de donde emanan las funciones y actividad</w:t>
      </w:r>
      <w:r w:rsidR="009C6BC1">
        <w:rPr>
          <w:rFonts w:ascii="Arial" w:hAnsi="Arial" w:cs="Arial"/>
          <w:sz w:val="24"/>
          <w:szCs w:val="24"/>
        </w:rPr>
        <w:t>es qu</w:t>
      </w:r>
      <w:r w:rsidR="00745212">
        <w:rPr>
          <w:rFonts w:ascii="Arial" w:hAnsi="Arial" w:cs="Arial"/>
          <w:sz w:val="24"/>
          <w:szCs w:val="24"/>
        </w:rPr>
        <w:t xml:space="preserve">e realiza el organismo. </w:t>
      </w:r>
    </w:p>
    <w:p w:rsidR="00876425" w:rsidRPr="000031B1" w:rsidRDefault="00790416" w:rsidP="00876425">
      <w:pPr>
        <w:spacing w:line="360" w:lineRule="auto"/>
        <w:ind w:firstLine="708"/>
        <w:jc w:val="both"/>
        <w:rPr>
          <w:rFonts w:ascii="Arial" w:hAnsi="Arial" w:cs="Arial"/>
          <w:sz w:val="24"/>
          <w:szCs w:val="24"/>
        </w:rPr>
      </w:pPr>
      <w:r>
        <w:rPr>
          <w:rFonts w:ascii="Arial" w:hAnsi="Arial" w:cs="Arial"/>
          <w:sz w:val="24"/>
          <w:szCs w:val="24"/>
        </w:rPr>
        <w:t>E</w:t>
      </w:r>
      <w:r w:rsidR="00491996">
        <w:rPr>
          <w:rFonts w:ascii="Arial" w:hAnsi="Arial" w:cs="Arial"/>
          <w:sz w:val="24"/>
          <w:szCs w:val="24"/>
        </w:rPr>
        <w:t>l estudio</w:t>
      </w:r>
      <w:r w:rsidR="00EA7A25">
        <w:rPr>
          <w:rFonts w:ascii="Arial" w:hAnsi="Arial" w:cs="Arial"/>
          <w:sz w:val="24"/>
          <w:szCs w:val="24"/>
        </w:rPr>
        <w:t xml:space="preserve"> de</w:t>
      </w:r>
      <w:r w:rsidR="00876425" w:rsidRPr="000031B1">
        <w:rPr>
          <w:rFonts w:ascii="Arial" w:hAnsi="Arial" w:cs="Arial"/>
          <w:sz w:val="24"/>
          <w:szCs w:val="24"/>
        </w:rPr>
        <w:t xml:space="preserve"> los documentos normativos que regulan la administració</w:t>
      </w:r>
      <w:r w:rsidR="00EA7A25">
        <w:rPr>
          <w:rFonts w:ascii="Arial" w:hAnsi="Arial" w:cs="Arial"/>
          <w:sz w:val="24"/>
          <w:szCs w:val="24"/>
        </w:rPr>
        <w:t>n pública municipal</w:t>
      </w:r>
      <w:r w:rsidR="00876425" w:rsidRPr="000031B1">
        <w:rPr>
          <w:rFonts w:ascii="Arial" w:hAnsi="Arial" w:cs="Arial"/>
          <w:sz w:val="24"/>
          <w:szCs w:val="24"/>
        </w:rPr>
        <w:t xml:space="preserve"> en México, </w:t>
      </w:r>
      <w:r w:rsidR="00876425" w:rsidRPr="00EA7A25">
        <w:rPr>
          <w:rFonts w:ascii="Arial" w:hAnsi="Arial" w:cs="Arial"/>
          <w:sz w:val="24"/>
          <w:szCs w:val="24"/>
        </w:rPr>
        <w:t>permite</w:t>
      </w:r>
      <w:r w:rsidR="00876425" w:rsidRPr="000031B1">
        <w:rPr>
          <w:rFonts w:ascii="Arial" w:hAnsi="Arial" w:cs="Arial"/>
          <w:sz w:val="24"/>
          <w:szCs w:val="24"/>
        </w:rPr>
        <w:t xml:space="preserve"> conocer el escenario jurídico</w:t>
      </w:r>
      <w:r w:rsidR="00EA7A25">
        <w:rPr>
          <w:rFonts w:ascii="Arial" w:hAnsi="Arial" w:cs="Arial"/>
          <w:sz w:val="24"/>
          <w:szCs w:val="24"/>
        </w:rPr>
        <w:t xml:space="preserve"> en el que se sustentan las</w:t>
      </w:r>
      <w:r w:rsidR="00876425" w:rsidRPr="000031B1">
        <w:rPr>
          <w:rFonts w:ascii="Arial" w:hAnsi="Arial" w:cs="Arial"/>
          <w:sz w:val="24"/>
          <w:szCs w:val="24"/>
        </w:rPr>
        <w:t xml:space="preserve"> funciones</w:t>
      </w:r>
      <w:r w:rsidR="00876425">
        <w:rPr>
          <w:rFonts w:ascii="Arial" w:hAnsi="Arial" w:cs="Arial"/>
          <w:sz w:val="24"/>
          <w:szCs w:val="24"/>
        </w:rPr>
        <w:t xml:space="preserve"> y actividades</w:t>
      </w:r>
      <w:r w:rsidR="00EA7A25">
        <w:rPr>
          <w:rFonts w:ascii="Arial" w:hAnsi="Arial" w:cs="Arial"/>
          <w:sz w:val="24"/>
          <w:szCs w:val="24"/>
        </w:rPr>
        <w:t xml:space="preserve"> de la institución municipal</w:t>
      </w:r>
      <w:r w:rsidR="00A91D37">
        <w:rPr>
          <w:rFonts w:ascii="Arial" w:hAnsi="Arial" w:cs="Arial"/>
          <w:sz w:val="24"/>
          <w:szCs w:val="24"/>
        </w:rPr>
        <w:t>. Al mismo tiempo, es</w:t>
      </w:r>
      <w:r w:rsidR="00EA7A25">
        <w:rPr>
          <w:rFonts w:ascii="Arial" w:hAnsi="Arial" w:cs="Arial"/>
          <w:sz w:val="24"/>
          <w:szCs w:val="24"/>
        </w:rPr>
        <w:t xml:space="preserve"> posible </w:t>
      </w:r>
      <w:r w:rsidR="00A91D37">
        <w:rPr>
          <w:rFonts w:ascii="Arial" w:hAnsi="Arial" w:cs="Arial"/>
          <w:sz w:val="24"/>
          <w:szCs w:val="24"/>
        </w:rPr>
        <w:t>identificar</w:t>
      </w:r>
      <w:r w:rsidR="00876425" w:rsidRPr="000031B1">
        <w:rPr>
          <w:rFonts w:ascii="Arial" w:hAnsi="Arial" w:cs="Arial"/>
          <w:sz w:val="24"/>
          <w:szCs w:val="24"/>
        </w:rPr>
        <w:t xml:space="preserve"> el contexto administrativo en el que fueron producidos y recibidos los doc</w:t>
      </w:r>
      <w:r w:rsidR="00A91D37">
        <w:rPr>
          <w:rFonts w:ascii="Arial" w:hAnsi="Arial" w:cs="Arial"/>
          <w:sz w:val="24"/>
          <w:szCs w:val="24"/>
        </w:rPr>
        <w:t>umentos que conforman el fondo</w:t>
      </w:r>
      <w:r w:rsidR="00876425" w:rsidRPr="000031B1">
        <w:rPr>
          <w:rFonts w:ascii="Arial" w:hAnsi="Arial" w:cs="Arial"/>
          <w:sz w:val="24"/>
          <w:szCs w:val="24"/>
        </w:rPr>
        <w:t xml:space="preserve"> municipal. </w:t>
      </w:r>
    </w:p>
    <w:p w:rsidR="00876425" w:rsidRPr="000031B1" w:rsidRDefault="00876425" w:rsidP="00876425">
      <w:pPr>
        <w:spacing w:line="360" w:lineRule="auto"/>
        <w:ind w:firstLine="708"/>
        <w:jc w:val="both"/>
        <w:rPr>
          <w:rFonts w:ascii="Arial" w:hAnsi="Arial" w:cs="Arial"/>
          <w:sz w:val="24"/>
          <w:szCs w:val="24"/>
        </w:rPr>
      </w:pPr>
      <w:r w:rsidRPr="000031B1">
        <w:rPr>
          <w:rFonts w:ascii="Arial" w:hAnsi="Arial" w:cs="Arial"/>
          <w:sz w:val="24"/>
          <w:szCs w:val="24"/>
        </w:rPr>
        <w:t>La normativa de los municipios en México se define de manera global y jurídica en la ley máxima que rige la vida económica, social y política: la Constitución Política de los Estados Unidos Mexicanos. No obstante, es derecho y obligación de los órganos legislativos locales señalar las particularidades que hace</w:t>
      </w:r>
      <w:r w:rsidR="00A91D37">
        <w:rPr>
          <w:rFonts w:ascii="Arial" w:hAnsi="Arial" w:cs="Arial"/>
          <w:sz w:val="24"/>
          <w:szCs w:val="24"/>
        </w:rPr>
        <w:t>n diferentes a los municipios que se concentran en</w:t>
      </w:r>
      <w:r w:rsidRPr="000031B1">
        <w:rPr>
          <w:rFonts w:ascii="Arial" w:hAnsi="Arial" w:cs="Arial"/>
          <w:sz w:val="24"/>
          <w:szCs w:val="24"/>
        </w:rPr>
        <w:t xml:space="preserve"> cada entidad federativa</w:t>
      </w:r>
      <w:r w:rsidR="00A91D37">
        <w:rPr>
          <w:rFonts w:ascii="Arial" w:hAnsi="Arial" w:cs="Arial"/>
          <w:sz w:val="24"/>
          <w:szCs w:val="24"/>
        </w:rPr>
        <w:t xml:space="preserve"> del país</w:t>
      </w:r>
      <w:r w:rsidRPr="000031B1">
        <w:rPr>
          <w:rFonts w:ascii="Arial" w:hAnsi="Arial" w:cs="Arial"/>
          <w:sz w:val="24"/>
          <w:szCs w:val="24"/>
        </w:rPr>
        <w:t xml:space="preserve">. </w:t>
      </w:r>
    </w:p>
    <w:p w:rsidR="00DD16BC" w:rsidRDefault="00B22AC4" w:rsidP="00DD16BC">
      <w:pPr>
        <w:spacing w:line="360" w:lineRule="auto"/>
        <w:ind w:firstLine="708"/>
        <w:jc w:val="both"/>
        <w:rPr>
          <w:rFonts w:ascii="Arial" w:hAnsi="Arial" w:cs="Arial"/>
          <w:sz w:val="24"/>
          <w:szCs w:val="24"/>
        </w:rPr>
      </w:pPr>
      <w:r>
        <w:rPr>
          <w:rFonts w:ascii="Arial" w:hAnsi="Arial" w:cs="Arial"/>
          <w:sz w:val="24"/>
          <w:szCs w:val="24"/>
        </w:rPr>
        <w:t>En el ámbito municipal</w:t>
      </w:r>
      <w:r w:rsidR="00876425" w:rsidRPr="000031B1">
        <w:rPr>
          <w:rFonts w:ascii="Arial" w:hAnsi="Arial" w:cs="Arial"/>
          <w:sz w:val="24"/>
          <w:szCs w:val="24"/>
        </w:rPr>
        <w:t>, compete a los ayuntamientos expedir las disposiciones jurídicas que establecen las obligaciones y responsa</w:t>
      </w:r>
      <w:r>
        <w:rPr>
          <w:rFonts w:ascii="Arial" w:hAnsi="Arial" w:cs="Arial"/>
          <w:sz w:val="24"/>
          <w:szCs w:val="24"/>
        </w:rPr>
        <w:t xml:space="preserve">bilidades del </w:t>
      </w:r>
      <w:r>
        <w:rPr>
          <w:rFonts w:ascii="Arial" w:hAnsi="Arial" w:cs="Arial"/>
          <w:sz w:val="24"/>
          <w:szCs w:val="24"/>
        </w:rPr>
        <w:lastRenderedPageBreak/>
        <w:t>gobierno local</w:t>
      </w:r>
      <w:r w:rsidR="00876425" w:rsidRPr="000031B1">
        <w:rPr>
          <w:rFonts w:ascii="Arial" w:hAnsi="Arial" w:cs="Arial"/>
          <w:sz w:val="24"/>
          <w:szCs w:val="24"/>
        </w:rPr>
        <w:t xml:space="preserve">. </w:t>
      </w:r>
      <w:r w:rsidR="00DD16BC">
        <w:rPr>
          <w:rFonts w:ascii="Arial" w:hAnsi="Arial" w:cs="Arial"/>
          <w:sz w:val="24"/>
          <w:szCs w:val="24"/>
        </w:rPr>
        <w:t xml:space="preserve">Los documentos normativos que son trascendentales para esta investigación son: </w:t>
      </w:r>
      <w:r w:rsidR="00BB4689">
        <w:rPr>
          <w:rFonts w:ascii="Arial" w:hAnsi="Arial" w:cs="Arial"/>
          <w:sz w:val="24"/>
          <w:szCs w:val="24"/>
        </w:rPr>
        <w:t>los bandos municipales,</w:t>
      </w:r>
      <w:r w:rsidR="00DD16BC">
        <w:rPr>
          <w:rFonts w:ascii="Arial" w:hAnsi="Arial" w:cs="Arial"/>
          <w:sz w:val="24"/>
          <w:szCs w:val="24"/>
        </w:rPr>
        <w:t xml:space="preserve"> l</w:t>
      </w:r>
      <w:r w:rsidR="00BB4689">
        <w:rPr>
          <w:rFonts w:ascii="Arial" w:hAnsi="Arial" w:cs="Arial"/>
          <w:sz w:val="24"/>
          <w:szCs w:val="24"/>
        </w:rPr>
        <w:t xml:space="preserve">as leyes orgánicas, y los reglamentos municipales. </w:t>
      </w:r>
    </w:p>
    <w:p w:rsidR="00876425" w:rsidRPr="000031B1" w:rsidRDefault="00C533F0" w:rsidP="00DD16BC">
      <w:pPr>
        <w:spacing w:line="360" w:lineRule="auto"/>
        <w:ind w:firstLine="708"/>
        <w:jc w:val="both"/>
        <w:rPr>
          <w:rFonts w:ascii="Arial" w:hAnsi="Arial" w:cs="Arial"/>
          <w:sz w:val="24"/>
          <w:szCs w:val="24"/>
        </w:rPr>
      </w:pPr>
      <w:r>
        <w:rPr>
          <w:rFonts w:ascii="Arial" w:hAnsi="Arial" w:cs="Arial"/>
          <w:sz w:val="24"/>
          <w:szCs w:val="24"/>
        </w:rPr>
        <w:t>L</w:t>
      </w:r>
      <w:r w:rsidR="00876425" w:rsidRPr="000031B1">
        <w:rPr>
          <w:rFonts w:ascii="Arial" w:hAnsi="Arial" w:cs="Arial"/>
          <w:sz w:val="24"/>
          <w:szCs w:val="24"/>
        </w:rPr>
        <w:t>a Constitución Política de los Estados Unidos Mexicanos, en el artículo 115, fracción II, refiere que los ayuntamientos tendrán las facultades para aprobar y expedir, según las leyes en materia municipal, los bandos de policía y gobierno, los reglamentos, circulares y disposiciones administrativas de observancia general dentro de sus respectivas jurisdicciones, que organicen la administración pública municipal, regulen las materias, procedimientos, funciones y servicios públicos de su competencia y aseguren la participación ciudadana y vecinal.</w:t>
      </w: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La administración municipal</w:t>
      </w:r>
      <w:r w:rsidR="0089721A">
        <w:rPr>
          <w:rFonts w:ascii="Arial" w:hAnsi="Arial" w:cs="Arial"/>
          <w:sz w:val="24"/>
          <w:szCs w:val="24"/>
        </w:rPr>
        <w:t>,</w:t>
      </w:r>
      <w:r w:rsidRPr="000031B1">
        <w:rPr>
          <w:rFonts w:ascii="Arial" w:hAnsi="Arial" w:cs="Arial"/>
          <w:sz w:val="24"/>
          <w:szCs w:val="24"/>
        </w:rPr>
        <w:t xml:space="preserve"> como un sistema dotado de funciones públicas</w:t>
      </w:r>
      <w:r w:rsidR="0089721A">
        <w:rPr>
          <w:rFonts w:ascii="Arial" w:hAnsi="Arial" w:cs="Arial"/>
          <w:sz w:val="24"/>
          <w:szCs w:val="24"/>
        </w:rPr>
        <w:t>,</w:t>
      </w:r>
      <w:r w:rsidRPr="000031B1">
        <w:rPr>
          <w:rFonts w:ascii="Arial" w:hAnsi="Arial" w:cs="Arial"/>
          <w:sz w:val="24"/>
          <w:szCs w:val="24"/>
        </w:rPr>
        <w:t xml:space="preserve"> se debe regir de acuerdo con las disposiciones jurídicas que an</w:t>
      </w:r>
      <w:r w:rsidR="006908DB">
        <w:rPr>
          <w:rFonts w:ascii="Arial" w:hAnsi="Arial" w:cs="Arial"/>
          <w:sz w:val="24"/>
          <w:szCs w:val="24"/>
        </w:rPr>
        <w:t>tes se mencionaron. Por consiguiente</w:t>
      </w:r>
      <w:r w:rsidRPr="000031B1">
        <w:rPr>
          <w:rFonts w:ascii="Arial" w:hAnsi="Arial" w:cs="Arial"/>
          <w:sz w:val="24"/>
          <w:szCs w:val="24"/>
        </w:rPr>
        <w:t xml:space="preserve">, es responsabilidad de las autoridades locales revisar las atribuciones que la ley confiere a los ayuntamientos. </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El Bando Municipal es un documento normativo que representa para el ayuntamiento un instrumento fundamental para administrar al municipio. S</w:t>
      </w:r>
      <w:r w:rsidRPr="000031B1">
        <w:rPr>
          <w:rFonts w:ascii="Arial" w:hAnsi="Arial" w:cs="Arial"/>
          <w:color w:val="000000" w:themeColor="text1"/>
          <w:sz w:val="24"/>
          <w:szCs w:val="24"/>
        </w:rPr>
        <w:t>e define como “el anuncio público de una cosa</w:t>
      </w:r>
      <w:r w:rsidRPr="000031B1">
        <w:rPr>
          <w:rFonts w:ascii="Arial" w:hAnsi="Arial" w:cs="Arial"/>
          <w:i/>
          <w:color w:val="000000" w:themeColor="text1"/>
          <w:sz w:val="24"/>
          <w:szCs w:val="24"/>
        </w:rPr>
        <w:t xml:space="preserve">, </w:t>
      </w:r>
      <w:r w:rsidRPr="000031B1">
        <w:rPr>
          <w:rFonts w:ascii="Arial" w:hAnsi="Arial" w:cs="Arial"/>
          <w:color w:val="000000" w:themeColor="text1"/>
          <w:sz w:val="24"/>
          <w:szCs w:val="24"/>
        </w:rPr>
        <w:t>[...] de una ley, de un mandato superior, de una sentencia, hecho por una persona autorizada, […] y también se llama así el mismo edicto, mandato o ley que se publica o anuncia solemnemente” (Acosta, 1996: 61)</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El Instituto Nacional de Administración Pública (2009:55), señala que los Bandos Municipales son los instrumentos normativos más conocidos para los municipios. Así, “la </w:t>
      </w:r>
      <w:r w:rsidRPr="000031B1">
        <w:rPr>
          <w:rFonts w:ascii="Arial" w:hAnsi="Arial" w:cs="Arial"/>
          <w:sz w:val="24"/>
          <w:szCs w:val="24"/>
        </w:rPr>
        <w:t xml:space="preserve">palabra Bando deriva del verbo </w:t>
      </w:r>
      <w:proofErr w:type="spellStart"/>
      <w:r w:rsidRPr="000031B1">
        <w:rPr>
          <w:rFonts w:ascii="Arial" w:hAnsi="Arial" w:cs="Arial"/>
          <w:sz w:val="24"/>
          <w:szCs w:val="24"/>
        </w:rPr>
        <w:t>Bandir</w:t>
      </w:r>
      <w:proofErr w:type="spellEnd"/>
      <w:r w:rsidRPr="000031B1">
        <w:rPr>
          <w:rFonts w:ascii="Arial" w:hAnsi="Arial" w:cs="Arial"/>
          <w:sz w:val="24"/>
          <w:szCs w:val="24"/>
        </w:rPr>
        <w:t xml:space="preserve">, que a su vez se origina del vocablo visigodo </w:t>
      </w:r>
      <w:proofErr w:type="spellStart"/>
      <w:r w:rsidRPr="000031B1">
        <w:rPr>
          <w:rFonts w:ascii="Arial" w:hAnsi="Arial" w:cs="Arial"/>
          <w:sz w:val="24"/>
          <w:szCs w:val="24"/>
        </w:rPr>
        <w:t>Bandwjan</w:t>
      </w:r>
      <w:proofErr w:type="spellEnd"/>
      <w:r w:rsidRPr="000031B1">
        <w:rPr>
          <w:rFonts w:ascii="Arial" w:hAnsi="Arial" w:cs="Arial"/>
          <w:sz w:val="24"/>
          <w:szCs w:val="24"/>
        </w:rPr>
        <w:t xml:space="preserve">, que significa pregonar o hacer público algo”.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 xml:space="preserve">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r w:rsidRPr="000031B1">
        <w:rPr>
          <w:rFonts w:ascii="Arial" w:hAnsi="Arial" w:cs="Arial"/>
          <w:color w:val="000000" w:themeColor="text1"/>
          <w:sz w:val="24"/>
          <w:szCs w:val="24"/>
        </w:rPr>
        <w:t>El bando municipal, es el documento principal y más importante reglamento para el gobierno muni</w:t>
      </w:r>
      <w:r w:rsidR="0089721A">
        <w:rPr>
          <w:rFonts w:ascii="Arial" w:hAnsi="Arial" w:cs="Arial"/>
          <w:color w:val="000000" w:themeColor="text1"/>
          <w:sz w:val="24"/>
          <w:szCs w:val="24"/>
        </w:rPr>
        <w:t xml:space="preserve">cipal. El bando </w:t>
      </w:r>
      <w:r w:rsidRPr="000031B1">
        <w:rPr>
          <w:rFonts w:ascii="Arial" w:hAnsi="Arial" w:cs="Arial"/>
          <w:color w:val="000000" w:themeColor="text1"/>
          <w:sz w:val="24"/>
          <w:szCs w:val="24"/>
        </w:rPr>
        <w:t xml:space="preserve">contiene las disposiciones de carácter general que deberán observar los habitantes del municipio, que regulará el </w:t>
      </w:r>
      <w:r w:rsidRPr="000031B1">
        <w:rPr>
          <w:rFonts w:ascii="Arial" w:hAnsi="Arial" w:cs="Arial"/>
          <w:color w:val="000000" w:themeColor="text1"/>
          <w:sz w:val="24"/>
          <w:szCs w:val="24"/>
        </w:rPr>
        <w:lastRenderedPageBreak/>
        <w:t>funcionamiento de la administración municipal y su relación con el municipio y sus habitantes</w:t>
      </w:r>
      <w:r w:rsidRPr="000031B1">
        <w:rPr>
          <w:rFonts w:ascii="Arial" w:hAnsi="Arial" w:cs="Arial"/>
          <w:sz w:val="24"/>
          <w:szCs w:val="24"/>
        </w:rPr>
        <w:t>. A su vez, esta información se contempla en la Ley Orgánica Municipal.</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La Ley Orgánica Municipal es otro documento normativo de gran trascendencia para el municipio mexicano. Esta ley señala las atribuciones que tendrán el ayuntamiento, el presidente municipal, el síndico y los regidores. Estudiar sus lineamientos resulta importante para conocer las funciones y las actividade</w:t>
      </w:r>
      <w:r w:rsidR="003201C6">
        <w:rPr>
          <w:rFonts w:ascii="Arial" w:hAnsi="Arial" w:cs="Arial"/>
          <w:sz w:val="24"/>
          <w:szCs w:val="24"/>
        </w:rPr>
        <w:t>s que les son delegadas a</w:t>
      </w:r>
      <w:r w:rsidR="0089721A">
        <w:rPr>
          <w:rFonts w:ascii="Arial" w:hAnsi="Arial" w:cs="Arial"/>
          <w:sz w:val="24"/>
          <w:szCs w:val="24"/>
        </w:rPr>
        <w:t xml:space="preserve"> los integrantes del ayuntamiento</w:t>
      </w:r>
      <w:r w:rsidRPr="000031B1">
        <w:rPr>
          <w:rFonts w:ascii="Arial" w:hAnsi="Arial" w:cs="Arial"/>
          <w:sz w:val="24"/>
          <w:szCs w:val="24"/>
        </w:rPr>
        <w:t xml:space="preserve">. </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color w:val="000000" w:themeColor="text1"/>
          <w:sz w:val="24"/>
          <w:szCs w:val="24"/>
        </w:rPr>
        <w:t>Otro documento que forma p</w:t>
      </w:r>
      <w:r w:rsidR="00A5102F">
        <w:rPr>
          <w:rFonts w:ascii="Arial" w:hAnsi="Arial" w:cs="Arial"/>
          <w:color w:val="000000" w:themeColor="text1"/>
          <w:sz w:val="24"/>
          <w:szCs w:val="24"/>
        </w:rPr>
        <w:t>arte del marco jurídico</w:t>
      </w:r>
      <w:r w:rsidRPr="000031B1">
        <w:rPr>
          <w:rFonts w:ascii="Arial" w:hAnsi="Arial" w:cs="Arial"/>
          <w:color w:val="000000" w:themeColor="text1"/>
          <w:sz w:val="24"/>
          <w:szCs w:val="24"/>
        </w:rPr>
        <w:t xml:space="preserve"> en México, son los reglamentos municipales. En ellos se establecen las</w:t>
      </w:r>
      <w:r w:rsidRPr="000031B1">
        <w:rPr>
          <w:rFonts w:ascii="Arial" w:hAnsi="Arial" w:cs="Arial"/>
          <w:sz w:val="24"/>
          <w:szCs w:val="24"/>
        </w:rPr>
        <w:t xml:space="preserve"> normas generales, de carácter administrativo obligatorio para toda la comunidad, expedidas y aprobadas por el ayuntamiento para garantizar el cumplimiento de la ley. Los reglamentos municipales regulan determinadas actividades del ámbito municipal de acuerdo con las características de cada municipio. </w:t>
      </w:r>
      <w:r w:rsidRPr="000031B1">
        <w:rPr>
          <w:rFonts w:ascii="Arial" w:hAnsi="Arial" w:cs="Arial"/>
          <w:color w:val="000000" w:themeColor="text1"/>
          <w:sz w:val="24"/>
          <w:szCs w:val="24"/>
        </w:rPr>
        <w:t>(</w:t>
      </w:r>
      <w:r w:rsidRPr="000031B1">
        <w:rPr>
          <w:rFonts w:ascii="Arial" w:hAnsi="Arial" w:cs="Arial"/>
          <w:sz w:val="24"/>
          <w:szCs w:val="24"/>
        </w:rPr>
        <w:t>Instituto de Administración Pública del Estado de México, 2015: 17)</w:t>
      </w:r>
    </w:p>
    <w:p w:rsidR="00876425" w:rsidRPr="000031B1" w:rsidRDefault="00876425" w:rsidP="00876425">
      <w:pPr>
        <w:pStyle w:val="Piedepgina"/>
        <w:spacing w:line="360" w:lineRule="auto"/>
        <w:ind w:firstLine="708"/>
        <w:jc w:val="both"/>
        <w:rPr>
          <w:rFonts w:ascii="Arial" w:hAnsi="Arial" w:cs="Arial"/>
          <w:color w:val="000000" w:themeColor="text1"/>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Los reglamentos del municipio pueden ser internos y externos, según sus características y lineamientos contenidos. Esto permite diferenciar las actividades del ayuntamiento y la administración pública, de aquellos que regulan las actividades de los particulares. </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El reglamento interno regula la organización y el funcionamiento del ayuntamiento como órgano colegiado de la administración pública municipal, el Reglamento Interior, o bien, un Reglamento de Person</w:t>
      </w:r>
      <w:r w:rsidR="003201C6">
        <w:rPr>
          <w:rFonts w:ascii="Arial" w:hAnsi="Arial" w:cs="Arial"/>
          <w:sz w:val="24"/>
          <w:szCs w:val="24"/>
        </w:rPr>
        <w:t>al, son ejemplo de ellos. Por otra</w:t>
      </w:r>
      <w:r w:rsidRPr="000031B1">
        <w:rPr>
          <w:rFonts w:ascii="Arial" w:hAnsi="Arial" w:cs="Arial"/>
          <w:sz w:val="24"/>
          <w:szCs w:val="24"/>
        </w:rPr>
        <w:t xml:space="preserve"> parte, el reglamento externo p</w:t>
      </w:r>
      <w:r w:rsidR="003201C6">
        <w:rPr>
          <w:rFonts w:ascii="Arial" w:hAnsi="Arial" w:cs="Arial"/>
          <w:sz w:val="24"/>
          <w:szCs w:val="24"/>
        </w:rPr>
        <w:t>lasma el ejercicio del gobierno. A</w:t>
      </w:r>
      <w:r w:rsidRPr="000031B1">
        <w:rPr>
          <w:rFonts w:ascii="Arial" w:hAnsi="Arial" w:cs="Arial"/>
          <w:sz w:val="24"/>
          <w:szCs w:val="24"/>
        </w:rPr>
        <w:t>lgunos reglament</w:t>
      </w:r>
      <w:r w:rsidR="003201C6">
        <w:rPr>
          <w:rFonts w:ascii="Arial" w:hAnsi="Arial" w:cs="Arial"/>
          <w:sz w:val="24"/>
          <w:szCs w:val="24"/>
        </w:rPr>
        <w:t>os de esta tipología pueden ser:</w:t>
      </w:r>
      <w:r w:rsidRPr="000031B1">
        <w:rPr>
          <w:rFonts w:ascii="Arial" w:hAnsi="Arial" w:cs="Arial"/>
          <w:sz w:val="24"/>
          <w:szCs w:val="24"/>
        </w:rPr>
        <w:t xml:space="preserve"> el Reglamento de Participación Ciudadana, el Reglamento de Panteones y el Reglamento de Agua Potable </w:t>
      </w:r>
      <w:r w:rsidRPr="000031B1">
        <w:rPr>
          <w:rFonts w:ascii="Arial" w:hAnsi="Arial" w:cs="Arial"/>
          <w:color w:val="000000" w:themeColor="text1"/>
          <w:sz w:val="24"/>
          <w:szCs w:val="24"/>
        </w:rPr>
        <w:t>(</w:t>
      </w:r>
      <w:r w:rsidRPr="000031B1">
        <w:rPr>
          <w:rFonts w:ascii="Arial" w:hAnsi="Arial" w:cs="Arial"/>
          <w:sz w:val="24"/>
          <w:szCs w:val="24"/>
        </w:rPr>
        <w:t>Instituto de Administración Pública del Estado de México, 2015: 19)</w:t>
      </w:r>
    </w:p>
    <w:p w:rsidR="00876425" w:rsidRPr="000031B1" w:rsidRDefault="00876425" w:rsidP="00876425">
      <w:pPr>
        <w:pStyle w:val="Piedepgina"/>
        <w:spacing w:line="360" w:lineRule="auto"/>
        <w:jc w:val="both"/>
        <w:rPr>
          <w:rFonts w:ascii="Arial" w:hAnsi="Arial" w:cs="Arial"/>
          <w:sz w:val="24"/>
          <w:szCs w:val="24"/>
        </w:rPr>
      </w:pPr>
    </w:p>
    <w:p w:rsidR="00A81F21" w:rsidRPr="000031B1" w:rsidRDefault="00876425" w:rsidP="00A81F21">
      <w:pPr>
        <w:pStyle w:val="Piedepgina"/>
        <w:spacing w:line="360" w:lineRule="auto"/>
        <w:ind w:firstLine="708"/>
        <w:jc w:val="both"/>
        <w:rPr>
          <w:rFonts w:ascii="Arial" w:hAnsi="Arial" w:cs="Arial"/>
          <w:sz w:val="24"/>
          <w:szCs w:val="24"/>
        </w:rPr>
      </w:pPr>
      <w:r w:rsidRPr="000031B1">
        <w:rPr>
          <w:rFonts w:ascii="Arial" w:hAnsi="Arial" w:cs="Arial"/>
          <w:sz w:val="24"/>
          <w:szCs w:val="24"/>
        </w:rPr>
        <w:lastRenderedPageBreak/>
        <w:t xml:space="preserve">Una vez que se han </w:t>
      </w:r>
      <w:r w:rsidR="003201C6" w:rsidRPr="000031B1">
        <w:rPr>
          <w:rFonts w:ascii="Arial" w:hAnsi="Arial" w:cs="Arial"/>
          <w:sz w:val="24"/>
          <w:szCs w:val="24"/>
        </w:rPr>
        <w:t>reconocido</w:t>
      </w:r>
      <w:r w:rsidRPr="000031B1">
        <w:rPr>
          <w:rFonts w:ascii="Arial" w:hAnsi="Arial" w:cs="Arial"/>
          <w:sz w:val="24"/>
          <w:szCs w:val="24"/>
        </w:rPr>
        <w:t xml:space="preserve"> las disposiciones legales más importantes que rigen la vida jurídica de los mun</w:t>
      </w:r>
      <w:r w:rsidR="003201C6">
        <w:rPr>
          <w:rFonts w:ascii="Arial" w:hAnsi="Arial" w:cs="Arial"/>
          <w:sz w:val="24"/>
          <w:szCs w:val="24"/>
        </w:rPr>
        <w:t>icipios mexicanos, en otro apartado se identificarán</w:t>
      </w:r>
      <w:r w:rsidRPr="000031B1">
        <w:rPr>
          <w:rFonts w:ascii="Arial" w:hAnsi="Arial" w:cs="Arial"/>
          <w:sz w:val="24"/>
          <w:szCs w:val="24"/>
        </w:rPr>
        <w:t xml:space="preserve"> las atribuciones,</w:t>
      </w:r>
      <w:r>
        <w:rPr>
          <w:rFonts w:ascii="Arial" w:hAnsi="Arial" w:cs="Arial"/>
          <w:sz w:val="24"/>
          <w:szCs w:val="24"/>
        </w:rPr>
        <w:t xml:space="preserve"> funciones y actividades</w:t>
      </w:r>
      <w:r w:rsidRPr="000031B1">
        <w:rPr>
          <w:rFonts w:ascii="Arial" w:hAnsi="Arial" w:cs="Arial"/>
          <w:sz w:val="24"/>
          <w:szCs w:val="24"/>
        </w:rPr>
        <w:t xml:space="preserve"> conferidas a los ayuntamientos, de acuerdo con los servicios públicos y las necesidades colectivas que demandan los ciudadanos. </w:t>
      </w:r>
    </w:p>
    <w:p w:rsidR="00876425" w:rsidRPr="000031B1" w:rsidRDefault="00876425" w:rsidP="00876425">
      <w:pPr>
        <w:pStyle w:val="Piedepgina"/>
        <w:spacing w:line="360" w:lineRule="auto"/>
        <w:jc w:val="both"/>
        <w:rPr>
          <w:rFonts w:ascii="Arial" w:hAnsi="Arial" w:cs="Arial"/>
          <w:b/>
          <w:color w:val="000000" w:themeColor="text1"/>
          <w:sz w:val="24"/>
          <w:szCs w:val="24"/>
        </w:rPr>
      </w:pPr>
    </w:p>
    <w:p w:rsidR="00876425" w:rsidRPr="00460B98" w:rsidRDefault="00876425" w:rsidP="00876425">
      <w:pPr>
        <w:rPr>
          <w:rFonts w:ascii="Arial" w:hAnsi="Arial" w:cs="Arial"/>
          <w:b/>
          <w:sz w:val="24"/>
          <w:szCs w:val="24"/>
        </w:rPr>
      </w:pPr>
      <w:r w:rsidRPr="00460B98">
        <w:rPr>
          <w:rFonts w:ascii="Arial" w:hAnsi="Arial" w:cs="Arial"/>
          <w:b/>
          <w:bCs/>
          <w:sz w:val="24"/>
          <w:szCs w:val="24"/>
        </w:rPr>
        <w:t>2</w:t>
      </w:r>
      <w:r w:rsidR="0037016D">
        <w:rPr>
          <w:rFonts w:ascii="Arial" w:hAnsi="Arial" w:cs="Arial"/>
          <w:b/>
          <w:bCs/>
          <w:sz w:val="24"/>
          <w:szCs w:val="24"/>
        </w:rPr>
        <w:t>.3</w:t>
      </w:r>
      <w:r w:rsidRPr="00460B98">
        <w:rPr>
          <w:rFonts w:ascii="Arial" w:hAnsi="Arial" w:cs="Arial"/>
          <w:b/>
          <w:bCs/>
          <w:sz w:val="24"/>
          <w:szCs w:val="24"/>
        </w:rPr>
        <w:t>.    Los archivos municipales en México</w:t>
      </w:r>
    </w:p>
    <w:p w:rsidR="00876425" w:rsidRDefault="00876425" w:rsidP="00876425">
      <w:pPr>
        <w:pStyle w:val="Piedepgina"/>
        <w:spacing w:line="360" w:lineRule="auto"/>
        <w:rPr>
          <w:b/>
          <w:bCs/>
        </w:rPr>
      </w:pPr>
    </w:p>
    <w:p w:rsidR="00876425" w:rsidRDefault="00876425" w:rsidP="00876425">
      <w:pPr>
        <w:pStyle w:val="Piedepgina"/>
        <w:spacing w:line="360" w:lineRule="auto"/>
        <w:jc w:val="both"/>
        <w:rPr>
          <w:rFonts w:ascii="Arial" w:hAnsi="Arial" w:cs="Arial"/>
          <w:sz w:val="24"/>
          <w:szCs w:val="24"/>
        </w:rPr>
      </w:pPr>
      <w:r w:rsidRPr="000031B1">
        <w:rPr>
          <w:rFonts w:ascii="Arial" w:hAnsi="Arial" w:cs="Arial"/>
          <w:sz w:val="24"/>
          <w:szCs w:val="24"/>
        </w:rPr>
        <w:t xml:space="preserve">Para </w:t>
      </w:r>
      <w:r w:rsidR="00557E25">
        <w:rPr>
          <w:rFonts w:ascii="Arial" w:hAnsi="Arial" w:cs="Arial"/>
          <w:sz w:val="24"/>
          <w:szCs w:val="24"/>
        </w:rPr>
        <w:t>comprender la conceptualización</w:t>
      </w:r>
      <w:r>
        <w:rPr>
          <w:rFonts w:ascii="Arial" w:hAnsi="Arial" w:cs="Arial"/>
          <w:sz w:val="24"/>
          <w:szCs w:val="24"/>
        </w:rPr>
        <w:t xml:space="preserve"> </w:t>
      </w:r>
      <w:r w:rsidRPr="000031B1">
        <w:rPr>
          <w:rFonts w:ascii="Arial" w:hAnsi="Arial" w:cs="Arial"/>
          <w:sz w:val="24"/>
          <w:szCs w:val="24"/>
        </w:rPr>
        <w:t>de archivo municip</w:t>
      </w:r>
      <w:r>
        <w:rPr>
          <w:rFonts w:ascii="Arial" w:hAnsi="Arial" w:cs="Arial"/>
          <w:sz w:val="24"/>
          <w:szCs w:val="24"/>
        </w:rPr>
        <w:t>al, primero se revisa el concepto</w:t>
      </w:r>
      <w:r w:rsidRPr="000031B1">
        <w:rPr>
          <w:rFonts w:ascii="Arial" w:hAnsi="Arial" w:cs="Arial"/>
          <w:sz w:val="24"/>
          <w:szCs w:val="24"/>
        </w:rPr>
        <w:t xml:space="preserve"> de archivo. De acuerdo con la terminología que la Ley Federal de Archivos (2012) establece para archivo, es el “conjunto orgánico de documentos en cualquier soporte, que son producidos o recibidos por los sujetos obligados o los particulares en el ejercicio de sus atribuciones o en el desarrollo de sus actividades”</w:t>
      </w:r>
    </w:p>
    <w:p w:rsidR="00876425" w:rsidRPr="000031B1" w:rsidRDefault="00876425" w:rsidP="00876425">
      <w:pPr>
        <w:pStyle w:val="Piedepgina"/>
        <w:spacing w:line="360" w:lineRule="auto"/>
        <w:jc w:val="both"/>
        <w:rPr>
          <w:rFonts w:ascii="Arial" w:hAnsi="Arial" w:cs="Arial"/>
          <w:sz w:val="24"/>
          <w:szCs w:val="24"/>
        </w:rPr>
      </w:pPr>
    </w:p>
    <w:p w:rsidR="00876425" w:rsidRPr="000031B1" w:rsidRDefault="00876425" w:rsidP="00876425">
      <w:pPr>
        <w:pStyle w:val="Piedepgina"/>
        <w:spacing w:line="360" w:lineRule="auto"/>
        <w:jc w:val="both"/>
        <w:rPr>
          <w:rFonts w:ascii="Arial" w:hAnsi="Arial" w:cs="Arial"/>
          <w:sz w:val="24"/>
          <w:szCs w:val="24"/>
        </w:rPr>
      </w:pPr>
      <w:r w:rsidRPr="000031B1">
        <w:rPr>
          <w:rFonts w:ascii="Arial" w:hAnsi="Arial" w:cs="Arial"/>
          <w:sz w:val="24"/>
          <w:szCs w:val="24"/>
        </w:rPr>
        <w:tab/>
      </w:r>
      <w:r>
        <w:rPr>
          <w:rFonts w:ascii="Arial" w:hAnsi="Arial" w:cs="Arial"/>
          <w:sz w:val="24"/>
          <w:szCs w:val="24"/>
        </w:rPr>
        <w:t xml:space="preserve">          </w:t>
      </w:r>
      <w:r w:rsidR="00C0248E">
        <w:rPr>
          <w:rFonts w:ascii="Arial" w:hAnsi="Arial" w:cs="Arial"/>
          <w:sz w:val="24"/>
          <w:szCs w:val="24"/>
        </w:rPr>
        <w:t>Por consiguiente</w:t>
      </w:r>
      <w:r w:rsidRPr="000031B1">
        <w:rPr>
          <w:rFonts w:ascii="Arial" w:hAnsi="Arial" w:cs="Arial"/>
          <w:sz w:val="24"/>
          <w:szCs w:val="24"/>
        </w:rPr>
        <w:t xml:space="preserve">, el archivo municipal es producto del quehacer administrativo que el gobierno local realiza. El tipo de archivo lo determina la institución que produce los documentos, según sus objetivos, normas y procedimientos. De esta manera, se distinguen dos tipos de archivo: los públicos y los privados. Los archivos municipales se engloban en los públicos. </w:t>
      </w:r>
    </w:p>
    <w:p w:rsidR="00876425" w:rsidRPr="000031B1" w:rsidRDefault="00876425" w:rsidP="00876425">
      <w:pPr>
        <w:pStyle w:val="Piedepgina"/>
        <w:spacing w:line="360" w:lineRule="auto"/>
        <w:jc w:val="both"/>
        <w:rPr>
          <w:rFonts w:ascii="Arial" w:hAnsi="Arial" w:cs="Arial"/>
          <w:sz w:val="24"/>
          <w:szCs w:val="24"/>
        </w:rPr>
      </w:pPr>
    </w:p>
    <w:p w:rsidR="00876425" w:rsidRDefault="00876425" w:rsidP="00876425">
      <w:pPr>
        <w:pStyle w:val="Piedepgina"/>
        <w:spacing w:line="360" w:lineRule="auto"/>
        <w:jc w:val="both"/>
        <w:rPr>
          <w:rFonts w:ascii="Arial" w:hAnsi="Arial" w:cs="Arial"/>
          <w:sz w:val="24"/>
          <w:szCs w:val="24"/>
        </w:rPr>
      </w:pPr>
      <w:r w:rsidRPr="000031B1">
        <w:rPr>
          <w:rFonts w:ascii="Arial" w:hAnsi="Arial" w:cs="Arial"/>
          <w:sz w:val="24"/>
          <w:szCs w:val="24"/>
        </w:rPr>
        <w:tab/>
      </w:r>
      <w:r>
        <w:rPr>
          <w:rFonts w:ascii="Arial" w:hAnsi="Arial" w:cs="Arial"/>
          <w:sz w:val="24"/>
          <w:szCs w:val="24"/>
        </w:rPr>
        <w:t xml:space="preserve">          </w:t>
      </w:r>
      <w:r w:rsidRPr="000031B1">
        <w:rPr>
          <w:rFonts w:ascii="Arial" w:hAnsi="Arial" w:cs="Arial"/>
          <w:sz w:val="24"/>
          <w:szCs w:val="24"/>
        </w:rPr>
        <w:t>El concepto de archivo municipal ha sufrido una interesante evolución a lo largo de los siglos. De acuerdo con Mariano García Ruipérez, en un principio se definía al archivo, como el conjunto de papeles, documentos, libros y registros de oficina; esto por una parte, y por otra, se hacía alusión al lugar en que se conservaban y custodiaban para que sirvieran de consulta.</w:t>
      </w:r>
      <w:r>
        <w:rPr>
          <w:rFonts w:ascii="Arial" w:hAnsi="Arial" w:cs="Arial"/>
          <w:sz w:val="24"/>
          <w:szCs w:val="24"/>
        </w:rPr>
        <w:t xml:space="preserve"> </w:t>
      </w:r>
    </w:p>
    <w:p w:rsidR="00876425" w:rsidRDefault="00876425" w:rsidP="00876425">
      <w:pPr>
        <w:pStyle w:val="Piedepgina"/>
        <w:spacing w:line="360" w:lineRule="auto"/>
        <w:jc w:val="both"/>
        <w:rPr>
          <w:rFonts w:ascii="Arial" w:hAnsi="Arial" w:cs="Arial"/>
          <w:sz w:val="24"/>
          <w:szCs w:val="24"/>
        </w:rPr>
      </w:pPr>
    </w:p>
    <w:p w:rsidR="00876425" w:rsidRPr="000031B1" w:rsidRDefault="00876425" w:rsidP="00876425">
      <w:pPr>
        <w:pStyle w:val="Piedepgina"/>
        <w:spacing w:line="360" w:lineRule="auto"/>
        <w:jc w:val="both"/>
        <w:rPr>
          <w:rFonts w:ascii="Arial" w:hAnsi="Arial" w:cs="Arial"/>
          <w:sz w:val="24"/>
          <w:szCs w:val="24"/>
        </w:rPr>
      </w:pPr>
      <w:r>
        <w:rPr>
          <w:rFonts w:ascii="Arial" w:hAnsi="Arial" w:cs="Arial"/>
          <w:sz w:val="24"/>
          <w:szCs w:val="24"/>
        </w:rPr>
        <w:tab/>
        <w:t xml:space="preserve">          </w:t>
      </w:r>
      <w:r w:rsidRPr="000031B1">
        <w:rPr>
          <w:rFonts w:ascii="Arial" w:hAnsi="Arial" w:cs="Arial"/>
          <w:sz w:val="24"/>
          <w:szCs w:val="24"/>
        </w:rPr>
        <w:t>Hoy en día se sabe que la concepción de archivo solo se refiere al conjunto documental, sin incluir otros materiales que en el mismo se pu</w:t>
      </w:r>
      <w:r w:rsidR="005457E4">
        <w:rPr>
          <w:rFonts w:ascii="Arial" w:hAnsi="Arial" w:cs="Arial"/>
          <w:sz w:val="24"/>
          <w:szCs w:val="24"/>
        </w:rPr>
        <w:t>edan encontrar. Para precisar</w:t>
      </w:r>
      <w:r w:rsidRPr="000031B1">
        <w:rPr>
          <w:rFonts w:ascii="Arial" w:hAnsi="Arial" w:cs="Arial"/>
          <w:sz w:val="24"/>
          <w:szCs w:val="24"/>
        </w:rPr>
        <w:t xml:space="preserve"> </w:t>
      </w:r>
      <w:r w:rsidR="005457E4">
        <w:rPr>
          <w:rFonts w:ascii="Arial" w:hAnsi="Arial" w:cs="Arial"/>
          <w:sz w:val="24"/>
          <w:szCs w:val="24"/>
        </w:rPr>
        <w:t xml:space="preserve">en </w:t>
      </w:r>
      <w:r w:rsidRPr="000031B1">
        <w:rPr>
          <w:rFonts w:ascii="Arial" w:hAnsi="Arial" w:cs="Arial"/>
          <w:sz w:val="24"/>
          <w:szCs w:val="24"/>
        </w:rPr>
        <w:t>el concepto, el Grupo de archiveros de Madrid</w:t>
      </w:r>
      <w:r w:rsidR="005457E4">
        <w:rPr>
          <w:rFonts w:ascii="Arial" w:hAnsi="Arial" w:cs="Arial"/>
          <w:sz w:val="24"/>
          <w:szCs w:val="24"/>
        </w:rPr>
        <w:t>, definen al archivo municipal</w:t>
      </w:r>
      <w:r w:rsidRPr="000031B1">
        <w:rPr>
          <w:rFonts w:ascii="Arial" w:hAnsi="Arial" w:cs="Arial"/>
          <w:sz w:val="24"/>
          <w:szCs w:val="24"/>
        </w:rPr>
        <w:t xml:space="preserve"> como “el conjunto de documentos que ha generado y genera el </w:t>
      </w:r>
      <w:r w:rsidRPr="000031B1">
        <w:rPr>
          <w:rFonts w:ascii="Arial" w:hAnsi="Arial" w:cs="Arial"/>
          <w:sz w:val="24"/>
          <w:szCs w:val="24"/>
        </w:rPr>
        <w:lastRenderedPageBreak/>
        <w:t>Ayuntamiento en el transcurso de su gestión, conservados y organizados por los propios administradores (García, 2009: 27-28)</w:t>
      </w:r>
    </w:p>
    <w:p w:rsidR="00876425" w:rsidRDefault="00876425" w:rsidP="00876425">
      <w:pPr>
        <w:pStyle w:val="Piedepgina"/>
        <w:spacing w:line="360" w:lineRule="auto"/>
        <w:jc w:val="both"/>
      </w:pPr>
    </w:p>
    <w:p w:rsidR="00876425" w:rsidRDefault="00876425" w:rsidP="00876425">
      <w:pPr>
        <w:pStyle w:val="Piedepgina"/>
        <w:spacing w:line="360" w:lineRule="auto"/>
        <w:jc w:val="both"/>
        <w:rPr>
          <w:rFonts w:ascii="Arial" w:hAnsi="Arial" w:cs="Arial"/>
          <w:bCs/>
          <w:sz w:val="24"/>
          <w:szCs w:val="24"/>
        </w:rPr>
      </w:pPr>
      <w:r w:rsidRPr="000031B1">
        <w:rPr>
          <w:rFonts w:ascii="Arial" w:hAnsi="Arial" w:cs="Arial"/>
          <w:sz w:val="24"/>
          <w:szCs w:val="24"/>
        </w:rPr>
        <w:t xml:space="preserve">Por su parte, </w:t>
      </w:r>
      <w:r w:rsidRPr="000031B1">
        <w:rPr>
          <w:rFonts w:ascii="Arial" w:hAnsi="Arial" w:cs="Arial"/>
          <w:bCs/>
          <w:sz w:val="24"/>
          <w:szCs w:val="24"/>
        </w:rPr>
        <w:t>Vicenta Cortés Alonso, define a los archivos municipales como:</w:t>
      </w:r>
    </w:p>
    <w:p w:rsidR="00876425" w:rsidRPr="000031B1" w:rsidRDefault="00876425" w:rsidP="00876425">
      <w:pPr>
        <w:pStyle w:val="Piedepgina"/>
        <w:spacing w:line="360" w:lineRule="auto"/>
        <w:jc w:val="both"/>
        <w:rPr>
          <w:rFonts w:ascii="Arial" w:hAnsi="Arial" w:cs="Arial"/>
          <w:bCs/>
          <w:sz w:val="24"/>
          <w:szCs w:val="24"/>
        </w:rPr>
      </w:pPr>
    </w:p>
    <w:p w:rsidR="00876425" w:rsidRPr="000031B1" w:rsidRDefault="00876425" w:rsidP="00876425">
      <w:pPr>
        <w:pStyle w:val="Piedepgina"/>
        <w:ind w:left="708"/>
        <w:jc w:val="both"/>
        <w:rPr>
          <w:rFonts w:ascii="Arial" w:hAnsi="Arial" w:cs="Arial"/>
          <w:bCs/>
          <w:sz w:val="20"/>
          <w:szCs w:val="20"/>
        </w:rPr>
      </w:pPr>
      <w:r w:rsidRPr="000031B1">
        <w:rPr>
          <w:rFonts w:ascii="Arial" w:hAnsi="Arial" w:cs="Arial"/>
          <w:bCs/>
          <w:sz w:val="20"/>
          <w:szCs w:val="20"/>
        </w:rPr>
        <w:t>“Los archivos públicos que custodian los documentos producidos durante cualquier época por los ayuntamientos que los han originado, conservados a través de los años con mayor o menor cuidado para servicio de la Corporación municipal y de los administrados, quienes en ellos pueden encontrar testimonio e información para la defensa de sus derechos, datos para su consulta y materiales para la investigación” (Cortés, 1989: 36).</w:t>
      </w:r>
    </w:p>
    <w:p w:rsidR="00876425" w:rsidRPr="00504BA1" w:rsidRDefault="00876425" w:rsidP="00876425">
      <w:pPr>
        <w:pStyle w:val="Piedepgina"/>
        <w:spacing w:line="360" w:lineRule="auto"/>
        <w:ind w:left="708" w:firstLine="708"/>
        <w:jc w:val="both"/>
        <w:rPr>
          <w:bCs/>
        </w:rPr>
      </w:pPr>
    </w:p>
    <w:p w:rsidR="00876425" w:rsidRPr="000031B1" w:rsidRDefault="00876425" w:rsidP="00876425">
      <w:pPr>
        <w:pStyle w:val="Piedepgina"/>
        <w:spacing w:line="360" w:lineRule="auto"/>
        <w:jc w:val="both"/>
        <w:rPr>
          <w:bCs/>
        </w:rPr>
      </w:pPr>
      <w:r>
        <w:rPr>
          <w:bCs/>
        </w:rPr>
        <w:tab/>
        <w:t xml:space="preserve">          </w:t>
      </w:r>
      <w:r w:rsidRPr="000031B1">
        <w:rPr>
          <w:rFonts w:ascii="Arial" w:hAnsi="Arial" w:cs="Arial"/>
          <w:bCs/>
          <w:sz w:val="24"/>
          <w:szCs w:val="24"/>
        </w:rPr>
        <w:t xml:space="preserve">Para Alanís Boyso, el archivo municipal, es el acervo documental de tipo histórico o administrativo perteneciente a un ayuntamiento. De esa forma, </w:t>
      </w:r>
      <w:r w:rsidRPr="000031B1">
        <w:rPr>
          <w:rFonts w:ascii="Arial" w:hAnsi="Arial" w:cs="Arial"/>
          <w:sz w:val="24"/>
          <w:szCs w:val="24"/>
        </w:rPr>
        <w:t>el archivo constituye el apoyo inmediato de la función administrativa diaria, así como la base y principio de la historia local (Alanís, 1979: 87).</w:t>
      </w:r>
    </w:p>
    <w:p w:rsidR="00876425" w:rsidRPr="000031B1" w:rsidRDefault="00876425" w:rsidP="00876425">
      <w:pPr>
        <w:pStyle w:val="Piedepgina"/>
        <w:spacing w:line="360" w:lineRule="auto"/>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bCs/>
          <w:sz w:val="24"/>
          <w:szCs w:val="24"/>
        </w:rPr>
        <w:t>El Instituto Nacional de Administración Pública (2009: 175), establece que el archivo municipal es</w:t>
      </w:r>
      <w:r w:rsidRPr="000031B1">
        <w:rPr>
          <w:rFonts w:ascii="Arial" w:hAnsi="Arial" w:cs="Arial"/>
          <w:sz w:val="24"/>
          <w:szCs w:val="24"/>
        </w:rPr>
        <w:t xml:space="preserve"> “el conjunto o conjuntos de documentos sea cual sea su fecha, generados y concentrados por la Administración Pública Municipal en el transcurso de su gestión, para servir como testimonio e información para el propio Ayuntamiento, para los ciudadanos o para servir de fuente histórica”. </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Además de precisar la conceptualización de archivo municipal, es necesario, sin pretender ahondar en el tema, mencionar sus orígenes para comprender el escenario en el que hoy está inmerso, el de la administración pública. Esto permitirá conocer su contexto administrativo, pero, sobre todo, posibilita identificar la forma en la que se ha organizado y los principales sistemas de clasificación que se han utilizado. </w:t>
      </w:r>
    </w:p>
    <w:p w:rsidR="0037016D" w:rsidRPr="000031B1" w:rsidRDefault="0037016D" w:rsidP="00876425">
      <w:pPr>
        <w:pStyle w:val="Piedepgina"/>
        <w:spacing w:line="360" w:lineRule="auto"/>
        <w:ind w:firstLine="708"/>
        <w:jc w:val="both"/>
        <w:rPr>
          <w:rFonts w:ascii="Arial" w:hAnsi="Arial" w:cs="Arial"/>
          <w:sz w:val="24"/>
          <w:szCs w:val="24"/>
        </w:rPr>
      </w:pPr>
    </w:p>
    <w:p w:rsidR="00C118AA" w:rsidRDefault="00876425" w:rsidP="00C118AA">
      <w:pPr>
        <w:pStyle w:val="Piedepgina"/>
        <w:spacing w:line="360" w:lineRule="auto"/>
        <w:ind w:firstLine="660"/>
        <w:jc w:val="both"/>
        <w:rPr>
          <w:rFonts w:ascii="Arial" w:hAnsi="Arial" w:cs="Arial"/>
          <w:sz w:val="24"/>
          <w:szCs w:val="24"/>
        </w:rPr>
      </w:pPr>
      <w:r w:rsidRPr="000031B1">
        <w:rPr>
          <w:rFonts w:ascii="Arial" w:hAnsi="Arial" w:cs="Arial"/>
          <w:sz w:val="24"/>
          <w:szCs w:val="24"/>
        </w:rPr>
        <w:t xml:space="preserve">La historia municipal mexicana está ligada a la de España, y como consecuencia, también la historia de sus archivos durante los primeros trescientos años a partir de la conquista española. Los archivos municipales en México surgieron con la fundación de las ciudades, villas o pueblos, al tiempo que se instalaban los ayuntamientos para administrarlos a imagen y semejanza hispánica. </w:t>
      </w:r>
      <w:r w:rsidR="00C118AA">
        <w:rPr>
          <w:rFonts w:ascii="Arial" w:hAnsi="Arial" w:cs="Arial"/>
          <w:sz w:val="24"/>
          <w:szCs w:val="24"/>
        </w:rPr>
        <w:t xml:space="preserve">  </w:t>
      </w:r>
    </w:p>
    <w:p w:rsidR="00876425" w:rsidRPr="000031B1" w:rsidRDefault="00876425" w:rsidP="00C118AA">
      <w:pPr>
        <w:pStyle w:val="Piedepgina"/>
        <w:tabs>
          <w:tab w:val="left" w:pos="851"/>
        </w:tabs>
        <w:spacing w:line="360" w:lineRule="auto"/>
        <w:ind w:firstLine="660"/>
        <w:jc w:val="both"/>
        <w:rPr>
          <w:rFonts w:ascii="Arial" w:hAnsi="Arial" w:cs="Arial"/>
          <w:sz w:val="24"/>
          <w:szCs w:val="24"/>
        </w:rPr>
      </w:pPr>
      <w:r w:rsidRPr="000031B1">
        <w:rPr>
          <w:rFonts w:ascii="Arial" w:hAnsi="Arial" w:cs="Arial"/>
          <w:sz w:val="24"/>
          <w:szCs w:val="24"/>
        </w:rPr>
        <w:lastRenderedPageBreak/>
        <w:t>En palabras de Carmen Cayetano, refiere que la historia de los archivos municipales de España y América transcurre durante trescientos años por causas similares, ya que los españoles trasplantaron sus instituciones municipales en el Nuevo Mundo. Así, el origen del archivo municipal se sitúa justo en el momento en que aparece el primer gobierno municipal en la historia escrita (Cayetano, 1989:4)</w:t>
      </w:r>
    </w:p>
    <w:p w:rsidR="001F241B" w:rsidRDefault="001F241B" w:rsidP="00876425">
      <w:pPr>
        <w:pStyle w:val="Piedepgina"/>
        <w:spacing w:line="360" w:lineRule="auto"/>
        <w:ind w:firstLine="660"/>
        <w:jc w:val="both"/>
        <w:rPr>
          <w:rFonts w:ascii="Arial" w:hAnsi="Arial" w:cs="Arial"/>
          <w:sz w:val="24"/>
          <w:szCs w:val="24"/>
        </w:rPr>
      </w:pPr>
    </w:p>
    <w:p w:rsidR="00876425" w:rsidRPr="000031B1" w:rsidRDefault="00876425" w:rsidP="00876425">
      <w:pPr>
        <w:pStyle w:val="Piedepgina"/>
        <w:spacing w:line="360" w:lineRule="auto"/>
        <w:ind w:firstLine="660"/>
        <w:jc w:val="both"/>
        <w:rPr>
          <w:rFonts w:ascii="Arial" w:hAnsi="Arial" w:cs="Arial"/>
          <w:sz w:val="24"/>
          <w:szCs w:val="24"/>
        </w:rPr>
      </w:pPr>
      <w:r w:rsidRPr="000031B1">
        <w:rPr>
          <w:rFonts w:ascii="Arial" w:hAnsi="Arial" w:cs="Arial"/>
          <w:sz w:val="24"/>
          <w:szCs w:val="24"/>
        </w:rPr>
        <w:t>Vicenta Cortés manifiesta lo mismo, al afirmar que España lleva a América todas sus instituciones, tal como existían en la metrópoli, junto con la herencia medieval de registrar todos sus actos públicos y privados en documentos pertinentes, y esto sigue prosperando en el nuevo continente administrado. La forma de organizar los archivos también se implementó con el mismo celo en América, tanto en los archivos de las autoridades mayores, como en los de las menores, los cabildos (Cortés, 2007: 515)</w:t>
      </w:r>
    </w:p>
    <w:p w:rsidR="00876425" w:rsidRPr="000031B1" w:rsidRDefault="00876425" w:rsidP="00876425">
      <w:pPr>
        <w:pStyle w:val="Piedepgina"/>
        <w:spacing w:line="360" w:lineRule="auto"/>
        <w:ind w:firstLine="660"/>
        <w:jc w:val="both"/>
        <w:rPr>
          <w:rFonts w:ascii="Arial" w:hAnsi="Arial" w:cs="Arial"/>
          <w:sz w:val="24"/>
          <w:szCs w:val="24"/>
        </w:rPr>
      </w:pPr>
    </w:p>
    <w:p w:rsidR="00876425" w:rsidRPr="000031B1" w:rsidRDefault="00876425" w:rsidP="00876425">
      <w:pPr>
        <w:pStyle w:val="Piedepgina"/>
        <w:spacing w:line="360" w:lineRule="auto"/>
        <w:ind w:firstLine="660"/>
        <w:jc w:val="both"/>
        <w:rPr>
          <w:rFonts w:ascii="Arial" w:hAnsi="Arial" w:cs="Arial"/>
          <w:sz w:val="24"/>
          <w:szCs w:val="24"/>
        </w:rPr>
      </w:pPr>
      <w:r w:rsidRPr="000031B1">
        <w:rPr>
          <w:rFonts w:ascii="Arial" w:hAnsi="Arial" w:cs="Arial"/>
          <w:bCs/>
          <w:sz w:val="24"/>
          <w:szCs w:val="24"/>
        </w:rPr>
        <w:t xml:space="preserve">De esta manera, como antecedente de los archivos municipales en México, se sabe que fueron integrados con el prototipo del archivo municipal en España del siglo XVI, al instaurar los municipios y los ayuntamientos o cabildos. </w:t>
      </w:r>
    </w:p>
    <w:p w:rsidR="00876425" w:rsidRPr="000031B1" w:rsidRDefault="00876425" w:rsidP="00876425">
      <w:pPr>
        <w:pStyle w:val="Piedepgina"/>
        <w:spacing w:line="360" w:lineRule="auto"/>
        <w:ind w:firstLine="708"/>
        <w:jc w:val="both"/>
        <w:rPr>
          <w:rFonts w:ascii="Arial" w:hAnsi="Arial" w:cs="Arial"/>
          <w:bCs/>
          <w:sz w:val="24"/>
          <w:szCs w:val="24"/>
        </w:rPr>
      </w:pPr>
    </w:p>
    <w:p w:rsidR="00876425" w:rsidRPr="000031B1"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Los ayuntamientos al realizar sus funciones de gobierno, justicia, seguridad y policía, producían documentos. Estas funciones quedaban plasmadas en los documentos que conservan los archivos municipales. En este contexto, el documento escrito como prueba y testimonio de fundamento jurídico, sería el instrumento material que diera constancia de los hechos. Así, la casa del cabildo cobijaba dos espacios de poder tan decisivos como las propias instituciones de cabildo y el juzgado: la cárcel y el archivo, símbolos de dominación y efectivos habitáculos que ordenan, regulan y controlan la sociedad (Rubio, 2006: 2-3)</w:t>
      </w:r>
    </w:p>
    <w:p w:rsidR="00876425" w:rsidRPr="000031B1" w:rsidRDefault="00876425" w:rsidP="00876425">
      <w:pPr>
        <w:pStyle w:val="Piedepgina"/>
        <w:spacing w:line="360" w:lineRule="auto"/>
        <w:rPr>
          <w:rFonts w:ascii="Arial" w:hAnsi="Arial" w:cs="Arial"/>
          <w:b/>
          <w:bCs/>
          <w:sz w:val="24"/>
          <w:szCs w:val="24"/>
        </w:rPr>
      </w:pPr>
    </w:p>
    <w:p w:rsidR="00876425" w:rsidRPr="000031B1" w:rsidRDefault="00876425" w:rsidP="00876425">
      <w:pPr>
        <w:pStyle w:val="Piedepgina"/>
        <w:spacing w:line="360" w:lineRule="auto"/>
        <w:jc w:val="both"/>
        <w:rPr>
          <w:rFonts w:ascii="Arial" w:hAnsi="Arial" w:cs="Arial"/>
          <w:bCs/>
          <w:sz w:val="24"/>
          <w:szCs w:val="24"/>
        </w:rPr>
      </w:pPr>
      <w:r w:rsidRPr="000031B1">
        <w:rPr>
          <w:rFonts w:ascii="Arial" w:hAnsi="Arial" w:cs="Arial"/>
          <w:b/>
          <w:bCs/>
          <w:sz w:val="24"/>
          <w:szCs w:val="24"/>
        </w:rPr>
        <w:tab/>
      </w:r>
      <w:r>
        <w:rPr>
          <w:rFonts w:ascii="Arial" w:hAnsi="Arial" w:cs="Arial"/>
          <w:b/>
          <w:bCs/>
          <w:sz w:val="24"/>
          <w:szCs w:val="24"/>
        </w:rPr>
        <w:t xml:space="preserve">          </w:t>
      </w:r>
      <w:r w:rsidRPr="000031B1">
        <w:rPr>
          <w:rFonts w:ascii="Arial" w:hAnsi="Arial" w:cs="Arial"/>
          <w:bCs/>
          <w:sz w:val="24"/>
          <w:szCs w:val="24"/>
        </w:rPr>
        <w:t xml:space="preserve">Con la existencia de documentos públicos y en la medida que aumentaba el volumen de las Actas, los acuerdos de Cabildo, las Ordenanzas municipales, las Reales Cédulas y las disposiciones que se recibían del rey; surgió la necesidad de </w:t>
      </w:r>
      <w:r w:rsidRPr="000031B1">
        <w:rPr>
          <w:rFonts w:ascii="Arial" w:hAnsi="Arial" w:cs="Arial"/>
          <w:bCs/>
          <w:sz w:val="24"/>
          <w:szCs w:val="24"/>
        </w:rPr>
        <w:lastRenderedPageBreak/>
        <w:t>tener un espacio para resguardarlos y tener un control sobre ellos. De esta forma se integraron los archivos municipales.</w:t>
      </w:r>
    </w:p>
    <w:p w:rsidR="00876425" w:rsidRPr="000031B1" w:rsidRDefault="00876425" w:rsidP="00876425">
      <w:pPr>
        <w:pStyle w:val="Piedepgina"/>
        <w:spacing w:line="360" w:lineRule="auto"/>
        <w:jc w:val="both"/>
        <w:rPr>
          <w:rFonts w:ascii="Arial" w:hAnsi="Arial" w:cs="Arial"/>
          <w:bCs/>
          <w:sz w:val="24"/>
          <w:szCs w:val="24"/>
        </w:rPr>
      </w:pPr>
    </w:p>
    <w:p w:rsidR="00876425" w:rsidRPr="000031B1"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Uno de los anteceden</w:t>
      </w:r>
      <w:r w:rsidR="005457E4">
        <w:rPr>
          <w:rFonts w:ascii="Arial" w:hAnsi="Arial" w:cs="Arial"/>
          <w:bCs/>
          <w:sz w:val="24"/>
          <w:szCs w:val="24"/>
        </w:rPr>
        <w:t>tes más relevantes que se tiene</w:t>
      </w:r>
      <w:r w:rsidRPr="000031B1">
        <w:rPr>
          <w:rFonts w:ascii="Arial" w:hAnsi="Arial" w:cs="Arial"/>
          <w:bCs/>
          <w:sz w:val="24"/>
          <w:szCs w:val="24"/>
        </w:rPr>
        <w:t xml:space="preserve"> para instalar un Archivo General en México, fue propuesta de Juan Vicente Güemes Pacheco y Padilla, segundo Conde de Revillagigedo. El 27 de marzo de 1790 envió al Ministerio de Gracia y Justicia de España un proyecto para crear el Archivo General de la Nueva España. De esa manera se presentó la solicitud</w:t>
      </w:r>
      <w:r w:rsidR="005457E4">
        <w:rPr>
          <w:rFonts w:ascii="Arial" w:hAnsi="Arial" w:cs="Arial"/>
          <w:bCs/>
          <w:sz w:val="24"/>
          <w:szCs w:val="24"/>
        </w:rPr>
        <w:t>, obteniendo</w:t>
      </w:r>
      <w:r w:rsidRPr="000031B1">
        <w:rPr>
          <w:rFonts w:ascii="Arial" w:hAnsi="Arial" w:cs="Arial"/>
          <w:bCs/>
          <w:sz w:val="24"/>
          <w:szCs w:val="24"/>
        </w:rPr>
        <w:t xml:space="preserve"> la autorización para integrar un archivo de esa índ</w:t>
      </w:r>
      <w:r w:rsidR="005457E4">
        <w:rPr>
          <w:rFonts w:ascii="Arial" w:hAnsi="Arial" w:cs="Arial"/>
          <w:bCs/>
          <w:sz w:val="24"/>
          <w:szCs w:val="24"/>
        </w:rPr>
        <w:t xml:space="preserve">ole en la Nueva España. Seguido </w:t>
      </w:r>
      <w:r w:rsidRPr="000031B1">
        <w:rPr>
          <w:rFonts w:ascii="Arial" w:hAnsi="Arial" w:cs="Arial"/>
          <w:bCs/>
          <w:sz w:val="24"/>
          <w:szCs w:val="24"/>
        </w:rPr>
        <w:t xml:space="preserve">de este acontecimiento tan importante para los archivos públicos en México, se redactaron las Ordenanzas que se debían seguir para la organización de los documentos que serían depositados en el edificio, éstas insistían sobre las ventajas de tener un Archivo General bien organizado, asistido y manejado por personas inteligentes (Jarquín, 2011: 23-25) </w:t>
      </w:r>
    </w:p>
    <w:p w:rsidR="00876425" w:rsidRPr="000031B1" w:rsidRDefault="00876425" w:rsidP="00876425">
      <w:pPr>
        <w:pStyle w:val="Piedepgina"/>
        <w:spacing w:line="360" w:lineRule="auto"/>
        <w:jc w:val="both"/>
        <w:rPr>
          <w:rFonts w:ascii="Arial" w:hAnsi="Arial" w:cs="Arial"/>
          <w:bCs/>
          <w:sz w:val="24"/>
          <w:szCs w:val="24"/>
        </w:rPr>
      </w:pPr>
    </w:p>
    <w:p w:rsidR="00876425"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A pesar de los esfuerzos del Conde de Revillagigedo para mejorar las condiciones de los documentos que conformarían el Archivo General, su propuesta no fructificó, y sólo se quedó en un proyecto. Esta propuesta sería retomada años más tarde por Lucas Alamán, en 1823. Fue así como el Archivo General y Público de la Nación que hoy se conoce, se convirtiera en reflejo de la obra colonizadora de España en Hispanoamérica (Jarquín, 2011:14)</w:t>
      </w:r>
    </w:p>
    <w:p w:rsidR="00876425" w:rsidRDefault="00876425" w:rsidP="00876425">
      <w:pPr>
        <w:pStyle w:val="Piedepgina"/>
        <w:spacing w:line="360" w:lineRule="auto"/>
        <w:ind w:firstLine="708"/>
        <w:jc w:val="both"/>
        <w:rPr>
          <w:rFonts w:ascii="Arial" w:hAnsi="Arial" w:cs="Arial"/>
          <w:bCs/>
          <w:sz w:val="24"/>
          <w:szCs w:val="24"/>
        </w:rPr>
      </w:pPr>
    </w:p>
    <w:p w:rsidR="00876425" w:rsidRPr="000031B1" w:rsidRDefault="00A26DC3" w:rsidP="00876425">
      <w:pPr>
        <w:pStyle w:val="Piedepgina"/>
        <w:spacing w:line="360" w:lineRule="auto"/>
        <w:ind w:firstLine="708"/>
        <w:jc w:val="both"/>
        <w:rPr>
          <w:rFonts w:ascii="Arial" w:hAnsi="Arial" w:cs="Arial"/>
          <w:bCs/>
          <w:sz w:val="24"/>
          <w:szCs w:val="24"/>
        </w:rPr>
      </w:pPr>
      <w:r>
        <w:rPr>
          <w:rFonts w:ascii="Arial" w:hAnsi="Arial" w:cs="Arial"/>
          <w:bCs/>
          <w:sz w:val="24"/>
          <w:szCs w:val="24"/>
        </w:rPr>
        <w:t>Con esos antecedentes</w:t>
      </w:r>
      <w:r w:rsidR="00876425" w:rsidRPr="000031B1">
        <w:rPr>
          <w:rFonts w:ascii="Arial" w:hAnsi="Arial" w:cs="Arial"/>
          <w:bCs/>
          <w:sz w:val="24"/>
          <w:szCs w:val="24"/>
        </w:rPr>
        <w:t>, es</w:t>
      </w:r>
      <w:r>
        <w:rPr>
          <w:rFonts w:ascii="Arial" w:hAnsi="Arial" w:cs="Arial"/>
          <w:bCs/>
          <w:sz w:val="24"/>
          <w:szCs w:val="24"/>
        </w:rPr>
        <w:t xml:space="preserve"> un hecho constatable</w:t>
      </w:r>
      <w:r w:rsidR="00876425" w:rsidRPr="000031B1">
        <w:rPr>
          <w:rFonts w:ascii="Arial" w:hAnsi="Arial" w:cs="Arial"/>
          <w:bCs/>
          <w:sz w:val="24"/>
          <w:szCs w:val="24"/>
        </w:rPr>
        <w:t xml:space="preserve"> </w:t>
      </w:r>
      <w:r>
        <w:rPr>
          <w:rFonts w:ascii="Arial" w:hAnsi="Arial" w:cs="Arial"/>
          <w:bCs/>
          <w:sz w:val="24"/>
          <w:szCs w:val="24"/>
        </w:rPr>
        <w:t xml:space="preserve">que </w:t>
      </w:r>
      <w:r w:rsidR="00876425" w:rsidRPr="000031B1">
        <w:rPr>
          <w:rFonts w:ascii="Arial" w:hAnsi="Arial" w:cs="Arial"/>
          <w:bCs/>
          <w:sz w:val="24"/>
          <w:szCs w:val="24"/>
        </w:rPr>
        <w:t>la estrecha relación archivística que ha caracterizado a México y España durante todo este tiempo se refleja principalme</w:t>
      </w:r>
      <w:r>
        <w:rPr>
          <w:rFonts w:ascii="Arial" w:hAnsi="Arial" w:cs="Arial"/>
          <w:bCs/>
          <w:sz w:val="24"/>
          <w:szCs w:val="24"/>
        </w:rPr>
        <w:t>nte en los archivos municipales. Lo anterior</w:t>
      </w:r>
      <w:r w:rsidR="00876425" w:rsidRPr="000031B1">
        <w:rPr>
          <w:rFonts w:ascii="Arial" w:hAnsi="Arial" w:cs="Arial"/>
          <w:bCs/>
          <w:sz w:val="24"/>
          <w:szCs w:val="24"/>
        </w:rPr>
        <w:t xml:space="preserve"> responde de forma directa a la implantación del sistema municipal en nuestro país durante la conquista española.  </w:t>
      </w:r>
    </w:p>
    <w:p w:rsidR="00876425" w:rsidRPr="000031B1" w:rsidRDefault="00876425" w:rsidP="00876425">
      <w:pPr>
        <w:pStyle w:val="Piedepgina"/>
        <w:spacing w:line="360" w:lineRule="auto"/>
        <w:rPr>
          <w:rFonts w:ascii="Arial" w:hAnsi="Arial" w:cs="Arial"/>
          <w:b/>
          <w:bCs/>
          <w:sz w:val="24"/>
          <w:szCs w:val="24"/>
        </w:rPr>
      </w:pPr>
    </w:p>
    <w:p w:rsidR="00876425" w:rsidRPr="000031B1" w:rsidRDefault="00876425" w:rsidP="00876425">
      <w:pPr>
        <w:spacing w:line="360" w:lineRule="auto"/>
        <w:ind w:firstLine="660"/>
        <w:jc w:val="both"/>
        <w:rPr>
          <w:rFonts w:ascii="Arial" w:hAnsi="Arial" w:cs="Arial"/>
          <w:sz w:val="24"/>
          <w:szCs w:val="24"/>
        </w:rPr>
      </w:pPr>
      <w:r w:rsidRPr="000031B1">
        <w:rPr>
          <w:rFonts w:ascii="Arial" w:hAnsi="Arial" w:cs="Arial"/>
          <w:sz w:val="24"/>
          <w:szCs w:val="24"/>
        </w:rPr>
        <w:t xml:space="preserve">Los archivos municipales en México conservan el valor testimonial de los documentos públicos, son fuente de saber, experiencia registrada, historia, instrumentos de quehacer político administrativo, son sustento y resultado de las </w:t>
      </w:r>
      <w:r w:rsidRPr="000031B1">
        <w:rPr>
          <w:rFonts w:ascii="Arial" w:hAnsi="Arial" w:cs="Arial"/>
          <w:sz w:val="24"/>
          <w:szCs w:val="24"/>
        </w:rPr>
        <w:lastRenderedPageBreak/>
        <w:t>acciones de gobierno, porque en ellos se documenta la toma de decisiones del momento y de esa forma se escribe la historia nacional (Salazar, 2014: 455)</w:t>
      </w:r>
    </w:p>
    <w:p w:rsidR="00876425" w:rsidRPr="000031B1" w:rsidRDefault="00876425" w:rsidP="00876425">
      <w:pPr>
        <w:spacing w:line="360" w:lineRule="auto"/>
        <w:ind w:firstLine="660"/>
        <w:jc w:val="both"/>
        <w:rPr>
          <w:rFonts w:ascii="Arial" w:hAnsi="Arial" w:cs="Arial"/>
          <w:sz w:val="24"/>
          <w:szCs w:val="24"/>
        </w:rPr>
      </w:pPr>
      <w:r w:rsidRPr="000031B1">
        <w:rPr>
          <w:rFonts w:ascii="Arial" w:hAnsi="Arial" w:cs="Arial"/>
          <w:sz w:val="24"/>
          <w:szCs w:val="24"/>
        </w:rPr>
        <w:t>En efecto, la visión que hoy se tiene del archivo municipal se encuentra muy alejada de la concepción de lo que en teorí</w:t>
      </w:r>
      <w:r w:rsidR="00664410">
        <w:rPr>
          <w:rFonts w:ascii="Arial" w:hAnsi="Arial" w:cs="Arial"/>
          <w:sz w:val="24"/>
          <w:szCs w:val="24"/>
        </w:rPr>
        <w:t>a debería ser. Es necesario que</w:t>
      </w:r>
      <w:r w:rsidRPr="000031B1">
        <w:rPr>
          <w:rFonts w:ascii="Arial" w:hAnsi="Arial" w:cs="Arial"/>
          <w:sz w:val="24"/>
          <w:szCs w:val="24"/>
        </w:rPr>
        <w:t xml:space="preserve"> los archivistas y otros</w:t>
      </w:r>
      <w:r w:rsidR="00664410">
        <w:rPr>
          <w:rFonts w:ascii="Arial" w:hAnsi="Arial" w:cs="Arial"/>
          <w:sz w:val="24"/>
          <w:szCs w:val="24"/>
        </w:rPr>
        <w:t xml:space="preserve"> profesionales en conjunto, construyan</w:t>
      </w:r>
      <w:r w:rsidRPr="000031B1">
        <w:rPr>
          <w:rFonts w:ascii="Arial" w:hAnsi="Arial" w:cs="Arial"/>
          <w:sz w:val="24"/>
          <w:szCs w:val="24"/>
        </w:rPr>
        <w:t xml:space="preserve"> verdaderos sistemas de organización que posibiliten reflejar una administración pública municipal transparente tal como lo demanda la sociedad.</w:t>
      </w: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La organización de los documentos en los archivos municipales permite conocer la historia regional, datos relevantes de la identidad de los habitantes, forma de organización, obras implementadas, desarrollo industrial y comercial, la ganadería, minería, agricultura, educación, demografía, recursos naturales de la región, productos artesanales que se elaboran en las comunidades, los límites territoriales de los pueblos, seguridad pública, celebraciones, elecciones políticas y sociales, cobro de impuestos, registros de nacimiento, defunción y matrimonios, la aplicación de justicia, los niveles de violencia, etc. </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Lo anterior es posible si la documentación de los archivos municipales se encuentra organizada y en condiciones adecuadas para su consulta, acceso y difusión. Considerando que, “Archivo no es un cúmulo de documentos, una colección, un almacén; ese cúmulo de documentos parará a ser archivo cuando éstos, reunidos para su conservación en un lugar apto para tal fin, lo sean debidamente organizados” (Martín-Pozuelo, 1996: 109)</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Organizar los documentos desde que se encuentran en las oficinas municipales es fundamental, pues es en esa etapa cuando inicia el ciclo de vida del documento.</w:t>
      </w:r>
    </w:p>
    <w:p w:rsidR="00876425" w:rsidRPr="000031B1" w:rsidRDefault="00876425" w:rsidP="00876425">
      <w:pPr>
        <w:pStyle w:val="Piedepgina"/>
        <w:spacing w:line="360" w:lineRule="auto"/>
        <w:jc w:val="both"/>
        <w:rPr>
          <w:rFonts w:ascii="Arial" w:hAnsi="Arial" w:cs="Arial"/>
          <w:bCs/>
          <w:sz w:val="24"/>
          <w:szCs w:val="24"/>
        </w:rPr>
      </w:pPr>
    </w:p>
    <w:p w:rsidR="00876425" w:rsidRPr="000031B1"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 xml:space="preserve">Se conoce como archivo de oficina al lugar donde se guardan y organizan los documentos que se generan y reciben como resultado de una función o un conjunto de actividades realizadas dentro de la institución municipal. En las </w:t>
      </w:r>
      <w:r w:rsidRPr="000031B1">
        <w:rPr>
          <w:rFonts w:ascii="Arial" w:hAnsi="Arial" w:cs="Arial"/>
          <w:bCs/>
          <w:sz w:val="24"/>
          <w:szCs w:val="24"/>
        </w:rPr>
        <w:lastRenderedPageBreak/>
        <w:t xml:space="preserve">oficinas municipales se tratan los asuntos directamente relacionados con los ciudadanos. </w:t>
      </w:r>
    </w:p>
    <w:p w:rsidR="00876425" w:rsidRPr="000031B1" w:rsidRDefault="00876425" w:rsidP="00876425">
      <w:pPr>
        <w:pStyle w:val="Piedepgina"/>
        <w:spacing w:line="360" w:lineRule="auto"/>
        <w:ind w:firstLine="708"/>
        <w:jc w:val="both"/>
        <w:rPr>
          <w:rFonts w:ascii="Arial" w:hAnsi="Arial" w:cs="Arial"/>
          <w:bCs/>
          <w:sz w:val="24"/>
          <w:szCs w:val="24"/>
        </w:rPr>
      </w:pPr>
    </w:p>
    <w:p w:rsidR="00876425" w:rsidRPr="000031B1" w:rsidRDefault="00876425" w:rsidP="00876425">
      <w:pPr>
        <w:pStyle w:val="Piedepgina"/>
        <w:spacing w:line="360" w:lineRule="auto"/>
        <w:jc w:val="both"/>
        <w:rPr>
          <w:rFonts w:ascii="Arial" w:hAnsi="Arial" w:cs="Arial"/>
          <w:bCs/>
          <w:sz w:val="24"/>
          <w:szCs w:val="24"/>
        </w:rPr>
      </w:pPr>
      <w:r w:rsidRPr="000031B1">
        <w:rPr>
          <w:rFonts w:ascii="Arial" w:hAnsi="Arial" w:cs="Arial"/>
          <w:bCs/>
          <w:sz w:val="24"/>
          <w:szCs w:val="24"/>
        </w:rPr>
        <w:tab/>
      </w:r>
      <w:r>
        <w:rPr>
          <w:rFonts w:ascii="Arial" w:hAnsi="Arial" w:cs="Arial"/>
          <w:bCs/>
          <w:sz w:val="24"/>
          <w:szCs w:val="24"/>
        </w:rPr>
        <w:t xml:space="preserve">          </w:t>
      </w:r>
      <w:r w:rsidRPr="000031B1">
        <w:rPr>
          <w:rFonts w:ascii="Arial" w:hAnsi="Arial" w:cs="Arial"/>
          <w:bCs/>
          <w:sz w:val="24"/>
          <w:szCs w:val="24"/>
        </w:rPr>
        <w:t xml:space="preserve">Al respecto, </w:t>
      </w:r>
      <w:r w:rsidRPr="000031B1">
        <w:rPr>
          <w:rFonts w:ascii="Arial" w:hAnsi="Arial" w:cs="Arial"/>
          <w:sz w:val="24"/>
          <w:szCs w:val="24"/>
        </w:rPr>
        <w:t>Martín-Pozuelo (1996: 108), refiere que “Al desarrollo de las funciones específicas que se desprenden del funcionamiento natural de cualquier Institución no le resulta imprescindible, aunque sí en extremo útil y necesario, la existencia del archivo […]”</w:t>
      </w:r>
    </w:p>
    <w:p w:rsidR="00876425" w:rsidRPr="000031B1" w:rsidRDefault="00876425" w:rsidP="00876425">
      <w:pPr>
        <w:pStyle w:val="Piedepgina"/>
        <w:spacing w:line="360" w:lineRule="auto"/>
        <w:jc w:val="both"/>
        <w:rPr>
          <w:rFonts w:ascii="Arial" w:hAnsi="Arial" w:cs="Arial"/>
          <w:bCs/>
          <w:sz w:val="24"/>
          <w:szCs w:val="24"/>
        </w:rPr>
      </w:pPr>
    </w:p>
    <w:p w:rsidR="00876425" w:rsidRPr="000031B1" w:rsidRDefault="00876425" w:rsidP="00876425">
      <w:pPr>
        <w:pStyle w:val="Piedepgina"/>
        <w:spacing w:line="360" w:lineRule="auto"/>
        <w:ind w:firstLine="708"/>
        <w:jc w:val="both"/>
        <w:rPr>
          <w:rFonts w:ascii="Arial" w:hAnsi="Arial" w:cs="Arial"/>
          <w:color w:val="000000" w:themeColor="text1"/>
          <w:sz w:val="24"/>
          <w:szCs w:val="24"/>
          <w:shd w:val="clear" w:color="auto" w:fill="FFFFFF"/>
        </w:rPr>
      </w:pPr>
      <w:r w:rsidRPr="000031B1">
        <w:rPr>
          <w:rFonts w:ascii="Arial" w:hAnsi="Arial" w:cs="Arial"/>
          <w:bCs/>
          <w:color w:val="000000" w:themeColor="text1"/>
          <w:sz w:val="24"/>
          <w:szCs w:val="24"/>
        </w:rPr>
        <w:t>Con respecto al archivo de oficina, María Luján Ortega, escribe que su</w:t>
      </w:r>
      <w:r w:rsidRPr="000031B1">
        <w:rPr>
          <w:rFonts w:ascii="Arial" w:hAnsi="Arial" w:cs="Arial"/>
          <w:color w:val="000000" w:themeColor="text1"/>
          <w:sz w:val="24"/>
          <w:szCs w:val="24"/>
          <w:shd w:val="clear" w:color="auto" w:fill="FFFFFF"/>
        </w:rPr>
        <w:t xml:space="preserve"> organización es fundamental ya que es en esa etapa donde se inmortaliza el archivo como tal, y de esa forma se trasladarán las series documentales al archivo municipal, pues este recibe la documentación ya organizada y tan solo se tienen que preocupar de la continuidad documental (Luján, 2005: 82). Por otra parte, organizar los documentos en las oficinas permite agilizar los trámites y supone un gran ahorro de espacio en las mismas. </w:t>
      </w:r>
    </w:p>
    <w:p w:rsidR="00876425" w:rsidRPr="000031B1" w:rsidRDefault="00876425" w:rsidP="00876425">
      <w:pPr>
        <w:pStyle w:val="Piedepgina"/>
        <w:spacing w:line="360" w:lineRule="auto"/>
        <w:ind w:firstLine="708"/>
        <w:jc w:val="both"/>
        <w:rPr>
          <w:rFonts w:ascii="Arial" w:hAnsi="Arial" w:cs="Arial"/>
          <w:color w:val="000000" w:themeColor="text1"/>
          <w:sz w:val="24"/>
          <w:szCs w:val="24"/>
          <w:shd w:val="clear" w:color="auto" w:fill="FFFFFF"/>
        </w:rPr>
      </w:pPr>
    </w:p>
    <w:p w:rsidR="00876425" w:rsidRDefault="00876425" w:rsidP="008764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La organización documental en todo archivo, en teoría, debería estar sustenta</w:t>
      </w:r>
      <w:r w:rsidR="00FF1DDA">
        <w:rPr>
          <w:rFonts w:ascii="Arial" w:hAnsi="Arial" w:cs="Arial"/>
          <w:bCs/>
          <w:sz w:val="24"/>
          <w:szCs w:val="24"/>
        </w:rPr>
        <w:t>da en una clasificación</w:t>
      </w:r>
      <w:r w:rsidRPr="000031B1">
        <w:rPr>
          <w:rFonts w:ascii="Arial" w:hAnsi="Arial" w:cs="Arial"/>
          <w:bCs/>
          <w:sz w:val="24"/>
          <w:szCs w:val="24"/>
        </w:rPr>
        <w:t xml:space="preserve"> que refleje la estructura orgánica de la institución que genera los documentos, o bien, de las funciones y actividades que realiza, esto, de acuerdo con la tipología del </w:t>
      </w:r>
      <w:r w:rsidR="00FF1DDA">
        <w:rPr>
          <w:rFonts w:ascii="Arial" w:hAnsi="Arial" w:cs="Arial"/>
          <w:bCs/>
          <w:sz w:val="24"/>
          <w:szCs w:val="24"/>
        </w:rPr>
        <w:t>sistema de clasificación. De la</w:t>
      </w:r>
      <w:r w:rsidRPr="000031B1">
        <w:rPr>
          <w:rFonts w:ascii="Arial" w:hAnsi="Arial" w:cs="Arial"/>
          <w:bCs/>
          <w:sz w:val="24"/>
          <w:szCs w:val="24"/>
        </w:rPr>
        <w:t xml:space="preserve"> clasificación depende que cada documento tenga una ubicación física en el archivo, con la posibilidad de que sea codificado para su recuperación a través de un sistema. No obstante, los documentos de archivo muchas veces se clasifican u ordenan de acuerdo con la forma en que se usarán en la dependencia. </w:t>
      </w:r>
    </w:p>
    <w:p w:rsidR="00876425" w:rsidRPr="000031B1" w:rsidRDefault="00876425" w:rsidP="00876425">
      <w:pPr>
        <w:pStyle w:val="Piedepgina"/>
        <w:spacing w:line="360" w:lineRule="auto"/>
        <w:ind w:firstLine="708"/>
        <w:jc w:val="both"/>
        <w:rPr>
          <w:rFonts w:ascii="Arial" w:hAnsi="Arial" w:cs="Arial"/>
          <w:bCs/>
          <w:sz w:val="24"/>
          <w:szCs w:val="24"/>
        </w:rPr>
      </w:pPr>
    </w:p>
    <w:p w:rsidR="00294DA1" w:rsidRPr="000031B1" w:rsidRDefault="00876425" w:rsidP="006E0925">
      <w:pPr>
        <w:pStyle w:val="Piedepgina"/>
        <w:spacing w:line="360" w:lineRule="auto"/>
        <w:ind w:firstLine="708"/>
        <w:jc w:val="both"/>
        <w:rPr>
          <w:rFonts w:ascii="Arial" w:hAnsi="Arial" w:cs="Arial"/>
          <w:bCs/>
          <w:sz w:val="24"/>
          <w:szCs w:val="24"/>
        </w:rPr>
      </w:pPr>
      <w:r w:rsidRPr="000031B1">
        <w:rPr>
          <w:rFonts w:ascii="Arial" w:hAnsi="Arial" w:cs="Arial"/>
          <w:bCs/>
          <w:sz w:val="24"/>
          <w:szCs w:val="24"/>
        </w:rPr>
        <w:t xml:space="preserve">El trabajo de organización en los archivos municipales y los sistemas de clasificación implementados han variado a través de la historia. En la mayoría, los documentos han sido ordenados por periodos cronológicos de acuerdo con la historia del país. Los archivos históricos recibieron ese orden con el propósito de conocer los documentos que resguardaban, y así, facilitar su consulta por parte de historiadores, investigadores y otros usuarios. </w:t>
      </w:r>
    </w:p>
    <w:p w:rsidR="00876425" w:rsidRPr="000031B1" w:rsidRDefault="00876425" w:rsidP="00876425">
      <w:pPr>
        <w:autoSpaceDE w:val="0"/>
        <w:autoSpaceDN w:val="0"/>
        <w:adjustRightInd w:val="0"/>
        <w:spacing w:after="0" w:line="360" w:lineRule="auto"/>
        <w:ind w:firstLine="708"/>
        <w:jc w:val="both"/>
        <w:rPr>
          <w:rFonts w:ascii="Arial" w:hAnsi="Arial" w:cs="Arial"/>
          <w:sz w:val="24"/>
          <w:szCs w:val="24"/>
        </w:rPr>
      </w:pPr>
      <w:r w:rsidRPr="000031B1">
        <w:rPr>
          <w:rFonts w:ascii="Arial" w:hAnsi="Arial" w:cs="Arial"/>
          <w:sz w:val="24"/>
          <w:szCs w:val="24"/>
        </w:rPr>
        <w:lastRenderedPageBreak/>
        <w:t>Para el año de 1793, en los archivos de la administración virreinal, las ordenanzas estaban basadas en las otorgadas para el Archivo General de Indias. Así, las prácticas de organización en los archivos de México se realizaban bajo estas disposiciones, las cuales lograban distinguir con precisión la terminología archivística actual, con respecto a “las categorías de clasificación (ordenanza 7) y de ordenación (ordenanza 8)”. Estas disposiciones referían que la clasificación: “la primera división de papeles ha de ser en tantas colecciones quantas son las oficinas de donde se han remitido y se han de remitir. (Ordenanza 7 del Archivo General de Indias y Archivo General de la Nación)”. De la misma manera, la ordenación: “el orden y arreglo de los papeles debe ser según lo exija su naturaleza, y así no puede por ahora darse regla general. Aún la más común, que es guardar [su] cronología […] (Ordenanza 8 del Archivo General de la Nación)” (Romero, 1997: 407-408)</w:t>
      </w:r>
    </w:p>
    <w:p w:rsidR="00876425" w:rsidRPr="000031B1" w:rsidRDefault="00876425" w:rsidP="00876425">
      <w:pPr>
        <w:autoSpaceDE w:val="0"/>
        <w:autoSpaceDN w:val="0"/>
        <w:adjustRightInd w:val="0"/>
        <w:spacing w:after="0"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bCs/>
          <w:sz w:val="24"/>
          <w:szCs w:val="24"/>
        </w:rPr>
        <w:t xml:space="preserve">La organización por materias implementada en los archivos tuvo influencia desde Europa, durante esa época la literatura archivística más influyente se redactó en Francia. Las obras de Pierre Camille </w:t>
      </w:r>
      <w:proofErr w:type="spellStart"/>
      <w:r w:rsidRPr="000031B1">
        <w:rPr>
          <w:rFonts w:ascii="Arial" w:hAnsi="Arial" w:cs="Arial"/>
          <w:bCs/>
          <w:sz w:val="24"/>
          <w:szCs w:val="24"/>
        </w:rPr>
        <w:t>Lemoine</w:t>
      </w:r>
      <w:proofErr w:type="spellEnd"/>
      <w:r w:rsidRPr="000031B1">
        <w:rPr>
          <w:rFonts w:ascii="Arial" w:hAnsi="Arial" w:cs="Arial"/>
          <w:bCs/>
          <w:sz w:val="24"/>
          <w:szCs w:val="24"/>
        </w:rPr>
        <w:t xml:space="preserve"> y J.G. </w:t>
      </w:r>
      <w:proofErr w:type="spellStart"/>
      <w:r w:rsidRPr="000031B1">
        <w:rPr>
          <w:rFonts w:ascii="Arial" w:hAnsi="Arial" w:cs="Arial"/>
          <w:bCs/>
          <w:sz w:val="24"/>
          <w:szCs w:val="24"/>
        </w:rPr>
        <w:t>Chevriéres</w:t>
      </w:r>
      <w:proofErr w:type="spellEnd"/>
      <w:r w:rsidRPr="000031B1">
        <w:rPr>
          <w:rFonts w:ascii="Arial" w:hAnsi="Arial" w:cs="Arial"/>
          <w:bCs/>
          <w:sz w:val="24"/>
          <w:szCs w:val="24"/>
        </w:rPr>
        <w:t xml:space="preserve">, plantearon dos sistemas diferentes para la organización de archivos. El primero de estos autores estableció una clasificación metódica, es decir, alfabética dispuesta por materias, y otra, sistemática por tipología documental. El segundo autor propuso una ordenación cronológica para los documentos </w:t>
      </w:r>
      <w:r w:rsidRPr="000031B1">
        <w:rPr>
          <w:rFonts w:ascii="Arial" w:hAnsi="Arial" w:cs="Arial"/>
          <w:sz w:val="24"/>
          <w:szCs w:val="24"/>
        </w:rPr>
        <w:t>(Mendo, 1995:123)</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rPr>
          <w:rFonts w:ascii="Arial" w:hAnsi="Arial" w:cs="Arial"/>
          <w:bCs/>
          <w:sz w:val="24"/>
          <w:szCs w:val="24"/>
        </w:rPr>
      </w:pPr>
      <w:r w:rsidRPr="000031B1">
        <w:rPr>
          <w:rFonts w:ascii="Arial" w:hAnsi="Arial" w:cs="Arial"/>
          <w:sz w:val="24"/>
          <w:szCs w:val="24"/>
        </w:rPr>
        <w:t xml:space="preserve">Durante el México Independiente, los archivos continuaban organizándose con base en las ordenanzas del Archivo de Indias, lo cual puede constatarse en el Reglamente de Lafragua para el Archivo General de la Nación. </w:t>
      </w:r>
    </w:p>
    <w:p w:rsidR="00876425" w:rsidRPr="000031B1" w:rsidRDefault="00876425" w:rsidP="00876425">
      <w:pPr>
        <w:pStyle w:val="Piedepgina"/>
        <w:spacing w:line="360" w:lineRule="auto"/>
        <w:jc w:val="both"/>
        <w:rPr>
          <w:rFonts w:ascii="Arial" w:hAnsi="Arial" w:cs="Arial"/>
          <w:bCs/>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Años más tarde, el sistema de clasificación decimal tuvo gran aceptación para realizar el trabajo de organización documental en los archivos de la administración pública en México. Ezequiel Adeodato Chávez fue uno de los primeros introductores de ese sistema en nuestro país. Este personaje, en el año de 1912, elaboró un cuadro de clasificación decimal para los archivos de la </w:t>
      </w:r>
      <w:r w:rsidRPr="000031B1">
        <w:rPr>
          <w:rFonts w:ascii="Arial" w:hAnsi="Arial" w:cs="Arial"/>
          <w:sz w:val="24"/>
          <w:szCs w:val="24"/>
        </w:rPr>
        <w:lastRenderedPageBreak/>
        <w:t>Secretaría de Comunicaciones y Obras Públicas y lo dio a conocer a través de once conferencias dictadas entre agosto y diciembre de ese mismo año (Villanueva, 2012: 73-75).</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En el año de 1922, la archivística mexicana recibiría una nueva aportación de Ezequiel Chávez, al proponer las divisiones que correspondían a la actividad de cualquier institución, su importancia radica en que estaban encaminadas al desarrollo de una clasificación por funciones, y no de forma decimal como antes él mismo lo había promovido. Las divisiones que se hicieron atendiendo las actividades institucionales, fueron las siguientes: su origen y organización, sus relaciones con otras instituciones, los recursos con que cuenta la institución para su sustento, su funcionamiento y su personal (Villanueva, 2012: 132).</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La propuesta de clasificación que se hizo atendiendo las actividades institucionales tuvo un cambio de paradigma con respecto a la forma en que había sido considerada la clasificación hasta ese momento, pues se tuvo la visión de lo imprescindible que era la relación institucional con los documentos que la misma generaba. Así, esa idea se establecería en los principios fundamentales para la organización de los documentos de archivo.</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A pesar de la gran influencia que tuvo,  el sistema de clasificación decimal se utilizaría hasta el siglo XX, entre los años treinta y setenta, pues el uso obedecía en gran medida a la carencia de sistemas clasificatorios propios en los archivos, por lo que se construyeron cuadros de clasificación desagregados en bloques o intervalos de diez materias. Este sistema fue utilizado con énfasis hasta volverse inapropiado por su rigidez ante los cambios administrativos en las organizaciones y el efecto de explosión documental en las instituciones gubernamentales (Ramírez, 2011: 18).</w:t>
      </w:r>
    </w:p>
    <w:p w:rsidR="00876425" w:rsidRPr="000031B1" w:rsidRDefault="00876425" w:rsidP="00876425">
      <w:pPr>
        <w:pStyle w:val="Piedepgina"/>
        <w:spacing w:line="360" w:lineRule="auto"/>
        <w:jc w:val="both"/>
        <w:rPr>
          <w:rFonts w:ascii="Arial" w:hAnsi="Arial" w:cs="Arial"/>
          <w:bCs/>
          <w:sz w:val="24"/>
          <w:szCs w:val="24"/>
        </w:rPr>
      </w:pPr>
    </w:p>
    <w:p w:rsidR="00876425" w:rsidRPr="000031B1" w:rsidRDefault="00876425" w:rsidP="00876425">
      <w:pPr>
        <w:pStyle w:val="Piedepgina"/>
        <w:spacing w:line="360" w:lineRule="auto"/>
        <w:jc w:val="both"/>
        <w:rPr>
          <w:rFonts w:ascii="Arial" w:hAnsi="Arial" w:cs="Arial"/>
          <w:sz w:val="24"/>
          <w:szCs w:val="24"/>
        </w:rPr>
      </w:pPr>
      <w:r w:rsidRPr="000031B1">
        <w:rPr>
          <w:rFonts w:ascii="Arial" w:hAnsi="Arial" w:cs="Arial"/>
          <w:sz w:val="24"/>
          <w:szCs w:val="24"/>
        </w:rPr>
        <w:tab/>
      </w:r>
      <w:r>
        <w:rPr>
          <w:rFonts w:ascii="Arial" w:hAnsi="Arial" w:cs="Arial"/>
          <w:sz w:val="24"/>
          <w:szCs w:val="24"/>
        </w:rPr>
        <w:t xml:space="preserve">          </w:t>
      </w:r>
      <w:r w:rsidRPr="000031B1">
        <w:rPr>
          <w:rFonts w:ascii="Arial" w:hAnsi="Arial" w:cs="Arial"/>
          <w:sz w:val="24"/>
          <w:szCs w:val="24"/>
        </w:rPr>
        <w:t xml:space="preserve">Los sistemas que se utilizaron para organizar los documentos durante esos periodos, justifica el problema que aún permanece en muchos archivos: el uso del </w:t>
      </w:r>
      <w:r w:rsidRPr="000031B1">
        <w:rPr>
          <w:rFonts w:ascii="Arial" w:hAnsi="Arial" w:cs="Arial"/>
          <w:sz w:val="24"/>
          <w:szCs w:val="24"/>
        </w:rPr>
        <w:lastRenderedPageBreak/>
        <w:t xml:space="preserve">sistema de ordenación por asuntos y materias en los fondos históricos, el cual rompería con la clasificación original que se les había dado a los documentos al momento de su nacimiento, pues estos estaban integrados en expedientes. </w:t>
      </w:r>
    </w:p>
    <w:p w:rsidR="00876425" w:rsidRPr="000031B1" w:rsidRDefault="00876425" w:rsidP="00876425">
      <w:pPr>
        <w:pStyle w:val="Piedepgina"/>
        <w:spacing w:line="360" w:lineRule="auto"/>
        <w:jc w:val="both"/>
        <w:rPr>
          <w:rFonts w:ascii="Arial" w:hAnsi="Arial" w:cs="Arial"/>
          <w:sz w:val="24"/>
          <w:szCs w:val="24"/>
        </w:rPr>
      </w:pPr>
    </w:p>
    <w:p w:rsidR="00876425" w:rsidRPr="000031B1" w:rsidRDefault="00876425" w:rsidP="00876425">
      <w:pPr>
        <w:pStyle w:val="Piedepgina"/>
        <w:spacing w:line="360" w:lineRule="auto"/>
        <w:jc w:val="both"/>
        <w:rPr>
          <w:rFonts w:ascii="Arial" w:hAnsi="Arial" w:cs="Arial"/>
          <w:sz w:val="24"/>
          <w:szCs w:val="24"/>
        </w:rPr>
      </w:pPr>
      <w:r>
        <w:rPr>
          <w:rFonts w:ascii="Arial" w:hAnsi="Arial" w:cs="Arial"/>
          <w:sz w:val="24"/>
          <w:szCs w:val="24"/>
        </w:rPr>
        <w:tab/>
        <w:t xml:space="preserve">          </w:t>
      </w:r>
      <w:r w:rsidRPr="000031B1">
        <w:rPr>
          <w:rFonts w:ascii="Arial" w:hAnsi="Arial" w:cs="Arial"/>
          <w:sz w:val="24"/>
          <w:szCs w:val="24"/>
        </w:rPr>
        <w:t>La ausencia de un sistema de clasificación regido por una metodología homogénea y propia para los archivos, en México abrió un escenario de descontrol documental que aún hoy revela serios problemas para la organización de los archivos: la clasificación y la ordenación de los fondos documentales que se produjeron y acumularon muchas veces sin tratamiento alguno (Ramírez, 2011: 19).</w:t>
      </w:r>
    </w:p>
    <w:p w:rsidR="00876425" w:rsidRPr="000031B1" w:rsidRDefault="00664410" w:rsidP="00876425">
      <w:pPr>
        <w:pStyle w:val="Piedepgina"/>
        <w:spacing w:line="360" w:lineRule="auto"/>
        <w:ind w:firstLine="708"/>
        <w:jc w:val="both"/>
        <w:rPr>
          <w:rFonts w:ascii="Arial" w:hAnsi="Arial" w:cs="Arial"/>
          <w:sz w:val="24"/>
          <w:szCs w:val="24"/>
        </w:rPr>
      </w:pPr>
      <w:r>
        <w:rPr>
          <w:rFonts w:ascii="Arial" w:hAnsi="Arial" w:cs="Arial"/>
          <w:sz w:val="24"/>
          <w:szCs w:val="24"/>
        </w:rPr>
        <w:t xml:space="preserve">Ante ese contexto, </w:t>
      </w:r>
      <w:r w:rsidR="00876425" w:rsidRPr="000031B1">
        <w:rPr>
          <w:rFonts w:ascii="Arial" w:hAnsi="Arial" w:cs="Arial"/>
          <w:sz w:val="24"/>
          <w:szCs w:val="24"/>
        </w:rPr>
        <w:t>Ramírez Deleón, considera que el desarrollo archivístico contemporáneo en México se ubica a finales de la década de los sesenta del siglo XX, y se atribuyó a la masiva producción de documentos en las organizaciones y con ello la propia evolución de la ciencia archivística y la apertura de sus horizontes a partir de la administración de documentos. Asimismo, el desarrollo archivístico en nuestro país fue impulsado en el marco de los diversos programas y acciones de reforma y modernización de la Administración Pública Federal (Ramírez, 2011: 11).</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426FBA">
      <w:pPr>
        <w:pStyle w:val="Piedepgina"/>
        <w:spacing w:line="360" w:lineRule="auto"/>
        <w:ind w:firstLine="708"/>
        <w:jc w:val="both"/>
        <w:rPr>
          <w:rFonts w:ascii="Arial" w:hAnsi="Arial" w:cs="Arial"/>
          <w:sz w:val="24"/>
          <w:szCs w:val="24"/>
        </w:rPr>
      </w:pPr>
      <w:r w:rsidRPr="000031B1">
        <w:rPr>
          <w:rFonts w:ascii="Arial" w:hAnsi="Arial" w:cs="Arial"/>
          <w:sz w:val="24"/>
          <w:szCs w:val="24"/>
        </w:rPr>
        <w:t>Una de las instituciones que dirigió las tareas de rescate, organización y conservación de los archivos municipales en México, fue al Archivo General de la Nación</w:t>
      </w:r>
      <w:r w:rsidR="00781C10">
        <w:rPr>
          <w:rFonts w:ascii="Arial" w:hAnsi="Arial" w:cs="Arial"/>
          <w:sz w:val="24"/>
          <w:szCs w:val="24"/>
        </w:rPr>
        <w:t xml:space="preserve"> (AGN)</w:t>
      </w:r>
      <w:r w:rsidRPr="000031B1">
        <w:rPr>
          <w:rFonts w:ascii="Arial" w:hAnsi="Arial" w:cs="Arial"/>
          <w:sz w:val="24"/>
          <w:szCs w:val="24"/>
        </w:rPr>
        <w:t xml:space="preserve">. El interés por rescatar los archivos municipales inició en el año de 1977, como respuesta a lo acordado durante el Primer Seminario Nacional de Unidades de Correspondencia y Archivos Administrativos e Históricos de la Administración Pública Estatal y Municipal, celebrado en Puebla. En ese evento se reconoció el abandono y la destrucción del patrimonio documental al interior del país. De esa manera, el Estado de México, Puebla, Tabasco y Michoacán, se adhirieron a la iniciativa y pusieron en marcha un programa piloto en algunos de sus municipios, con la ayuda del personal </w:t>
      </w:r>
      <w:r w:rsidR="00781C10">
        <w:rPr>
          <w:rFonts w:ascii="Arial" w:hAnsi="Arial" w:cs="Arial"/>
          <w:sz w:val="24"/>
          <w:szCs w:val="24"/>
        </w:rPr>
        <w:t>del AGN</w:t>
      </w:r>
      <w:r w:rsidRPr="000031B1">
        <w:rPr>
          <w:rFonts w:ascii="Arial" w:hAnsi="Arial" w:cs="Arial"/>
          <w:sz w:val="24"/>
          <w:szCs w:val="24"/>
        </w:rPr>
        <w:t xml:space="preserve"> y con estudiantes de la carrera técnica en archivonomía del Conalep (Archivo General de la Nación, 1987: XIII-XIV) </w:t>
      </w:r>
    </w:p>
    <w:p w:rsidR="00876425"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lastRenderedPageBreak/>
        <w:t>Unos años después, en 1984,</w:t>
      </w:r>
      <w:r w:rsidR="0096451C">
        <w:rPr>
          <w:rFonts w:ascii="Arial" w:hAnsi="Arial" w:cs="Arial"/>
          <w:sz w:val="24"/>
          <w:szCs w:val="24"/>
        </w:rPr>
        <w:t xml:space="preserve"> el AGN</w:t>
      </w:r>
      <w:r w:rsidRPr="000031B1">
        <w:rPr>
          <w:rFonts w:ascii="Arial" w:hAnsi="Arial" w:cs="Arial"/>
          <w:sz w:val="24"/>
          <w:szCs w:val="24"/>
        </w:rPr>
        <w:t xml:space="preserve"> en coordinación con los Sistemas Estatales de Archivos creados en algunos Estados, al ver las condiciones en las que se encontraban los archivos municipales, y con el fin de rescatar, organizar y salvaguardar la memoria histórica de cada comunidad, realizaron la descripción de documentos que resguardaban los municipios en un inventario general. </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6210E6">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Ese proyecto se efectuó con base en el </w:t>
      </w:r>
      <w:r w:rsidRPr="000031B1">
        <w:rPr>
          <w:rFonts w:ascii="Arial" w:hAnsi="Arial" w:cs="Arial"/>
          <w:i/>
          <w:iCs/>
          <w:sz w:val="24"/>
          <w:szCs w:val="24"/>
        </w:rPr>
        <w:t xml:space="preserve">Manual de Procedimientos para el Rescate y Organización de Archivos Municipales de México, </w:t>
      </w:r>
      <w:r w:rsidRPr="000031B1">
        <w:rPr>
          <w:rFonts w:ascii="Arial" w:hAnsi="Arial" w:cs="Arial"/>
          <w:sz w:val="24"/>
          <w:szCs w:val="24"/>
        </w:rPr>
        <w:t>editado en 1988 por el Archivo General de la Nación, con el objetivo de lograr una organización homogénea en los municipios. Con el auxilio de ese manual fue posible avanzar en el rescate y organización en los archivos, pues en él se describía el procedimiento para hacerlo de forma correcta.</w:t>
      </w:r>
    </w:p>
    <w:p w:rsidR="00876425" w:rsidRPr="000031B1" w:rsidRDefault="00876425" w:rsidP="00876425">
      <w:pPr>
        <w:pStyle w:val="Piedepgina"/>
        <w:spacing w:line="360" w:lineRule="auto"/>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La organización que se realizó en los acervos documentales estuvo sustentada en el principio de procedencia, con esto se buscaba que el orden dado a los documentos respondiera al interno de reproducir las funciones de la instancia que los generó (Archivo General de la Nación, 1988: 6). </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line="360" w:lineRule="auto"/>
        <w:ind w:firstLine="708"/>
        <w:jc w:val="both"/>
        <w:rPr>
          <w:rFonts w:ascii="Arial" w:hAnsi="Arial" w:cs="Arial"/>
          <w:sz w:val="24"/>
          <w:szCs w:val="24"/>
        </w:rPr>
      </w:pPr>
      <w:r w:rsidRPr="000031B1">
        <w:rPr>
          <w:rFonts w:ascii="Arial" w:hAnsi="Arial" w:cs="Arial"/>
          <w:sz w:val="24"/>
          <w:szCs w:val="24"/>
        </w:rPr>
        <w:t xml:space="preserve">El trabajo en los archivos municipales de acuerdo con el </w:t>
      </w:r>
      <w:r w:rsidRPr="000031B1">
        <w:rPr>
          <w:rFonts w:ascii="Arial" w:hAnsi="Arial" w:cs="Arial"/>
          <w:i/>
          <w:iCs/>
          <w:sz w:val="24"/>
          <w:szCs w:val="24"/>
        </w:rPr>
        <w:t>Manual de Procedimientos para el Rescate y Organización de Archivos Municipales de México</w:t>
      </w:r>
      <w:r w:rsidRPr="000031B1">
        <w:rPr>
          <w:rFonts w:ascii="Arial" w:hAnsi="Arial" w:cs="Arial"/>
          <w:sz w:val="24"/>
          <w:szCs w:val="24"/>
        </w:rPr>
        <w:t xml:space="preserve"> del AGN, debía seguir el siguiente procedimiento: </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0031B1" w:rsidRDefault="00876425" w:rsidP="00876425">
      <w:pPr>
        <w:pStyle w:val="Piedepgina"/>
        <w:spacing w:after="280" w:line="360" w:lineRule="auto"/>
        <w:jc w:val="both"/>
        <w:rPr>
          <w:rFonts w:ascii="Arial" w:hAnsi="Arial" w:cs="Arial"/>
          <w:sz w:val="24"/>
          <w:szCs w:val="24"/>
        </w:rPr>
      </w:pPr>
      <w:r w:rsidRPr="000031B1">
        <w:rPr>
          <w:rFonts w:ascii="Arial" w:hAnsi="Arial" w:cs="Arial"/>
          <w:sz w:val="24"/>
          <w:szCs w:val="24"/>
        </w:rPr>
        <w:t xml:space="preserve">a) Se iniciaba con las negociaciones previas con las autoridades municipales para su aprobación, explicando que se trataba de un programa nacional para la organización y rescate de los archivos municipales, realizando las tareas de limpieza, ordenación y levantamiento del inventario del material documental que conformaba el acervo. </w:t>
      </w:r>
    </w:p>
    <w:p w:rsidR="00876425" w:rsidRPr="000031B1" w:rsidRDefault="00876425" w:rsidP="00876425">
      <w:pPr>
        <w:pStyle w:val="Piedepgina"/>
        <w:spacing w:after="280" w:line="360" w:lineRule="auto"/>
        <w:jc w:val="both"/>
        <w:rPr>
          <w:rFonts w:ascii="Arial" w:hAnsi="Arial" w:cs="Arial"/>
          <w:sz w:val="24"/>
          <w:szCs w:val="24"/>
        </w:rPr>
      </w:pPr>
      <w:r w:rsidRPr="000031B1">
        <w:rPr>
          <w:rFonts w:ascii="Arial" w:hAnsi="Arial" w:cs="Arial"/>
          <w:sz w:val="24"/>
          <w:szCs w:val="24"/>
        </w:rPr>
        <w:t xml:space="preserve">b) Una vez aprobado el proyecto, se solicitaba contar con las mejores condiciones de trabajo posibles para las labores archivísticas, un local amplio, ventilado, iluminado y limpio, que contara con mesas de trabajo, así como el personal necesario para capacitarlo en dichas tareas. </w:t>
      </w:r>
    </w:p>
    <w:p w:rsidR="00876425" w:rsidRPr="000031B1" w:rsidRDefault="00876425" w:rsidP="00876425">
      <w:pPr>
        <w:pStyle w:val="Piedepgina"/>
        <w:spacing w:after="280" w:line="360" w:lineRule="auto"/>
        <w:jc w:val="both"/>
        <w:rPr>
          <w:rFonts w:ascii="Arial" w:hAnsi="Arial" w:cs="Arial"/>
          <w:sz w:val="24"/>
          <w:szCs w:val="24"/>
        </w:rPr>
      </w:pPr>
      <w:r w:rsidRPr="000031B1">
        <w:rPr>
          <w:rFonts w:ascii="Arial" w:hAnsi="Arial" w:cs="Arial"/>
          <w:sz w:val="24"/>
          <w:szCs w:val="24"/>
        </w:rPr>
        <w:lastRenderedPageBreak/>
        <w:t xml:space="preserve">c) Se debía contar con el material necesario: estantes, folders, mascarillas para cirujano, brochas de cuatro pulgadas, guantes, marcadores, plumas, lápices, hojas y cajas archivadoras. </w:t>
      </w:r>
    </w:p>
    <w:p w:rsidR="00876425" w:rsidRPr="000031B1" w:rsidRDefault="00876425" w:rsidP="00876425">
      <w:pPr>
        <w:pStyle w:val="Piedepgina"/>
        <w:spacing w:after="280" w:line="360" w:lineRule="auto"/>
        <w:jc w:val="both"/>
        <w:rPr>
          <w:rFonts w:ascii="Arial" w:hAnsi="Arial" w:cs="Arial"/>
          <w:sz w:val="24"/>
          <w:szCs w:val="24"/>
        </w:rPr>
      </w:pPr>
      <w:r w:rsidRPr="000031B1">
        <w:rPr>
          <w:rFonts w:ascii="Arial" w:hAnsi="Arial" w:cs="Arial"/>
          <w:sz w:val="24"/>
          <w:szCs w:val="24"/>
        </w:rPr>
        <w:t xml:space="preserve">d) El traslado del acervo que estaba disperso en las oficinas, bodegas y sótanos era indispensable para iniciar con las actividades archivísticas. </w:t>
      </w:r>
    </w:p>
    <w:p w:rsidR="00876425" w:rsidRPr="000031B1" w:rsidRDefault="00876425" w:rsidP="00876425">
      <w:pPr>
        <w:pStyle w:val="Piedepgina"/>
        <w:spacing w:line="360" w:lineRule="auto"/>
        <w:jc w:val="both"/>
        <w:rPr>
          <w:rFonts w:ascii="Arial" w:hAnsi="Arial" w:cs="Arial"/>
          <w:sz w:val="24"/>
          <w:szCs w:val="24"/>
        </w:rPr>
      </w:pPr>
      <w:r w:rsidRPr="000031B1">
        <w:rPr>
          <w:rFonts w:ascii="Arial" w:hAnsi="Arial" w:cs="Arial"/>
          <w:sz w:val="24"/>
          <w:szCs w:val="24"/>
        </w:rPr>
        <w:t xml:space="preserve">e) Una vez concentrado todo el acervo documental, se procedía con la identificación, separación y la limpieza de los materiales. </w:t>
      </w:r>
    </w:p>
    <w:p w:rsidR="00876425" w:rsidRPr="000031B1" w:rsidRDefault="00876425" w:rsidP="00876425">
      <w:pPr>
        <w:pStyle w:val="Piedepgina"/>
        <w:rPr>
          <w:rFonts w:ascii="Arial" w:hAnsi="Arial" w:cs="Arial"/>
          <w:sz w:val="24"/>
          <w:szCs w:val="24"/>
        </w:rPr>
      </w:pPr>
    </w:p>
    <w:p w:rsidR="00876425" w:rsidRPr="000031B1" w:rsidRDefault="00876425" w:rsidP="00876425">
      <w:pPr>
        <w:pStyle w:val="Piedepgina"/>
        <w:spacing w:after="276" w:line="360" w:lineRule="auto"/>
        <w:jc w:val="both"/>
        <w:rPr>
          <w:rFonts w:ascii="Arial" w:hAnsi="Arial" w:cs="Arial"/>
          <w:sz w:val="24"/>
          <w:szCs w:val="24"/>
        </w:rPr>
      </w:pPr>
      <w:r w:rsidRPr="000031B1">
        <w:rPr>
          <w:rFonts w:ascii="Arial" w:hAnsi="Arial" w:cs="Arial"/>
          <w:sz w:val="24"/>
          <w:szCs w:val="24"/>
        </w:rPr>
        <w:t xml:space="preserve">f) La siguiente tarea era la clasificación, identificando los grupos documentales que conformaban el archivo; de acuerdo con este procedimiento, los documentos se separaban en tres grupos: el periodo colonial que correspondía a los siglos XVI, XVII, XVIII y parte del XIX; el periodo independiente, en el cual se integraba el acervo de los siglos XIX y XX; y, el periodo contemporáneo, documentos del siglo XXI. </w:t>
      </w:r>
    </w:p>
    <w:p w:rsidR="00876425" w:rsidRPr="000031B1" w:rsidRDefault="00876425" w:rsidP="00876425">
      <w:pPr>
        <w:pStyle w:val="Piedepgina"/>
        <w:spacing w:after="276" w:line="360" w:lineRule="auto"/>
        <w:jc w:val="both"/>
        <w:rPr>
          <w:rFonts w:ascii="Arial" w:hAnsi="Arial" w:cs="Arial"/>
          <w:sz w:val="24"/>
          <w:szCs w:val="24"/>
        </w:rPr>
      </w:pPr>
      <w:r w:rsidRPr="000031B1">
        <w:rPr>
          <w:rFonts w:ascii="Arial" w:hAnsi="Arial" w:cs="Arial"/>
          <w:sz w:val="24"/>
          <w:szCs w:val="24"/>
        </w:rPr>
        <w:t xml:space="preserve">g) Los documentos se integraban en las secciones de presidencia, tesorería, justicia, registro civil y la de periódicos oficiales, de acuerdo con la serie documental a la que correspondieran, estas se especificaban en un manual para facilitar el trabajo. </w:t>
      </w:r>
    </w:p>
    <w:p w:rsidR="00876425" w:rsidRPr="000031B1" w:rsidRDefault="00876425" w:rsidP="00876425">
      <w:pPr>
        <w:pStyle w:val="Piedepgina"/>
        <w:spacing w:after="276" w:line="360" w:lineRule="auto"/>
        <w:jc w:val="both"/>
        <w:rPr>
          <w:rFonts w:ascii="Arial" w:hAnsi="Arial" w:cs="Arial"/>
          <w:sz w:val="24"/>
          <w:szCs w:val="24"/>
        </w:rPr>
      </w:pPr>
      <w:r w:rsidRPr="000031B1">
        <w:rPr>
          <w:rFonts w:ascii="Arial" w:hAnsi="Arial" w:cs="Arial"/>
          <w:sz w:val="24"/>
          <w:szCs w:val="24"/>
        </w:rPr>
        <w:t xml:space="preserve">h) El trabajo de depuración se realizaba con la finalidad de seleccionar los documentos que debían conservarse, separando aquellos que debían ser eliminados por encontrarse en condiciones de deterioro. </w:t>
      </w:r>
    </w:p>
    <w:p w:rsidR="00876425" w:rsidRPr="000031B1" w:rsidRDefault="00876425" w:rsidP="00876425">
      <w:pPr>
        <w:pStyle w:val="Piedepgina"/>
        <w:spacing w:after="276" w:line="360" w:lineRule="auto"/>
        <w:jc w:val="both"/>
        <w:rPr>
          <w:rFonts w:ascii="Arial" w:hAnsi="Arial" w:cs="Arial"/>
          <w:sz w:val="24"/>
          <w:szCs w:val="24"/>
        </w:rPr>
      </w:pPr>
      <w:r w:rsidRPr="000031B1">
        <w:rPr>
          <w:rFonts w:ascii="Arial" w:hAnsi="Arial" w:cs="Arial"/>
          <w:sz w:val="24"/>
          <w:szCs w:val="24"/>
        </w:rPr>
        <w:t xml:space="preserve">i) Los documentos se integraban en folders, se numeraban cronológicamente y se describía su contenido en los mismos, y por último, se introducían en las cajas archivadoras. </w:t>
      </w:r>
    </w:p>
    <w:p w:rsidR="00876425" w:rsidRPr="000031B1" w:rsidRDefault="00876425" w:rsidP="00876425">
      <w:pPr>
        <w:pStyle w:val="Piedepgina"/>
        <w:spacing w:after="276" w:line="360" w:lineRule="auto"/>
        <w:jc w:val="both"/>
        <w:rPr>
          <w:rFonts w:ascii="Arial" w:hAnsi="Arial" w:cs="Arial"/>
          <w:sz w:val="24"/>
          <w:szCs w:val="24"/>
        </w:rPr>
      </w:pPr>
      <w:r w:rsidRPr="000031B1">
        <w:rPr>
          <w:rFonts w:ascii="Arial" w:hAnsi="Arial" w:cs="Arial"/>
          <w:sz w:val="24"/>
          <w:szCs w:val="24"/>
        </w:rPr>
        <w:t xml:space="preserve">j) Una vez ordenada la documentación por año y por sección, se procedía al levantamiento del inventario. </w:t>
      </w:r>
    </w:p>
    <w:p w:rsidR="00876425" w:rsidRPr="000031B1" w:rsidRDefault="00876425" w:rsidP="00876425">
      <w:pPr>
        <w:pStyle w:val="Piedepgina"/>
        <w:spacing w:line="360" w:lineRule="auto"/>
        <w:jc w:val="both"/>
        <w:rPr>
          <w:rFonts w:ascii="Arial" w:hAnsi="Arial" w:cs="Arial"/>
          <w:sz w:val="24"/>
          <w:szCs w:val="24"/>
        </w:rPr>
      </w:pPr>
      <w:r w:rsidRPr="000031B1">
        <w:rPr>
          <w:rFonts w:ascii="Arial" w:hAnsi="Arial" w:cs="Arial"/>
          <w:sz w:val="24"/>
          <w:szCs w:val="24"/>
        </w:rPr>
        <w:lastRenderedPageBreak/>
        <w:t>k) Para concluir los trabajos de organización, se procedía a la firma del Acta de rescate e inventario, de acuerdo a la forma establecida por el AGN, la cual acreditaba la realización de las labores de limpieza, ordenación e inventario del archivo municipal (Archivo General de la Nación, 1988: 6-27).</w:t>
      </w:r>
    </w:p>
    <w:p w:rsidR="00876425" w:rsidRPr="000031B1" w:rsidRDefault="00876425" w:rsidP="00876425">
      <w:pPr>
        <w:pStyle w:val="Piedepgina"/>
        <w:spacing w:line="360" w:lineRule="auto"/>
        <w:jc w:val="both"/>
        <w:rPr>
          <w:rFonts w:ascii="Arial" w:hAnsi="Arial" w:cs="Arial"/>
          <w:sz w:val="24"/>
          <w:szCs w:val="24"/>
        </w:rPr>
      </w:pPr>
    </w:p>
    <w:p w:rsidR="00876425" w:rsidRDefault="00876425" w:rsidP="00876425">
      <w:pPr>
        <w:pStyle w:val="Piedepgina"/>
        <w:spacing w:line="360" w:lineRule="auto"/>
        <w:jc w:val="both"/>
        <w:rPr>
          <w:rFonts w:ascii="Arial" w:hAnsi="Arial" w:cs="Arial"/>
          <w:sz w:val="24"/>
          <w:szCs w:val="24"/>
        </w:rPr>
      </w:pPr>
      <w:r w:rsidRPr="000031B1">
        <w:rPr>
          <w:rFonts w:ascii="Arial" w:hAnsi="Arial" w:cs="Arial"/>
          <w:sz w:val="24"/>
          <w:szCs w:val="24"/>
        </w:rPr>
        <w:tab/>
      </w:r>
      <w:r>
        <w:rPr>
          <w:rFonts w:ascii="Arial" w:hAnsi="Arial" w:cs="Arial"/>
          <w:sz w:val="24"/>
          <w:szCs w:val="24"/>
        </w:rPr>
        <w:t xml:space="preserve">          </w:t>
      </w:r>
      <w:r w:rsidRPr="000031B1">
        <w:rPr>
          <w:rFonts w:ascii="Arial" w:hAnsi="Arial" w:cs="Arial"/>
          <w:sz w:val="24"/>
          <w:szCs w:val="24"/>
        </w:rPr>
        <w:t xml:space="preserve">Además </w:t>
      </w:r>
      <w:r w:rsidR="00C912E7">
        <w:rPr>
          <w:rFonts w:ascii="Arial" w:hAnsi="Arial" w:cs="Arial"/>
          <w:sz w:val="24"/>
          <w:szCs w:val="24"/>
        </w:rPr>
        <w:t>del AGN</w:t>
      </w:r>
      <w:r w:rsidRPr="000031B1">
        <w:rPr>
          <w:rFonts w:ascii="Arial" w:hAnsi="Arial" w:cs="Arial"/>
          <w:sz w:val="24"/>
          <w:szCs w:val="24"/>
        </w:rPr>
        <w:t xml:space="preserve">, otras instituciones públicas y privadas han contribuido para mejorar las condiciones en las que se encuentran los archivos municipales en nuestro país. Algunas de ellas son las universidades de los diferentes estados de la república, y la asociación civil de ADABI (Apoyo al Desarrollo de Archivos y Bibliotecas de México), creada el 09 de mayo del año 2003. </w:t>
      </w:r>
    </w:p>
    <w:p w:rsidR="00876425" w:rsidRPr="000031B1" w:rsidRDefault="00876425" w:rsidP="00876425">
      <w:pPr>
        <w:pStyle w:val="Piedepgina"/>
        <w:spacing w:line="360" w:lineRule="auto"/>
        <w:jc w:val="both"/>
        <w:rPr>
          <w:rFonts w:ascii="Arial" w:hAnsi="Arial" w:cs="Arial"/>
          <w:sz w:val="24"/>
          <w:szCs w:val="24"/>
        </w:rPr>
      </w:pPr>
    </w:p>
    <w:p w:rsidR="00876425" w:rsidRPr="000031B1" w:rsidRDefault="00876425" w:rsidP="00876425">
      <w:pPr>
        <w:pStyle w:val="Piedepgina"/>
        <w:spacing w:line="360" w:lineRule="auto"/>
        <w:jc w:val="both"/>
        <w:rPr>
          <w:rFonts w:ascii="Arial" w:hAnsi="Arial" w:cs="Arial"/>
          <w:sz w:val="24"/>
          <w:szCs w:val="24"/>
        </w:rPr>
      </w:pPr>
      <w:r w:rsidRPr="000031B1">
        <w:rPr>
          <w:rFonts w:ascii="Arial" w:hAnsi="Arial" w:cs="Arial"/>
          <w:sz w:val="24"/>
          <w:szCs w:val="24"/>
        </w:rPr>
        <w:t xml:space="preserve"> </w:t>
      </w:r>
      <w:r w:rsidRPr="000031B1">
        <w:rPr>
          <w:rFonts w:ascii="Arial" w:hAnsi="Arial" w:cs="Arial"/>
          <w:sz w:val="24"/>
          <w:szCs w:val="24"/>
        </w:rPr>
        <w:tab/>
      </w:r>
      <w:r>
        <w:rPr>
          <w:rFonts w:ascii="Arial" w:hAnsi="Arial" w:cs="Arial"/>
          <w:sz w:val="24"/>
          <w:szCs w:val="24"/>
        </w:rPr>
        <w:t xml:space="preserve">          </w:t>
      </w:r>
      <w:r w:rsidR="00C912E7">
        <w:rPr>
          <w:rFonts w:ascii="Arial" w:hAnsi="Arial" w:cs="Arial"/>
          <w:sz w:val="24"/>
          <w:szCs w:val="24"/>
        </w:rPr>
        <w:t>ADABI ha coadyuvado</w:t>
      </w:r>
      <w:r w:rsidRPr="000031B1">
        <w:rPr>
          <w:rFonts w:ascii="Arial" w:hAnsi="Arial" w:cs="Arial"/>
          <w:sz w:val="24"/>
          <w:szCs w:val="24"/>
        </w:rPr>
        <w:t xml:space="preserve"> a salvaguardar la memoria del país, y en especial la de los a</w:t>
      </w:r>
      <w:r w:rsidR="00C912E7">
        <w:rPr>
          <w:rFonts w:ascii="Arial" w:hAnsi="Arial" w:cs="Arial"/>
          <w:sz w:val="24"/>
          <w:szCs w:val="24"/>
        </w:rPr>
        <w:t>rchiv</w:t>
      </w:r>
      <w:r w:rsidR="007C3873">
        <w:rPr>
          <w:rFonts w:ascii="Arial" w:hAnsi="Arial" w:cs="Arial"/>
          <w:sz w:val="24"/>
          <w:szCs w:val="24"/>
        </w:rPr>
        <w:t>os municipales. Para garantizar</w:t>
      </w:r>
      <w:r w:rsidR="00C912E7">
        <w:rPr>
          <w:rFonts w:ascii="Arial" w:hAnsi="Arial" w:cs="Arial"/>
          <w:sz w:val="24"/>
          <w:szCs w:val="24"/>
        </w:rPr>
        <w:t xml:space="preserve"> el rescate, la preservación y la difusión del</w:t>
      </w:r>
      <w:r w:rsidRPr="000031B1">
        <w:rPr>
          <w:rFonts w:ascii="Arial" w:hAnsi="Arial" w:cs="Arial"/>
          <w:sz w:val="24"/>
          <w:szCs w:val="24"/>
        </w:rPr>
        <w:t xml:space="preserve"> acervo document</w:t>
      </w:r>
      <w:r w:rsidR="007C3873">
        <w:rPr>
          <w:rFonts w:ascii="Arial" w:hAnsi="Arial" w:cs="Arial"/>
          <w:sz w:val="24"/>
          <w:szCs w:val="24"/>
        </w:rPr>
        <w:t>al en los municipios</w:t>
      </w:r>
      <w:r w:rsidRPr="000031B1">
        <w:rPr>
          <w:rFonts w:ascii="Arial" w:hAnsi="Arial" w:cs="Arial"/>
          <w:sz w:val="24"/>
          <w:szCs w:val="24"/>
        </w:rPr>
        <w:t>, uno de los temas</w:t>
      </w:r>
      <w:r w:rsidR="007C3873">
        <w:rPr>
          <w:rFonts w:ascii="Arial" w:hAnsi="Arial" w:cs="Arial"/>
          <w:sz w:val="24"/>
          <w:szCs w:val="24"/>
        </w:rPr>
        <w:t xml:space="preserve"> en los que se debe hacer énfasis</w:t>
      </w:r>
      <w:r w:rsidR="00BF3D46">
        <w:rPr>
          <w:rFonts w:ascii="Arial" w:hAnsi="Arial" w:cs="Arial"/>
          <w:sz w:val="24"/>
          <w:szCs w:val="24"/>
        </w:rPr>
        <w:t xml:space="preserve"> es,</w:t>
      </w:r>
      <w:r w:rsidR="007C3873">
        <w:rPr>
          <w:rFonts w:ascii="Arial" w:hAnsi="Arial" w:cs="Arial"/>
          <w:sz w:val="24"/>
          <w:szCs w:val="24"/>
        </w:rPr>
        <w:t xml:space="preserve"> la organización documental. </w:t>
      </w:r>
    </w:p>
    <w:p w:rsidR="00876425" w:rsidRPr="000031B1" w:rsidRDefault="00876425" w:rsidP="00876425">
      <w:pPr>
        <w:pStyle w:val="Piedepgina"/>
        <w:spacing w:line="360" w:lineRule="auto"/>
        <w:jc w:val="both"/>
        <w:rPr>
          <w:rFonts w:ascii="Arial" w:hAnsi="Arial" w:cs="Arial"/>
          <w:sz w:val="24"/>
          <w:szCs w:val="24"/>
        </w:rPr>
      </w:pPr>
    </w:p>
    <w:p w:rsidR="00876425" w:rsidRPr="000031B1" w:rsidRDefault="00876425" w:rsidP="00876425">
      <w:pPr>
        <w:pStyle w:val="Piedepgina"/>
        <w:spacing w:line="360" w:lineRule="auto"/>
        <w:jc w:val="both"/>
        <w:rPr>
          <w:rFonts w:ascii="Arial" w:hAnsi="Arial" w:cs="Arial"/>
          <w:sz w:val="24"/>
          <w:szCs w:val="24"/>
        </w:rPr>
      </w:pPr>
      <w:r w:rsidRPr="000031B1">
        <w:rPr>
          <w:rFonts w:ascii="Arial" w:hAnsi="Arial" w:cs="Arial"/>
          <w:sz w:val="24"/>
          <w:szCs w:val="24"/>
        </w:rPr>
        <w:tab/>
      </w:r>
      <w:r>
        <w:rPr>
          <w:rFonts w:ascii="Arial" w:hAnsi="Arial" w:cs="Arial"/>
          <w:sz w:val="24"/>
          <w:szCs w:val="24"/>
        </w:rPr>
        <w:t xml:space="preserve">          </w:t>
      </w:r>
      <w:r w:rsidR="007C3873">
        <w:rPr>
          <w:rFonts w:ascii="Arial" w:hAnsi="Arial" w:cs="Arial"/>
          <w:sz w:val="24"/>
          <w:szCs w:val="24"/>
        </w:rPr>
        <w:t>Para cumplir los</w:t>
      </w:r>
      <w:r w:rsidRPr="000031B1">
        <w:rPr>
          <w:rFonts w:ascii="Arial" w:hAnsi="Arial" w:cs="Arial"/>
          <w:sz w:val="24"/>
          <w:szCs w:val="24"/>
        </w:rPr>
        <w:t xml:space="preserve"> objetivos, ADABI, en el año 2006 elaboró un Manual de Organ</w:t>
      </w:r>
      <w:r w:rsidR="007C3873">
        <w:rPr>
          <w:rFonts w:ascii="Arial" w:hAnsi="Arial" w:cs="Arial"/>
          <w:sz w:val="24"/>
          <w:szCs w:val="24"/>
        </w:rPr>
        <w:t>iza</w:t>
      </w:r>
      <w:r w:rsidR="006D0B7F">
        <w:rPr>
          <w:rFonts w:ascii="Arial" w:hAnsi="Arial" w:cs="Arial"/>
          <w:sz w:val="24"/>
          <w:szCs w:val="24"/>
        </w:rPr>
        <w:t>ci</w:t>
      </w:r>
      <w:r w:rsidR="00610ABA">
        <w:rPr>
          <w:rFonts w:ascii="Arial" w:hAnsi="Arial" w:cs="Arial"/>
          <w:sz w:val="24"/>
          <w:szCs w:val="24"/>
        </w:rPr>
        <w:t>ón de Archivos Municipales. El Manual</w:t>
      </w:r>
      <w:r w:rsidR="006D0B7F">
        <w:rPr>
          <w:rFonts w:ascii="Arial" w:hAnsi="Arial" w:cs="Arial"/>
          <w:sz w:val="24"/>
          <w:szCs w:val="24"/>
        </w:rPr>
        <w:t xml:space="preserve"> </w:t>
      </w:r>
      <w:r w:rsidR="007C3873">
        <w:rPr>
          <w:rFonts w:ascii="Arial" w:hAnsi="Arial" w:cs="Arial"/>
          <w:sz w:val="24"/>
          <w:szCs w:val="24"/>
        </w:rPr>
        <w:t xml:space="preserve">tuvo </w:t>
      </w:r>
      <w:r w:rsidRPr="000031B1">
        <w:rPr>
          <w:rFonts w:ascii="Arial" w:hAnsi="Arial" w:cs="Arial"/>
          <w:sz w:val="24"/>
          <w:szCs w:val="24"/>
        </w:rPr>
        <w:t>gran influencia en el ámbito archivístico, pues se organizaron más de 124</w:t>
      </w:r>
      <w:r w:rsidR="007C3873">
        <w:rPr>
          <w:rFonts w:ascii="Arial" w:hAnsi="Arial" w:cs="Arial"/>
          <w:sz w:val="24"/>
          <w:szCs w:val="24"/>
        </w:rPr>
        <w:t xml:space="preserve"> archivos históricos en los municipios de algunas entidades</w:t>
      </w:r>
      <w:r w:rsidR="00610ABA">
        <w:rPr>
          <w:rFonts w:ascii="Arial" w:hAnsi="Arial" w:cs="Arial"/>
          <w:sz w:val="24"/>
          <w:szCs w:val="24"/>
        </w:rPr>
        <w:t xml:space="preserve"> del país. En él se propuso</w:t>
      </w:r>
      <w:r w:rsidRPr="000031B1">
        <w:rPr>
          <w:rFonts w:ascii="Arial" w:hAnsi="Arial" w:cs="Arial"/>
          <w:sz w:val="24"/>
          <w:szCs w:val="24"/>
        </w:rPr>
        <w:t xml:space="preserve"> una organización de archivos dividida en dos activida</w:t>
      </w:r>
      <w:r w:rsidR="006D0B7F">
        <w:rPr>
          <w:rFonts w:ascii="Arial" w:hAnsi="Arial" w:cs="Arial"/>
          <w:sz w:val="24"/>
          <w:szCs w:val="24"/>
        </w:rPr>
        <w:t>des</w:t>
      </w:r>
      <w:r w:rsidR="000E1E54">
        <w:rPr>
          <w:rFonts w:ascii="Arial" w:hAnsi="Arial" w:cs="Arial"/>
          <w:sz w:val="24"/>
          <w:szCs w:val="24"/>
        </w:rPr>
        <w:t xml:space="preserve"> archivísticas</w:t>
      </w:r>
      <w:r w:rsidR="006D0B7F">
        <w:rPr>
          <w:rFonts w:ascii="Arial" w:hAnsi="Arial" w:cs="Arial"/>
          <w:sz w:val="24"/>
          <w:szCs w:val="24"/>
        </w:rPr>
        <w:t>: clasificación y ordenación</w:t>
      </w:r>
      <w:r w:rsidR="000E1E54">
        <w:rPr>
          <w:rFonts w:ascii="Arial" w:hAnsi="Arial" w:cs="Arial"/>
          <w:sz w:val="24"/>
          <w:szCs w:val="24"/>
        </w:rPr>
        <w:t>. De fo</w:t>
      </w:r>
      <w:r w:rsidR="00610ABA">
        <w:rPr>
          <w:rFonts w:ascii="Arial" w:hAnsi="Arial" w:cs="Arial"/>
          <w:sz w:val="24"/>
          <w:szCs w:val="24"/>
        </w:rPr>
        <w:t>rma que, una vez concluida</w:t>
      </w:r>
      <w:r w:rsidR="000E1E54">
        <w:rPr>
          <w:rFonts w:ascii="Arial" w:hAnsi="Arial" w:cs="Arial"/>
          <w:sz w:val="24"/>
          <w:szCs w:val="24"/>
        </w:rPr>
        <w:t xml:space="preserve"> la primer</w:t>
      </w:r>
      <w:r w:rsidR="00610ABA">
        <w:rPr>
          <w:rFonts w:ascii="Arial" w:hAnsi="Arial" w:cs="Arial"/>
          <w:sz w:val="24"/>
          <w:szCs w:val="24"/>
        </w:rPr>
        <w:t>a actividad, se debía</w:t>
      </w:r>
      <w:r w:rsidR="000E1E54">
        <w:rPr>
          <w:rFonts w:ascii="Arial" w:hAnsi="Arial" w:cs="Arial"/>
          <w:sz w:val="24"/>
          <w:szCs w:val="24"/>
        </w:rPr>
        <w:t xml:space="preserve"> proceder con la ordenación de documentos.</w:t>
      </w:r>
    </w:p>
    <w:p w:rsidR="00876425" w:rsidRPr="000031B1" w:rsidRDefault="00876425" w:rsidP="00876425">
      <w:pPr>
        <w:pStyle w:val="Piedepgina"/>
        <w:spacing w:line="360" w:lineRule="auto"/>
        <w:jc w:val="both"/>
        <w:rPr>
          <w:rFonts w:ascii="Arial" w:hAnsi="Arial" w:cs="Arial"/>
          <w:sz w:val="24"/>
          <w:szCs w:val="24"/>
        </w:rPr>
      </w:pPr>
    </w:p>
    <w:p w:rsidR="00AF4B18" w:rsidRDefault="00876425" w:rsidP="00AF4B18">
      <w:pPr>
        <w:pStyle w:val="Piedepgina"/>
        <w:spacing w:line="360" w:lineRule="auto"/>
        <w:ind w:firstLine="708"/>
        <w:jc w:val="both"/>
        <w:rPr>
          <w:rFonts w:ascii="Arial" w:hAnsi="Arial" w:cs="Arial"/>
          <w:sz w:val="24"/>
          <w:szCs w:val="24"/>
        </w:rPr>
      </w:pPr>
      <w:r w:rsidRPr="000031B1">
        <w:rPr>
          <w:rFonts w:ascii="Arial" w:hAnsi="Arial" w:cs="Arial"/>
          <w:sz w:val="24"/>
          <w:szCs w:val="24"/>
        </w:rPr>
        <w:t>El cuadro de clasificación que</w:t>
      </w:r>
      <w:r w:rsidR="00AF4B18">
        <w:rPr>
          <w:rFonts w:ascii="Arial" w:hAnsi="Arial" w:cs="Arial"/>
          <w:sz w:val="24"/>
          <w:szCs w:val="24"/>
        </w:rPr>
        <w:t xml:space="preserve"> propone ADABI</w:t>
      </w:r>
      <w:r w:rsidRPr="000031B1">
        <w:rPr>
          <w:rFonts w:ascii="Arial" w:hAnsi="Arial" w:cs="Arial"/>
          <w:sz w:val="24"/>
          <w:szCs w:val="24"/>
        </w:rPr>
        <w:t>, refleja una tipología documental interesante, a pesar de que se trata de un esquema simpl</w:t>
      </w:r>
      <w:r w:rsidR="00AF4B18">
        <w:rPr>
          <w:rFonts w:ascii="Arial" w:hAnsi="Arial" w:cs="Arial"/>
          <w:sz w:val="24"/>
          <w:szCs w:val="24"/>
        </w:rPr>
        <w:t>e. Su estructura se sustenta</w:t>
      </w:r>
      <w:r w:rsidRPr="000031B1">
        <w:rPr>
          <w:rFonts w:ascii="Arial" w:hAnsi="Arial" w:cs="Arial"/>
          <w:sz w:val="24"/>
          <w:szCs w:val="24"/>
        </w:rPr>
        <w:t xml:space="preserve"> en cuatro grandes rubros de la administración municipal: </w:t>
      </w:r>
      <w:r w:rsidRPr="000031B1">
        <w:rPr>
          <w:rFonts w:ascii="Arial" w:hAnsi="Arial" w:cs="Arial"/>
          <w:i/>
          <w:iCs/>
          <w:sz w:val="24"/>
          <w:szCs w:val="24"/>
        </w:rPr>
        <w:t>gobierno, hacienda, justicia y milicia</w:t>
      </w:r>
      <w:r w:rsidR="00AF4B18">
        <w:rPr>
          <w:rFonts w:ascii="Arial" w:hAnsi="Arial" w:cs="Arial"/>
          <w:sz w:val="24"/>
          <w:szCs w:val="24"/>
        </w:rPr>
        <w:t>, y cada uno de estos grupos,</w:t>
      </w:r>
      <w:r w:rsidRPr="000031B1">
        <w:rPr>
          <w:rFonts w:ascii="Arial" w:hAnsi="Arial" w:cs="Arial"/>
          <w:sz w:val="24"/>
          <w:szCs w:val="24"/>
        </w:rPr>
        <w:t xml:space="preserve"> con las series documentales que c</w:t>
      </w:r>
      <w:r w:rsidR="00AF4B18">
        <w:rPr>
          <w:rFonts w:ascii="Arial" w:hAnsi="Arial" w:cs="Arial"/>
          <w:sz w:val="24"/>
          <w:szCs w:val="24"/>
        </w:rPr>
        <w:t>orresponden. Resulta</w:t>
      </w:r>
      <w:r w:rsidRPr="000031B1">
        <w:rPr>
          <w:rFonts w:ascii="Arial" w:hAnsi="Arial" w:cs="Arial"/>
          <w:sz w:val="24"/>
          <w:szCs w:val="24"/>
        </w:rPr>
        <w:t xml:space="preserve"> conveniente analizar cada una de las seccion</w:t>
      </w:r>
      <w:r w:rsidR="00AF4B18">
        <w:rPr>
          <w:rFonts w:ascii="Arial" w:hAnsi="Arial" w:cs="Arial"/>
          <w:sz w:val="24"/>
          <w:szCs w:val="24"/>
        </w:rPr>
        <w:t>es y las series que lo integran</w:t>
      </w:r>
      <w:r w:rsidRPr="000031B1">
        <w:rPr>
          <w:rFonts w:ascii="Arial" w:hAnsi="Arial" w:cs="Arial"/>
          <w:sz w:val="24"/>
          <w:szCs w:val="24"/>
        </w:rPr>
        <w:t xml:space="preserve">, pues sus elementos proporcionan datos </w:t>
      </w:r>
      <w:r w:rsidRPr="000031B1">
        <w:rPr>
          <w:rFonts w:ascii="Arial" w:hAnsi="Arial" w:cs="Arial"/>
          <w:sz w:val="24"/>
          <w:szCs w:val="24"/>
        </w:rPr>
        <w:lastRenderedPageBreak/>
        <w:t>relevantes del quehacer administrativo de las instituciones municipales en los periodos: colonial, independiente, sig</w:t>
      </w:r>
      <w:r w:rsidR="00AF4B18">
        <w:rPr>
          <w:rFonts w:ascii="Arial" w:hAnsi="Arial" w:cs="Arial"/>
          <w:sz w:val="24"/>
          <w:szCs w:val="24"/>
        </w:rPr>
        <w:t>los XIX y XX (Reyes, 2014: 115)</w:t>
      </w:r>
    </w:p>
    <w:p w:rsidR="007F7828" w:rsidRDefault="007F7828" w:rsidP="00AF4B18">
      <w:pPr>
        <w:pStyle w:val="Piedepgina"/>
        <w:spacing w:line="360" w:lineRule="auto"/>
        <w:ind w:firstLine="708"/>
        <w:jc w:val="both"/>
        <w:rPr>
          <w:rFonts w:ascii="Arial" w:hAnsi="Arial" w:cs="Arial"/>
          <w:sz w:val="24"/>
          <w:szCs w:val="24"/>
        </w:rPr>
      </w:pPr>
    </w:p>
    <w:p w:rsidR="004F3A2A" w:rsidRDefault="007F7828" w:rsidP="00167D66">
      <w:pPr>
        <w:pStyle w:val="Piedepgina"/>
        <w:spacing w:line="360" w:lineRule="auto"/>
        <w:ind w:firstLine="708"/>
        <w:jc w:val="both"/>
        <w:rPr>
          <w:rFonts w:ascii="Arial" w:hAnsi="Arial" w:cs="Arial"/>
          <w:bCs/>
          <w:sz w:val="24"/>
          <w:szCs w:val="24"/>
        </w:rPr>
      </w:pPr>
      <w:r>
        <w:rPr>
          <w:rFonts w:ascii="Arial" w:hAnsi="Arial" w:cs="Arial"/>
          <w:sz w:val="24"/>
          <w:szCs w:val="24"/>
        </w:rPr>
        <w:t>C</w:t>
      </w:r>
      <w:r w:rsidR="00AF4B18">
        <w:rPr>
          <w:rFonts w:ascii="Arial" w:hAnsi="Arial" w:cs="Arial"/>
          <w:sz w:val="24"/>
          <w:szCs w:val="24"/>
        </w:rPr>
        <w:t>on estos antecedentes</w:t>
      </w:r>
      <w:r w:rsidR="00876425" w:rsidRPr="000031B1">
        <w:rPr>
          <w:rFonts w:ascii="Arial" w:hAnsi="Arial" w:cs="Arial"/>
          <w:sz w:val="24"/>
          <w:szCs w:val="24"/>
        </w:rPr>
        <w:t xml:space="preserve">, se confirma que </w:t>
      </w:r>
      <w:r w:rsidR="00167D66">
        <w:rPr>
          <w:rFonts w:ascii="Arial" w:hAnsi="Arial" w:cs="Arial"/>
          <w:bCs/>
          <w:sz w:val="24"/>
          <w:szCs w:val="24"/>
        </w:rPr>
        <w:t>es notoria la carencia</w:t>
      </w:r>
      <w:r w:rsidR="00AF4B18">
        <w:rPr>
          <w:rFonts w:ascii="Arial" w:hAnsi="Arial" w:cs="Arial"/>
          <w:bCs/>
          <w:sz w:val="24"/>
          <w:szCs w:val="24"/>
        </w:rPr>
        <w:t xml:space="preserve"> de un</w:t>
      </w:r>
      <w:r w:rsidR="00876425" w:rsidRPr="000031B1">
        <w:rPr>
          <w:rFonts w:ascii="Arial" w:hAnsi="Arial" w:cs="Arial"/>
          <w:bCs/>
          <w:sz w:val="24"/>
          <w:szCs w:val="24"/>
        </w:rPr>
        <w:t xml:space="preserve"> sistema de clasificación </w:t>
      </w:r>
      <w:r w:rsidR="00392FE9">
        <w:rPr>
          <w:rFonts w:ascii="Arial" w:hAnsi="Arial" w:cs="Arial"/>
          <w:bCs/>
          <w:sz w:val="24"/>
          <w:szCs w:val="24"/>
        </w:rPr>
        <w:t>para organizar los archivos en el ámbito municipal,</w:t>
      </w:r>
      <w:r w:rsidR="00167D66">
        <w:rPr>
          <w:rFonts w:ascii="Arial" w:hAnsi="Arial" w:cs="Arial"/>
          <w:bCs/>
          <w:sz w:val="24"/>
          <w:szCs w:val="24"/>
        </w:rPr>
        <w:t xml:space="preserve"> y</w:t>
      </w:r>
      <w:r w:rsidR="00392FE9">
        <w:rPr>
          <w:rFonts w:ascii="Arial" w:hAnsi="Arial" w:cs="Arial"/>
          <w:bCs/>
          <w:sz w:val="24"/>
          <w:szCs w:val="24"/>
        </w:rPr>
        <w:t xml:space="preserve"> es </w:t>
      </w:r>
      <w:r w:rsidR="00876425" w:rsidRPr="000031B1">
        <w:rPr>
          <w:rFonts w:ascii="Arial" w:hAnsi="Arial" w:cs="Arial"/>
          <w:bCs/>
          <w:sz w:val="24"/>
          <w:szCs w:val="24"/>
        </w:rPr>
        <w:t>una necesidad que impera hasta nuestros días</w:t>
      </w:r>
      <w:r w:rsidR="00392FE9">
        <w:rPr>
          <w:rFonts w:ascii="Arial" w:hAnsi="Arial" w:cs="Arial"/>
          <w:bCs/>
          <w:sz w:val="24"/>
          <w:szCs w:val="24"/>
        </w:rPr>
        <w:t>. Pues</w:t>
      </w:r>
      <w:r>
        <w:rPr>
          <w:rFonts w:ascii="Arial" w:hAnsi="Arial" w:cs="Arial"/>
          <w:sz w:val="24"/>
          <w:szCs w:val="24"/>
        </w:rPr>
        <w:t>, a pesar de que se han realizado algunas</w:t>
      </w:r>
      <w:r w:rsidRPr="000031B1">
        <w:rPr>
          <w:rFonts w:ascii="Arial" w:hAnsi="Arial" w:cs="Arial"/>
          <w:sz w:val="24"/>
          <w:szCs w:val="24"/>
        </w:rPr>
        <w:t xml:space="preserve"> </w:t>
      </w:r>
      <w:r>
        <w:rPr>
          <w:rFonts w:ascii="Arial" w:hAnsi="Arial" w:cs="Arial"/>
          <w:sz w:val="24"/>
          <w:szCs w:val="24"/>
        </w:rPr>
        <w:t>propuest</w:t>
      </w:r>
      <w:r w:rsidR="00A54598">
        <w:rPr>
          <w:rFonts w:ascii="Arial" w:hAnsi="Arial" w:cs="Arial"/>
          <w:sz w:val="24"/>
          <w:szCs w:val="24"/>
        </w:rPr>
        <w:t>as al respecto</w:t>
      </w:r>
      <w:r w:rsidR="00392FE9">
        <w:rPr>
          <w:rFonts w:ascii="Arial" w:hAnsi="Arial" w:cs="Arial"/>
          <w:sz w:val="24"/>
          <w:szCs w:val="24"/>
        </w:rPr>
        <w:t>, los</w:t>
      </w:r>
      <w:r w:rsidR="00A54598">
        <w:rPr>
          <w:rFonts w:ascii="Arial" w:hAnsi="Arial" w:cs="Arial"/>
          <w:sz w:val="24"/>
          <w:szCs w:val="24"/>
        </w:rPr>
        <w:t xml:space="preserve"> cuadros de clasificación</w:t>
      </w:r>
      <w:r w:rsidR="00392FE9">
        <w:rPr>
          <w:rFonts w:ascii="Arial" w:hAnsi="Arial" w:cs="Arial"/>
          <w:bCs/>
          <w:sz w:val="24"/>
          <w:szCs w:val="24"/>
        </w:rPr>
        <w:t xml:space="preserve"> no han sido unificados</w:t>
      </w:r>
      <w:r w:rsidR="00610ABA">
        <w:rPr>
          <w:rFonts w:ascii="Arial" w:hAnsi="Arial" w:cs="Arial"/>
          <w:bCs/>
          <w:sz w:val="24"/>
          <w:szCs w:val="24"/>
        </w:rPr>
        <w:t xml:space="preserve"> para implementarlos </w:t>
      </w:r>
      <w:r>
        <w:rPr>
          <w:rFonts w:ascii="Arial" w:hAnsi="Arial" w:cs="Arial"/>
          <w:bCs/>
          <w:sz w:val="24"/>
          <w:szCs w:val="24"/>
        </w:rPr>
        <w:t>en los fondos documentales</w:t>
      </w:r>
      <w:r w:rsidR="00392FE9">
        <w:rPr>
          <w:rFonts w:ascii="Arial" w:hAnsi="Arial" w:cs="Arial"/>
          <w:bCs/>
          <w:sz w:val="24"/>
          <w:szCs w:val="24"/>
        </w:rPr>
        <w:t xml:space="preserve"> del país</w:t>
      </w:r>
      <w:r w:rsidR="004F3A2A">
        <w:rPr>
          <w:rFonts w:ascii="Arial" w:hAnsi="Arial" w:cs="Arial"/>
          <w:bCs/>
          <w:sz w:val="24"/>
          <w:szCs w:val="24"/>
        </w:rPr>
        <w:t>. Esto</w:t>
      </w:r>
      <w:r w:rsidR="00E15728">
        <w:rPr>
          <w:rFonts w:ascii="Arial" w:hAnsi="Arial" w:cs="Arial"/>
          <w:bCs/>
          <w:sz w:val="24"/>
          <w:szCs w:val="24"/>
        </w:rPr>
        <w:t xml:space="preserve"> </w:t>
      </w:r>
      <w:r w:rsidR="00876425" w:rsidRPr="000031B1">
        <w:rPr>
          <w:rFonts w:ascii="Arial" w:hAnsi="Arial" w:cs="Arial"/>
          <w:bCs/>
          <w:sz w:val="24"/>
          <w:szCs w:val="24"/>
        </w:rPr>
        <w:t>ha quedado manifestado</w:t>
      </w:r>
      <w:r>
        <w:rPr>
          <w:rFonts w:ascii="Arial" w:hAnsi="Arial" w:cs="Arial"/>
          <w:bCs/>
          <w:sz w:val="24"/>
          <w:szCs w:val="24"/>
        </w:rPr>
        <w:t xml:space="preserve"> en</w:t>
      </w:r>
      <w:r w:rsidR="00A54598">
        <w:rPr>
          <w:rFonts w:ascii="Arial" w:hAnsi="Arial" w:cs="Arial"/>
          <w:bCs/>
          <w:sz w:val="24"/>
          <w:szCs w:val="24"/>
        </w:rPr>
        <w:t xml:space="preserve"> el trabajo de investigación “</w:t>
      </w:r>
      <w:r w:rsidR="00876425" w:rsidRPr="000031B1">
        <w:rPr>
          <w:rFonts w:ascii="Arial" w:hAnsi="Arial" w:cs="Arial"/>
          <w:bCs/>
          <w:i/>
          <w:sz w:val="24"/>
          <w:szCs w:val="24"/>
        </w:rPr>
        <w:t xml:space="preserve">La organización documental en los archivos municipales: un estudio de los cuadros de </w:t>
      </w:r>
      <w:r w:rsidR="00A54598">
        <w:rPr>
          <w:rFonts w:ascii="Arial" w:hAnsi="Arial" w:cs="Arial"/>
          <w:bCs/>
          <w:i/>
          <w:sz w:val="24"/>
          <w:szCs w:val="24"/>
        </w:rPr>
        <w:t>clasificación en México y España”</w:t>
      </w:r>
      <w:r w:rsidR="00876425" w:rsidRPr="000031B1">
        <w:rPr>
          <w:rFonts w:ascii="Arial" w:hAnsi="Arial" w:cs="Arial"/>
          <w:bCs/>
          <w:sz w:val="24"/>
          <w:szCs w:val="24"/>
        </w:rPr>
        <w:t xml:space="preserve"> (Reyes, 2014). </w:t>
      </w:r>
    </w:p>
    <w:p w:rsidR="004F3A2A" w:rsidRDefault="004F3A2A" w:rsidP="004F3A2A">
      <w:pPr>
        <w:pStyle w:val="Piedepgina"/>
        <w:spacing w:line="360" w:lineRule="auto"/>
        <w:ind w:firstLine="708"/>
        <w:jc w:val="both"/>
        <w:rPr>
          <w:rFonts w:ascii="Arial" w:hAnsi="Arial" w:cs="Arial"/>
          <w:bCs/>
          <w:sz w:val="24"/>
          <w:szCs w:val="24"/>
        </w:rPr>
      </w:pPr>
    </w:p>
    <w:p w:rsidR="00876425" w:rsidRPr="004F3A2A" w:rsidRDefault="004F3A2A" w:rsidP="004F3A2A">
      <w:pPr>
        <w:pStyle w:val="Piedepgina"/>
        <w:spacing w:line="360" w:lineRule="auto"/>
        <w:ind w:firstLine="708"/>
        <w:jc w:val="both"/>
        <w:rPr>
          <w:rFonts w:ascii="Arial" w:hAnsi="Arial" w:cs="Arial"/>
          <w:sz w:val="24"/>
          <w:szCs w:val="24"/>
        </w:rPr>
      </w:pPr>
      <w:r>
        <w:rPr>
          <w:rFonts w:ascii="Arial" w:hAnsi="Arial" w:cs="Arial"/>
          <w:bCs/>
          <w:sz w:val="24"/>
          <w:szCs w:val="24"/>
        </w:rPr>
        <w:t xml:space="preserve">Con lo anterior, se justifica </w:t>
      </w:r>
      <w:r w:rsidR="00582980">
        <w:rPr>
          <w:rFonts w:ascii="Arial" w:hAnsi="Arial" w:cs="Arial"/>
          <w:bCs/>
          <w:sz w:val="24"/>
          <w:szCs w:val="24"/>
        </w:rPr>
        <w:t>el interés</w:t>
      </w:r>
      <w:r w:rsidR="00876425" w:rsidRPr="000031B1">
        <w:rPr>
          <w:rFonts w:ascii="Arial" w:hAnsi="Arial" w:cs="Arial"/>
          <w:sz w:val="24"/>
          <w:szCs w:val="24"/>
        </w:rPr>
        <w:t>, pero</w:t>
      </w:r>
      <w:r w:rsidR="00E20466">
        <w:rPr>
          <w:rFonts w:ascii="Arial" w:hAnsi="Arial" w:cs="Arial"/>
          <w:sz w:val="24"/>
          <w:szCs w:val="24"/>
        </w:rPr>
        <w:t>,</w:t>
      </w:r>
      <w:r w:rsidR="00876425" w:rsidRPr="000031B1">
        <w:rPr>
          <w:rFonts w:ascii="Arial" w:hAnsi="Arial" w:cs="Arial"/>
          <w:sz w:val="24"/>
          <w:szCs w:val="24"/>
        </w:rPr>
        <w:t xml:space="preserve"> sobre todo</w:t>
      </w:r>
      <w:r w:rsidR="00F355E9">
        <w:rPr>
          <w:rFonts w:ascii="Arial" w:hAnsi="Arial" w:cs="Arial"/>
          <w:sz w:val="24"/>
          <w:szCs w:val="24"/>
        </w:rPr>
        <w:t>,</w:t>
      </w:r>
      <w:r w:rsidR="00876425" w:rsidRPr="000031B1">
        <w:rPr>
          <w:rFonts w:ascii="Arial" w:hAnsi="Arial" w:cs="Arial"/>
          <w:sz w:val="24"/>
          <w:szCs w:val="24"/>
        </w:rPr>
        <w:t xml:space="preserve"> la ut</w:t>
      </w:r>
      <w:r>
        <w:rPr>
          <w:rFonts w:ascii="Arial" w:hAnsi="Arial" w:cs="Arial"/>
          <w:sz w:val="24"/>
          <w:szCs w:val="24"/>
        </w:rPr>
        <w:t xml:space="preserve">ilidad </w:t>
      </w:r>
      <w:r w:rsidR="00E20466">
        <w:rPr>
          <w:rFonts w:ascii="Arial" w:hAnsi="Arial" w:cs="Arial"/>
          <w:sz w:val="24"/>
          <w:szCs w:val="24"/>
        </w:rPr>
        <w:t xml:space="preserve"> que tendrá</w:t>
      </w:r>
      <w:r w:rsidR="00582980">
        <w:rPr>
          <w:rFonts w:ascii="Arial" w:hAnsi="Arial" w:cs="Arial"/>
          <w:sz w:val="24"/>
          <w:szCs w:val="24"/>
        </w:rPr>
        <w:t xml:space="preserve"> elaborar</w:t>
      </w:r>
      <w:r>
        <w:rPr>
          <w:rFonts w:ascii="Arial" w:hAnsi="Arial" w:cs="Arial"/>
          <w:sz w:val="24"/>
          <w:szCs w:val="24"/>
        </w:rPr>
        <w:t xml:space="preserve"> la propuesta</w:t>
      </w:r>
      <w:r w:rsidR="00876425" w:rsidRPr="000031B1">
        <w:rPr>
          <w:rFonts w:ascii="Arial" w:hAnsi="Arial" w:cs="Arial"/>
          <w:sz w:val="24"/>
          <w:szCs w:val="24"/>
        </w:rPr>
        <w:t xml:space="preserve"> de clasificación </w:t>
      </w:r>
      <w:r w:rsidR="005B4CBB">
        <w:rPr>
          <w:rFonts w:ascii="Arial" w:hAnsi="Arial" w:cs="Arial"/>
          <w:sz w:val="24"/>
          <w:szCs w:val="24"/>
        </w:rPr>
        <w:t>para los archivos municipal</w:t>
      </w:r>
      <w:r>
        <w:rPr>
          <w:rFonts w:ascii="Arial" w:hAnsi="Arial" w:cs="Arial"/>
          <w:sz w:val="24"/>
          <w:szCs w:val="24"/>
        </w:rPr>
        <w:t>es en México que se present</w:t>
      </w:r>
      <w:r w:rsidR="009A7543">
        <w:rPr>
          <w:rFonts w:ascii="Arial" w:hAnsi="Arial" w:cs="Arial"/>
          <w:sz w:val="24"/>
          <w:szCs w:val="24"/>
        </w:rPr>
        <w:t>a al final de esta investigación</w:t>
      </w:r>
      <w:r>
        <w:rPr>
          <w:rFonts w:ascii="Arial" w:hAnsi="Arial" w:cs="Arial"/>
          <w:sz w:val="24"/>
          <w:szCs w:val="24"/>
        </w:rPr>
        <w:t xml:space="preserve">. </w:t>
      </w:r>
    </w:p>
    <w:p w:rsidR="00876425" w:rsidRPr="000031B1" w:rsidRDefault="00876425" w:rsidP="00876425">
      <w:pPr>
        <w:pStyle w:val="Piedepgina"/>
        <w:spacing w:line="360" w:lineRule="auto"/>
        <w:ind w:firstLine="708"/>
        <w:jc w:val="both"/>
        <w:rPr>
          <w:rFonts w:ascii="Arial" w:hAnsi="Arial" w:cs="Arial"/>
          <w:sz w:val="24"/>
          <w:szCs w:val="24"/>
        </w:rPr>
      </w:pPr>
    </w:p>
    <w:p w:rsidR="00876425" w:rsidRPr="00922426" w:rsidRDefault="00876425" w:rsidP="002D3B52">
      <w:pPr>
        <w:pStyle w:val="Piedepgina"/>
        <w:numPr>
          <w:ilvl w:val="1"/>
          <w:numId w:val="7"/>
        </w:numPr>
        <w:spacing w:line="360" w:lineRule="auto"/>
        <w:jc w:val="both"/>
        <w:rPr>
          <w:rFonts w:ascii="Arial" w:hAnsi="Arial" w:cs="Arial"/>
          <w:b/>
          <w:sz w:val="24"/>
          <w:szCs w:val="24"/>
        </w:rPr>
      </w:pPr>
      <w:r w:rsidRPr="00922426">
        <w:rPr>
          <w:rFonts w:ascii="Arial" w:hAnsi="Arial" w:cs="Arial"/>
          <w:b/>
          <w:sz w:val="24"/>
          <w:szCs w:val="24"/>
        </w:rPr>
        <w:t>Situación actual de los archivos municipales en México</w:t>
      </w:r>
    </w:p>
    <w:p w:rsidR="00876425" w:rsidRPr="00922426" w:rsidRDefault="00876425" w:rsidP="00876425">
      <w:pPr>
        <w:pStyle w:val="Piedepgina"/>
        <w:spacing w:line="360" w:lineRule="auto"/>
        <w:jc w:val="both"/>
        <w:rPr>
          <w:rFonts w:ascii="Arial" w:hAnsi="Arial" w:cs="Arial"/>
          <w:b/>
          <w:sz w:val="24"/>
          <w:szCs w:val="24"/>
        </w:rPr>
      </w:pPr>
    </w:p>
    <w:p w:rsidR="00876425" w:rsidRPr="00922426" w:rsidRDefault="00876425" w:rsidP="00876425">
      <w:pPr>
        <w:pStyle w:val="Piedepgina"/>
        <w:spacing w:line="360" w:lineRule="auto"/>
        <w:jc w:val="both"/>
        <w:rPr>
          <w:rFonts w:ascii="Arial" w:hAnsi="Arial" w:cs="Arial"/>
          <w:sz w:val="24"/>
          <w:szCs w:val="24"/>
        </w:rPr>
      </w:pPr>
      <w:r w:rsidRPr="00922426">
        <w:rPr>
          <w:rFonts w:ascii="Arial" w:hAnsi="Arial" w:cs="Arial"/>
          <w:sz w:val="24"/>
          <w:szCs w:val="24"/>
        </w:rPr>
        <w:t>En México, a partir de l</w:t>
      </w:r>
      <w:r w:rsidR="000C716D">
        <w:rPr>
          <w:rFonts w:ascii="Arial" w:hAnsi="Arial" w:cs="Arial"/>
          <w:sz w:val="24"/>
          <w:szCs w:val="24"/>
        </w:rPr>
        <w:t>os años setenta del siglo XIX</w:t>
      </w:r>
      <w:r w:rsidRPr="00922426">
        <w:rPr>
          <w:rFonts w:ascii="Arial" w:hAnsi="Arial" w:cs="Arial"/>
          <w:sz w:val="24"/>
          <w:szCs w:val="24"/>
        </w:rPr>
        <w:t>, se manifestaba la preocupación por la situación en la que se encon</w:t>
      </w:r>
      <w:r w:rsidR="00E20466">
        <w:rPr>
          <w:rFonts w:ascii="Arial" w:hAnsi="Arial" w:cs="Arial"/>
          <w:sz w:val="24"/>
          <w:szCs w:val="24"/>
        </w:rPr>
        <w:t>traban los archivos municipales. F</w:t>
      </w:r>
      <w:r w:rsidRPr="00922426">
        <w:rPr>
          <w:rFonts w:ascii="Arial" w:hAnsi="Arial" w:cs="Arial"/>
          <w:sz w:val="24"/>
          <w:szCs w:val="24"/>
        </w:rPr>
        <w:t>ue en esos años cuando se reconoció su importa</w:t>
      </w:r>
      <w:r w:rsidR="000C716D">
        <w:rPr>
          <w:rFonts w:ascii="Arial" w:hAnsi="Arial" w:cs="Arial"/>
          <w:sz w:val="24"/>
          <w:szCs w:val="24"/>
        </w:rPr>
        <w:t>ncia y se intentó solucionar</w:t>
      </w:r>
      <w:r w:rsidRPr="00922426">
        <w:rPr>
          <w:rFonts w:ascii="Arial" w:hAnsi="Arial" w:cs="Arial"/>
          <w:sz w:val="24"/>
          <w:szCs w:val="24"/>
        </w:rPr>
        <w:t xml:space="preserve"> la problemática que enfrentaban. Aunado a esto, las disposiciones jurídicas que regulaban sus funciones y su organización eran escasas.</w:t>
      </w:r>
    </w:p>
    <w:p w:rsidR="00876425" w:rsidRPr="00922426" w:rsidRDefault="00876425" w:rsidP="00876425">
      <w:pPr>
        <w:pStyle w:val="Piedepgina"/>
        <w:spacing w:line="360" w:lineRule="auto"/>
        <w:jc w:val="both"/>
        <w:rPr>
          <w:rFonts w:ascii="Arial" w:hAnsi="Arial" w:cs="Arial"/>
          <w:sz w:val="24"/>
          <w:szCs w:val="24"/>
        </w:rPr>
      </w:pPr>
    </w:p>
    <w:p w:rsidR="00876425" w:rsidRPr="00922426" w:rsidRDefault="00876425" w:rsidP="00876425">
      <w:pPr>
        <w:pStyle w:val="Piedepgina"/>
        <w:spacing w:line="360" w:lineRule="auto"/>
        <w:jc w:val="both"/>
        <w:rPr>
          <w:rFonts w:ascii="Arial" w:hAnsi="Arial" w:cs="Arial"/>
          <w:sz w:val="24"/>
          <w:szCs w:val="24"/>
        </w:rPr>
      </w:pPr>
      <w:r w:rsidRPr="00922426">
        <w:rPr>
          <w:rFonts w:ascii="Arial" w:hAnsi="Arial" w:cs="Arial"/>
          <w:sz w:val="24"/>
          <w:szCs w:val="24"/>
        </w:rPr>
        <w:tab/>
      </w:r>
      <w:r>
        <w:rPr>
          <w:rFonts w:ascii="Arial" w:hAnsi="Arial" w:cs="Arial"/>
          <w:sz w:val="24"/>
          <w:szCs w:val="24"/>
        </w:rPr>
        <w:t xml:space="preserve">          </w:t>
      </w:r>
      <w:r w:rsidR="00E20466">
        <w:rPr>
          <w:rFonts w:ascii="Arial" w:hAnsi="Arial" w:cs="Arial"/>
          <w:sz w:val="24"/>
          <w:szCs w:val="24"/>
        </w:rPr>
        <w:t>De acuerdo con lo anterior</w:t>
      </w:r>
      <w:r w:rsidRPr="00922426">
        <w:rPr>
          <w:rFonts w:ascii="Arial" w:hAnsi="Arial" w:cs="Arial"/>
          <w:sz w:val="24"/>
          <w:szCs w:val="24"/>
        </w:rPr>
        <w:t>, durante las décadas de los setenta y ochen</w:t>
      </w:r>
      <w:r w:rsidR="00587D9F">
        <w:rPr>
          <w:rFonts w:ascii="Arial" w:hAnsi="Arial" w:cs="Arial"/>
          <w:sz w:val="24"/>
          <w:szCs w:val="24"/>
        </w:rPr>
        <w:t>ta del siglo pasado</w:t>
      </w:r>
      <w:r w:rsidRPr="00922426">
        <w:rPr>
          <w:rFonts w:ascii="Arial" w:hAnsi="Arial" w:cs="Arial"/>
          <w:sz w:val="24"/>
          <w:szCs w:val="24"/>
        </w:rPr>
        <w:t>, se sentaron las bases para el rescate y organización de los archivos municipales en México. Fue así como surgió la necesidad de crear un Sistema Nacional de Archivos que respondiera a la urgente necesidad de atender los distintos espacios que custodiaban documentos en el país. La creación de este sistema, e</w:t>
      </w:r>
      <w:r w:rsidR="00587D9F">
        <w:rPr>
          <w:rFonts w:ascii="Arial" w:hAnsi="Arial" w:cs="Arial"/>
          <w:sz w:val="24"/>
          <w:szCs w:val="24"/>
        </w:rPr>
        <w:t>n 1978, tuvo una aplicación en</w:t>
      </w:r>
      <w:r w:rsidRPr="00922426">
        <w:rPr>
          <w:rFonts w:ascii="Arial" w:hAnsi="Arial" w:cs="Arial"/>
          <w:sz w:val="24"/>
          <w:szCs w:val="24"/>
        </w:rPr>
        <w:t xml:space="preserve"> l</w:t>
      </w:r>
      <w:r w:rsidR="00587D9F">
        <w:rPr>
          <w:rFonts w:ascii="Arial" w:hAnsi="Arial" w:cs="Arial"/>
          <w:sz w:val="24"/>
          <w:szCs w:val="24"/>
        </w:rPr>
        <w:t>os tres niveles de gobierno: federal, estatal y</w:t>
      </w:r>
      <w:r w:rsidRPr="00922426">
        <w:rPr>
          <w:rFonts w:ascii="Arial" w:hAnsi="Arial" w:cs="Arial"/>
          <w:sz w:val="24"/>
          <w:szCs w:val="24"/>
        </w:rPr>
        <w:t xml:space="preserve"> municipal (González, 2016: 140)</w:t>
      </w:r>
    </w:p>
    <w:p w:rsidR="00876425" w:rsidRPr="00922426" w:rsidRDefault="00876425" w:rsidP="00876425">
      <w:pPr>
        <w:pStyle w:val="Piedepgina"/>
        <w:spacing w:line="360" w:lineRule="auto"/>
        <w:jc w:val="both"/>
        <w:rPr>
          <w:rFonts w:ascii="Arial" w:hAnsi="Arial" w:cs="Arial"/>
          <w:sz w:val="24"/>
          <w:szCs w:val="24"/>
        </w:rPr>
      </w:pPr>
      <w:r w:rsidRPr="00922426">
        <w:rPr>
          <w:rFonts w:ascii="Arial" w:hAnsi="Arial" w:cs="Arial"/>
          <w:sz w:val="24"/>
          <w:szCs w:val="24"/>
        </w:rPr>
        <w:lastRenderedPageBreak/>
        <w:tab/>
      </w:r>
      <w:r>
        <w:rPr>
          <w:rFonts w:ascii="Arial" w:hAnsi="Arial" w:cs="Arial"/>
          <w:sz w:val="24"/>
          <w:szCs w:val="24"/>
        </w:rPr>
        <w:t xml:space="preserve">         </w:t>
      </w:r>
      <w:r w:rsidR="00230675">
        <w:rPr>
          <w:rFonts w:ascii="Arial" w:hAnsi="Arial" w:cs="Arial"/>
          <w:sz w:val="24"/>
          <w:szCs w:val="24"/>
        </w:rPr>
        <w:t>Debido a las condiciones en las que se encontraban los archivos del país, al Archivo General de la Nación</w:t>
      </w:r>
      <w:r w:rsidR="00DB5D14">
        <w:rPr>
          <w:rFonts w:ascii="Arial" w:hAnsi="Arial" w:cs="Arial"/>
          <w:sz w:val="24"/>
          <w:szCs w:val="24"/>
        </w:rPr>
        <w:t xml:space="preserve"> (AGN)</w:t>
      </w:r>
      <w:r w:rsidR="00230675">
        <w:rPr>
          <w:rFonts w:ascii="Arial" w:hAnsi="Arial" w:cs="Arial"/>
          <w:sz w:val="24"/>
          <w:szCs w:val="24"/>
        </w:rPr>
        <w:t xml:space="preserve"> se le encomendó mejorar</w:t>
      </w:r>
      <w:r w:rsidR="004521CE">
        <w:rPr>
          <w:rFonts w:ascii="Arial" w:hAnsi="Arial" w:cs="Arial"/>
          <w:sz w:val="24"/>
          <w:szCs w:val="24"/>
        </w:rPr>
        <w:t xml:space="preserve"> su situación</w:t>
      </w:r>
      <w:r w:rsidRPr="00922426">
        <w:rPr>
          <w:rFonts w:ascii="Arial" w:hAnsi="Arial" w:cs="Arial"/>
          <w:sz w:val="24"/>
          <w:szCs w:val="24"/>
        </w:rPr>
        <w:t>. El 14 d</w:t>
      </w:r>
      <w:r w:rsidR="003947C0">
        <w:rPr>
          <w:rFonts w:ascii="Arial" w:hAnsi="Arial" w:cs="Arial"/>
          <w:sz w:val="24"/>
          <w:szCs w:val="24"/>
        </w:rPr>
        <w:t>e julio de 1980, esa institución fue ratificada</w:t>
      </w:r>
      <w:r w:rsidRPr="00922426">
        <w:rPr>
          <w:rFonts w:ascii="Arial" w:hAnsi="Arial" w:cs="Arial"/>
          <w:sz w:val="24"/>
          <w:szCs w:val="24"/>
        </w:rPr>
        <w:t xml:space="preserve"> como entidad central y de consulta del Ejecutivo Federal en el manejo de archivos admi</w:t>
      </w:r>
      <w:r w:rsidR="003947C0">
        <w:rPr>
          <w:rFonts w:ascii="Arial" w:hAnsi="Arial" w:cs="Arial"/>
          <w:sz w:val="24"/>
          <w:szCs w:val="24"/>
        </w:rPr>
        <w:t>nistrativos e históricos de la a</w:t>
      </w:r>
      <w:r w:rsidRPr="00922426">
        <w:rPr>
          <w:rFonts w:ascii="Arial" w:hAnsi="Arial" w:cs="Arial"/>
          <w:sz w:val="24"/>
          <w:szCs w:val="24"/>
        </w:rPr>
        <w:t>dminis</w:t>
      </w:r>
      <w:r w:rsidR="003947C0">
        <w:rPr>
          <w:rFonts w:ascii="Arial" w:hAnsi="Arial" w:cs="Arial"/>
          <w:sz w:val="24"/>
          <w:szCs w:val="24"/>
        </w:rPr>
        <w:t>tración pública. La</w:t>
      </w:r>
      <w:r w:rsidRPr="00922426">
        <w:rPr>
          <w:rFonts w:ascii="Arial" w:hAnsi="Arial" w:cs="Arial"/>
          <w:sz w:val="24"/>
          <w:szCs w:val="24"/>
        </w:rPr>
        <w:t xml:space="preserve"> iniciativa incluía</w:t>
      </w:r>
      <w:r w:rsidR="003947C0">
        <w:rPr>
          <w:rFonts w:ascii="Arial" w:hAnsi="Arial" w:cs="Arial"/>
          <w:sz w:val="24"/>
          <w:szCs w:val="24"/>
        </w:rPr>
        <w:t xml:space="preserve"> a</w:t>
      </w:r>
      <w:r w:rsidR="004521CE">
        <w:rPr>
          <w:rFonts w:ascii="Arial" w:hAnsi="Arial" w:cs="Arial"/>
          <w:sz w:val="24"/>
          <w:szCs w:val="24"/>
        </w:rPr>
        <w:t xml:space="preserve"> los archiv</w:t>
      </w:r>
      <w:r w:rsidR="00FE3279">
        <w:rPr>
          <w:rFonts w:ascii="Arial" w:hAnsi="Arial" w:cs="Arial"/>
          <w:sz w:val="24"/>
          <w:szCs w:val="24"/>
        </w:rPr>
        <w:t>os del ámbito local</w:t>
      </w:r>
      <w:r w:rsidR="004521CE">
        <w:rPr>
          <w:rFonts w:ascii="Arial" w:hAnsi="Arial" w:cs="Arial"/>
          <w:sz w:val="24"/>
          <w:szCs w:val="24"/>
        </w:rPr>
        <w:t xml:space="preserve">. </w:t>
      </w:r>
    </w:p>
    <w:p w:rsidR="00876425" w:rsidRPr="00922426" w:rsidRDefault="00876425" w:rsidP="00876425">
      <w:pPr>
        <w:pStyle w:val="Piedepgina"/>
        <w:spacing w:line="360" w:lineRule="auto"/>
        <w:jc w:val="both"/>
        <w:rPr>
          <w:rFonts w:ascii="Arial" w:hAnsi="Arial" w:cs="Arial"/>
          <w:sz w:val="24"/>
          <w:szCs w:val="24"/>
        </w:rPr>
      </w:pPr>
    </w:p>
    <w:p w:rsidR="00876425" w:rsidRPr="00922426" w:rsidRDefault="00E2259B" w:rsidP="00876425">
      <w:pPr>
        <w:pStyle w:val="Piedepgina"/>
        <w:spacing w:line="360" w:lineRule="auto"/>
        <w:ind w:firstLine="708"/>
        <w:jc w:val="both"/>
        <w:rPr>
          <w:rFonts w:ascii="Arial" w:hAnsi="Arial" w:cs="Arial"/>
          <w:sz w:val="24"/>
          <w:szCs w:val="24"/>
        </w:rPr>
      </w:pPr>
      <w:r>
        <w:rPr>
          <w:rFonts w:ascii="Arial" w:hAnsi="Arial" w:cs="Arial"/>
          <w:sz w:val="24"/>
          <w:szCs w:val="24"/>
        </w:rPr>
        <w:t>El AGN</w:t>
      </w:r>
      <w:r w:rsidR="00876425" w:rsidRPr="00922426">
        <w:rPr>
          <w:rFonts w:ascii="Arial" w:hAnsi="Arial" w:cs="Arial"/>
          <w:sz w:val="24"/>
          <w:szCs w:val="24"/>
        </w:rPr>
        <w:t xml:space="preserve"> implementó un programa dedicado al registro nacional de archi</w:t>
      </w:r>
      <w:r>
        <w:rPr>
          <w:rFonts w:ascii="Arial" w:hAnsi="Arial" w:cs="Arial"/>
          <w:sz w:val="24"/>
          <w:szCs w:val="24"/>
        </w:rPr>
        <w:t>vos municipales en todo el país. E</w:t>
      </w:r>
      <w:r w:rsidR="00265772">
        <w:rPr>
          <w:rFonts w:ascii="Arial" w:hAnsi="Arial" w:cs="Arial"/>
          <w:sz w:val="24"/>
          <w:szCs w:val="24"/>
        </w:rPr>
        <w:t>sto tuvo como</w:t>
      </w:r>
      <w:r w:rsidR="00876425" w:rsidRPr="00922426">
        <w:rPr>
          <w:rFonts w:ascii="Arial" w:hAnsi="Arial" w:cs="Arial"/>
          <w:sz w:val="24"/>
          <w:szCs w:val="24"/>
        </w:rPr>
        <w:t xml:space="preserve"> f</w:t>
      </w:r>
      <w:r w:rsidR="00265772">
        <w:rPr>
          <w:rFonts w:ascii="Arial" w:hAnsi="Arial" w:cs="Arial"/>
          <w:sz w:val="24"/>
          <w:szCs w:val="24"/>
        </w:rPr>
        <w:t>inalidad</w:t>
      </w:r>
      <w:r w:rsidR="00876425" w:rsidRPr="00922426">
        <w:rPr>
          <w:rFonts w:ascii="Arial" w:hAnsi="Arial" w:cs="Arial"/>
          <w:sz w:val="24"/>
          <w:szCs w:val="24"/>
        </w:rPr>
        <w:t xml:space="preserve"> conocer el estado real en que se encontraban sus instalaciones y acervos. Los resultados obtenidos fueron el registro de 89 a </w:t>
      </w:r>
      <w:r>
        <w:rPr>
          <w:rFonts w:ascii="Arial" w:hAnsi="Arial" w:cs="Arial"/>
          <w:sz w:val="24"/>
          <w:szCs w:val="24"/>
        </w:rPr>
        <w:t>100% de los archivos locales</w:t>
      </w:r>
      <w:r w:rsidR="00876425" w:rsidRPr="00922426">
        <w:rPr>
          <w:rFonts w:ascii="Arial" w:hAnsi="Arial" w:cs="Arial"/>
          <w:sz w:val="24"/>
          <w:szCs w:val="24"/>
        </w:rPr>
        <w:t xml:space="preserve"> de 19 estados de la República Mexicana, además del diagnóstico archivístico de 17 estados. </w:t>
      </w:r>
    </w:p>
    <w:p w:rsidR="00876425" w:rsidRPr="00922426" w:rsidRDefault="00876425" w:rsidP="00876425">
      <w:pPr>
        <w:pStyle w:val="Piedepgina"/>
        <w:spacing w:line="360" w:lineRule="auto"/>
        <w:ind w:firstLine="708"/>
        <w:jc w:val="both"/>
        <w:rPr>
          <w:rFonts w:ascii="Arial" w:hAnsi="Arial" w:cs="Arial"/>
          <w:sz w:val="24"/>
          <w:szCs w:val="24"/>
        </w:rPr>
      </w:pPr>
    </w:p>
    <w:p w:rsidR="00876425" w:rsidRDefault="00876425" w:rsidP="00A12BC2">
      <w:pPr>
        <w:pStyle w:val="Piedepgina"/>
        <w:spacing w:line="360" w:lineRule="auto"/>
        <w:ind w:firstLine="708"/>
        <w:jc w:val="both"/>
        <w:rPr>
          <w:rFonts w:ascii="Arial" w:hAnsi="Arial" w:cs="Arial"/>
          <w:sz w:val="24"/>
          <w:szCs w:val="24"/>
        </w:rPr>
      </w:pPr>
      <w:r w:rsidRPr="00922426">
        <w:rPr>
          <w:rFonts w:ascii="Arial" w:hAnsi="Arial" w:cs="Arial"/>
          <w:sz w:val="24"/>
          <w:szCs w:val="24"/>
        </w:rPr>
        <w:t>Un programa derivado del anterior fue, el de rescate y orga</w:t>
      </w:r>
      <w:r w:rsidR="00E2259B">
        <w:rPr>
          <w:rFonts w:ascii="Arial" w:hAnsi="Arial" w:cs="Arial"/>
          <w:sz w:val="24"/>
          <w:szCs w:val="24"/>
        </w:rPr>
        <w:t>nización de archivos históricos. Con el programa se planificaron</w:t>
      </w:r>
      <w:r w:rsidRPr="00922426">
        <w:rPr>
          <w:rFonts w:ascii="Arial" w:hAnsi="Arial" w:cs="Arial"/>
          <w:sz w:val="24"/>
          <w:szCs w:val="24"/>
        </w:rPr>
        <w:t xml:space="preserve"> parte de las actividades para atender el rezago e</w:t>
      </w:r>
      <w:r w:rsidR="00E2259B">
        <w:rPr>
          <w:rFonts w:ascii="Arial" w:hAnsi="Arial" w:cs="Arial"/>
          <w:sz w:val="24"/>
          <w:szCs w:val="24"/>
        </w:rPr>
        <w:t>xistente en los archivos municipales a nivel nacional. Además,</w:t>
      </w:r>
      <w:r w:rsidRPr="00922426">
        <w:rPr>
          <w:rFonts w:ascii="Arial" w:hAnsi="Arial" w:cs="Arial"/>
          <w:sz w:val="24"/>
          <w:szCs w:val="24"/>
        </w:rPr>
        <w:t xml:space="preserve"> los documentos se encontraban</w:t>
      </w:r>
      <w:r w:rsidR="00E2259B">
        <w:rPr>
          <w:rFonts w:ascii="Arial" w:hAnsi="Arial" w:cs="Arial"/>
          <w:sz w:val="24"/>
          <w:szCs w:val="24"/>
        </w:rPr>
        <w:t xml:space="preserve"> en pésimas condiciones físicas, esto</w:t>
      </w:r>
      <w:r w:rsidRPr="00922426">
        <w:rPr>
          <w:rFonts w:ascii="Arial" w:hAnsi="Arial" w:cs="Arial"/>
          <w:sz w:val="24"/>
          <w:szCs w:val="24"/>
        </w:rPr>
        <w:t xml:space="preserve"> a expensas de factores biológicos o</w:t>
      </w:r>
      <w:r w:rsidR="00E2259B">
        <w:rPr>
          <w:rFonts w:ascii="Arial" w:hAnsi="Arial" w:cs="Arial"/>
          <w:sz w:val="24"/>
          <w:szCs w:val="24"/>
        </w:rPr>
        <w:t xml:space="preserve"> humanos que los deterioraron</w:t>
      </w:r>
      <w:r w:rsidRPr="00922426">
        <w:rPr>
          <w:rFonts w:ascii="Arial" w:hAnsi="Arial" w:cs="Arial"/>
          <w:sz w:val="24"/>
          <w:szCs w:val="24"/>
        </w:rPr>
        <w:t>. Este proyecto fue un ejemplo para emprender el programa “Levantemos la historia del suelo”, desarrollado de 1985 a 1998 por el AGN, en el que se rescataron y organizaron archivos históricos municipales en estados como Puebla, Hidalgo, Querétaro, Estado de México, Aguascalientes, Tabasco, Sinaloa y Tamaulipas. El programa atendió las fases de limpieza, clasificación en secciones, ordenación y resguardo (González, 2016: 141-142)</w:t>
      </w:r>
    </w:p>
    <w:p w:rsidR="00F20807" w:rsidRPr="00922426" w:rsidRDefault="00F20807" w:rsidP="00A12BC2">
      <w:pPr>
        <w:pStyle w:val="Piedepgina"/>
        <w:spacing w:line="360" w:lineRule="auto"/>
        <w:ind w:firstLine="708"/>
        <w:jc w:val="both"/>
        <w:rPr>
          <w:rFonts w:ascii="Arial" w:hAnsi="Arial" w:cs="Arial"/>
          <w:sz w:val="24"/>
          <w:szCs w:val="24"/>
        </w:rPr>
      </w:pPr>
    </w:p>
    <w:p w:rsidR="00876425" w:rsidRDefault="00876425" w:rsidP="00B5419E">
      <w:pPr>
        <w:pStyle w:val="Piedepgina"/>
        <w:spacing w:line="360" w:lineRule="auto"/>
        <w:ind w:firstLine="708"/>
        <w:jc w:val="both"/>
        <w:rPr>
          <w:rFonts w:ascii="Arial" w:hAnsi="Arial" w:cs="Arial"/>
          <w:sz w:val="24"/>
          <w:szCs w:val="24"/>
        </w:rPr>
      </w:pPr>
      <w:r w:rsidRPr="00922426">
        <w:rPr>
          <w:rFonts w:ascii="Arial" w:hAnsi="Arial" w:cs="Arial"/>
          <w:sz w:val="24"/>
          <w:szCs w:val="24"/>
        </w:rPr>
        <w:t>Los fondos muni</w:t>
      </w:r>
      <w:r w:rsidR="00F20807">
        <w:rPr>
          <w:rFonts w:ascii="Arial" w:hAnsi="Arial" w:cs="Arial"/>
          <w:sz w:val="24"/>
          <w:szCs w:val="24"/>
        </w:rPr>
        <w:t xml:space="preserve">cipales que se conservan </w:t>
      </w:r>
      <w:r w:rsidRPr="00922426">
        <w:rPr>
          <w:rFonts w:ascii="Arial" w:hAnsi="Arial" w:cs="Arial"/>
          <w:sz w:val="24"/>
          <w:szCs w:val="24"/>
        </w:rPr>
        <w:t>en México</w:t>
      </w:r>
      <w:r w:rsidR="00F20807">
        <w:rPr>
          <w:rFonts w:ascii="Arial" w:hAnsi="Arial" w:cs="Arial"/>
          <w:sz w:val="24"/>
          <w:szCs w:val="24"/>
        </w:rPr>
        <w:t>,</w:t>
      </w:r>
      <w:r w:rsidRPr="00922426">
        <w:rPr>
          <w:rFonts w:ascii="Arial" w:hAnsi="Arial" w:cs="Arial"/>
          <w:sz w:val="24"/>
          <w:szCs w:val="24"/>
        </w:rPr>
        <w:t xml:space="preserve"> simbolizan un tesoro documental por el valor administrativo e histór</w:t>
      </w:r>
      <w:r w:rsidR="00F20807">
        <w:rPr>
          <w:rFonts w:ascii="Arial" w:hAnsi="Arial" w:cs="Arial"/>
          <w:sz w:val="24"/>
          <w:szCs w:val="24"/>
        </w:rPr>
        <w:t>ico que poseen.</w:t>
      </w:r>
      <w:r w:rsidRPr="00922426">
        <w:rPr>
          <w:rFonts w:ascii="Arial" w:hAnsi="Arial" w:cs="Arial"/>
          <w:sz w:val="24"/>
          <w:szCs w:val="24"/>
        </w:rPr>
        <w:t xml:space="preserve"> En ellos se resguarda la memoria histórica y nacional de los pueblos,</w:t>
      </w:r>
      <w:r w:rsidR="00F20807">
        <w:rPr>
          <w:rFonts w:ascii="Arial" w:hAnsi="Arial" w:cs="Arial"/>
          <w:sz w:val="24"/>
          <w:szCs w:val="24"/>
        </w:rPr>
        <w:t xml:space="preserve"> reflejan la vida cotidiana de la población,</w:t>
      </w:r>
      <w:r w:rsidRPr="00922426">
        <w:rPr>
          <w:rFonts w:ascii="Arial" w:hAnsi="Arial" w:cs="Arial"/>
          <w:sz w:val="24"/>
          <w:szCs w:val="24"/>
        </w:rPr>
        <w:t xml:space="preserve"> y representan una fuente</w:t>
      </w:r>
      <w:r w:rsidR="005B6B87">
        <w:rPr>
          <w:rFonts w:ascii="Arial" w:hAnsi="Arial" w:cs="Arial"/>
          <w:sz w:val="24"/>
          <w:szCs w:val="24"/>
        </w:rPr>
        <w:t xml:space="preserve"> única</w:t>
      </w:r>
      <w:r w:rsidR="00B5419E">
        <w:rPr>
          <w:rFonts w:ascii="Arial" w:hAnsi="Arial" w:cs="Arial"/>
          <w:sz w:val="24"/>
          <w:szCs w:val="24"/>
        </w:rPr>
        <w:t xml:space="preserve"> de información. </w:t>
      </w:r>
    </w:p>
    <w:p w:rsidR="00DB5D14" w:rsidRPr="00922426" w:rsidRDefault="00DB5D14" w:rsidP="00B5419E">
      <w:pPr>
        <w:pStyle w:val="Piedepgina"/>
        <w:spacing w:line="360" w:lineRule="auto"/>
        <w:ind w:firstLine="708"/>
        <w:jc w:val="both"/>
        <w:rPr>
          <w:rFonts w:ascii="Arial" w:hAnsi="Arial" w:cs="Arial"/>
          <w:sz w:val="24"/>
          <w:szCs w:val="24"/>
        </w:rPr>
      </w:pPr>
    </w:p>
    <w:p w:rsidR="00876425" w:rsidRPr="00922426" w:rsidRDefault="00876425" w:rsidP="00876425">
      <w:pPr>
        <w:pStyle w:val="Piedepgina"/>
        <w:spacing w:line="360" w:lineRule="auto"/>
        <w:ind w:firstLine="708"/>
        <w:jc w:val="both"/>
        <w:rPr>
          <w:rFonts w:ascii="Arial" w:hAnsi="Arial" w:cs="Arial"/>
          <w:sz w:val="24"/>
          <w:szCs w:val="24"/>
        </w:rPr>
      </w:pPr>
      <w:r w:rsidRPr="00922426">
        <w:rPr>
          <w:rFonts w:ascii="Arial" w:hAnsi="Arial" w:cs="Arial"/>
          <w:sz w:val="24"/>
          <w:szCs w:val="24"/>
        </w:rPr>
        <w:t>No obstante, la situación de la gran</w:t>
      </w:r>
      <w:r w:rsidR="00B5419E">
        <w:rPr>
          <w:rFonts w:ascii="Arial" w:hAnsi="Arial" w:cs="Arial"/>
          <w:sz w:val="24"/>
          <w:szCs w:val="24"/>
        </w:rPr>
        <w:t xml:space="preserve"> mayoría de los archivos</w:t>
      </w:r>
      <w:r w:rsidRPr="00922426">
        <w:rPr>
          <w:rFonts w:ascii="Arial" w:hAnsi="Arial" w:cs="Arial"/>
          <w:sz w:val="24"/>
          <w:szCs w:val="24"/>
        </w:rPr>
        <w:t xml:space="preserve"> </w:t>
      </w:r>
      <w:r w:rsidR="00B5419E">
        <w:rPr>
          <w:rFonts w:ascii="Arial" w:hAnsi="Arial" w:cs="Arial"/>
          <w:sz w:val="24"/>
          <w:szCs w:val="24"/>
        </w:rPr>
        <w:t xml:space="preserve">públicos </w:t>
      </w:r>
      <w:r w:rsidRPr="00922426">
        <w:rPr>
          <w:rFonts w:ascii="Arial" w:hAnsi="Arial" w:cs="Arial"/>
          <w:sz w:val="24"/>
          <w:szCs w:val="24"/>
        </w:rPr>
        <w:t xml:space="preserve">del país, es poco favorable, y difiere mucho de lo que en teoría debería ser, la realidad </w:t>
      </w:r>
      <w:r w:rsidRPr="00922426">
        <w:rPr>
          <w:rFonts w:ascii="Arial" w:hAnsi="Arial" w:cs="Arial"/>
          <w:sz w:val="24"/>
          <w:szCs w:val="24"/>
        </w:rPr>
        <w:lastRenderedPageBreak/>
        <w:t xml:space="preserve">es desalentadora. Al respecto, </w:t>
      </w:r>
      <w:r w:rsidRPr="00922426">
        <w:rPr>
          <w:rFonts w:ascii="Arial" w:hAnsi="Arial" w:cs="Arial"/>
          <w:bCs/>
          <w:sz w:val="24"/>
          <w:szCs w:val="24"/>
        </w:rPr>
        <w:t>José Luis Alanís Boyso, opina que, considerada en su cabal dimensión, entristece, pues una gran parte de ellos se encuentra en condiciones lamentables, porque la documentación es atacada por roedores, polilla y humedad. Además, otro de los elementos exterminadores de archivos es el hombre mismo, al saquear, mutilar y hasta quemar los documentos (Alanís, 1979:568)</w:t>
      </w:r>
    </w:p>
    <w:p w:rsidR="00876425" w:rsidRPr="00922426" w:rsidRDefault="00876425" w:rsidP="00876425">
      <w:pPr>
        <w:pStyle w:val="Piedepgina"/>
        <w:spacing w:line="360" w:lineRule="auto"/>
        <w:ind w:firstLine="708"/>
        <w:jc w:val="both"/>
        <w:rPr>
          <w:rFonts w:ascii="Arial" w:hAnsi="Arial" w:cs="Arial"/>
          <w:sz w:val="24"/>
          <w:szCs w:val="24"/>
        </w:rPr>
      </w:pPr>
    </w:p>
    <w:p w:rsidR="00876425" w:rsidRPr="00922426" w:rsidRDefault="00876425" w:rsidP="00876425">
      <w:pPr>
        <w:spacing w:line="360" w:lineRule="auto"/>
        <w:ind w:firstLine="708"/>
        <w:jc w:val="both"/>
        <w:rPr>
          <w:rFonts w:ascii="Arial" w:hAnsi="Arial" w:cs="Arial"/>
          <w:sz w:val="24"/>
          <w:szCs w:val="24"/>
        </w:rPr>
      </w:pPr>
      <w:r w:rsidRPr="00922426">
        <w:rPr>
          <w:rFonts w:ascii="Arial" w:hAnsi="Arial" w:cs="Arial"/>
          <w:sz w:val="24"/>
          <w:szCs w:val="24"/>
        </w:rPr>
        <w:t>El escenario en el que se enc</w:t>
      </w:r>
      <w:r w:rsidR="00B5419E">
        <w:rPr>
          <w:rFonts w:ascii="Arial" w:hAnsi="Arial" w:cs="Arial"/>
          <w:sz w:val="24"/>
          <w:szCs w:val="24"/>
        </w:rPr>
        <w:t>uentran los archivos en los municipios en México</w:t>
      </w:r>
      <w:r w:rsidRPr="00922426">
        <w:rPr>
          <w:rFonts w:ascii="Arial" w:hAnsi="Arial" w:cs="Arial"/>
          <w:sz w:val="24"/>
          <w:szCs w:val="24"/>
        </w:rPr>
        <w:t>, se resume en el siguiente párrafo:</w:t>
      </w:r>
    </w:p>
    <w:p w:rsidR="00876425" w:rsidRDefault="00876425" w:rsidP="00876425">
      <w:pPr>
        <w:spacing w:line="240" w:lineRule="auto"/>
        <w:ind w:left="708"/>
        <w:jc w:val="both"/>
        <w:rPr>
          <w:rFonts w:ascii="Arial" w:hAnsi="Arial" w:cs="Arial"/>
          <w:sz w:val="20"/>
          <w:szCs w:val="20"/>
        </w:rPr>
      </w:pPr>
      <w:r w:rsidRPr="00922426">
        <w:rPr>
          <w:rFonts w:ascii="Arial" w:hAnsi="Arial" w:cs="Arial"/>
          <w:sz w:val="20"/>
          <w:szCs w:val="20"/>
        </w:rPr>
        <w:t>“La anárquica situación de una gran mayoría de archivos municipales tal parece que sitúa a la función cultural en la esfera del surrealismo, sobre todo por la incomprensión y el desconocimiento de las autoridades políticas, no sólo las actuales sino también las pasadas, nos dan un panorama desalentador del estado físico de estos acervos, y por si esto fuera poco, corren en riesgo de ser diezmados por: incendios, depuraciones incontroladas e irracionales, las polillas y los roedores, los hongos, la humedad, los robos de documentos y las pérdidas en los traslados, han mermado notablemente la pérdida del patrimonio documental municipal” (Salazar, 2014: 458)</w:t>
      </w:r>
    </w:p>
    <w:p w:rsidR="00876425" w:rsidRPr="00922426" w:rsidRDefault="00876425" w:rsidP="00876425">
      <w:pPr>
        <w:spacing w:line="240" w:lineRule="auto"/>
        <w:ind w:left="708"/>
        <w:jc w:val="both"/>
        <w:rPr>
          <w:rFonts w:ascii="Arial" w:hAnsi="Arial" w:cs="Arial"/>
          <w:sz w:val="20"/>
          <w:szCs w:val="20"/>
        </w:rPr>
      </w:pPr>
    </w:p>
    <w:p w:rsidR="00F216CE" w:rsidRDefault="00B5419E" w:rsidP="00876425">
      <w:pPr>
        <w:pStyle w:val="Piedepgina"/>
        <w:spacing w:line="360" w:lineRule="auto"/>
        <w:ind w:firstLine="708"/>
        <w:jc w:val="both"/>
        <w:rPr>
          <w:rFonts w:ascii="Arial" w:hAnsi="Arial" w:cs="Arial"/>
          <w:bCs/>
          <w:sz w:val="24"/>
          <w:szCs w:val="24"/>
        </w:rPr>
      </w:pPr>
      <w:r>
        <w:rPr>
          <w:rFonts w:ascii="Arial" w:hAnsi="Arial" w:cs="Arial"/>
          <w:sz w:val="24"/>
          <w:szCs w:val="24"/>
        </w:rPr>
        <w:t>L</w:t>
      </w:r>
      <w:r w:rsidR="00876425" w:rsidRPr="00922426">
        <w:rPr>
          <w:rFonts w:ascii="Arial" w:hAnsi="Arial" w:cs="Arial"/>
          <w:sz w:val="24"/>
          <w:szCs w:val="24"/>
        </w:rPr>
        <w:t>os problemas</w:t>
      </w:r>
      <w:r w:rsidR="00F216CE">
        <w:rPr>
          <w:rFonts w:ascii="Arial" w:hAnsi="Arial" w:cs="Arial"/>
          <w:sz w:val="24"/>
          <w:szCs w:val="24"/>
        </w:rPr>
        <w:t xml:space="preserve"> que prevalecen en muchos archivos municipales</w:t>
      </w:r>
      <w:r w:rsidR="00876425" w:rsidRPr="00922426">
        <w:rPr>
          <w:rFonts w:ascii="Arial" w:hAnsi="Arial" w:cs="Arial"/>
          <w:sz w:val="24"/>
          <w:szCs w:val="24"/>
        </w:rPr>
        <w:t xml:space="preserve">, están: las condiciones inadecuadas para el resguardo documental, provocando el deterioro y la pérdida inevitable de documentos de gran valía; la vulnerabilidad de </w:t>
      </w:r>
      <w:r w:rsidR="00876425" w:rsidRPr="00922426">
        <w:rPr>
          <w:rFonts w:ascii="Arial" w:hAnsi="Arial" w:cs="Arial"/>
          <w:bCs/>
          <w:sz w:val="24"/>
          <w:szCs w:val="24"/>
        </w:rPr>
        <w:t>los fondos documentales ante el actuar político y el desconocimiento de las autoridades, siendo los archivos objeto de saqueos, abandono, incendios y desastres n</w:t>
      </w:r>
      <w:r w:rsidR="00F216CE">
        <w:rPr>
          <w:rFonts w:ascii="Arial" w:hAnsi="Arial" w:cs="Arial"/>
          <w:bCs/>
          <w:sz w:val="24"/>
          <w:szCs w:val="24"/>
        </w:rPr>
        <w:t>aturales; y,</w:t>
      </w:r>
      <w:r w:rsidR="00876425" w:rsidRPr="00922426">
        <w:rPr>
          <w:rFonts w:ascii="Arial" w:hAnsi="Arial" w:cs="Arial"/>
          <w:bCs/>
          <w:sz w:val="24"/>
          <w:szCs w:val="24"/>
        </w:rPr>
        <w:t xml:space="preserve"> aunado a lo anterior, la falta de una partida presupuestal en los ayuntamientos destinada a la conservación y tratam</w:t>
      </w:r>
      <w:r w:rsidR="00F216CE">
        <w:rPr>
          <w:rFonts w:ascii="Arial" w:hAnsi="Arial" w:cs="Arial"/>
          <w:bCs/>
          <w:sz w:val="24"/>
          <w:szCs w:val="24"/>
        </w:rPr>
        <w:t>iento del patr</w:t>
      </w:r>
      <w:r w:rsidR="000903E6">
        <w:rPr>
          <w:rFonts w:ascii="Arial" w:hAnsi="Arial" w:cs="Arial"/>
          <w:bCs/>
          <w:sz w:val="24"/>
          <w:szCs w:val="24"/>
        </w:rPr>
        <w:t xml:space="preserve">imonio documental. </w:t>
      </w:r>
      <w:r w:rsidR="00F216CE">
        <w:rPr>
          <w:rFonts w:ascii="Arial" w:hAnsi="Arial" w:cs="Arial"/>
          <w:bCs/>
          <w:sz w:val="24"/>
          <w:szCs w:val="24"/>
        </w:rPr>
        <w:t>Si bien</w:t>
      </w:r>
      <w:r w:rsidR="00876425" w:rsidRPr="00922426">
        <w:rPr>
          <w:rFonts w:ascii="Arial" w:hAnsi="Arial" w:cs="Arial"/>
          <w:bCs/>
          <w:sz w:val="24"/>
          <w:szCs w:val="24"/>
        </w:rPr>
        <w:t xml:space="preserve"> existe una partida federal para los archivos, ésta se desvía a otros rubro</w:t>
      </w:r>
      <w:r w:rsidR="000903E6">
        <w:rPr>
          <w:rFonts w:ascii="Arial" w:hAnsi="Arial" w:cs="Arial"/>
          <w:bCs/>
          <w:sz w:val="24"/>
          <w:szCs w:val="24"/>
        </w:rPr>
        <w:t>s. Algunos presidentes municipales opinan que si se invierte en un archivo no salta a la vista como las obras públicas.</w:t>
      </w:r>
    </w:p>
    <w:p w:rsidR="00876425" w:rsidRPr="00922426" w:rsidRDefault="00876425" w:rsidP="00876425">
      <w:pPr>
        <w:pStyle w:val="Piedepgina"/>
        <w:spacing w:line="360" w:lineRule="auto"/>
        <w:ind w:firstLine="708"/>
        <w:jc w:val="both"/>
        <w:rPr>
          <w:rFonts w:ascii="Arial" w:hAnsi="Arial" w:cs="Arial"/>
          <w:bCs/>
          <w:sz w:val="24"/>
          <w:szCs w:val="24"/>
        </w:rPr>
      </w:pPr>
    </w:p>
    <w:p w:rsidR="009A7418" w:rsidRPr="00922426" w:rsidRDefault="00876425" w:rsidP="009867A2">
      <w:pPr>
        <w:pStyle w:val="Piedepgina"/>
        <w:spacing w:line="360" w:lineRule="auto"/>
        <w:ind w:firstLine="708"/>
        <w:jc w:val="both"/>
        <w:rPr>
          <w:rFonts w:ascii="Arial" w:hAnsi="Arial" w:cs="Arial"/>
          <w:bCs/>
          <w:sz w:val="24"/>
          <w:szCs w:val="24"/>
        </w:rPr>
      </w:pPr>
      <w:r w:rsidRPr="00922426">
        <w:rPr>
          <w:rFonts w:ascii="Arial" w:hAnsi="Arial" w:cs="Arial"/>
          <w:bCs/>
          <w:sz w:val="24"/>
          <w:szCs w:val="24"/>
        </w:rPr>
        <w:t>A</w:t>
      </w:r>
      <w:r w:rsidR="00A55876">
        <w:rPr>
          <w:rFonts w:ascii="Arial" w:hAnsi="Arial" w:cs="Arial"/>
          <w:bCs/>
          <w:sz w:val="24"/>
          <w:szCs w:val="24"/>
        </w:rPr>
        <w:t xml:space="preserve">demás de estas dificultades, se agrega </w:t>
      </w:r>
      <w:r w:rsidRPr="00922426">
        <w:rPr>
          <w:rFonts w:ascii="Arial" w:hAnsi="Arial" w:cs="Arial"/>
          <w:bCs/>
          <w:sz w:val="24"/>
          <w:szCs w:val="24"/>
        </w:rPr>
        <w:t>que la responsabilidad de administrar, organizar y difundir el patrimonio documental e</w:t>
      </w:r>
      <w:r w:rsidR="00A55876">
        <w:rPr>
          <w:rFonts w:ascii="Arial" w:hAnsi="Arial" w:cs="Arial"/>
          <w:bCs/>
          <w:sz w:val="24"/>
          <w:szCs w:val="24"/>
        </w:rPr>
        <w:t>n los municipios recae en personas sin una</w:t>
      </w:r>
      <w:r w:rsidRPr="00922426">
        <w:rPr>
          <w:rFonts w:ascii="Arial" w:hAnsi="Arial" w:cs="Arial"/>
          <w:bCs/>
          <w:sz w:val="24"/>
          <w:szCs w:val="24"/>
        </w:rPr>
        <w:t xml:space="preserve"> formación profesion</w:t>
      </w:r>
      <w:r w:rsidR="00A55876">
        <w:rPr>
          <w:rFonts w:ascii="Arial" w:hAnsi="Arial" w:cs="Arial"/>
          <w:bCs/>
          <w:sz w:val="24"/>
          <w:szCs w:val="24"/>
        </w:rPr>
        <w:t>al en archi</w:t>
      </w:r>
      <w:r w:rsidR="006908DB">
        <w:rPr>
          <w:rFonts w:ascii="Arial" w:hAnsi="Arial" w:cs="Arial"/>
          <w:bCs/>
          <w:sz w:val="24"/>
          <w:szCs w:val="24"/>
        </w:rPr>
        <w:t>vística. Por esta razón</w:t>
      </w:r>
      <w:r w:rsidR="00A55876">
        <w:rPr>
          <w:rFonts w:ascii="Arial" w:hAnsi="Arial" w:cs="Arial"/>
          <w:bCs/>
          <w:sz w:val="24"/>
          <w:szCs w:val="24"/>
        </w:rPr>
        <w:t xml:space="preserve">, las actividades en los archivos se </w:t>
      </w:r>
      <w:r w:rsidR="009A7418">
        <w:rPr>
          <w:rFonts w:ascii="Arial" w:hAnsi="Arial" w:cs="Arial"/>
          <w:bCs/>
          <w:sz w:val="24"/>
          <w:szCs w:val="24"/>
        </w:rPr>
        <w:t>hacen</w:t>
      </w:r>
      <w:r w:rsidR="00A55876">
        <w:rPr>
          <w:rFonts w:ascii="Arial" w:hAnsi="Arial" w:cs="Arial"/>
          <w:bCs/>
          <w:sz w:val="24"/>
          <w:szCs w:val="24"/>
        </w:rPr>
        <w:t xml:space="preserve"> de forma empírica,</w:t>
      </w:r>
      <w:r w:rsidR="009375EE">
        <w:rPr>
          <w:rFonts w:ascii="Arial" w:hAnsi="Arial" w:cs="Arial"/>
          <w:bCs/>
          <w:sz w:val="24"/>
          <w:szCs w:val="24"/>
        </w:rPr>
        <w:t xml:space="preserve"> sin un método</w:t>
      </w:r>
      <w:r w:rsidR="00EB12A7">
        <w:rPr>
          <w:rFonts w:ascii="Arial" w:hAnsi="Arial" w:cs="Arial"/>
          <w:bCs/>
          <w:sz w:val="24"/>
          <w:szCs w:val="24"/>
        </w:rPr>
        <w:t xml:space="preserve"> de trabajo</w:t>
      </w:r>
      <w:r w:rsidR="009A7418">
        <w:rPr>
          <w:rFonts w:ascii="Arial" w:hAnsi="Arial" w:cs="Arial"/>
          <w:bCs/>
          <w:sz w:val="24"/>
          <w:szCs w:val="24"/>
        </w:rPr>
        <w:t xml:space="preserve"> que señale el pr</w:t>
      </w:r>
      <w:r w:rsidR="009867A2">
        <w:rPr>
          <w:rFonts w:ascii="Arial" w:hAnsi="Arial" w:cs="Arial"/>
          <w:bCs/>
          <w:sz w:val="24"/>
          <w:szCs w:val="24"/>
        </w:rPr>
        <w:t xml:space="preserve">ocedimiento que se debe seguir en la organización documental. </w:t>
      </w:r>
    </w:p>
    <w:p w:rsidR="00876425" w:rsidRPr="00922426" w:rsidRDefault="009A7418" w:rsidP="0081102E">
      <w:pPr>
        <w:pStyle w:val="Piedepgina"/>
        <w:spacing w:line="360" w:lineRule="auto"/>
        <w:ind w:firstLine="708"/>
        <w:jc w:val="both"/>
        <w:rPr>
          <w:rFonts w:ascii="Arial" w:hAnsi="Arial" w:cs="Arial"/>
          <w:bCs/>
          <w:sz w:val="24"/>
          <w:szCs w:val="24"/>
        </w:rPr>
      </w:pPr>
      <w:r>
        <w:rPr>
          <w:rFonts w:ascii="Arial" w:hAnsi="Arial" w:cs="Arial"/>
          <w:bCs/>
          <w:sz w:val="24"/>
          <w:szCs w:val="24"/>
        </w:rPr>
        <w:lastRenderedPageBreak/>
        <w:t>La falta de visión del gobierno municipal</w:t>
      </w:r>
      <w:r w:rsidR="00876425" w:rsidRPr="00922426">
        <w:rPr>
          <w:rFonts w:ascii="Arial" w:hAnsi="Arial" w:cs="Arial"/>
          <w:bCs/>
          <w:sz w:val="24"/>
          <w:szCs w:val="24"/>
        </w:rPr>
        <w:t xml:space="preserve"> en relación co</w:t>
      </w:r>
      <w:r w:rsidR="00DE572B">
        <w:rPr>
          <w:rFonts w:ascii="Arial" w:hAnsi="Arial" w:cs="Arial"/>
          <w:bCs/>
          <w:sz w:val="24"/>
          <w:szCs w:val="24"/>
        </w:rPr>
        <w:t xml:space="preserve">n el estado en el que </w:t>
      </w:r>
      <w:r w:rsidR="0081102E">
        <w:rPr>
          <w:rFonts w:ascii="Arial" w:hAnsi="Arial" w:cs="Arial"/>
          <w:bCs/>
          <w:sz w:val="24"/>
          <w:szCs w:val="24"/>
        </w:rPr>
        <w:t xml:space="preserve">se </w:t>
      </w:r>
      <w:r w:rsidR="00DE572B">
        <w:rPr>
          <w:rFonts w:ascii="Arial" w:hAnsi="Arial" w:cs="Arial"/>
          <w:bCs/>
          <w:sz w:val="24"/>
          <w:szCs w:val="24"/>
        </w:rPr>
        <w:t>encuentran</w:t>
      </w:r>
      <w:r w:rsidR="0081102E">
        <w:rPr>
          <w:rFonts w:ascii="Arial" w:hAnsi="Arial" w:cs="Arial"/>
          <w:bCs/>
          <w:sz w:val="24"/>
          <w:szCs w:val="24"/>
        </w:rPr>
        <w:t xml:space="preserve"> los</w:t>
      </w:r>
      <w:r w:rsidR="00876425" w:rsidRPr="00922426">
        <w:rPr>
          <w:rFonts w:ascii="Arial" w:hAnsi="Arial" w:cs="Arial"/>
          <w:bCs/>
          <w:sz w:val="24"/>
          <w:szCs w:val="24"/>
        </w:rPr>
        <w:t xml:space="preserve"> archivos, ha hecho que se conviertan en un </w:t>
      </w:r>
      <w:r>
        <w:rPr>
          <w:rFonts w:ascii="Arial" w:hAnsi="Arial" w:cs="Arial"/>
          <w:bCs/>
          <w:sz w:val="24"/>
          <w:szCs w:val="24"/>
        </w:rPr>
        <w:t>problema</w:t>
      </w:r>
      <w:r w:rsidR="00DE572B">
        <w:rPr>
          <w:rFonts w:ascii="Arial" w:hAnsi="Arial" w:cs="Arial"/>
          <w:bCs/>
          <w:sz w:val="24"/>
          <w:szCs w:val="24"/>
        </w:rPr>
        <w:t xml:space="preserve"> difícil de resolver. </w:t>
      </w:r>
      <w:r w:rsidR="00876425" w:rsidRPr="00922426">
        <w:rPr>
          <w:rFonts w:ascii="Arial" w:hAnsi="Arial" w:cs="Arial"/>
          <w:bCs/>
          <w:sz w:val="24"/>
          <w:szCs w:val="24"/>
        </w:rPr>
        <w:t>Por esta razón, es conveniente que en el trabajo de organización</w:t>
      </w:r>
      <w:r w:rsidR="00DE572B">
        <w:rPr>
          <w:rFonts w:ascii="Arial" w:hAnsi="Arial" w:cs="Arial"/>
          <w:bCs/>
          <w:sz w:val="24"/>
          <w:szCs w:val="24"/>
        </w:rPr>
        <w:t xml:space="preserve"> documental</w:t>
      </w:r>
      <w:r w:rsidR="00876425" w:rsidRPr="00922426">
        <w:rPr>
          <w:rFonts w:ascii="Arial" w:hAnsi="Arial" w:cs="Arial"/>
          <w:bCs/>
          <w:sz w:val="24"/>
          <w:szCs w:val="24"/>
        </w:rPr>
        <w:t xml:space="preserve"> intervengan profesi</w:t>
      </w:r>
      <w:r w:rsidR="00DE572B">
        <w:rPr>
          <w:rFonts w:ascii="Arial" w:hAnsi="Arial" w:cs="Arial"/>
          <w:bCs/>
          <w:sz w:val="24"/>
          <w:szCs w:val="24"/>
        </w:rPr>
        <w:t>onales con una formación sólida. E</w:t>
      </w:r>
      <w:r w:rsidR="00876425" w:rsidRPr="00922426">
        <w:rPr>
          <w:rFonts w:ascii="Arial" w:hAnsi="Arial" w:cs="Arial"/>
          <w:bCs/>
          <w:sz w:val="24"/>
          <w:szCs w:val="24"/>
        </w:rPr>
        <w:t>sto permitirá disponer de los fundamentos teóricos archivísticos y las herr</w:t>
      </w:r>
      <w:r w:rsidR="00D74435">
        <w:rPr>
          <w:rFonts w:ascii="Arial" w:hAnsi="Arial" w:cs="Arial"/>
          <w:bCs/>
          <w:sz w:val="24"/>
          <w:szCs w:val="24"/>
        </w:rPr>
        <w:t xml:space="preserve">amientas tecnológicas para el tratamiento adecuado de los documentos. </w:t>
      </w:r>
    </w:p>
    <w:p w:rsidR="00876425" w:rsidRPr="00922426" w:rsidRDefault="00876425" w:rsidP="00876425">
      <w:pPr>
        <w:pStyle w:val="Piedepgina"/>
        <w:spacing w:line="360" w:lineRule="auto"/>
        <w:ind w:firstLine="708"/>
        <w:jc w:val="both"/>
        <w:rPr>
          <w:rFonts w:ascii="Arial" w:hAnsi="Arial" w:cs="Arial"/>
          <w:bCs/>
          <w:sz w:val="24"/>
          <w:szCs w:val="24"/>
        </w:rPr>
      </w:pPr>
    </w:p>
    <w:p w:rsidR="00876425" w:rsidRDefault="00876425" w:rsidP="00876425">
      <w:pPr>
        <w:pStyle w:val="Piedepgina"/>
        <w:spacing w:line="360" w:lineRule="auto"/>
        <w:ind w:firstLine="708"/>
        <w:jc w:val="both"/>
        <w:rPr>
          <w:rFonts w:ascii="Arial" w:hAnsi="Arial" w:cs="Arial"/>
          <w:sz w:val="24"/>
          <w:szCs w:val="24"/>
        </w:rPr>
      </w:pPr>
      <w:r w:rsidRPr="00922426">
        <w:rPr>
          <w:rFonts w:ascii="Arial" w:hAnsi="Arial" w:cs="Arial"/>
          <w:bCs/>
          <w:sz w:val="24"/>
          <w:szCs w:val="24"/>
        </w:rPr>
        <w:t>En el ámbito archivístico mexicano, otro aspecto que ha influido en el efecto de retroc</w:t>
      </w:r>
      <w:r w:rsidR="00167D66">
        <w:rPr>
          <w:rFonts w:ascii="Arial" w:hAnsi="Arial" w:cs="Arial"/>
          <w:bCs/>
          <w:sz w:val="24"/>
          <w:szCs w:val="24"/>
        </w:rPr>
        <w:t>eso de los archivos, es la carencia</w:t>
      </w:r>
      <w:r w:rsidRPr="00922426">
        <w:rPr>
          <w:rFonts w:ascii="Arial" w:hAnsi="Arial" w:cs="Arial"/>
          <w:bCs/>
          <w:sz w:val="24"/>
          <w:szCs w:val="24"/>
        </w:rPr>
        <w:t xml:space="preserve"> de</w:t>
      </w:r>
      <w:r w:rsidRPr="00922426">
        <w:rPr>
          <w:rFonts w:ascii="Arial" w:hAnsi="Arial" w:cs="Arial"/>
          <w:sz w:val="24"/>
          <w:szCs w:val="24"/>
        </w:rPr>
        <w:t xml:space="preserve"> profesio</w:t>
      </w:r>
      <w:r w:rsidR="0081102E">
        <w:rPr>
          <w:rFonts w:ascii="Arial" w:hAnsi="Arial" w:cs="Arial"/>
          <w:sz w:val="24"/>
          <w:szCs w:val="24"/>
        </w:rPr>
        <w:t>nales en archivística que puedan cubrir las demandas que surgen</w:t>
      </w:r>
      <w:r w:rsidRPr="00922426">
        <w:rPr>
          <w:rFonts w:ascii="Arial" w:hAnsi="Arial" w:cs="Arial"/>
          <w:sz w:val="24"/>
          <w:szCs w:val="24"/>
        </w:rPr>
        <w:t xml:space="preserve"> de una sociedad cada vez más globalizada. Esto, a su vez, permite que exista una amplia diversidad de temas y líneas de investigación para los estudiosos del área, </w:t>
      </w:r>
      <w:r w:rsidR="0081102E">
        <w:rPr>
          <w:rFonts w:ascii="Arial" w:hAnsi="Arial" w:cs="Arial"/>
          <w:sz w:val="24"/>
          <w:szCs w:val="24"/>
        </w:rPr>
        <w:t>al tiempo que</w:t>
      </w:r>
      <w:r w:rsidRPr="00922426">
        <w:rPr>
          <w:rFonts w:ascii="Arial" w:hAnsi="Arial" w:cs="Arial"/>
          <w:sz w:val="24"/>
          <w:szCs w:val="24"/>
        </w:rPr>
        <w:t xml:space="preserve"> posibilita el desarrollo de proyectos perti</w:t>
      </w:r>
      <w:r w:rsidR="0081102E">
        <w:rPr>
          <w:rFonts w:ascii="Arial" w:hAnsi="Arial" w:cs="Arial"/>
          <w:sz w:val="24"/>
          <w:szCs w:val="24"/>
        </w:rPr>
        <w:t>nentes y originales que coadyuven</w:t>
      </w:r>
      <w:r w:rsidRPr="00922426">
        <w:rPr>
          <w:rFonts w:ascii="Arial" w:hAnsi="Arial" w:cs="Arial"/>
          <w:sz w:val="24"/>
          <w:szCs w:val="24"/>
        </w:rPr>
        <w:t xml:space="preserve"> a resolver </w:t>
      </w:r>
      <w:r w:rsidR="0081102E">
        <w:rPr>
          <w:rFonts w:ascii="Arial" w:hAnsi="Arial" w:cs="Arial"/>
          <w:sz w:val="24"/>
          <w:szCs w:val="24"/>
        </w:rPr>
        <w:t xml:space="preserve">los </w:t>
      </w:r>
      <w:r w:rsidRPr="00922426">
        <w:rPr>
          <w:rFonts w:ascii="Arial" w:hAnsi="Arial" w:cs="Arial"/>
          <w:sz w:val="24"/>
          <w:szCs w:val="24"/>
        </w:rPr>
        <w:t>problemas q</w:t>
      </w:r>
      <w:r>
        <w:rPr>
          <w:rFonts w:ascii="Arial" w:hAnsi="Arial" w:cs="Arial"/>
          <w:sz w:val="24"/>
          <w:szCs w:val="24"/>
        </w:rPr>
        <w:t xml:space="preserve">ue hoy enfrentan los archivos. </w:t>
      </w:r>
    </w:p>
    <w:p w:rsidR="00876425" w:rsidRDefault="00876425" w:rsidP="00876425">
      <w:pPr>
        <w:pStyle w:val="Piedepgina"/>
        <w:spacing w:line="360" w:lineRule="auto"/>
        <w:ind w:firstLine="708"/>
        <w:jc w:val="both"/>
        <w:rPr>
          <w:rFonts w:ascii="Arial" w:hAnsi="Arial" w:cs="Arial"/>
          <w:sz w:val="24"/>
          <w:szCs w:val="24"/>
        </w:rPr>
      </w:pPr>
    </w:p>
    <w:p w:rsidR="000E3C25" w:rsidRDefault="00E00AB4" w:rsidP="000E3C25">
      <w:pPr>
        <w:pStyle w:val="Piedepgina"/>
        <w:spacing w:line="360" w:lineRule="auto"/>
        <w:ind w:firstLine="708"/>
        <w:jc w:val="both"/>
        <w:rPr>
          <w:rFonts w:ascii="Arial" w:hAnsi="Arial" w:cs="Arial"/>
          <w:sz w:val="24"/>
          <w:szCs w:val="24"/>
        </w:rPr>
      </w:pPr>
      <w:r>
        <w:rPr>
          <w:rFonts w:ascii="Arial" w:hAnsi="Arial" w:cs="Arial"/>
          <w:sz w:val="24"/>
          <w:szCs w:val="24"/>
        </w:rPr>
        <w:t xml:space="preserve">La asociación de </w:t>
      </w:r>
      <w:r w:rsidR="00876425" w:rsidRPr="00922426">
        <w:rPr>
          <w:rFonts w:ascii="Arial" w:hAnsi="Arial" w:cs="Arial"/>
          <w:sz w:val="24"/>
          <w:szCs w:val="24"/>
        </w:rPr>
        <w:t>ADABI, en conjunto con otras instituciones públicas y privadas</w:t>
      </w:r>
      <w:r>
        <w:rPr>
          <w:rFonts w:ascii="Arial" w:hAnsi="Arial" w:cs="Arial"/>
          <w:sz w:val="24"/>
          <w:szCs w:val="24"/>
        </w:rPr>
        <w:t xml:space="preserve"> de México</w:t>
      </w:r>
      <w:r w:rsidR="00876425" w:rsidRPr="00922426">
        <w:rPr>
          <w:rFonts w:ascii="Arial" w:hAnsi="Arial" w:cs="Arial"/>
          <w:sz w:val="24"/>
          <w:szCs w:val="24"/>
        </w:rPr>
        <w:t xml:space="preserve">, tienen por objetivo aminorar el rezago en infraestructura, organización, descripción y </w:t>
      </w:r>
      <w:r>
        <w:rPr>
          <w:rFonts w:ascii="Arial" w:hAnsi="Arial" w:cs="Arial"/>
          <w:sz w:val="24"/>
          <w:szCs w:val="24"/>
        </w:rPr>
        <w:t>difusión de los documentos. E</w:t>
      </w:r>
      <w:r w:rsidR="00876425" w:rsidRPr="00922426">
        <w:rPr>
          <w:rFonts w:ascii="Arial" w:hAnsi="Arial" w:cs="Arial"/>
          <w:sz w:val="24"/>
          <w:szCs w:val="24"/>
        </w:rPr>
        <w:t>ntre los proy</w:t>
      </w:r>
      <w:r>
        <w:rPr>
          <w:rFonts w:ascii="Arial" w:hAnsi="Arial" w:cs="Arial"/>
          <w:sz w:val="24"/>
          <w:szCs w:val="24"/>
        </w:rPr>
        <w:t>ectos prioritarios se contempla</w:t>
      </w:r>
      <w:r w:rsidR="00876425" w:rsidRPr="00922426">
        <w:rPr>
          <w:rFonts w:ascii="Arial" w:hAnsi="Arial" w:cs="Arial"/>
          <w:sz w:val="24"/>
          <w:szCs w:val="24"/>
        </w:rPr>
        <w:t xml:space="preserve"> a los archivos municipales, considerando que son acervos de mayor vulnerabilidad con respecto a su preservación. </w:t>
      </w:r>
      <w:r w:rsidR="006009C0">
        <w:rPr>
          <w:rFonts w:ascii="Arial" w:hAnsi="Arial" w:cs="Arial"/>
          <w:sz w:val="24"/>
          <w:szCs w:val="24"/>
        </w:rPr>
        <w:t>El poco</w:t>
      </w:r>
      <w:r>
        <w:rPr>
          <w:rFonts w:ascii="Arial" w:hAnsi="Arial" w:cs="Arial"/>
          <w:sz w:val="24"/>
          <w:szCs w:val="24"/>
        </w:rPr>
        <w:t xml:space="preserve"> interés</w:t>
      </w:r>
      <w:r w:rsidR="000E3C25">
        <w:rPr>
          <w:rFonts w:ascii="Arial" w:hAnsi="Arial" w:cs="Arial"/>
          <w:sz w:val="24"/>
          <w:szCs w:val="24"/>
        </w:rPr>
        <w:t xml:space="preserve"> del</w:t>
      </w:r>
      <w:r>
        <w:rPr>
          <w:rFonts w:ascii="Arial" w:hAnsi="Arial" w:cs="Arial"/>
          <w:sz w:val="24"/>
          <w:szCs w:val="24"/>
        </w:rPr>
        <w:t xml:space="preserve"> gobierno municipal</w:t>
      </w:r>
      <w:r w:rsidR="000E3C25">
        <w:rPr>
          <w:rFonts w:ascii="Arial" w:hAnsi="Arial" w:cs="Arial"/>
          <w:sz w:val="24"/>
          <w:szCs w:val="24"/>
        </w:rPr>
        <w:t xml:space="preserve"> en los archivos</w:t>
      </w:r>
      <w:r>
        <w:rPr>
          <w:rFonts w:ascii="Arial" w:hAnsi="Arial" w:cs="Arial"/>
          <w:sz w:val="24"/>
          <w:szCs w:val="24"/>
        </w:rPr>
        <w:t xml:space="preserve">, ha provocado la pérdida </w:t>
      </w:r>
      <w:r w:rsidR="000E3C25">
        <w:rPr>
          <w:rFonts w:ascii="Arial" w:hAnsi="Arial" w:cs="Arial"/>
          <w:sz w:val="24"/>
          <w:szCs w:val="24"/>
        </w:rPr>
        <w:t xml:space="preserve">irreparable </w:t>
      </w:r>
      <w:r>
        <w:rPr>
          <w:rFonts w:ascii="Arial" w:hAnsi="Arial" w:cs="Arial"/>
          <w:sz w:val="24"/>
          <w:szCs w:val="24"/>
        </w:rPr>
        <w:t xml:space="preserve">de </w:t>
      </w:r>
      <w:r w:rsidR="00876425" w:rsidRPr="00922426">
        <w:rPr>
          <w:rFonts w:ascii="Arial" w:hAnsi="Arial" w:cs="Arial"/>
          <w:sz w:val="24"/>
          <w:szCs w:val="24"/>
        </w:rPr>
        <w:t>innumerables joyas documentales</w:t>
      </w:r>
      <w:r w:rsidR="000E3C25">
        <w:rPr>
          <w:rFonts w:ascii="Arial" w:hAnsi="Arial" w:cs="Arial"/>
          <w:sz w:val="24"/>
          <w:szCs w:val="24"/>
        </w:rPr>
        <w:t xml:space="preserve"> en todo el país. </w:t>
      </w:r>
    </w:p>
    <w:p w:rsidR="00876425" w:rsidRPr="00922426" w:rsidRDefault="00876425" w:rsidP="00876425">
      <w:pPr>
        <w:pStyle w:val="Piedepgina"/>
        <w:spacing w:line="360" w:lineRule="auto"/>
        <w:jc w:val="both"/>
        <w:rPr>
          <w:rFonts w:ascii="Arial" w:hAnsi="Arial" w:cs="Arial"/>
          <w:sz w:val="24"/>
          <w:szCs w:val="24"/>
        </w:rPr>
      </w:pPr>
    </w:p>
    <w:p w:rsidR="00426FBA" w:rsidRDefault="00F7158D" w:rsidP="00426FBA">
      <w:pPr>
        <w:pStyle w:val="Piedepgina"/>
        <w:spacing w:line="360" w:lineRule="auto"/>
        <w:ind w:firstLine="708"/>
        <w:jc w:val="both"/>
        <w:rPr>
          <w:rFonts w:ascii="Arial" w:hAnsi="Arial" w:cs="Arial"/>
          <w:sz w:val="24"/>
          <w:szCs w:val="24"/>
        </w:rPr>
      </w:pPr>
      <w:r>
        <w:rPr>
          <w:rFonts w:ascii="Arial" w:hAnsi="Arial" w:cs="Arial"/>
          <w:sz w:val="24"/>
          <w:szCs w:val="24"/>
        </w:rPr>
        <w:t>Desde su</w:t>
      </w:r>
      <w:r w:rsidR="00876425" w:rsidRPr="00B167BB">
        <w:rPr>
          <w:rFonts w:ascii="Arial" w:hAnsi="Arial" w:cs="Arial"/>
          <w:sz w:val="24"/>
          <w:szCs w:val="24"/>
        </w:rPr>
        <w:t xml:space="preserve"> fundación</w:t>
      </w:r>
      <w:r w:rsidR="00127417">
        <w:rPr>
          <w:rFonts w:ascii="Arial" w:hAnsi="Arial" w:cs="Arial"/>
          <w:sz w:val="24"/>
          <w:szCs w:val="24"/>
        </w:rPr>
        <w:t>, en el año</w:t>
      </w:r>
      <w:r>
        <w:rPr>
          <w:rFonts w:ascii="Arial" w:hAnsi="Arial" w:cs="Arial"/>
          <w:sz w:val="24"/>
          <w:szCs w:val="24"/>
        </w:rPr>
        <w:t xml:space="preserve"> 2003,</w:t>
      </w:r>
      <w:r w:rsidR="002E02B3">
        <w:rPr>
          <w:rFonts w:ascii="Arial" w:hAnsi="Arial" w:cs="Arial"/>
          <w:sz w:val="24"/>
          <w:szCs w:val="24"/>
        </w:rPr>
        <w:t xml:space="preserve"> </w:t>
      </w:r>
      <w:r>
        <w:rPr>
          <w:rFonts w:ascii="Arial" w:hAnsi="Arial" w:cs="Arial"/>
          <w:sz w:val="24"/>
          <w:szCs w:val="24"/>
        </w:rPr>
        <w:t xml:space="preserve">ADABI </w:t>
      </w:r>
      <w:r w:rsidR="002E02B3">
        <w:rPr>
          <w:rFonts w:ascii="Arial" w:hAnsi="Arial" w:cs="Arial"/>
          <w:sz w:val="24"/>
          <w:szCs w:val="24"/>
        </w:rPr>
        <w:t>se</w:t>
      </w:r>
      <w:r w:rsidR="00876425" w:rsidRPr="00922426">
        <w:rPr>
          <w:rFonts w:ascii="Arial" w:hAnsi="Arial" w:cs="Arial"/>
          <w:sz w:val="24"/>
          <w:szCs w:val="24"/>
        </w:rPr>
        <w:t xml:space="preserve"> ha interesad</w:t>
      </w:r>
      <w:r w:rsidR="002E02B3">
        <w:rPr>
          <w:rFonts w:ascii="Arial" w:hAnsi="Arial" w:cs="Arial"/>
          <w:sz w:val="24"/>
          <w:szCs w:val="24"/>
        </w:rPr>
        <w:t>o en contribuir en la salvaguarda</w:t>
      </w:r>
      <w:r w:rsidR="00127417">
        <w:rPr>
          <w:rFonts w:ascii="Arial" w:hAnsi="Arial" w:cs="Arial"/>
          <w:sz w:val="24"/>
          <w:szCs w:val="24"/>
        </w:rPr>
        <w:t xml:space="preserve"> de la memoria</w:t>
      </w:r>
      <w:r w:rsidR="00876425" w:rsidRPr="00922426">
        <w:rPr>
          <w:rFonts w:ascii="Arial" w:hAnsi="Arial" w:cs="Arial"/>
          <w:sz w:val="24"/>
          <w:szCs w:val="24"/>
        </w:rPr>
        <w:t xml:space="preserve"> del país, impulsando proyectos enfocados al rescate, preservación, valoración, investigación y </w:t>
      </w:r>
      <w:r w:rsidR="00127417">
        <w:rPr>
          <w:rFonts w:ascii="Arial" w:hAnsi="Arial" w:cs="Arial"/>
          <w:sz w:val="24"/>
          <w:szCs w:val="24"/>
        </w:rPr>
        <w:t xml:space="preserve">la </w:t>
      </w:r>
      <w:r w:rsidR="00876425" w:rsidRPr="00922426">
        <w:rPr>
          <w:rFonts w:ascii="Arial" w:hAnsi="Arial" w:cs="Arial"/>
          <w:sz w:val="24"/>
          <w:szCs w:val="24"/>
        </w:rPr>
        <w:t xml:space="preserve">difusión documental y bibliográfica a favor de las instituciones que cuentan con pocos recursos, sin soslayar la formación profesional mediante cursos y asesorías. Al mismo tiempo, </w:t>
      </w:r>
      <w:r w:rsidR="00127417">
        <w:rPr>
          <w:rFonts w:ascii="Arial" w:hAnsi="Arial" w:cs="Arial"/>
          <w:sz w:val="24"/>
          <w:szCs w:val="24"/>
        </w:rPr>
        <w:t>ha trabajado en concientizar acerca</w:t>
      </w:r>
      <w:r w:rsidR="00876425" w:rsidRPr="00922426">
        <w:rPr>
          <w:rFonts w:ascii="Arial" w:hAnsi="Arial" w:cs="Arial"/>
          <w:sz w:val="24"/>
          <w:szCs w:val="24"/>
        </w:rPr>
        <w:t xml:space="preserve"> de que los documentos son fuentes primordiales para comprender la historia y el desarrollo</w:t>
      </w:r>
      <w:r w:rsidR="00426FBA">
        <w:rPr>
          <w:rFonts w:ascii="Arial" w:hAnsi="Arial" w:cs="Arial"/>
          <w:sz w:val="24"/>
          <w:szCs w:val="24"/>
        </w:rPr>
        <w:t xml:space="preserve"> de la vida nacional.</w:t>
      </w:r>
    </w:p>
    <w:p w:rsidR="00426FBA" w:rsidRDefault="00426FBA" w:rsidP="00426FBA">
      <w:pPr>
        <w:pStyle w:val="Piedepgina"/>
        <w:spacing w:line="360" w:lineRule="auto"/>
        <w:ind w:firstLine="708"/>
        <w:jc w:val="both"/>
        <w:rPr>
          <w:rFonts w:ascii="Arial" w:hAnsi="Arial" w:cs="Arial"/>
          <w:sz w:val="24"/>
          <w:szCs w:val="24"/>
        </w:rPr>
      </w:pPr>
    </w:p>
    <w:p w:rsidR="00876425" w:rsidRPr="00922426" w:rsidRDefault="00876425" w:rsidP="00426FBA">
      <w:pPr>
        <w:pStyle w:val="Piedepgina"/>
        <w:spacing w:line="360" w:lineRule="auto"/>
        <w:ind w:firstLine="708"/>
        <w:jc w:val="both"/>
        <w:rPr>
          <w:rFonts w:ascii="Arial" w:hAnsi="Arial" w:cs="Arial"/>
          <w:sz w:val="24"/>
          <w:szCs w:val="24"/>
        </w:rPr>
      </w:pPr>
      <w:r w:rsidRPr="00922426">
        <w:rPr>
          <w:rFonts w:ascii="Arial" w:hAnsi="Arial" w:cs="Arial"/>
          <w:sz w:val="24"/>
          <w:szCs w:val="24"/>
        </w:rPr>
        <w:lastRenderedPageBreak/>
        <w:t>Dado que el objetivo en este apartado es conocer la situación que hoy guardan lo</w:t>
      </w:r>
      <w:r w:rsidR="004F64C8">
        <w:rPr>
          <w:rFonts w:ascii="Arial" w:hAnsi="Arial" w:cs="Arial"/>
          <w:sz w:val="24"/>
          <w:szCs w:val="24"/>
        </w:rPr>
        <w:t>s archivos municipales mexicanos. Se revisaron</w:t>
      </w:r>
      <w:r w:rsidRPr="00922426">
        <w:rPr>
          <w:rFonts w:ascii="Arial" w:hAnsi="Arial" w:cs="Arial"/>
          <w:sz w:val="24"/>
          <w:szCs w:val="24"/>
        </w:rPr>
        <w:t xml:space="preserve"> los informes de los proyectos y trabajos que la asociación</w:t>
      </w:r>
      <w:r w:rsidR="004F64C8">
        <w:rPr>
          <w:rFonts w:ascii="Arial" w:hAnsi="Arial" w:cs="Arial"/>
          <w:sz w:val="24"/>
          <w:szCs w:val="24"/>
        </w:rPr>
        <w:t xml:space="preserve"> de ADABI</w:t>
      </w:r>
      <w:r w:rsidRPr="00922426">
        <w:rPr>
          <w:rFonts w:ascii="Arial" w:hAnsi="Arial" w:cs="Arial"/>
          <w:sz w:val="24"/>
          <w:szCs w:val="24"/>
        </w:rPr>
        <w:t xml:space="preserve"> ha realizado</w:t>
      </w:r>
      <w:r w:rsidR="004F64C8">
        <w:rPr>
          <w:rFonts w:ascii="Arial" w:hAnsi="Arial" w:cs="Arial"/>
          <w:sz w:val="24"/>
          <w:szCs w:val="24"/>
        </w:rPr>
        <w:t xml:space="preserve"> en algunos municipios</w:t>
      </w:r>
      <w:r w:rsidRPr="00922426">
        <w:rPr>
          <w:rFonts w:ascii="Arial" w:hAnsi="Arial" w:cs="Arial"/>
          <w:sz w:val="24"/>
          <w:szCs w:val="24"/>
        </w:rPr>
        <w:t xml:space="preserve">, en los estados de Puebla, Durango, Oaxaca, Guanajuato, Morelos, </w:t>
      </w:r>
      <w:r w:rsidR="00BF3D46">
        <w:rPr>
          <w:rFonts w:ascii="Arial" w:hAnsi="Arial" w:cs="Arial"/>
          <w:sz w:val="24"/>
          <w:szCs w:val="24"/>
        </w:rPr>
        <w:t xml:space="preserve">Jalisco, Chiapas y Veracruz. </w:t>
      </w:r>
    </w:p>
    <w:p w:rsidR="00876425" w:rsidRPr="00922426" w:rsidRDefault="00876425" w:rsidP="00876425">
      <w:pPr>
        <w:pStyle w:val="Piedepgina"/>
        <w:spacing w:line="360" w:lineRule="auto"/>
        <w:ind w:firstLine="708"/>
        <w:jc w:val="both"/>
        <w:rPr>
          <w:rFonts w:ascii="Arial" w:hAnsi="Arial" w:cs="Arial"/>
          <w:sz w:val="24"/>
          <w:szCs w:val="24"/>
        </w:rPr>
      </w:pPr>
    </w:p>
    <w:p w:rsidR="00876425" w:rsidRDefault="004F64C8" w:rsidP="00876425">
      <w:pPr>
        <w:pStyle w:val="Piedepgina"/>
        <w:spacing w:line="360" w:lineRule="auto"/>
        <w:ind w:firstLine="708"/>
        <w:jc w:val="both"/>
        <w:rPr>
          <w:rFonts w:ascii="Arial" w:hAnsi="Arial" w:cs="Arial"/>
          <w:sz w:val="24"/>
          <w:szCs w:val="24"/>
        </w:rPr>
      </w:pPr>
      <w:r>
        <w:rPr>
          <w:rFonts w:ascii="Arial" w:hAnsi="Arial" w:cs="Arial"/>
          <w:sz w:val="24"/>
          <w:szCs w:val="24"/>
        </w:rPr>
        <w:t xml:space="preserve">En </w:t>
      </w:r>
      <w:r w:rsidR="00FE10D7">
        <w:rPr>
          <w:rFonts w:ascii="Arial" w:hAnsi="Arial" w:cs="Arial"/>
          <w:sz w:val="24"/>
          <w:szCs w:val="24"/>
        </w:rPr>
        <w:t>el estado de Puebla,</w:t>
      </w:r>
      <w:r w:rsidR="00876425" w:rsidRPr="00922426">
        <w:rPr>
          <w:rFonts w:ascii="Arial" w:hAnsi="Arial" w:cs="Arial"/>
          <w:sz w:val="24"/>
          <w:szCs w:val="24"/>
        </w:rPr>
        <w:t xml:space="preserve"> Areli González, afirma que la realidad de los archivos municipales es compleja, siendo pocos los municipios que tienen archivos de trámite, concentración e históricos bien organizados, con instrumentos de control y de consulta, infraestructura adecuada y que </w:t>
      </w:r>
      <w:r w:rsidR="00FE10D7">
        <w:rPr>
          <w:rFonts w:ascii="Arial" w:hAnsi="Arial" w:cs="Arial"/>
          <w:sz w:val="24"/>
          <w:szCs w:val="24"/>
        </w:rPr>
        <w:t xml:space="preserve">no </w:t>
      </w:r>
      <w:r w:rsidR="00876425" w:rsidRPr="00922426">
        <w:rPr>
          <w:rFonts w:ascii="Arial" w:hAnsi="Arial" w:cs="Arial"/>
          <w:sz w:val="24"/>
          <w:szCs w:val="24"/>
        </w:rPr>
        <w:t xml:space="preserve">cuentan con un sistema de archivos. Esto, a pesar </w:t>
      </w:r>
      <w:r w:rsidR="00FE10D7">
        <w:rPr>
          <w:rFonts w:ascii="Arial" w:hAnsi="Arial" w:cs="Arial"/>
          <w:sz w:val="24"/>
          <w:szCs w:val="24"/>
        </w:rPr>
        <w:t>de ser Puebla una de las entidades federativas en la</w:t>
      </w:r>
      <w:r w:rsidR="00876425" w:rsidRPr="00922426">
        <w:rPr>
          <w:rFonts w:ascii="Arial" w:hAnsi="Arial" w:cs="Arial"/>
          <w:sz w:val="24"/>
          <w:szCs w:val="24"/>
        </w:rPr>
        <w:t xml:space="preserve"> que ADABI más ha trabajado. Desde el año 2003 a la fecha, se han rescatado y organizado 59 archivos históricos municipales, estos representan el 27% del total de archivos. </w:t>
      </w:r>
    </w:p>
    <w:p w:rsidR="00876425" w:rsidRDefault="00876425" w:rsidP="00876425">
      <w:pPr>
        <w:pStyle w:val="Piedepgina"/>
        <w:spacing w:line="360" w:lineRule="auto"/>
        <w:ind w:firstLine="708"/>
        <w:jc w:val="both"/>
        <w:rPr>
          <w:rFonts w:ascii="Arial" w:hAnsi="Arial" w:cs="Arial"/>
          <w:sz w:val="24"/>
          <w:szCs w:val="24"/>
        </w:rPr>
      </w:pPr>
    </w:p>
    <w:p w:rsidR="00876425" w:rsidRPr="00922426" w:rsidRDefault="00FE10D7" w:rsidP="00876425">
      <w:pPr>
        <w:pStyle w:val="Piedepgina"/>
        <w:spacing w:line="360" w:lineRule="auto"/>
        <w:ind w:firstLine="708"/>
        <w:jc w:val="both"/>
        <w:rPr>
          <w:rFonts w:ascii="Arial" w:hAnsi="Arial" w:cs="Arial"/>
          <w:sz w:val="24"/>
          <w:szCs w:val="24"/>
        </w:rPr>
      </w:pPr>
      <w:r>
        <w:rPr>
          <w:rFonts w:ascii="Arial" w:hAnsi="Arial" w:cs="Arial"/>
          <w:sz w:val="24"/>
          <w:szCs w:val="24"/>
        </w:rPr>
        <w:t xml:space="preserve">Los archivos </w:t>
      </w:r>
      <w:r w:rsidR="004D34FC">
        <w:rPr>
          <w:rFonts w:ascii="Arial" w:hAnsi="Arial" w:cs="Arial"/>
          <w:sz w:val="24"/>
          <w:szCs w:val="24"/>
        </w:rPr>
        <w:t>municipales poblanos</w:t>
      </w:r>
      <w:r w:rsidR="00876425" w:rsidRPr="00922426">
        <w:rPr>
          <w:rFonts w:ascii="Arial" w:hAnsi="Arial" w:cs="Arial"/>
          <w:sz w:val="24"/>
          <w:szCs w:val="24"/>
        </w:rPr>
        <w:t xml:space="preserve"> resguardan documentos a partir del siglo XIX. No o</w:t>
      </w:r>
      <w:r>
        <w:rPr>
          <w:rFonts w:ascii="Arial" w:hAnsi="Arial" w:cs="Arial"/>
          <w:sz w:val="24"/>
          <w:szCs w:val="24"/>
        </w:rPr>
        <w:t>bstante, muchos de ellos</w:t>
      </w:r>
      <w:r w:rsidR="00876425" w:rsidRPr="00922426">
        <w:rPr>
          <w:rFonts w:ascii="Arial" w:hAnsi="Arial" w:cs="Arial"/>
          <w:sz w:val="24"/>
          <w:szCs w:val="24"/>
        </w:rPr>
        <w:t xml:space="preserve"> se han perdido a causa</w:t>
      </w:r>
      <w:r w:rsidR="004D34FC">
        <w:rPr>
          <w:rFonts w:ascii="Arial" w:hAnsi="Arial" w:cs="Arial"/>
          <w:sz w:val="24"/>
          <w:szCs w:val="24"/>
        </w:rPr>
        <w:t xml:space="preserve"> de desastres naturales, como el terremoto </w:t>
      </w:r>
      <w:r w:rsidR="00876425" w:rsidRPr="00922426">
        <w:rPr>
          <w:rFonts w:ascii="Arial" w:hAnsi="Arial" w:cs="Arial"/>
          <w:sz w:val="24"/>
          <w:szCs w:val="24"/>
        </w:rPr>
        <w:t>de 1999. Otros fondos documentales fueron destruidos por causas humanas, como cuando los revolucionarios prendieron fuego a los documentos del Archivo Municipal de San Andrés Cholula. Con resp</w:t>
      </w:r>
      <w:r w:rsidR="00876425">
        <w:rPr>
          <w:rFonts w:ascii="Arial" w:hAnsi="Arial" w:cs="Arial"/>
          <w:sz w:val="24"/>
          <w:szCs w:val="24"/>
        </w:rPr>
        <w:t>ecto al trabajo de organización</w:t>
      </w:r>
      <w:r w:rsidR="00876425" w:rsidRPr="00922426">
        <w:rPr>
          <w:rFonts w:ascii="Arial" w:hAnsi="Arial" w:cs="Arial"/>
          <w:sz w:val="24"/>
          <w:szCs w:val="24"/>
        </w:rPr>
        <w:t>, los archiv</w:t>
      </w:r>
      <w:r w:rsidR="00C20E4F">
        <w:rPr>
          <w:rFonts w:ascii="Arial" w:hAnsi="Arial" w:cs="Arial"/>
          <w:sz w:val="24"/>
          <w:szCs w:val="24"/>
        </w:rPr>
        <w:t>os</w:t>
      </w:r>
      <w:r w:rsidR="00876425" w:rsidRPr="00922426">
        <w:rPr>
          <w:rFonts w:ascii="Arial" w:hAnsi="Arial" w:cs="Arial"/>
          <w:sz w:val="24"/>
          <w:szCs w:val="24"/>
        </w:rPr>
        <w:t xml:space="preserve"> se han clasificado con base en cuatro secciones: Gobierno, Hacienda, Justicia y Registro Civil, de acuerdo con las series documentales correspondientes (González, 2014: 19-21)</w:t>
      </w:r>
    </w:p>
    <w:p w:rsidR="00876425" w:rsidRPr="00922426" w:rsidRDefault="00876425" w:rsidP="00876425">
      <w:pPr>
        <w:pStyle w:val="Piedepgina"/>
        <w:spacing w:line="360" w:lineRule="auto"/>
        <w:ind w:firstLine="708"/>
        <w:jc w:val="both"/>
        <w:rPr>
          <w:rFonts w:ascii="Arial" w:hAnsi="Arial" w:cs="Arial"/>
          <w:sz w:val="24"/>
          <w:szCs w:val="24"/>
        </w:rPr>
      </w:pPr>
    </w:p>
    <w:p w:rsidR="00876425" w:rsidRPr="00922426" w:rsidRDefault="00876425" w:rsidP="00876425">
      <w:pPr>
        <w:pStyle w:val="Piedepgina"/>
        <w:spacing w:line="360" w:lineRule="auto"/>
        <w:ind w:firstLine="708"/>
        <w:jc w:val="both"/>
        <w:rPr>
          <w:rFonts w:ascii="Arial" w:hAnsi="Arial" w:cs="Arial"/>
          <w:sz w:val="24"/>
          <w:szCs w:val="24"/>
        </w:rPr>
      </w:pPr>
      <w:r w:rsidRPr="00922426">
        <w:rPr>
          <w:rFonts w:ascii="Arial" w:hAnsi="Arial" w:cs="Arial"/>
          <w:sz w:val="24"/>
          <w:szCs w:val="24"/>
        </w:rPr>
        <w:t xml:space="preserve">En </w:t>
      </w:r>
      <w:r w:rsidR="007A4299">
        <w:rPr>
          <w:rFonts w:ascii="Arial" w:hAnsi="Arial" w:cs="Arial"/>
          <w:sz w:val="24"/>
          <w:szCs w:val="24"/>
        </w:rPr>
        <w:t xml:space="preserve">el estado de </w:t>
      </w:r>
      <w:r w:rsidRPr="00922426">
        <w:rPr>
          <w:rFonts w:ascii="Arial" w:hAnsi="Arial" w:cs="Arial"/>
          <w:sz w:val="24"/>
          <w:szCs w:val="24"/>
        </w:rPr>
        <w:t>Durango, en una sierra de la comunidad de San Bernardino de Milpillas, Municipio de Pueblo Nuevo, a finales de 2008, don Próspero Ramos, gobernador tradicional (autoridad elegida en la Asamblea General Comunitaria), vestido con el traje tradicional, así como todas las autoridades locales que lo acompañaban, comentó que había en la cabecera comun</w:t>
      </w:r>
      <w:r w:rsidR="007B70EE">
        <w:rPr>
          <w:rFonts w:ascii="Arial" w:hAnsi="Arial" w:cs="Arial"/>
          <w:sz w:val="24"/>
          <w:szCs w:val="24"/>
        </w:rPr>
        <w:t xml:space="preserve">al una gran cantidad de papeles </w:t>
      </w:r>
      <w:r w:rsidRPr="00922426">
        <w:rPr>
          <w:rFonts w:ascii="Arial" w:hAnsi="Arial" w:cs="Arial"/>
          <w:sz w:val="24"/>
          <w:szCs w:val="24"/>
        </w:rPr>
        <w:t>antiguos del siglo XX, muchos de los cuales estaban con letra “</w:t>
      </w:r>
      <w:r w:rsidR="00520356">
        <w:rPr>
          <w:rFonts w:ascii="Arial" w:hAnsi="Arial" w:cs="Arial"/>
          <w:sz w:val="24"/>
          <w:szCs w:val="24"/>
        </w:rPr>
        <w:t>encadenada”, manuscrita cursiva. S</w:t>
      </w:r>
      <w:r w:rsidRPr="00922426">
        <w:rPr>
          <w:rFonts w:ascii="Arial" w:hAnsi="Arial" w:cs="Arial"/>
          <w:sz w:val="24"/>
          <w:szCs w:val="24"/>
        </w:rPr>
        <w:t xml:space="preserve">u declaración sorprendió de sobremanera, </w:t>
      </w:r>
      <w:r w:rsidRPr="00922426">
        <w:rPr>
          <w:rFonts w:ascii="Arial" w:hAnsi="Arial" w:cs="Arial"/>
          <w:sz w:val="24"/>
          <w:szCs w:val="24"/>
        </w:rPr>
        <w:lastRenderedPageBreak/>
        <w:t>pues se tenía desconocimiento de la existencia de esta documentación histórica. Hasta ese momento no se con</w:t>
      </w:r>
      <w:r w:rsidR="00E413CC">
        <w:rPr>
          <w:rFonts w:ascii="Arial" w:hAnsi="Arial" w:cs="Arial"/>
          <w:sz w:val="24"/>
          <w:szCs w:val="24"/>
        </w:rPr>
        <w:t>taba con alguna fuente documental</w:t>
      </w:r>
      <w:r w:rsidRPr="00922426">
        <w:rPr>
          <w:rFonts w:ascii="Arial" w:hAnsi="Arial" w:cs="Arial"/>
          <w:sz w:val="24"/>
          <w:szCs w:val="24"/>
        </w:rPr>
        <w:t xml:space="preserve"> para escribir la historia de la sierra duranguense. Fue así como en el año 2010, se inició el trabajo de rescate de los documentos que se encontraban en dos baúles en completo desorden y dañada por humedad. Esto fue posible con el apoyo de ADABI (</w:t>
      </w:r>
      <w:proofErr w:type="spellStart"/>
      <w:r w:rsidRPr="00922426">
        <w:rPr>
          <w:rFonts w:ascii="Arial" w:hAnsi="Arial" w:cs="Arial"/>
          <w:sz w:val="24"/>
          <w:szCs w:val="24"/>
        </w:rPr>
        <w:t>Cramaussel</w:t>
      </w:r>
      <w:proofErr w:type="spellEnd"/>
      <w:r w:rsidRPr="00922426">
        <w:rPr>
          <w:rFonts w:ascii="Arial" w:hAnsi="Arial" w:cs="Arial"/>
          <w:sz w:val="24"/>
          <w:szCs w:val="24"/>
        </w:rPr>
        <w:t>, 2015: 34-35).</w:t>
      </w:r>
    </w:p>
    <w:p w:rsidR="00876425" w:rsidRPr="00922426" w:rsidRDefault="00876425" w:rsidP="00876425">
      <w:pPr>
        <w:pStyle w:val="Piedepgina"/>
        <w:spacing w:line="360" w:lineRule="auto"/>
        <w:ind w:firstLine="708"/>
        <w:jc w:val="both"/>
        <w:rPr>
          <w:rFonts w:ascii="Arial" w:hAnsi="Arial" w:cs="Arial"/>
          <w:sz w:val="24"/>
          <w:szCs w:val="24"/>
        </w:rPr>
      </w:pPr>
    </w:p>
    <w:p w:rsidR="00876425" w:rsidRPr="00922426" w:rsidRDefault="00E413CC" w:rsidP="00876425">
      <w:pPr>
        <w:pStyle w:val="Piedepgina"/>
        <w:spacing w:line="360" w:lineRule="auto"/>
        <w:ind w:firstLine="708"/>
        <w:jc w:val="both"/>
        <w:rPr>
          <w:rFonts w:ascii="Arial" w:hAnsi="Arial" w:cs="Arial"/>
          <w:sz w:val="24"/>
          <w:szCs w:val="24"/>
        </w:rPr>
      </w:pPr>
      <w:r>
        <w:rPr>
          <w:rFonts w:ascii="Arial" w:hAnsi="Arial" w:cs="Arial"/>
          <w:sz w:val="24"/>
          <w:szCs w:val="24"/>
        </w:rPr>
        <w:t>En</w:t>
      </w:r>
      <w:r w:rsidR="00876425" w:rsidRPr="00922426">
        <w:rPr>
          <w:rFonts w:ascii="Arial" w:hAnsi="Arial" w:cs="Arial"/>
          <w:sz w:val="24"/>
          <w:szCs w:val="24"/>
        </w:rPr>
        <w:t xml:space="preserve"> Oaxaca, ADABI también ha colaborado en los traba</w:t>
      </w:r>
      <w:r>
        <w:rPr>
          <w:rFonts w:ascii="Arial" w:hAnsi="Arial" w:cs="Arial"/>
          <w:sz w:val="24"/>
          <w:szCs w:val="24"/>
        </w:rPr>
        <w:t>jos de rescate y organización de los archivos municipales en</w:t>
      </w:r>
      <w:r w:rsidR="00876425" w:rsidRPr="00922426">
        <w:rPr>
          <w:rFonts w:ascii="Arial" w:hAnsi="Arial" w:cs="Arial"/>
          <w:sz w:val="24"/>
          <w:szCs w:val="24"/>
        </w:rPr>
        <w:t xml:space="preserve"> Santa Catarina </w:t>
      </w:r>
      <w:proofErr w:type="spellStart"/>
      <w:r w:rsidR="00876425" w:rsidRPr="00922426">
        <w:rPr>
          <w:rFonts w:ascii="Arial" w:hAnsi="Arial" w:cs="Arial"/>
          <w:sz w:val="24"/>
          <w:szCs w:val="24"/>
        </w:rPr>
        <w:t>Tayaya</w:t>
      </w:r>
      <w:proofErr w:type="spellEnd"/>
      <w:r w:rsidR="00876425" w:rsidRPr="00922426">
        <w:rPr>
          <w:rFonts w:ascii="Arial" w:hAnsi="Arial" w:cs="Arial"/>
          <w:sz w:val="24"/>
          <w:szCs w:val="24"/>
        </w:rPr>
        <w:t xml:space="preserve"> y Santi</w:t>
      </w:r>
      <w:r>
        <w:rPr>
          <w:rFonts w:ascii="Arial" w:hAnsi="Arial" w:cs="Arial"/>
          <w:sz w:val="24"/>
          <w:szCs w:val="24"/>
        </w:rPr>
        <w:t xml:space="preserve">ago </w:t>
      </w:r>
      <w:proofErr w:type="spellStart"/>
      <w:r>
        <w:rPr>
          <w:rFonts w:ascii="Arial" w:hAnsi="Arial" w:cs="Arial"/>
          <w:sz w:val="24"/>
          <w:szCs w:val="24"/>
        </w:rPr>
        <w:t>Nuneliché</w:t>
      </w:r>
      <w:proofErr w:type="spellEnd"/>
      <w:r>
        <w:rPr>
          <w:rFonts w:ascii="Arial" w:hAnsi="Arial" w:cs="Arial"/>
          <w:sz w:val="24"/>
          <w:szCs w:val="24"/>
        </w:rPr>
        <w:t>.  En esos</w:t>
      </w:r>
      <w:r w:rsidR="00876425" w:rsidRPr="00922426">
        <w:rPr>
          <w:rFonts w:ascii="Arial" w:hAnsi="Arial" w:cs="Arial"/>
          <w:sz w:val="24"/>
          <w:szCs w:val="24"/>
        </w:rPr>
        <w:t xml:space="preserve"> archivos se elaboraron inventarios para conocer la tipología documental que albergan sus fondos, con una cron</w:t>
      </w:r>
      <w:r>
        <w:rPr>
          <w:rFonts w:ascii="Arial" w:hAnsi="Arial" w:cs="Arial"/>
          <w:sz w:val="24"/>
          <w:szCs w:val="24"/>
        </w:rPr>
        <w:t xml:space="preserve">ología </w:t>
      </w:r>
      <w:r w:rsidR="00876425" w:rsidRPr="00922426">
        <w:rPr>
          <w:rFonts w:ascii="Arial" w:hAnsi="Arial" w:cs="Arial"/>
          <w:sz w:val="24"/>
          <w:szCs w:val="24"/>
        </w:rPr>
        <w:t>de 1588 a</w:t>
      </w:r>
      <w:r>
        <w:rPr>
          <w:rFonts w:ascii="Arial" w:hAnsi="Arial" w:cs="Arial"/>
          <w:sz w:val="24"/>
          <w:szCs w:val="24"/>
        </w:rPr>
        <w:t xml:space="preserve"> </w:t>
      </w:r>
      <w:r w:rsidR="00876425" w:rsidRPr="00922426">
        <w:rPr>
          <w:rFonts w:ascii="Arial" w:hAnsi="Arial" w:cs="Arial"/>
          <w:sz w:val="24"/>
          <w:szCs w:val="24"/>
        </w:rPr>
        <w:t xml:space="preserve">2010. </w:t>
      </w:r>
    </w:p>
    <w:p w:rsidR="00876425" w:rsidRPr="00922426" w:rsidRDefault="00876425" w:rsidP="00876425">
      <w:pPr>
        <w:pStyle w:val="Piedepgina"/>
        <w:spacing w:line="360" w:lineRule="auto"/>
        <w:ind w:firstLine="708"/>
        <w:jc w:val="both"/>
        <w:rPr>
          <w:rFonts w:ascii="Arial" w:hAnsi="Arial" w:cs="Arial"/>
          <w:sz w:val="24"/>
          <w:szCs w:val="24"/>
        </w:rPr>
      </w:pPr>
    </w:p>
    <w:p w:rsidR="002A6D92" w:rsidRDefault="00876425" w:rsidP="002A6D92">
      <w:pPr>
        <w:pStyle w:val="Piedepgina"/>
        <w:spacing w:line="360" w:lineRule="auto"/>
        <w:ind w:firstLine="708"/>
        <w:jc w:val="both"/>
        <w:rPr>
          <w:rFonts w:ascii="Arial" w:hAnsi="Arial" w:cs="Arial"/>
          <w:sz w:val="24"/>
          <w:szCs w:val="24"/>
        </w:rPr>
      </w:pPr>
      <w:r w:rsidRPr="00922426">
        <w:rPr>
          <w:rFonts w:ascii="Arial" w:hAnsi="Arial" w:cs="Arial"/>
          <w:sz w:val="24"/>
          <w:szCs w:val="24"/>
        </w:rPr>
        <w:t>En el archivo municipal de Salamanca, Guanajuato, el alcalde Carlos Muñoz Mosqueda, durante un recorrido por el Palacio Municipal encontró un hallazgo, un “colchón de papeles polvorientos entintados y varios de ellos rotos, cajas con basura y desechos de comida, esténciles colgados por doquier”. Al revisar los documentos, se observó que correspondían al periodo de 1812 a 1975. Entre los tesoros, se encontró la transcripción de un decreto virreinal de 1816, con sellos reales y papel oficial. Fue así como ADABI y otros colaboradores iniciaron el trabajo de rescate de esos documentos con un alto valo</w:t>
      </w:r>
      <w:r>
        <w:rPr>
          <w:rFonts w:ascii="Arial" w:hAnsi="Arial" w:cs="Arial"/>
          <w:sz w:val="24"/>
          <w:szCs w:val="24"/>
        </w:rPr>
        <w:t>r histórico</w:t>
      </w:r>
      <w:r w:rsidR="002A6D92">
        <w:rPr>
          <w:rFonts w:ascii="Arial" w:hAnsi="Arial" w:cs="Arial"/>
          <w:sz w:val="24"/>
          <w:szCs w:val="24"/>
        </w:rPr>
        <w:t xml:space="preserve"> (García, 2011: 28).</w:t>
      </w:r>
    </w:p>
    <w:p w:rsidR="002A6D92" w:rsidRDefault="002A6D92" w:rsidP="002A6D92">
      <w:pPr>
        <w:pStyle w:val="Piedepgina"/>
        <w:spacing w:line="360" w:lineRule="auto"/>
        <w:ind w:firstLine="708"/>
        <w:jc w:val="both"/>
        <w:rPr>
          <w:rFonts w:ascii="Arial" w:hAnsi="Arial" w:cs="Arial"/>
          <w:sz w:val="24"/>
          <w:szCs w:val="24"/>
        </w:rPr>
      </w:pPr>
    </w:p>
    <w:p w:rsidR="00876425" w:rsidRPr="00922426" w:rsidRDefault="00810B9B" w:rsidP="00876425">
      <w:pPr>
        <w:pStyle w:val="Piedepgina"/>
        <w:spacing w:line="360" w:lineRule="auto"/>
        <w:ind w:firstLine="708"/>
        <w:jc w:val="both"/>
        <w:rPr>
          <w:rFonts w:ascii="Arial" w:hAnsi="Arial" w:cs="Arial"/>
          <w:sz w:val="24"/>
          <w:szCs w:val="24"/>
        </w:rPr>
      </w:pPr>
      <w:r>
        <w:rPr>
          <w:rFonts w:ascii="Arial" w:hAnsi="Arial" w:cs="Arial"/>
          <w:sz w:val="24"/>
          <w:szCs w:val="24"/>
        </w:rPr>
        <w:t>En 2011,</w:t>
      </w:r>
      <w:r w:rsidR="00876425" w:rsidRPr="00922426">
        <w:rPr>
          <w:rFonts w:ascii="Arial" w:hAnsi="Arial" w:cs="Arial"/>
          <w:sz w:val="24"/>
          <w:szCs w:val="24"/>
        </w:rPr>
        <w:t xml:space="preserve"> ADABI realizó trabajos de rescate en el archivo municipal de Tequila, Jalisco. También lo hizo en el archivo municipal de </w:t>
      </w:r>
      <w:proofErr w:type="spellStart"/>
      <w:r w:rsidR="00876425" w:rsidRPr="00922426">
        <w:rPr>
          <w:rFonts w:ascii="Arial" w:hAnsi="Arial" w:cs="Arial"/>
          <w:sz w:val="24"/>
          <w:szCs w:val="24"/>
        </w:rPr>
        <w:t>Tetela</w:t>
      </w:r>
      <w:proofErr w:type="spellEnd"/>
      <w:r w:rsidR="00876425" w:rsidRPr="00922426">
        <w:rPr>
          <w:rFonts w:ascii="Arial" w:hAnsi="Arial" w:cs="Arial"/>
          <w:sz w:val="24"/>
          <w:szCs w:val="24"/>
        </w:rPr>
        <w:t xml:space="preserve"> del Volcán, Morelos, </w:t>
      </w:r>
      <w:r>
        <w:rPr>
          <w:rFonts w:ascii="Arial" w:hAnsi="Arial" w:cs="Arial"/>
          <w:sz w:val="24"/>
          <w:szCs w:val="24"/>
        </w:rPr>
        <w:t xml:space="preserve">con </w:t>
      </w:r>
      <w:r w:rsidR="00876425" w:rsidRPr="00922426">
        <w:rPr>
          <w:rFonts w:ascii="Arial" w:hAnsi="Arial" w:cs="Arial"/>
          <w:sz w:val="24"/>
          <w:szCs w:val="24"/>
        </w:rPr>
        <w:t>fondos documentales que</w:t>
      </w:r>
      <w:r>
        <w:rPr>
          <w:rFonts w:ascii="Arial" w:hAnsi="Arial" w:cs="Arial"/>
          <w:sz w:val="24"/>
          <w:szCs w:val="24"/>
        </w:rPr>
        <w:t xml:space="preserve"> corresponden al periodo</w:t>
      </w:r>
      <w:r w:rsidR="00876425" w:rsidRPr="00922426">
        <w:rPr>
          <w:rFonts w:ascii="Arial" w:hAnsi="Arial" w:cs="Arial"/>
          <w:sz w:val="24"/>
          <w:szCs w:val="24"/>
        </w:rPr>
        <w:t xml:space="preserve"> de 1921 a 1980. </w:t>
      </w:r>
    </w:p>
    <w:p w:rsidR="00876425" w:rsidRPr="00922426" w:rsidRDefault="00876425" w:rsidP="00876425">
      <w:pPr>
        <w:pStyle w:val="Piedepgina"/>
        <w:spacing w:line="360" w:lineRule="auto"/>
        <w:jc w:val="both"/>
        <w:rPr>
          <w:rFonts w:ascii="Arial" w:hAnsi="Arial" w:cs="Arial"/>
          <w:sz w:val="24"/>
          <w:szCs w:val="24"/>
        </w:rPr>
      </w:pPr>
    </w:p>
    <w:p w:rsidR="001571AA" w:rsidRDefault="00810B9B" w:rsidP="001571AA">
      <w:pPr>
        <w:pStyle w:val="Piedepgina"/>
        <w:spacing w:line="360" w:lineRule="auto"/>
        <w:ind w:firstLine="708"/>
        <w:jc w:val="both"/>
        <w:rPr>
          <w:rFonts w:ascii="Arial" w:hAnsi="Arial" w:cs="Arial"/>
          <w:sz w:val="24"/>
          <w:szCs w:val="24"/>
        </w:rPr>
      </w:pPr>
      <w:r>
        <w:rPr>
          <w:rFonts w:ascii="Arial" w:hAnsi="Arial" w:cs="Arial"/>
          <w:sz w:val="24"/>
          <w:szCs w:val="24"/>
        </w:rPr>
        <w:t>En el Estado de Morelos</w:t>
      </w:r>
      <w:r w:rsidR="001571AA">
        <w:rPr>
          <w:rFonts w:ascii="Arial" w:hAnsi="Arial" w:cs="Arial"/>
          <w:sz w:val="24"/>
          <w:szCs w:val="24"/>
        </w:rPr>
        <w:t>,</w:t>
      </w:r>
      <w:r w:rsidR="00876425" w:rsidRPr="00922426">
        <w:rPr>
          <w:rFonts w:ascii="Arial" w:hAnsi="Arial" w:cs="Arial"/>
          <w:sz w:val="24"/>
          <w:szCs w:val="24"/>
        </w:rPr>
        <w:t xml:space="preserve"> un grupo de jóvenes de la Licenciatura de Historia de la Universidad Autónoma del Estado de Morelos, </w:t>
      </w:r>
      <w:r>
        <w:rPr>
          <w:rFonts w:ascii="Arial" w:hAnsi="Arial" w:cs="Arial"/>
          <w:sz w:val="24"/>
          <w:szCs w:val="24"/>
        </w:rPr>
        <w:t xml:space="preserve">en coordinación con ADABI, </w:t>
      </w:r>
      <w:r w:rsidR="00876425" w:rsidRPr="00922426">
        <w:rPr>
          <w:rFonts w:ascii="Arial" w:hAnsi="Arial" w:cs="Arial"/>
          <w:sz w:val="24"/>
          <w:szCs w:val="24"/>
        </w:rPr>
        <w:t xml:space="preserve">realizaron el trabajo de rescate y organización de los archivos municipales de </w:t>
      </w:r>
      <w:proofErr w:type="spellStart"/>
      <w:r w:rsidR="00876425" w:rsidRPr="00922426">
        <w:rPr>
          <w:rFonts w:ascii="Arial" w:hAnsi="Arial" w:cs="Arial"/>
          <w:sz w:val="24"/>
          <w:szCs w:val="24"/>
        </w:rPr>
        <w:t>Tlayacapan</w:t>
      </w:r>
      <w:proofErr w:type="spellEnd"/>
      <w:r w:rsidR="00876425" w:rsidRPr="00922426">
        <w:rPr>
          <w:rFonts w:ascii="Arial" w:hAnsi="Arial" w:cs="Arial"/>
          <w:sz w:val="24"/>
          <w:szCs w:val="24"/>
        </w:rPr>
        <w:t xml:space="preserve">, </w:t>
      </w:r>
      <w:proofErr w:type="spellStart"/>
      <w:r w:rsidR="00876425" w:rsidRPr="00922426">
        <w:rPr>
          <w:rFonts w:ascii="Arial" w:hAnsi="Arial" w:cs="Arial"/>
          <w:sz w:val="24"/>
          <w:szCs w:val="24"/>
        </w:rPr>
        <w:t>Yautepec</w:t>
      </w:r>
      <w:proofErr w:type="spellEnd"/>
      <w:r w:rsidR="00876425" w:rsidRPr="00922426">
        <w:rPr>
          <w:rFonts w:ascii="Arial" w:hAnsi="Arial" w:cs="Arial"/>
          <w:sz w:val="24"/>
          <w:szCs w:val="24"/>
        </w:rPr>
        <w:t xml:space="preserve">, </w:t>
      </w:r>
      <w:proofErr w:type="spellStart"/>
      <w:r w:rsidR="00876425" w:rsidRPr="00922426">
        <w:rPr>
          <w:rFonts w:ascii="Arial" w:hAnsi="Arial" w:cs="Arial"/>
          <w:sz w:val="24"/>
          <w:szCs w:val="24"/>
        </w:rPr>
        <w:t>Mazatepec</w:t>
      </w:r>
      <w:proofErr w:type="spellEnd"/>
      <w:r w:rsidR="00876425" w:rsidRPr="00922426">
        <w:rPr>
          <w:rFonts w:ascii="Arial" w:hAnsi="Arial" w:cs="Arial"/>
          <w:sz w:val="24"/>
          <w:szCs w:val="24"/>
        </w:rPr>
        <w:t xml:space="preserve">, </w:t>
      </w:r>
      <w:proofErr w:type="spellStart"/>
      <w:r w:rsidR="00876425" w:rsidRPr="00922426">
        <w:rPr>
          <w:rFonts w:ascii="Arial" w:hAnsi="Arial" w:cs="Arial"/>
          <w:sz w:val="24"/>
          <w:szCs w:val="24"/>
        </w:rPr>
        <w:t>Miacatlán</w:t>
      </w:r>
      <w:proofErr w:type="spellEnd"/>
      <w:r w:rsidR="00876425" w:rsidRPr="00922426">
        <w:rPr>
          <w:rFonts w:ascii="Arial" w:hAnsi="Arial" w:cs="Arial"/>
          <w:sz w:val="24"/>
          <w:szCs w:val="24"/>
        </w:rPr>
        <w:t xml:space="preserve">, </w:t>
      </w:r>
      <w:proofErr w:type="spellStart"/>
      <w:r w:rsidR="00876425" w:rsidRPr="00922426">
        <w:rPr>
          <w:rFonts w:ascii="Arial" w:hAnsi="Arial" w:cs="Arial"/>
          <w:sz w:val="24"/>
          <w:szCs w:val="24"/>
        </w:rPr>
        <w:t>Tetela</w:t>
      </w:r>
      <w:proofErr w:type="spellEnd"/>
      <w:r w:rsidR="00876425" w:rsidRPr="00922426">
        <w:rPr>
          <w:rFonts w:ascii="Arial" w:hAnsi="Arial" w:cs="Arial"/>
          <w:sz w:val="24"/>
          <w:szCs w:val="24"/>
        </w:rPr>
        <w:t xml:space="preserve"> del Volcán y Tepoztlán. La </w:t>
      </w:r>
      <w:r w:rsidR="00876425" w:rsidRPr="00922426">
        <w:rPr>
          <w:rFonts w:ascii="Arial" w:hAnsi="Arial" w:cs="Arial"/>
          <w:sz w:val="24"/>
          <w:szCs w:val="24"/>
        </w:rPr>
        <w:lastRenderedPageBreak/>
        <w:t>descripción de esos archivos posibilitó conocer los documentos de gran valor que allí se res</w:t>
      </w:r>
      <w:r w:rsidR="001571AA">
        <w:rPr>
          <w:rFonts w:ascii="Arial" w:hAnsi="Arial" w:cs="Arial"/>
          <w:sz w:val="24"/>
          <w:szCs w:val="24"/>
        </w:rPr>
        <w:t>guardaban (García, 2013: 29-30)</w:t>
      </w:r>
    </w:p>
    <w:p w:rsidR="001571AA" w:rsidRDefault="001571AA" w:rsidP="001571AA">
      <w:pPr>
        <w:pStyle w:val="Piedepgina"/>
        <w:spacing w:line="360" w:lineRule="auto"/>
        <w:ind w:firstLine="708"/>
        <w:jc w:val="both"/>
        <w:rPr>
          <w:rFonts w:ascii="Arial" w:hAnsi="Arial" w:cs="Arial"/>
          <w:sz w:val="24"/>
          <w:szCs w:val="24"/>
        </w:rPr>
      </w:pPr>
    </w:p>
    <w:p w:rsidR="00876425" w:rsidRDefault="001571AA" w:rsidP="001571AA">
      <w:pPr>
        <w:pStyle w:val="Piedepgina"/>
        <w:spacing w:line="360" w:lineRule="auto"/>
        <w:ind w:firstLine="708"/>
        <w:jc w:val="both"/>
        <w:rPr>
          <w:rFonts w:ascii="Arial" w:hAnsi="Arial" w:cs="Arial"/>
          <w:sz w:val="24"/>
          <w:szCs w:val="24"/>
        </w:rPr>
      </w:pPr>
      <w:r>
        <w:rPr>
          <w:rFonts w:ascii="Arial" w:hAnsi="Arial" w:cs="Arial"/>
          <w:sz w:val="24"/>
          <w:szCs w:val="24"/>
        </w:rPr>
        <w:t>El</w:t>
      </w:r>
      <w:r w:rsidR="00876425" w:rsidRPr="00922426">
        <w:rPr>
          <w:rFonts w:ascii="Arial" w:hAnsi="Arial" w:cs="Arial"/>
          <w:sz w:val="24"/>
          <w:szCs w:val="24"/>
        </w:rPr>
        <w:t xml:space="preserve"> archivo</w:t>
      </w:r>
      <w:r>
        <w:rPr>
          <w:rFonts w:ascii="Arial" w:hAnsi="Arial" w:cs="Arial"/>
          <w:sz w:val="24"/>
          <w:szCs w:val="24"/>
        </w:rPr>
        <w:t xml:space="preserve"> municipal de Orizaba, Veracruz,</w:t>
      </w:r>
      <w:r w:rsidR="00876425" w:rsidRPr="00922426">
        <w:rPr>
          <w:rFonts w:ascii="Arial" w:hAnsi="Arial" w:cs="Arial"/>
          <w:sz w:val="24"/>
          <w:szCs w:val="24"/>
        </w:rPr>
        <w:t xml:space="preserve"> alberga documentos con fechas extremas que datan de 1594 a 2012. </w:t>
      </w:r>
      <w:r>
        <w:rPr>
          <w:rFonts w:ascii="Arial" w:hAnsi="Arial" w:cs="Arial"/>
          <w:sz w:val="24"/>
          <w:szCs w:val="24"/>
        </w:rPr>
        <w:t>Este archivo recibió el apoyo de ADABI, y, d</w:t>
      </w:r>
      <w:r w:rsidR="00876425" w:rsidRPr="00922426">
        <w:rPr>
          <w:rFonts w:ascii="Arial" w:hAnsi="Arial" w:cs="Arial"/>
          <w:sz w:val="24"/>
          <w:szCs w:val="24"/>
        </w:rPr>
        <w:t>urante la ejecución del proyecto se realizaron actividades archivísticas de a</w:t>
      </w:r>
      <w:r w:rsidR="00B60CC4">
        <w:rPr>
          <w:rFonts w:ascii="Arial" w:hAnsi="Arial" w:cs="Arial"/>
          <w:sz w:val="24"/>
          <w:szCs w:val="24"/>
        </w:rPr>
        <w:t>nálisis, cuidado, organización,</w:t>
      </w:r>
      <w:r w:rsidR="00876425" w:rsidRPr="00922426">
        <w:rPr>
          <w:rFonts w:ascii="Arial" w:hAnsi="Arial" w:cs="Arial"/>
          <w:sz w:val="24"/>
          <w:szCs w:val="24"/>
        </w:rPr>
        <w:t xml:space="preserve"> mantenimiento del acervo documental, ubicación topográfica, y catalogación de los documentos que han sido generados por la institución municipal. Además se realizó un trabajo de paleografía de los documentos del periodo que comprende de 1594 a 1910, al mismo tiempo, se elaboró un inventario por etapas históricas (Hernández, 2013: 100-102)</w:t>
      </w:r>
    </w:p>
    <w:p w:rsidR="00876425" w:rsidRDefault="00876425" w:rsidP="00876425">
      <w:pPr>
        <w:pStyle w:val="Piedepgina"/>
        <w:spacing w:line="360" w:lineRule="auto"/>
        <w:ind w:firstLine="708"/>
        <w:jc w:val="both"/>
        <w:rPr>
          <w:rFonts w:ascii="Arial" w:hAnsi="Arial" w:cs="Arial"/>
          <w:sz w:val="24"/>
          <w:szCs w:val="24"/>
        </w:rPr>
      </w:pPr>
    </w:p>
    <w:p w:rsidR="00876425" w:rsidRDefault="00876425" w:rsidP="00876425">
      <w:pPr>
        <w:pStyle w:val="Piedepgina"/>
        <w:spacing w:line="360" w:lineRule="auto"/>
        <w:ind w:firstLine="708"/>
        <w:jc w:val="both"/>
        <w:rPr>
          <w:rFonts w:ascii="Arial" w:hAnsi="Arial" w:cs="Arial"/>
          <w:sz w:val="24"/>
          <w:szCs w:val="24"/>
        </w:rPr>
      </w:pPr>
      <w:r w:rsidRPr="00922426">
        <w:rPr>
          <w:rFonts w:ascii="Arial" w:hAnsi="Arial" w:cs="Arial"/>
          <w:sz w:val="24"/>
          <w:szCs w:val="24"/>
        </w:rPr>
        <w:t>En el estado de Chiapas, a finales del año 2011, la Universidad de Cienc</w:t>
      </w:r>
      <w:r w:rsidR="008014F6">
        <w:rPr>
          <w:rFonts w:ascii="Arial" w:hAnsi="Arial" w:cs="Arial"/>
          <w:sz w:val="24"/>
          <w:szCs w:val="24"/>
        </w:rPr>
        <w:t>ias y Artes de Chiapas,</w:t>
      </w:r>
      <w:r w:rsidRPr="00922426">
        <w:rPr>
          <w:rFonts w:ascii="Arial" w:hAnsi="Arial" w:cs="Arial"/>
          <w:sz w:val="24"/>
          <w:szCs w:val="24"/>
        </w:rPr>
        <w:t xml:space="preserve"> con</w:t>
      </w:r>
      <w:r w:rsidR="008014F6">
        <w:rPr>
          <w:rFonts w:ascii="Arial" w:hAnsi="Arial" w:cs="Arial"/>
          <w:sz w:val="24"/>
          <w:szCs w:val="24"/>
        </w:rPr>
        <w:t xml:space="preserve"> el apoyo de</w:t>
      </w:r>
      <w:r w:rsidRPr="00922426">
        <w:rPr>
          <w:rFonts w:ascii="Arial" w:hAnsi="Arial" w:cs="Arial"/>
          <w:sz w:val="24"/>
          <w:szCs w:val="24"/>
        </w:rPr>
        <w:t xml:space="preserve"> ADABI, encabezó el proyecto de “Rescate de archivos históricos de la provincia zoque (siglos XVI al XXI)”, con el objetivo de elaborar un diagnóstico de los archivos municipales ubicados en la antigua provincia zoque. </w:t>
      </w:r>
    </w:p>
    <w:p w:rsidR="00876425" w:rsidRDefault="00876425" w:rsidP="00876425">
      <w:pPr>
        <w:pStyle w:val="Piedepgina"/>
        <w:spacing w:line="360" w:lineRule="auto"/>
        <w:jc w:val="both"/>
        <w:rPr>
          <w:rFonts w:ascii="Arial" w:hAnsi="Arial" w:cs="Arial"/>
          <w:sz w:val="24"/>
          <w:szCs w:val="24"/>
        </w:rPr>
      </w:pPr>
    </w:p>
    <w:p w:rsidR="00876425" w:rsidRDefault="00876425" w:rsidP="00876425">
      <w:pPr>
        <w:pStyle w:val="Piedepgina"/>
        <w:spacing w:line="360" w:lineRule="auto"/>
        <w:jc w:val="both"/>
        <w:rPr>
          <w:rFonts w:ascii="Arial" w:hAnsi="Arial" w:cs="Arial"/>
          <w:sz w:val="24"/>
          <w:szCs w:val="24"/>
        </w:rPr>
      </w:pPr>
      <w:r>
        <w:rPr>
          <w:rFonts w:ascii="Arial" w:hAnsi="Arial" w:cs="Arial"/>
          <w:sz w:val="24"/>
          <w:szCs w:val="24"/>
        </w:rPr>
        <w:tab/>
        <w:t xml:space="preserve">          </w:t>
      </w:r>
      <w:r w:rsidRPr="00922426">
        <w:rPr>
          <w:rFonts w:ascii="Arial" w:hAnsi="Arial" w:cs="Arial"/>
          <w:sz w:val="24"/>
          <w:szCs w:val="24"/>
        </w:rPr>
        <w:t xml:space="preserve">A partir de </w:t>
      </w:r>
      <w:r w:rsidR="008014F6">
        <w:rPr>
          <w:rFonts w:ascii="Arial" w:hAnsi="Arial" w:cs="Arial"/>
          <w:sz w:val="24"/>
          <w:szCs w:val="24"/>
        </w:rPr>
        <w:t>que se realizó el proyecto,</w:t>
      </w:r>
      <w:r w:rsidRPr="00922426">
        <w:rPr>
          <w:rFonts w:ascii="Arial" w:hAnsi="Arial" w:cs="Arial"/>
          <w:sz w:val="24"/>
          <w:szCs w:val="24"/>
        </w:rPr>
        <w:t xml:space="preserve"> inició el interés por co</w:t>
      </w:r>
      <w:r w:rsidR="008014F6">
        <w:rPr>
          <w:rFonts w:ascii="Arial" w:hAnsi="Arial" w:cs="Arial"/>
          <w:sz w:val="24"/>
          <w:szCs w:val="24"/>
        </w:rPr>
        <w:t>nocer el patrimonio documental en</w:t>
      </w:r>
      <w:r w:rsidRPr="00922426">
        <w:rPr>
          <w:rFonts w:ascii="Arial" w:hAnsi="Arial" w:cs="Arial"/>
          <w:sz w:val="24"/>
          <w:szCs w:val="24"/>
        </w:rPr>
        <w:t xml:space="preserve"> los municipios de: </w:t>
      </w:r>
      <w:proofErr w:type="spellStart"/>
      <w:r w:rsidRPr="00922426">
        <w:rPr>
          <w:rFonts w:ascii="Arial" w:hAnsi="Arial" w:cs="Arial"/>
          <w:sz w:val="24"/>
          <w:szCs w:val="24"/>
        </w:rPr>
        <w:t>Amatán</w:t>
      </w:r>
      <w:proofErr w:type="spellEnd"/>
      <w:r w:rsidRPr="00922426">
        <w:rPr>
          <w:rFonts w:ascii="Arial" w:hAnsi="Arial" w:cs="Arial"/>
          <w:sz w:val="24"/>
          <w:szCs w:val="24"/>
        </w:rPr>
        <w:t xml:space="preserve">, Berriozábal, </w:t>
      </w:r>
      <w:proofErr w:type="spellStart"/>
      <w:r w:rsidRPr="00922426">
        <w:rPr>
          <w:rFonts w:ascii="Arial" w:hAnsi="Arial" w:cs="Arial"/>
          <w:sz w:val="24"/>
          <w:szCs w:val="24"/>
        </w:rPr>
        <w:t>Chapultenango</w:t>
      </w:r>
      <w:proofErr w:type="spellEnd"/>
      <w:r w:rsidRPr="00922426">
        <w:rPr>
          <w:rFonts w:ascii="Arial" w:hAnsi="Arial" w:cs="Arial"/>
          <w:sz w:val="24"/>
          <w:szCs w:val="24"/>
        </w:rPr>
        <w:t xml:space="preserve">, </w:t>
      </w:r>
      <w:proofErr w:type="spellStart"/>
      <w:r w:rsidRPr="00922426">
        <w:rPr>
          <w:rFonts w:ascii="Arial" w:hAnsi="Arial" w:cs="Arial"/>
          <w:sz w:val="24"/>
          <w:szCs w:val="24"/>
        </w:rPr>
        <w:t>Chicoasén</w:t>
      </w:r>
      <w:proofErr w:type="spellEnd"/>
      <w:r w:rsidRPr="00922426">
        <w:rPr>
          <w:rFonts w:ascii="Arial" w:hAnsi="Arial" w:cs="Arial"/>
          <w:sz w:val="24"/>
          <w:szCs w:val="24"/>
        </w:rPr>
        <w:t xml:space="preserve">, </w:t>
      </w:r>
      <w:proofErr w:type="spellStart"/>
      <w:r w:rsidRPr="00922426">
        <w:rPr>
          <w:rFonts w:ascii="Arial" w:hAnsi="Arial" w:cs="Arial"/>
          <w:sz w:val="24"/>
          <w:szCs w:val="24"/>
        </w:rPr>
        <w:t>Cintalapa</w:t>
      </w:r>
      <w:proofErr w:type="spellEnd"/>
      <w:r w:rsidRPr="00922426">
        <w:rPr>
          <w:rFonts w:ascii="Arial" w:hAnsi="Arial" w:cs="Arial"/>
          <w:sz w:val="24"/>
          <w:szCs w:val="24"/>
        </w:rPr>
        <w:t xml:space="preserve">, </w:t>
      </w:r>
      <w:proofErr w:type="spellStart"/>
      <w:r w:rsidRPr="00922426">
        <w:rPr>
          <w:rFonts w:ascii="Arial" w:hAnsi="Arial" w:cs="Arial"/>
          <w:sz w:val="24"/>
          <w:szCs w:val="24"/>
        </w:rPr>
        <w:t>Coapilla</w:t>
      </w:r>
      <w:proofErr w:type="spellEnd"/>
      <w:r w:rsidRPr="00922426">
        <w:rPr>
          <w:rFonts w:ascii="Arial" w:hAnsi="Arial" w:cs="Arial"/>
          <w:sz w:val="24"/>
          <w:szCs w:val="24"/>
        </w:rPr>
        <w:t xml:space="preserve">, </w:t>
      </w:r>
      <w:proofErr w:type="spellStart"/>
      <w:r w:rsidRPr="00922426">
        <w:rPr>
          <w:rFonts w:ascii="Arial" w:hAnsi="Arial" w:cs="Arial"/>
          <w:sz w:val="24"/>
          <w:szCs w:val="24"/>
        </w:rPr>
        <w:t>Copainalá</w:t>
      </w:r>
      <w:proofErr w:type="spellEnd"/>
      <w:r w:rsidRPr="00922426">
        <w:rPr>
          <w:rFonts w:ascii="Arial" w:hAnsi="Arial" w:cs="Arial"/>
          <w:sz w:val="24"/>
          <w:szCs w:val="24"/>
        </w:rPr>
        <w:t xml:space="preserve">, Francisco León, Ixhuatán, </w:t>
      </w:r>
      <w:proofErr w:type="spellStart"/>
      <w:r w:rsidRPr="00922426">
        <w:rPr>
          <w:rFonts w:ascii="Arial" w:hAnsi="Arial" w:cs="Arial"/>
          <w:sz w:val="24"/>
          <w:szCs w:val="24"/>
        </w:rPr>
        <w:t>Ixtacomitán</w:t>
      </w:r>
      <w:proofErr w:type="spellEnd"/>
      <w:r w:rsidRPr="00922426">
        <w:rPr>
          <w:rFonts w:ascii="Arial" w:hAnsi="Arial" w:cs="Arial"/>
          <w:sz w:val="24"/>
          <w:szCs w:val="24"/>
        </w:rPr>
        <w:t xml:space="preserve">, </w:t>
      </w:r>
      <w:proofErr w:type="spellStart"/>
      <w:r w:rsidRPr="00922426">
        <w:rPr>
          <w:rFonts w:ascii="Arial" w:hAnsi="Arial" w:cs="Arial"/>
          <w:sz w:val="24"/>
          <w:szCs w:val="24"/>
        </w:rPr>
        <w:t>Ixtapangajoya</w:t>
      </w:r>
      <w:proofErr w:type="spellEnd"/>
      <w:r w:rsidRPr="00922426">
        <w:rPr>
          <w:rFonts w:ascii="Arial" w:hAnsi="Arial" w:cs="Arial"/>
          <w:sz w:val="24"/>
          <w:szCs w:val="24"/>
        </w:rPr>
        <w:t xml:space="preserve">, </w:t>
      </w:r>
      <w:proofErr w:type="spellStart"/>
      <w:r w:rsidRPr="00922426">
        <w:rPr>
          <w:rFonts w:ascii="Arial" w:hAnsi="Arial" w:cs="Arial"/>
          <w:sz w:val="24"/>
          <w:szCs w:val="24"/>
        </w:rPr>
        <w:t>Jiquipilas</w:t>
      </w:r>
      <w:proofErr w:type="spellEnd"/>
      <w:r w:rsidRPr="00922426">
        <w:rPr>
          <w:rFonts w:ascii="Arial" w:hAnsi="Arial" w:cs="Arial"/>
          <w:sz w:val="24"/>
          <w:szCs w:val="24"/>
        </w:rPr>
        <w:t xml:space="preserve">, Juárez, </w:t>
      </w:r>
      <w:proofErr w:type="spellStart"/>
      <w:r w:rsidRPr="00922426">
        <w:rPr>
          <w:rFonts w:ascii="Arial" w:hAnsi="Arial" w:cs="Arial"/>
          <w:sz w:val="24"/>
          <w:szCs w:val="24"/>
        </w:rPr>
        <w:t>Ocotepec</w:t>
      </w:r>
      <w:proofErr w:type="spellEnd"/>
      <w:r w:rsidRPr="00922426">
        <w:rPr>
          <w:rFonts w:ascii="Arial" w:hAnsi="Arial" w:cs="Arial"/>
          <w:sz w:val="24"/>
          <w:szCs w:val="24"/>
        </w:rPr>
        <w:t xml:space="preserve">, </w:t>
      </w:r>
      <w:proofErr w:type="spellStart"/>
      <w:r w:rsidRPr="00922426">
        <w:rPr>
          <w:rFonts w:ascii="Arial" w:hAnsi="Arial" w:cs="Arial"/>
          <w:sz w:val="24"/>
          <w:szCs w:val="24"/>
        </w:rPr>
        <w:t>Ocozocoautla</w:t>
      </w:r>
      <w:proofErr w:type="spellEnd"/>
      <w:r w:rsidRPr="00922426">
        <w:rPr>
          <w:rFonts w:ascii="Arial" w:hAnsi="Arial" w:cs="Arial"/>
          <w:sz w:val="24"/>
          <w:szCs w:val="24"/>
        </w:rPr>
        <w:t xml:space="preserve"> de Espinosa, </w:t>
      </w:r>
      <w:proofErr w:type="spellStart"/>
      <w:r w:rsidRPr="00922426">
        <w:rPr>
          <w:rFonts w:ascii="Arial" w:hAnsi="Arial" w:cs="Arial"/>
          <w:sz w:val="24"/>
          <w:szCs w:val="24"/>
        </w:rPr>
        <w:t>Ostuacán</w:t>
      </w:r>
      <w:proofErr w:type="spellEnd"/>
      <w:r w:rsidRPr="00922426">
        <w:rPr>
          <w:rFonts w:ascii="Arial" w:hAnsi="Arial" w:cs="Arial"/>
          <w:sz w:val="24"/>
          <w:szCs w:val="24"/>
        </w:rPr>
        <w:t xml:space="preserve">, </w:t>
      </w:r>
      <w:proofErr w:type="spellStart"/>
      <w:r w:rsidRPr="00922426">
        <w:rPr>
          <w:rFonts w:ascii="Arial" w:hAnsi="Arial" w:cs="Arial"/>
          <w:sz w:val="24"/>
          <w:szCs w:val="24"/>
        </w:rPr>
        <w:t>Pantepec</w:t>
      </w:r>
      <w:proofErr w:type="spellEnd"/>
      <w:r w:rsidRPr="00922426">
        <w:rPr>
          <w:rFonts w:ascii="Arial" w:hAnsi="Arial" w:cs="Arial"/>
          <w:sz w:val="24"/>
          <w:szCs w:val="24"/>
        </w:rPr>
        <w:t xml:space="preserve">, </w:t>
      </w:r>
      <w:proofErr w:type="spellStart"/>
      <w:r w:rsidRPr="00922426">
        <w:rPr>
          <w:rFonts w:ascii="Arial" w:hAnsi="Arial" w:cs="Arial"/>
          <w:sz w:val="24"/>
          <w:szCs w:val="24"/>
        </w:rPr>
        <w:t>Pichucalco</w:t>
      </w:r>
      <w:proofErr w:type="spellEnd"/>
      <w:r w:rsidRPr="00922426">
        <w:rPr>
          <w:rFonts w:ascii="Arial" w:hAnsi="Arial" w:cs="Arial"/>
          <w:sz w:val="24"/>
          <w:szCs w:val="24"/>
        </w:rPr>
        <w:t xml:space="preserve">, Rayón, San Fernando, </w:t>
      </w:r>
      <w:proofErr w:type="spellStart"/>
      <w:r w:rsidRPr="00922426">
        <w:rPr>
          <w:rFonts w:ascii="Arial" w:hAnsi="Arial" w:cs="Arial"/>
          <w:sz w:val="24"/>
          <w:szCs w:val="24"/>
        </w:rPr>
        <w:t>Solosuchiapa</w:t>
      </w:r>
      <w:proofErr w:type="spellEnd"/>
      <w:r w:rsidRPr="00922426">
        <w:rPr>
          <w:rFonts w:ascii="Arial" w:hAnsi="Arial" w:cs="Arial"/>
          <w:sz w:val="24"/>
          <w:szCs w:val="24"/>
        </w:rPr>
        <w:t xml:space="preserve">, </w:t>
      </w:r>
      <w:proofErr w:type="spellStart"/>
      <w:r w:rsidRPr="00922426">
        <w:rPr>
          <w:rFonts w:ascii="Arial" w:hAnsi="Arial" w:cs="Arial"/>
          <w:sz w:val="24"/>
          <w:szCs w:val="24"/>
        </w:rPr>
        <w:t>Sunuapa</w:t>
      </w:r>
      <w:proofErr w:type="spellEnd"/>
      <w:r w:rsidRPr="00922426">
        <w:rPr>
          <w:rFonts w:ascii="Arial" w:hAnsi="Arial" w:cs="Arial"/>
          <w:sz w:val="24"/>
          <w:szCs w:val="24"/>
        </w:rPr>
        <w:t xml:space="preserve">, </w:t>
      </w:r>
      <w:proofErr w:type="spellStart"/>
      <w:r w:rsidRPr="00922426">
        <w:rPr>
          <w:rFonts w:ascii="Arial" w:hAnsi="Arial" w:cs="Arial"/>
          <w:sz w:val="24"/>
          <w:szCs w:val="24"/>
        </w:rPr>
        <w:t>Tapalapa</w:t>
      </w:r>
      <w:proofErr w:type="spellEnd"/>
      <w:r w:rsidRPr="00922426">
        <w:rPr>
          <w:rFonts w:ascii="Arial" w:hAnsi="Arial" w:cs="Arial"/>
          <w:sz w:val="24"/>
          <w:szCs w:val="24"/>
        </w:rPr>
        <w:t xml:space="preserve">, </w:t>
      </w:r>
      <w:proofErr w:type="spellStart"/>
      <w:r w:rsidRPr="00922426">
        <w:rPr>
          <w:rFonts w:ascii="Arial" w:hAnsi="Arial" w:cs="Arial"/>
          <w:sz w:val="24"/>
          <w:szCs w:val="24"/>
        </w:rPr>
        <w:t>Tap</w:t>
      </w:r>
      <w:r w:rsidR="008014F6">
        <w:rPr>
          <w:rFonts w:ascii="Arial" w:hAnsi="Arial" w:cs="Arial"/>
          <w:sz w:val="24"/>
          <w:szCs w:val="24"/>
        </w:rPr>
        <w:t>ilula</w:t>
      </w:r>
      <w:proofErr w:type="spellEnd"/>
      <w:r w:rsidR="008014F6">
        <w:rPr>
          <w:rFonts w:ascii="Arial" w:hAnsi="Arial" w:cs="Arial"/>
          <w:sz w:val="24"/>
          <w:szCs w:val="24"/>
        </w:rPr>
        <w:t xml:space="preserve"> y </w:t>
      </w:r>
      <w:proofErr w:type="spellStart"/>
      <w:r w:rsidR="008014F6">
        <w:rPr>
          <w:rFonts w:ascii="Arial" w:hAnsi="Arial" w:cs="Arial"/>
          <w:sz w:val="24"/>
          <w:szCs w:val="24"/>
        </w:rPr>
        <w:t>Tecpatán</w:t>
      </w:r>
      <w:proofErr w:type="spellEnd"/>
      <w:r w:rsidR="008014F6">
        <w:rPr>
          <w:rFonts w:ascii="Arial" w:hAnsi="Arial" w:cs="Arial"/>
          <w:sz w:val="24"/>
          <w:szCs w:val="24"/>
        </w:rPr>
        <w:t>. En el proyecto</w:t>
      </w:r>
      <w:r w:rsidRPr="00922426">
        <w:rPr>
          <w:rFonts w:ascii="Arial" w:hAnsi="Arial" w:cs="Arial"/>
          <w:sz w:val="24"/>
          <w:szCs w:val="24"/>
        </w:rPr>
        <w:t xml:space="preserve"> participaron alumnos de la licenciatura en Historia, quienes realizaron un diagnóstico de los archivos. El diagnóstico arrojó que el abandono de los archivos fue a causa del desinterés del cabildo y la presiden</w:t>
      </w:r>
      <w:r w:rsidR="00AF6042">
        <w:rPr>
          <w:rFonts w:ascii="Arial" w:hAnsi="Arial" w:cs="Arial"/>
          <w:sz w:val="24"/>
          <w:szCs w:val="24"/>
        </w:rPr>
        <w:t>cia municipal, aunado a la carencia</w:t>
      </w:r>
      <w:r w:rsidRPr="00922426">
        <w:rPr>
          <w:rFonts w:ascii="Arial" w:hAnsi="Arial" w:cs="Arial"/>
          <w:sz w:val="24"/>
          <w:szCs w:val="24"/>
        </w:rPr>
        <w:t xml:space="preserve"> de recursos materiales y la capacitación del</w:t>
      </w:r>
      <w:r>
        <w:rPr>
          <w:rFonts w:ascii="Arial" w:hAnsi="Arial" w:cs="Arial"/>
          <w:sz w:val="24"/>
          <w:szCs w:val="24"/>
        </w:rPr>
        <w:t xml:space="preserve"> personal (Moguel, 2014: 82-83)</w:t>
      </w:r>
    </w:p>
    <w:p w:rsidR="00876425" w:rsidRDefault="00876425" w:rsidP="00876425">
      <w:pPr>
        <w:pStyle w:val="Piedepgina"/>
        <w:spacing w:line="360" w:lineRule="auto"/>
        <w:jc w:val="both"/>
        <w:rPr>
          <w:rFonts w:ascii="Arial" w:hAnsi="Arial" w:cs="Arial"/>
          <w:sz w:val="24"/>
          <w:szCs w:val="24"/>
        </w:rPr>
      </w:pPr>
    </w:p>
    <w:p w:rsidR="00670F10" w:rsidRDefault="00876425" w:rsidP="0051548B">
      <w:pPr>
        <w:pStyle w:val="Piedepgina"/>
        <w:spacing w:line="360" w:lineRule="auto"/>
        <w:jc w:val="both"/>
        <w:rPr>
          <w:rFonts w:ascii="Arial" w:hAnsi="Arial" w:cs="Arial"/>
          <w:sz w:val="24"/>
          <w:szCs w:val="24"/>
        </w:rPr>
      </w:pPr>
      <w:r>
        <w:rPr>
          <w:rFonts w:ascii="Arial" w:hAnsi="Arial" w:cs="Arial"/>
          <w:sz w:val="24"/>
          <w:szCs w:val="24"/>
        </w:rPr>
        <w:t xml:space="preserve">          </w:t>
      </w:r>
      <w:r w:rsidRPr="00922426">
        <w:rPr>
          <w:rFonts w:ascii="Arial" w:hAnsi="Arial" w:cs="Arial"/>
          <w:sz w:val="24"/>
          <w:szCs w:val="24"/>
        </w:rPr>
        <w:t xml:space="preserve">Los recursos económicos limitados y la falta de interés por parte de las autoridades locales, fueron factores que influyeron para que el proyecto no se </w:t>
      </w:r>
      <w:r w:rsidRPr="00922426">
        <w:rPr>
          <w:rFonts w:ascii="Arial" w:hAnsi="Arial" w:cs="Arial"/>
          <w:sz w:val="24"/>
          <w:szCs w:val="24"/>
        </w:rPr>
        <w:lastRenderedPageBreak/>
        <w:t>concluyera de manera satisfactoria. El trabajo arch</w:t>
      </w:r>
      <w:r w:rsidR="008014F6">
        <w:rPr>
          <w:rFonts w:ascii="Arial" w:hAnsi="Arial" w:cs="Arial"/>
          <w:sz w:val="24"/>
          <w:szCs w:val="24"/>
        </w:rPr>
        <w:t>ivístico sólo se realizó en tres de veinticinco</w:t>
      </w:r>
      <w:r w:rsidRPr="00922426">
        <w:rPr>
          <w:rFonts w:ascii="Arial" w:hAnsi="Arial" w:cs="Arial"/>
          <w:sz w:val="24"/>
          <w:szCs w:val="24"/>
        </w:rPr>
        <w:t xml:space="preserve"> </w:t>
      </w:r>
      <w:r w:rsidR="008014F6">
        <w:rPr>
          <w:rFonts w:ascii="Arial" w:hAnsi="Arial" w:cs="Arial"/>
          <w:sz w:val="24"/>
          <w:szCs w:val="24"/>
        </w:rPr>
        <w:t>municipios. Por otra parte</w:t>
      </w:r>
      <w:r w:rsidRPr="00922426">
        <w:rPr>
          <w:rFonts w:ascii="Arial" w:hAnsi="Arial" w:cs="Arial"/>
          <w:sz w:val="24"/>
          <w:szCs w:val="24"/>
        </w:rPr>
        <w:t>, la renuencia para otorgar el acceso a l</w:t>
      </w:r>
      <w:r w:rsidR="008014F6">
        <w:rPr>
          <w:rFonts w:ascii="Arial" w:hAnsi="Arial" w:cs="Arial"/>
          <w:sz w:val="24"/>
          <w:szCs w:val="24"/>
        </w:rPr>
        <w:t>a documentación de los archivos,</w:t>
      </w:r>
      <w:r w:rsidRPr="00922426">
        <w:rPr>
          <w:rFonts w:ascii="Arial" w:hAnsi="Arial" w:cs="Arial"/>
          <w:sz w:val="24"/>
          <w:szCs w:val="24"/>
        </w:rPr>
        <w:t xml:space="preserve"> también fue un obstáculo que limit</w:t>
      </w:r>
      <w:r>
        <w:rPr>
          <w:rFonts w:ascii="Arial" w:hAnsi="Arial" w:cs="Arial"/>
          <w:sz w:val="24"/>
          <w:szCs w:val="24"/>
        </w:rPr>
        <w:t>ó el desarrollo del proyecto.</w:t>
      </w:r>
    </w:p>
    <w:p w:rsidR="00B01EE9" w:rsidRDefault="00B01EE9" w:rsidP="00B01EE9">
      <w:pPr>
        <w:pStyle w:val="Piedepgina"/>
        <w:tabs>
          <w:tab w:val="left" w:pos="567"/>
        </w:tabs>
        <w:spacing w:line="360" w:lineRule="auto"/>
        <w:jc w:val="both"/>
        <w:rPr>
          <w:rFonts w:ascii="Arial" w:hAnsi="Arial" w:cs="Arial"/>
          <w:sz w:val="24"/>
          <w:szCs w:val="24"/>
        </w:rPr>
      </w:pPr>
    </w:p>
    <w:p w:rsidR="00876425" w:rsidRDefault="00B01EE9" w:rsidP="007626C0">
      <w:pPr>
        <w:pStyle w:val="Piedepgina"/>
        <w:tabs>
          <w:tab w:val="left" w:pos="567"/>
        </w:tabs>
        <w:spacing w:line="360" w:lineRule="auto"/>
        <w:jc w:val="both"/>
        <w:rPr>
          <w:rFonts w:ascii="Arial" w:hAnsi="Arial" w:cs="Arial"/>
          <w:sz w:val="24"/>
          <w:szCs w:val="24"/>
        </w:rPr>
      </w:pPr>
      <w:r>
        <w:rPr>
          <w:rFonts w:ascii="Arial" w:hAnsi="Arial" w:cs="Arial"/>
          <w:sz w:val="24"/>
          <w:szCs w:val="24"/>
        </w:rPr>
        <w:t xml:space="preserve">          </w:t>
      </w:r>
      <w:r w:rsidR="00876425" w:rsidRPr="00922426">
        <w:rPr>
          <w:rFonts w:ascii="Arial" w:hAnsi="Arial" w:cs="Arial"/>
          <w:sz w:val="24"/>
          <w:szCs w:val="24"/>
        </w:rPr>
        <w:t>Aunado a la problemática que impera en la gran mayoría de los archivos municipales, se suma que el</w:t>
      </w:r>
      <w:r w:rsidR="00876425">
        <w:rPr>
          <w:rFonts w:ascii="Arial" w:hAnsi="Arial" w:cs="Arial"/>
          <w:sz w:val="24"/>
          <w:szCs w:val="24"/>
        </w:rPr>
        <w:t xml:space="preserve"> puesto de archivista en México está sujeto a los cambios administrativos de gobierno, cada tres años de acuerdo con </w:t>
      </w:r>
      <w:r w:rsidR="008014F6">
        <w:rPr>
          <w:rFonts w:ascii="Arial" w:hAnsi="Arial" w:cs="Arial"/>
          <w:sz w:val="24"/>
          <w:szCs w:val="24"/>
        </w:rPr>
        <w:t xml:space="preserve">lo que establece </w:t>
      </w:r>
      <w:r w:rsidR="00876425">
        <w:rPr>
          <w:rFonts w:ascii="Arial" w:hAnsi="Arial" w:cs="Arial"/>
          <w:sz w:val="24"/>
          <w:szCs w:val="24"/>
        </w:rPr>
        <w:t>la Ley Orgánica Municipal.</w:t>
      </w:r>
      <w:r w:rsidR="00876425" w:rsidRPr="00922426">
        <w:rPr>
          <w:rFonts w:ascii="Arial" w:hAnsi="Arial" w:cs="Arial"/>
          <w:sz w:val="24"/>
          <w:szCs w:val="24"/>
        </w:rPr>
        <w:t xml:space="preserve"> Esto significa que el trabajo de organización documental </w:t>
      </w:r>
      <w:r w:rsidR="00876425">
        <w:rPr>
          <w:rFonts w:ascii="Arial" w:hAnsi="Arial" w:cs="Arial"/>
          <w:sz w:val="24"/>
          <w:szCs w:val="24"/>
        </w:rPr>
        <w:t xml:space="preserve">en los archivos </w:t>
      </w:r>
      <w:r w:rsidR="00876425" w:rsidRPr="00922426">
        <w:rPr>
          <w:rFonts w:ascii="Arial" w:hAnsi="Arial" w:cs="Arial"/>
          <w:sz w:val="24"/>
          <w:szCs w:val="24"/>
        </w:rPr>
        <w:t xml:space="preserve">tiene </w:t>
      </w:r>
      <w:r w:rsidR="00876425">
        <w:rPr>
          <w:rFonts w:ascii="Arial" w:hAnsi="Arial" w:cs="Arial"/>
          <w:sz w:val="24"/>
          <w:szCs w:val="24"/>
        </w:rPr>
        <w:t>un efecto de avance y retroceso, pues el trabajo o proyectos que se inician, muchas vece</w:t>
      </w:r>
      <w:r w:rsidR="00230965">
        <w:rPr>
          <w:rFonts w:ascii="Arial" w:hAnsi="Arial" w:cs="Arial"/>
          <w:sz w:val="24"/>
          <w:szCs w:val="24"/>
        </w:rPr>
        <w:t>s no se concluyen o no tienen</w:t>
      </w:r>
      <w:r w:rsidR="00876425">
        <w:rPr>
          <w:rFonts w:ascii="Arial" w:hAnsi="Arial" w:cs="Arial"/>
          <w:sz w:val="24"/>
          <w:szCs w:val="24"/>
        </w:rPr>
        <w:t xml:space="preserve"> </w:t>
      </w:r>
      <w:r w:rsidR="008014F6">
        <w:rPr>
          <w:rFonts w:ascii="Arial" w:hAnsi="Arial" w:cs="Arial"/>
          <w:sz w:val="24"/>
          <w:szCs w:val="24"/>
        </w:rPr>
        <w:t xml:space="preserve">un seguimiento cuando termina un periodo administrativo de gobierno e inicia otro. </w:t>
      </w:r>
    </w:p>
    <w:p w:rsidR="007626C0" w:rsidRDefault="007626C0" w:rsidP="007626C0">
      <w:pPr>
        <w:pStyle w:val="Piedepgina"/>
        <w:tabs>
          <w:tab w:val="left" w:pos="567"/>
        </w:tabs>
        <w:spacing w:line="360" w:lineRule="auto"/>
        <w:jc w:val="both"/>
        <w:rPr>
          <w:rFonts w:ascii="Arial" w:hAnsi="Arial" w:cs="Arial"/>
          <w:sz w:val="24"/>
          <w:szCs w:val="24"/>
        </w:rPr>
      </w:pPr>
    </w:p>
    <w:p w:rsidR="006565E1" w:rsidRDefault="00876425" w:rsidP="00876425">
      <w:pPr>
        <w:pStyle w:val="Piedepgina"/>
        <w:spacing w:line="360" w:lineRule="auto"/>
        <w:jc w:val="both"/>
        <w:rPr>
          <w:rFonts w:ascii="Arial" w:hAnsi="Arial" w:cs="Arial"/>
          <w:sz w:val="24"/>
          <w:szCs w:val="24"/>
        </w:rPr>
      </w:pPr>
      <w:r>
        <w:rPr>
          <w:rFonts w:ascii="Arial" w:hAnsi="Arial" w:cs="Arial"/>
          <w:sz w:val="24"/>
          <w:szCs w:val="24"/>
        </w:rPr>
        <w:t xml:space="preserve">          </w:t>
      </w:r>
      <w:r w:rsidR="00D627EF">
        <w:rPr>
          <w:rFonts w:ascii="Arial" w:hAnsi="Arial" w:cs="Arial"/>
          <w:sz w:val="24"/>
          <w:szCs w:val="24"/>
        </w:rPr>
        <w:t>Ante tal</w:t>
      </w:r>
      <w:r w:rsidRPr="00922426">
        <w:rPr>
          <w:rFonts w:ascii="Arial" w:hAnsi="Arial" w:cs="Arial"/>
          <w:sz w:val="24"/>
          <w:szCs w:val="24"/>
        </w:rPr>
        <w:t xml:space="preserve"> escenario, s</w:t>
      </w:r>
      <w:r w:rsidR="00D60857">
        <w:rPr>
          <w:rFonts w:ascii="Arial" w:hAnsi="Arial" w:cs="Arial"/>
          <w:sz w:val="24"/>
          <w:szCs w:val="24"/>
        </w:rPr>
        <w:t>e comprueba que</w:t>
      </w:r>
      <w:r w:rsidR="00756E4A">
        <w:rPr>
          <w:rFonts w:ascii="Arial" w:hAnsi="Arial" w:cs="Arial"/>
          <w:sz w:val="24"/>
          <w:szCs w:val="24"/>
        </w:rPr>
        <w:t xml:space="preserve"> el entorno</w:t>
      </w:r>
      <w:r w:rsidR="00D60857">
        <w:rPr>
          <w:rFonts w:ascii="Arial" w:hAnsi="Arial" w:cs="Arial"/>
          <w:sz w:val="24"/>
          <w:szCs w:val="24"/>
        </w:rPr>
        <w:t xml:space="preserve"> de</w:t>
      </w:r>
      <w:r w:rsidRPr="00922426">
        <w:rPr>
          <w:rFonts w:ascii="Arial" w:hAnsi="Arial" w:cs="Arial"/>
          <w:sz w:val="24"/>
          <w:szCs w:val="24"/>
        </w:rPr>
        <w:t xml:space="preserve"> los archiv</w:t>
      </w:r>
      <w:r>
        <w:rPr>
          <w:rFonts w:ascii="Arial" w:hAnsi="Arial" w:cs="Arial"/>
          <w:sz w:val="24"/>
          <w:szCs w:val="24"/>
        </w:rPr>
        <w:t>os municipales en México</w:t>
      </w:r>
      <w:r w:rsidRPr="00922426">
        <w:rPr>
          <w:rFonts w:ascii="Arial" w:hAnsi="Arial" w:cs="Arial"/>
          <w:sz w:val="24"/>
          <w:szCs w:val="24"/>
        </w:rPr>
        <w:t xml:space="preserve"> es</w:t>
      </w:r>
      <w:r>
        <w:rPr>
          <w:rFonts w:ascii="Arial" w:hAnsi="Arial" w:cs="Arial"/>
          <w:sz w:val="24"/>
          <w:szCs w:val="24"/>
        </w:rPr>
        <w:t xml:space="preserve"> poco</w:t>
      </w:r>
      <w:r w:rsidR="00A80EC2">
        <w:rPr>
          <w:rFonts w:ascii="Arial" w:hAnsi="Arial" w:cs="Arial"/>
          <w:sz w:val="24"/>
          <w:szCs w:val="24"/>
        </w:rPr>
        <w:t xml:space="preserve"> </w:t>
      </w:r>
      <w:r w:rsidR="00A80EC2" w:rsidRPr="00640B7B">
        <w:rPr>
          <w:rFonts w:ascii="Arial" w:hAnsi="Arial" w:cs="Arial"/>
          <w:sz w:val="24"/>
          <w:szCs w:val="24"/>
        </w:rPr>
        <w:t>alentad</w:t>
      </w:r>
      <w:r w:rsidR="00AD2CA4" w:rsidRPr="00640B7B">
        <w:rPr>
          <w:rFonts w:ascii="Arial" w:hAnsi="Arial" w:cs="Arial"/>
          <w:sz w:val="24"/>
          <w:szCs w:val="24"/>
        </w:rPr>
        <w:t>or</w:t>
      </w:r>
      <w:r w:rsidR="00AD2CA4">
        <w:rPr>
          <w:rFonts w:ascii="Arial" w:hAnsi="Arial" w:cs="Arial"/>
          <w:sz w:val="24"/>
          <w:szCs w:val="24"/>
        </w:rPr>
        <w:t>. Sobre todo, aún</w:t>
      </w:r>
      <w:r w:rsidR="006565E1">
        <w:rPr>
          <w:rFonts w:ascii="Arial" w:hAnsi="Arial" w:cs="Arial"/>
          <w:sz w:val="24"/>
          <w:szCs w:val="24"/>
        </w:rPr>
        <w:t xml:space="preserve"> predomina una escasa voluntad política y administrativa para mejorar las </w:t>
      </w:r>
      <w:r w:rsidR="00EC6EFE">
        <w:rPr>
          <w:rFonts w:ascii="Arial" w:hAnsi="Arial" w:cs="Arial"/>
          <w:sz w:val="24"/>
          <w:szCs w:val="24"/>
        </w:rPr>
        <w:t>condiciones</w:t>
      </w:r>
      <w:r w:rsidR="006565E1">
        <w:rPr>
          <w:rFonts w:ascii="Arial" w:hAnsi="Arial" w:cs="Arial"/>
          <w:sz w:val="24"/>
          <w:szCs w:val="24"/>
        </w:rPr>
        <w:t xml:space="preserve"> en las que se encuentran los fondos </w:t>
      </w:r>
      <w:r w:rsidR="007408FC">
        <w:rPr>
          <w:rFonts w:ascii="Arial" w:hAnsi="Arial" w:cs="Arial"/>
          <w:sz w:val="24"/>
          <w:szCs w:val="24"/>
        </w:rPr>
        <w:t xml:space="preserve">documentales. </w:t>
      </w:r>
      <w:r w:rsidR="00AD2CA4">
        <w:rPr>
          <w:rFonts w:ascii="Arial" w:hAnsi="Arial" w:cs="Arial"/>
          <w:sz w:val="24"/>
          <w:szCs w:val="24"/>
        </w:rPr>
        <w:t>En</w:t>
      </w:r>
      <w:r w:rsidR="005242E2">
        <w:rPr>
          <w:rFonts w:ascii="Arial" w:hAnsi="Arial" w:cs="Arial"/>
          <w:sz w:val="24"/>
          <w:szCs w:val="24"/>
        </w:rPr>
        <w:t xml:space="preserve"> estas circunstancias</w:t>
      </w:r>
      <w:r w:rsidR="007408FC">
        <w:rPr>
          <w:rFonts w:ascii="Arial" w:hAnsi="Arial" w:cs="Arial"/>
          <w:sz w:val="24"/>
          <w:szCs w:val="24"/>
        </w:rPr>
        <w:t>,</w:t>
      </w:r>
      <w:r>
        <w:rPr>
          <w:rFonts w:ascii="Arial" w:hAnsi="Arial" w:cs="Arial"/>
          <w:sz w:val="24"/>
          <w:szCs w:val="24"/>
        </w:rPr>
        <w:t xml:space="preserve"> se confirma</w:t>
      </w:r>
      <w:r w:rsidR="006565E1">
        <w:rPr>
          <w:rFonts w:ascii="Arial" w:hAnsi="Arial" w:cs="Arial"/>
          <w:sz w:val="24"/>
          <w:szCs w:val="24"/>
        </w:rPr>
        <w:t xml:space="preserve"> la necesidad</w:t>
      </w:r>
      <w:r w:rsidR="005242E2">
        <w:rPr>
          <w:rFonts w:ascii="Arial" w:hAnsi="Arial" w:cs="Arial"/>
          <w:sz w:val="24"/>
          <w:szCs w:val="24"/>
        </w:rPr>
        <w:t xml:space="preserve"> de tener</w:t>
      </w:r>
      <w:r w:rsidRPr="00922426">
        <w:rPr>
          <w:rFonts w:ascii="Arial" w:hAnsi="Arial" w:cs="Arial"/>
          <w:sz w:val="24"/>
          <w:szCs w:val="24"/>
        </w:rPr>
        <w:t xml:space="preserve"> un sistema de clasificación que contemple los elementos archivísticos </w:t>
      </w:r>
      <w:r w:rsidR="005242E2">
        <w:rPr>
          <w:rFonts w:ascii="Arial" w:hAnsi="Arial" w:cs="Arial"/>
          <w:sz w:val="24"/>
          <w:szCs w:val="24"/>
        </w:rPr>
        <w:t xml:space="preserve">y </w:t>
      </w:r>
      <w:r w:rsidRPr="00922426">
        <w:rPr>
          <w:rFonts w:ascii="Arial" w:hAnsi="Arial" w:cs="Arial"/>
          <w:sz w:val="24"/>
          <w:szCs w:val="24"/>
        </w:rPr>
        <w:t>que</w:t>
      </w:r>
      <w:r w:rsidR="005242E2">
        <w:rPr>
          <w:rFonts w:ascii="Arial" w:hAnsi="Arial" w:cs="Arial"/>
          <w:sz w:val="24"/>
          <w:szCs w:val="24"/>
        </w:rPr>
        <w:t xml:space="preserve"> </w:t>
      </w:r>
      <w:r w:rsidR="00AD2CA4">
        <w:rPr>
          <w:rFonts w:ascii="Arial" w:hAnsi="Arial" w:cs="Arial"/>
          <w:sz w:val="24"/>
          <w:szCs w:val="24"/>
        </w:rPr>
        <w:t>coadyuve</w:t>
      </w:r>
      <w:r w:rsidR="005242E2">
        <w:rPr>
          <w:rFonts w:ascii="Arial" w:hAnsi="Arial" w:cs="Arial"/>
          <w:sz w:val="24"/>
          <w:szCs w:val="24"/>
        </w:rPr>
        <w:t xml:space="preserve"> </w:t>
      </w:r>
      <w:r w:rsidR="00AD2CA4">
        <w:rPr>
          <w:rFonts w:ascii="Arial" w:hAnsi="Arial" w:cs="Arial"/>
          <w:sz w:val="24"/>
          <w:szCs w:val="24"/>
        </w:rPr>
        <w:t>con la organización</w:t>
      </w:r>
      <w:r w:rsidR="00201D96">
        <w:rPr>
          <w:rFonts w:ascii="Arial" w:hAnsi="Arial" w:cs="Arial"/>
          <w:sz w:val="24"/>
          <w:szCs w:val="24"/>
        </w:rPr>
        <w:t xml:space="preserve"> adecuada de los documentos.</w:t>
      </w:r>
    </w:p>
    <w:p w:rsidR="00FE3838" w:rsidRDefault="00FE3838" w:rsidP="00876425">
      <w:pPr>
        <w:pStyle w:val="Piedepgina"/>
        <w:spacing w:line="360" w:lineRule="auto"/>
        <w:jc w:val="both"/>
        <w:rPr>
          <w:rFonts w:ascii="Arial" w:hAnsi="Arial" w:cs="Arial"/>
          <w:sz w:val="24"/>
          <w:szCs w:val="24"/>
        </w:rPr>
      </w:pPr>
      <w:r>
        <w:rPr>
          <w:rFonts w:ascii="Arial" w:hAnsi="Arial" w:cs="Arial"/>
          <w:sz w:val="24"/>
          <w:szCs w:val="24"/>
        </w:rPr>
        <w:t xml:space="preserve">          </w:t>
      </w:r>
    </w:p>
    <w:p w:rsidR="00F66EDB" w:rsidRDefault="005E218F" w:rsidP="006565E1">
      <w:pPr>
        <w:pStyle w:val="Piedepgina"/>
        <w:spacing w:line="360" w:lineRule="auto"/>
        <w:jc w:val="both"/>
        <w:rPr>
          <w:rFonts w:ascii="Arial" w:hAnsi="Arial" w:cs="Arial"/>
          <w:sz w:val="24"/>
          <w:szCs w:val="24"/>
        </w:rPr>
      </w:pPr>
      <w:r>
        <w:rPr>
          <w:rFonts w:ascii="Arial" w:hAnsi="Arial" w:cs="Arial"/>
          <w:sz w:val="24"/>
          <w:szCs w:val="24"/>
        </w:rPr>
        <w:t xml:space="preserve">          </w:t>
      </w:r>
      <w:r w:rsidR="00EC6EFE">
        <w:rPr>
          <w:rFonts w:ascii="Arial" w:hAnsi="Arial" w:cs="Arial"/>
          <w:sz w:val="24"/>
          <w:szCs w:val="24"/>
        </w:rPr>
        <w:t>El entorno de los archivos municipales se comprueba</w:t>
      </w:r>
      <w:r w:rsidR="00662EA2">
        <w:rPr>
          <w:rFonts w:ascii="Arial" w:hAnsi="Arial" w:cs="Arial"/>
          <w:sz w:val="24"/>
          <w:szCs w:val="24"/>
        </w:rPr>
        <w:t xml:space="preserve">, además, </w:t>
      </w:r>
      <w:r>
        <w:rPr>
          <w:rFonts w:ascii="Arial" w:hAnsi="Arial" w:cs="Arial"/>
          <w:sz w:val="24"/>
          <w:szCs w:val="24"/>
        </w:rPr>
        <w:t>con los</w:t>
      </w:r>
      <w:r w:rsidR="00225C66">
        <w:rPr>
          <w:rFonts w:ascii="Arial" w:hAnsi="Arial" w:cs="Arial"/>
          <w:sz w:val="24"/>
          <w:szCs w:val="24"/>
        </w:rPr>
        <w:t xml:space="preserve"> dat</w:t>
      </w:r>
      <w:r w:rsidR="0071001C">
        <w:rPr>
          <w:rFonts w:ascii="Arial" w:hAnsi="Arial" w:cs="Arial"/>
          <w:sz w:val="24"/>
          <w:szCs w:val="24"/>
        </w:rPr>
        <w:t>os que arrojó</w:t>
      </w:r>
      <w:r>
        <w:rPr>
          <w:rFonts w:ascii="Arial" w:hAnsi="Arial" w:cs="Arial"/>
          <w:sz w:val="24"/>
          <w:szCs w:val="24"/>
        </w:rPr>
        <w:t xml:space="preserve"> la encuesta </w:t>
      </w:r>
      <w:r w:rsidR="00B45185">
        <w:rPr>
          <w:rFonts w:ascii="Arial" w:hAnsi="Arial" w:cs="Arial"/>
          <w:sz w:val="24"/>
          <w:szCs w:val="24"/>
        </w:rPr>
        <w:t>que se</w:t>
      </w:r>
      <w:r w:rsidR="0071001C">
        <w:rPr>
          <w:rFonts w:ascii="Arial" w:hAnsi="Arial" w:cs="Arial"/>
          <w:sz w:val="24"/>
          <w:szCs w:val="24"/>
        </w:rPr>
        <w:t xml:space="preserve"> hizo</w:t>
      </w:r>
      <w:r>
        <w:rPr>
          <w:rFonts w:ascii="Arial" w:hAnsi="Arial" w:cs="Arial"/>
          <w:sz w:val="24"/>
          <w:szCs w:val="24"/>
        </w:rPr>
        <w:t xml:space="preserve"> </w:t>
      </w:r>
      <w:r w:rsidR="00B45185">
        <w:rPr>
          <w:rFonts w:ascii="Arial" w:hAnsi="Arial" w:cs="Arial"/>
          <w:sz w:val="24"/>
          <w:szCs w:val="24"/>
        </w:rPr>
        <w:t xml:space="preserve">a los municipios de </w:t>
      </w:r>
      <w:r w:rsidR="0017487B">
        <w:rPr>
          <w:rFonts w:ascii="Arial" w:hAnsi="Arial" w:cs="Arial"/>
          <w:sz w:val="24"/>
          <w:szCs w:val="24"/>
        </w:rPr>
        <w:t>las entidades mexicanas</w:t>
      </w:r>
      <w:r w:rsidR="000A51D0">
        <w:rPr>
          <w:rFonts w:ascii="Arial" w:hAnsi="Arial" w:cs="Arial"/>
          <w:sz w:val="24"/>
          <w:szCs w:val="24"/>
        </w:rPr>
        <w:t>. En el siguiente apartado</w:t>
      </w:r>
      <w:r w:rsidR="00AE073A">
        <w:rPr>
          <w:rFonts w:ascii="Arial" w:hAnsi="Arial" w:cs="Arial"/>
          <w:sz w:val="24"/>
          <w:szCs w:val="24"/>
        </w:rPr>
        <w:t xml:space="preserve"> se</w:t>
      </w:r>
      <w:r w:rsidR="00225C66">
        <w:rPr>
          <w:rFonts w:ascii="Arial" w:hAnsi="Arial" w:cs="Arial"/>
          <w:sz w:val="24"/>
          <w:szCs w:val="24"/>
        </w:rPr>
        <w:t xml:space="preserve"> presenta</w:t>
      </w:r>
      <w:r w:rsidR="00AE073A">
        <w:rPr>
          <w:rFonts w:ascii="Arial" w:hAnsi="Arial" w:cs="Arial"/>
          <w:sz w:val="24"/>
          <w:szCs w:val="24"/>
        </w:rPr>
        <w:t>n</w:t>
      </w:r>
      <w:r w:rsidR="006565E1">
        <w:rPr>
          <w:rFonts w:ascii="Arial" w:hAnsi="Arial" w:cs="Arial"/>
          <w:sz w:val="24"/>
          <w:szCs w:val="24"/>
        </w:rPr>
        <w:t xml:space="preserve"> los aspectos</w:t>
      </w:r>
      <w:r w:rsidR="0017487B">
        <w:rPr>
          <w:rFonts w:ascii="Arial" w:hAnsi="Arial" w:cs="Arial"/>
          <w:sz w:val="24"/>
          <w:szCs w:val="24"/>
        </w:rPr>
        <w:t xml:space="preserve"> más relevantes que se obtuvieron</w:t>
      </w:r>
      <w:r w:rsidR="006565E1">
        <w:rPr>
          <w:rFonts w:ascii="Arial" w:hAnsi="Arial" w:cs="Arial"/>
          <w:sz w:val="24"/>
          <w:szCs w:val="24"/>
        </w:rPr>
        <w:t>.</w:t>
      </w:r>
      <w:r w:rsidR="0017487B">
        <w:rPr>
          <w:rFonts w:ascii="Arial" w:hAnsi="Arial" w:cs="Arial"/>
          <w:sz w:val="24"/>
          <w:szCs w:val="24"/>
        </w:rPr>
        <w:t xml:space="preserve"> </w:t>
      </w:r>
    </w:p>
    <w:p w:rsidR="006565E1" w:rsidRPr="006565E1" w:rsidRDefault="006565E1" w:rsidP="006565E1">
      <w:pPr>
        <w:pStyle w:val="Piedepgina"/>
        <w:spacing w:line="360" w:lineRule="auto"/>
        <w:jc w:val="both"/>
        <w:rPr>
          <w:rFonts w:ascii="Arial" w:hAnsi="Arial" w:cs="Arial"/>
          <w:sz w:val="24"/>
          <w:szCs w:val="24"/>
        </w:rPr>
      </w:pPr>
    </w:p>
    <w:p w:rsidR="006565E1" w:rsidRDefault="00F66EDB" w:rsidP="002D3B52">
      <w:pPr>
        <w:pStyle w:val="Prrafodelista"/>
        <w:numPr>
          <w:ilvl w:val="1"/>
          <w:numId w:val="7"/>
        </w:numPr>
        <w:tabs>
          <w:tab w:val="left" w:pos="567"/>
          <w:tab w:val="left" w:pos="851"/>
        </w:tabs>
        <w:rPr>
          <w:rFonts w:ascii="Arial" w:hAnsi="Arial" w:cs="Arial"/>
          <w:b/>
          <w:bCs/>
          <w:color w:val="000000"/>
          <w:sz w:val="24"/>
          <w:szCs w:val="24"/>
          <w:shd w:val="clear" w:color="auto" w:fill="FFFFFF"/>
        </w:rPr>
      </w:pPr>
      <w:r w:rsidRPr="006565E1">
        <w:rPr>
          <w:rFonts w:ascii="Arial" w:hAnsi="Arial" w:cs="Arial"/>
          <w:b/>
          <w:bCs/>
          <w:color w:val="000000"/>
          <w:sz w:val="24"/>
          <w:szCs w:val="24"/>
          <w:shd w:val="clear" w:color="auto" w:fill="FFFFFF"/>
        </w:rPr>
        <w:t>Resultados del Diagnóstico de los archivos municipales en México</w:t>
      </w:r>
    </w:p>
    <w:p w:rsidR="00426FBA" w:rsidRPr="00426FBA" w:rsidRDefault="00426FBA" w:rsidP="00426FBA">
      <w:pPr>
        <w:pStyle w:val="Prrafodelista"/>
        <w:tabs>
          <w:tab w:val="left" w:pos="567"/>
          <w:tab w:val="left" w:pos="851"/>
        </w:tabs>
        <w:rPr>
          <w:rFonts w:ascii="Arial" w:hAnsi="Arial" w:cs="Arial"/>
          <w:b/>
          <w:bCs/>
          <w:color w:val="000000"/>
          <w:sz w:val="24"/>
          <w:szCs w:val="24"/>
          <w:shd w:val="clear" w:color="auto" w:fill="FFFFFF"/>
        </w:rPr>
      </w:pPr>
    </w:p>
    <w:p w:rsidR="00CE69F9" w:rsidRDefault="00BE690E"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En la medida en qu</w:t>
      </w:r>
      <w:r w:rsidR="00C539B8">
        <w:rPr>
          <w:rFonts w:ascii="Arial" w:hAnsi="Arial" w:cs="Arial"/>
          <w:bCs/>
          <w:color w:val="000000"/>
          <w:sz w:val="24"/>
          <w:szCs w:val="24"/>
          <w:shd w:val="clear" w:color="auto" w:fill="FFFFFF"/>
        </w:rPr>
        <w:t>e se avanzaba en la</w:t>
      </w:r>
      <w:r>
        <w:rPr>
          <w:rFonts w:ascii="Arial" w:hAnsi="Arial" w:cs="Arial"/>
          <w:bCs/>
          <w:color w:val="000000"/>
          <w:sz w:val="24"/>
          <w:szCs w:val="24"/>
          <w:shd w:val="clear" w:color="auto" w:fill="FFFFFF"/>
        </w:rPr>
        <w:t xml:space="preserve"> investigación, se confirmó la necesidad de </w:t>
      </w:r>
      <w:r w:rsidR="00F76B25">
        <w:rPr>
          <w:rFonts w:ascii="Arial" w:hAnsi="Arial" w:cs="Arial"/>
          <w:bCs/>
          <w:color w:val="000000"/>
          <w:sz w:val="24"/>
          <w:szCs w:val="24"/>
          <w:shd w:val="clear" w:color="auto" w:fill="FFFFFF"/>
        </w:rPr>
        <w:t>realizar</w:t>
      </w:r>
      <w:r>
        <w:rPr>
          <w:rFonts w:ascii="Arial" w:hAnsi="Arial" w:cs="Arial"/>
          <w:bCs/>
          <w:color w:val="000000"/>
          <w:sz w:val="24"/>
          <w:szCs w:val="24"/>
          <w:shd w:val="clear" w:color="auto" w:fill="FFFFFF"/>
        </w:rPr>
        <w:t xml:space="preserve"> un acercamiento con los archivos municipales del país</w:t>
      </w:r>
      <w:r w:rsidR="008333B4">
        <w:rPr>
          <w:rFonts w:ascii="Arial" w:hAnsi="Arial" w:cs="Arial"/>
          <w:bCs/>
          <w:color w:val="000000"/>
          <w:sz w:val="24"/>
          <w:szCs w:val="24"/>
          <w:shd w:val="clear" w:color="auto" w:fill="FFFFFF"/>
        </w:rPr>
        <w:t>; además de revisar</w:t>
      </w:r>
      <w:r w:rsidR="00CE69F9">
        <w:rPr>
          <w:rFonts w:ascii="Arial" w:hAnsi="Arial" w:cs="Arial"/>
          <w:bCs/>
          <w:color w:val="000000"/>
          <w:sz w:val="24"/>
          <w:szCs w:val="24"/>
          <w:shd w:val="clear" w:color="auto" w:fill="FFFFFF"/>
        </w:rPr>
        <w:t xml:space="preserve"> los informes del trabajo de rescate y organi</w:t>
      </w:r>
      <w:r w:rsidR="008333B4">
        <w:rPr>
          <w:rFonts w:ascii="Arial" w:hAnsi="Arial" w:cs="Arial"/>
          <w:bCs/>
          <w:color w:val="000000"/>
          <w:sz w:val="24"/>
          <w:szCs w:val="24"/>
          <w:shd w:val="clear" w:color="auto" w:fill="FFFFFF"/>
        </w:rPr>
        <w:t>zación que ADABI ha hecho en algunos</w:t>
      </w:r>
      <w:r w:rsidR="00CE69F9">
        <w:rPr>
          <w:rFonts w:ascii="Arial" w:hAnsi="Arial" w:cs="Arial"/>
          <w:bCs/>
          <w:color w:val="000000"/>
          <w:sz w:val="24"/>
          <w:szCs w:val="24"/>
          <w:shd w:val="clear" w:color="auto" w:fill="FFFFFF"/>
        </w:rPr>
        <w:t xml:space="preserve"> mu</w:t>
      </w:r>
      <w:r w:rsidR="000B7439">
        <w:rPr>
          <w:rFonts w:ascii="Arial" w:hAnsi="Arial" w:cs="Arial"/>
          <w:bCs/>
          <w:color w:val="000000"/>
          <w:sz w:val="24"/>
          <w:szCs w:val="24"/>
          <w:shd w:val="clear" w:color="auto" w:fill="FFFFFF"/>
        </w:rPr>
        <w:t>nicipios,</w:t>
      </w:r>
      <w:r w:rsidR="00BE75C4">
        <w:rPr>
          <w:rFonts w:ascii="Arial" w:hAnsi="Arial" w:cs="Arial"/>
          <w:bCs/>
          <w:color w:val="000000"/>
          <w:sz w:val="24"/>
          <w:szCs w:val="24"/>
          <w:shd w:val="clear" w:color="auto" w:fill="FFFFFF"/>
        </w:rPr>
        <w:t xml:space="preserve"> </w:t>
      </w:r>
      <w:r w:rsidR="000B7439">
        <w:rPr>
          <w:rFonts w:ascii="Arial" w:hAnsi="Arial" w:cs="Arial"/>
          <w:bCs/>
          <w:color w:val="000000"/>
          <w:sz w:val="24"/>
          <w:szCs w:val="24"/>
          <w:shd w:val="clear" w:color="auto" w:fill="FFFFFF"/>
        </w:rPr>
        <w:t xml:space="preserve"> </w:t>
      </w:r>
      <w:r w:rsidR="008333B4">
        <w:rPr>
          <w:rFonts w:ascii="Arial" w:hAnsi="Arial" w:cs="Arial"/>
          <w:bCs/>
          <w:color w:val="000000"/>
          <w:sz w:val="24"/>
          <w:szCs w:val="24"/>
          <w:shd w:val="clear" w:color="auto" w:fill="FFFFFF"/>
        </w:rPr>
        <w:t>y</w:t>
      </w:r>
      <w:r w:rsidR="00617F09">
        <w:rPr>
          <w:rFonts w:ascii="Arial" w:hAnsi="Arial" w:cs="Arial"/>
          <w:bCs/>
          <w:color w:val="000000"/>
          <w:sz w:val="24"/>
          <w:szCs w:val="24"/>
          <w:shd w:val="clear" w:color="auto" w:fill="FFFFFF"/>
        </w:rPr>
        <w:t xml:space="preserve"> </w:t>
      </w:r>
      <w:r w:rsidR="008333B4">
        <w:rPr>
          <w:rFonts w:ascii="Arial" w:hAnsi="Arial" w:cs="Arial"/>
          <w:bCs/>
          <w:color w:val="000000"/>
          <w:sz w:val="24"/>
          <w:szCs w:val="24"/>
          <w:shd w:val="clear" w:color="auto" w:fill="FFFFFF"/>
        </w:rPr>
        <w:t xml:space="preserve">otras fuentes bibliográficas. </w:t>
      </w:r>
    </w:p>
    <w:p w:rsidR="00AD3AAA" w:rsidRDefault="00CE69F9"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lastRenderedPageBreak/>
        <w:t xml:space="preserve">          </w:t>
      </w:r>
      <w:r w:rsidR="00C46645">
        <w:rPr>
          <w:rFonts w:ascii="Arial" w:hAnsi="Arial" w:cs="Arial"/>
          <w:bCs/>
          <w:color w:val="000000"/>
          <w:sz w:val="24"/>
          <w:szCs w:val="24"/>
          <w:shd w:val="clear" w:color="auto" w:fill="FFFFFF"/>
        </w:rPr>
        <w:t>En primer lugar, era necesario conocer la</w:t>
      </w:r>
      <w:r w:rsidR="00F76B25">
        <w:rPr>
          <w:rFonts w:ascii="Arial" w:hAnsi="Arial" w:cs="Arial"/>
          <w:bCs/>
          <w:color w:val="000000"/>
          <w:sz w:val="24"/>
          <w:szCs w:val="24"/>
          <w:shd w:val="clear" w:color="auto" w:fill="FFFFFF"/>
        </w:rPr>
        <w:t xml:space="preserve"> manera en la que las instituciones municipales</w:t>
      </w:r>
      <w:r w:rsidR="00304A9D">
        <w:rPr>
          <w:rFonts w:ascii="Arial" w:hAnsi="Arial" w:cs="Arial"/>
          <w:bCs/>
          <w:color w:val="000000"/>
          <w:sz w:val="24"/>
          <w:szCs w:val="24"/>
          <w:shd w:val="clear" w:color="auto" w:fill="FFFFFF"/>
        </w:rPr>
        <w:t xml:space="preserve"> organizan</w:t>
      </w:r>
      <w:r w:rsidR="00F76B25">
        <w:rPr>
          <w:rFonts w:ascii="Arial" w:hAnsi="Arial" w:cs="Arial"/>
          <w:bCs/>
          <w:color w:val="000000"/>
          <w:sz w:val="24"/>
          <w:szCs w:val="24"/>
          <w:shd w:val="clear" w:color="auto" w:fill="FFFFFF"/>
        </w:rPr>
        <w:t xml:space="preserve"> la documentación que producen</w:t>
      </w:r>
      <w:r w:rsidR="00C46645">
        <w:rPr>
          <w:rFonts w:ascii="Arial" w:hAnsi="Arial" w:cs="Arial"/>
          <w:bCs/>
          <w:color w:val="000000"/>
          <w:sz w:val="24"/>
          <w:szCs w:val="24"/>
          <w:shd w:val="clear" w:color="auto" w:fill="FFFFFF"/>
        </w:rPr>
        <w:t xml:space="preserve">; segundo, </w:t>
      </w:r>
      <w:r w:rsidR="00F76B25">
        <w:rPr>
          <w:rFonts w:ascii="Arial" w:hAnsi="Arial" w:cs="Arial"/>
          <w:bCs/>
          <w:color w:val="000000"/>
          <w:sz w:val="24"/>
          <w:szCs w:val="24"/>
          <w:shd w:val="clear" w:color="auto" w:fill="FFFFFF"/>
        </w:rPr>
        <w:t xml:space="preserve">se debía identificar </w:t>
      </w:r>
      <w:r w:rsidR="00C46645">
        <w:rPr>
          <w:rFonts w:ascii="Arial" w:hAnsi="Arial" w:cs="Arial"/>
          <w:bCs/>
          <w:color w:val="000000"/>
          <w:sz w:val="24"/>
          <w:szCs w:val="24"/>
          <w:shd w:val="clear" w:color="auto" w:fill="FFFFFF"/>
        </w:rPr>
        <w:t xml:space="preserve">la </w:t>
      </w:r>
      <w:r w:rsidR="00F76B25">
        <w:rPr>
          <w:rFonts w:ascii="Arial" w:hAnsi="Arial" w:cs="Arial"/>
          <w:bCs/>
          <w:color w:val="000000"/>
          <w:sz w:val="24"/>
          <w:szCs w:val="24"/>
          <w:shd w:val="clear" w:color="auto" w:fill="FFFFFF"/>
        </w:rPr>
        <w:t xml:space="preserve">tipología documental </w:t>
      </w:r>
      <w:r w:rsidR="00C46645">
        <w:rPr>
          <w:rFonts w:ascii="Arial" w:hAnsi="Arial" w:cs="Arial"/>
          <w:bCs/>
          <w:color w:val="000000"/>
          <w:sz w:val="24"/>
          <w:szCs w:val="24"/>
          <w:shd w:val="clear" w:color="auto" w:fill="FFFFFF"/>
        </w:rPr>
        <w:t>que resguardan</w:t>
      </w:r>
      <w:r w:rsidR="00617F09">
        <w:rPr>
          <w:rFonts w:ascii="Arial" w:hAnsi="Arial" w:cs="Arial"/>
          <w:bCs/>
          <w:color w:val="000000"/>
          <w:sz w:val="24"/>
          <w:szCs w:val="24"/>
          <w:shd w:val="clear" w:color="auto" w:fill="FFFFFF"/>
        </w:rPr>
        <w:t xml:space="preserve"> los archivos</w:t>
      </w:r>
      <w:r w:rsidR="00C46645">
        <w:rPr>
          <w:rFonts w:ascii="Arial" w:hAnsi="Arial" w:cs="Arial"/>
          <w:bCs/>
          <w:color w:val="000000"/>
          <w:sz w:val="24"/>
          <w:szCs w:val="24"/>
          <w:shd w:val="clear" w:color="auto" w:fill="FFFFFF"/>
        </w:rPr>
        <w:t xml:space="preserve">; y por último, </w:t>
      </w:r>
      <w:r w:rsidR="008125AA">
        <w:rPr>
          <w:rFonts w:ascii="Arial" w:hAnsi="Arial" w:cs="Arial"/>
          <w:bCs/>
          <w:color w:val="000000"/>
          <w:sz w:val="24"/>
          <w:szCs w:val="24"/>
          <w:shd w:val="clear" w:color="auto" w:fill="FFFFFF"/>
        </w:rPr>
        <w:t xml:space="preserve">conocer </w:t>
      </w:r>
      <w:r w:rsidR="00F76B25">
        <w:rPr>
          <w:rFonts w:ascii="Arial" w:hAnsi="Arial" w:cs="Arial"/>
          <w:bCs/>
          <w:color w:val="000000"/>
          <w:sz w:val="24"/>
          <w:szCs w:val="24"/>
          <w:shd w:val="clear" w:color="auto" w:fill="FFFFFF"/>
        </w:rPr>
        <w:t xml:space="preserve">la infraestructura en la que </w:t>
      </w:r>
      <w:r w:rsidR="00617F09">
        <w:rPr>
          <w:rFonts w:ascii="Arial" w:hAnsi="Arial" w:cs="Arial"/>
          <w:bCs/>
          <w:color w:val="000000"/>
          <w:sz w:val="24"/>
          <w:szCs w:val="24"/>
          <w:shd w:val="clear" w:color="auto" w:fill="FFFFFF"/>
        </w:rPr>
        <w:t xml:space="preserve">los municipios </w:t>
      </w:r>
      <w:r w:rsidR="00F76B25">
        <w:rPr>
          <w:rFonts w:ascii="Arial" w:hAnsi="Arial" w:cs="Arial"/>
          <w:bCs/>
          <w:color w:val="000000"/>
          <w:sz w:val="24"/>
          <w:szCs w:val="24"/>
          <w:shd w:val="clear" w:color="auto" w:fill="FFFFFF"/>
        </w:rPr>
        <w:t xml:space="preserve">albergan sus fondos documentales. </w:t>
      </w:r>
    </w:p>
    <w:p w:rsidR="00AD3AAA" w:rsidRDefault="0037535D"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t xml:space="preserve">De esa forma, </w:t>
      </w:r>
      <w:r w:rsidR="008333B4">
        <w:rPr>
          <w:rFonts w:ascii="Arial" w:hAnsi="Arial" w:cs="Arial"/>
          <w:bCs/>
          <w:color w:val="000000"/>
          <w:sz w:val="24"/>
          <w:szCs w:val="24"/>
          <w:shd w:val="clear" w:color="auto" w:fill="FFFFFF"/>
        </w:rPr>
        <w:t>se hizo una encuesta nacional</w:t>
      </w:r>
      <w:r w:rsidR="00617F09">
        <w:rPr>
          <w:rFonts w:ascii="Arial" w:hAnsi="Arial" w:cs="Arial"/>
          <w:bCs/>
          <w:color w:val="000000"/>
          <w:sz w:val="24"/>
          <w:szCs w:val="24"/>
          <w:shd w:val="clear" w:color="auto" w:fill="FFFFFF"/>
        </w:rPr>
        <w:t xml:space="preserve"> en</w:t>
      </w:r>
      <w:r w:rsidR="00304A9D">
        <w:rPr>
          <w:rFonts w:ascii="Arial" w:hAnsi="Arial" w:cs="Arial"/>
          <w:bCs/>
          <w:color w:val="000000"/>
          <w:sz w:val="24"/>
          <w:szCs w:val="24"/>
          <w:shd w:val="clear" w:color="auto" w:fill="FFFFFF"/>
        </w:rPr>
        <w:t xml:space="preserve"> las 32 cabeceras municipales</w:t>
      </w:r>
      <w:r w:rsidR="00617F09">
        <w:rPr>
          <w:rFonts w:ascii="Arial" w:hAnsi="Arial" w:cs="Arial"/>
          <w:bCs/>
          <w:color w:val="000000"/>
          <w:sz w:val="24"/>
          <w:szCs w:val="24"/>
          <w:shd w:val="clear" w:color="auto" w:fill="FFFFFF"/>
        </w:rPr>
        <w:t xml:space="preserve"> de</w:t>
      </w:r>
      <w:r w:rsidR="00C539B8">
        <w:rPr>
          <w:rFonts w:ascii="Arial" w:hAnsi="Arial" w:cs="Arial"/>
          <w:bCs/>
          <w:color w:val="000000"/>
          <w:sz w:val="24"/>
          <w:szCs w:val="24"/>
          <w:shd w:val="clear" w:color="auto" w:fill="FFFFFF"/>
        </w:rPr>
        <w:t xml:space="preserve"> las entidades</w:t>
      </w:r>
      <w:r w:rsidR="00617F09">
        <w:rPr>
          <w:rFonts w:ascii="Arial" w:hAnsi="Arial" w:cs="Arial"/>
          <w:bCs/>
          <w:color w:val="000000"/>
          <w:sz w:val="24"/>
          <w:szCs w:val="24"/>
          <w:shd w:val="clear" w:color="auto" w:fill="FFFFFF"/>
        </w:rPr>
        <w:t xml:space="preserve"> del país</w:t>
      </w:r>
      <w:r w:rsidR="00AD3AAA">
        <w:rPr>
          <w:rFonts w:ascii="Arial" w:hAnsi="Arial" w:cs="Arial"/>
          <w:bCs/>
          <w:color w:val="000000"/>
          <w:sz w:val="24"/>
          <w:szCs w:val="24"/>
          <w:shd w:val="clear" w:color="auto" w:fill="FFFFFF"/>
        </w:rPr>
        <w:t>. La estructura del cuestionario</w:t>
      </w:r>
      <w:r w:rsidR="00617F09">
        <w:rPr>
          <w:rFonts w:ascii="Arial" w:hAnsi="Arial" w:cs="Arial"/>
          <w:bCs/>
          <w:color w:val="000000"/>
          <w:sz w:val="24"/>
          <w:szCs w:val="24"/>
          <w:shd w:val="clear" w:color="auto" w:fill="FFFFFF"/>
        </w:rPr>
        <w:t xml:space="preserve"> que se u</w:t>
      </w:r>
      <w:r w:rsidR="00C51C94">
        <w:rPr>
          <w:rFonts w:ascii="Arial" w:hAnsi="Arial" w:cs="Arial"/>
          <w:bCs/>
          <w:color w:val="000000"/>
          <w:sz w:val="24"/>
          <w:szCs w:val="24"/>
          <w:shd w:val="clear" w:color="auto" w:fill="FFFFFF"/>
        </w:rPr>
        <w:t>tilizó</w:t>
      </w:r>
      <w:r w:rsidR="00304A9D">
        <w:rPr>
          <w:rFonts w:ascii="Arial" w:hAnsi="Arial" w:cs="Arial"/>
          <w:bCs/>
          <w:color w:val="000000"/>
          <w:sz w:val="24"/>
          <w:szCs w:val="24"/>
          <w:shd w:val="clear" w:color="auto" w:fill="FFFFFF"/>
        </w:rPr>
        <w:t xml:space="preserve"> y</w:t>
      </w:r>
      <w:r w:rsidR="00AD3AAA">
        <w:rPr>
          <w:rFonts w:ascii="Arial" w:hAnsi="Arial" w:cs="Arial"/>
          <w:bCs/>
          <w:color w:val="000000"/>
          <w:sz w:val="24"/>
          <w:szCs w:val="24"/>
          <w:shd w:val="clear" w:color="auto" w:fill="FFFFFF"/>
        </w:rPr>
        <w:t xml:space="preserve"> </w:t>
      </w:r>
      <w:r>
        <w:rPr>
          <w:rFonts w:ascii="Arial" w:hAnsi="Arial" w:cs="Arial"/>
          <w:bCs/>
          <w:color w:val="000000"/>
          <w:sz w:val="24"/>
          <w:szCs w:val="24"/>
          <w:shd w:val="clear" w:color="auto" w:fill="FFFFFF"/>
        </w:rPr>
        <w:t>el anális</w:t>
      </w:r>
      <w:r w:rsidR="0018301B">
        <w:rPr>
          <w:rFonts w:ascii="Arial" w:hAnsi="Arial" w:cs="Arial"/>
          <w:bCs/>
          <w:color w:val="000000"/>
          <w:sz w:val="24"/>
          <w:szCs w:val="24"/>
          <w:shd w:val="clear" w:color="auto" w:fill="FFFFFF"/>
        </w:rPr>
        <w:t>is de</w:t>
      </w:r>
      <w:r w:rsidR="00617F09">
        <w:rPr>
          <w:rFonts w:ascii="Arial" w:hAnsi="Arial" w:cs="Arial"/>
          <w:bCs/>
          <w:color w:val="000000"/>
          <w:sz w:val="24"/>
          <w:szCs w:val="24"/>
          <w:shd w:val="clear" w:color="auto" w:fill="FFFFFF"/>
        </w:rPr>
        <w:t xml:space="preserve"> los datos obtenidos,</w:t>
      </w:r>
      <w:r>
        <w:rPr>
          <w:rFonts w:ascii="Arial" w:hAnsi="Arial" w:cs="Arial"/>
          <w:bCs/>
          <w:color w:val="000000"/>
          <w:sz w:val="24"/>
          <w:szCs w:val="24"/>
          <w:shd w:val="clear" w:color="auto" w:fill="FFFFFF"/>
        </w:rPr>
        <w:t xml:space="preserve"> se</w:t>
      </w:r>
      <w:r w:rsidR="00A56C60">
        <w:rPr>
          <w:rFonts w:ascii="Arial" w:hAnsi="Arial" w:cs="Arial"/>
          <w:bCs/>
          <w:color w:val="000000"/>
          <w:sz w:val="24"/>
          <w:szCs w:val="24"/>
          <w:shd w:val="clear" w:color="auto" w:fill="FFFFFF"/>
        </w:rPr>
        <w:t xml:space="preserve"> dan a conocer con mayor detenimiento</w:t>
      </w:r>
      <w:r>
        <w:rPr>
          <w:rFonts w:ascii="Arial" w:hAnsi="Arial" w:cs="Arial"/>
          <w:bCs/>
          <w:color w:val="000000"/>
          <w:sz w:val="24"/>
          <w:szCs w:val="24"/>
          <w:shd w:val="clear" w:color="auto" w:fill="FFFFFF"/>
        </w:rPr>
        <w:t xml:space="preserve"> en el siguiente capítulo. </w:t>
      </w:r>
    </w:p>
    <w:p w:rsidR="00697150" w:rsidRDefault="00617F09"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t xml:space="preserve">Con el objetivo de </w:t>
      </w:r>
      <w:r w:rsidR="00AB3EC6">
        <w:rPr>
          <w:rFonts w:ascii="Arial" w:hAnsi="Arial" w:cs="Arial"/>
          <w:bCs/>
          <w:color w:val="000000"/>
          <w:sz w:val="24"/>
          <w:szCs w:val="24"/>
          <w:shd w:val="clear" w:color="auto" w:fill="FFFFFF"/>
        </w:rPr>
        <w:t>corrobor</w:t>
      </w:r>
      <w:r w:rsidR="00304A9D">
        <w:rPr>
          <w:rFonts w:ascii="Arial" w:hAnsi="Arial" w:cs="Arial"/>
          <w:bCs/>
          <w:color w:val="000000"/>
          <w:sz w:val="24"/>
          <w:szCs w:val="24"/>
          <w:shd w:val="clear" w:color="auto" w:fill="FFFFFF"/>
        </w:rPr>
        <w:t>ar</w:t>
      </w:r>
      <w:r w:rsidR="00697150">
        <w:rPr>
          <w:rFonts w:ascii="Arial" w:hAnsi="Arial" w:cs="Arial"/>
          <w:bCs/>
          <w:color w:val="000000"/>
          <w:sz w:val="24"/>
          <w:szCs w:val="24"/>
          <w:shd w:val="clear" w:color="auto" w:fill="FFFFFF"/>
        </w:rPr>
        <w:t xml:space="preserve"> </w:t>
      </w:r>
      <w:r w:rsidR="00304A9D">
        <w:rPr>
          <w:rFonts w:ascii="Arial" w:hAnsi="Arial" w:cs="Arial"/>
          <w:bCs/>
          <w:color w:val="000000"/>
          <w:sz w:val="24"/>
          <w:szCs w:val="24"/>
          <w:shd w:val="clear" w:color="auto" w:fill="FFFFFF"/>
        </w:rPr>
        <w:t>la información que se obtuvo de fuentes docume</w:t>
      </w:r>
      <w:r w:rsidR="00DB0150">
        <w:rPr>
          <w:rFonts w:ascii="Arial" w:hAnsi="Arial" w:cs="Arial"/>
          <w:bCs/>
          <w:color w:val="000000"/>
          <w:sz w:val="24"/>
          <w:szCs w:val="24"/>
          <w:shd w:val="clear" w:color="auto" w:fill="FFFFFF"/>
        </w:rPr>
        <w:t>ntales, con relación</w:t>
      </w:r>
      <w:r w:rsidR="008333B4">
        <w:rPr>
          <w:rFonts w:ascii="Arial" w:hAnsi="Arial" w:cs="Arial"/>
          <w:bCs/>
          <w:color w:val="000000"/>
          <w:sz w:val="24"/>
          <w:szCs w:val="24"/>
          <w:shd w:val="clear" w:color="auto" w:fill="FFFFFF"/>
        </w:rPr>
        <w:t xml:space="preserve"> a la situación</w:t>
      </w:r>
      <w:r w:rsidR="00AB3EC6">
        <w:rPr>
          <w:rFonts w:ascii="Arial" w:hAnsi="Arial" w:cs="Arial"/>
          <w:bCs/>
          <w:color w:val="000000"/>
          <w:sz w:val="24"/>
          <w:szCs w:val="24"/>
          <w:shd w:val="clear" w:color="auto" w:fill="FFFFFF"/>
        </w:rPr>
        <w:t xml:space="preserve"> </w:t>
      </w:r>
      <w:r w:rsidR="008333B4">
        <w:rPr>
          <w:rFonts w:ascii="Arial" w:hAnsi="Arial" w:cs="Arial"/>
          <w:bCs/>
          <w:color w:val="000000"/>
          <w:sz w:val="24"/>
          <w:szCs w:val="24"/>
          <w:shd w:val="clear" w:color="auto" w:fill="FFFFFF"/>
        </w:rPr>
        <w:t xml:space="preserve">actual </w:t>
      </w:r>
      <w:r w:rsidR="00AB3EC6">
        <w:rPr>
          <w:rFonts w:ascii="Arial" w:hAnsi="Arial" w:cs="Arial"/>
          <w:bCs/>
          <w:color w:val="000000"/>
          <w:sz w:val="24"/>
          <w:szCs w:val="24"/>
          <w:shd w:val="clear" w:color="auto" w:fill="FFFFFF"/>
        </w:rPr>
        <w:t>de</w:t>
      </w:r>
      <w:r w:rsidR="00304A9D">
        <w:rPr>
          <w:rFonts w:ascii="Arial" w:hAnsi="Arial" w:cs="Arial"/>
          <w:bCs/>
          <w:color w:val="000000"/>
          <w:sz w:val="24"/>
          <w:szCs w:val="24"/>
          <w:shd w:val="clear" w:color="auto" w:fill="FFFFFF"/>
        </w:rPr>
        <w:t xml:space="preserve"> los archivos municipales</w:t>
      </w:r>
      <w:r w:rsidR="006C0E4F">
        <w:rPr>
          <w:rFonts w:ascii="Arial" w:hAnsi="Arial" w:cs="Arial"/>
          <w:bCs/>
          <w:color w:val="000000"/>
          <w:sz w:val="24"/>
          <w:szCs w:val="24"/>
          <w:shd w:val="clear" w:color="auto" w:fill="FFFFFF"/>
        </w:rPr>
        <w:t xml:space="preserve"> mexicanos,</w:t>
      </w:r>
      <w:r w:rsidR="00697150">
        <w:rPr>
          <w:rFonts w:ascii="Arial" w:hAnsi="Arial" w:cs="Arial"/>
          <w:bCs/>
          <w:color w:val="000000"/>
          <w:sz w:val="24"/>
          <w:szCs w:val="24"/>
          <w:shd w:val="clear" w:color="auto" w:fill="FFFFFF"/>
        </w:rPr>
        <w:t xml:space="preserve"> </w:t>
      </w:r>
      <w:r w:rsidR="00AB3EC6">
        <w:rPr>
          <w:rFonts w:ascii="Arial" w:hAnsi="Arial" w:cs="Arial"/>
          <w:bCs/>
          <w:color w:val="000000"/>
          <w:sz w:val="24"/>
          <w:szCs w:val="24"/>
          <w:shd w:val="clear" w:color="auto" w:fill="FFFFFF"/>
        </w:rPr>
        <w:t xml:space="preserve">a continuación </w:t>
      </w:r>
      <w:r w:rsidR="00697150">
        <w:rPr>
          <w:rFonts w:ascii="Arial" w:hAnsi="Arial" w:cs="Arial"/>
          <w:bCs/>
          <w:color w:val="000000"/>
          <w:sz w:val="24"/>
          <w:szCs w:val="24"/>
          <w:shd w:val="clear" w:color="auto" w:fill="FFFFFF"/>
        </w:rPr>
        <w:t>se exponen los aspec</w:t>
      </w:r>
      <w:r w:rsidR="00DB0150">
        <w:rPr>
          <w:rFonts w:ascii="Arial" w:hAnsi="Arial" w:cs="Arial"/>
          <w:bCs/>
          <w:color w:val="000000"/>
          <w:sz w:val="24"/>
          <w:szCs w:val="24"/>
          <w:shd w:val="clear" w:color="auto" w:fill="FFFFFF"/>
        </w:rPr>
        <w:t>tos más impo</w:t>
      </w:r>
      <w:r w:rsidR="006C0E4F">
        <w:rPr>
          <w:rFonts w:ascii="Arial" w:hAnsi="Arial" w:cs="Arial"/>
          <w:bCs/>
          <w:color w:val="000000"/>
          <w:sz w:val="24"/>
          <w:szCs w:val="24"/>
          <w:shd w:val="clear" w:color="auto" w:fill="FFFFFF"/>
        </w:rPr>
        <w:t xml:space="preserve">rtantes </w:t>
      </w:r>
      <w:r w:rsidR="008333B4">
        <w:rPr>
          <w:rFonts w:ascii="Arial" w:hAnsi="Arial" w:cs="Arial"/>
          <w:bCs/>
          <w:color w:val="000000"/>
          <w:sz w:val="24"/>
          <w:szCs w:val="24"/>
          <w:shd w:val="clear" w:color="auto" w:fill="FFFFFF"/>
        </w:rPr>
        <w:t>con base en la encuesta</w:t>
      </w:r>
      <w:r w:rsidR="006C0E4F">
        <w:rPr>
          <w:rFonts w:ascii="Arial" w:hAnsi="Arial" w:cs="Arial"/>
          <w:bCs/>
          <w:color w:val="000000"/>
          <w:sz w:val="24"/>
          <w:szCs w:val="24"/>
          <w:shd w:val="clear" w:color="auto" w:fill="FFFFFF"/>
        </w:rPr>
        <w:t xml:space="preserve"> que se realizó. </w:t>
      </w:r>
    </w:p>
    <w:p w:rsidR="00617F09" w:rsidRDefault="008333B4"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t xml:space="preserve">A través de una solicitud de información </w:t>
      </w:r>
      <w:r w:rsidR="009552A1">
        <w:rPr>
          <w:rFonts w:ascii="Arial" w:hAnsi="Arial" w:cs="Arial"/>
          <w:bCs/>
          <w:color w:val="000000"/>
          <w:sz w:val="24"/>
          <w:szCs w:val="24"/>
          <w:shd w:val="clear" w:color="auto" w:fill="FFFFFF"/>
        </w:rPr>
        <w:t xml:space="preserve">que se hizo </w:t>
      </w:r>
      <w:r>
        <w:rPr>
          <w:rFonts w:ascii="Arial" w:hAnsi="Arial" w:cs="Arial"/>
          <w:bCs/>
          <w:color w:val="000000"/>
          <w:sz w:val="24"/>
          <w:szCs w:val="24"/>
          <w:shd w:val="clear" w:color="auto" w:fill="FFFFFF"/>
        </w:rPr>
        <w:t>en el portal de transparencia</w:t>
      </w:r>
      <w:r w:rsidR="009552A1">
        <w:rPr>
          <w:rFonts w:ascii="Arial" w:hAnsi="Arial" w:cs="Arial"/>
          <w:bCs/>
          <w:color w:val="000000"/>
          <w:sz w:val="24"/>
          <w:szCs w:val="24"/>
          <w:shd w:val="clear" w:color="auto" w:fill="FFFFFF"/>
        </w:rPr>
        <w:t xml:space="preserve"> nacional</w:t>
      </w:r>
      <w:r>
        <w:rPr>
          <w:rFonts w:ascii="Arial" w:hAnsi="Arial" w:cs="Arial"/>
          <w:bCs/>
          <w:color w:val="000000"/>
          <w:sz w:val="24"/>
          <w:szCs w:val="24"/>
          <w:shd w:val="clear" w:color="auto" w:fill="FFFFFF"/>
        </w:rPr>
        <w:t xml:space="preserve">, </w:t>
      </w:r>
      <w:r w:rsidR="00AB3EC6">
        <w:rPr>
          <w:rFonts w:ascii="Arial" w:hAnsi="Arial" w:cs="Arial"/>
          <w:bCs/>
          <w:color w:val="000000"/>
          <w:sz w:val="24"/>
          <w:szCs w:val="24"/>
          <w:shd w:val="clear" w:color="auto" w:fill="FFFFFF"/>
        </w:rPr>
        <w:t>se</w:t>
      </w:r>
      <w:r w:rsidR="00967280">
        <w:rPr>
          <w:rFonts w:ascii="Arial" w:hAnsi="Arial" w:cs="Arial"/>
          <w:bCs/>
          <w:color w:val="000000"/>
          <w:sz w:val="24"/>
          <w:szCs w:val="24"/>
          <w:shd w:val="clear" w:color="auto" w:fill="FFFFFF"/>
        </w:rPr>
        <w:t xml:space="preserve"> ob</w:t>
      </w:r>
      <w:r w:rsidR="00181A6D">
        <w:rPr>
          <w:rFonts w:ascii="Arial" w:hAnsi="Arial" w:cs="Arial"/>
          <w:bCs/>
          <w:color w:val="000000"/>
          <w:sz w:val="24"/>
          <w:szCs w:val="24"/>
          <w:shd w:val="clear" w:color="auto" w:fill="FFFFFF"/>
        </w:rPr>
        <w:t>tuvo respuesta</w:t>
      </w:r>
      <w:r w:rsidR="00967280">
        <w:rPr>
          <w:rFonts w:ascii="Arial" w:hAnsi="Arial" w:cs="Arial"/>
          <w:bCs/>
          <w:color w:val="000000"/>
          <w:sz w:val="24"/>
          <w:szCs w:val="24"/>
          <w:shd w:val="clear" w:color="auto" w:fill="FFFFFF"/>
        </w:rPr>
        <w:t xml:space="preserve"> </w:t>
      </w:r>
      <w:r w:rsidR="00181A6D">
        <w:rPr>
          <w:rFonts w:ascii="Arial" w:hAnsi="Arial" w:cs="Arial"/>
          <w:bCs/>
          <w:color w:val="000000"/>
          <w:sz w:val="24"/>
          <w:szCs w:val="24"/>
          <w:shd w:val="clear" w:color="auto" w:fill="FFFFFF"/>
        </w:rPr>
        <w:t>de</w:t>
      </w:r>
      <w:r w:rsidR="00807879" w:rsidRPr="00807879">
        <w:rPr>
          <w:rFonts w:ascii="Arial" w:hAnsi="Arial" w:cs="Arial"/>
          <w:bCs/>
          <w:color w:val="000000"/>
          <w:sz w:val="24"/>
          <w:szCs w:val="24"/>
          <w:shd w:val="clear" w:color="auto" w:fill="FFFFFF"/>
        </w:rPr>
        <w:t xml:space="preserve"> </w:t>
      </w:r>
      <w:r w:rsidR="00181A6D">
        <w:rPr>
          <w:rFonts w:ascii="Arial" w:hAnsi="Arial" w:cs="Arial"/>
          <w:bCs/>
          <w:color w:val="000000"/>
          <w:sz w:val="24"/>
          <w:szCs w:val="24"/>
          <w:shd w:val="clear" w:color="auto" w:fill="FFFFFF"/>
        </w:rPr>
        <w:t xml:space="preserve">los </w:t>
      </w:r>
      <w:r w:rsidR="00807879" w:rsidRPr="00807879">
        <w:rPr>
          <w:rFonts w:ascii="Arial" w:hAnsi="Arial" w:cs="Arial"/>
          <w:bCs/>
          <w:color w:val="000000"/>
          <w:sz w:val="24"/>
          <w:szCs w:val="24"/>
          <w:shd w:val="clear" w:color="auto" w:fill="FFFFFF"/>
        </w:rPr>
        <w:t>municipios</w:t>
      </w:r>
      <w:r w:rsidR="00181A6D">
        <w:rPr>
          <w:rFonts w:ascii="Arial" w:hAnsi="Arial" w:cs="Arial"/>
          <w:bCs/>
          <w:color w:val="000000"/>
          <w:sz w:val="24"/>
          <w:szCs w:val="24"/>
          <w:shd w:val="clear" w:color="auto" w:fill="FFFFFF"/>
        </w:rPr>
        <w:t xml:space="preserve"> de</w:t>
      </w:r>
      <w:r w:rsidR="00807879" w:rsidRPr="00807879">
        <w:rPr>
          <w:rFonts w:ascii="Arial" w:hAnsi="Arial" w:cs="Arial"/>
          <w:bCs/>
          <w:color w:val="000000"/>
          <w:sz w:val="24"/>
          <w:szCs w:val="24"/>
          <w:shd w:val="clear" w:color="auto" w:fill="FFFFFF"/>
        </w:rPr>
        <w:t xml:space="preserve">: </w:t>
      </w:r>
      <w:r w:rsidR="009A4DB2">
        <w:rPr>
          <w:rFonts w:ascii="Arial" w:hAnsi="Arial" w:cs="Arial"/>
          <w:bCs/>
          <w:color w:val="000000"/>
          <w:sz w:val="24"/>
          <w:szCs w:val="24"/>
          <w:shd w:val="clear" w:color="auto" w:fill="FFFFFF"/>
        </w:rPr>
        <w:t>Saltillo, Mexica</w:t>
      </w:r>
      <w:r w:rsidR="00807879">
        <w:rPr>
          <w:rFonts w:ascii="Arial" w:hAnsi="Arial" w:cs="Arial"/>
          <w:bCs/>
          <w:color w:val="000000"/>
          <w:sz w:val="24"/>
          <w:szCs w:val="24"/>
          <w:shd w:val="clear" w:color="auto" w:fill="FFFFFF"/>
        </w:rPr>
        <w:t>li</w:t>
      </w:r>
      <w:r w:rsidR="003208EE">
        <w:rPr>
          <w:rFonts w:ascii="Arial" w:hAnsi="Arial" w:cs="Arial"/>
          <w:bCs/>
          <w:color w:val="000000"/>
          <w:sz w:val="24"/>
          <w:szCs w:val="24"/>
          <w:shd w:val="clear" w:color="auto" w:fill="FFFFFF"/>
        </w:rPr>
        <w:t>, La P</w:t>
      </w:r>
      <w:r w:rsidR="00807879">
        <w:rPr>
          <w:rFonts w:ascii="Arial" w:hAnsi="Arial" w:cs="Arial"/>
          <w:bCs/>
          <w:color w:val="000000"/>
          <w:sz w:val="24"/>
          <w:szCs w:val="24"/>
          <w:shd w:val="clear" w:color="auto" w:fill="FFFFFF"/>
        </w:rPr>
        <w:t xml:space="preserve">az, Colima, Durango, Guanajuato, Pachuca, Toluca, Morelia, Cuernavaca, Monterrey, Oaxaca, Puebla, Querétaro, Hermosillo, Xalapa y Zacatecas. </w:t>
      </w:r>
      <w:r w:rsidR="00F5620C">
        <w:rPr>
          <w:rFonts w:ascii="Arial" w:hAnsi="Arial" w:cs="Arial"/>
          <w:bCs/>
          <w:color w:val="000000"/>
          <w:sz w:val="24"/>
          <w:szCs w:val="24"/>
          <w:shd w:val="clear" w:color="auto" w:fill="FFFFFF"/>
        </w:rPr>
        <w:t xml:space="preserve">Estos </w:t>
      </w:r>
      <w:r w:rsidR="00181A6D">
        <w:rPr>
          <w:rFonts w:ascii="Arial" w:hAnsi="Arial" w:cs="Arial"/>
          <w:bCs/>
          <w:color w:val="000000"/>
          <w:sz w:val="24"/>
          <w:szCs w:val="24"/>
          <w:shd w:val="clear" w:color="auto" w:fill="FFFFFF"/>
        </w:rPr>
        <w:t xml:space="preserve">17 </w:t>
      </w:r>
      <w:r w:rsidR="00F5620C">
        <w:rPr>
          <w:rFonts w:ascii="Arial" w:hAnsi="Arial" w:cs="Arial"/>
          <w:bCs/>
          <w:color w:val="000000"/>
          <w:sz w:val="24"/>
          <w:szCs w:val="24"/>
          <w:shd w:val="clear" w:color="auto" w:fill="FFFFFF"/>
        </w:rPr>
        <w:t>municipios</w:t>
      </w:r>
      <w:r w:rsidR="009552A1">
        <w:rPr>
          <w:rFonts w:ascii="Arial" w:hAnsi="Arial" w:cs="Arial"/>
          <w:bCs/>
          <w:color w:val="000000"/>
          <w:sz w:val="24"/>
          <w:szCs w:val="24"/>
          <w:shd w:val="clear" w:color="auto" w:fill="FFFFFF"/>
        </w:rPr>
        <w:t xml:space="preserve"> mexicanos</w:t>
      </w:r>
      <w:r w:rsidR="00697150">
        <w:rPr>
          <w:rFonts w:ascii="Arial" w:hAnsi="Arial" w:cs="Arial"/>
          <w:bCs/>
          <w:color w:val="000000"/>
          <w:sz w:val="24"/>
          <w:szCs w:val="24"/>
          <w:shd w:val="clear" w:color="auto" w:fill="FFFFFF"/>
        </w:rPr>
        <w:t xml:space="preserve"> representan una muestra suficiente </w:t>
      </w:r>
      <w:r w:rsidR="00192FDA">
        <w:rPr>
          <w:rFonts w:ascii="Arial" w:hAnsi="Arial" w:cs="Arial"/>
          <w:bCs/>
          <w:color w:val="000000"/>
          <w:sz w:val="24"/>
          <w:szCs w:val="24"/>
          <w:shd w:val="clear" w:color="auto" w:fill="FFFFFF"/>
        </w:rPr>
        <w:t xml:space="preserve">para interpretar el estado físico que guardan </w:t>
      </w:r>
      <w:r w:rsidR="004A79DE">
        <w:rPr>
          <w:rFonts w:ascii="Arial" w:hAnsi="Arial" w:cs="Arial"/>
          <w:bCs/>
          <w:color w:val="000000"/>
          <w:sz w:val="24"/>
          <w:szCs w:val="24"/>
          <w:shd w:val="clear" w:color="auto" w:fill="FFFFFF"/>
        </w:rPr>
        <w:t xml:space="preserve">en general </w:t>
      </w:r>
      <w:r w:rsidR="00192FDA">
        <w:rPr>
          <w:rFonts w:ascii="Arial" w:hAnsi="Arial" w:cs="Arial"/>
          <w:bCs/>
          <w:color w:val="000000"/>
          <w:sz w:val="24"/>
          <w:szCs w:val="24"/>
          <w:shd w:val="clear" w:color="auto" w:fill="FFFFFF"/>
        </w:rPr>
        <w:t>los ar</w:t>
      </w:r>
      <w:r w:rsidR="00AB3EC6">
        <w:rPr>
          <w:rFonts w:ascii="Arial" w:hAnsi="Arial" w:cs="Arial"/>
          <w:bCs/>
          <w:color w:val="000000"/>
          <w:sz w:val="24"/>
          <w:szCs w:val="24"/>
          <w:shd w:val="clear" w:color="auto" w:fill="FFFFFF"/>
        </w:rPr>
        <w:t>chivos locales de cada entidad del país</w:t>
      </w:r>
      <w:r w:rsidR="004A79DE">
        <w:rPr>
          <w:rFonts w:ascii="Arial" w:hAnsi="Arial" w:cs="Arial"/>
          <w:bCs/>
          <w:color w:val="000000"/>
          <w:sz w:val="24"/>
          <w:szCs w:val="24"/>
          <w:shd w:val="clear" w:color="auto" w:fill="FFFFFF"/>
        </w:rPr>
        <w:t xml:space="preserve">. </w:t>
      </w:r>
      <w:r w:rsidR="00F5620C">
        <w:rPr>
          <w:rFonts w:ascii="Arial" w:hAnsi="Arial" w:cs="Arial"/>
          <w:bCs/>
          <w:color w:val="000000"/>
          <w:sz w:val="24"/>
          <w:szCs w:val="24"/>
          <w:shd w:val="clear" w:color="auto" w:fill="FFFFFF"/>
        </w:rPr>
        <w:t>No obstante, el porcentaje de respuesta que se obt</w:t>
      </w:r>
      <w:r w:rsidR="005A1345">
        <w:rPr>
          <w:rFonts w:ascii="Arial" w:hAnsi="Arial" w:cs="Arial"/>
          <w:bCs/>
          <w:color w:val="000000"/>
          <w:sz w:val="24"/>
          <w:szCs w:val="24"/>
          <w:shd w:val="clear" w:color="auto" w:fill="FFFFFF"/>
        </w:rPr>
        <w:t>uvo, constituye en sí mismo</w:t>
      </w:r>
      <w:r w:rsidR="00802277">
        <w:rPr>
          <w:rFonts w:ascii="Arial" w:hAnsi="Arial" w:cs="Arial"/>
          <w:bCs/>
          <w:color w:val="000000"/>
          <w:sz w:val="24"/>
          <w:szCs w:val="24"/>
          <w:shd w:val="clear" w:color="auto" w:fill="FFFFFF"/>
        </w:rPr>
        <w:t xml:space="preserve"> un indicador que evidencia el reto que pre</w:t>
      </w:r>
      <w:r w:rsidR="00EC52DB">
        <w:rPr>
          <w:rFonts w:ascii="Arial" w:hAnsi="Arial" w:cs="Arial"/>
          <w:bCs/>
          <w:color w:val="000000"/>
          <w:sz w:val="24"/>
          <w:szCs w:val="24"/>
          <w:shd w:val="clear" w:color="auto" w:fill="FFFFFF"/>
        </w:rPr>
        <w:t>senta para los archivistas proporcionar</w:t>
      </w:r>
      <w:r w:rsidR="009211F7">
        <w:rPr>
          <w:rFonts w:ascii="Arial" w:hAnsi="Arial" w:cs="Arial"/>
          <w:bCs/>
          <w:color w:val="000000"/>
          <w:sz w:val="24"/>
          <w:szCs w:val="24"/>
          <w:shd w:val="clear" w:color="auto" w:fill="FFFFFF"/>
        </w:rPr>
        <w:t xml:space="preserve"> datos con respecto a sus actividades. E</w:t>
      </w:r>
      <w:r w:rsidR="00EC52DB">
        <w:rPr>
          <w:rFonts w:ascii="Arial" w:hAnsi="Arial" w:cs="Arial"/>
          <w:bCs/>
          <w:color w:val="000000"/>
          <w:sz w:val="24"/>
          <w:szCs w:val="24"/>
          <w:shd w:val="clear" w:color="auto" w:fill="FFFFFF"/>
        </w:rPr>
        <w:t xml:space="preserve">s </w:t>
      </w:r>
      <w:r w:rsidR="004668A1">
        <w:rPr>
          <w:rFonts w:ascii="Arial" w:hAnsi="Arial" w:cs="Arial"/>
          <w:bCs/>
          <w:color w:val="000000"/>
          <w:sz w:val="24"/>
          <w:szCs w:val="24"/>
          <w:shd w:val="clear" w:color="auto" w:fill="FFFFFF"/>
        </w:rPr>
        <w:t>evidente</w:t>
      </w:r>
      <w:r w:rsidR="00A90E1E">
        <w:rPr>
          <w:rFonts w:ascii="Arial" w:hAnsi="Arial" w:cs="Arial"/>
          <w:bCs/>
          <w:color w:val="000000"/>
          <w:sz w:val="24"/>
          <w:szCs w:val="24"/>
          <w:shd w:val="clear" w:color="auto" w:fill="FFFFFF"/>
        </w:rPr>
        <w:t xml:space="preserve"> la poca</w:t>
      </w:r>
      <w:r w:rsidR="00166263">
        <w:rPr>
          <w:rFonts w:ascii="Arial" w:hAnsi="Arial" w:cs="Arial"/>
          <w:bCs/>
          <w:color w:val="000000"/>
          <w:sz w:val="24"/>
          <w:szCs w:val="24"/>
          <w:shd w:val="clear" w:color="auto" w:fill="FFFFFF"/>
        </w:rPr>
        <w:t xml:space="preserve"> voluntad </w:t>
      </w:r>
      <w:r w:rsidR="00802277">
        <w:rPr>
          <w:rFonts w:ascii="Arial" w:hAnsi="Arial" w:cs="Arial"/>
          <w:bCs/>
          <w:color w:val="000000"/>
          <w:sz w:val="24"/>
          <w:szCs w:val="24"/>
          <w:shd w:val="clear" w:color="auto" w:fill="FFFFFF"/>
        </w:rPr>
        <w:t xml:space="preserve">para </w:t>
      </w:r>
      <w:r w:rsidR="00534BDA">
        <w:rPr>
          <w:rFonts w:ascii="Arial" w:hAnsi="Arial" w:cs="Arial"/>
          <w:bCs/>
          <w:color w:val="000000"/>
          <w:sz w:val="24"/>
          <w:szCs w:val="24"/>
          <w:shd w:val="clear" w:color="auto" w:fill="FFFFFF"/>
        </w:rPr>
        <w:t>colaborar en</w:t>
      </w:r>
      <w:r w:rsidR="00EC52DB">
        <w:rPr>
          <w:rFonts w:ascii="Arial" w:hAnsi="Arial" w:cs="Arial"/>
          <w:bCs/>
          <w:color w:val="000000"/>
          <w:sz w:val="24"/>
          <w:szCs w:val="24"/>
          <w:shd w:val="clear" w:color="auto" w:fill="FFFFFF"/>
        </w:rPr>
        <w:t xml:space="preserve"> un proye</w:t>
      </w:r>
      <w:r w:rsidR="009211F7">
        <w:rPr>
          <w:rFonts w:ascii="Arial" w:hAnsi="Arial" w:cs="Arial"/>
          <w:bCs/>
          <w:color w:val="000000"/>
          <w:sz w:val="24"/>
          <w:szCs w:val="24"/>
          <w:shd w:val="clear" w:color="auto" w:fill="FFFFFF"/>
        </w:rPr>
        <w:t xml:space="preserve">cto que propone diseñar una herramienta </w:t>
      </w:r>
      <w:r w:rsidR="00EC52DB">
        <w:rPr>
          <w:rFonts w:ascii="Arial" w:hAnsi="Arial" w:cs="Arial"/>
          <w:bCs/>
          <w:color w:val="000000"/>
          <w:sz w:val="24"/>
          <w:szCs w:val="24"/>
          <w:shd w:val="clear" w:color="auto" w:fill="FFFFFF"/>
        </w:rPr>
        <w:t>de organización</w:t>
      </w:r>
      <w:r w:rsidR="00166263">
        <w:rPr>
          <w:rFonts w:ascii="Arial" w:hAnsi="Arial" w:cs="Arial"/>
          <w:bCs/>
          <w:color w:val="000000"/>
          <w:sz w:val="24"/>
          <w:szCs w:val="24"/>
          <w:shd w:val="clear" w:color="auto" w:fill="FFFFFF"/>
        </w:rPr>
        <w:t xml:space="preserve"> que será de gran utilidad para sus actividades.</w:t>
      </w:r>
    </w:p>
    <w:p w:rsidR="00E77560" w:rsidRDefault="00225D6C"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r>
      <w:r w:rsidR="000B28B9">
        <w:rPr>
          <w:rFonts w:ascii="Arial" w:hAnsi="Arial" w:cs="Arial"/>
          <w:bCs/>
          <w:color w:val="000000"/>
          <w:sz w:val="24"/>
          <w:szCs w:val="24"/>
          <w:shd w:val="clear" w:color="auto" w:fill="FFFFFF"/>
        </w:rPr>
        <w:t>En l</w:t>
      </w:r>
      <w:r>
        <w:rPr>
          <w:rFonts w:ascii="Arial" w:hAnsi="Arial" w:cs="Arial"/>
          <w:bCs/>
          <w:color w:val="000000"/>
          <w:sz w:val="24"/>
          <w:szCs w:val="24"/>
          <w:shd w:val="clear" w:color="auto" w:fill="FFFFFF"/>
        </w:rPr>
        <w:t xml:space="preserve">os informes </w:t>
      </w:r>
      <w:r w:rsidR="00C51C94">
        <w:rPr>
          <w:rFonts w:ascii="Arial" w:hAnsi="Arial" w:cs="Arial"/>
          <w:bCs/>
          <w:color w:val="000000"/>
          <w:sz w:val="24"/>
          <w:szCs w:val="24"/>
          <w:shd w:val="clear" w:color="auto" w:fill="FFFFFF"/>
        </w:rPr>
        <w:t xml:space="preserve">de trabajo emitidos por </w:t>
      </w:r>
      <w:r>
        <w:rPr>
          <w:rFonts w:ascii="Arial" w:hAnsi="Arial" w:cs="Arial"/>
          <w:bCs/>
          <w:color w:val="000000"/>
          <w:sz w:val="24"/>
          <w:szCs w:val="24"/>
          <w:shd w:val="clear" w:color="auto" w:fill="FFFFFF"/>
        </w:rPr>
        <w:t>A</w:t>
      </w:r>
      <w:r w:rsidR="00C51C94">
        <w:rPr>
          <w:rFonts w:ascii="Arial" w:hAnsi="Arial" w:cs="Arial"/>
          <w:bCs/>
          <w:color w:val="000000"/>
          <w:sz w:val="24"/>
          <w:szCs w:val="24"/>
          <w:shd w:val="clear" w:color="auto" w:fill="FFFFFF"/>
        </w:rPr>
        <w:t>DA</w:t>
      </w:r>
      <w:r>
        <w:rPr>
          <w:rFonts w:ascii="Arial" w:hAnsi="Arial" w:cs="Arial"/>
          <w:bCs/>
          <w:color w:val="000000"/>
          <w:sz w:val="24"/>
          <w:szCs w:val="24"/>
          <w:shd w:val="clear" w:color="auto" w:fill="FFFFFF"/>
        </w:rPr>
        <w:t>BI</w:t>
      </w:r>
      <w:r w:rsidR="00E321DC">
        <w:rPr>
          <w:rFonts w:ascii="Arial" w:hAnsi="Arial" w:cs="Arial"/>
          <w:bCs/>
          <w:color w:val="000000"/>
          <w:sz w:val="24"/>
          <w:szCs w:val="24"/>
          <w:shd w:val="clear" w:color="auto" w:fill="FFFFFF"/>
        </w:rPr>
        <w:t xml:space="preserve">, </w:t>
      </w:r>
      <w:r w:rsidR="00E35B5F">
        <w:rPr>
          <w:rFonts w:ascii="Arial" w:hAnsi="Arial" w:cs="Arial"/>
          <w:bCs/>
          <w:color w:val="000000"/>
          <w:sz w:val="24"/>
          <w:szCs w:val="24"/>
          <w:shd w:val="clear" w:color="auto" w:fill="FFFFFF"/>
        </w:rPr>
        <w:t xml:space="preserve">en los censos que el AGN ha realizado y según las opiniones de algunos estudiosos del área, </w:t>
      </w:r>
      <w:r w:rsidR="00C51C94">
        <w:rPr>
          <w:rFonts w:ascii="Arial" w:hAnsi="Arial" w:cs="Arial"/>
          <w:bCs/>
          <w:color w:val="000000"/>
          <w:sz w:val="24"/>
          <w:szCs w:val="24"/>
          <w:shd w:val="clear" w:color="auto" w:fill="FFFFFF"/>
        </w:rPr>
        <w:t xml:space="preserve">queda de </w:t>
      </w:r>
      <w:r w:rsidR="00C539B8">
        <w:rPr>
          <w:rFonts w:ascii="Arial" w:hAnsi="Arial" w:cs="Arial"/>
          <w:bCs/>
          <w:color w:val="000000"/>
          <w:sz w:val="24"/>
          <w:szCs w:val="24"/>
          <w:shd w:val="clear" w:color="auto" w:fill="FFFFFF"/>
        </w:rPr>
        <w:t>manifiesto el escenario lamentable</w:t>
      </w:r>
      <w:r w:rsidR="000B28B9">
        <w:rPr>
          <w:rFonts w:ascii="Arial" w:hAnsi="Arial" w:cs="Arial"/>
          <w:bCs/>
          <w:color w:val="000000"/>
          <w:sz w:val="24"/>
          <w:szCs w:val="24"/>
          <w:shd w:val="clear" w:color="auto" w:fill="FFFFFF"/>
        </w:rPr>
        <w:t xml:space="preserve"> en el que</w:t>
      </w:r>
      <w:r w:rsidR="00166263">
        <w:rPr>
          <w:rFonts w:ascii="Arial" w:hAnsi="Arial" w:cs="Arial"/>
          <w:bCs/>
          <w:color w:val="000000"/>
          <w:sz w:val="24"/>
          <w:szCs w:val="24"/>
          <w:shd w:val="clear" w:color="auto" w:fill="FFFFFF"/>
        </w:rPr>
        <w:t xml:space="preserve"> se ha encontrado a</w:t>
      </w:r>
      <w:r w:rsidR="000B28B9">
        <w:rPr>
          <w:rFonts w:ascii="Arial" w:hAnsi="Arial" w:cs="Arial"/>
          <w:bCs/>
          <w:color w:val="000000"/>
          <w:sz w:val="24"/>
          <w:szCs w:val="24"/>
          <w:shd w:val="clear" w:color="auto" w:fill="FFFFFF"/>
        </w:rPr>
        <w:t xml:space="preserve"> la</w:t>
      </w:r>
      <w:r w:rsidR="00C51C94">
        <w:rPr>
          <w:rFonts w:ascii="Arial" w:hAnsi="Arial" w:cs="Arial"/>
          <w:bCs/>
          <w:color w:val="000000"/>
          <w:sz w:val="24"/>
          <w:szCs w:val="24"/>
          <w:shd w:val="clear" w:color="auto" w:fill="FFFFFF"/>
        </w:rPr>
        <w:t xml:space="preserve"> mayoría de los fond</w:t>
      </w:r>
      <w:r w:rsidR="000B28B9">
        <w:rPr>
          <w:rFonts w:ascii="Arial" w:hAnsi="Arial" w:cs="Arial"/>
          <w:bCs/>
          <w:color w:val="000000"/>
          <w:sz w:val="24"/>
          <w:szCs w:val="24"/>
          <w:shd w:val="clear" w:color="auto" w:fill="FFFFFF"/>
        </w:rPr>
        <w:t>os municipales</w:t>
      </w:r>
      <w:r w:rsidR="00EC52DB">
        <w:rPr>
          <w:rFonts w:ascii="Arial" w:hAnsi="Arial" w:cs="Arial"/>
          <w:bCs/>
          <w:color w:val="000000"/>
          <w:sz w:val="24"/>
          <w:szCs w:val="24"/>
          <w:shd w:val="clear" w:color="auto" w:fill="FFFFFF"/>
        </w:rPr>
        <w:t xml:space="preserve"> </w:t>
      </w:r>
      <w:r w:rsidR="00166263">
        <w:rPr>
          <w:rFonts w:ascii="Arial" w:hAnsi="Arial" w:cs="Arial"/>
          <w:bCs/>
          <w:color w:val="000000"/>
          <w:sz w:val="24"/>
          <w:szCs w:val="24"/>
          <w:shd w:val="clear" w:color="auto" w:fill="FFFFFF"/>
        </w:rPr>
        <w:t>del país</w:t>
      </w:r>
      <w:r w:rsidR="00EC52DB">
        <w:rPr>
          <w:rFonts w:ascii="Arial" w:hAnsi="Arial" w:cs="Arial"/>
          <w:bCs/>
          <w:color w:val="000000"/>
          <w:sz w:val="24"/>
          <w:szCs w:val="24"/>
          <w:shd w:val="clear" w:color="auto" w:fill="FFFFFF"/>
        </w:rPr>
        <w:t>. E</w:t>
      </w:r>
      <w:r w:rsidR="00C51C94">
        <w:rPr>
          <w:rFonts w:ascii="Arial" w:hAnsi="Arial" w:cs="Arial"/>
          <w:bCs/>
          <w:color w:val="000000"/>
          <w:sz w:val="24"/>
          <w:szCs w:val="24"/>
          <w:shd w:val="clear" w:color="auto" w:fill="FFFFFF"/>
        </w:rPr>
        <w:t>sto</w:t>
      </w:r>
      <w:r w:rsidR="000B28B9">
        <w:rPr>
          <w:rFonts w:ascii="Arial" w:hAnsi="Arial" w:cs="Arial"/>
          <w:bCs/>
          <w:color w:val="000000"/>
          <w:sz w:val="24"/>
          <w:szCs w:val="24"/>
          <w:shd w:val="clear" w:color="auto" w:fill="FFFFFF"/>
        </w:rPr>
        <w:t>,</w:t>
      </w:r>
      <w:r w:rsidR="00C51C94">
        <w:rPr>
          <w:rFonts w:ascii="Arial" w:hAnsi="Arial" w:cs="Arial"/>
          <w:bCs/>
          <w:color w:val="000000"/>
          <w:sz w:val="24"/>
          <w:szCs w:val="24"/>
          <w:shd w:val="clear" w:color="auto" w:fill="FFFFFF"/>
        </w:rPr>
        <w:t xml:space="preserve"> a pesar de que se ha proporcionado apoyo para el rescate y o</w:t>
      </w:r>
      <w:r w:rsidR="00EC52DB">
        <w:rPr>
          <w:rFonts w:ascii="Arial" w:hAnsi="Arial" w:cs="Arial"/>
          <w:bCs/>
          <w:color w:val="000000"/>
          <w:sz w:val="24"/>
          <w:szCs w:val="24"/>
          <w:shd w:val="clear" w:color="auto" w:fill="FFFFFF"/>
        </w:rPr>
        <w:t>rg</w:t>
      </w:r>
      <w:r w:rsidR="000B28B9">
        <w:rPr>
          <w:rFonts w:ascii="Arial" w:hAnsi="Arial" w:cs="Arial"/>
          <w:bCs/>
          <w:color w:val="000000"/>
          <w:sz w:val="24"/>
          <w:szCs w:val="24"/>
          <w:shd w:val="clear" w:color="auto" w:fill="FFFFFF"/>
        </w:rPr>
        <w:t xml:space="preserve">anización en algunos municipios. </w:t>
      </w:r>
    </w:p>
    <w:p w:rsidR="000B28B9" w:rsidRDefault="000B28B9"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lastRenderedPageBreak/>
        <w:tab/>
      </w:r>
      <w:r w:rsidR="00967280">
        <w:rPr>
          <w:rFonts w:ascii="Arial" w:hAnsi="Arial" w:cs="Arial"/>
          <w:bCs/>
          <w:color w:val="000000"/>
          <w:sz w:val="24"/>
          <w:szCs w:val="24"/>
          <w:shd w:val="clear" w:color="auto" w:fill="FFFFFF"/>
        </w:rPr>
        <w:t>E</w:t>
      </w:r>
      <w:r>
        <w:rPr>
          <w:rFonts w:ascii="Arial" w:hAnsi="Arial" w:cs="Arial"/>
          <w:bCs/>
          <w:color w:val="000000"/>
          <w:sz w:val="24"/>
          <w:szCs w:val="24"/>
          <w:shd w:val="clear" w:color="auto" w:fill="FFFFFF"/>
        </w:rPr>
        <w:t xml:space="preserve">n el diagnóstico se encontró </w:t>
      </w:r>
      <w:r w:rsidR="004E0607">
        <w:rPr>
          <w:rFonts w:ascii="Arial" w:hAnsi="Arial" w:cs="Arial"/>
          <w:bCs/>
          <w:color w:val="000000"/>
          <w:sz w:val="24"/>
          <w:szCs w:val="24"/>
          <w:shd w:val="clear" w:color="auto" w:fill="FFFFFF"/>
        </w:rPr>
        <w:t xml:space="preserve">que, </w:t>
      </w:r>
      <w:r w:rsidR="00967280">
        <w:rPr>
          <w:rFonts w:ascii="Arial" w:hAnsi="Arial" w:cs="Arial"/>
          <w:bCs/>
          <w:color w:val="000000"/>
          <w:sz w:val="24"/>
          <w:szCs w:val="24"/>
          <w:shd w:val="clear" w:color="auto" w:fill="FFFFFF"/>
        </w:rPr>
        <w:t>con respecto a las instalaciones de los archivos,</w:t>
      </w:r>
      <w:r w:rsidR="004E0607">
        <w:rPr>
          <w:rFonts w:ascii="Arial" w:hAnsi="Arial" w:cs="Arial"/>
          <w:bCs/>
          <w:color w:val="000000"/>
          <w:sz w:val="24"/>
          <w:szCs w:val="24"/>
          <w:shd w:val="clear" w:color="auto" w:fill="FFFFFF"/>
        </w:rPr>
        <w:t xml:space="preserve"> </w:t>
      </w:r>
      <w:r w:rsidR="007A0B30">
        <w:rPr>
          <w:rFonts w:ascii="Arial" w:hAnsi="Arial" w:cs="Arial"/>
          <w:bCs/>
          <w:color w:val="000000"/>
          <w:sz w:val="24"/>
          <w:szCs w:val="24"/>
          <w:shd w:val="clear" w:color="auto" w:fill="FFFFFF"/>
        </w:rPr>
        <w:t>el de Zacatecas está ubicado</w:t>
      </w:r>
      <w:r w:rsidR="004E0607">
        <w:rPr>
          <w:rFonts w:ascii="Arial" w:hAnsi="Arial" w:cs="Arial"/>
          <w:bCs/>
          <w:color w:val="000000"/>
          <w:sz w:val="24"/>
          <w:szCs w:val="24"/>
          <w:shd w:val="clear" w:color="auto" w:fill="FFFFFF"/>
        </w:rPr>
        <w:t xml:space="preserve"> bajo las </w:t>
      </w:r>
      <w:r w:rsidR="007A0B30">
        <w:rPr>
          <w:rFonts w:ascii="Arial" w:hAnsi="Arial" w:cs="Arial"/>
          <w:bCs/>
          <w:color w:val="000000"/>
          <w:sz w:val="24"/>
          <w:szCs w:val="24"/>
          <w:shd w:val="clear" w:color="auto" w:fill="FFFFFF"/>
        </w:rPr>
        <w:t>escaleras</w:t>
      </w:r>
      <w:r w:rsidR="00967280">
        <w:rPr>
          <w:rFonts w:ascii="Arial" w:hAnsi="Arial" w:cs="Arial"/>
          <w:bCs/>
          <w:color w:val="000000"/>
          <w:sz w:val="24"/>
          <w:szCs w:val="24"/>
          <w:shd w:val="clear" w:color="auto" w:fill="FFFFFF"/>
        </w:rPr>
        <w:t>. O</w:t>
      </w:r>
      <w:r w:rsidR="00FB1D00">
        <w:rPr>
          <w:rFonts w:ascii="Arial" w:hAnsi="Arial" w:cs="Arial"/>
          <w:bCs/>
          <w:color w:val="000000"/>
          <w:sz w:val="24"/>
          <w:szCs w:val="24"/>
          <w:shd w:val="clear" w:color="auto" w:fill="FFFFFF"/>
        </w:rPr>
        <w:t>tros</w:t>
      </w:r>
      <w:r w:rsidR="00C539B8">
        <w:rPr>
          <w:rFonts w:ascii="Arial" w:hAnsi="Arial" w:cs="Arial"/>
          <w:bCs/>
          <w:color w:val="000000"/>
          <w:sz w:val="24"/>
          <w:szCs w:val="24"/>
          <w:shd w:val="clear" w:color="auto" w:fill="FFFFFF"/>
        </w:rPr>
        <w:t xml:space="preserve"> más</w:t>
      </w:r>
      <w:r w:rsidR="00FB1D00">
        <w:rPr>
          <w:rFonts w:ascii="Arial" w:hAnsi="Arial" w:cs="Arial"/>
          <w:bCs/>
          <w:color w:val="000000"/>
          <w:sz w:val="24"/>
          <w:szCs w:val="24"/>
          <w:shd w:val="clear" w:color="auto" w:fill="FFFFFF"/>
        </w:rPr>
        <w:t>, en sótanos, bodegas,</w:t>
      </w:r>
      <w:r w:rsidR="00967280">
        <w:rPr>
          <w:rFonts w:ascii="Arial" w:hAnsi="Arial" w:cs="Arial"/>
          <w:bCs/>
          <w:color w:val="000000"/>
          <w:sz w:val="24"/>
          <w:szCs w:val="24"/>
          <w:shd w:val="clear" w:color="auto" w:fill="FFFFFF"/>
        </w:rPr>
        <w:t xml:space="preserve"> edificios rentados y</w:t>
      </w:r>
      <w:r w:rsidR="007A0B30">
        <w:rPr>
          <w:rFonts w:ascii="Arial" w:hAnsi="Arial" w:cs="Arial"/>
          <w:bCs/>
          <w:color w:val="000000"/>
          <w:sz w:val="24"/>
          <w:szCs w:val="24"/>
          <w:shd w:val="clear" w:color="auto" w:fill="FFFFFF"/>
        </w:rPr>
        <w:t xml:space="preserve"> adaptados. I</w:t>
      </w:r>
      <w:r w:rsidR="00FB1D00">
        <w:rPr>
          <w:rFonts w:ascii="Arial" w:hAnsi="Arial" w:cs="Arial"/>
          <w:bCs/>
          <w:color w:val="000000"/>
          <w:sz w:val="24"/>
          <w:szCs w:val="24"/>
          <w:shd w:val="clear" w:color="auto" w:fill="FFFFFF"/>
        </w:rPr>
        <w:t>ncluso, el archivo de Monterrey</w:t>
      </w:r>
      <w:r w:rsidR="004E0607">
        <w:rPr>
          <w:rFonts w:ascii="Arial" w:hAnsi="Arial" w:cs="Arial"/>
          <w:bCs/>
          <w:color w:val="000000"/>
          <w:sz w:val="24"/>
          <w:szCs w:val="24"/>
          <w:shd w:val="clear" w:color="auto" w:fill="FFFFFF"/>
        </w:rPr>
        <w:t xml:space="preserve"> comparte instalaciones co</w:t>
      </w:r>
      <w:r w:rsidR="00FB1D00">
        <w:rPr>
          <w:rFonts w:ascii="Arial" w:hAnsi="Arial" w:cs="Arial"/>
          <w:bCs/>
          <w:color w:val="000000"/>
          <w:sz w:val="24"/>
          <w:szCs w:val="24"/>
          <w:shd w:val="clear" w:color="auto" w:fill="FFFFFF"/>
        </w:rPr>
        <w:t>n el Museo M</w:t>
      </w:r>
      <w:r w:rsidR="004E0607">
        <w:rPr>
          <w:rFonts w:ascii="Arial" w:hAnsi="Arial" w:cs="Arial"/>
          <w:bCs/>
          <w:color w:val="000000"/>
          <w:sz w:val="24"/>
          <w:szCs w:val="24"/>
          <w:shd w:val="clear" w:color="auto" w:fill="FFFFFF"/>
        </w:rPr>
        <w:t>etropolitano. Según la en</w:t>
      </w:r>
      <w:r w:rsidR="007A0B30">
        <w:rPr>
          <w:rFonts w:ascii="Arial" w:hAnsi="Arial" w:cs="Arial"/>
          <w:bCs/>
          <w:color w:val="000000"/>
          <w:sz w:val="24"/>
          <w:szCs w:val="24"/>
          <w:shd w:val="clear" w:color="auto" w:fill="FFFFFF"/>
        </w:rPr>
        <w:t>cuesta, sólo 9 d</w:t>
      </w:r>
      <w:r w:rsidR="00FB1D00">
        <w:rPr>
          <w:rFonts w:ascii="Arial" w:hAnsi="Arial" w:cs="Arial"/>
          <w:bCs/>
          <w:color w:val="000000"/>
          <w:sz w:val="24"/>
          <w:szCs w:val="24"/>
          <w:shd w:val="clear" w:color="auto" w:fill="FFFFFF"/>
        </w:rPr>
        <w:t>e 17 municipios</w:t>
      </w:r>
      <w:r w:rsidR="004E0607">
        <w:rPr>
          <w:rFonts w:ascii="Arial" w:hAnsi="Arial" w:cs="Arial"/>
          <w:bCs/>
          <w:color w:val="000000"/>
          <w:sz w:val="24"/>
          <w:szCs w:val="24"/>
          <w:shd w:val="clear" w:color="auto" w:fill="FFFFFF"/>
        </w:rPr>
        <w:t xml:space="preserve"> cuentan con un edificio exprofeso para el resguardo documental. </w:t>
      </w:r>
    </w:p>
    <w:p w:rsidR="00815B7C" w:rsidRDefault="00913E52"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t xml:space="preserve">Con respecto al espacio que </w:t>
      </w:r>
      <w:r w:rsidR="00AB4CCE">
        <w:rPr>
          <w:rFonts w:ascii="Arial" w:hAnsi="Arial" w:cs="Arial"/>
          <w:bCs/>
          <w:color w:val="000000"/>
          <w:sz w:val="24"/>
          <w:szCs w:val="24"/>
          <w:shd w:val="clear" w:color="auto" w:fill="FFFFFF"/>
        </w:rPr>
        <w:t>tienen para ubicar el archivo</w:t>
      </w:r>
      <w:r>
        <w:rPr>
          <w:rFonts w:ascii="Arial" w:hAnsi="Arial" w:cs="Arial"/>
          <w:bCs/>
          <w:color w:val="000000"/>
          <w:sz w:val="24"/>
          <w:szCs w:val="24"/>
          <w:shd w:val="clear" w:color="auto" w:fill="FFFFFF"/>
        </w:rPr>
        <w:t>, difiere mucho entre uno y otro municipio. El de Colima cuenta con el edificio exprofeso más grande</w:t>
      </w:r>
      <w:r w:rsidR="00AB4CCE">
        <w:rPr>
          <w:rFonts w:ascii="Arial" w:hAnsi="Arial" w:cs="Arial"/>
          <w:bCs/>
          <w:color w:val="000000"/>
          <w:sz w:val="24"/>
          <w:szCs w:val="24"/>
          <w:shd w:val="clear" w:color="auto" w:fill="FFFFFF"/>
        </w:rPr>
        <w:t>,</w:t>
      </w:r>
      <w:r>
        <w:rPr>
          <w:rFonts w:ascii="Arial" w:hAnsi="Arial" w:cs="Arial"/>
          <w:bCs/>
          <w:color w:val="000000"/>
          <w:sz w:val="24"/>
          <w:szCs w:val="24"/>
          <w:shd w:val="clear" w:color="auto" w:fill="FFFFFF"/>
        </w:rPr>
        <w:t xml:space="preserve"> </w:t>
      </w:r>
      <w:r w:rsidRPr="00913E52">
        <w:rPr>
          <w:rFonts w:ascii="Arial" w:hAnsi="Arial" w:cs="Arial"/>
          <w:bCs/>
          <w:color w:val="000000"/>
          <w:sz w:val="24"/>
          <w:szCs w:val="24"/>
          <w:shd w:val="clear" w:color="auto" w:fill="FFFFFF"/>
        </w:rPr>
        <w:t>con una superficie de 3,000.00 m2</w:t>
      </w:r>
      <w:r w:rsidR="00AB4CCE">
        <w:rPr>
          <w:rFonts w:ascii="Arial" w:hAnsi="Arial" w:cs="Arial"/>
          <w:bCs/>
          <w:color w:val="000000"/>
          <w:sz w:val="24"/>
          <w:szCs w:val="24"/>
          <w:shd w:val="clear" w:color="auto" w:fill="FFFFFF"/>
        </w:rPr>
        <w:t>. Por otro lado,</w:t>
      </w:r>
      <w:r>
        <w:rPr>
          <w:rFonts w:ascii="Arial" w:hAnsi="Arial" w:cs="Arial"/>
          <w:bCs/>
          <w:color w:val="000000"/>
          <w:sz w:val="24"/>
          <w:szCs w:val="24"/>
          <w:shd w:val="clear" w:color="auto" w:fill="FFFFFF"/>
        </w:rPr>
        <w:t xml:space="preserve"> el municipio</w:t>
      </w:r>
      <w:r w:rsidR="00AB4CCE">
        <w:rPr>
          <w:rFonts w:ascii="Arial" w:hAnsi="Arial" w:cs="Arial"/>
          <w:bCs/>
          <w:color w:val="000000"/>
          <w:sz w:val="24"/>
          <w:szCs w:val="24"/>
          <w:shd w:val="clear" w:color="auto" w:fill="FFFFFF"/>
        </w:rPr>
        <w:t xml:space="preserve"> de La Paz, cuenta con un</w:t>
      </w:r>
      <w:r>
        <w:rPr>
          <w:rFonts w:ascii="Arial" w:hAnsi="Arial" w:cs="Arial"/>
          <w:bCs/>
          <w:color w:val="000000"/>
          <w:sz w:val="24"/>
          <w:szCs w:val="24"/>
          <w:shd w:val="clear" w:color="auto" w:fill="FFFFFF"/>
        </w:rPr>
        <w:t xml:space="preserve"> edificio</w:t>
      </w:r>
      <w:r w:rsidR="005C3C1A">
        <w:rPr>
          <w:rFonts w:ascii="Arial" w:hAnsi="Arial" w:cs="Arial"/>
          <w:bCs/>
          <w:color w:val="000000"/>
          <w:sz w:val="24"/>
          <w:szCs w:val="24"/>
          <w:shd w:val="clear" w:color="auto" w:fill="FFFFFF"/>
        </w:rPr>
        <w:t xml:space="preserve"> de tan só</w:t>
      </w:r>
      <w:r w:rsidR="00AB4CCE">
        <w:rPr>
          <w:rFonts w:ascii="Arial" w:hAnsi="Arial" w:cs="Arial"/>
          <w:bCs/>
          <w:color w:val="000000"/>
          <w:sz w:val="24"/>
          <w:szCs w:val="24"/>
          <w:shd w:val="clear" w:color="auto" w:fill="FFFFFF"/>
        </w:rPr>
        <w:t>lo 96 m2</w:t>
      </w:r>
      <w:r w:rsidR="00E83532">
        <w:rPr>
          <w:rFonts w:ascii="Arial" w:hAnsi="Arial" w:cs="Arial"/>
          <w:bCs/>
          <w:color w:val="000000"/>
          <w:sz w:val="24"/>
          <w:szCs w:val="24"/>
          <w:shd w:val="clear" w:color="auto" w:fill="FFFFFF"/>
        </w:rPr>
        <w:t xml:space="preserve"> para el re</w:t>
      </w:r>
      <w:r w:rsidR="00AB4CCE">
        <w:rPr>
          <w:rFonts w:ascii="Arial" w:hAnsi="Arial" w:cs="Arial"/>
          <w:bCs/>
          <w:color w:val="000000"/>
          <w:sz w:val="24"/>
          <w:szCs w:val="24"/>
          <w:shd w:val="clear" w:color="auto" w:fill="FFFFFF"/>
        </w:rPr>
        <w:t>sguardo del acervo que</w:t>
      </w:r>
      <w:r w:rsidR="00142145">
        <w:rPr>
          <w:rFonts w:ascii="Arial" w:hAnsi="Arial" w:cs="Arial"/>
          <w:bCs/>
          <w:color w:val="000000"/>
          <w:sz w:val="24"/>
          <w:szCs w:val="24"/>
          <w:shd w:val="clear" w:color="auto" w:fill="FFFFFF"/>
        </w:rPr>
        <w:t xml:space="preserve"> producen</w:t>
      </w:r>
      <w:r w:rsidR="00AB4CCE">
        <w:rPr>
          <w:rFonts w:ascii="Arial" w:hAnsi="Arial" w:cs="Arial"/>
          <w:bCs/>
          <w:color w:val="000000"/>
          <w:sz w:val="24"/>
          <w:szCs w:val="24"/>
          <w:shd w:val="clear" w:color="auto" w:fill="FFFFFF"/>
        </w:rPr>
        <w:t xml:space="preserve"> </w:t>
      </w:r>
      <w:r w:rsidR="00142145">
        <w:rPr>
          <w:rFonts w:ascii="Arial" w:hAnsi="Arial" w:cs="Arial"/>
          <w:bCs/>
          <w:color w:val="000000"/>
          <w:sz w:val="24"/>
          <w:szCs w:val="24"/>
          <w:shd w:val="clear" w:color="auto" w:fill="FFFFFF"/>
        </w:rPr>
        <w:t>las oficinas</w:t>
      </w:r>
      <w:r w:rsidR="00AB4CCE">
        <w:rPr>
          <w:rFonts w:ascii="Arial" w:hAnsi="Arial" w:cs="Arial"/>
          <w:bCs/>
          <w:color w:val="000000"/>
          <w:sz w:val="24"/>
          <w:szCs w:val="24"/>
          <w:shd w:val="clear" w:color="auto" w:fill="FFFFFF"/>
        </w:rPr>
        <w:t>.</w:t>
      </w:r>
    </w:p>
    <w:p w:rsidR="00142145" w:rsidRDefault="00815B7C"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t xml:space="preserve">Otro aspecto que es indicador de las condiciones en las que se encuentra un archivo es, la forma de almacenar </w:t>
      </w:r>
      <w:r w:rsidR="00142145">
        <w:rPr>
          <w:rFonts w:ascii="Arial" w:hAnsi="Arial" w:cs="Arial"/>
          <w:bCs/>
          <w:color w:val="000000"/>
          <w:sz w:val="24"/>
          <w:szCs w:val="24"/>
          <w:shd w:val="clear" w:color="auto" w:fill="FFFFFF"/>
        </w:rPr>
        <w:t xml:space="preserve">la documentación. </w:t>
      </w:r>
      <w:r w:rsidR="009C209C">
        <w:rPr>
          <w:rFonts w:ascii="Arial" w:hAnsi="Arial" w:cs="Arial"/>
          <w:bCs/>
          <w:color w:val="000000"/>
          <w:sz w:val="24"/>
          <w:szCs w:val="24"/>
          <w:shd w:val="clear" w:color="auto" w:fill="FFFFFF"/>
        </w:rPr>
        <w:t>En tres cabeceras municipales</w:t>
      </w:r>
      <w:r w:rsidR="005C3C1A">
        <w:rPr>
          <w:rFonts w:ascii="Arial" w:hAnsi="Arial" w:cs="Arial"/>
          <w:bCs/>
          <w:color w:val="000000"/>
          <w:sz w:val="24"/>
          <w:szCs w:val="24"/>
          <w:shd w:val="clear" w:color="auto" w:fill="FFFFFF"/>
        </w:rPr>
        <w:t xml:space="preserve"> de las entidades</w:t>
      </w:r>
      <w:r w:rsidR="00656316">
        <w:rPr>
          <w:rFonts w:ascii="Arial" w:hAnsi="Arial" w:cs="Arial"/>
          <w:bCs/>
          <w:color w:val="000000"/>
          <w:sz w:val="24"/>
          <w:szCs w:val="24"/>
          <w:shd w:val="clear" w:color="auto" w:fill="FFFFFF"/>
        </w:rPr>
        <w:t xml:space="preserve">, la documentación se </w:t>
      </w:r>
      <w:r w:rsidR="007313DE">
        <w:rPr>
          <w:rFonts w:ascii="Arial" w:hAnsi="Arial" w:cs="Arial"/>
          <w:bCs/>
          <w:color w:val="000000"/>
          <w:sz w:val="24"/>
          <w:szCs w:val="24"/>
          <w:shd w:val="clear" w:color="auto" w:fill="FFFFFF"/>
        </w:rPr>
        <w:t>localiza</w:t>
      </w:r>
      <w:r w:rsidR="003D4EA4">
        <w:rPr>
          <w:rFonts w:ascii="Arial" w:hAnsi="Arial" w:cs="Arial"/>
          <w:bCs/>
          <w:color w:val="000000"/>
          <w:sz w:val="24"/>
          <w:szCs w:val="24"/>
          <w:shd w:val="clear" w:color="auto" w:fill="FFFFFF"/>
        </w:rPr>
        <w:t xml:space="preserve"> en el piso; e</w:t>
      </w:r>
      <w:r w:rsidR="00656316">
        <w:rPr>
          <w:rFonts w:ascii="Arial" w:hAnsi="Arial" w:cs="Arial"/>
          <w:bCs/>
          <w:color w:val="000000"/>
          <w:sz w:val="24"/>
          <w:szCs w:val="24"/>
          <w:shd w:val="clear" w:color="auto" w:fill="FFFFFF"/>
        </w:rPr>
        <w:t>n otros</w:t>
      </w:r>
      <w:r w:rsidR="003D4EA4">
        <w:rPr>
          <w:rFonts w:ascii="Arial" w:hAnsi="Arial" w:cs="Arial"/>
          <w:bCs/>
          <w:color w:val="000000"/>
          <w:sz w:val="24"/>
          <w:szCs w:val="24"/>
          <w:shd w:val="clear" w:color="auto" w:fill="FFFFFF"/>
        </w:rPr>
        <w:t xml:space="preserve"> tres más,</w:t>
      </w:r>
      <w:r w:rsidR="00142145">
        <w:rPr>
          <w:rFonts w:ascii="Arial" w:hAnsi="Arial" w:cs="Arial"/>
          <w:bCs/>
          <w:color w:val="000000"/>
          <w:sz w:val="24"/>
          <w:szCs w:val="24"/>
          <w:shd w:val="clear" w:color="auto" w:fill="FFFFFF"/>
        </w:rPr>
        <w:t xml:space="preserve"> </w:t>
      </w:r>
      <w:r w:rsidR="007313DE">
        <w:rPr>
          <w:rFonts w:ascii="Arial" w:hAnsi="Arial" w:cs="Arial"/>
          <w:bCs/>
          <w:color w:val="000000"/>
          <w:sz w:val="24"/>
          <w:szCs w:val="24"/>
          <w:shd w:val="clear" w:color="auto" w:fill="FFFFFF"/>
        </w:rPr>
        <w:t>se</w:t>
      </w:r>
      <w:r w:rsidR="003D4EA4">
        <w:rPr>
          <w:rFonts w:ascii="Arial" w:hAnsi="Arial" w:cs="Arial"/>
          <w:bCs/>
          <w:color w:val="000000"/>
          <w:sz w:val="24"/>
          <w:szCs w:val="24"/>
          <w:shd w:val="clear" w:color="auto" w:fill="FFFFFF"/>
        </w:rPr>
        <w:t xml:space="preserve"> encuentran documentos </w:t>
      </w:r>
      <w:r w:rsidR="007313DE">
        <w:rPr>
          <w:rFonts w:ascii="Arial" w:hAnsi="Arial" w:cs="Arial"/>
          <w:bCs/>
          <w:color w:val="000000"/>
          <w:sz w:val="24"/>
          <w:szCs w:val="24"/>
          <w:shd w:val="clear" w:color="auto" w:fill="FFFFFF"/>
        </w:rPr>
        <w:t>sueltos, y otra parte, en cajas comunes.</w:t>
      </w:r>
      <w:r w:rsidR="003D4EA4">
        <w:rPr>
          <w:rFonts w:ascii="Arial" w:hAnsi="Arial" w:cs="Arial"/>
          <w:bCs/>
          <w:color w:val="000000"/>
          <w:sz w:val="24"/>
          <w:szCs w:val="24"/>
          <w:shd w:val="clear" w:color="auto" w:fill="FFFFFF"/>
        </w:rPr>
        <w:t xml:space="preserve"> Estos datos no distan mucho de los informes de ADABI. Aunque la mayoría de los archivos cuentan con estante</w:t>
      </w:r>
      <w:r w:rsidR="005C3C1A">
        <w:rPr>
          <w:rFonts w:ascii="Arial" w:hAnsi="Arial" w:cs="Arial"/>
          <w:bCs/>
          <w:color w:val="000000"/>
          <w:sz w:val="24"/>
          <w:szCs w:val="24"/>
          <w:shd w:val="clear" w:color="auto" w:fill="FFFFFF"/>
        </w:rPr>
        <w:t>ría, carpetas y cajas adecuadas</w:t>
      </w:r>
      <w:r w:rsidR="003D4EA4">
        <w:rPr>
          <w:rFonts w:ascii="Arial" w:hAnsi="Arial" w:cs="Arial"/>
          <w:bCs/>
          <w:color w:val="000000"/>
          <w:sz w:val="24"/>
          <w:szCs w:val="24"/>
          <w:shd w:val="clear" w:color="auto" w:fill="FFFFFF"/>
        </w:rPr>
        <w:t xml:space="preserve"> para conservar la documentación que las oficinas transfieren al archivo. </w:t>
      </w:r>
    </w:p>
    <w:p w:rsidR="00EE188D" w:rsidRDefault="00105BF3"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t xml:space="preserve">Un dato interesante que se obtuvo del diagnóstico, son los periodos a los que corresponde la documentación que tienen los municipios. A pesar de que muchos fondos se han </w:t>
      </w:r>
      <w:r w:rsidR="00EE188D">
        <w:rPr>
          <w:rFonts w:ascii="Arial" w:hAnsi="Arial" w:cs="Arial"/>
          <w:bCs/>
          <w:color w:val="000000"/>
          <w:sz w:val="24"/>
          <w:szCs w:val="24"/>
          <w:shd w:val="clear" w:color="auto" w:fill="FFFFFF"/>
        </w:rPr>
        <w:t>dañado por</w:t>
      </w:r>
      <w:r>
        <w:rPr>
          <w:rFonts w:ascii="Arial" w:hAnsi="Arial" w:cs="Arial"/>
          <w:bCs/>
          <w:color w:val="000000"/>
          <w:sz w:val="24"/>
          <w:szCs w:val="24"/>
          <w:shd w:val="clear" w:color="auto" w:fill="FFFFFF"/>
        </w:rPr>
        <w:t xml:space="preserve"> </w:t>
      </w:r>
      <w:r w:rsidR="00EE188D">
        <w:rPr>
          <w:rFonts w:ascii="Arial" w:hAnsi="Arial" w:cs="Arial"/>
          <w:bCs/>
          <w:color w:val="000000"/>
          <w:sz w:val="24"/>
          <w:szCs w:val="24"/>
          <w:shd w:val="clear" w:color="auto" w:fill="FFFFFF"/>
        </w:rPr>
        <w:t>múltiples factores biológicos, naturales y humanos,</w:t>
      </w:r>
      <w:r>
        <w:rPr>
          <w:rFonts w:ascii="Arial" w:hAnsi="Arial" w:cs="Arial"/>
          <w:bCs/>
          <w:color w:val="000000"/>
          <w:sz w:val="24"/>
          <w:szCs w:val="24"/>
          <w:shd w:val="clear" w:color="auto" w:fill="FFFFFF"/>
        </w:rPr>
        <w:t xml:space="preserve"> los archivos </w:t>
      </w:r>
      <w:r w:rsidR="002B11CC">
        <w:rPr>
          <w:rFonts w:ascii="Arial" w:hAnsi="Arial" w:cs="Arial"/>
          <w:bCs/>
          <w:color w:val="000000"/>
          <w:sz w:val="24"/>
          <w:szCs w:val="24"/>
          <w:shd w:val="clear" w:color="auto" w:fill="FFFFFF"/>
        </w:rPr>
        <w:t xml:space="preserve">históricos </w:t>
      </w:r>
      <w:r>
        <w:rPr>
          <w:rFonts w:ascii="Arial" w:hAnsi="Arial" w:cs="Arial"/>
          <w:bCs/>
          <w:color w:val="000000"/>
          <w:sz w:val="24"/>
          <w:szCs w:val="24"/>
          <w:shd w:val="clear" w:color="auto" w:fill="FFFFFF"/>
        </w:rPr>
        <w:t xml:space="preserve">conservan documentos del siglo </w:t>
      </w:r>
      <w:r w:rsidR="00EE188D">
        <w:rPr>
          <w:rFonts w:ascii="Arial" w:hAnsi="Arial" w:cs="Arial"/>
          <w:bCs/>
          <w:color w:val="000000"/>
          <w:sz w:val="24"/>
          <w:szCs w:val="24"/>
          <w:shd w:val="clear" w:color="auto" w:fill="FFFFFF"/>
        </w:rPr>
        <w:t xml:space="preserve">XVI. </w:t>
      </w:r>
      <w:r w:rsidR="00AD754D">
        <w:rPr>
          <w:rFonts w:ascii="Arial" w:hAnsi="Arial" w:cs="Arial"/>
          <w:bCs/>
          <w:color w:val="000000"/>
          <w:sz w:val="24"/>
          <w:szCs w:val="24"/>
          <w:shd w:val="clear" w:color="auto" w:fill="FFFFFF"/>
        </w:rPr>
        <w:t>Los municipios de</w:t>
      </w:r>
      <w:r w:rsidR="00AD754D" w:rsidRPr="00AD754D">
        <w:rPr>
          <w:rFonts w:ascii="Arial" w:hAnsi="Arial" w:cs="Arial"/>
          <w:bCs/>
          <w:color w:val="000000"/>
          <w:sz w:val="24"/>
          <w:szCs w:val="24"/>
          <w:shd w:val="clear" w:color="auto" w:fill="FFFFFF"/>
        </w:rPr>
        <w:t xml:space="preserve"> Puebla, Colima, Monterrey, Morelia, y Oaxaca </w:t>
      </w:r>
      <w:r w:rsidR="00AD754D">
        <w:rPr>
          <w:rFonts w:ascii="Arial" w:hAnsi="Arial" w:cs="Arial"/>
          <w:bCs/>
          <w:color w:val="000000"/>
          <w:sz w:val="24"/>
          <w:szCs w:val="24"/>
          <w:shd w:val="clear" w:color="auto" w:fill="FFFFFF"/>
        </w:rPr>
        <w:t>resguardan las joyas documentales más antigua</w:t>
      </w:r>
      <w:r w:rsidR="00EE188D" w:rsidRPr="00EE188D">
        <w:rPr>
          <w:rFonts w:ascii="Arial" w:hAnsi="Arial" w:cs="Arial"/>
          <w:bCs/>
          <w:color w:val="000000"/>
          <w:sz w:val="24"/>
          <w:szCs w:val="24"/>
          <w:shd w:val="clear" w:color="auto" w:fill="FFFFFF"/>
        </w:rPr>
        <w:t>s</w:t>
      </w:r>
      <w:r w:rsidR="00AD754D">
        <w:rPr>
          <w:rFonts w:ascii="Arial" w:hAnsi="Arial" w:cs="Arial"/>
          <w:bCs/>
          <w:color w:val="000000"/>
          <w:sz w:val="24"/>
          <w:szCs w:val="24"/>
          <w:shd w:val="clear" w:color="auto" w:fill="FFFFFF"/>
        </w:rPr>
        <w:t xml:space="preserve">. </w:t>
      </w:r>
    </w:p>
    <w:p w:rsidR="00F71909" w:rsidRDefault="001E0549" w:rsidP="00F71909">
      <w:pPr>
        <w:tabs>
          <w:tab w:val="left" w:pos="567"/>
          <w:tab w:val="left" w:pos="851"/>
        </w:tabs>
        <w:spacing w:line="360" w:lineRule="auto"/>
        <w:jc w:val="both"/>
        <w:rPr>
          <w:rFonts w:ascii="Arial" w:hAnsi="Arial" w:cs="Arial"/>
          <w:sz w:val="24"/>
          <w:szCs w:val="24"/>
        </w:rPr>
      </w:pPr>
      <w:r>
        <w:rPr>
          <w:rFonts w:ascii="Arial" w:hAnsi="Arial" w:cs="Arial"/>
          <w:bCs/>
          <w:color w:val="000000"/>
          <w:sz w:val="24"/>
          <w:szCs w:val="24"/>
          <w:shd w:val="clear" w:color="auto" w:fill="FFFFFF"/>
        </w:rPr>
        <w:tab/>
      </w:r>
      <w:r w:rsidR="005C3C1A">
        <w:rPr>
          <w:rFonts w:ascii="Arial" w:hAnsi="Arial" w:cs="Arial"/>
          <w:bCs/>
          <w:color w:val="000000"/>
          <w:sz w:val="24"/>
          <w:szCs w:val="24"/>
          <w:shd w:val="clear" w:color="auto" w:fill="FFFFFF"/>
        </w:rPr>
        <w:t>A través del diagnóstico</w:t>
      </w:r>
      <w:r>
        <w:rPr>
          <w:rFonts w:ascii="Arial" w:hAnsi="Arial" w:cs="Arial"/>
          <w:bCs/>
          <w:color w:val="000000"/>
          <w:sz w:val="24"/>
          <w:szCs w:val="24"/>
          <w:shd w:val="clear" w:color="auto" w:fill="FFFFFF"/>
        </w:rPr>
        <w:t>, era</w:t>
      </w:r>
      <w:r w:rsidR="00EB2FEB">
        <w:rPr>
          <w:rFonts w:ascii="Arial" w:hAnsi="Arial" w:cs="Arial"/>
          <w:bCs/>
          <w:color w:val="000000"/>
          <w:sz w:val="24"/>
          <w:szCs w:val="24"/>
          <w:shd w:val="clear" w:color="auto" w:fill="FFFFFF"/>
        </w:rPr>
        <w:t xml:space="preserve"> necesario</w:t>
      </w:r>
      <w:r>
        <w:rPr>
          <w:rFonts w:ascii="Arial" w:hAnsi="Arial" w:cs="Arial"/>
          <w:bCs/>
          <w:color w:val="000000"/>
          <w:sz w:val="24"/>
          <w:szCs w:val="24"/>
          <w:shd w:val="clear" w:color="auto" w:fill="FFFFFF"/>
        </w:rPr>
        <w:t xml:space="preserve"> tener conocimiento acerca de las herramientas archivísticas que se utilizan para realizar las actividades de </w:t>
      </w:r>
      <w:r w:rsidRPr="001E0549">
        <w:rPr>
          <w:rFonts w:ascii="Arial" w:hAnsi="Arial" w:cs="Arial"/>
          <w:bCs/>
          <w:color w:val="000000"/>
          <w:sz w:val="24"/>
          <w:szCs w:val="24"/>
          <w:shd w:val="clear" w:color="auto" w:fill="FFFFFF"/>
        </w:rPr>
        <w:t>descripción, organización</w:t>
      </w:r>
      <w:r>
        <w:rPr>
          <w:rFonts w:ascii="Arial" w:hAnsi="Arial" w:cs="Arial"/>
          <w:bCs/>
          <w:color w:val="000000"/>
          <w:sz w:val="24"/>
          <w:szCs w:val="24"/>
          <w:shd w:val="clear" w:color="auto" w:fill="FFFFFF"/>
        </w:rPr>
        <w:t xml:space="preserve">  y control de la</w:t>
      </w:r>
      <w:r w:rsidR="00746073">
        <w:rPr>
          <w:rFonts w:ascii="Arial" w:hAnsi="Arial" w:cs="Arial"/>
          <w:bCs/>
          <w:color w:val="000000"/>
          <w:sz w:val="24"/>
          <w:szCs w:val="24"/>
          <w:shd w:val="clear" w:color="auto" w:fill="FFFFFF"/>
        </w:rPr>
        <w:t xml:space="preserve"> documentación en los archivos.</w:t>
      </w:r>
      <w:r w:rsidR="00EB2FEB">
        <w:rPr>
          <w:rFonts w:ascii="Arial" w:hAnsi="Arial" w:cs="Arial"/>
          <w:bCs/>
          <w:color w:val="000000"/>
          <w:sz w:val="24"/>
          <w:szCs w:val="24"/>
          <w:shd w:val="clear" w:color="auto" w:fill="FFFFFF"/>
        </w:rPr>
        <w:t xml:space="preserve"> </w:t>
      </w:r>
      <w:r w:rsidR="00746073">
        <w:rPr>
          <w:rFonts w:ascii="Arial" w:hAnsi="Arial" w:cs="Arial"/>
          <w:sz w:val="24"/>
          <w:szCs w:val="24"/>
        </w:rPr>
        <w:t>L</w:t>
      </w:r>
      <w:r w:rsidR="00F71909">
        <w:rPr>
          <w:rFonts w:ascii="Arial" w:hAnsi="Arial" w:cs="Arial"/>
          <w:sz w:val="24"/>
          <w:szCs w:val="24"/>
        </w:rPr>
        <w:t>os inventarios documentales</w:t>
      </w:r>
      <w:r w:rsidR="00746073">
        <w:rPr>
          <w:rFonts w:ascii="Arial" w:hAnsi="Arial" w:cs="Arial"/>
          <w:sz w:val="24"/>
          <w:szCs w:val="24"/>
        </w:rPr>
        <w:t xml:space="preserve"> </w:t>
      </w:r>
      <w:r w:rsidR="001528C3">
        <w:rPr>
          <w:rFonts w:ascii="Arial" w:hAnsi="Arial" w:cs="Arial"/>
          <w:sz w:val="24"/>
          <w:szCs w:val="24"/>
        </w:rPr>
        <w:t>representan</w:t>
      </w:r>
      <w:r w:rsidR="00746073">
        <w:rPr>
          <w:rFonts w:ascii="Arial" w:hAnsi="Arial" w:cs="Arial"/>
          <w:sz w:val="24"/>
          <w:szCs w:val="24"/>
        </w:rPr>
        <w:t xml:space="preserve"> gran utilidad </w:t>
      </w:r>
      <w:r w:rsidR="00F71909">
        <w:rPr>
          <w:rFonts w:ascii="Arial" w:hAnsi="Arial" w:cs="Arial"/>
          <w:sz w:val="24"/>
          <w:szCs w:val="24"/>
        </w:rPr>
        <w:t>para la institución municipal</w:t>
      </w:r>
      <w:r w:rsidR="00746073">
        <w:rPr>
          <w:rFonts w:ascii="Arial" w:hAnsi="Arial" w:cs="Arial"/>
          <w:sz w:val="24"/>
          <w:szCs w:val="24"/>
        </w:rPr>
        <w:t>, pues son</w:t>
      </w:r>
      <w:r w:rsidR="00F71909">
        <w:rPr>
          <w:rFonts w:ascii="Arial" w:hAnsi="Arial" w:cs="Arial"/>
          <w:sz w:val="24"/>
          <w:szCs w:val="24"/>
        </w:rPr>
        <w:t xml:space="preserve"> un instrumento básico de </w:t>
      </w:r>
      <w:r w:rsidR="00746073">
        <w:rPr>
          <w:rFonts w:ascii="Arial" w:hAnsi="Arial" w:cs="Arial"/>
          <w:sz w:val="24"/>
          <w:szCs w:val="24"/>
        </w:rPr>
        <w:t xml:space="preserve">descripción y </w:t>
      </w:r>
      <w:r w:rsidR="00F71909">
        <w:rPr>
          <w:rFonts w:ascii="Arial" w:hAnsi="Arial" w:cs="Arial"/>
          <w:sz w:val="24"/>
          <w:szCs w:val="24"/>
        </w:rPr>
        <w:t>control</w:t>
      </w:r>
      <w:r w:rsidR="00746073">
        <w:rPr>
          <w:rFonts w:ascii="Arial" w:hAnsi="Arial" w:cs="Arial"/>
          <w:sz w:val="24"/>
          <w:szCs w:val="24"/>
        </w:rPr>
        <w:t xml:space="preserve"> archivístico</w:t>
      </w:r>
      <w:r w:rsidR="001528C3">
        <w:rPr>
          <w:rFonts w:ascii="Arial" w:hAnsi="Arial" w:cs="Arial"/>
          <w:sz w:val="24"/>
          <w:szCs w:val="24"/>
        </w:rPr>
        <w:t>.</w:t>
      </w:r>
      <w:r w:rsidR="00F71909">
        <w:rPr>
          <w:rFonts w:ascii="Arial" w:hAnsi="Arial" w:cs="Arial"/>
          <w:sz w:val="24"/>
          <w:szCs w:val="24"/>
        </w:rPr>
        <w:t xml:space="preserve"> </w:t>
      </w:r>
      <w:r w:rsidR="001528C3">
        <w:rPr>
          <w:rFonts w:ascii="Arial" w:hAnsi="Arial" w:cs="Arial"/>
          <w:sz w:val="24"/>
          <w:szCs w:val="24"/>
        </w:rPr>
        <w:t xml:space="preserve">Esto ha </w:t>
      </w:r>
      <w:r w:rsidR="00F71909">
        <w:rPr>
          <w:rFonts w:ascii="Arial" w:hAnsi="Arial" w:cs="Arial"/>
          <w:sz w:val="24"/>
          <w:szCs w:val="24"/>
        </w:rPr>
        <w:t>hecho que la mayor parte de los archivos</w:t>
      </w:r>
      <w:r w:rsidR="001528C3">
        <w:rPr>
          <w:rFonts w:ascii="Arial" w:hAnsi="Arial" w:cs="Arial"/>
          <w:sz w:val="24"/>
          <w:szCs w:val="24"/>
        </w:rPr>
        <w:t xml:space="preserve"> cuenten con esta herramienta de trabajo.  </w:t>
      </w:r>
      <w:r w:rsidR="001528C3">
        <w:rPr>
          <w:rFonts w:ascii="Arial" w:hAnsi="Arial" w:cs="Arial"/>
          <w:sz w:val="24"/>
          <w:szCs w:val="24"/>
        </w:rPr>
        <w:lastRenderedPageBreak/>
        <w:t>Con resp</w:t>
      </w:r>
      <w:r w:rsidR="0076390A">
        <w:rPr>
          <w:rFonts w:ascii="Arial" w:hAnsi="Arial" w:cs="Arial"/>
          <w:sz w:val="24"/>
          <w:szCs w:val="24"/>
        </w:rPr>
        <w:t xml:space="preserve">ecto al cuadro de clasificación, 10 de 17 archivos informaron que </w:t>
      </w:r>
      <w:r w:rsidR="005C3C1A">
        <w:rPr>
          <w:rFonts w:ascii="Arial" w:hAnsi="Arial" w:cs="Arial"/>
          <w:sz w:val="24"/>
          <w:szCs w:val="24"/>
        </w:rPr>
        <w:t xml:space="preserve">sí </w:t>
      </w:r>
      <w:r w:rsidR="0076390A">
        <w:rPr>
          <w:rFonts w:ascii="Arial" w:hAnsi="Arial" w:cs="Arial"/>
          <w:sz w:val="24"/>
          <w:szCs w:val="24"/>
        </w:rPr>
        <w:t xml:space="preserve">lo utilizan para organizar sus acervos. No obstante, este dato no se </w:t>
      </w:r>
      <w:r w:rsidR="005C3C1A">
        <w:rPr>
          <w:rFonts w:ascii="Arial" w:hAnsi="Arial" w:cs="Arial"/>
          <w:sz w:val="24"/>
          <w:szCs w:val="24"/>
        </w:rPr>
        <w:t>refleja</w:t>
      </w:r>
      <w:r w:rsidR="0076390A">
        <w:rPr>
          <w:rFonts w:ascii="Arial" w:hAnsi="Arial" w:cs="Arial"/>
          <w:sz w:val="24"/>
          <w:szCs w:val="24"/>
        </w:rPr>
        <w:t xml:space="preserve"> en la última parte de la encuesta, dónde se pide identificar </w:t>
      </w:r>
      <w:r w:rsidR="005C3C1A">
        <w:rPr>
          <w:rFonts w:ascii="Arial" w:hAnsi="Arial" w:cs="Arial"/>
          <w:sz w:val="24"/>
          <w:szCs w:val="24"/>
        </w:rPr>
        <w:t xml:space="preserve">y describir </w:t>
      </w:r>
      <w:r w:rsidR="0076390A">
        <w:rPr>
          <w:rFonts w:ascii="Arial" w:hAnsi="Arial" w:cs="Arial"/>
          <w:sz w:val="24"/>
          <w:szCs w:val="24"/>
        </w:rPr>
        <w:t>las series documentales que conforma</w:t>
      </w:r>
      <w:r w:rsidR="005C3C1A">
        <w:rPr>
          <w:rFonts w:ascii="Arial" w:hAnsi="Arial" w:cs="Arial"/>
          <w:sz w:val="24"/>
          <w:szCs w:val="24"/>
        </w:rPr>
        <w:t xml:space="preserve">n los fondos municipales. </w:t>
      </w:r>
      <w:r w:rsidR="0076390A">
        <w:rPr>
          <w:rFonts w:ascii="Arial" w:hAnsi="Arial" w:cs="Arial"/>
          <w:sz w:val="24"/>
          <w:szCs w:val="24"/>
        </w:rPr>
        <w:t xml:space="preserve"> </w:t>
      </w:r>
    </w:p>
    <w:p w:rsidR="002F4E81" w:rsidRPr="005C3C1A" w:rsidRDefault="00372210" w:rsidP="00F71909">
      <w:pPr>
        <w:tabs>
          <w:tab w:val="left" w:pos="567"/>
          <w:tab w:val="left" w:pos="851"/>
        </w:tabs>
        <w:spacing w:line="360" w:lineRule="auto"/>
        <w:jc w:val="both"/>
        <w:rPr>
          <w:rFonts w:ascii="Arial" w:hAnsi="Arial" w:cs="Arial"/>
          <w:sz w:val="24"/>
          <w:szCs w:val="24"/>
        </w:rPr>
      </w:pPr>
      <w:r>
        <w:rPr>
          <w:rFonts w:ascii="Arial" w:hAnsi="Arial" w:cs="Arial"/>
          <w:sz w:val="24"/>
          <w:szCs w:val="24"/>
        </w:rPr>
        <w:tab/>
        <w:t>Otr</w:t>
      </w:r>
      <w:r w:rsidR="009B7DB7">
        <w:rPr>
          <w:rFonts w:ascii="Arial" w:hAnsi="Arial" w:cs="Arial"/>
          <w:sz w:val="24"/>
          <w:szCs w:val="24"/>
        </w:rPr>
        <w:t>o elemento</w:t>
      </w:r>
      <w:r w:rsidR="00413DAE">
        <w:rPr>
          <w:rFonts w:ascii="Arial" w:hAnsi="Arial" w:cs="Arial"/>
          <w:sz w:val="24"/>
          <w:szCs w:val="24"/>
        </w:rPr>
        <w:t xml:space="preserve"> que confirma lo anterior, es </w:t>
      </w:r>
      <w:r>
        <w:rPr>
          <w:rFonts w:ascii="Arial" w:hAnsi="Arial" w:cs="Arial"/>
          <w:sz w:val="24"/>
          <w:szCs w:val="24"/>
        </w:rPr>
        <w:t>cuando se cuestiona</w:t>
      </w:r>
      <w:r w:rsidR="00F42D71">
        <w:rPr>
          <w:rFonts w:ascii="Arial" w:hAnsi="Arial" w:cs="Arial"/>
          <w:sz w:val="24"/>
          <w:szCs w:val="24"/>
        </w:rPr>
        <w:t xml:space="preserve"> a los archivistas</w:t>
      </w:r>
      <w:r>
        <w:rPr>
          <w:rFonts w:ascii="Arial" w:hAnsi="Arial" w:cs="Arial"/>
          <w:sz w:val="24"/>
          <w:szCs w:val="24"/>
        </w:rPr>
        <w:t xml:space="preserve"> acerca del sistema de </w:t>
      </w:r>
      <w:r w:rsidR="00F42D71">
        <w:rPr>
          <w:rFonts w:ascii="Arial" w:hAnsi="Arial" w:cs="Arial"/>
          <w:bCs/>
          <w:color w:val="000000"/>
          <w:sz w:val="24"/>
          <w:szCs w:val="24"/>
          <w:shd w:val="clear" w:color="auto" w:fill="FFFFFF"/>
        </w:rPr>
        <w:t>clasificación</w:t>
      </w:r>
      <w:r w:rsidRPr="00372210">
        <w:rPr>
          <w:rFonts w:ascii="Arial" w:hAnsi="Arial" w:cs="Arial"/>
          <w:bCs/>
          <w:color w:val="000000"/>
          <w:sz w:val="24"/>
          <w:szCs w:val="24"/>
          <w:shd w:val="clear" w:color="auto" w:fill="FFFFFF"/>
        </w:rPr>
        <w:t xml:space="preserve"> </w:t>
      </w:r>
      <w:r w:rsidR="002F4E81">
        <w:rPr>
          <w:rFonts w:ascii="Arial" w:hAnsi="Arial" w:cs="Arial"/>
          <w:bCs/>
          <w:color w:val="000000"/>
          <w:sz w:val="24"/>
          <w:szCs w:val="24"/>
          <w:shd w:val="clear" w:color="auto" w:fill="FFFFFF"/>
        </w:rPr>
        <w:t xml:space="preserve">que </w:t>
      </w:r>
      <w:r w:rsidRPr="00372210">
        <w:rPr>
          <w:rFonts w:ascii="Arial" w:hAnsi="Arial" w:cs="Arial"/>
          <w:bCs/>
          <w:color w:val="000000"/>
          <w:sz w:val="24"/>
          <w:szCs w:val="24"/>
          <w:shd w:val="clear" w:color="auto" w:fill="FFFFFF"/>
        </w:rPr>
        <w:t>utiliza</w:t>
      </w:r>
      <w:r w:rsidR="00F42D71">
        <w:rPr>
          <w:rFonts w:ascii="Arial" w:hAnsi="Arial" w:cs="Arial"/>
          <w:bCs/>
          <w:color w:val="000000"/>
          <w:sz w:val="24"/>
          <w:szCs w:val="24"/>
          <w:shd w:val="clear" w:color="auto" w:fill="FFFFFF"/>
        </w:rPr>
        <w:t>n</w:t>
      </w:r>
      <w:r w:rsidRPr="00372210">
        <w:rPr>
          <w:rFonts w:ascii="Arial" w:hAnsi="Arial" w:cs="Arial"/>
          <w:bCs/>
          <w:color w:val="000000"/>
          <w:sz w:val="24"/>
          <w:szCs w:val="24"/>
          <w:shd w:val="clear" w:color="auto" w:fill="FFFFFF"/>
        </w:rPr>
        <w:t xml:space="preserve"> para organizar la doc</w:t>
      </w:r>
      <w:r>
        <w:rPr>
          <w:rFonts w:ascii="Arial" w:hAnsi="Arial" w:cs="Arial"/>
          <w:bCs/>
          <w:color w:val="000000"/>
          <w:sz w:val="24"/>
          <w:szCs w:val="24"/>
          <w:shd w:val="clear" w:color="auto" w:fill="FFFFFF"/>
        </w:rPr>
        <w:t>um</w:t>
      </w:r>
      <w:r w:rsidR="00F42D71">
        <w:rPr>
          <w:rFonts w:ascii="Arial" w:hAnsi="Arial" w:cs="Arial"/>
          <w:bCs/>
          <w:color w:val="000000"/>
          <w:sz w:val="24"/>
          <w:szCs w:val="24"/>
          <w:shd w:val="clear" w:color="auto" w:fill="FFFFFF"/>
        </w:rPr>
        <w:t xml:space="preserve">entación. </w:t>
      </w:r>
      <w:r w:rsidR="002F4E81">
        <w:rPr>
          <w:rFonts w:ascii="Arial" w:hAnsi="Arial" w:cs="Arial"/>
          <w:bCs/>
          <w:color w:val="000000"/>
          <w:sz w:val="24"/>
          <w:szCs w:val="24"/>
          <w:shd w:val="clear" w:color="auto" w:fill="FFFFFF"/>
        </w:rPr>
        <w:t>Los municipios de Colima y Monterrey refieren que utilizan “ISAD (G)”</w:t>
      </w:r>
      <w:r w:rsidR="009656A9">
        <w:rPr>
          <w:rFonts w:ascii="Arial" w:hAnsi="Arial" w:cs="Arial"/>
          <w:bCs/>
          <w:color w:val="000000"/>
          <w:sz w:val="24"/>
          <w:szCs w:val="24"/>
          <w:shd w:val="clear" w:color="auto" w:fill="FFFFFF"/>
        </w:rPr>
        <w:t>. En</w:t>
      </w:r>
      <w:r w:rsidR="009656A9">
        <w:rPr>
          <w:rFonts w:ascii="Arial" w:hAnsi="Arial" w:cs="Arial"/>
          <w:sz w:val="24"/>
          <w:szCs w:val="24"/>
        </w:rPr>
        <w:t xml:space="preserve"> Morelos,</w:t>
      </w:r>
      <w:r w:rsidR="009656A9" w:rsidRPr="002F4E81">
        <w:rPr>
          <w:rFonts w:ascii="Arial" w:hAnsi="Arial" w:cs="Arial"/>
          <w:sz w:val="24"/>
          <w:szCs w:val="24"/>
        </w:rPr>
        <w:t xml:space="preserve"> Xalapa y Zacatecas, utilizan sistemas de orde</w:t>
      </w:r>
      <w:r w:rsidR="009656A9">
        <w:rPr>
          <w:rFonts w:ascii="Arial" w:hAnsi="Arial" w:cs="Arial"/>
          <w:sz w:val="24"/>
          <w:szCs w:val="24"/>
        </w:rPr>
        <w:t xml:space="preserve">nación y no de clasificación. </w:t>
      </w:r>
      <w:r w:rsidR="00A2199E">
        <w:rPr>
          <w:rFonts w:ascii="Arial" w:hAnsi="Arial" w:cs="Arial"/>
          <w:bCs/>
          <w:color w:val="000000"/>
          <w:sz w:val="24"/>
          <w:szCs w:val="24"/>
          <w:shd w:val="clear" w:color="auto" w:fill="FFFFFF"/>
        </w:rPr>
        <w:t xml:space="preserve">Estas respuestas denotan la confusión que existe entre las herramientas de descripción, como lo es la norma ISAD (G), y las de organización, como lo son </w:t>
      </w:r>
      <w:r w:rsidR="009656A9">
        <w:rPr>
          <w:rFonts w:ascii="Arial" w:hAnsi="Arial" w:cs="Arial"/>
          <w:bCs/>
          <w:color w:val="000000"/>
          <w:sz w:val="24"/>
          <w:szCs w:val="24"/>
          <w:shd w:val="clear" w:color="auto" w:fill="FFFFFF"/>
        </w:rPr>
        <w:t xml:space="preserve">los cuadros de clasificación; y, la diferencia entre los sistemas de clasificación y los </w:t>
      </w:r>
      <w:r w:rsidR="005C3C1A">
        <w:rPr>
          <w:rFonts w:ascii="Arial" w:hAnsi="Arial" w:cs="Arial"/>
          <w:bCs/>
          <w:color w:val="000000"/>
          <w:sz w:val="24"/>
          <w:szCs w:val="24"/>
          <w:shd w:val="clear" w:color="auto" w:fill="FFFFFF"/>
        </w:rPr>
        <w:t xml:space="preserve">sistemas </w:t>
      </w:r>
      <w:r w:rsidR="009656A9">
        <w:rPr>
          <w:rFonts w:ascii="Arial" w:hAnsi="Arial" w:cs="Arial"/>
          <w:bCs/>
          <w:color w:val="000000"/>
          <w:sz w:val="24"/>
          <w:szCs w:val="24"/>
          <w:shd w:val="clear" w:color="auto" w:fill="FFFFFF"/>
        </w:rPr>
        <w:t>de ordenación. Por otro lado, en</w:t>
      </w:r>
      <w:r w:rsidR="00A2199E" w:rsidRPr="002F4E81">
        <w:rPr>
          <w:rFonts w:ascii="Arial" w:hAnsi="Arial" w:cs="Arial"/>
          <w:sz w:val="24"/>
          <w:szCs w:val="24"/>
        </w:rPr>
        <w:t xml:space="preserve"> Me</w:t>
      </w:r>
      <w:r w:rsidR="00A71BAF">
        <w:rPr>
          <w:rFonts w:ascii="Arial" w:hAnsi="Arial" w:cs="Arial"/>
          <w:sz w:val="24"/>
          <w:szCs w:val="24"/>
        </w:rPr>
        <w:t>xica</w:t>
      </w:r>
      <w:r w:rsidR="00A2199E">
        <w:rPr>
          <w:rFonts w:ascii="Arial" w:hAnsi="Arial" w:cs="Arial"/>
          <w:sz w:val="24"/>
          <w:szCs w:val="24"/>
        </w:rPr>
        <w:t>li y Morelia, se sigue</w:t>
      </w:r>
      <w:r w:rsidR="00A2199E" w:rsidRPr="002F4E81">
        <w:rPr>
          <w:rFonts w:ascii="Arial" w:hAnsi="Arial" w:cs="Arial"/>
          <w:sz w:val="24"/>
          <w:szCs w:val="24"/>
        </w:rPr>
        <w:t xml:space="preserve"> utilizan</w:t>
      </w:r>
      <w:r w:rsidR="00A2199E">
        <w:rPr>
          <w:rFonts w:ascii="Arial" w:hAnsi="Arial" w:cs="Arial"/>
          <w:sz w:val="24"/>
          <w:szCs w:val="24"/>
        </w:rPr>
        <w:t>do</w:t>
      </w:r>
      <w:r w:rsidR="00A2199E" w:rsidRPr="002F4E81">
        <w:rPr>
          <w:rFonts w:ascii="Arial" w:hAnsi="Arial" w:cs="Arial"/>
          <w:sz w:val="24"/>
          <w:szCs w:val="24"/>
        </w:rPr>
        <w:t xml:space="preserve"> el sistema decimal</w:t>
      </w:r>
      <w:r w:rsidR="005C3C1A">
        <w:rPr>
          <w:rFonts w:ascii="Arial" w:hAnsi="Arial" w:cs="Arial"/>
          <w:sz w:val="24"/>
          <w:szCs w:val="24"/>
        </w:rPr>
        <w:t xml:space="preserve">, el cual, se ha declarado que no es apropiado para su aplicación en los archivos. </w:t>
      </w:r>
      <w:r w:rsidR="00A2199E">
        <w:rPr>
          <w:rFonts w:ascii="Arial" w:hAnsi="Arial" w:cs="Arial"/>
          <w:sz w:val="24"/>
          <w:szCs w:val="24"/>
        </w:rPr>
        <w:t xml:space="preserve">Sólo los </w:t>
      </w:r>
      <w:r w:rsidR="002F4E81" w:rsidRPr="002F4E81">
        <w:rPr>
          <w:rFonts w:ascii="Arial" w:hAnsi="Arial" w:cs="Arial"/>
          <w:sz w:val="24"/>
          <w:szCs w:val="24"/>
        </w:rPr>
        <w:t xml:space="preserve">municipios de La Paz, Toluca y Oaxaca, </w:t>
      </w:r>
      <w:r w:rsidR="009656A9">
        <w:rPr>
          <w:rFonts w:ascii="Arial" w:hAnsi="Arial" w:cs="Arial"/>
          <w:sz w:val="24"/>
          <w:szCs w:val="24"/>
        </w:rPr>
        <w:t xml:space="preserve">respondieron de forma acertada, al señalar que </w:t>
      </w:r>
      <w:r w:rsidR="00361414">
        <w:rPr>
          <w:rFonts w:ascii="Arial" w:hAnsi="Arial" w:cs="Arial"/>
          <w:sz w:val="24"/>
          <w:szCs w:val="24"/>
        </w:rPr>
        <w:t>utilizan</w:t>
      </w:r>
      <w:r w:rsidR="002F4E81" w:rsidRPr="002F4E81">
        <w:rPr>
          <w:rFonts w:ascii="Arial" w:hAnsi="Arial" w:cs="Arial"/>
          <w:sz w:val="24"/>
          <w:szCs w:val="24"/>
        </w:rPr>
        <w:t xml:space="preserve"> sistemas de clasifica</w:t>
      </w:r>
      <w:r w:rsidR="00361414">
        <w:rPr>
          <w:rFonts w:ascii="Arial" w:hAnsi="Arial" w:cs="Arial"/>
          <w:sz w:val="24"/>
          <w:szCs w:val="24"/>
        </w:rPr>
        <w:t xml:space="preserve">ción de tipo </w:t>
      </w:r>
      <w:r w:rsidR="002F4E81" w:rsidRPr="002F4E81">
        <w:rPr>
          <w:rFonts w:ascii="Arial" w:hAnsi="Arial" w:cs="Arial"/>
          <w:sz w:val="24"/>
          <w:szCs w:val="24"/>
        </w:rPr>
        <w:t>orgánico y orgánico funcional.</w:t>
      </w:r>
    </w:p>
    <w:p w:rsidR="000B28B9" w:rsidRDefault="009B7DB7"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r>
      <w:r w:rsidR="00546B15">
        <w:rPr>
          <w:rFonts w:ascii="Arial" w:hAnsi="Arial" w:cs="Arial"/>
          <w:bCs/>
          <w:color w:val="000000"/>
          <w:sz w:val="24"/>
          <w:szCs w:val="24"/>
          <w:shd w:val="clear" w:color="auto" w:fill="FFFFFF"/>
        </w:rPr>
        <w:t>Finalmente, u</w:t>
      </w:r>
      <w:r>
        <w:rPr>
          <w:rFonts w:ascii="Arial" w:hAnsi="Arial" w:cs="Arial"/>
          <w:bCs/>
          <w:color w:val="000000"/>
          <w:sz w:val="24"/>
          <w:szCs w:val="24"/>
          <w:shd w:val="clear" w:color="auto" w:fill="FFFFFF"/>
        </w:rPr>
        <w:t>n aspecto important</w:t>
      </w:r>
      <w:r w:rsidR="00FE35FB">
        <w:rPr>
          <w:rFonts w:ascii="Arial" w:hAnsi="Arial" w:cs="Arial"/>
          <w:bCs/>
          <w:color w:val="000000"/>
          <w:sz w:val="24"/>
          <w:szCs w:val="24"/>
          <w:shd w:val="clear" w:color="auto" w:fill="FFFFFF"/>
        </w:rPr>
        <w:t xml:space="preserve">e que no se </w:t>
      </w:r>
      <w:r w:rsidR="002C58B4">
        <w:rPr>
          <w:rFonts w:ascii="Arial" w:hAnsi="Arial" w:cs="Arial"/>
          <w:bCs/>
          <w:color w:val="000000"/>
          <w:sz w:val="24"/>
          <w:szCs w:val="24"/>
          <w:shd w:val="clear" w:color="auto" w:fill="FFFFFF"/>
        </w:rPr>
        <w:t>dejó de lado en el cuestionario</w:t>
      </w:r>
      <w:r>
        <w:rPr>
          <w:rFonts w:ascii="Arial" w:hAnsi="Arial" w:cs="Arial"/>
          <w:bCs/>
          <w:color w:val="000000"/>
          <w:sz w:val="24"/>
          <w:szCs w:val="24"/>
          <w:shd w:val="clear" w:color="auto" w:fill="FFFFFF"/>
        </w:rPr>
        <w:t xml:space="preserve">, es el tema de la legislación archivística en los municipios. </w:t>
      </w:r>
      <w:r w:rsidR="00C15AD1">
        <w:rPr>
          <w:rFonts w:ascii="Arial" w:hAnsi="Arial" w:cs="Arial"/>
          <w:bCs/>
          <w:color w:val="000000"/>
          <w:sz w:val="24"/>
          <w:szCs w:val="24"/>
          <w:shd w:val="clear" w:color="auto" w:fill="FFFFFF"/>
        </w:rPr>
        <w:t>En esta preg</w:t>
      </w:r>
      <w:r w:rsidR="00C31D17">
        <w:rPr>
          <w:rFonts w:ascii="Arial" w:hAnsi="Arial" w:cs="Arial"/>
          <w:bCs/>
          <w:color w:val="000000"/>
          <w:sz w:val="24"/>
          <w:szCs w:val="24"/>
          <w:shd w:val="clear" w:color="auto" w:fill="FFFFFF"/>
        </w:rPr>
        <w:t>unta se obtuvo que,</w:t>
      </w:r>
      <w:r w:rsidR="00C15AD1">
        <w:rPr>
          <w:rFonts w:ascii="Arial" w:hAnsi="Arial" w:cs="Arial"/>
          <w:bCs/>
          <w:color w:val="000000"/>
          <w:sz w:val="24"/>
          <w:szCs w:val="24"/>
          <w:shd w:val="clear" w:color="auto" w:fill="FFFFFF"/>
        </w:rPr>
        <w:t xml:space="preserve"> </w:t>
      </w:r>
      <w:r w:rsidR="005C3C1A">
        <w:rPr>
          <w:rFonts w:ascii="Arial" w:hAnsi="Arial" w:cs="Arial"/>
          <w:bCs/>
          <w:color w:val="000000"/>
          <w:sz w:val="24"/>
          <w:szCs w:val="24"/>
          <w:shd w:val="clear" w:color="auto" w:fill="FFFFFF"/>
        </w:rPr>
        <w:t>de 17 archivos que emitieron respuesta</w:t>
      </w:r>
      <w:r w:rsidR="00C53E71">
        <w:rPr>
          <w:rFonts w:ascii="Arial" w:hAnsi="Arial" w:cs="Arial"/>
          <w:bCs/>
          <w:color w:val="000000"/>
          <w:sz w:val="24"/>
          <w:szCs w:val="24"/>
          <w:shd w:val="clear" w:color="auto" w:fill="FFFFFF"/>
        </w:rPr>
        <w:t>, 14 de ellos</w:t>
      </w:r>
      <w:r w:rsidR="00C31D17">
        <w:rPr>
          <w:rFonts w:ascii="Arial" w:hAnsi="Arial" w:cs="Arial"/>
          <w:bCs/>
          <w:color w:val="000000"/>
          <w:sz w:val="24"/>
          <w:szCs w:val="24"/>
          <w:shd w:val="clear" w:color="auto" w:fill="FFFFFF"/>
        </w:rPr>
        <w:t xml:space="preserve"> </w:t>
      </w:r>
      <w:r w:rsidR="00C539B8">
        <w:rPr>
          <w:rFonts w:ascii="Arial" w:hAnsi="Arial" w:cs="Arial"/>
          <w:bCs/>
          <w:color w:val="000000"/>
          <w:sz w:val="24"/>
          <w:szCs w:val="24"/>
          <w:shd w:val="clear" w:color="auto" w:fill="FFFFFF"/>
        </w:rPr>
        <w:t>tienen</w:t>
      </w:r>
      <w:r w:rsidR="00C53E71">
        <w:rPr>
          <w:rFonts w:ascii="Arial" w:hAnsi="Arial" w:cs="Arial"/>
          <w:bCs/>
          <w:color w:val="000000"/>
          <w:sz w:val="24"/>
          <w:szCs w:val="24"/>
          <w:shd w:val="clear" w:color="auto" w:fill="FFFFFF"/>
        </w:rPr>
        <w:t xml:space="preserve"> una</w:t>
      </w:r>
      <w:r w:rsidR="00C15AD1">
        <w:rPr>
          <w:rFonts w:ascii="Arial" w:hAnsi="Arial" w:cs="Arial"/>
          <w:bCs/>
          <w:color w:val="000000"/>
          <w:sz w:val="24"/>
          <w:szCs w:val="24"/>
          <w:shd w:val="clear" w:color="auto" w:fill="FFFFFF"/>
        </w:rPr>
        <w:t xml:space="preserve"> normativa que señala la manera en que se debe </w:t>
      </w:r>
      <w:r w:rsidR="00017FEB">
        <w:rPr>
          <w:rFonts w:ascii="Arial" w:hAnsi="Arial" w:cs="Arial"/>
          <w:bCs/>
          <w:color w:val="000000"/>
          <w:sz w:val="24"/>
          <w:szCs w:val="24"/>
          <w:shd w:val="clear" w:color="auto" w:fill="FFFFFF"/>
        </w:rPr>
        <w:t>organizar la documentación.</w:t>
      </w:r>
      <w:r w:rsidR="00C31D17">
        <w:rPr>
          <w:rFonts w:ascii="Arial" w:hAnsi="Arial" w:cs="Arial"/>
          <w:bCs/>
          <w:color w:val="000000"/>
          <w:sz w:val="24"/>
          <w:szCs w:val="24"/>
          <w:shd w:val="clear" w:color="auto" w:fill="FFFFFF"/>
        </w:rPr>
        <w:t xml:space="preserve"> </w:t>
      </w:r>
      <w:r w:rsidR="00552EA5">
        <w:rPr>
          <w:rFonts w:ascii="Arial" w:hAnsi="Arial" w:cs="Arial"/>
          <w:bCs/>
          <w:color w:val="000000"/>
          <w:sz w:val="24"/>
          <w:szCs w:val="24"/>
          <w:shd w:val="clear" w:color="auto" w:fill="FFFFFF"/>
        </w:rPr>
        <w:t>Esto se establece</w:t>
      </w:r>
      <w:r w:rsidR="00017FEB">
        <w:rPr>
          <w:rFonts w:ascii="Arial" w:hAnsi="Arial" w:cs="Arial"/>
          <w:bCs/>
          <w:color w:val="000000"/>
          <w:sz w:val="24"/>
          <w:szCs w:val="24"/>
          <w:shd w:val="clear" w:color="auto" w:fill="FFFFFF"/>
        </w:rPr>
        <w:t xml:space="preserve"> en</w:t>
      </w:r>
      <w:r w:rsidR="00C31D17">
        <w:rPr>
          <w:rFonts w:ascii="Arial" w:hAnsi="Arial" w:cs="Arial"/>
          <w:bCs/>
          <w:color w:val="000000"/>
          <w:sz w:val="24"/>
          <w:szCs w:val="24"/>
          <w:shd w:val="clear" w:color="auto" w:fill="FFFFFF"/>
        </w:rPr>
        <w:t xml:space="preserve"> lineamientos, </w:t>
      </w:r>
      <w:r w:rsidR="00033EAF">
        <w:rPr>
          <w:rFonts w:ascii="Arial" w:hAnsi="Arial" w:cs="Arial"/>
          <w:bCs/>
          <w:color w:val="000000"/>
          <w:sz w:val="24"/>
          <w:szCs w:val="24"/>
          <w:shd w:val="clear" w:color="auto" w:fill="FFFFFF"/>
        </w:rPr>
        <w:t xml:space="preserve">normas, </w:t>
      </w:r>
      <w:r w:rsidR="00C31D17">
        <w:rPr>
          <w:rFonts w:ascii="Arial" w:hAnsi="Arial" w:cs="Arial"/>
          <w:bCs/>
          <w:color w:val="000000"/>
          <w:sz w:val="24"/>
          <w:szCs w:val="24"/>
          <w:shd w:val="clear" w:color="auto" w:fill="FFFFFF"/>
        </w:rPr>
        <w:t>reglamentos, manuales de procedimiento y</w:t>
      </w:r>
      <w:r w:rsidR="00017FEB">
        <w:rPr>
          <w:rFonts w:ascii="Arial" w:hAnsi="Arial" w:cs="Arial"/>
          <w:bCs/>
          <w:color w:val="000000"/>
          <w:sz w:val="24"/>
          <w:szCs w:val="24"/>
          <w:shd w:val="clear" w:color="auto" w:fill="FFFFFF"/>
        </w:rPr>
        <w:t xml:space="preserve"> </w:t>
      </w:r>
      <w:r w:rsidR="00C31D17">
        <w:rPr>
          <w:rFonts w:ascii="Arial" w:hAnsi="Arial" w:cs="Arial"/>
          <w:bCs/>
          <w:color w:val="000000"/>
          <w:sz w:val="24"/>
          <w:szCs w:val="24"/>
          <w:shd w:val="clear" w:color="auto" w:fill="FFFFFF"/>
        </w:rPr>
        <w:t xml:space="preserve">códigos de administración municipal. </w:t>
      </w:r>
      <w:r w:rsidR="00033EAF">
        <w:rPr>
          <w:rFonts w:ascii="Arial" w:hAnsi="Arial" w:cs="Arial"/>
          <w:bCs/>
          <w:color w:val="000000"/>
          <w:sz w:val="24"/>
          <w:szCs w:val="24"/>
          <w:shd w:val="clear" w:color="auto" w:fill="FFFFFF"/>
        </w:rPr>
        <w:t xml:space="preserve">Muchos de estos documentos se elaboran con apego a la legislación estatal </w:t>
      </w:r>
      <w:r w:rsidR="00C76F99">
        <w:rPr>
          <w:rFonts w:ascii="Arial" w:hAnsi="Arial" w:cs="Arial"/>
          <w:bCs/>
          <w:color w:val="000000"/>
          <w:sz w:val="24"/>
          <w:szCs w:val="24"/>
          <w:shd w:val="clear" w:color="auto" w:fill="FFFFFF"/>
        </w:rPr>
        <w:t xml:space="preserve">y federal </w:t>
      </w:r>
      <w:r w:rsidR="00033EAF">
        <w:rPr>
          <w:rFonts w:ascii="Arial" w:hAnsi="Arial" w:cs="Arial"/>
          <w:bCs/>
          <w:color w:val="000000"/>
          <w:sz w:val="24"/>
          <w:szCs w:val="24"/>
          <w:shd w:val="clear" w:color="auto" w:fill="FFFFFF"/>
        </w:rPr>
        <w:t xml:space="preserve">en materia archivística. </w:t>
      </w:r>
      <w:r w:rsidR="00C76F99">
        <w:rPr>
          <w:rFonts w:ascii="Arial" w:hAnsi="Arial" w:cs="Arial"/>
          <w:bCs/>
          <w:color w:val="000000"/>
          <w:sz w:val="24"/>
          <w:szCs w:val="24"/>
          <w:shd w:val="clear" w:color="auto" w:fill="FFFFFF"/>
        </w:rPr>
        <w:t>Incluso, los municipios de La Paz, Colima, Guanajuato</w:t>
      </w:r>
      <w:r w:rsidR="004A7C45">
        <w:rPr>
          <w:rFonts w:ascii="Arial" w:hAnsi="Arial" w:cs="Arial"/>
          <w:bCs/>
          <w:color w:val="000000"/>
          <w:sz w:val="24"/>
          <w:szCs w:val="24"/>
          <w:shd w:val="clear" w:color="auto" w:fill="FFFFFF"/>
        </w:rPr>
        <w:t>,</w:t>
      </w:r>
      <w:r w:rsidR="00A81A03">
        <w:rPr>
          <w:rFonts w:ascii="Arial" w:hAnsi="Arial" w:cs="Arial"/>
          <w:bCs/>
          <w:color w:val="000000"/>
          <w:sz w:val="24"/>
          <w:szCs w:val="24"/>
          <w:shd w:val="clear" w:color="auto" w:fill="FFFFFF"/>
        </w:rPr>
        <w:t xml:space="preserve"> Toluca</w:t>
      </w:r>
      <w:r w:rsidR="00E562FC">
        <w:rPr>
          <w:rFonts w:ascii="Arial" w:hAnsi="Arial" w:cs="Arial"/>
          <w:bCs/>
          <w:color w:val="000000"/>
          <w:sz w:val="24"/>
          <w:szCs w:val="24"/>
          <w:shd w:val="clear" w:color="auto" w:fill="FFFFFF"/>
        </w:rPr>
        <w:t xml:space="preserve"> y Pachuca, señalaron</w:t>
      </w:r>
      <w:r w:rsidR="00C76F99">
        <w:rPr>
          <w:rFonts w:ascii="Arial" w:hAnsi="Arial" w:cs="Arial"/>
          <w:bCs/>
          <w:color w:val="000000"/>
          <w:sz w:val="24"/>
          <w:szCs w:val="24"/>
          <w:shd w:val="clear" w:color="auto" w:fill="FFFFFF"/>
        </w:rPr>
        <w:t xml:space="preserve"> que sus actividades documentales se fundamentan en la Ley General de Archivos, y el municipio de Zacatecas, </w:t>
      </w:r>
      <w:r w:rsidR="00E562FC">
        <w:rPr>
          <w:rFonts w:ascii="Arial" w:hAnsi="Arial" w:cs="Arial"/>
          <w:bCs/>
          <w:color w:val="000000"/>
          <w:sz w:val="24"/>
          <w:szCs w:val="24"/>
          <w:shd w:val="clear" w:color="auto" w:fill="FFFFFF"/>
        </w:rPr>
        <w:t>refiere que está trabajando en ello</w:t>
      </w:r>
      <w:r w:rsidR="00C76F99">
        <w:rPr>
          <w:rFonts w:ascii="Arial" w:hAnsi="Arial" w:cs="Arial"/>
          <w:bCs/>
          <w:color w:val="000000"/>
          <w:sz w:val="24"/>
          <w:szCs w:val="24"/>
          <w:shd w:val="clear" w:color="auto" w:fill="FFFFFF"/>
        </w:rPr>
        <w:t xml:space="preserve">. </w:t>
      </w:r>
    </w:p>
    <w:p w:rsidR="00546B15" w:rsidRDefault="00E77560" w:rsidP="00BE690E">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r>
      <w:r w:rsidR="00C51C94">
        <w:rPr>
          <w:rFonts w:ascii="Arial" w:hAnsi="Arial" w:cs="Arial"/>
          <w:bCs/>
          <w:color w:val="000000"/>
          <w:sz w:val="24"/>
          <w:szCs w:val="24"/>
          <w:shd w:val="clear" w:color="auto" w:fill="FFFFFF"/>
        </w:rPr>
        <w:t xml:space="preserve"> Con la encuesta que se realizó, de forma lamentable </w:t>
      </w:r>
      <w:r>
        <w:rPr>
          <w:rFonts w:ascii="Arial" w:hAnsi="Arial" w:cs="Arial"/>
          <w:bCs/>
          <w:color w:val="000000"/>
          <w:sz w:val="24"/>
          <w:szCs w:val="24"/>
          <w:shd w:val="clear" w:color="auto" w:fill="FFFFFF"/>
        </w:rPr>
        <w:t>vemos que la situación, sin pretender ser pesimista,</w:t>
      </w:r>
      <w:r w:rsidR="00546B15">
        <w:rPr>
          <w:rFonts w:ascii="Arial" w:hAnsi="Arial" w:cs="Arial"/>
          <w:bCs/>
          <w:color w:val="000000"/>
          <w:sz w:val="24"/>
          <w:szCs w:val="24"/>
          <w:shd w:val="clear" w:color="auto" w:fill="FFFFFF"/>
        </w:rPr>
        <w:t xml:space="preserve"> en muchos municipios</w:t>
      </w:r>
      <w:r>
        <w:rPr>
          <w:rFonts w:ascii="Arial" w:hAnsi="Arial" w:cs="Arial"/>
          <w:bCs/>
          <w:color w:val="000000"/>
          <w:sz w:val="24"/>
          <w:szCs w:val="24"/>
          <w:shd w:val="clear" w:color="auto" w:fill="FFFFFF"/>
        </w:rPr>
        <w:t xml:space="preserve"> no ha cambiado mucho. </w:t>
      </w:r>
      <w:r w:rsidR="00E562FC">
        <w:rPr>
          <w:rFonts w:ascii="Arial" w:hAnsi="Arial" w:cs="Arial"/>
          <w:bCs/>
          <w:color w:val="000000"/>
          <w:sz w:val="24"/>
          <w:szCs w:val="24"/>
          <w:shd w:val="clear" w:color="auto" w:fill="FFFFFF"/>
        </w:rPr>
        <w:t xml:space="preserve">Se sigue teniendo archivos que se encuentran bajo las escaleras de los “palacios municipales”, en sótanos, bodegas y en el piso. Aquí, se debe enfatizar en un </w:t>
      </w:r>
      <w:r w:rsidR="00E562FC">
        <w:rPr>
          <w:rFonts w:ascii="Arial" w:hAnsi="Arial" w:cs="Arial"/>
          <w:bCs/>
          <w:color w:val="000000"/>
          <w:sz w:val="24"/>
          <w:szCs w:val="24"/>
          <w:shd w:val="clear" w:color="auto" w:fill="FFFFFF"/>
        </w:rPr>
        <w:lastRenderedPageBreak/>
        <w:t xml:space="preserve">aspecto muy importante, </w:t>
      </w:r>
      <w:r w:rsidR="00546B15">
        <w:rPr>
          <w:rFonts w:ascii="Arial" w:hAnsi="Arial" w:cs="Arial"/>
          <w:bCs/>
          <w:color w:val="000000"/>
          <w:sz w:val="24"/>
          <w:szCs w:val="24"/>
          <w:shd w:val="clear" w:color="auto" w:fill="FFFFFF"/>
        </w:rPr>
        <w:t>que las encuestas se aplicaron en los archivos municipales de las entidades federativas, esto si</w:t>
      </w:r>
      <w:r w:rsidR="00754A19">
        <w:rPr>
          <w:rFonts w:ascii="Arial" w:hAnsi="Arial" w:cs="Arial"/>
          <w:bCs/>
          <w:color w:val="000000"/>
          <w:sz w:val="24"/>
          <w:szCs w:val="24"/>
          <w:shd w:val="clear" w:color="auto" w:fill="FFFFFF"/>
        </w:rPr>
        <w:t>gnifica que son los municipios que</w:t>
      </w:r>
      <w:r w:rsidR="00E562FC">
        <w:rPr>
          <w:rFonts w:ascii="Arial" w:hAnsi="Arial" w:cs="Arial"/>
          <w:bCs/>
          <w:color w:val="000000"/>
          <w:sz w:val="24"/>
          <w:szCs w:val="24"/>
          <w:shd w:val="clear" w:color="auto" w:fill="FFFFFF"/>
        </w:rPr>
        <w:t xml:space="preserve"> por ser capital del estado,</w:t>
      </w:r>
      <w:r w:rsidR="00754A19">
        <w:rPr>
          <w:rFonts w:ascii="Arial" w:hAnsi="Arial" w:cs="Arial"/>
          <w:bCs/>
          <w:color w:val="000000"/>
          <w:sz w:val="24"/>
          <w:szCs w:val="24"/>
          <w:shd w:val="clear" w:color="auto" w:fill="FFFFFF"/>
        </w:rPr>
        <w:t xml:space="preserve"> reciben</w:t>
      </w:r>
      <w:r w:rsidR="00546B15">
        <w:rPr>
          <w:rFonts w:ascii="Arial" w:hAnsi="Arial" w:cs="Arial"/>
          <w:bCs/>
          <w:color w:val="000000"/>
          <w:sz w:val="24"/>
          <w:szCs w:val="24"/>
          <w:shd w:val="clear" w:color="auto" w:fill="FFFFFF"/>
        </w:rPr>
        <w:t xml:space="preserve"> m</w:t>
      </w:r>
      <w:r w:rsidR="00754A19">
        <w:rPr>
          <w:rFonts w:ascii="Arial" w:hAnsi="Arial" w:cs="Arial"/>
          <w:bCs/>
          <w:color w:val="000000"/>
          <w:sz w:val="24"/>
          <w:szCs w:val="24"/>
          <w:shd w:val="clear" w:color="auto" w:fill="FFFFFF"/>
        </w:rPr>
        <w:t>ayores recursos económicos, y por ende, sus archivos</w:t>
      </w:r>
      <w:r w:rsidR="00E562FC">
        <w:rPr>
          <w:rFonts w:ascii="Arial" w:hAnsi="Arial" w:cs="Arial"/>
          <w:bCs/>
          <w:color w:val="000000"/>
          <w:sz w:val="24"/>
          <w:szCs w:val="24"/>
          <w:shd w:val="clear" w:color="auto" w:fill="FFFFFF"/>
        </w:rPr>
        <w:t xml:space="preserve"> deberían tener mayores privilegios con respecto a las instalaciones que se les asigna y los materiales necesarios para su resguardo. </w:t>
      </w:r>
      <w:r w:rsidR="00754A19">
        <w:rPr>
          <w:rFonts w:ascii="Arial" w:hAnsi="Arial" w:cs="Arial"/>
          <w:bCs/>
          <w:color w:val="000000"/>
          <w:sz w:val="24"/>
          <w:szCs w:val="24"/>
          <w:shd w:val="clear" w:color="auto" w:fill="FFFFFF"/>
        </w:rPr>
        <w:t>Con los datos que se o</w:t>
      </w:r>
      <w:r w:rsidR="00E562FC">
        <w:rPr>
          <w:rFonts w:ascii="Arial" w:hAnsi="Arial" w:cs="Arial"/>
          <w:bCs/>
          <w:color w:val="000000"/>
          <w:sz w:val="24"/>
          <w:szCs w:val="24"/>
          <w:shd w:val="clear" w:color="auto" w:fill="FFFFFF"/>
        </w:rPr>
        <w:t>btuvieron, es inevitable pensar, en las condiciones en las que</w:t>
      </w:r>
      <w:r w:rsidR="00754A19">
        <w:rPr>
          <w:rFonts w:ascii="Arial" w:hAnsi="Arial" w:cs="Arial"/>
          <w:bCs/>
          <w:color w:val="000000"/>
          <w:sz w:val="24"/>
          <w:szCs w:val="24"/>
          <w:shd w:val="clear" w:color="auto" w:fill="FFFFFF"/>
        </w:rPr>
        <w:t xml:space="preserve"> se encuentran los demás </w:t>
      </w:r>
      <w:r w:rsidR="00E562FC">
        <w:rPr>
          <w:rFonts w:ascii="Arial" w:hAnsi="Arial" w:cs="Arial"/>
          <w:bCs/>
          <w:color w:val="000000"/>
          <w:sz w:val="24"/>
          <w:szCs w:val="24"/>
          <w:shd w:val="clear" w:color="auto" w:fill="FFFFFF"/>
        </w:rPr>
        <w:t>archivos municipales</w:t>
      </w:r>
      <w:r w:rsidR="00754A19">
        <w:rPr>
          <w:rFonts w:ascii="Arial" w:hAnsi="Arial" w:cs="Arial"/>
          <w:bCs/>
          <w:color w:val="000000"/>
          <w:sz w:val="24"/>
          <w:szCs w:val="24"/>
          <w:shd w:val="clear" w:color="auto" w:fill="FFFFFF"/>
        </w:rPr>
        <w:t xml:space="preserve"> que conforman el estado. </w:t>
      </w:r>
    </w:p>
    <w:p w:rsidR="007626C0" w:rsidRDefault="007626C0" w:rsidP="007626C0">
      <w:pPr>
        <w:pStyle w:val="Piedepgina"/>
        <w:tabs>
          <w:tab w:val="left" w:pos="567"/>
        </w:tabs>
        <w:spacing w:line="360" w:lineRule="auto"/>
        <w:jc w:val="both"/>
        <w:rPr>
          <w:rFonts w:ascii="Arial" w:hAnsi="Arial" w:cs="Arial"/>
          <w:sz w:val="24"/>
          <w:szCs w:val="24"/>
        </w:rPr>
      </w:pPr>
      <w:r>
        <w:rPr>
          <w:rFonts w:ascii="Arial" w:hAnsi="Arial" w:cs="Arial"/>
          <w:sz w:val="24"/>
          <w:szCs w:val="24"/>
        </w:rPr>
        <w:tab/>
        <w:t>El entorno</w:t>
      </w:r>
      <w:r w:rsidR="00291A27">
        <w:rPr>
          <w:rFonts w:ascii="Arial" w:hAnsi="Arial" w:cs="Arial"/>
          <w:sz w:val="24"/>
          <w:szCs w:val="24"/>
        </w:rPr>
        <w:t xml:space="preserve"> de</w:t>
      </w:r>
      <w:r w:rsidR="002F3B07">
        <w:rPr>
          <w:rFonts w:ascii="Arial" w:hAnsi="Arial" w:cs="Arial"/>
          <w:sz w:val="24"/>
          <w:szCs w:val="24"/>
        </w:rPr>
        <w:t xml:space="preserve"> lo</w:t>
      </w:r>
      <w:r w:rsidR="00291A27">
        <w:rPr>
          <w:rFonts w:ascii="Arial" w:hAnsi="Arial" w:cs="Arial"/>
          <w:sz w:val="24"/>
          <w:szCs w:val="24"/>
        </w:rPr>
        <w:t>s archivos municipales en México,</w:t>
      </w:r>
      <w:r>
        <w:rPr>
          <w:rFonts w:ascii="Arial" w:hAnsi="Arial" w:cs="Arial"/>
          <w:sz w:val="24"/>
          <w:szCs w:val="24"/>
        </w:rPr>
        <w:t xml:space="preserve"> también </w:t>
      </w:r>
      <w:r w:rsidR="00291A27">
        <w:rPr>
          <w:rFonts w:ascii="Arial" w:hAnsi="Arial" w:cs="Arial"/>
          <w:sz w:val="24"/>
          <w:szCs w:val="24"/>
        </w:rPr>
        <w:t>se refleja</w:t>
      </w:r>
      <w:r>
        <w:rPr>
          <w:rFonts w:ascii="Arial" w:hAnsi="Arial" w:cs="Arial"/>
          <w:sz w:val="24"/>
          <w:szCs w:val="24"/>
        </w:rPr>
        <w:t xml:space="preserve"> en</w:t>
      </w:r>
      <w:r w:rsidR="00291A27">
        <w:rPr>
          <w:rFonts w:ascii="Arial" w:hAnsi="Arial" w:cs="Arial"/>
          <w:sz w:val="24"/>
          <w:szCs w:val="24"/>
        </w:rPr>
        <w:t xml:space="preserve"> los resultados de la</w:t>
      </w:r>
      <w:r>
        <w:rPr>
          <w:rFonts w:ascii="Arial" w:hAnsi="Arial" w:cs="Arial"/>
          <w:sz w:val="24"/>
          <w:szCs w:val="24"/>
        </w:rPr>
        <w:t xml:space="preserve"> encuesta que el Archivo General de la Nación realizó en el año 2016. En su estudio “Diagnóstico para conocer la situación actual de los archivos del país”, se analiza</w:t>
      </w:r>
      <w:r w:rsidR="00B528D6">
        <w:rPr>
          <w:rFonts w:ascii="Arial" w:hAnsi="Arial" w:cs="Arial"/>
          <w:sz w:val="24"/>
          <w:szCs w:val="24"/>
        </w:rPr>
        <w:t>n</w:t>
      </w:r>
      <w:r>
        <w:rPr>
          <w:rFonts w:ascii="Arial" w:hAnsi="Arial" w:cs="Arial"/>
          <w:sz w:val="24"/>
          <w:szCs w:val="24"/>
        </w:rPr>
        <w:t xml:space="preserve"> aspecto</w:t>
      </w:r>
      <w:r w:rsidR="00240271">
        <w:rPr>
          <w:rFonts w:ascii="Arial" w:hAnsi="Arial" w:cs="Arial"/>
          <w:sz w:val="24"/>
          <w:szCs w:val="24"/>
        </w:rPr>
        <w:t>s normativos, documentales y de estructura</w:t>
      </w:r>
      <w:r>
        <w:rPr>
          <w:rFonts w:ascii="Arial" w:hAnsi="Arial" w:cs="Arial"/>
          <w:sz w:val="24"/>
          <w:szCs w:val="24"/>
        </w:rPr>
        <w:t xml:space="preserve"> en todas las entidades públicas de los poderes ejecutivo, legislativo y judicial en los tres ámbitos de gobierno: federal, estatal y municipal. </w:t>
      </w:r>
    </w:p>
    <w:p w:rsidR="007626C0" w:rsidRDefault="007626C0" w:rsidP="007626C0">
      <w:pPr>
        <w:pStyle w:val="Piedepgina"/>
        <w:tabs>
          <w:tab w:val="left" w:pos="567"/>
        </w:tabs>
        <w:spacing w:line="360" w:lineRule="auto"/>
        <w:jc w:val="both"/>
        <w:rPr>
          <w:rFonts w:ascii="Arial" w:hAnsi="Arial" w:cs="Arial"/>
          <w:sz w:val="24"/>
          <w:szCs w:val="24"/>
        </w:rPr>
      </w:pPr>
    </w:p>
    <w:p w:rsidR="00915C78" w:rsidRDefault="00B528D6" w:rsidP="007626C0">
      <w:pPr>
        <w:pStyle w:val="Piedepgina"/>
        <w:tabs>
          <w:tab w:val="left" w:pos="567"/>
        </w:tabs>
        <w:spacing w:line="360" w:lineRule="auto"/>
        <w:jc w:val="both"/>
        <w:rPr>
          <w:rFonts w:ascii="Arial" w:hAnsi="Arial" w:cs="Arial"/>
          <w:sz w:val="24"/>
          <w:szCs w:val="24"/>
        </w:rPr>
      </w:pPr>
      <w:r>
        <w:rPr>
          <w:rFonts w:ascii="Arial" w:hAnsi="Arial" w:cs="Arial"/>
          <w:sz w:val="24"/>
          <w:szCs w:val="24"/>
        </w:rPr>
        <w:tab/>
        <w:t xml:space="preserve">En esa encuesta, </w:t>
      </w:r>
      <w:r w:rsidR="006F5F97">
        <w:rPr>
          <w:rFonts w:ascii="Arial" w:hAnsi="Arial" w:cs="Arial"/>
          <w:sz w:val="24"/>
          <w:szCs w:val="24"/>
        </w:rPr>
        <w:t>el universo de estudio</w:t>
      </w:r>
      <w:r w:rsidR="00C47FE2">
        <w:rPr>
          <w:rFonts w:ascii="Arial" w:hAnsi="Arial" w:cs="Arial"/>
          <w:sz w:val="24"/>
          <w:szCs w:val="24"/>
        </w:rPr>
        <w:t xml:space="preserve"> </w:t>
      </w:r>
      <w:r w:rsidR="006F5F97">
        <w:rPr>
          <w:rFonts w:ascii="Arial" w:hAnsi="Arial" w:cs="Arial"/>
          <w:sz w:val="24"/>
          <w:szCs w:val="24"/>
        </w:rPr>
        <w:t xml:space="preserve">lo integraron </w:t>
      </w:r>
      <w:r w:rsidR="008237D9" w:rsidRPr="00640B7B">
        <w:rPr>
          <w:rFonts w:ascii="Arial" w:hAnsi="Arial" w:cs="Arial"/>
          <w:sz w:val="24"/>
          <w:szCs w:val="24"/>
        </w:rPr>
        <w:t>12,568</w:t>
      </w:r>
      <w:r w:rsidR="008237D9">
        <w:rPr>
          <w:rFonts w:ascii="Arial" w:hAnsi="Arial" w:cs="Arial"/>
          <w:sz w:val="24"/>
          <w:szCs w:val="24"/>
        </w:rPr>
        <w:t xml:space="preserve"> sujetos obligados, (éste término de acuerdo con los decretos en materia de transparencia)</w:t>
      </w:r>
      <w:r w:rsidR="006F5F97">
        <w:rPr>
          <w:rFonts w:ascii="Arial" w:hAnsi="Arial" w:cs="Arial"/>
          <w:sz w:val="24"/>
          <w:szCs w:val="24"/>
        </w:rPr>
        <w:t xml:space="preserve">, lo que significa que es </w:t>
      </w:r>
      <w:r w:rsidR="009D5E1D">
        <w:rPr>
          <w:rFonts w:ascii="Arial" w:hAnsi="Arial" w:cs="Arial"/>
          <w:sz w:val="24"/>
          <w:szCs w:val="24"/>
        </w:rPr>
        <w:t xml:space="preserve">mayor que al de la encuesta </w:t>
      </w:r>
      <w:r w:rsidR="006F5F97">
        <w:rPr>
          <w:rFonts w:ascii="Arial" w:hAnsi="Arial" w:cs="Arial"/>
          <w:sz w:val="24"/>
          <w:szCs w:val="24"/>
        </w:rPr>
        <w:t>que ant</w:t>
      </w:r>
      <w:r w:rsidR="009D5E1D">
        <w:rPr>
          <w:rFonts w:ascii="Arial" w:hAnsi="Arial" w:cs="Arial"/>
          <w:sz w:val="24"/>
          <w:szCs w:val="24"/>
        </w:rPr>
        <w:t xml:space="preserve">es se presentó. </w:t>
      </w:r>
      <w:r w:rsidR="006F5F97">
        <w:rPr>
          <w:rFonts w:ascii="Arial" w:hAnsi="Arial" w:cs="Arial"/>
          <w:sz w:val="24"/>
          <w:szCs w:val="24"/>
        </w:rPr>
        <w:t>No obstante</w:t>
      </w:r>
      <w:r w:rsidR="009D5E1D">
        <w:rPr>
          <w:rFonts w:ascii="Arial" w:hAnsi="Arial" w:cs="Arial"/>
          <w:sz w:val="24"/>
          <w:szCs w:val="24"/>
        </w:rPr>
        <w:t xml:space="preserve">, ambos diagnósticos reflejan resultados similares. </w:t>
      </w:r>
    </w:p>
    <w:p w:rsidR="00915C78" w:rsidRDefault="00915C78" w:rsidP="007626C0">
      <w:pPr>
        <w:pStyle w:val="Piedepgina"/>
        <w:tabs>
          <w:tab w:val="left" w:pos="567"/>
        </w:tabs>
        <w:spacing w:line="360" w:lineRule="auto"/>
        <w:jc w:val="both"/>
        <w:rPr>
          <w:rFonts w:ascii="Arial" w:hAnsi="Arial" w:cs="Arial"/>
          <w:sz w:val="24"/>
          <w:szCs w:val="24"/>
        </w:rPr>
      </w:pPr>
    </w:p>
    <w:p w:rsidR="00584E07" w:rsidRDefault="00915C78" w:rsidP="0009459A">
      <w:pPr>
        <w:pStyle w:val="Piedepgina"/>
        <w:tabs>
          <w:tab w:val="left" w:pos="567"/>
        </w:tabs>
        <w:spacing w:line="360" w:lineRule="auto"/>
        <w:jc w:val="both"/>
        <w:rPr>
          <w:rFonts w:ascii="Arial" w:hAnsi="Arial" w:cs="Arial"/>
          <w:sz w:val="24"/>
          <w:szCs w:val="24"/>
        </w:rPr>
      </w:pPr>
      <w:r>
        <w:rPr>
          <w:rFonts w:ascii="Arial" w:hAnsi="Arial" w:cs="Arial"/>
          <w:sz w:val="24"/>
          <w:szCs w:val="24"/>
        </w:rPr>
        <w:tab/>
      </w:r>
      <w:r w:rsidR="00C47FE2">
        <w:rPr>
          <w:rFonts w:ascii="Arial" w:hAnsi="Arial" w:cs="Arial"/>
          <w:sz w:val="24"/>
          <w:szCs w:val="24"/>
        </w:rPr>
        <w:t xml:space="preserve">En principio, </w:t>
      </w:r>
      <w:r w:rsidR="009D5E1D">
        <w:rPr>
          <w:rFonts w:ascii="Arial" w:hAnsi="Arial" w:cs="Arial"/>
          <w:sz w:val="24"/>
          <w:szCs w:val="24"/>
        </w:rPr>
        <w:t xml:space="preserve">en el censo del AGN se obtuvo </w:t>
      </w:r>
      <w:r w:rsidR="00C47FE2">
        <w:rPr>
          <w:rFonts w:ascii="Arial" w:hAnsi="Arial" w:cs="Arial"/>
          <w:sz w:val="24"/>
          <w:szCs w:val="24"/>
        </w:rPr>
        <w:t xml:space="preserve">poca </w:t>
      </w:r>
      <w:r w:rsidR="00BB4A37">
        <w:rPr>
          <w:rFonts w:ascii="Arial" w:hAnsi="Arial" w:cs="Arial"/>
          <w:sz w:val="24"/>
          <w:szCs w:val="24"/>
        </w:rPr>
        <w:t>respuesta</w:t>
      </w:r>
      <w:r w:rsidR="00EE2D42">
        <w:rPr>
          <w:rFonts w:ascii="Arial" w:hAnsi="Arial" w:cs="Arial"/>
          <w:sz w:val="24"/>
          <w:szCs w:val="24"/>
        </w:rPr>
        <w:t xml:space="preserve">, </w:t>
      </w:r>
      <w:r w:rsidR="00BB4A37">
        <w:rPr>
          <w:rFonts w:ascii="Arial" w:hAnsi="Arial" w:cs="Arial"/>
          <w:sz w:val="24"/>
          <w:szCs w:val="24"/>
        </w:rPr>
        <w:t xml:space="preserve">considerando que solo </w:t>
      </w:r>
      <w:r w:rsidR="00BB4A37" w:rsidRPr="00BB4A37">
        <w:rPr>
          <w:rFonts w:ascii="Arial" w:hAnsi="Arial" w:cs="Arial"/>
          <w:sz w:val="24"/>
          <w:szCs w:val="24"/>
        </w:rPr>
        <w:t>693</w:t>
      </w:r>
      <w:r w:rsidR="00C47FE2">
        <w:rPr>
          <w:rFonts w:ascii="Arial" w:hAnsi="Arial" w:cs="Arial"/>
          <w:sz w:val="24"/>
          <w:szCs w:val="24"/>
        </w:rPr>
        <w:t xml:space="preserve"> </w:t>
      </w:r>
      <w:r w:rsidR="009D5E1D">
        <w:rPr>
          <w:rFonts w:ascii="Arial" w:hAnsi="Arial" w:cs="Arial"/>
          <w:sz w:val="24"/>
          <w:szCs w:val="24"/>
        </w:rPr>
        <w:t xml:space="preserve">encuestados respondieron </w:t>
      </w:r>
      <w:r w:rsidR="00C47FE2">
        <w:rPr>
          <w:rFonts w:ascii="Arial" w:hAnsi="Arial" w:cs="Arial"/>
          <w:sz w:val="24"/>
          <w:szCs w:val="24"/>
        </w:rPr>
        <w:t>el cuestionario</w:t>
      </w:r>
      <w:r w:rsidR="00455757">
        <w:rPr>
          <w:rFonts w:ascii="Arial" w:hAnsi="Arial" w:cs="Arial"/>
          <w:sz w:val="24"/>
          <w:szCs w:val="24"/>
        </w:rPr>
        <w:t xml:space="preserve">, lo que equivale </w:t>
      </w:r>
      <w:r w:rsidR="00BB4A37" w:rsidRPr="00BB4A37">
        <w:rPr>
          <w:rFonts w:ascii="Arial" w:hAnsi="Arial" w:cs="Arial"/>
          <w:sz w:val="24"/>
          <w:szCs w:val="24"/>
        </w:rPr>
        <w:t>a</w:t>
      </w:r>
      <w:r w:rsidR="00455757">
        <w:rPr>
          <w:rFonts w:ascii="Arial" w:hAnsi="Arial" w:cs="Arial"/>
          <w:sz w:val="24"/>
          <w:szCs w:val="24"/>
        </w:rPr>
        <w:t>l</w:t>
      </w:r>
      <w:r w:rsidR="00BB4A37" w:rsidRPr="00BB4A37">
        <w:rPr>
          <w:rFonts w:ascii="Arial" w:hAnsi="Arial" w:cs="Arial"/>
          <w:sz w:val="24"/>
          <w:szCs w:val="24"/>
        </w:rPr>
        <w:t xml:space="preserve"> 5.5%</w:t>
      </w:r>
      <w:r w:rsidR="00BB4A37">
        <w:rPr>
          <w:rFonts w:ascii="Arial" w:hAnsi="Arial" w:cs="Arial"/>
          <w:sz w:val="24"/>
          <w:szCs w:val="24"/>
        </w:rPr>
        <w:t xml:space="preserve"> </w:t>
      </w:r>
      <w:r w:rsidR="00C47FE2">
        <w:rPr>
          <w:rFonts w:ascii="Arial" w:hAnsi="Arial" w:cs="Arial"/>
          <w:sz w:val="24"/>
          <w:szCs w:val="24"/>
        </w:rPr>
        <w:t xml:space="preserve">del universo. </w:t>
      </w:r>
      <w:r w:rsidR="0019447D">
        <w:rPr>
          <w:rFonts w:ascii="Arial" w:hAnsi="Arial" w:cs="Arial"/>
          <w:sz w:val="24"/>
          <w:szCs w:val="24"/>
        </w:rPr>
        <w:t>En el tema</w:t>
      </w:r>
      <w:r>
        <w:rPr>
          <w:rFonts w:ascii="Arial" w:hAnsi="Arial" w:cs="Arial"/>
          <w:sz w:val="24"/>
          <w:szCs w:val="24"/>
        </w:rPr>
        <w:t xml:space="preserve"> de estructura</w:t>
      </w:r>
      <w:r w:rsidR="0019447D">
        <w:rPr>
          <w:rFonts w:ascii="Arial" w:hAnsi="Arial" w:cs="Arial"/>
          <w:sz w:val="24"/>
          <w:szCs w:val="24"/>
        </w:rPr>
        <w:t xml:space="preserve"> administrativa</w:t>
      </w:r>
      <w:r>
        <w:rPr>
          <w:rFonts w:ascii="Arial" w:hAnsi="Arial" w:cs="Arial"/>
          <w:sz w:val="24"/>
          <w:szCs w:val="24"/>
        </w:rPr>
        <w:t xml:space="preserve">, </w:t>
      </w:r>
      <w:r w:rsidRPr="0019447D">
        <w:rPr>
          <w:rFonts w:ascii="Arial" w:hAnsi="Arial" w:cs="Arial"/>
          <w:sz w:val="24"/>
          <w:szCs w:val="24"/>
        </w:rPr>
        <w:t>se obtuvo</w:t>
      </w:r>
      <w:r w:rsidR="0019447D">
        <w:rPr>
          <w:rFonts w:ascii="Arial" w:hAnsi="Arial" w:cs="Arial"/>
          <w:sz w:val="24"/>
          <w:szCs w:val="24"/>
        </w:rPr>
        <w:t xml:space="preserve"> que</w:t>
      </w:r>
      <w:r w:rsidRPr="0019447D">
        <w:rPr>
          <w:rFonts w:ascii="Arial" w:hAnsi="Arial" w:cs="Arial"/>
          <w:sz w:val="24"/>
          <w:szCs w:val="24"/>
        </w:rPr>
        <w:t>, si bien se cuenta con un Sistema Institucional de Archivos, sus componentes no están integrados de una manera formal y trabajan como islas de información, ya que sólo 42% de las instituciones posee un área coordinadora de archivos y menos del 45% de los encuestados tiene archivos integrados a dicho sistema.</w:t>
      </w:r>
      <w:r w:rsidR="0019447D">
        <w:rPr>
          <w:rFonts w:ascii="Arial" w:hAnsi="Arial" w:cs="Arial"/>
          <w:sz w:val="24"/>
          <w:szCs w:val="24"/>
        </w:rPr>
        <w:t xml:space="preserve"> </w:t>
      </w:r>
      <w:r w:rsidR="0019447D" w:rsidRPr="00455757">
        <w:rPr>
          <w:rFonts w:ascii="Arial" w:hAnsi="Arial" w:cs="Arial"/>
          <w:sz w:val="24"/>
          <w:szCs w:val="24"/>
        </w:rPr>
        <w:t>En lo que refiere al aspecto documental, el diagnóstico revela que, si bien más 60 % de las instituciones dicen contar con los instrumentos de control archivístico, de ellos menos del 50% los utiliza para gestionar el destino final de la documentación. Y, por último, en</w:t>
      </w:r>
      <w:r w:rsidR="0019447D" w:rsidRPr="00455757">
        <w:rPr>
          <w:sz w:val="24"/>
          <w:szCs w:val="24"/>
        </w:rPr>
        <w:t xml:space="preserve"> </w:t>
      </w:r>
      <w:r w:rsidR="0019447D" w:rsidRPr="00455757">
        <w:rPr>
          <w:rFonts w:ascii="Arial" w:hAnsi="Arial" w:cs="Arial"/>
          <w:sz w:val="24"/>
          <w:szCs w:val="24"/>
        </w:rPr>
        <w:t>lo que respecta al nivel normativo, el estudio arrojó que solo 64% de los encuestados</w:t>
      </w:r>
      <w:r w:rsidR="0019447D" w:rsidRPr="0019447D">
        <w:rPr>
          <w:rFonts w:ascii="Arial" w:hAnsi="Arial" w:cs="Arial"/>
          <w:sz w:val="24"/>
          <w:szCs w:val="24"/>
        </w:rPr>
        <w:t xml:space="preserve"> afirmó contar con una ley de archivos en su entidad. Sin </w:t>
      </w:r>
      <w:r w:rsidR="0019447D" w:rsidRPr="0019447D">
        <w:rPr>
          <w:rFonts w:ascii="Arial" w:hAnsi="Arial" w:cs="Arial"/>
          <w:sz w:val="24"/>
          <w:szCs w:val="24"/>
        </w:rPr>
        <w:lastRenderedPageBreak/>
        <w:t xml:space="preserve">embargo, es necesario destacar que 28 de las 32 entidades federativas cuentan con normatividad vigente en materia de archivos lo que representa un 87%. </w:t>
      </w:r>
      <w:r w:rsidR="0009459A">
        <w:rPr>
          <w:rFonts w:ascii="Arial" w:hAnsi="Arial" w:cs="Arial"/>
          <w:sz w:val="24"/>
          <w:szCs w:val="24"/>
        </w:rPr>
        <w:t>Por otro lado, 21 estados entidades</w:t>
      </w:r>
      <w:r w:rsidR="0019447D" w:rsidRPr="0019447D">
        <w:rPr>
          <w:rFonts w:ascii="Arial" w:hAnsi="Arial" w:cs="Arial"/>
          <w:sz w:val="24"/>
          <w:szCs w:val="24"/>
        </w:rPr>
        <w:t xml:space="preserve"> cuentan, normativamente, con un Sistema Estatal de Archivos, en el que, por lo general, están representados los tres poderes de gobierno</w:t>
      </w:r>
      <w:r w:rsidR="006F1A41">
        <w:rPr>
          <w:rFonts w:ascii="Arial" w:hAnsi="Arial" w:cs="Arial"/>
          <w:sz w:val="24"/>
          <w:szCs w:val="24"/>
        </w:rPr>
        <w:t xml:space="preserve"> (Archivo General de la Nación, 2016: 4-6)</w:t>
      </w:r>
    </w:p>
    <w:p w:rsidR="0009459A" w:rsidRPr="0009459A" w:rsidRDefault="0009459A" w:rsidP="0009459A">
      <w:pPr>
        <w:pStyle w:val="Piedepgina"/>
        <w:tabs>
          <w:tab w:val="left" w:pos="567"/>
        </w:tabs>
        <w:spacing w:line="360" w:lineRule="auto"/>
        <w:jc w:val="both"/>
        <w:rPr>
          <w:rFonts w:ascii="Arial" w:hAnsi="Arial" w:cs="Arial"/>
          <w:sz w:val="24"/>
          <w:szCs w:val="24"/>
        </w:rPr>
      </w:pPr>
    </w:p>
    <w:p w:rsidR="00F66EDB" w:rsidRPr="007D0D7C" w:rsidRDefault="007D0D7C" w:rsidP="007D0D7C">
      <w:pPr>
        <w:tabs>
          <w:tab w:val="left" w:pos="567"/>
          <w:tab w:val="left" w:pos="851"/>
        </w:tabs>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r>
      <w:r w:rsidR="0009459A">
        <w:rPr>
          <w:rFonts w:ascii="Arial" w:hAnsi="Arial" w:cs="Arial"/>
          <w:bCs/>
          <w:color w:val="000000"/>
          <w:sz w:val="24"/>
          <w:szCs w:val="24"/>
          <w:shd w:val="clear" w:color="auto" w:fill="FFFFFF"/>
        </w:rPr>
        <w:t>Después de analizar los datos obtenidos por el AGN y la encuesta que se realizó para esta investigación, e</w:t>
      </w:r>
      <w:r w:rsidR="00E77560">
        <w:rPr>
          <w:rFonts w:ascii="Arial" w:hAnsi="Arial" w:cs="Arial"/>
          <w:bCs/>
          <w:color w:val="000000"/>
          <w:sz w:val="24"/>
          <w:szCs w:val="24"/>
          <w:shd w:val="clear" w:color="auto" w:fill="FFFFFF"/>
        </w:rPr>
        <w:t xml:space="preserve">s innegable </w:t>
      </w:r>
      <w:r w:rsidR="004A1C2C">
        <w:rPr>
          <w:rFonts w:ascii="Arial" w:hAnsi="Arial" w:cs="Arial"/>
          <w:bCs/>
          <w:color w:val="000000"/>
          <w:sz w:val="24"/>
          <w:szCs w:val="24"/>
          <w:shd w:val="clear" w:color="auto" w:fill="FFFFFF"/>
        </w:rPr>
        <w:t>aceptar que se percibe</w:t>
      </w:r>
      <w:r w:rsidR="00E77560">
        <w:rPr>
          <w:rFonts w:ascii="Arial" w:hAnsi="Arial" w:cs="Arial"/>
          <w:bCs/>
          <w:color w:val="000000"/>
          <w:sz w:val="24"/>
          <w:szCs w:val="24"/>
          <w:shd w:val="clear" w:color="auto" w:fill="FFFFFF"/>
        </w:rPr>
        <w:t xml:space="preserve"> </w:t>
      </w:r>
      <w:r w:rsidR="00051686" w:rsidRPr="00051686">
        <w:rPr>
          <w:rFonts w:ascii="Arial" w:hAnsi="Arial" w:cs="Arial"/>
          <w:bCs/>
          <w:sz w:val="24"/>
          <w:szCs w:val="24"/>
          <w:shd w:val="clear" w:color="auto" w:fill="FFFFFF"/>
        </w:rPr>
        <w:t>mínimo</w:t>
      </w:r>
      <w:r>
        <w:rPr>
          <w:rFonts w:ascii="Arial" w:hAnsi="Arial" w:cs="Arial"/>
          <w:bCs/>
          <w:color w:val="000000"/>
          <w:sz w:val="24"/>
          <w:szCs w:val="24"/>
          <w:shd w:val="clear" w:color="auto" w:fill="FFFFFF"/>
        </w:rPr>
        <w:t xml:space="preserve"> avance </w:t>
      </w:r>
      <w:r w:rsidR="0009459A">
        <w:rPr>
          <w:rFonts w:ascii="Arial" w:hAnsi="Arial" w:cs="Arial"/>
          <w:bCs/>
          <w:color w:val="000000"/>
          <w:sz w:val="24"/>
          <w:szCs w:val="24"/>
          <w:shd w:val="clear" w:color="auto" w:fill="FFFFFF"/>
        </w:rPr>
        <w:t>en materia legal</w:t>
      </w:r>
      <w:r w:rsidR="004A1C2C">
        <w:rPr>
          <w:rFonts w:ascii="Arial" w:hAnsi="Arial" w:cs="Arial"/>
          <w:bCs/>
          <w:color w:val="000000"/>
          <w:sz w:val="24"/>
          <w:szCs w:val="24"/>
          <w:shd w:val="clear" w:color="auto" w:fill="FFFFFF"/>
        </w:rPr>
        <w:t xml:space="preserve"> en</w:t>
      </w:r>
      <w:r w:rsidR="0009459A">
        <w:rPr>
          <w:rFonts w:ascii="Arial" w:hAnsi="Arial" w:cs="Arial"/>
          <w:bCs/>
          <w:color w:val="000000"/>
          <w:sz w:val="24"/>
          <w:szCs w:val="24"/>
          <w:shd w:val="clear" w:color="auto" w:fill="FFFFFF"/>
        </w:rPr>
        <w:t xml:space="preserve"> los </w:t>
      </w:r>
      <w:r w:rsidR="004A1C2C">
        <w:rPr>
          <w:rFonts w:ascii="Arial" w:hAnsi="Arial" w:cs="Arial"/>
          <w:bCs/>
          <w:color w:val="000000"/>
          <w:sz w:val="24"/>
          <w:szCs w:val="24"/>
          <w:shd w:val="clear" w:color="auto" w:fill="FFFFFF"/>
        </w:rPr>
        <w:t>archivos públicos</w:t>
      </w:r>
      <w:r>
        <w:rPr>
          <w:rFonts w:ascii="Arial" w:hAnsi="Arial" w:cs="Arial"/>
          <w:bCs/>
          <w:color w:val="000000"/>
          <w:sz w:val="24"/>
          <w:szCs w:val="24"/>
          <w:shd w:val="clear" w:color="auto" w:fill="FFFFFF"/>
        </w:rPr>
        <w:t xml:space="preserve">, </w:t>
      </w:r>
      <w:r w:rsidR="00E77560">
        <w:rPr>
          <w:rFonts w:ascii="Arial" w:hAnsi="Arial" w:cs="Arial"/>
          <w:bCs/>
          <w:color w:val="000000"/>
          <w:sz w:val="24"/>
          <w:szCs w:val="24"/>
          <w:shd w:val="clear" w:color="auto" w:fill="FFFFFF"/>
        </w:rPr>
        <w:t>propiciado a partir del nacimiento de las leyes en materia de trans</w:t>
      </w:r>
      <w:r w:rsidR="00E562FC">
        <w:rPr>
          <w:rFonts w:ascii="Arial" w:hAnsi="Arial" w:cs="Arial"/>
          <w:bCs/>
          <w:color w:val="000000"/>
          <w:sz w:val="24"/>
          <w:szCs w:val="24"/>
          <w:shd w:val="clear" w:color="auto" w:fill="FFFFFF"/>
        </w:rPr>
        <w:t>parencia y rendición de cuentas; y por supuesto,</w:t>
      </w:r>
      <w:r w:rsidR="001D7093">
        <w:rPr>
          <w:rFonts w:ascii="Arial" w:hAnsi="Arial" w:cs="Arial"/>
          <w:bCs/>
          <w:color w:val="000000"/>
          <w:sz w:val="24"/>
          <w:szCs w:val="24"/>
          <w:shd w:val="clear" w:color="auto" w:fill="FFFFFF"/>
        </w:rPr>
        <w:t xml:space="preserve"> a partir de la publicación de la</w:t>
      </w:r>
      <w:r>
        <w:rPr>
          <w:rFonts w:ascii="Arial" w:hAnsi="Arial" w:cs="Arial"/>
          <w:bCs/>
          <w:color w:val="000000"/>
          <w:sz w:val="24"/>
          <w:szCs w:val="24"/>
          <w:shd w:val="clear" w:color="auto" w:fill="FFFFFF"/>
        </w:rPr>
        <w:t xml:space="preserve"> reciente Ley General de Archivos.</w:t>
      </w:r>
      <w:r w:rsidR="00E77560">
        <w:rPr>
          <w:rFonts w:ascii="Arial" w:hAnsi="Arial" w:cs="Arial"/>
          <w:bCs/>
          <w:color w:val="000000"/>
          <w:sz w:val="24"/>
          <w:szCs w:val="24"/>
          <w:shd w:val="clear" w:color="auto" w:fill="FFFFFF"/>
        </w:rPr>
        <w:t xml:space="preserve"> </w:t>
      </w:r>
      <w:r>
        <w:rPr>
          <w:rFonts w:ascii="Arial" w:hAnsi="Arial" w:cs="Arial"/>
          <w:bCs/>
          <w:color w:val="000000"/>
          <w:sz w:val="24"/>
          <w:szCs w:val="24"/>
          <w:shd w:val="clear" w:color="auto" w:fill="FFFFFF"/>
        </w:rPr>
        <w:t xml:space="preserve">Sin embargo, </w:t>
      </w:r>
      <w:r w:rsidR="00E77560">
        <w:rPr>
          <w:rFonts w:ascii="Arial" w:hAnsi="Arial" w:cs="Arial"/>
          <w:bCs/>
          <w:color w:val="000000"/>
          <w:sz w:val="24"/>
          <w:szCs w:val="24"/>
          <w:shd w:val="clear" w:color="auto" w:fill="FFFFFF"/>
        </w:rPr>
        <w:t xml:space="preserve">esto no es del todo </w:t>
      </w:r>
      <w:r>
        <w:rPr>
          <w:rFonts w:ascii="Arial" w:hAnsi="Arial" w:cs="Arial"/>
          <w:bCs/>
          <w:color w:val="000000"/>
          <w:sz w:val="24"/>
          <w:szCs w:val="24"/>
          <w:shd w:val="clear" w:color="auto" w:fill="FFFFFF"/>
        </w:rPr>
        <w:t xml:space="preserve">alentador, puesto que </w:t>
      </w:r>
      <w:r w:rsidR="00E77560">
        <w:rPr>
          <w:rFonts w:ascii="Arial" w:hAnsi="Arial" w:cs="Arial"/>
          <w:bCs/>
          <w:color w:val="000000"/>
          <w:sz w:val="24"/>
          <w:szCs w:val="24"/>
          <w:shd w:val="clear" w:color="auto" w:fill="FFFFFF"/>
        </w:rPr>
        <w:t>en muchas ocasiones se ha caído en una simulación de</w:t>
      </w:r>
      <w:r>
        <w:rPr>
          <w:rFonts w:ascii="Arial" w:hAnsi="Arial" w:cs="Arial"/>
          <w:bCs/>
          <w:color w:val="000000"/>
          <w:sz w:val="24"/>
          <w:szCs w:val="24"/>
          <w:shd w:val="clear" w:color="auto" w:fill="FFFFFF"/>
        </w:rPr>
        <w:t>l cumplimiento normativo</w:t>
      </w:r>
      <w:r w:rsidR="001D7093">
        <w:rPr>
          <w:rFonts w:ascii="Arial" w:hAnsi="Arial" w:cs="Arial"/>
          <w:bCs/>
          <w:color w:val="000000"/>
          <w:sz w:val="24"/>
          <w:szCs w:val="24"/>
          <w:shd w:val="clear" w:color="auto" w:fill="FFFFFF"/>
        </w:rPr>
        <w:t xml:space="preserve"> en los municipios</w:t>
      </w:r>
      <w:r>
        <w:rPr>
          <w:rFonts w:ascii="Arial" w:hAnsi="Arial" w:cs="Arial"/>
          <w:bCs/>
          <w:color w:val="000000"/>
          <w:sz w:val="24"/>
          <w:szCs w:val="24"/>
          <w:shd w:val="clear" w:color="auto" w:fill="FFFFFF"/>
        </w:rPr>
        <w:t xml:space="preserve">. </w:t>
      </w:r>
      <w:r w:rsidR="00E562FC">
        <w:rPr>
          <w:rFonts w:ascii="Arial" w:hAnsi="Arial" w:cs="Arial"/>
          <w:bCs/>
          <w:color w:val="000000"/>
          <w:sz w:val="24"/>
          <w:szCs w:val="24"/>
          <w:shd w:val="clear" w:color="auto" w:fill="FFFFFF"/>
        </w:rPr>
        <w:t>Con estos antecedentes, s</w:t>
      </w:r>
      <w:r w:rsidR="00347598">
        <w:rPr>
          <w:rFonts w:ascii="Arial" w:hAnsi="Arial" w:cs="Arial"/>
          <w:bCs/>
          <w:color w:val="000000"/>
          <w:sz w:val="24"/>
          <w:szCs w:val="24"/>
          <w:shd w:val="clear" w:color="auto" w:fill="FFFFFF"/>
        </w:rPr>
        <w:t>e comprueba una vez más</w:t>
      </w:r>
      <w:r w:rsidR="00E562FC">
        <w:rPr>
          <w:rFonts w:ascii="Arial" w:hAnsi="Arial" w:cs="Arial"/>
          <w:bCs/>
          <w:color w:val="000000"/>
          <w:sz w:val="24"/>
          <w:szCs w:val="24"/>
          <w:shd w:val="clear" w:color="auto" w:fill="FFFFFF"/>
        </w:rPr>
        <w:t xml:space="preserve"> que</w:t>
      </w:r>
      <w:r w:rsidR="00347598">
        <w:rPr>
          <w:rFonts w:ascii="Arial" w:hAnsi="Arial" w:cs="Arial"/>
          <w:bCs/>
          <w:color w:val="000000"/>
          <w:sz w:val="24"/>
          <w:szCs w:val="24"/>
          <w:shd w:val="clear" w:color="auto" w:fill="FFFFFF"/>
        </w:rPr>
        <w:t xml:space="preserve">, el </w:t>
      </w:r>
      <w:r w:rsidR="00E562FC">
        <w:rPr>
          <w:rFonts w:ascii="Arial" w:hAnsi="Arial" w:cs="Arial"/>
          <w:bCs/>
          <w:color w:val="000000"/>
          <w:sz w:val="24"/>
          <w:szCs w:val="24"/>
          <w:shd w:val="clear" w:color="auto" w:fill="FFFFFF"/>
        </w:rPr>
        <w:t>efecto de avance y retroceso</w:t>
      </w:r>
      <w:r w:rsidR="00347598">
        <w:rPr>
          <w:rFonts w:ascii="Arial" w:hAnsi="Arial" w:cs="Arial"/>
          <w:bCs/>
          <w:color w:val="000000"/>
          <w:sz w:val="24"/>
          <w:szCs w:val="24"/>
          <w:shd w:val="clear" w:color="auto" w:fill="FFFFFF"/>
        </w:rPr>
        <w:t xml:space="preserve"> </w:t>
      </w:r>
      <w:r w:rsidR="00C66F19">
        <w:rPr>
          <w:rFonts w:ascii="Arial" w:hAnsi="Arial" w:cs="Arial"/>
          <w:bCs/>
          <w:color w:val="000000"/>
          <w:sz w:val="24"/>
          <w:szCs w:val="24"/>
          <w:shd w:val="clear" w:color="auto" w:fill="FFFFFF"/>
        </w:rPr>
        <w:t xml:space="preserve">en aspectos de </w:t>
      </w:r>
      <w:r w:rsidR="00C66F19" w:rsidRPr="00C66F19">
        <w:rPr>
          <w:rFonts w:ascii="Arial" w:hAnsi="Arial" w:cs="Arial"/>
          <w:sz w:val="24"/>
          <w:szCs w:val="24"/>
        </w:rPr>
        <w:t>infraestructur</w:t>
      </w:r>
      <w:r w:rsidR="00C66F19">
        <w:rPr>
          <w:rFonts w:ascii="Arial" w:hAnsi="Arial" w:cs="Arial"/>
          <w:sz w:val="24"/>
          <w:szCs w:val="24"/>
        </w:rPr>
        <w:t>a, mobiliario y equipo, servicios</w:t>
      </w:r>
      <w:r w:rsidR="00C66F19" w:rsidRPr="00C66F19">
        <w:rPr>
          <w:rFonts w:ascii="Arial" w:hAnsi="Arial" w:cs="Arial"/>
          <w:sz w:val="24"/>
          <w:szCs w:val="24"/>
        </w:rPr>
        <w:t xml:space="preserve">, sistemas de </w:t>
      </w:r>
      <w:r w:rsidR="00C66F19">
        <w:rPr>
          <w:rFonts w:ascii="Arial" w:hAnsi="Arial" w:cs="Arial"/>
          <w:sz w:val="24"/>
          <w:szCs w:val="24"/>
        </w:rPr>
        <w:t>gestión de documentos,</w:t>
      </w:r>
      <w:r w:rsidR="00151EAF">
        <w:rPr>
          <w:rFonts w:ascii="Arial" w:hAnsi="Arial" w:cs="Arial"/>
          <w:sz w:val="24"/>
          <w:szCs w:val="24"/>
        </w:rPr>
        <w:t xml:space="preserve"> personal</w:t>
      </w:r>
      <w:r w:rsidR="00C66F19">
        <w:rPr>
          <w:rFonts w:ascii="Arial" w:hAnsi="Arial" w:cs="Arial"/>
          <w:sz w:val="24"/>
          <w:szCs w:val="24"/>
        </w:rPr>
        <w:t>, presupuestos</w:t>
      </w:r>
      <w:r w:rsidR="00151EAF">
        <w:rPr>
          <w:rFonts w:ascii="Arial" w:hAnsi="Arial" w:cs="Arial"/>
          <w:sz w:val="24"/>
          <w:szCs w:val="24"/>
        </w:rPr>
        <w:t>, recursos materiales</w:t>
      </w:r>
      <w:r w:rsidR="00C66F19">
        <w:rPr>
          <w:rFonts w:ascii="Arial" w:hAnsi="Arial" w:cs="Arial"/>
          <w:sz w:val="24"/>
          <w:szCs w:val="24"/>
        </w:rPr>
        <w:t xml:space="preserve"> y normatividad en</w:t>
      </w:r>
      <w:r w:rsidR="00C66F19" w:rsidRPr="00C66F19">
        <w:rPr>
          <w:rFonts w:ascii="Arial" w:hAnsi="Arial" w:cs="Arial"/>
          <w:sz w:val="24"/>
          <w:szCs w:val="24"/>
        </w:rPr>
        <w:t xml:space="preserve"> materia</w:t>
      </w:r>
      <w:r w:rsidR="00C66F19">
        <w:rPr>
          <w:rFonts w:ascii="Arial" w:hAnsi="Arial" w:cs="Arial"/>
          <w:sz w:val="24"/>
          <w:szCs w:val="24"/>
        </w:rPr>
        <w:t xml:space="preserve"> archivística, </w:t>
      </w:r>
      <w:r w:rsidR="00347598">
        <w:rPr>
          <w:rFonts w:ascii="Arial" w:hAnsi="Arial" w:cs="Arial"/>
          <w:bCs/>
          <w:color w:val="000000"/>
          <w:sz w:val="24"/>
          <w:szCs w:val="24"/>
          <w:shd w:val="clear" w:color="auto" w:fill="FFFFFF"/>
        </w:rPr>
        <w:t>es una cons</w:t>
      </w:r>
      <w:r w:rsidR="00151EAF">
        <w:rPr>
          <w:rFonts w:ascii="Arial" w:hAnsi="Arial" w:cs="Arial"/>
          <w:bCs/>
          <w:color w:val="000000"/>
          <w:sz w:val="24"/>
          <w:szCs w:val="24"/>
          <w:shd w:val="clear" w:color="auto" w:fill="FFFFFF"/>
        </w:rPr>
        <w:t>tante que impera en los archivos</w:t>
      </w:r>
      <w:r w:rsidR="00DD6D12">
        <w:rPr>
          <w:rFonts w:ascii="Arial" w:hAnsi="Arial" w:cs="Arial"/>
          <w:bCs/>
          <w:color w:val="000000"/>
          <w:sz w:val="24"/>
          <w:szCs w:val="24"/>
          <w:shd w:val="clear" w:color="auto" w:fill="FFFFFF"/>
        </w:rPr>
        <w:t xml:space="preserve"> municipales</w:t>
      </w:r>
      <w:r w:rsidR="00347598">
        <w:rPr>
          <w:rFonts w:ascii="Arial" w:hAnsi="Arial" w:cs="Arial"/>
          <w:bCs/>
          <w:color w:val="000000"/>
          <w:sz w:val="24"/>
          <w:szCs w:val="24"/>
          <w:shd w:val="clear" w:color="auto" w:fill="FFFFFF"/>
        </w:rPr>
        <w:t xml:space="preserve">. </w:t>
      </w:r>
      <w:r>
        <w:rPr>
          <w:rFonts w:ascii="Arial" w:hAnsi="Arial" w:cs="Arial"/>
          <w:bCs/>
          <w:color w:val="000000"/>
          <w:sz w:val="24"/>
          <w:szCs w:val="24"/>
          <w:shd w:val="clear" w:color="auto" w:fill="FFFFFF"/>
        </w:rPr>
        <w:t>Esto</w:t>
      </w:r>
      <w:r w:rsidR="00E77560">
        <w:rPr>
          <w:rFonts w:ascii="Arial" w:hAnsi="Arial" w:cs="Arial"/>
          <w:bCs/>
          <w:color w:val="000000"/>
          <w:sz w:val="24"/>
          <w:szCs w:val="24"/>
          <w:shd w:val="clear" w:color="auto" w:fill="FFFFFF"/>
        </w:rPr>
        <w:t xml:space="preserve"> significa que aún falta un camino largo por andar. </w:t>
      </w:r>
    </w:p>
    <w:p w:rsidR="00F8100B" w:rsidRDefault="007D0D7C" w:rsidP="00B72BE8">
      <w:pPr>
        <w:spacing w:line="360" w:lineRule="auto"/>
        <w:ind w:firstLine="708"/>
        <w:jc w:val="both"/>
        <w:rPr>
          <w:rFonts w:ascii="Arial" w:hAnsi="Arial" w:cs="Arial"/>
          <w:color w:val="000000" w:themeColor="text1"/>
          <w:sz w:val="24"/>
          <w:szCs w:val="24"/>
        </w:rPr>
      </w:pPr>
      <w:r>
        <w:rPr>
          <w:rFonts w:ascii="Arial" w:eastAsia="Times New Roman" w:hAnsi="Arial" w:cs="Arial"/>
          <w:color w:val="1D2228"/>
          <w:sz w:val="24"/>
          <w:szCs w:val="24"/>
          <w:lang w:eastAsia="es-MX"/>
        </w:rPr>
        <w:t xml:space="preserve">Se concluye este capítulo, </w:t>
      </w:r>
      <w:r w:rsidR="00760685">
        <w:rPr>
          <w:rFonts w:ascii="Arial" w:hAnsi="Arial" w:cs="Arial"/>
          <w:color w:val="000000" w:themeColor="text1"/>
          <w:sz w:val="24"/>
          <w:szCs w:val="24"/>
        </w:rPr>
        <w:t>señalando</w:t>
      </w:r>
      <w:r>
        <w:rPr>
          <w:rFonts w:ascii="Arial" w:hAnsi="Arial" w:cs="Arial"/>
          <w:color w:val="000000" w:themeColor="text1"/>
          <w:sz w:val="24"/>
          <w:szCs w:val="24"/>
        </w:rPr>
        <w:t xml:space="preserve"> que </w:t>
      </w:r>
      <w:r w:rsidR="00B72BE8">
        <w:rPr>
          <w:rFonts w:ascii="Arial" w:hAnsi="Arial" w:cs="Arial"/>
          <w:color w:val="000000" w:themeColor="text1"/>
          <w:sz w:val="24"/>
          <w:szCs w:val="24"/>
        </w:rPr>
        <w:t>en este espacio</w:t>
      </w:r>
      <w:r w:rsidR="00760685">
        <w:rPr>
          <w:rFonts w:ascii="Arial" w:hAnsi="Arial" w:cs="Arial"/>
          <w:color w:val="000000" w:themeColor="text1"/>
          <w:sz w:val="24"/>
          <w:szCs w:val="24"/>
        </w:rPr>
        <w:t xml:space="preserve"> se conocieron</w:t>
      </w:r>
      <w:r w:rsidR="00A8263E">
        <w:rPr>
          <w:rFonts w:ascii="Arial" w:hAnsi="Arial" w:cs="Arial"/>
          <w:color w:val="000000" w:themeColor="text1"/>
          <w:sz w:val="24"/>
          <w:szCs w:val="24"/>
        </w:rPr>
        <w:t xml:space="preserve"> los antecedentes </w:t>
      </w:r>
      <w:r w:rsidR="00EA2912">
        <w:rPr>
          <w:rFonts w:ascii="Arial" w:hAnsi="Arial" w:cs="Arial"/>
          <w:color w:val="000000" w:themeColor="text1"/>
          <w:sz w:val="24"/>
          <w:szCs w:val="24"/>
        </w:rPr>
        <w:t>del municipio mexicano, el marc</w:t>
      </w:r>
      <w:r w:rsidR="00B72BE8">
        <w:rPr>
          <w:rFonts w:ascii="Arial" w:hAnsi="Arial" w:cs="Arial"/>
          <w:color w:val="000000" w:themeColor="text1"/>
          <w:sz w:val="24"/>
          <w:szCs w:val="24"/>
        </w:rPr>
        <w:t xml:space="preserve">o jurídico en el que se establecen las </w:t>
      </w:r>
      <w:r w:rsidR="00EA2912" w:rsidRPr="00922426">
        <w:rPr>
          <w:rFonts w:ascii="Arial" w:hAnsi="Arial" w:cs="Arial"/>
          <w:color w:val="000000" w:themeColor="text1"/>
          <w:sz w:val="24"/>
          <w:szCs w:val="24"/>
        </w:rPr>
        <w:t>principales funciones a</w:t>
      </w:r>
      <w:r w:rsidR="00B72BE8">
        <w:rPr>
          <w:rFonts w:ascii="Arial" w:hAnsi="Arial" w:cs="Arial"/>
          <w:color w:val="000000" w:themeColor="text1"/>
          <w:sz w:val="24"/>
          <w:szCs w:val="24"/>
        </w:rPr>
        <w:t xml:space="preserve">dministrativas que se le han encomendado. </w:t>
      </w:r>
      <w:r w:rsidR="00A8263E">
        <w:rPr>
          <w:rFonts w:ascii="Arial" w:hAnsi="Arial" w:cs="Arial"/>
          <w:color w:val="000000" w:themeColor="text1"/>
          <w:sz w:val="24"/>
          <w:szCs w:val="24"/>
        </w:rPr>
        <w:t>Asimismo, se hizo un acercamiento a los archivos municipale</w:t>
      </w:r>
      <w:r w:rsidR="00455757">
        <w:rPr>
          <w:rFonts w:ascii="Arial" w:hAnsi="Arial" w:cs="Arial"/>
          <w:color w:val="000000" w:themeColor="text1"/>
          <w:sz w:val="24"/>
          <w:szCs w:val="24"/>
        </w:rPr>
        <w:t>s en México, la conceptualización,</w:t>
      </w:r>
      <w:r w:rsidR="00A8263E">
        <w:rPr>
          <w:rFonts w:ascii="Arial" w:hAnsi="Arial" w:cs="Arial"/>
          <w:color w:val="000000" w:themeColor="text1"/>
          <w:sz w:val="24"/>
          <w:szCs w:val="24"/>
        </w:rPr>
        <w:t xml:space="preserve"> antecedentes y la situac</w:t>
      </w:r>
      <w:r w:rsidR="00B72BE8">
        <w:rPr>
          <w:rFonts w:ascii="Arial" w:hAnsi="Arial" w:cs="Arial"/>
          <w:color w:val="000000" w:themeColor="text1"/>
          <w:sz w:val="24"/>
          <w:szCs w:val="24"/>
        </w:rPr>
        <w:t xml:space="preserve">ión en la que hoy se encuentran. Finalmente, se exponen algunos datos relevantes con respecto a la infraestructura y la organización de los archivos, con base en el trabajo de campo que se realizó en los municipios mexicanos. </w:t>
      </w:r>
    </w:p>
    <w:p w:rsidR="006E0925" w:rsidRDefault="006E0925" w:rsidP="00B72BE8">
      <w:pPr>
        <w:spacing w:line="360" w:lineRule="auto"/>
        <w:ind w:firstLine="708"/>
        <w:jc w:val="both"/>
        <w:rPr>
          <w:rFonts w:ascii="Arial" w:hAnsi="Arial" w:cs="Arial"/>
          <w:color w:val="000000" w:themeColor="text1"/>
          <w:sz w:val="24"/>
          <w:szCs w:val="24"/>
        </w:rPr>
      </w:pPr>
    </w:p>
    <w:p w:rsidR="006E0925" w:rsidRPr="00B72BE8" w:rsidRDefault="006E0925" w:rsidP="00B72BE8">
      <w:pPr>
        <w:spacing w:line="360" w:lineRule="auto"/>
        <w:ind w:firstLine="708"/>
        <w:jc w:val="both"/>
        <w:rPr>
          <w:rFonts w:ascii="Arial" w:hAnsi="Arial" w:cs="Arial"/>
          <w:color w:val="000000" w:themeColor="text1"/>
          <w:sz w:val="24"/>
          <w:szCs w:val="24"/>
        </w:rPr>
      </w:pPr>
    </w:p>
    <w:p w:rsidR="008A0E42" w:rsidRDefault="008A0E42" w:rsidP="00876425">
      <w:pPr>
        <w:pStyle w:val="Piedepgina"/>
        <w:spacing w:line="360" w:lineRule="auto"/>
        <w:jc w:val="both"/>
        <w:rPr>
          <w:rFonts w:ascii="Arial" w:hAnsi="Arial" w:cs="Arial"/>
          <w:b/>
          <w:color w:val="1F497D" w:themeColor="text2"/>
          <w:sz w:val="24"/>
          <w:szCs w:val="24"/>
        </w:rPr>
      </w:pPr>
    </w:p>
    <w:p w:rsidR="00876425" w:rsidRDefault="00876425" w:rsidP="00876425">
      <w:pPr>
        <w:pStyle w:val="Piedepgina"/>
        <w:spacing w:line="360" w:lineRule="auto"/>
        <w:jc w:val="both"/>
        <w:rPr>
          <w:rFonts w:ascii="Arial" w:hAnsi="Arial" w:cs="Arial"/>
          <w:b/>
          <w:color w:val="1F497D" w:themeColor="text2"/>
          <w:sz w:val="24"/>
          <w:szCs w:val="24"/>
        </w:rPr>
      </w:pPr>
      <w:r w:rsidRPr="00922426">
        <w:rPr>
          <w:rFonts w:ascii="Arial" w:hAnsi="Arial" w:cs="Arial"/>
          <w:b/>
          <w:color w:val="1F497D" w:themeColor="text2"/>
          <w:sz w:val="24"/>
          <w:szCs w:val="24"/>
        </w:rPr>
        <w:lastRenderedPageBreak/>
        <w:t xml:space="preserve">CAPÍTULO III. MODELO TEÓRICO DE </w:t>
      </w:r>
      <w:r>
        <w:rPr>
          <w:rFonts w:ascii="Arial" w:hAnsi="Arial" w:cs="Arial"/>
          <w:b/>
          <w:color w:val="1F497D" w:themeColor="text2"/>
          <w:sz w:val="24"/>
          <w:szCs w:val="24"/>
        </w:rPr>
        <w:t>CUADRO DE CLASIFICACIÓN PARA</w:t>
      </w:r>
      <w:r w:rsidRPr="00922426">
        <w:rPr>
          <w:rFonts w:ascii="Arial" w:hAnsi="Arial" w:cs="Arial"/>
          <w:b/>
          <w:color w:val="1F497D" w:themeColor="text2"/>
          <w:sz w:val="24"/>
          <w:szCs w:val="24"/>
        </w:rPr>
        <w:t xml:space="preserve"> ARCHIVOS MUNICIPALES EN MÉXICO</w:t>
      </w:r>
    </w:p>
    <w:p w:rsidR="00876425" w:rsidRDefault="00876425" w:rsidP="00876425">
      <w:pPr>
        <w:pStyle w:val="Piedepgina"/>
        <w:spacing w:line="360" w:lineRule="auto"/>
        <w:jc w:val="both"/>
        <w:rPr>
          <w:rFonts w:ascii="Arial" w:hAnsi="Arial" w:cs="Arial"/>
          <w:b/>
          <w:color w:val="1F497D" w:themeColor="text2"/>
          <w:sz w:val="24"/>
          <w:szCs w:val="24"/>
        </w:rPr>
      </w:pPr>
    </w:p>
    <w:p w:rsidR="002F298B" w:rsidRPr="007E3E0F" w:rsidRDefault="00876425" w:rsidP="007E3E0F">
      <w:pPr>
        <w:pStyle w:val="Piedepgina"/>
        <w:spacing w:line="360" w:lineRule="auto"/>
        <w:ind w:firstLine="708"/>
        <w:jc w:val="both"/>
        <w:rPr>
          <w:rFonts w:ascii="Arial" w:hAnsi="Arial" w:cs="Arial"/>
          <w:bCs/>
          <w:color w:val="000000"/>
          <w:sz w:val="24"/>
          <w:szCs w:val="24"/>
          <w:shd w:val="clear" w:color="auto" w:fill="FFFFFF"/>
        </w:rPr>
      </w:pPr>
      <w:r w:rsidRPr="00922426">
        <w:rPr>
          <w:rFonts w:ascii="Arial" w:hAnsi="Arial" w:cs="Arial"/>
          <w:color w:val="000000" w:themeColor="text1"/>
          <w:sz w:val="24"/>
          <w:szCs w:val="24"/>
        </w:rPr>
        <w:t>En este último capít</w:t>
      </w:r>
      <w:r w:rsidR="00A374CF">
        <w:rPr>
          <w:rFonts w:ascii="Arial" w:hAnsi="Arial" w:cs="Arial"/>
          <w:color w:val="000000" w:themeColor="text1"/>
          <w:sz w:val="24"/>
          <w:szCs w:val="24"/>
        </w:rPr>
        <w:t>ulo</w:t>
      </w:r>
      <w:r w:rsidR="00C418E8">
        <w:rPr>
          <w:rFonts w:ascii="Arial" w:hAnsi="Arial" w:cs="Arial"/>
          <w:color w:val="000000" w:themeColor="text1"/>
          <w:sz w:val="24"/>
          <w:szCs w:val="24"/>
        </w:rPr>
        <w:t xml:space="preserve"> se expone el procedimiento</w:t>
      </w:r>
      <w:r w:rsidR="002F298B">
        <w:rPr>
          <w:rFonts w:ascii="Arial" w:hAnsi="Arial" w:cs="Arial"/>
          <w:color w:val="000000" w:themeColor="text1"/>
          <w:sz w:val="24"/>
          <w:szCs w:val="24"/>
        </w:rPr>
        <w:t xml:space="preserve"> </w:t>
      </w:r>
      <w:r w:rsidR="00C418E8">
        <w:rPr>
          <w:rFonts w:ascii="Arial" w:hAnsi="Arial" w:cs="Arial"/>
          <w:color w:val="000000" w:themeColor="text1"/>
          <w:sz w:val="24"/>
          <w:szCs w:val="24"/>
        </w:rPr>
        <w:t>que posibilitará</w:t>
      </w:r>
      <w:r w:rsidR="001D2697">
        <w:rPr>
          <w:rFonts w:ascii="Arial" w:hAnsi="Arial" w:cs="Arial"/>
          <w:color w:val="000000" w:themeColor="text1"/>
          <w:sz w:val="24"/>
          <w:szCs w:val="24"/>
        </w:rPr>
        <w:t xml:space="preserve"> construir el</w:t>
      </w:r>
      <w:r w:rsidR="0025370D">
        <w:rPr>
          <w:rFonts w:ascii="Arial" w:hAnsi="Arial" w:cs="Arial"/>
          <w:color w:val="000000" w:themeColor="text1"/>
          <w:sz w:val="24"/>
          <w:szCs w:val="24"/>
        </w:rPr>
        <w:t xml:space="preserve"> cuadro de clasificación. S</w:t>
      </w:r>
      <w:r w:rsidR="00B10FFC">
        <w:rPr>
          <w:rFonts w:ascii="Arial" w:hAnsi="Arial" w:cs="Arial"/>
          <w:color w:val="000000" w:themeColor="text1"/>
          <w:sz w:val="24"/>
          <w:szCs w:val="24"/>
        </w:rPr>
        <w:t>e formulan los</w:t>
      </w:r>
      <w:r w:rsidR="002F298B">
        <w:rPr>
          <w:rFonts w:ascii="Arial" w:hAnsi="Arial" w:cs="Arial"/>
          <w:color w:val="000000" w:themeColor="text1"/>
          <w:sz w:val="24"/>
          <w:szCs w:val="24"/>
        </w:rPr>
        <w:t xml:space="preserve"> </w:t>
      </w:r>
      <w:r w:rsidR="002F298B">
        <w:rPr>
          <w:rFonts w:ascii="Arial" w:hAnsi="Arial" w:cs="Arial"/>
          <w:bCs/>
          <w:color w:val="000000"/>
          <w:sz w:val="24"/>
          <w:szCs w:val="24"/>
          <w:shd w:val="clear" w:color="auto" w:fill="FFFFFF"/>
        </w:rPr>
        <w:t>criterios metod</w:t>
      </w:r>
      <w:r w:rsidR="007E3E0F">
        <w:rPr>
          <w:rFonts w:ascii="Arial" w:hAnsi="Arial" w:cs="Arial"/>
          <w:bCs/>
          <w:color w:val="000000"/>
          <w:sz w:val="24"/>
          <w:szCs w:val="24"/>
          <w:shd w:val="clear" w:color="auto" w:fill="FFFFFF"/>
        </w:rPr>
        <w:t>ológicos en los que se sustenta su elaboración</w:t>
      </w:r>
      <w:r w:rsidR="002F298B">
        <w:rPr>
          <w:rFonts w:ascii="Arial" w:hAnsi="Arial" w:cs="Arial"/>
          <w:bCs/>
          <w:color w:val="000000"/>
          <w:sz w:val="24"/>
          <w:szCs w:val="24"/>
          <w:shd w:val="clear" w:color="auto" w:fill="FFFFFF"/>
        </w:rPr>
        <w:t>:</w:t>
      </w:r>
      <w:r w:rsidR="002F298B" w:rsidRPr="0040758E">
        <w:rPr>
          <w:rFonts w:ascii="Arial" w:hAnsi="Arial" w:cs="Arial"/>
          <w:bCs/>
          <w:color w:val="000000"/>
          <w:sz w:val="24"/>
          <w:szCs w:val="24"/>
          <w:shd w:val="clear" w:color="auto" w:fill="FFFFFF"/>
        </w:rPr>
        <w:t xml:space="preserve"> </w:t>
      </w:r>
      <w:r w:rsidR="002F298B" w:rsidRPr="001D0E87">
        <w:rPr>
          <w:rFonts w:ascii="Arial" w:hAnsi="Arial" w:cs="Arial"/>
          <w:bCs/>
          <w:color w:val="000000"/>
          <w:sz w:val="24"/>
          <w:szCs w:val="24"/>
          <w:shd w:val="clear" w:color="auto" w:fill="FFFFFF"/>
        </w:rPr>
        <w:t xml:space="preserve">la institución y sus funciones, el </w:t>
      </w:r>
      <w:r w:rsidR="002F298B">
        <w:rPr>
          <w:rFonts w:ascii="Arial" w:hAnsi="Arial" w:cs="Arial"/>
          <w:bCs/>
          <w:color w:val="000000"/>
          <w:sz w:val="24"/>
          <w:szCs w:val="24"/>
          <w:shd w:val="clear" w:color="auto" w:fill="FFFFFF"/>
        </w:rPr>
        <w:t xml:space="preserve">principio de </w:t>
      </w:r>
      <w:r w:rsidR="002F298B" w:rsidRPr="001D0E87">
        <w:rPr>
          <w:rFonts w:ascii="Arial" w:hAnsi="Arial" w:cs="Arial"/>
          <w:bCs/>
          <w:color w:val="000000"/>
          <w:sz w:val="24"/>
          <w:szCs w:val="24"/>
          <w:shd w:val="clear" w:color="auto" w:fill="FFFFFF"/>
        </w:rPr>
        <w:t>pr</w:t>
      </w:r>
      <w:r w:rsidR="002F298B">
        <w:rPr>
          <w:rFonts w:ascii="Arial" w:hAnsi="Arial" w:cs="Arial"/>
          <w:bCs/>
          <w:color w:val="000000"/>
          <w:sz w:val="24"/>
          <w:szCs w:val="24"/>
          <w:shd w:val="clear" w:color="auto" w:fill="FFFFFF"/>
        </w:rPr>
        <w:t>ocedencia de los documentos y la evolución histórica</w:t>
      </w:r>
      <w:r w:rsidR="002F298B" w:rsidRPr="001D0E87">
        <w:rPr>
          <w:rFonts w:ascii="Arial" w:hAnsi="Arial" w:cs="Arial"/>
          <w:bCs/>
          <w:color w:val="000000"/>
          <w:sz w:val="24"/>
          <w:szCs w:val="24"/>
          <w:shd w:val="clear" w:color="auto" w:fill="FFFFFF"/>
        </w:rPr>
        <w:t xml:space="preserve"> del municipio</w:t>
      </w:r>
      <w:r w:rsidR="001664EE">
        <w:rPr>
          <w:rFonts w:ascii="Arial" w:hAnsi="Arial" w:cs="Arial"/>
          <w:bCs/>
          <w:color w:val="000000"/>
          <w:sz w:val="24"/>
          <w:szCs w:val="24"/>
          <w:shd w:val="clear" w:color="auto" w:fill="FFFFFF"/>
        </w:rPr>
        <w:t>.  Al mismo tiempo</w:t>
      </w:r>
      <w:r w:rsidR="00B10FFC">
        <w:rPr>
          <w:rFonts w:ascii="Arial" w:hAnsi="Arial" w:cs="Arial"/>
          <w:bCs/>
          <w:color w:val="000000"/>
          <w:sz w:val="24"/>
          <w:szCs w:val="24"/>
          <w:shd w:val="clear" w:color="auto" w:fill="FFFFFF"/>
        </w:rPr>
        <w:t>, se desarrollan tres</w:t>
      </w:r>
      <w:r w:rsidR="002F298B">
        <w:rPr>
          <w:rFonts w:ascii="Arial" w:hAnsi="Arial" w:cs="Arial"/>
          <w:bCs/>
          <w:color w:val="000000"/>
          <w:sz w:val="24"/>
          <w:szCs w:val="24"/>
          <w:shd w:val="clear" w:color="auto" w:fill="FFFFFF"/>
        </w:rPr>
        <w:t xml:space="preserve"> estadios teóricos archivísticos que representan una guía fundamenta</w:t>
      </w:r>
      <w:r w:rsidR="00C418E8">
        <w:rPr>
          <w:rFonts w:ascii="Arial" w:hAnsi="Arial" w:cs="Arial"/>
          <w:bCs/>
          <w:color w:val="000000"/>
          <w:sz w:val="24"/>
          <w:szCs w:val="24"/>
          <w:shd w:val="clear" w:color="auto" w:fill="FFFFFF"/>
        </w:rPr>
        <w:t xml:space="preserve">l para </w:t>
      </w:r>
      <w:r w:rsidR="004E1BA5">
        <w:rPr>
          <w:rFonts w:ascii="Arial" w:hAnsi="Arial" w:cs="Arial"/>
          <w:bCs/>
          <w:color w:val="000000"/>
          <w:sz w:val="24"/>
          <w:szCs w:val="24"/>
          <w:shd w:val="clear" w:color="auto" w:fill="FFFFFF"/>
        </w:rPr>
        <w:t xml:space="preserve">construir </w:t>
      </w:r>
      <w:r w:rsidR="008F5B50">
        <w:rPr>
          <w:rFonts w:ascii="Arial" w:hAnsi="Arial" w:cs="Arial"/>
          <w:bCs/>
          <w:color w:val="000000"/>
          <w:sz w:val="24"/>
          <w:szCs w:val="24"/>
          <w:shd w:val="clear" w:color="auto" w:fill="FFFFFF"/>
        </w:rPr>
        <w:t>el modelo de clasificación.</w:t>
      </w:r>
    </w:p>
    <w:p w:rsidR="002F298B" w:rsidRDefault="002F298B" w:rsidP="00BB791A">
      <w:pPr>
        <w:pStyle w:val="Piedepgina"/>
        <w:spacing w:line="360" w:lineRule="auto"/>
        <w:ind w:firstLine="708"/>
        <w:jc w:val="both"/>
        <w:rPr>
          <w:rFonts w:ascii="Arial" w:hAnsi="Arial" w:cs="Arial"/>
          <w:color w:val="000000" w:themeColor="text1"/>
          <w:sz w:val="24"/>
          <w:szCs w:val="24"/>
        </w:rPr>
      </w:pPr>
    </w:p>
    <w:p w:rsidR="0025370D" w:rsidRDefault="0025370D" w:rsidP="00107DAD">
      <w:pPr>
        <w:spacing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rPr>
        <w:t>De acuerdo con el primer</w:t>
      </w:r>
      <w:r w:rsidR="009D67BB">
        <w:rPr>
          <w:rFonts w:ascii="Arial" w:hAnsi="Arial" w:cs="Arial"/>
          <w:color w:val="000000" w:themeColor="text1"/>
          <w:sz w:val="24"/>
          <w:szCs w:val="24"/>
        </w:rPr>
        <w:t xml:space="preserve"> criteri</w:t>
      </w:r>
      <w:r w:rsidR="00A123F4">
        <w:rPr>
          <w:rFonts w:ascii="Arial" w:hAnsi="Arial" w:cs="Arial"/>
          <w:color w:val="000000" w:themeColor="text1"/>
          <w:sz w:val="24"/>
          <w:szCs w:val="24"/>
        </w:rPr>
        <w:t>o</w:t>
      </w:r>
      <w:r>
        <w:rPr>
          <w:rFonts w:ascii="Arial" w:hAnsi="Arial" w:cs="Arial"/>
          <w:color w:val="000000" w:themeColor="text1"/>
          <w:sz w:val="24"/>
          <w:szCs w:val="24"/>
        </w:rPr>
        <w:t>: la institución y sus funciones</w:t>
      </w:r>
      <w:r w:rsidR="00BE2CDF">
        <w:rPr>
          <w:rFonts w:ascii="Arial" w:hAnsi="Arial" w:cs="Arial"/>
          <w:color w:val="000000" w:themeColor="text1"/>
          <w:sz w:val="24"/>
          <w:szCs w:val="24"/>
        </w:rPr>
        <w:t>,</w:t>
      </w:r>
      <w:r w:rsidR="005D5B27">
        <w:rPr>
          <w:rFonts w:ascii="Arial" w:hAnsi="Arial" w:cs="Arial"/>
          <w:color w:val="000000" w:themeColor="text1"/>
          <w:sz w:val="24"/>
          <w:szCs w:val="24"/>
        </w:rPr>
        <w:t xml:space="preserve"> </w:t>
      </w:r>
      <w:r w:rsidR="00ED39A7">
        <w:rPr>
          <w:rFonts w:ascii="Arial" w:hAnsi="Arial" w:cs="Arial"/>
          <w:color w:val="000000" w:themeColor="text1"/>
          <w:sz w:val="24"/>
          <w:szCs w:val="24"/>
        </w:rPr>
        <w:t>se hace un análisis exhaustivo de las Le</w:t>
      </w:r>
      <w:r w:rsidR="009D67BB">
        <w:rPr>
          <w:rFonts w:ascii="Arial" w:hAnsi="Arial" w:cs="Arial"/>
          <w:color w:val="000000" w:themeColor="text1"/>
          <w:sz w:val="24"/>
          <w:szCs w:val="24"/>
        </w:rPr>
        <w:t>yes Orgánic</w:t>
      </w:r>
      <w:r w:rsidR="00107DAD">
        <w:rPr>
          <w:rFonts w:ascii="Arial" w:hAnsi="Arial" w:cs="Arial"/>
          <w:color w:val="000000" w:themeColor="text1"/>
          <w:sz w:val="24"/>
          <w:szCs w:val="24"/>
        </w:rPr>
        <w:t>as Municipales</w:t>
      </w:r>
      <w:r w:rsidR="009D67BB">
        <w:rPr>
          <w:rFonts w:ascii="Arial" w:hAnsi="Arial" w:cs="Arial"/>
          <w:color w:val="000000" w:themeColor="text1"/>
          <w:sz w:val="24"/>
          <w:szCs w:val="24"/>
        </w:rPr>
        <w:t xml:space="preserve"> de las</w:t>
      </w:r>
      <w:r w:rsidR="00ED39A7">
        <w:rPr>
          <w:rFonts w:ascii="Arial" w:hAnsi="Arial" w:cs="Arial"/>
          <w:color w:val="000000" w:themeColor="text1"/>
          <w:sz w:val="24"/>
          <w:szCs w:val="24"/>
        </w:rPr>
        <w:t xml:space="preserve"> 32 en</w:t>
      </w:r>
      <w:r w:rsidR="009D67BB">
        <w:rPr>
          <w:rFonts w:ascii="Arial" w:hAnsi="Arial" w:cs="Arial"/>
          <w:color w:val="000000" w:themeColor="text1"/>
          <w:sz w:val="24"/>
          <w:szCs w:val="24"/>
        </w:rPr>
        <w:t>tidades federativas del</w:t>
      </w:r>
      <w:r w:rsidR="00ED39A7">
        <w:rPr>
          <w:rFonts w:ascii="Arial" w:hAnsi="Arial" w:cs="Arial"/>
          <w:color w:val="000000" w:themeColor="text1"/>
          <w:sz w:val="24"/>
          <w:szCs w:val="24"/>
        </w:rPr>
        <w:t xml:space="preserve"> país, pues és</w:t>
      </w:r>
      <w:r w:rsidR="004E1BA5">
        <w:rPr>
          <w:rFonts w:ascii="Arial" w:hAnsi="Arial" w:cs="Arial"/>
          <w:color w:val="000000" w:themeColor="text1"/>
          <w:sz w:val="24"/>
          <w:szCs w:val="24"/>
        </w:rPr>
        <w:t>tas son</w:t>
      </w:r>
      <w:r>
        <w:rPr>
          <w:rFonts w:ascii="Arial" w:hAnsi="Arial" w:cs="Arial"/>
          <w:color w:val="000000" w:themeColor="text1"/>
          <w:sz w:val="24"/>
          <w:szCs w:val="24"/>
        </w:rPr>
        <w:t xml:space="preserve"> el marco</w:t>
      </w:r>
      <w:r w:rsidR="00ED39A7">
        <w:rPr>
          <w:rFonts w:ascii="Arial" w:hAnsi="Arial" w:cs="Arial"/>
          <w:color w:val="000000" w:themeColor="text1"/>
          <w:sz w:val="24"/>
          <w:szCs w:val="24"/>
        </w:rPr>
        <w:t xml:space="preserve"> jurídi</w:t>
      </w:r>
      <w:r>
        <w:rPr>
          <w:rFonts w:ascii="Arial" w:hAnsi="Arial" w:cs="Arial"/>
          <w:color w:val="000000" w:themeColor="text1"/>
          <w:sz w:val="24"/>
          <w:szCs w:val="24"/>
        </w:rPr>
        <w:t xml:space="preserve">co más importante </w:t>
      </w:r>
      <w:r w:rsidR="00ED39A7">
        <w:rPr>
          <w:rFonts w:ascii="Arial" w:hAnsi="Arial" w:cs="Arial"/>
          <w:color w:val="000000" w:themeColor="text1"/>
          <w:sz w:val="24"/>
          <w:szCs w:val="24"/>
        </w:rPr>
        <w:t xml:space="preserve">en el que se sustentan </w:t>
      </w:r>
      <w:r w:rsidR="00107DAD">
        <w:rPr>
          <w:rFonts w:ascii="Arial" w:hAnsi="Arial" w:cs="Arial"/>
          <w:color w:val="000000" w:themeColor="text1"/>
          <w:sz w:val="24"/>
          <w:szCs w:val="24"/>
        </w:rPr>
        <w:t xml:space="preserve">las atribuciones que tienen los </w:t>
      </w:r>
      <w:r w:rsidR="006D407E">
        <w:rPr>
          <w:rFonts w:ascii="Arial" w:hAnsi="Arial" w:cs="Arial"/>
          <w:color w:val="000000" w:themeColor="text1"/>
          <w:sz w:val="24"/>
          <w:szCs w:val="24"/>
        </w:rPr>
        <w:t>ayuntamientos.</w:t>
      </w:r>
      <w:r>
        <w:rPr>
          <w:rFonts w:ascii="Arial" w:hAnsi="Arial" w:cs="Arial"/>
          <w:color w:val="000000" w:themeColor="text1"/>
          <w:sz w:val="24"/>
          <w:szCs w:val="24"/>
        </w:rPr>
        <w:t xml:space="preserve"> De este análisis se desprende la descripción de las </w:t>
      </w:r>
      <w:r w:rsidR="00107DAD">
        <w:rPr>
          <w:rFonts w:ascii="Arial" w:hAnsi="Arial" w:cs="Arial"/>
          <w:color w:val="000000" w:themeColor="text1"/>
          <w:sz w:val="24"/>
          <w:szCs w:val="24"/>
        </w:rPr>
        <w:t xml:space="preserve">funciones sustantivas y se vinculan con las series documentales, que son el reflejo de la producción documental en los municipios. </w:t>
      </w:r>
    </w:p>
    <w:p w:rsidR="00876425" w:rsidRPr="00CE6BE9" w:rsidRDefault="004D2A97" w:rsidP="001F149E">
      <w:pPr>
        <w:spacing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rPr>
        <w:t>En este espacio se da a conocer la estrategia de inves</w:t>
      </w:r>
      <w:r w:rsidR="004E1BA5">
        <w:rPr>
          <w:rFonts w:ascii="Arial" w:hAnsi="Arial" w:cs="Arial"/>
          <w:color w:val="000000" w:themeColor="text1"/>
          <w:sz w:val="24"/>
          <w:szCs w:val="24"/>
        </w:rPr>
        <w:t>tigación que se siguió</w:t>
      </w:r>
      <w:r w:rsidR="004E4631">
        <w:rPr>
          <w:rFonts w:ascii="Arial" w:hAnsi="Arial" w:cs="Arial"/>
          <w:color w:val="000000" w:themeColor="text1"/>
          <w:sz w:val="24"/>
          <w:szCs w:val="24"/>
        </w:rPr>
        <w:t xml:space="preserve"> para</w:t>
      </w:r>
      <w:r>
        <w:rPr>
          <w:rFonts w:ascii="Arial" w:hAnsi="Arial" w:cs="Arial"/>
          <w:color w:val="000000" w:themeColor="text1"/>
          <w:sz w:val="24"/>
          <w:szCs w:val="24"/>
        </w:rPr>
        <w:t xml:space="preserve"> este trabajo.</w:t>
      </w:r>
      <w:r w:rsidR="004E4631">
        <w:rPr>
          <w:rFonts w:ascii="Arial" w:hAnsi="Arial" w:cs="Arial"/>
          <w:color w:val="000000" w:themeColor="text1"/>
          <w:sz w:val="24"/>
          <w:szCs w:val="24"/>
        </w:rPr>
        <w:t xml:space="preserve"> Además</w:t>
      </w:r>
      <w:r w:rsidR="004E1BA5">
        <w:rPr>
          <w:rFonts w:ascii="Arial" w:hAnsi="Arial" w:cs="Arial"/>
          <w:color w:val="000000" w:themeColor="text1"/>
          <w:sz w:val="24"/>
          <w:szCs w:val="24"/>
        </w:rPr>
        <w:t>,</w:t>
      </w:r>
      <w:r w:rsidR="004E4631">
        <w:rPr>
          <w:rFonts w:ascii="Arial" w:hAnsi="Arial" w:cs="Arial"/>
          <w:color w:val="000000" w:themeColor="text1"/>
          <w:sz w:val="24"/>
          <w:szCs w:val="24"/>
        </w:rPr>
        <w:t xml:space="preserve"> se hace un análisis de los resultados obtenidos a través de dos recursos </w:t>
      </w:r>
      <w:r w:rsidR="00F77F6F">
        <w:rPr>
          <w:rFonts w:ascii="Arial" w:hAnsi="Arial" w:cs="Arial"/>
          <w:color w:val="000000" w:themeColor="text1"/>
          <w:sz w:val="24"/>
          <w:szCs w:val="24"/>
        </w:rPr>
        <w:t>de información</w:t>
      </w:r>
      <w:r w:rsidR="004E4631">
        <w:rPr>
          <w:rFonts w:ascii="Arial" w:hAnsi="Arial" w:cs="Arial"/>
          <w:color w:val="000000" w:themeColor="text1"/>
          <w:sz w:val="24"/>
          <w:szCs w:val="24"/>
        </w:rPr>
        <w:t xml:space="preserve">. </w:t>
      </w:r>
      <w:r w:rsidR="001F149E">
        <w:rPr>
          <w:rFonts w:ascii="Arial" w:hAnsi="Arial" w:cs="Arial"/>
          <w:color w:val="000000" w:themeColor="text1"/>
          <w:sz w:val="24"/>
          <w:szCs w:val="24"/>
        </w:rPr>
        <w:t>Primero</w:t>
      </w:r>
      <w:r w:rsidR="004E1BA5">
        <w:rPr>
          <w:rFonts w:ascii="Arial" w:hAnsi="Arial" w:cs="Arial"/>
          <w:color w:val="000000" w:themeColor="text1"/>
          <w:sz w:val="24"/>
          <w:szCs w:val="24"/>
        </w:rPr>
        <w:t>,</w:t>
      </w:r>
      <w:r w:rsidR="001F149E">
        <w:rPr>
          <w:rFonts w:ascii="Arial" w:hAnsi="Arial" w:cs="Arial"/>
          <w:color w:val="000000" w:themeColor="text1"/>
          <w:sz w:val="24"/>
          <w:szCs w:val="24"/>
        </w:rPr>
        <w:t xml:space="preserve"> de la legislac</w:t>
      </w:r>
      <w:r w:rsidR="004E1BA5">
        <w:rPr>
          <w:rFonts w:ascii="Arial" w:hAnsi="Arial" w:cs="Arial"/>
          <w:color w:val="000000" w:themeColor="text1"/>
          <w:sz w:val="24"/>
          <w:szCs w:val="24"/>
        </w:rPr>
        <w:t>ión municipa</w:t>
      </w:r>
      <w:r w:rsidR="001F149E">
        <w:rPr>
          <w:rFonts w:ascii="Arial" w:hAnsi="Arial" w:cs="Arial"/>
          <w:color w:val="000000" w:themeColor="text1"/>
          <w:sz w:val="24"/>
          <w:szCs w:val="24"/>
        </w:rPr>
        <w:t xml:space="preserve">l; segundo, de </w:t>
      </w:r>
      <w:r w:rsidR="006D407E" w:rsidRPr="006D407E">
        <w:rPr>
          <w:rFonts w:ascii="Arial" w:hAnsi="Arial" w:cs="Arial"/>
          <w:bCs/>
          <w:color w:val="000000"/>
          <w:sz w:val="24"/>
          <w:szCs w:val="24"/>
          <w:shd w:val="clear" w:color="auto" w:fill="FFFFFF"/>
        </w:rPr>
        <w:t>los datos que se obtuvieron con el cuestionario que se utilizó como principal instrumento de información</w:t>
      </w:r>
      <w:r w:rsidR="004E1BA5">
        <w:rPr>
          <w:rFonts w:ascii="Arial" w:hAnsi="Arial" w:cs="Arial"/>
          <w:bCs/>
          <w:color w:val="000000"/>
          <w:sz w:val="24"/>
          <w:szCs w:val="24"/>
          <w:shd w:val="clear" w:color="auto" w:fill="FFFFFF"/>
        </w:rPr>
        <w:t xml:space="preserve"> para hacer la encuesta</w:t>
      </w:r>
      <w:r w:rsidR="006D407E">
        <w:rPr>
          <w:rFonts w:ascii="Arial" w:hAnsi="Arial" w:cs="Arial"/>
          <w:bCs/>
          <w:color w:val="000000"/>
          <w:sz w:val="24"/>
          <w:szCs w:val="24"/>
          <w:shd w:val="clear" w:color="auto" w:fill="FFFFFF"/>
        </w:rPr>
        <w:t xml:space="preserve"> aplicada en los 32 municipios de las entidades federativas del país, </w:t>
      </w:r>
      <w:r w:rsidR="00876425" w:rsidRPr="006D407E">
        <w:rPr>
          <w:rFonts w:ascii="Arial" w:hAnsi="Arial" w:cs="Arial"/>
          <w:bCs/>
          <w:color w:val="000000"/>
          <w:sz w:val="24"/>
          <w:szCs w:val="24"/>
          <w:shd w:val="clear" w:color="auto" w:fill="FFFFFF"/>
        </w:rPr>
        <w:t>a través de la Plata</w:t>
      </w:r>
      <w:r w:rsidR="00F13C56" w:rsidRPr="006D407E">
        <w:rPr>
          <w:rFonts w:ascii="Arial" w:hAnsi="Arial" w:cs="Arial"/>
          <w:bCs/>
          <w:color w:val="000000"/>
          <w:sz w:val="24"/>
          <w:szCs w:val="24"/>
          <w:shd w:val="clear" w:color="auto" w:fill="FFFFFF"/>
        </w:rPr>
        <w:t>forma Nacional de Transparencia.</w:t>
      </w:r>
      <w:r w:rsidR="00F13C56">
        <w:rPr>
          <w:rFonts w:ascii="Arial" w:hAnsi="Arial" w:cs="Arial"/>
          <w:bCs/>
          <w:color w:val="000000"/>
          <w:sz w:val="24"/>
          <w:szCs w:val="24"/>
          <w:shd w:val="clear" w:color="auto" w:fill="FFFFFF"/>
        </w:rPr>
        <w:t xml:space="preserve"> </w:t>
      </w:r>
    </w:p>
    <w:p w:rsidR="00AB50BC" w:rsidRDefault="00F13C56" w:rsidP="00F77F6F">
      <w:pPr>
        <w:spacing w:line="360" w:lineRule="auto"/>
        <w:ind w:firstLine="708"/>
        <w:jc w:val="both"/>
        <w:rPr>
          <w:rFonts w:ascii="Arial" w:hAnsi="Arial" w:cs="Arial"/>
          <w:bCs/>
          <w:color w:val="000000"/>
          <w:sz w:val="24"/>
          <w:szCs w:val="24"/>
          <w:shd w:val="clear" w:color="auto" w:fill="FFFFFF"/>
        </w:rPr>
      </w:pPr>
      <w:r>
        <w:rPr>
          <w:rFonts w:ascii="Arial" w:hAnsi="Arial" w:cs="Arial"/>
          <w:color w:val="000000" w:themeColor="text1"/>
          <w:sz w:val="24"/>
          <w:szCs w:val="24"/>
        </w:rPr>
        <w:t>C</w:t>
      </w:r>
      <w:r w:rsidR="00876425">
        <w:rPr>
          <w:rFonts w:ascii="Arial" w:hAnsi="Arial" w:cs="Arial"/>
          <w:color w:val="000000" w:themeColor="text1"/>
          <w:sz w:val="24"/>
          <w:szCs w:val="24"/>
        </w:rPr>
        <w:t>on el trabajo de campo</w:t>
      </w:r>
      <w:r w:rsidR="00876425">
        <w:rPr>
          <w:rFonts w:ascii="Arial" w:hAnsi="Arial" w:cs="Arial"/>
          <w:bCs/>
          <w:color w:val="000000"/>
          <w:sz w:val="24"/>
          <w:szCs w:val="24"/>
          <w:shd w:val="clear" w:color="auto" w:fill="FFFFFF"/>
        </w:rPr>
        <w:t xml:space="preserve"> se logró hacer un acercamiento con los productores de los documentos en los municipios, con el propósito de obtener mayor conocimiento acerca de la institución municipal, las funciones que realiza y la documentación que genera. </w:t>
      </w:r>
      <w:r>
        <w:rPr>
          <w:rFonts w:ascii="Arial" w:hAnsi="Arial" w:cs="Arial"/>
          <w:bCs/>
          <w:color w:val="000000"/>
          <w:sz w:val="24"/>
          <w:szCs w:val="24"/>
          <w:shd w:val="clear" w:color="auto" w:fill="FFFFFF"/>
        </w:rPr>
        <w:t xml:space="preserve">Finalmente, con el conocimiento archivístico y el análisis de los resultados obtenidos, es momento de </w:t>
      </w:r>
      <w:r w:rsidR="006210E6">
        <w:rPr>
          <w:rFonts w:ascii="Arial" w:hAnsi="Arial" w:cs="Arial"/>
          <w:bCs/>
          <w:color w:val="000000"/>
          <w:sz w:val="24"/>
          <w:szCs w:val="24"/>
          <w:shd w:val="clear" w:color="auto" w:fill="FFFFFF"/>
        </w:rPr>
        <w:t>concretar la propuesta</w:t>
      </w:r>
      <w:r>
        <w:rPr>
          <w:rFonts w:ascii="Arial" w:hAnsi="Arial" w:cs="Arial"/>
          <w:bCs/>
          <w:color w:val="000000"/>
          <w:sz w:val="24"/>
          <w:szCs w:val="24"/>
          <w:shd w:val="clear" w:color="auto" w:fill="FFFFFF"/>
        </w:rPr>
        <w:t xml:space="preserve"> de clasificación, acompañado de un inst</w:t>
      </w:r>
      <w:r w:rsidR="00F77F6F">
        <w:rPr>
          <w:rFonts w:ascii="Arial" w:hAnsi="Arial" w:cs="Arial"/>
          <w:bCs/>
          <w:color w:val="000000"/>
          <w:sz w:val="24"/>
          <w:szCs w:val="24"/>
          <w:shd w:val="clear" w:color="auto" w:fill="FFFFFF"/>
        </w:rPr>
        <w:t>ructivo para su implementación.</w:t>
      </w:r>
    </w:p>
    <w:p w:rsidR="004E1BA5" w:rsidRPr="00AB50BC" w:rsidRDefault="004E1BA5" w:rsidP="00F77F6F">
      <w:pPr>
        <w:spacing w:line="360" w:lineRule="auto"/>
        <w:ind w:firstLine="708"/>
        <w:jc w:val="both"/>
        <w:rPr>
          <w:rFonts w:ascii="Arial" w:hAnsi="Arial" w:cs="Arial"/>
          <w:bCs/>
          <w:color w:val="000000"/>
          <w:sz w:val="24"/>
          <w:szCs w:val="24"/>
          <w:shd w:val="clear" w:color="auto" w:fill="FFFFFF"/>
        </w:rPr>
      </w:pPr>
    </w:p>
    <w:p w:rsidR="004E5788" w:rsidRPr="00907AD4" w:rsidRDefault="004E5788" w:rsidP="002D3B52">
      <w:pPr>
        <w:pStyle w:val="Prrafodelista"/>
        <w:numPr>
          <w:ilvl w:val="1"/>
          <w:numId w:val="6"/>
        </w:numPr>
        <w:rPr>
          <w:rFonts w:ascii="Arial" w:hAnsi="Arial" w:cs="Arial"/>
          <w:b/>
          <w:bCs/>
          <w:color w:val="000000"/>
          <w:sz w:val="24"/>
          <w:szCs w:val="24"/>
          <w:shd w:val="clear" w:color="auto" w:fill="FFFFFF"/>
        </w:rPr>
      </w:pPr>
      <w:r w:rsidRPr="00907AD4">
        <w:rPr>
          <w:rFonts w:ascii="Arial" w:hAnsi="Arial" w:cs="Arial"/>
          <w:b/>
          <w:bCs/>
          <w:color w:val="000000"/>
          <w:sz w:val="24"/>
          <w:szCs w:val="24"/>
          <w:shd w:val="clear" w:color="auto" w:fill="FFFFFF"/>
        </w:rPr>
        <w:lastRenderedPageBreak/>
        <w:t>Metodología para el diseño del cuadro de clasificación</w:t>
      </w:r>
    </w:p>
    <w:p w:rsidR="004E5788" w:rsidRPr="00005602" w:rsidRDefault="004E5788" w:rsidP="004E5788">
      <w:pPr>
        <w:rPr>
          <w:rFonts w:ascii="Arial" w:hAnsi="Arial" w:cs="Arial"/>
          <w:b/>
          <w:bCs/>
          <w:color w:val="000000"/>
          <w:sz w:val="24"/>
          <w:szCs w:val="24"/>
          <w:shd w:val="clear" w:color="auto" w:fill="FFFFFF"/>
        </w:rPr>
      </w:pPr>
    </w:p>
    <w:p w:rsidR="004E5788" w:rsidRDefault="004E5788" w:rsidP="004E5788">
      <w:pPr>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La archivística trata los aspectos teóricos y prácticos de los archivos y de su función, y tiene como principal objetivo resolver doctrinalmente cómo se forman, se organizan y se conservan los archivos (Mendo, 1995: 130). Corresponde a esta c</w:t>
      </w:r>
      <w:r w:rsidR="00773AA4">
        <w:rPr>
          <w:rFonts w:ascii="Arial" w:hAnsi="Arial" w:cs="Arial"/>
          <w:bCs/>
          <w:color w:val="000000"/>
          <w:sz w:val="24"/>
          <w:szCs w:val="24"/>
          <w:shd w:val="clear" w:color="auto" w:fill="FFFFFF"/>
        </w:rPr>
        <w:t>iencia establecer la estrategia de trabajo</w:t>
      </w:r>
      <w:r>
        <w:rPr>
          <w:rFonts w:ascii="Arial" w:hAnsi="Arial" w:cs="Arial"/>
          <w:bCs/>
          <w:color w:val="000000"/>
          <w:sz w:val="24"/>
          <w:szCs w:val="24"/>
          <w:shd w:val="clear" w:color="auto" w:fill="FFFFFF"/>
        </w:rPr>
        <w:t xml:space="preserve"> que coadyuve a construir las herramientas archivísticas que permitan organizar los documentos de archiv</w:t>
      </w:r>
      <w:r w:rsidR="00084581">
        <w:rPr>
          <w:rFonts w:ascii="Arial" w:hAnsi="Arial" w:cs="Arial"/>
          <w:bCs/>
          <w:color w:val="000000"/>
          <w:sz w:val="24"/>
          <w:szCs w:val="24"/>
          <w:shd w:val="clear" w:color="auto" w:fill="FFFFFF"/>
        </w:rPr>
        <w:t>o. De esta forma, la técnica</w:t>
      </w:r>
      <w:r>
        <w:rPr>
          <w:rFonts w:ascii="Arial" w:hAnsi="Arial" w:cs="Arial"/>
          <w:bCs/>
          <w:color w:val="000000"/>
          <w:sz w:val="24"/>
          <w:szCs w:val="24"/>
          <w:shd w:val="clear" w:color="auto" w:fill="FFFFFF"/>
        </w:rPr>
        <w:t xml:space="preserve"> archivística radica en el carácter orgánico de la institución que ha generado los documentos, respetando su orden natural.  </w:t>
      </w:r>
    </w:p>
    <w:p w:rsidR="004E5788" w:rsidRPr="00E205DF" w:rsidRDefault="004E5788" w:rsidP="004E5788">
      <w:pPr>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r>
      <w:r w:rsidR="00773AA4">
        <w:rPr>
          <w:rFonts w:ascii="Arial" w:hAnsi="Arial" w:cs="Arial"/>
          <w:bCs/>
          <w:color w:val="000000"/>
          <w:sz w:val="24"/>
          <w:szCs w:val="24"/>
          <w:shd w:val="clear" w:color="auto" w:fill="FFFFFF"/>
        </w:rPr>
        <w:t>Establecer un método</w:t>
      </w:r>
      <w:r>
        <w:rPr>
          <w:rFonts w:ascii="Arial" w:hAnsi="Arial" w:cs="Arial"/>
          <w:bCs/>
          <w:color w:val="000000"/>
          <w:sz w:val="24"/>
          <w:szCs w:val="24"/>
          <w:shd w:val="clear" w:color="auto" w:fill="FFFFFF"/>
        </w:rPr>
        <w:t xml:space="preserve"> para este trabajo de investigación</w:t>
      </w:r>
      <w:r w:rsidR="004E1BA5">
        <w:rPr>
          <w:rFonts w:ascii="Arial" w:hAnsi="Arial" w:cs="Arial"/>
          <w:bCs/>
          <w:color w:val="000000"/>
          <w:sz w:val="24"/>
          <w:szCs w:val="24"/>
          <w:shd w:val="clear" w:color="auto" w:fill="FFFFFF"/>
        </w:rPr>
        <w:t xml:space="preserve"> significa que se propuso el procedimiento </w:t>
      </w:r>
      <w:r>
        <w:rPr>
          <w:rFonts w:ascii="Arial" w:hAnsi="Arial" w:cs="Arial"/>
          <w:bCs/>
          <w:color w:val="000000"/>
          <w:sz w:val="24"/>
          <w:szCs w:val="24"/>
          <w:shd w:val="clear" w:color="auto" w:fill="FFFFFF"/>
        </w:rPr>
        <w:t>para alcanzar los ob</w:t>
      </w:r>
      <w:r w:rsidR="006908DB">
        <w:rPr>
          <w:rFonts w:ascii="Arial" w:hAnsi="Arial" w:cs="Arial"/>
          <w:bCs/>
          <w:color w:val="000000"/>
          <w:sz w:val="24"/>
          <w:szCs w:val="24"/>
          <w:shd w:val="clear" w:color="auto" w:fill="FFFFFF"/>
        </w:rPr>
        <w:t>jetivos planteados. Por ello</w:t>
      </w:r>
      <w:r>
        <w:rPr>
          <w:rFonts w:ascii="Arial" w:hAnsi="Arial" w:cs="Arial"/>
          <w:bCs/>
          <w:color w:val="000000"/>
          <w:sz w:val="24"/>
          <w:szCs w:val="24"/>
          <w:shd w:val="clear" w:color="auto" w:fill="FFFFFF"/>
        </w:rPr>
        <w:t>, se precisa contemplar los enunciados teóricos archivísticos en los que se debe fundamentar todo trabajo de organización documental.</w:t>
      </w:r>
      <w:r w:rsidRPr="00E205DF">
        <w:rPr>
          <w:rFonts w:ascii="Arial" w:hAnsi="Arial" w:cs="Arial"/>
          <w:bCs/>
          <w:color w:val="000000"/>
          <w:sz w:val="24"/>
          <w:szCs w:val="24"/>
          <w:shd w:val="clear" w:color="auto" w:fill="FFFFFF"/>
        </w:rPr>
        <w:t xml:space="preserve"> </w:t>
      </w:r>
      <w:r w:rsidRPr="00E205DF">
        <w:rPr>
          <w:rFonts w:ascii="Arial" w:hAnsi="Arial" w:cs="Arial"/>
          <w:bCs/>
          <w:sz w:val="24"/>
          <w:szCs w:val="24"/>
          <w:shd w:val="clear" w:color="auto" w:fill="FFFFFF"/>
        </w:rPr>
        <w:t xml:space="preserve">Los </w:t>
      </w:r>
      <w:r>
        <w:rPr>
          <w:rFonts w:ascii="Arial" w:hAnsi="Arial" w:cs="Arial"/>
          <w:bCs/>
          <w:sz w:val="24"/>
          <w:szCs w:val="24"/>
          <w:shd w:val="clear" w:color="auto" w:fill="FFFFFF"/>
        </w:rPr>
        <w:t>tres elementos teóricos que adelante se plantean,</w:t>
      </w:r>
      <w:r w:rsidRPr="00E205DF">
        <w:rPr>
          <w:rFonts w:ascii="Arial" w:hAnsi="Arial" w:cs="Arial"/>
          <w:bCs/>
          <w:sz w:val="24"/>
          <w:szCs w:val="24"/>
          <w:shd w:val="clear" w:color="auto" w:fill="FFFFFF"/>
        </w:rPr>
        <w:t xml:space="preserve"> se desarrollan y reflejan a su vez en los tres capítulos qu</w:t>
      </w:r>
      <w:r w:rsidR="00B10FFC">
        <w:rPr>
          <w:rFonts w:ascii="Arial" w:hAnsi="Arial" w:cs="Arial"/>
          <w:bCs/>
          <w:sz w:val="24"/>
          <w:szCs w:val="24"/>
          <w:shd w:val="clear" w:color="auto" w:fill="FFFFFF"/>
        </w:rPr>
        <w:t>e conforman esta investigación.</w:t>
      </w:r>
    </w:p>
    <w:p w:rsidR="004E5788" w:rsidRDefault="004E5788" w:rsidP="004E5788">
      <w:pPr>
        <w:spacing w:line="360" w:lineRule="auto"/>
        <w:ind w:firstLine="708"/>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En el caso de los municipios, l</w:t>
      </w:r>
      <w:r w:rsidRPr="00E27595">
        <w:rPr>
          <w:rFonts w:ascii="Arial" w:hAnsi="Arial" w:cs="Arial"/>
          <w:bCs/>
          <w:color w:val="000000"/>
          <w:sz w:val="24"/>
          <w:szCs w:val="24"/>
          <w:shd w:val="clear" w:color="auto" w:fill="FFFFFF"/>
        </w:rPr>
        <w:t xml:space="preserve">os </w:t>
      </w:r>
      <w:r>
        <w:rPr>
          <w:rFonts w:ascii="Arial" w:hAnsi="Arial" w:cs="Arial"/>
          <w:bCs/>
          <w:color w:val="000000"/>
          <w:sz w:val="24"/>
          <w:szCs w:val="24"/>
          <w:shd w:val="clear" w:color="auto" w:fill="FFFFFF"/>
        </w:rPr>
        <w:t>documentos de archivo son producto de las distintas actividades que r</w:t>
      </w:r>
      <w:r w:rsidR="004E1BA5">
        <w:rPr>
          <w:rFonts w:ascii="Arial" w:hAnsi="Arial" w:cs="Arial"/>
          <w:bCs/>
          <w:color w:val="000000"/>
          <w:sz w:val="24"/>
          <w:szCs w:val="24"/>
          <w:shd w:val="clear" w:color="auto" w:fill="FFFFFF"/>
        </w:rPr>
        <w:t>ealiza la administración</w:t>
      </w:r>
      <w:r>
        <w:rPr>
          <w:rFonts w:ascii="Arial" w:hAnsi="Arial" w:cs="Arial"/>
          <w:bCs/>
          <w:color w:val="000000"/>
          <w:sz w:val="24"/>
          <w:szCs w:val="24"/>
          <w:shd w:val="clear" w:color="auto" w:fill="FFFFFF"/>
        </w:rPr>
        <w:t xml:space="preserve">, estas actividades responden a los procedimientos administrativos de la institución municipal. Los documentos que son producto de las funciones adquieren mayor importancia por el valor informativo y su contenido histórico, pues representan una fuente de información para la toma decisiones, la investigación y consulta. De ahí parte la necesidad de establecer procedimientos, técnicas y métodos que permitan localizar los documentos de forma expedita. </w:t>
      </w:r>
    </w:p>
    <w:p w:rsidR="004E5788" w:rsidRDefault="004E5788" w:rsidP="00737510">
      <w:pPr>
        <w:spacing w:line="360" w:lineRule="auto"/>
        <w:ind w:firstLine="708"/>
        <w:jc w:val="both"/>
        <w:rPr>
          <w:rFonts w:ascii="Arial" w:hAnsi="Arial" w:cs="Arial"/>
          <w:sz w:val="24"/>
          <w:szCs w:val="24"/>
        </w:rPr>
      </w:pPr>
      <w:r w:rsidRPr="008214F5">
        <w:rPr>
          <w:rFonts w:ascii="Arial" w:hAnsi="Arial" w:cs="Arial"/>
          <w:sz w:val="24"/>
          <w:szCs w:val="24"/>
        </w:rPr>
        <w:t>Al revisar el bagaje teóri</w:t>
      </w:r>
      <w:r>
        <w:rPr>
          <w:rFonts w:ascii="Arial" w:hAnsi="Arial" w:cs="Arial"/>
          <w:sz w:val="24"/>
          <w:szCs w:val="24"/>
        </w:rPr>
        <w:t>co de la archivísti</w:t>
      </w:r>
      <w:r w:rsidR="00737510">
        <w:rPr>
          <w:rFonts w:ascii="Arial" w:hAnsi="Arial" w:cs="Arial"/>
          <w:sz w:val="24"/>
          <w:szCs w:val="24"/>
        </w:rPr>
        <w:t>ca,</w:t>
      </w:r>
      <w:r w:rsidR="003B630E">
        <w:rPr>
          <w:rFonts w:ascii="Arial" w:hAnsi="Arial" w:cs="Arial"/>
          <w:sz w:val="24"/>
          <w:szCs w:val="24"/>
        </w:rPr>
        <w:t xml:space="preserve"> se comprueba la ausencia</w:t>
      </w:r>
      <w:r w:rsidR="00737510">
        <w:rPr>
          <w:rFonts w:ascii="Arial" w:hAnsi="Arial" w:cs="Arial"/>
          <w:sz w:val="24"/>
          <w:szCs w:val="24"/>
        </w:rPr>
        <w:t xml:space="preserve"> de una metodología </w:t>
      </w:r>
      <w:r>
        <w:rPr>
          <w:rFonts w:ascii="Arial" w:hAnsi="Arial" w:cs="Arial"/>
          <w:sz w:val="24"/>
          <w:szCs w:val="24"/>
        </w:rPr>
        <w:t>que sirva</w:t>
      </w:r>
      <w:r w:rsidR="00084581">
        <w:rPr>
          <w:rFonts w:ascii="Arial" w:hAnsi="Arial" w:cs="Arial"/>
          <w:sz w:val="24"/>
          <w:szCs w:val="24"/>
        </w:rPr>
        <w:t>n</w:t>
      </w:r>
      <w:r>
        <w:rPr>
          <w:rFonts w:ascii="Arial" w:hAnsi="Arial" w:cs="Arial"/>
          <w:sz w:val="24"/>
          <w:szCs w:val="24"/>
        </w:rPr>
        <w:t xml:space="preserve"> de guía para el diseño de un sistema de clasificación para los</w:t>
      </w:r>
      <w:r w:rsidRPr="008214F5">
        <w:rPr>
          <w:rFonts w:ascii="Arial" w:hAnsi="Arial" w:cs="Arial"/>
          <w:sz w:val="24"/>
          <w:szCs w:val="24"/>
        </w:rPr>
        <w:t xml:space="preserve"> archivos municipales</w:t>
      </w:r>
      <w:r>
        <w:rPr>
          <w:rFonts w:ascii="Arial" w:hAnsi="Arial" w:cs="Arial"/>
          <w:sz w:val="24"/>
          <w:szCs w:val="24"/>
        </w:rPr>
        <w:t xml:space="preserve"> en México</w:t>
      </w:r>
      <w:r w:rsidRPr="008214F5">
        <w:rPr>
          <w:rFonts w:ascii="Arial" w:hAnsi="Arial" w:cs="Arial"/>
          <w:sz w:val="24"/>
          <w:szCs w:val="24"/>
        </w:rPr>
        <w:t xml:space="preserve">. </w:t>
      </w:r>
      <w:r>
        <w:rPr>
          <w:rFonts w:ascii="Arial" w:hAnsi="Arial" w:cs="Arial"/>
          <w:sz w:val="24"/>
          <w:szCs w:val="24"/>
        </w:rPr>
        <w:t xml:space="preserve">Los criterios de clasificación utilizados para organizar los fondos documentales son diversos y aún no han sido unificados.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lastRenderedPageBreak/>
        <w:t xml:space="preserve">El carácter único del documento de archivo, frente al libro o la revista, ha determinado parcialmente el rechazo a la normalización de la clasificación archivística, y ha llevado, en consecuencia, a la creación y utilización de criterios de clasificación específicos en cada archivo, según las necesidades de cada fondo municipal. </w:t>
      </w:r>
      <w:r w:rsidRPr="008214F5">
        <w:rPr>
          <w:rFonts w:ascii="Arial" w:hAnsi="Arial" w:cs="Arial"/>
          <w:sz w:val="24"/>
          <w:szCs w:val="24"/>
        </w:rPr>
        <w:t>Esto responde principalmente a las diferentes tradiciones, necesidades y usos administrativos que dan lugar a la producción documental en los municipios, entre otros aspectos.</w:t>
      </w:r>
    </w:p>
    <w:p w:rsidR="004E5788" w:rsidRDefault="003B630E" w:rsidP="004E5788">
      <w:pPr>
        <w:spacing w:line="360" w:lineRule="auto"/>
        <w:jc w:val="both"/>
        <w:rPr>
          <w:rFonts w:ascii="Arial" w:hAnsi="Arial" w:cs="Arial"/>
          <w:sz w:val="24"/>
          <w:szCs w:val="24"/>
        </w:rPr>
      </w:pPr>
      <w:r>
        <w:rPr>
          <w:rFonts w:ascii="Arial" w:hAnsi="Arial" w:cs="Arial"/>
          <w:sz w:val="24"/>
          <w:szCs w:val="24"/>
        </w:rPr>
        <w:tab/>
        <w:t>A</w:t>
      </w:r>
      <w:r w:rsidR="004E5788">
        <w:rPr>
          <w:rFonts w:ascii="Arial" w:hAnsi="Arial" w:cs="Arial"/>
          <w:sz w:val="24"/>
          <w:szCs w:val="24"/>
        </w:rPr>
        <w:t xml:space="preserve"> pesar de que se han hecho interesantes propuestas de cuadros de clasificación en algunos archivos municipales en México, estos se han diseñado según las necesidades de organización del propio archivo. Para verificar esta afirmación, se tiene como antecedente el tra</w:t>
      </w:r>
      <w:r w:rsidR="00142632">
        <w:rPr>
          <w:rFonts w:ascii="Arial" w:hAnsi="Arial" w:cs="Arial"/>
          <w:sz w:val="24"/>
          <w:szCs w:val="24"/>
        </w:rPr>
        <w:t>bajo de investigación, la tesis de maestría.</w:t>
      </w:r>
      <w:r w:rsidR="004E5788" w:rsidRPr="00B10760">
        <w:rPr>
          <w:rStyle w:val="Refdenotaalpie"/>
          <w:rFonts w:ascii="Arial" w:hAnsi="Arial" w:cs="Arial"/>
          <w:sz w:val="24"/>
          <w:szCs w:val="24"/>
        </w:rPr>
        <w:footnoteReference w:id="2"/>
      </w:r>
      <w:r w:rsidR="00142632">
        <w:rPr>
          <w:rFonts w:ascii="Arial" w:hAnsi="Arial" w:cs="Arial"/>
          <w:sz w:val="24"/>
          <w:szCs w:val="24"/>
        </w:rPr>
        <w:t xml:space="preserve"> En ella</w:t>
      </w:r>
      <w:r w:rsidR="004E5788">
        <w:rPr>
          <w:rFonts w:ascii="Arial" w:hAnsi="Arial" w:cs="Arial"/>
          <w:sz w:val="24"/>
          <w:szCs w:val="24"/>
        </w:rPr>
        <w:t xml:space="preserve"> se constata que</w:t>
      </w:r>
      <w:r w:rsidR="00142632">
        <w:rPr>
          <w:rFonts w:ascii="Arial" w:hAnsi="Arial" w:cs="Arial"/>
          <w:sz w:val="24"/>
          <w:szCs w:val="24"/>
        </w:rPr>
        <w:t>,</w:t>
      </w:r>
      <w:r w:rsidR="004E5788">
        <w:rPr>
          <w:rFonts w:ascii="Arial" w:hAnsi="Arial" w:cs="Arial"/>
          <w:sz w:val="24"/>
          <w:szCs w:val="24"/>
        </w:rPr>
        <w:t xml:space="preserve"> los cuadros clasificadores que se han estructurado no están sustentados en los principios teóricos que enuncia la archivística: el de procedencia y el de orden original.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t>En ese estudio se comprueba que los sistemas de clasificación que existen has</w:t>
      </w:r>
      <w:r w:rsidR="00142632">
        <w:rPr>
          <w:rFonts w:ascii="Arial" w:hAnsi="Arial" w:cs="Arial"/>
          <w:sz w:val="24"/>
          <w:szCs w:val="24"/>
        </w:rPr>
        <w:t>ta el momento, no han contribuido</w:t>
      </w:r>
      <w:r>
        <w:rPr>
          <w:rFonts w:ascii="Arial" w:hAnsi="Arial" w:cs="Arial"/>
          <w:sz w:val="24"/>
          <w:szCs w:val="24"/>
        </w:rPr>
        <w:t xml:space="preserve"> a solucionar de manera definitiva el principa</w:t>
      </w:r>
      <w:r w:rsidR="00142632">
        <w:rPr>
          <w:rFonts w:ascii="Arial" w:hAnsi="Arial" w:cs="Arial"/>
          <w:sz w:val="24"/>
          <w:szCs w:val="24"/>
        </w:rPr>
        <w:t>l problema que impera en la gran</w:t>
      </w:r>
      <w:r>
        <w:rPr>
          <w:rFonts w:ascii="Arial" w:hAnsi="Arial" w:cs="Arial"/>
          <w:sz w:val="24"/>
          <w:szCs w:val="24"/>
        </w:rPr>
        <w:t xml:space="preserve"> mayoría de los municipios: la falta de organización de sus acervos documentales (Reyes, 2014)</w:t>
      </w:r>
    </w:p>
    <w:p w:rsidR="004E5788" w:rsidRDefault="004E5788" w:rsidP="004E5788">
      <w:pPr>
        <w:spacing w:line="360" w:lineRule="auto"/>
        <w:ind w:firstLine="708"/>
        <w:jc w:val="both"/>
        <w:rPr>
          <w:rFonts w:ascii="Arial" w:hAnsi="Arial" w:cs="Arial"/>
          <w:sz w:val="24"/>
          <w:szCs w:val="24"/>
        </w:rPr>
      </w:pPr>
      <w:r w:rsidRPr="00CA3701">
        <w:rPr>
          <w:rFonts w:ascii="Arial" w:hAnsi="Arial" w:cs="Arial"/>
          <w:sz w:val="24"/>
          <w:szCs w:val="24"/>
        </w:rPr>
        <w:t>En México la organización de los archivos públicos es responsabilidad del gobierno que los genera</w:t>
      </w:r>
      <w:r>
        <w:rPr>
          <w:rFonts w:ascii="Arial" w:hAnsi="Arial" w:cs="Arial"/>
          <w:sz w:val="24"/>
          <w:szCs w:val="24"/>
        </w:rPr>
        <w:t>. Esta función se ha concedido al</w:t>
      </w:r>
      <w:r w:rsidRPr="00CA3701">
        <w:rPr>
          <w:rFonts w:ascii="Arial" w:hAnsi="Arial" w:cs="Arial"/>
          <w:sz w:val="24"/>
          <w:szCs w:val="24"/>
        </w:rPr>
        <w:t xml:space="preserve"> Archivo General de la Nación de México (AGN)</w:t>
      </w:r>
      <w:r>
        <w:rPr>
          <w:rFonts w:ascii="Arial" w:hAnsi="Arial" w:cs="Arial"/>
          <w:sz w:val="24"/>
          <w:szCs w:val="24"/>
        </w:rPr>
        <w:t>, quien</w:t>
      </w:r>
      <w:r w:rsidRPr="00CA3701">
        <w:rPr>
          <w:rFonts w:ascii="Arial" w:hAnsi="Arial" w:cs="Arial"/>
          <w:sz w:val="24"/>
          <w:szCs w:val="24"/>
        </w:rPr>
        <w:t xml:space="preserve"> tiene la facultad de establecer las estrategias y políticas para custodiar, clasificar, conservar y catalogar los documentos y expedientes que conforman el acervo nacional. </w:t>
      </w:r>
    </w:p>
    <w:p w:rsidR="004E5788" w:rsidRPr="00594DE2" w:rsidRDefault="004E5788" w:rsidP="004E5788">
      <w:pPr>
        <w:spacing w:line="360" w:lineRule="auto"/>
        <w:ind w:firstLine="708"/>
        <w:jc w:val="both"/>
        <w:rPr>
          <w:rFonts w:ascii="Arial" w:hAnsi="Arial" w:cs="Arial"/>
          <w:sz w:val="24"/>
          <w:szCs w:val="24"/>
        </w:rPr>
      </w:pPr>
      <w:r>
        <w:rPr>
          <w:rFonts w:ascii="Arial" w:hAnsi="Arial" w:cs="Arial"/>
          <w:sz w:val="24"/>
          <w:szCs w:val="24"/>
        </w:rPr>
        <w:t xml:space="preserve">De esa forma, la </w:t>
      </w:r>
      <w:r w:rsidRPr="00594DE2">
        <w:rPr>
          <w:rFonts w:ascii="Arial" w:hAnsi="Arial" w:cs="Arial"/>
          <w:sz w:val="24"/>
          <w:szCs w:val="24"/>
        </w:rPr>
        <w:t>Ley Federal de Transparencia y Acceso a la Información Pública Gubernamental</w:t>
      </w:r>
      <w:r>
        <w:rPr>
          <w:rFonts w:ascii="Arial" w:hAnsi="Arial" w:cs="Arial"/>
          <w:sz w:val="24"/>
          <w:szCs w:val="24"/>
        </w:rPr>
        <w:t xml:space="preserve"> (2002), artículo 32, establece que c</w:t>
      </w:r>
      <w:r w:rsidRPr="00594DE2">
        <w:rPr>
          <w:rFonts w:ascii="Arial" w:hAnsi="Arial" w:cs="Arial"/>
          <w:sz w:val="24"/>
          <w:szCs w:val="24"/>
        </w:rPr>
        <w:t xml:space="preserve">orresponderá al Archivo </w:t>
      </w:r>
      <w:r>
        <w:rPr>
          <w:rFonts w:ascii="Arial" w:hAnsi="Arial" w:cs="Arial"/>
          <w:sz w:val="24"/>
          <w:szCs w:val="24"/>
        </w:rPr>
        <w:t>General de la Nación elaborar</w:t>
      </w:r>
      <w:r w:rsidRPr="00594DE2">
        <w:rPr>
          <w:rFonts w:ascii="Arial" w:hAnsi="Arial" w:cs="Arial"/>
          <w:sz w:val="24"/>
          <w:szCs w:val="24"/>
        </w:rPr>
        <w:t xml:space="preserve"> los criterios para la catalogación, clasificación y conservación de los documentos administrativos, así como la </w:t>
      </w:r>
      <w:r w:rsidRPr="00594DE2">
        <w:rPr>
          <w:rFonts w:ascii="Arial" w:hAnsi="Arial" w:cs="Arial"/>
          <w:sz w:val="24"/>
          <w:szCs w:val="24"/>
        </w:rPr>
        <w:lastRenderedPageBreak/>
        <w:t>organización de archivos de las dependencias y entidades</w:t>
      </w:r>
      <w:r>
        <w:rPr>
          <w:rFonts w:ascii="Arial" w:hAnsi="Arial" w:cs="Arial"/>
          <w:sz w:val="24"/>
          <w:szCs w:val="24"/>
        </w:rPr>
        <w:t xml:space="preserve">, tomando en cuenta </w:t>
      </w:r>
      <w:r w:rsidRPr="00594DE2">
        <w:rPr>
          <w:rFonts w:ascii="Arial" w:hAnsi="Arial" w:cs="Arial"/>
          <w:sz w:val="24"/>
          <w:szCs w:val="24"/>
        </w:rPr>
        <w:t>los estándares y mejores prácticas internacionales</w:t>
      </w:r>
      <w:r>
        <w:rPr>
          <w:rFonts w:ascii="Arial" w:hAnsi="Arial" w:cs="Arial"/>
          <w:sz w:val="24"/>
          <w:szCs w:val="24"/>
        </w:rPr>
        <w:t xml:space="preserve"> en materia</w:t>
      </w:r>
      <w:r w:rsidRPr="00594DE2">
        <w:rPr>
          <w:rFonts w:ascii="Arial" w:hAnsi="Arial" w:cs="Arial"/>
          <w:sz w:val="24"/>
          <w:szCs w:val="24"/>
        </w:rPr>
        <w:t>.</w:t>
      </w:r>
    </w:p>
    <w:p w:rsidR="004E5788" w:rsidRPr="00CA3701" w:rsidRDefault="004E5788" w:rsidP="004E5788">
      <w:pPr>
        <w:spacing w:line="360" w:lineRule="auto"/>
        <w:ind w:firstLine="708"/>
        <w:jc w:val="both"/>
        <w:rPr>
          <w:rFonts w:ascii="Arial" w:hAnsi="Arial" w:cs="Arial"/>
          <w:sz w:val="24"/>
          <w:szCs w:val="24"/>
        </w:rPr>
      </w:pPr>
      <w:r>
        <w:rPr>
          <w:rFonts w:ascii="Arial" w:hAnsi="Arial" w:cs="Arial"/>
          <w:sz w:val="24"/>
          <w:szCs w:val="24"/>
        </w:rPr>
        <w:t>Por esa razón,</w:t>
      </w:r>
      <w:r w:rsidRPr="00CA3701">
        <w:rPr>
          <w:rFonts w:ascii="Arial" w:hAnsi="Arial" w:cs="Arial"/>
          <w:sz w:val="24"/>
          <w:szCs w:val="24"/>
        </w:rPr>
        <w:t xml:space="preserve"> </w:t>
      </w:r>
      <w:r>
        <w:rPr>
          <w:rFonts w:ascii="Arial" w:hAnsi="Arial" w:cs="Arial"/>
          <w:sz w:val="24"/>
          <w:szCs w:val="24"/>
        </w:rPr>
        <w:t xml:space="preserve">el AGN, </w:t>
      </w:r>
      <w:r w:rsidRPr="00CA3701">
        <w:rPr>
          <w:rFonts w:ascii="Arial" w:hAnsi="Arial" w:cs="Arial"/>
          <w:sz w:val="24"/>
          <w:szCs w:val="24"/>
        </w:rPr>
        <w:t>a través de la Dirección del Sistema Nacional de Archivos ha desarrollado una propuesta metodológica para el diseño del Cuadro General de Clasificación Archivística (CGCA)</w:t>
      </w:r>
      <w:r>
        <w:rPr>
          <w:rFonts w:ascii="Arial" w:hAnsi="Arial" w:cs="Arial"/>
          <w:sz w:val="24"/>
          <w:szCs w:val="24"/>
        </w:rPr>
        <w:t>, con el</w:t>
      </w:r>
      <w:r w:rsidRPr="00CA3701">
        <w:rPr>
          <w:rFonts w:ascii="Arial" w:hAnsi="Arial" w:cs="Arial"/>
          <w:sz w:val="24"/>
          <w:szCs w:val="24"/>
        </w:rPr>
        <w:t xml:space="preserve"> objeto de que los archivos en sus ámbitos de gobierno, incluyendo el municipal, </w:t>
      </w:r>
      <w:r w:rsidR="00142632">
        <w:rPr>
          <w:rFonts w:ascii="Arial" w:hAnsi="Arial" w:cs="Arial"/>
          <w:sz w:val="24"/>
          <w:szCs w:val="24"/>
        </w:rPr>
        <w:t>colaboren en</w:t>
      </w:r>
      <w:r>
        <w:rPr>
          <w:rFonts w:ascii="Arial" w:hAnsi="Arial" w:cs="Arial"/>
          <w:sz w:val="24"/>
          <w:szCs w:val="24"/>
        </w:rPr>
        <w:t xml:space="preserve"> la conservación del patrimonio documental, como refiere</w:t>
      </w:r>
      <w:r w:rsidRPr="00CA3701">
        <w:rPr>
          <w:rFonts w:ascii="Arial" w:hAnsi="Arial" w:cs="Arial"/>
          <w:sz w:val="24"/>
          <w:szCs w:val="24"/>
        </w:rPr>
        <w:t xml:space="preserve"> el artículo primero de la Ley Federal de Archivos (2012): </w:t>
      </w:r>
    </w:p>
    <w:p w:rsidR="004E5788" w:rsidRDefault="004E5788" w:rsidP="00B10FFC">
      <w:pPr>
        <w:tabs>
          <w:tab w:val="left" w:pos="284"/>
          <w:tab w:val="left" w:pos="851"/>
        </w:tabs>
        <w:spacing w:line="240" w:lineRule="auto"/>
        <w:ind w:left="708"/>
        <w:jc w:val="both"/>
        <w:rPr>
          <w:rFonts w:ascii="Arial" w:hAnsi="Arial" w:cs="Arial"/>
          <w:sz w:val="20"/>
          <w:szCs w:val="20"/>
        </w:rPr>
      </w:pPr>
      <w:r w:rsidRPr="00F1281A">
        <w:rPr>
          <w:rFonts w:ascii="Arial" w:hAnsi="Arial" w:cs="Arial"/>
          <w:sz w:val="20"/>
          <w:szCs w:val="20"/>
        </w:rPr>
        <w:t xml:space="preserve">“El objeto de esta Ley es establecer las disposiciones que permitan la organización y conservación de los archivos </w:t>
      </w:r>
      <w:r>
        <w:rPr>
          <w:rFonts w:ascii="Arial" w:hAnsi="Arial" w:cs="Arial"/>
          <w:sz w:val="20"/>
          <w:szCs w:val="20"/>
        </w:rPr>
        <w:t xml:space="preserve">[que </w:t>
      </w:r>
      <w:r w:rsidR="00A564F9">
        <w:rPr>
          <w:rFonts w:ascii="Arial" w:hAnsi="Arial" w:cs="Arial"/>
          <w:sz w:val="20"/>
          <w:szCs w:val="20"/>
        </w:rPr>
        <w:t>coadyuven a</w:t>
      </w:r>
      <w:r>
        <w:rPr>
          <w:rFonts w:ascii="Arial" w:hAnsi="Arial" w:cs="Arial"/>
          <w:sz w:val="20"/>
          <w:szCs w:val="20"/>
        </w:rPr>
        <w:t xml:space="preserve">] </w:t>
      </w:r>
      <w:r w:rsidRPr="00F1281A">
        <w:rPr>
          <w:rFonts w:ascii="Arial" w:hAnsi="Arial" w:cs="Arial"/>
          <w:sz w:val="20"/>
          <w:szCs w:val="20"/>
        </w:rPr>
        <w:t xml:space="preserve">establecer los mecanismos de coordinación y de concertación entre la Federación, las entidades federativas, </w:t>
      </w:r>
      <w:r>
        <w:rPr>
          <w:rFonts w:ascii="Arial" w:hAnsi="Arial" w:cs="Arial"/>
          <w:sz w:val="20"/>
          <w:szCs w:val="20"/>
        </w:rPr>
        <w:t xml:space="preserve">[y] </w:t>
      </w:r>
      <w:r w:rsidRPr="00F1281A">
        <w:rPr>
          <w:rFonts w:ascii="Arial" w:hAnsi="Arial" w:cs="Arial"/>
          <w:sz w:val="20"/>
          <w:szCs w:val="20"/>
        </w:rPr>
        <w:t>los municipios […] para la conservación del pat</w:t>
      </w:r>
      <w:r>
        <w:rPr>
          <w:rFonts w:ascii="Arial" w:hAnsi="Arial" w:cs="Arial"/>
          <w:sz w:val="20"/>
          <w:szCs w:val="20"/>
        </w:rPr>
        <w:t>rimonio documental de la Nación […]</w:t>
      </w:r>
      <w:r w:rsidRPr="00F1281A">
        <w:rPr>
          <w:rFonts w:ascii="Arial" w:hAnsi="Arial" w:cs="Arial"/>
          <w:sz w:val="20"/>
          <w:szCs w:val="20"/>
        </w:rPr>
        <w:t>”.</w:t>
      </w:r>
    </w:p>
    <w:p w:rsidR="004E5788" w:rsidRPr="00F1281A" w:rsidRDefault="004E5788" w:rsidP="004E5788">
      <w:pPr>
        <w:spacing w:line="240" w:lineRule="auto"/>
        <w:ind w:left="708"/>
        <w:jc w:val="both"/>
        <w:rPr>
          <w:rFonts w:ascii="Arial" w:hAnsi="Arial" w:cs="Arial"/>
          <w:sz w:val="20"/>
          <w:szCs w:val="20"/>
        </w:rPr>
      </w:pPr>
    </w:p>
    <w:p w:rsidR="004E5788" w:rsidRPr="00C6074F" w:rsidRDefault="004E5788" w:rsidP="004E5788">
      <w:pPr>
        <w:spacing w:line="360" w:lineRule="auto"/>
        <w:ind w:firstLine="708"/>
        <w:jc w:val="both"/>
        <w:rPr>
          <w:rFonts w:ascii="Arial" w:hAnsi="Arial" w:cs="Arial"/>
          <w:sz w:val="24"/>
          <w:szCs w:val="24"/>
        </w:rPr>
      </w:pPr>
      <w:r w:rsidRPr="000C27C4">
        <w:rPr>
          <w:rFonts w:ascii="Arial" w:hAnsi="Arial" w:cs="Arial"/>
          <w:sz w:val="24"/>
          <w:szCs w:val="24"/>
        </w:rPr>
        <w:t>Así, los municipios tendrán las bases prácticas y técnicas para elaborar sus propios instrumentos de consulta (el cuadro de clasificación), como lo señala el artículo 19 de la misma Ley:</w:t>
      </w:r>
      <w:r>
        <w:rPr>
          <w:rFonts w:ascii="Arial" w:hAnsi="Arial" w:cs="Arial"/>
          <w:sz w:val="24"/>
          <w:szCs w:val="24"/>
        </w:rPr>
        <w:t xml:space="preserve"> </w:t>
      </w:r>
      <w:r w:rsidRPr="00C6074F">
        <w:rPr>
          <w:rFonts w:ascii="Arial" w:hAnsi="Arial" w:cs="Arial"/>
          <w:sz w:val="24"/>
          <w:szCs w:val="24"/>
        </w:rPr>
        <w:t>“Los sujetos obligados deberán elaborar los instrumentos de control y consulta archivística que propicien la organización, administración, conservación y localización expedita de sus archivos, por lo que deberán contar con al menos [un cuadro de clasificación]”.</w:t>
      </w:r>
    </w:p>
    <w:p w:rsidR="004E5788" w:rsidRPr="009A06E7" w:rsidRDefault="004E5788" w:rsidP="004E5788">
      <w:pPr>
        <w:spacing w:line="360" w:lineRule="auto"/>
        <w:ind w:firstLine="708"/>
        <w:jc w:val="both"/>
        <w:rPr>
          <w:rFonts w:ascii="Arial" w:hAnsi="Arial" w:cs="Arial"/>
          <w:sz w:val="24"/>
          <w:szCs w:val="24"/>
        </w:rPr>
      </w:pPr>
      <w:r>
        <w:rPr>
          <w:rFonts w:ascii="Arial" w:hAnsi="Arial" w:cs="Arial"/>
          <w:sz w:val="24"/>
          <w:szCs w:val="24"/>
        </w:rPr>
        <w:t>No obstante</w:t>
      </w:r>
      <w:r w:rsidRPr="009A06E7">
        <w:rPr>
          <w:rFonts w:ascii="Arial" w:hAnsi="Arial" w:cs="Arial"/>
          <w:sz w:val="24"/>
          <w:szCs w:val="24"/>
        </w:rPr>
        <w:t>, a pesar de los esfuerzos rea</w:t>
      </w:r>
      <w:r>
        <w:rPr>
          <w:rFonts w:ascii="Arial" w:hAnsi="Arial" w:cs="Arial"/>
          <w:sz w:val="24"/>
          <w:szCs w:val="24"/>
        </w:rPr>
        <w:t>lizados por el AGN, el instructivo que presenta para hacer el</w:t>
      </w:r>
      <w:r w:rsidR="006210E6">
        <w:rPr>
          <w:rFonts w:ascii="Arial" w:hAnsi="Arial" w:cs="Arial"/>
          <w:sz w:val="24"/>
          <w:szCs w:val="24"/>
        </w:rPr>
        <w:t xml:space="preserve"> esquema</w:t>
      </w:r>
      <w:r w:rsidRPr="009A06E7">
        <w:rPr>
          <w:rFonts w:ascii="Arial" w:hAnsi="Arial" w:cs="Arial"/>
          <w:sz w:val="24"/>
          <w:szCs w:val="24"/>
        </w:rPr>
        <w:t xml:space="preserve"> de clasificación</w:t>
      </w:r>
      <w:r>
        <w:rPr>
          <w:rFonts w:ascii="Arial" w:hAnsi="Arial" w:cs="Arial"/>
          <w:sz w:val="24"/>
          <w:szCs w:val="24"/>
        </w:rPr>
        <w:t xml:space="preserve">, fue tomado como un formulario por la mayoría de  las instituciones. Para comprobarlo basta con echar una ojeada en cualquiera de los cuadros de clasificación que se han publicado. Se observa que de forma indistinta todos los modelos siguen el mismo esquema, </w:t>
      </w:r>
      <w:r w:rsidRPr="003A05DC">
        <w:rPr>
          <w:rFonts w:ascii="Arial" w:hAnsi="Arial" w:cs="Arial"/>
          <w:sz w:val="24"/>
          <w:szCs w:val="24"/>
        </w:rPr>
        <w:t xml:space="preserve">pero a la hora de revisar el apartado de las funciones sustantivas encontramos que se engloban en ellas funciones comunes. Por otra parte, en lo que respecta a las series, es evidente que sólo son </w:t>
      </w:r>
      <w:r>
        <w:rPr>
          <w:rFonts w:ascii="Arial" w:hAnsi="Arial" w:cs="Arial"/>
          <w:sz w:val="24"/>
          <w:szCs w:val="24"/>
        </w:rPr>
        <w:t>listados de las oficinas que conforman a la institución. En conclusión, se establecieron</w:t>
      </w:r>
      <w:r w:rsidRPr="009A06E7">
        <w:rPr>
          <w:rFonts w:ascii="Arial" w:hAnsi="Arial" w:cs="Arial"/>
          <w:sz w:val="24"/>
          <w:szCs w:val="24"/>
        </w:rPr>
        <w:t xml:space="preserve"> criterios pa</w:t>
      </w:r>
      <w:r>
        <w:rPr>
          <w:rFonts w:ascii="Arial" w:hAnsi="Arial" w:cs="Arial"/>
          <w:sz w:val="24"/>
          <w:szCs w:val="24"/>
        </w:rPr>
        <w:t xml:space="preserve">ra su formulación de manera muy básica y general que podrían ser aplicables en las instituciones </w:t>
      </w:r>
      <w:r w:rsidR="00142632">
        <w:rPr>
          <w:rFonts w:ascii="Arial" w:hAnsi="Arial" w:cs="Arial"/>
          <w:sz w:val="24"/>
          <w:szCs w:val="24"/>
        </w:rPr>
        <w:t>de gobierno en el ámbito federal</w:t>
      </w:r>
      <w:r>
        <w:rPr>
          <w:rFonts w:ascii="Arial" w:hAnsi="Arial" w:cs="Arial"/>
          <w:sz w:val="24"/>
          <w:szCs w:val="24"/>
        </w:rPr>
        <w:t>, más no par</w:t>
      </w:r>
      <w:r w:rsidR="00142632">
        <w:rPr>
          <w:rFonts w:ascii="Arial" w:hAnsi="Arial" w:cs="Arial"/>
          <w:sz w:val="24"/>
          <w:szCs w:val="24"/>
        </w:rPr>
        <w:t xml:space="preserve">a los municipios.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lastRenderedPageBreak/>
        <w:t xml:space="preserve">Asimismo, </w:t>
      </w:r>
      <w:r w:rsidRPr="009A06E7">
        <w:rPr>
          <w:rFonts w:ascii="Arial" w:hAnsi="Arial" w:cs="Arial"/>
          <w:sz w:val="24"/>
          <w:szCs w:val="24"/>
        </w:rPr>
        <w:t>para cumplir con las disposiciones anteriores,</w:t>
      </w:r>
      <w:r>
        <w:rPr>
          <w:rFonts w:ascii="Arial" w:hAnsi="Arial" w:cs="Arial"/>
          <w:sz w:val="24"/>
          <w:szCs w:val="24"/>
        </w:rPr>
        <w:t xml:space="preserve"> el AGN </w:t>
      </w:r>
      <w:r w:rsidRPr="009A06E7">
        <w:rPr>
          <w:rFonts w:ascii="Arial" w:hAnsi="Arial" w:cs="Arial"/>
          <w:sz w:val="24"/>
          <w:szCs w:val="24"/>
        </w:rPr>
        <w:t xml:space="preserve"> establece los</w:t>
      </w:r>
      <w:r>
        <w:rPr>
          <w:rFonts w:ascii="Arial" w:hAnsi="Arial" w:cs="Arial"/>
          <w:sz w:val="24"/>
          <w:szCs w:val="24"/>
        </w:rPr>
        <w:t xml:space="preserve"> criterios para la</w:t>
      </w:r>
      <w:r w:rsidRPr="009A06E7">
        <w:rPr>
          <w:rFonts w:ascii="Arial" w:hAnsi="Arial" w:cs="Arial"/>
          <w:sz w:val="24"/>
          <w:szCs w:val="24"/>
        </w:rPr>
        <w:t xml:space="preserve"> formulación</w:t>
      </w:r>
      <w:r>
        <w:rPr>
          <w:rFonts w:ascii="Arial" w:hAnsi="Arial" w:cs="Arial"/>
          <w:sz w:val="24"/>
          <w:szCs w:val="24"/>
        </w:rPr>
        <w:t xml:space="preserve"> de un cuadro de clasificación</w:t>
      </w:r>
      <w:r w:rsidRPr="009A06E7">
        <w:rPr>
          <w:rFonts w:ascii="Arial" w:hAnsi="Arial" w:cs="Arial"/>
          <w:sz w:val="24"/>
          <w:szCs w:val="24"/>
        </w:rPr>
        <w:t xml:space="preserve"> de manera general. Al r</w:t>
      </w:r>
      <w:r w:rsidR="009713F2">
        <w:rPr>
          <w:rFonts w:ascii="Arial" w:hAnsi="Arial" w:cs="Arial"/>
          <w:sz w:val="24"/>
          <w:szCs w:val="24"/>
        </w:rPr>
        <w:t>evisar la estrategia  de trabajo que se debe seguir,</w:t>
      </w:r>
      <w:r>
        <w:rPr>
          <w:rFonts w:ascii="Arial" w:hAnsi="Arial" w:cs="Arial"/>
          <w:sz w:val="24"/>
          <w:szCs w:val="24"/>
        </w:rPr>
        <w:t xml:space="preserve"> se observa</w:t>
      </w:r>
      <w:r w:rsidRPr="009A06E7">
        <w:rPr>
          <w:rFonts w:ascii="Arial" w:hAnsi="Arial" w:cs="Arial"/>
          <w:sz w:val="24"/>
          <w:szCs w:val="24"/>
        </w:rPr>
        <w:t xml:space="preserve"> que ninguna de sus dos etapas archivística</w:t>
      </w:r>
      <w:r>
        <w:rPr>
          <w:rFonts w:ascii="Arial" w:hAnsi="Arial" w:cs="Arial"/>
          <w:sz w:val="24"/>
          <w:szCs w:val="24"/>
        </w:rPr>
        <w:t>s de la que consta la propuesta se fundamenta</w:t>
      </w:r>
      <w:r w:rsidRPr="009A06E7">
        <w:rPr>
          <w:rFonts w:ascii="Arial" w:hAnsi="Arial" w:cs="Arial"/>
          <w:sz w:val="24"/>
          <w:szCs w:val="24"/>
        </w:rPr>
        <w:t xml:space="preserve"> en los principios teóricos</w:t>
      </w:r>
      <w:r>
        <w:rPr>
          <w:rFonts w:ascii="Arial" w:hAnsi="Arial" w:cs="Arial"/>
          <w:sz w:val="24"/>
          <w:szCs w:val="24"/>
        </w:rPr>
        <w:t xml:space="preserve"> archivísticos</w:t>
      </w:r>
      <w:r w:rsidRPr="009A06E7">
        <w:rPr>
          <w:rFonts w:ascii="Arial" w:hAnsi="Arial" w:cs="Arial"/>
          <w:sz w:val="24"/>
          <w:szCs w:val="24"/>
        </w:rPr>
        <w:t>.</w:t>
      </w:r>
      <w:r>
        <w:rPr>
          <w:rFonts w:ascii="Arial" w:hAnsi="Arial" w:cs="Arial"/>
          <w:sz w:val="24"/>
          <w:szCs w:val="24"/>
        </w:rPr>
        <w:t xml:space="preserve"> La primera etapa</w:t>
      </w:r>
      <w:r w:rsidR="00D314B7">
        <w:rPr>
          <w:rFonts w:ascii="Arial" w:hAnsi="Arial" w:cs="Arial"/>
          <w:sz w:val="24"/>
          <w:szCs w:val="24"/>
        </w:rPr>
        <w:t xml:space="preserve"> plantea</w:t>
      </w:r>
      <w:r w:rsidRPr="009A06E7">
        <w:rPr>
          <w:rFonts w:ascii="Arial" w:hAnsi="Arial" w:cs="Arial"/>
          <w:sz w:val="24"/>
          <w:szCs w:val="24"/>
        </w:rPr>
        <w:t xml:space="preserve"> un modelo de tratamiento de los documentos de archivo para obtener, mediante los procesos de identificación, jerarquización y codificación, categorías de agrupamiento estables, únicas, delimitadas, universales y flexibles. La segunda </w:t>
      </w:r>
      <w:r>
        <w:rPr>
          <w:rFonts w:ascii="Arial" w:hAnsi="Arial" w:cs="Arial"/>
          <w:sz w:val="24"/>
          <w:szCs w:val="24"/>
        </w:rPr>
        <w:t xml:space="preserve">etapa </w:t>
      </w:r>
      <w:r w:rsidRPr="009A06E7">
        <w:rPr>
          <w:rFonts w:ascii="Arial" w:hAnsi="Arial" w:cs="Arial"/>
          <w:sz w:val="24"/>
          <w:szCs w:val="24"/>
        </w:rPr>
        <w:t>con</w:t>
      </w:r>
      <w:r>
        <w:rPr>
          <w:rFonts w:ascii="Arial" w:hAnsi="Arial" w:cs="Arial"/>
          <w:sz w:val="24"/>
          <w:szCs w:val="24"/>
        </w:rPr>
        <w:t>tiene</w:t>
      </w:r>
      <w:r w:rsidRPr="009A06E7">
        <w:rPr>
          <w:rFonts w:ascii="Arial" w:hAnsi="Arial" w:cs="Arial"/>
          <w:sz w:val="24"/>
          <w:szCs w:val="24"/>
        </w:rPr>
        <w:t xml:space="preserve"> los procesos que se llevan a cabo para la instrumentación del Cuadro general de clasificación archivística: validación, formalización, supervis</w:t>
      </w:r>
      <w:r>
        <w:rPr>
          <w:rFonts w:ascii="Arial" w:hAnsi="Arial" w:cs="Arial"/>
          <w:sz w:val="24"/>
          <w:szCs w:val="24"/>
        </w:rPr>
        <w:t xml:space="preserve">ión y asesoría, y capacitación </w:t>
      </w:r>
      <w:r w:rsidRPr="009A06E7">
        <w:rPr>
          <w:rFonts w:ascii="Arial" w:hAnsi="Arial" w:cs="Arial"/>
          <w:sz w:val="24"/>
          <w:szCs w:val="24"/>
        </w:rPr>
        <w:t>(Instr</w:t>
      </w:r>
      <w:r>
        <w:rPr>
          <w:rFonts w:ascii="Arial" w:hAnsi="Arial" w:cs="Arial"/>
          <w:sz w:val="24"/>
          <w:szCs w:val="24"/>
        </w:rPr>
        <w:t>uctivo para elaborar el Cuadro General de Clasificación A</w:t>
      </w:r>
      <w:r w:rsidRPr="009A06E7">
        <w:rPr>
          <w:rFonts w:ascii="Arial" w:hAnsi="Arial" w:cs="Arial"/>
          <w:sz w:val="24"/>
          <w:szCs w:val="24"/>
        </w:rPr>
        <w:t>rchivística</w:t>
      </w:r>
      <w:r>
        <w:rPr>
          <w:rFonts w:ascii="Arial" w:hAnsi="Arial" w:cs="Arial"/>
          <w:sz w:val="24"/>
          <w:szCs w:val="24"/>
        </w:rPr>
        <w:t>, 2012: 16-20)</w:t>
      </w:r>
    </w:p>
    <w:p w:rsidR="004E5788" w:rsidRPr="002B2809" w:rsidRDefault="004E5788" w:rsidP="004E5788">
      <w:pPr>
        <w:spacing w:line="360" w:lineRule="auto"/>
        <w:ind w:firstLine="708"/>
        <w:jc w:val="both"/>
        <w:rPr>
          <w:rFonts w:ascii="Arial" w:hAnsi="Arial" w:cs="Arial"/>
          <w:sz w:val="24"/>
          <w:szCs w:val="24"/>
        </w:rPr>
      </w:pPr>
      <w:r>
        <w:rPr>
          <w:rFonts w:ascii="Arial" w:hAnsi="Arial" w:cs="Arial"/>
          <w:sz w:val="24"/>
          <w:szCs w:val="24"/>
        </w:rPr>
        <w:t>En ese orden de ideas</w:t>
      </w:r>
      <w:r w:rsidRPr="002B2809">
        <w:rPr>
          <w:rFonts w:ascii="Arial" w:hAnsi="Arial" w:cs="Arial"/>
          <w:sz w:val="24"/>
          <w:szCs w:val="24"/>
        </w:rPr>
        <w:t>, el Archivo General de la Nación (AGN) ha diseñado su propio cuadro de clasificación</w:t>
      </w:r>
      <w:r w:rsidR="009B5604">
        <w:rPr>
          <w:rFonts w:ascii="Arial" w:hAnsi="Arial" w:cs="Arial"/>
          <w:sz w:val="24"/>
          <w:szCs w:val="24"/>
        </w:rPr>
        <w:t xml:space="preserve">, </w:t>
      </w:r>
      <w:r w:rsidRPr="002B2809">
        <w:rPr>
          <w:rFonts w:ascii="Arial" w:hAnsi="Arial" w:cs="Arial"/>
          <w:sz w:val="24"/>
          <w:szCs w:val="24"/>
        </w:rPr>
        <w:t>instrumento técnico para organizar la documentación que el Archivo ha recibido de grandes organismos, como lo son las dependencias y entidades del Poder Ejecutivo Federal. Lo ant</w:t>
      </w:r>
      <w:r>
        <w:rPr>
          <w:rFonts w:ascii="Arial" w:hAnsi="Arial" w:cs="Arial"/>
          <w:sz w:val="24"/>
          <w:szCs w:val="24"/>
        </w:rPr>
        <w:t xml:space="preserve">erior ha quedado asentado en </w:t>
      </w:r>
      <w:r w:rsidRPr="002B2809">
        <w:rPr>
          <w:rFonts w:ascii="Arial" w:hAnsi="Arial" w:cs="Arial"/>
          <w:sz w:val="24"/>
          <w:szCs w:val="24"/>
        </w:rPr>
        <w:t xml:space="preserve">la Actualización del Cuadro General de Clasificación Archivística del 2017 (CGCA), </w:t>
      </w:r>
      <w:r>
        <w:rPr>
          <w:rFonts w:ascii="Arial" w:hAnsi="Arial" w:cs="Arial"/>
          <w:sz w:val="24"/>
          <w:szCs w:val="24"/>
        </w:rPr>
        <w:t>y señala</w:t>
      </w:r>
      <w:r w:rsidRPr="002B2809">
        <w:rPr>
          <w:rFonts w:ascii="Arial" w:hAnsi="Arial" w:cs="Arial"/>
          <w:sz w:val="24"/>
          <w:szCs w:val="24"/>
        </w:rPr>
        <w:t xml:space="preserve"> que el uso y aprovechamiento de la información que generan y reciben cada una de las áreas del AGN, requiere de una sistematización que refleje los procesos y actividades que deriven del cumplimiento de d</w:t>
      </w:r>
      <w:r>
        <w:rPr>
          <w:rFonts w:ascii="Arial" w:hAnsi="Arial" w:cs="Arial"/>
          <w:sz w:val="24"/>
          <w:szCs w:val="24"/>
        </w:rPr>
        <w:t xml:space="preserve">ichas funciones institucionales. Esta </w:t>
      </w:r>
      <w:r w:rsidRPr="002B2809">
        <w:rPr>
          <w:rFonts w:ascii="Arial" w:hAnsi="Arial" w:cs="Arial"/>
          <w:sz w:val="24"/>
          <w:szCs w:val="24"/>
        </w:rPr>
        <w:t>sistematiza</w:t>
      </w:r>
      <w:r>
        <w:rPr>
          <w:rFonts w:ascii="Arial" w:hAnsi="Arial" w:cs="Arial"/>
          <w:sz w:val="24"/>
          <w:szCs w:val="24"/>
        </w:rPr>
        <w:t>ción se refleja</w:t>
      </w:r>
      <w:r w:rsidRPr="002B2809">
        <w:rPr>
          <w:rFonts w:ascii="Arial" w:hAnsi="Arial" w:cs="Arial"/>
          <w:sz w:val="24"/>
          <w:szCs w:val="24"/>
        </w:rPr>
        <w:t xml:space="preserve"> en el CGCA</w:t>
      </w:r>
      <w:r>
        <w:rPr>
          <w:rFonts w:ascii="Arial" w:hAnsi="Arial" w:cs="Arial"/>
          <w:sz w:val="24"/>
          <w:szCs w:val="24"/>
        </w:rPr>
        <w:t>, y facilita</w:t>
      </w:r>
      <w:r w:rsidRPr="002B2809">
        <w:rPr>
          <w:rFonts w:ascii="Arial" w:hAnsi="Arial" w:cs="Arial"/>
          <w:sz w:val="24"/>
          <w:szCs w:val="24"/>
        </w:rPr>
        <w:t xml:space="preserve"> la localización física </w:t>
      </w:r>
      <w:r>
        <w:rPr>
          <w:rFonts w:ascii="Arial" w:hAnsi="Arial" w:cs="Arial"/>
          <w:sz w:val="24"/>
          <w:szCs w:val="24"/>
        </w:rPr>
        <w:t xml:space="preserve">de los documentos. </w:t>
      </w:r>
    </w:p>
    <w:p w:rsidR="004E5788" w:rsidRDefault="004E5788" w:rsidP="004E5788">
      <w:pPr>
        <w:spacing w:line="360" w:lineRule="auto"/>
        <w:ind w:firstLine="708"/>
        <w:jc w:val="both"/>
        <w:rPr>
          <w:rFonts w:ascii="Arial" w:hAnsi="Arial" w:cs="Arial"/>
          <w:sz w:val="24"/>
          <w:szCs w:val="24"/>
        </w:rPr>
      </w:pPr>
      <w:r w:rsidRPr="002B2809">
        <w:rPr>
          <w:rFonts w:ascii="Arial" w:hAnsi="Arial" w:cs="Arial"/>
          <w:sz w:val="24"/>
          <w:szCs w:val="24"/>
        </w:rPr>
        <w:t>Al revisar la estructura del Cuadro General de Clasificación Archivística</w:t>
      </w:r>
      <w:r>
        <w:rPr>
          <w:rFonts w:ascii="Arial" w:hAnsi="Arial" w:cs="Arial"/>
          <w:sz w:val="24"/>
          <w:szCs w:val="24"/>
        </w:rPr>
        <w:t xml:space="preserve">, en los grupos de documentos que lo conforman no se reflejan </w:t>
      </w:r>
      <w:r w:rsidRPr="002B2809">
        <w:rPr>
          <w:rFonts w:ascii="Arial" w:hAnsi="Arial" w:cs="Arial"/>
          <w:sz w:val="24"/>
          <w:szCs w:val="24"/>
        </w:rPr>
        <w:t>las series documentales</w:t>
      </w:r>
      <w:r>
        <w:rPr>
          <w:rFonts w:ascii="Arial" w:hAnsi="Arial" w:cs="Arial"/>
          <w:sz w:val="24"/>
          <w:szCs w:val="24"/>
        </w:rPr>
        <w:t xml:space="preserve"> para los municipios. Esto se debe a dos razones. Primero, el</w:t>
      </w:r>
      <w:r w:rsidRPr="002B2809">
        <w:rPr>
          <w:rFonts w:ascii="Arial" w:hAnsi="Arial" w:cs="Arial"/>
          <w:sz w:val="24"/>
          <w:szCs w:val="24"/>
        </w:rPr>
        <w:t xml:space="preserve"> AGN no conserva</w:t>
      </w:r>
      <w:r>
        <w:rPr>
          <w:rFonts w:ascii="Arial" w:hAnsi="Arial" w:cs="Arial"/>
          <w:sz w:val="24"/>
          <w:szCs w:val="24"/>
        </w:rPr>
        <w:t xml:space="preserve"> los fondos de los ayuntamientos. Segundo, el</w:t>
      </w:r>
      <w:r w:rsidRPr="002B2809">
        <w:rPr>
          <w:rFonts w:ascii="Arial" w:hAnsi="Arial" w:cs="Arial"/>
          <w:sz w:val="24"/>
          <w:szCs w:val="24"/>
        </w:rPr>
        <w:t xml:space="preserve"> gobierno municipal tiene la responsabil</w:t>
      </w:r>
      <w:r>
        <w:rPr>
          <w:rFonts w:ascii="Arial" w:hAnsi="Arial" w:cs="Arial"/>
          <w:sz w:val="24"/>
          <w:szCs w:val="24"/>
        </w:rPr>
        <w:t xml:space="preserve">idad de administrar, organizar y administrar su propio acervo. </w:t>
      </w:r>
      <w:r w:rsidR="006908DB">
        <w:rPr>
          <w:rFonts w:ascii="Arial" w:hAnsi="Arial" w:cs="Arial"/>
          <w:sz w:val="24"/>
          <w:szCs w:val="24"/>
        </w:rPr>
        <w:t xml:space="preserve">En consecuencia, se </w:t>
      </w:r>
      <w:r>
        <w:rPr>
          <w:rFonts w:ascii="Arial" w:hAnsi="Arial" w:cs="Arial"/>
          <w:sz w:val="24"/>
          <w:szCs w:val="24"/>
        </w:rPr>
        <w:t>debe</w:t>
      </w:r>
      <w:r w:rsidR="006908DB">
        <w:rPr>
          <w:rFonts w:ascii="Arial" w:hAnsi="Arial" w:cs="Arial"/>
          <w:sz w:val="24"/>
          <w:szCs w:val="24"/>
        </w:rPr>
        <w:t>n</w:t>
      </w:r>
      <w:r>
        <w:rPr>
          <w:rFonts w:ascii="Arial" w:hAnsi="Arial" w:cs="Arial"/>
          <w:sz w:val="24"/>
          <w:szCs w:val="24"/>
        </w:rPr>
        <w:t xml:space="preserve"> diseñar los instrumentos archivísticos que coadyuven a la organización de sus documentos, como establece</w:t>
      </w:r>
      <w:r w:rsidRPr="002B2809">
        <w:rPr>
          <w:rFonts w:ascii="Arial" w:hAnsi="Arial" w:cs="Arial"/>
          <w:sz w:val="24"/>
          <w:szCs w:val="24"/>
        </w:rPr>
        <w:t xml:space="preserve"> la Ley Orgánica Municipal.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lastRenderedPageBreak/>
        <w:t xml:space="preserve">En la legislación en materia de archivos, hasta hace dos años, se insistía en que los lineamientos que formulaba el AGN para elaborar los instrumentos archivísticos, como lo es el cuadro de clasificación, eran de utilidad y aplicación </w:t>
      </w:r>
      <w:r w:rsidR="009B5604">
        <w:rPr>
          <w:rFonts w:ascii="Arial" w:hAnsi="Arial" w:cs="Arial"/>
          <w:sz w:val="24"/>
          <w:szCs w:val="24"/>
        </w:rPr>
        <w:t xml:space="preserve">en los tres ámbitos de gobierno: federal, estatal y municipal. </w:t>
      </w:r>
      <w:r>
        <w:rPr>
          <w:rFonts w:ascii="Arial" w:hAnsi="Arial" w:cs="Arial"/>
          <w:sz w:val="24"/>
          <w:szCs w:val="24"/>
        </w:rPr>
        <w:t xml:space="preserve">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t>Hace pocos meses, para júbilo de muchos archivistas, finalmente se aprobó la Ley General de Archivos. En ella se mencionan aspectos interesant</w:t>
      </w:r>
      <w:r w:rsidR="00F11497">
        <w:rPr>
          <w:rFonts w:ascii="Arial" w:hAnsi="Arial" w:cs="Arial"/>
          <w:sz w:val="24"/>
          <w:szCs w:val="24"/>
        </w:rPr>
        <w:t>es que con seguridad ayudarán</w:t>
      </w:r>
      <w:r>
        <w:rPr>
          <w:rFonts w:ascii="Arial" w:hAnsi="Arial" w:cs="Arial"/>
          <w:sz w:val="24"/>
          <w:szCs w:val="24"/>
        </w:rPr>
        <w:t xml:space="preserve"> para que los archivos adquieran el valor que hasta el momento no se les ha dado. Y con respecto a los lineamientos para elaborar los instrumentos archivísticos en los archivos, se menciona lo contrario para el ámbito municipal.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t xml:space="preserve">La Ley General de Archivos (2019), en el artículo 13, señala que los sujetos obligados </w:t>
      </w:r>
      <w:r w:rsidRPr="00331755">
        <w:rPr>
          <w:rFonts w:ascii="Arial" w:hAnsi="Arial" w:cs="Arial"/>
          <w:sz w:val="24"/>
          <w:szCs w:val="24"/>
        </w:rPr>
        <w:t>debe</w:t>
      </w:r>
      <w:r>
        <w:rPr>
          <w:rFonts w:ascii="Arial" w:hAnsi="Arial" w:cs="Arial"/>
          <w:sz w:val="24"/>
          <w:szCs w:val="24"/>
        </w:rPr>
        <w:t xml:space="preserve">rán contar con los instrumentos archivísticos </w:t>
      </w:r>
      <w:r w:rsidRPr="00331755">
        <w:rPr>
          <w:rFonts w:ascii="Arial" w:hAnsi="Arial" w:cs="Arial"/>
          <w:sz w:val="24"/>
          <w:szCs w:val="24"/>
        </w:rPr>
        <w:t>de con</w:t>
      </w:r>
      <w:r>
        <w:rPr>
          <w:rFonts w:ascii="Arial" w:hAnsi="Arial" w:cs="Arial"/>
          <w:sz w:val="24"/>
          <w:szCs w:val="24"/>
        </w:rPr>
        <w:t>trol y consulta</w:t>
      </w:r>
      <w:r w:rsidRPr="00331755">
        <w:rPr>
          <w:rFonts w:ascii="Arial" w:hAnsi="Arial" w:cs="Arial"/>
          <w:sz w:val="24"/>
          <w:szCs w:val="24"/>
        </w:rPr>
        <w:t xml:space="preserve"> conforme a sus atribuciones y funciones, manteniénd</w:t>
      </w:r>
      <w:r>
        <w:rPr>
          <w:rFonts w:ascii="Arial" w:hAnsi="Arial" w:cs="Arial"/>
          <w:sz w:val="24"/>
          <w:szCs w:val="24"/>
        </w:rPr>
        <w:t xml:space="preserve">olos actualizados y disponibles. </w:t>
      </w:r>
      <w:r w:rsidR="00F11497">
        <w:rPr>
          <w:rFonts w:ascii="Arial" w:hAnsi="Arial" w:cs="Arial"/>
          <w:sz w:val="24"/>
          <w:szCs w:val="24"/>
        </w:rPr>
        <w:t>En ese entendido, deben tener al menos</w:t>
      </w:r>
      <w:r>
        <w:rPr>
          <w:rFonts w:ascii="Arial" w:hAnsi="Arial" w:cs="Arial"/>
          <w:sz w:val="24"/>
          <w:szCs w:val="24"/>
        </w:rPr>
        <w:t xml:space="preserve"> un Cuadro general de clasificación archivística, atendiendo los niveles de fondo, sección y serie documental.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t>Bajo ese contexto, la misma</w:t>
      </w:r>
      <w:r w:rsidR="00F11497">
        <w:rPr>
          <w:rFonts w:ascii="Arial" w:hAnsi="Arial" w:cs="Arial"/>
          <w:sz w:val="24"/>
          <w:szCs w:val="24"/>
        </w:rPr>
        <w:t xml:space="preserve"> Ley, en el artículo 18, precisa</w:t>
      </w:r>
      <w:r>
        <w:rPr>
          <w:rFonts w:ascii="Arial" w:hAnsi="Arial" w:cs="Arial"/>
          <w:sz w:val="24"/>
          <w:szCs w:val="24"/>
        </w:rPr>
        <w:t xml:space="preserve"> que para el ámbito federal, </w:t>
      </w:r>
      <w:r w:rsidRPr="00642FA1">
        <w:rPr>
          <w:rFonts w:ascii="Arial" w:hAnsi="Arial" w:cs="Arial"/>
          <w:sz w:val="24"/>
          <w:szCs w:val="24"/>
        </w:rPr>
        <w:t>en caso de que algún sujeto obligado, área o unidad de éste, se fusione, extinga o cambie de adscripción, el responsable de los referidos procesos de transformación dispondrá lo necesario para asegurar que todos los documentos de archivo y los instrumentos de control y consulta archivísticos sean trasladados a</w:t>
      </w:r>
      <w:r>
        <w:rPr>
          <w:rFonts w:ascii="Arial" w:hAnsi="Arial" w:cs="Arial"/>
          <w:sz w:val="24"/>
          <w:szCs w:val="24"/>
        </w:rPr>
        <w:t xml:space="preserve"> los archivos que correspondan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t>No obstante, para el ámbito municipal,</w:t>
      </w:r>
      <w:r w:rsidRPr="00642FA1">
        <w:rPr>
          <w:rFonts w:ascii="Arial" w:hAnsi="Arial" w:cs="Arial"/>
          <w:sz w:val="24"/>
          <w:szCs w:val="24"/>
        </w:rPr>
        <w:t xml:space="preserve"> </w:t>
      </w:r>
      <w:r>
        <w:rPr>
          <w:rFonts w:ascii="Arial" w:hAnsi="Arial" w:cs="Arial"/>
          <w:sz w:val="24"/>
          <w:szCs w:val="24"/>
        </w:rPr>
        <w:t>determina que las “</w:t>
      </w:r>
      <w:r w:rsidRPr="00642FA1">
        <w:rPr>
          <w:rFonts w:ascii="Arial" w:hAnsi="Arial" w:cs="Arial"/>
          <w:sz w:val="24"/>
          <w:szCs w:val="24"/>
        </w:rPr>
        <w:t>leyes locales y los instrumentos jurídicos en que se sustenten los procesos de transformación deberán prever el tratamiento que se dará a los archivos e instrumentos de control y consulta archivísticos</w:t>
      </w:r>
      <w:r>
        <w:rPr>
          <w:rFonts w:ascii="Arial" w:hAnsi="Arial" w:cs="Arial"/>
          <w:sz w:val="24"/>
          <w:szCs w:val="24"/>
        </w:rPr>
        <w:t xml:space="preserve"> de los sujetos obligados en el </w:t>
      </w:r>
      <w:r w:rsidRPr="00642FA1">
        <w:rPr>
          <w:rFonts w:ascii="Arial" w:hAnsi="Arial" w:cs="Arial"/>
          <w:sz w:val="24"/>
          <w:szCs w:val="24"/>
        </w:rPr>
        <w:t>ámbito l</w:t>
      </w:r>
      <w:r>
        <w:rPr>
          <w:rFonts w:ascii="Arial" w:hAnsi="Arial" w:cs="Arial"/>
          <w:sz w:val="24"/>
          <w:szCs w:val="24"/>
        </w:rPr>
        <w:t>ocal y municipal”. Por instrumentos d</w:t>
      </w:r>
      <w:r w:rsidR="000762F4">
        <w:rPr>
          <w:rFonts w:ascii="Arial" w:hAnsi="Arial" w:cs="Arial"/>
          <w:sz w:val="24"/>
          <w:szCs w:val="24"/>
        </w:rPr>
        <w:t>e control y consulta</w:t>
      </w:r>
      <w:r>
        <w:rPr>
          <w:rFonts w:ascii="Arial" w:hAnsi="Arial" w:cs="Arial"/>
          <w:sz w:val="24"/>
          <w:szCs w:val="24"/>
        </w:rPr>
        <w:t xml:space="preserve"> se refiere al cuadro de clasificación archivística, al catálogo de disposición documental y los inventarios documentales.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lastRenderedPageBreak/>
        <w:t>Además, la misma Ley señala que en ca</w:t>
      </w:r>
      <w:r w:rsidR="00B779C4">
        <w:rPr>
          <w:rFonts w:ascii="Arial" w:hAnsi="Arial" w:cs="Arial"/>
          <w:sz w:val="24"/>
          <w:szCs w:val="24"/>
        </w:rPr>
        <w:t>da entidad federativa se deben</w:t>
      </w:r>
      <w:r>
        <w:rPr>
          <w:rFonts w:ascii="Arial" w:hAnsi="Arial" w:cs="Arial"/>
          <w:sz w:val="24"/>
          <w:szCs w:val="24"/>
        </w:rPr>
        <w:t xml:space="preserve"> instalar los Sistemas Locales de Archivo. Al respecto, el artículo 70, establece que se trata de un</w:t>
      </w:r>
      <w:r w:rsidRPr="00F7641F">
        <w:rPr>
          <w:rFonts w:ascii="Arial" w:hAnsi="Arial" w:cs="Arial"/>
          <w:sz w:val="24"/>
          <w:szCs w:val="24"/>
        </w:rPr>
        <w:t xml:space="preserve"> conjunto orgánico y articulado de estructuras, relaciones funcionales, métodos, normas, instancias, instrumentos, procedimientos y servicios tendientes a cumplir con los fines de la organización y conservación homogénea de los archivos de los sujetos obligados dentro de su jurisdicción.</w:t>
      </w:r>
      <w:r>
        <w:rPr>
          <w:rFonts w:ascii="Arial" w:hAnsi="Arial" w:cs="Arial"/>
          <w:sz w:val="24"/>
          <w:szCs w:val="24"/>
        </w:rPr>
        <w:t xml:space="preserve"> </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t>De esa forma,</w:t>
      </w:r>
      <w:r w:rsidRPr="00CE2AE4">
        <w:rPr>
          <w:rFonts w:ascii="Arial" w:hAnsi="Arial" w:cs="Arial"/>
          <w:sz w:val="24"/>
          <w:szCs w:val="24"/>
        </w:rPr>
        <w:t xml:space="preserve"> los Consejos Locales participarán</w:t>
      </w:r>
      <w:r>
        <w:rPr>
          <w:rFonts w:ascii="Arial" w:hAnsi="Arial" w:cs="Arial"/>
          <w:sz w:val="24"/>
          <w:szCs w:val="24"/>
        </w:rPr>
        <w:t xml:space="preserve"> en</w:t>
      </w:r>
      <w:r w:rsidRPr="00CE2AE4">
        <w:rPr>
          <w:rFonts w:ascii="Arial" w:hAnsi="Arial" w:cs="Arial"/>
          <w:sz w:val="24"/>
          <w:szCs w:val="24"/>
        </w:rPr>
        <w:t xml:space="preserve"> los municipios y las alcaldías de la Ciudad de Mé</w:t>
      </w:r>
      <w:r>
        <w:rPr>
          <w:rFonts w:ascii="Arial" w:hAnsi="Arial" w:cs="Arial"/>
          <w:sz w:val="24"/>
          <w:szCs w:val="24"/>
        </w:rPr>
        <w:t xml:space="preserve">xico, según corresponda, </w:t>
      </w:r>
      <w:r w:rsidRPr="00CE2AE4">
        <w:rPr>
          <w:rFonts w:ascii="Arial" w:hAnsi="Arial" w:cs="Arial"/>
          <w:sz w:val="24"/>
          <w:szCs w:val="24"/>
        </w:rPr>
        <w:t>en los términos de la legislación de cada entidad federativa.</w:t>
      </w:r>
      <w:r>
        <w:rPr>
          <w:rFonts w:ascii="Arial" w:hAnsi="Arial" w:cs="Arial"/>
          <w:sz w:val="24"/>
          <w:szCs w:val="24"/>
        </w:rPr>
        <w:t xml:space="preserve"> Sin embargo, adoptarán, en el ámbito de sus competencias, las determinaciones del Con</w:t>
      </w:r>
      <w:r w:rsidR="00B779C4">
        <w:rPr>
          <w:rFonts w:ascii="Arial" w:hAnsi="Arial" w:cs="Arial"/>
          <w:sz w:val="24"/>
          <w:szCs w:val="24"/>
        </w:rPr>
        <w:t>sejo Nacional, como lo plantea</w:t>
      </w:r>
      <w:r>
        <w:rPr>
          <w:rFonts w:ascii="Arial" w:hAnsi="Arial" w:cs="Arial"/>
          <w:sz w:val="24"/>
          <w:szCs w:val="24"/>
        </w:rPr>
        <w:t xml:space="preserve"> la misma ley (Ley General de Archivos, 2019)</w:t>
      </w:r>
    </w:p>
    <w:p w:rsidR="004E5788" w:rsidRDefault="004E5788" w:rsidP="004E5788">
      <w:pPr>
        <w:spacing w:line="360" w:lineRule="auto"/>
        <w:ind w:firstLine="708"/>
        <w:jc w:val="both"/>
        <w:rPr>
          <w:rFonts w:ascii="Arial" w:hAnsi="Arial" w:cs="Arial"/>
          <w:sz w:val="24"/>
          <w:szCs w:val="24"/>
        </w:rPr>
      </w:pPr>
      <w:r>
        <w:rPr>
          <w:rFonts w:ascii="Arial" w:hAnsi="Arial" w:cs="Arial"/>
          <w:sz w:val="24"/>
          <w:szCs w:val="24"/>
        </w:rPr>
        <w:t xml:space="preserve">Lo anterior significa que, las instituciones federales y estatales de gobierno conformarán un Consejo Nacional de Archivos, y trabajaran de forma independiente de las instancias municipales. Pues éstas integrarán el Sistema Local de Archivo. </w:t>
      </w:r>
    </w:p>
    <w:p w:rsidR="004E5788" w:rsidRPr="00922426" w:rsidRDefault="004E5788" w:rsidP="004E5788">
      <w:pPr>
        <w:pStyle w:val="Piedepgina"/>
        <w:spacing w:line="360" w:lineRule="auto"/>
        <w:ind w:firstLine="708"/>
        <w:jc w:val="both"/>
        <w:rPr>
          <w:rFonts w:ascii="Arial" w:hAnsi="Arial" w:cs="Arial"/>
          <w:sz w:val="24"/>
          <w:szCs w:val="24"/>
        </w:rPr>
      </w:pPr>
      <w:r w:rsidRPr="00922426">
        <w:rPr>
          <w:rFonts w:ascii="Arial" w:hAnsi="Arial" w:cs="Arial"/>
          <w:sz w:val="24"/>
          <w:szCs w:val="24"/>
        </w:rPr>
        <w:t>De acuerdo con José Antonio Ramírez Deleón, refiere que desde el año 2004, los lineamientos de la legislación archivística contemplaban que para el diseño del cuadro de clasificación era suficiente seguir el instructivo que el AGN publicó. No obstante, la Ley General de Archivos reconoce que para elaborar un sistema de clasificación es necesario capacitar a los sujetos obligados a través de acciones consientes y programas de capacitación en las entidades federativas y municipios. Pues se sabe que n</w:t>
      </w:r>
      <w:r w:rsidR="00287364">
        <w:rPr>
          <w:rFonts w:ascii="Arial" w:hAnsi="Arial" w:cs="Arial"/>
          <w:sz w:val="24"/>
          <w:szCs w:val="24"/>
        </w:rPr>
        <w:t>o es posible construir un sistema</w:t>
      </w:r>
      <w:r w:rsidRPr="00922426">
        <w:rPr>
          <w:rFonts w:ascii="Arial" w:hAnsi="Arial" w:cs="Arial"/>
          <w:sz w:val="24"/>
          <w:szCs w:val="24"/>
        </w:rPr>
        <w:t xml:space="preserve"> de clasificación por más que se expliquen en los instructivos sus características y componentes, si antes el sujeto obligado, no conocer a detalle en qué consiste y cuál es el sentido de la propia clasificación documental. (Ley General de Archivos comentada, 2019: 59)</w:t>
      </w:r>
    </w:p>
    <w:p w:rsidR="004E5788" w:rsidRPr="00922426" w:rsidRDefault="004E5788" w:rsidP="004E5788">
      <w:pPr>
        <w:pStyle w:val="Piedepgina"/>
        <w:spacing w:line="360" w:lineRule="auto"/>
        <w:ind w:firstLine="708"/>
        <w:jc w:val="both"/>
        <w:rPr>
          <w:rFonts w:ascii="Arial" w:hAnsi="Arial" w:cs="Arial"/>
          <w:sz w:val="24"/>
          <w:szCs w:val="24"/>
        </w:rPr>
      </w:pPr>
    </w:p>
    <w:p w:rsidR="004E5788" w:rsidRDefault="004E5788" w:rsidP="004E5788">
      <w:pPr>
        <w:pStyle w:val="Piedepgina"/>
        <w:spacing w:line="360" w:lineRule="auto"/>
        <w:ind w:firstLine="708"/>
        <w:jc w:val="both"/>
        <w:rPr>
          <w:rFonts w:ascii="Arial" w:hAnsi="Arial" w:cs="Arial"/>
          <w:sz w:val="24"/>
          <w:szCs w:val="24"/>
        </w:rPr>
      </w:pPr>
      <w:r w:rsidRPr="00922426">
        <w:rPr>
          <w:rFonts w:ascii="Arial" w:hAnsi="Arial" w:cs="Arial"/>
          <w:sz w:val="24"/>
          <w:szCs w:val="24"/>
        </w:rPr>
        <w:t xml:space="preserve">La misma Ley refiere que esos instrumentos de control y de consulta se deben poner a disposición en su portal de internet de la institución. Además, se debe incluir una “Guía de archivo documental”, que es un instrumento de </w:t>
      </w:r>
      <w:r w:rsidRPr="00922426">
        <w:rPr>
          <w:rFonts w:ascii="Arial" w:hAnsi="Arial" w:cs="Arial"/>
          <w:sz w:val="24"/>
          <w:szCs w:val="24"/>
        </w:rPr>
        <w:lastRenderedPageBreak/>
        <w:t xml:space="preserve">transparencia, en el que se deben incluir las principales características de las series documentales en posesión de las áreas o unidades administrativas de la institución, acompañado de los datos del responsable del </w:t>
      </w:r>
      <w:r>
        <w:rPr>
          <w:rFonts w:ascii="Arial" w:hAnsi="Arial" w:cs="Arial"/>
          <w:sz w:val="24"/>
          <w:szCs w:val="24"/>
        </w:rPr>
        <w:t xml:space="preserve">resguardo de la documentación. </w:t>
      </w:r>
    </w:p>
    <w:p w:rsidR="004E5788" w:rsidRDefault="004E5788" w:rsidP="004E5788">
      <w:pPr>
        <w:pStyle w:val="Piedepgina"/>
        <w:spacing w:line="360" w:lineRule="auto"/>
        <w:ind w:firstLine="708"/>
        <w:jc w:val="both"/>
        <w:rPr>
          <w:rFonts w:ascii="Arial" w:hAnsi="Arial" w:cs="Arial"/>
          <w:sz w:val="24"/>
          <w:szCs w:val="24"/>
        </w:rPr>
      </w:pPr>
    </w:p>
    <w:p w:rsidR="00D82685" w:rsidRDefault="004E5788" w:rsidP="00D82685">
      <w:pPr>
        <w:pStyle w:val="Piedepgina"/>
        <w:spacing w:line="360" w:lineRule="auto"/>
        <w:ind w:firstLine="708"/>
        <w:jc w:val="both"/>
        <w:rPr>
          <w:rFonts w:ascii="Arial" w:hAnsi="Arial" w:cs="Arial"/>
          <w:sz w:val="24"/>
          <w:szCs w:val="24"/>
        </w:rPr>
      </w:pPr>
      <w:r>
        <w:rPr>
          <w:rFonts w:ascii="Arial" w:hAnsi="Arial" w:cs="Arial"/>
          <w:sz w:val="24"/>
          <w:szCs w:val="24"/>
        </w:rPr>
        <w:t xml:space="preserve">Con </w:t>
      </w:r>
      <w:r w:rsidR="00B779C4">
        <w:rPr>
          <w:rFonts w:ascii="Arial" w:hAnsi="Arial" w:cs="Arial"/>
          <w:sz w:val="24"/>
          <w:szCs w:val="24"/>
        </w:rPr>
        <w:t xml:space="preserve">base en </w:t>
      </w:r>
      <w:r>
        <w:rPr>
          <w:rFonts w:ascii="Arial" w:hAnsi="Arial" w:cs="Arial"/>
          <w:sz w:val="24"/>
          <w:szCs w:val="24"/>
        </w:rPr>
        <w:t>esos antecedentes</w:t>
      </w:r>
      <w:r w:rsidRPr="00922426">
        <w:rPr>
          <w:rFonts w:ascii="Arial" w:hAnsi="Arial" w:cs="Arial"/>
          <w:sz w:val="24"/>
          <w:szCs w:val="24"/>
        </w:rPr>
        <w:t xml:space="preserve">, </w:t>
      </w:r>
      <w:r w:rsidR="00C118AA">
        <w:rPr>
          <w:rFonts w:ascii="Arial" w:hAnsi="Arial" w:cs="Arial"/>
          <w:sz w:val="24"/>
          <w:szCs w:val="24"/>
        </w:rPr>
        <w:t>se confirma</w:t>
      </w:r>
      <w:r w:rsidR="00ED6135">
        <w:rPr>
          <w:rFonts w:ascii="Arial" w:hAnsi="Arial" w:cs="Arial"/>
          <w:sz w:val="24"/>
          <w:szCs w:val="24"/>
        </w:rPr>
        <w:t xml:space="preserve"> una vez más la</w:t>
      </w:r>
      <w:r w:rsidRPr="00922426">
        <w:rPr>
          <w:rFonts w:ascii="Arial" w:hAnsi="Arial" w:cs="Arial"/>
          <w:sz w:val="24"/>
          <w:szCs w:val="24"/>
        </w:rPr>
        <w:t xml:space="preserve"> necesidad de estructurar un sistema de clasificación</w:t>
      </w:r>
      <w:r w:rsidR="00B779C4">
        <w:rPr>
          <w:rFonts w:ascii="Arial" w:hAnsi="Arial" w:cs="Arial"/>
          <w:sz w:val="24"/>
          <w:szCs w:val="24"/>
        </w:rPr>
        <w:t xml:space="preserve"> fundamentado en criterios </w:t>
      </w:r>
      <w:r w:rsidR="00FA253F">
        <w:rPr>
          <w:rFonts w:ascii="Arial" w:hAnsi="Arial" w:cs="Arial"/>
          <w:sz w:val="24"/>
          <w:szCs w:val="24"/>
        </w:rPr>
        <w:t xml:space="preserve">archivísticos </w:t>
      </w:r>
      <w:r w:rsidR="00B779C4">
        <w:rPr>
          <w:rFonts w:ascii="Arial" w:hAnsi="Arial" w:cs="Arial"/>
          <w:sz w:val="24"/>
          <w:szCs w:val="24"/>
        </w:rPr>
        <w:t>pertinentes,</w:t>
      </w:r>
      <w:r w:rsidRPr="00922426">
        <w:rPr>
          <w:rFonts w:ascii="Arial" w:hAnsi="Arial" w:cs="Arial"/>
          <w:sz w:val="24"/>
          <w:szCs w:val="24"/>
        </w:rPr>
        <w:t xml:space="preserve"> que </w:t>
      </w:r>
      <w:r w:rsidR="005214F6" w:rsidRPr="00922426">
        <w:rPr>
          <w:rFonts w:ascii="Arial" w:hAnsi="Arial" w:cs="Arial"/>
          <w:sz w:val="24"/>
          <w:szCs w:val="24"/>
        </w:rPr>
        <w:t>contribuya</w:t>
      </w:r>
      <w:r w:rsidRPr="00922426">
        <w:rPr>
          <w:rFonts w:ascii="Arial" w:hAnsi="Arial" w:cs="Arial"/>
          <w:sz w:val="24"/>
          <w:szCs w:val="24"/>
        </w:rPr>
        <w:t xml:space="preserve"> en la organización de los </w:t>
      </w:r>
      <w:r w:rsidR="00B779C4">
        <w:rPr>
          <w:rFonts w:ascii="Arial" w:hAnsi="Arial" w:cs="Arial"/>
          <w:sz w:val="24"/>
          <w:szCs w:val="24"/>
        </w:rPr>
        <w:t>archivos municipales.</w:t>
      </w:r>
      <w:r w:rsidRPr="00922426">
        <w:rPr>
          <w:rFonts w:ascii="Arial" w:hAnsi="Arial" w:cs="Arial"/>
          <w:sz w:val="24"/>
          <w:szCs w:val="24"/>
        </w:rPr>
        <w:t xml:space="preserve"> Por esta razón, en este apa</w:t>
      </w:r>
      <w:r w:rsidR="00084581">
        <w:rPr>
          <w:rFonts w:ascii="Arial" w:hAnsi="Arial" w:cs="Arial"/>
          <w:sz w:val="24"/>
          <w:szCs w:val="24"/>
        </w:rPr>
        <w:t xml:space="preserve">rtado se propone el método </w:t>
      </w:r>
      <w:r w:rsidRPr="00922426">
        <w:rPr>
          <w:rFonts w:ascii="Arial" w:hAnsi="Arial" w:cs="Arial"/>
          <w:sz w:val="24"/>
          <w:szCs w:val="24"/>
        </w:rPr>
        <w:t>que se debe seguir para cumplir con el objetivo principal de este trabajo de investigación: diseñar un modelo teórico de</w:t>
      </w:r>
      <w:r w:rsidR="00FA253F">
        <w:rPr>
          <w:rFonts w:ascii="Arial" w:hAnsi="Arial" w:cs="Arial"/>
          <w:sz w:val="24"/>
          <w:szCs w:val="24"/>
        </w:rPr>
        <w:t xml:space="preserve"> cuadro de</w:t>
      </w:r>
      <w:r w:rsidRPr="00922426">
        <w:rPr>
          <w:rFonts w:ascii="Arial" w:hAnsi="Arial" w:cs="Arial"/>
          <w:sz w:val="24"/>
          <w:szCs w:val="24"/>
        </w:rPr>
        <w:t xml:space="preserve"> </w:t>
      </w:r>
      <w:r w:rsidR="00D82685">
        <w:rPr>
          <w:rFonts w:ascii="Arial" w:hAnsi="Arial" w:cs="Arial"/>
          <w:sz w:val="24"/>
          <w:szCs w:val="24"/>
        </w:rPr>
        <w:t>clasificación para</w:t>
      </w:r>
      <w:r w:rsidRPr="00922426">
        <w:rPr>
          <w:rFonts w:ascii="Arial" w:hAnsi="Arial" w:cs="Arial"/>
          <w:sz w:val="24"/>
          <w:szCs w:val="24"/>
        </w:rPr>
        <w:t xml:space="preserve"> archivos municipales en México.</w:t>
      </w:r>
    </w:p>
    <w:p w:rsidR="00F76848" w:rsidRDefault="00F76848" w:rsidP="00D82685">
      <w:pPr>
        <w:pStyle w:val="Piedepgina"/>
        <w:spacing w:line="360" w:lineRule="auto"/>
        <w:ind w:firstLine="708"/>
        <w:jc w:val="both"/>
        <w:rPr>
          <w:rFonts w:ascii="Arial" w:hAnsi="Arial" w:cs="Arial"/>
          <w:sz w:val="24"/>
          <w:szCs w:val="24"/>
        </w:rPr>
      </w:pPr>
    </w:p>
    <w:p w:rsidR="004E5788" w:rsidRDefault="00F03EF9" w:rsidP="0028523A">
      <w:pPr>
        <w:pStyle w:val="Piedepgina"/>
        <w:spacing w:line="360" w:lineRule="auto"/>
        <w:ind w:firstLine="708"/>
        <w:jc w:val="both"/>
        <w:rPr>
          <w:rFonts w:ascii="Arial" w:hAnsi="Arial" w:cs="Arial"/>
          <w:sz w:val="24"/>
          <w:szCs w:val="24"/>
        </w:rPr>
      </w:pPr>
      <w:r>
        <w:rPr>
          <w:rFonts w:ascii="Arial" w:hAnsi="Arial" w:cs="Arial"/>
          <w:sz w:val="24"/>
          <w:szCs w:val="24"/>
        </w:rPr>
        <w:t>El modelo de</w:t>
      </w:r>
      <w:r w:rsidR="00F76848">
        <w:rPr>
          <w:rFonts w:ascii="Arial" w:hAnsi="Arial" w:cs="Arial"/>
          <w:sz w:val="24"/>
          <w:szCs w:val="24"/>
        </w:rPr>
        <w:t xml:space="preserve"> clasificación se sustenta </w:t>
      </w:r>
      <w:r w:rsidR="0028523A">
        <w:rPr>
          <w:rFonts w:ascii="Arial" w:hAnsi="Arial" w:cs="Arial"/>
          <w:sz w:val="24"/>
          <w:szCs w:val="24"/>
        </w:rPr>
        <w:t xml:space="preserve">en tres estadios teóricos. </w:t>
      </w:r>
      <w:r>
        <w:rPr>
          <w:rFonts w:ascii="Arial" w:hAnsi="Arial" w:cs="Arial"/>
          <w:sz w:val="24"/>
          <w:szCs w:val="24"/>
        </w:rPr>
        <w:t>El primero se basa en</w:t>
      </w:r>
      <w:r w:rsidR="004E5788" w:rsidRPr="00922426">
        <w:rPr>
          <w:rFonts w:ascii="Arial" w:hAnsi="Arial" w:cs="Arial"/>
          <w:sz w:val="24"/>
          <w:szCs w:val="24"/>
        </w:rPr>
        <w:t xml:space="preserve"> el estudio del municipio como institución vinculada con la producción de los documentos que se deben orga</w:t>
      </w:r>
      <w:r>
        <w:rPr>
          <w:rFonts w:ascii="Arial" w:hAnsi="Arial" w:cs="Arial"/>
          <w:sz w:val="24"/>
          <w:szCs w:val="24"/>
        </w:rPr>
        <w:t>nizar. En este rubro se analiza</w:t>
      </w:r>
      <w:r w:rsidR="004E5788" w:rsidRPr="00922426">
        <w:rPr>
          <w:rFonts w:ascii="Arial" w:hAnsi="Arial" w:cs="Arial"/>
          <w:sz w:val="24"/>
          <w:szCs w:val="24"/>
        </w:rPr>
        <w:t xml:space="preserve"> la legislación municipal que rige al municipio para definir las principales funciones y acti</w:t>
      </w:r>
      <w:r w:rsidR="00FA253F">
        <w:rPr>
          <w:rFonts w:ascii="Arial" w:hAnsi="Arial" w:cs="Arial"/>
          <w:sz w:val="24"/>
          <w:szCs w:val="24"/>
        </w:rPr>
        <w:t>vidades que realiza</w:t>
      </w:r>
      <w:r>
        <w:rPr>
          <w:rFonts w:ascii="Arial" w:hAnsi="Arial" w:cs="Arial"/>
          <w:sz w:val="24"/>
          <w:szCs w:val="24"/>
        </w:rPr>
        <w:t>, los documentos que genera</w:t>
      </w:r>
      <w:r w:rsidR="004E5788" w:rsidRPr="00922426">
        <w:rPr>
          <w:rFonts w:ascii="Arial" w:hAnsi="Arial" w:cs="Arial"/>
          <w:sz w:val="24"/>
          <w:szCs w:val="24"/>
        </w:rPr>
        <w:t xml:space="preserve"> y su </w:t>
      </w:r>
      <w:r>
        <w:rPr>
          <w:rFonts w:ascii="Arial" w:hAnsi="Arial" w:cs="Arial"/>
          <w:sz w:val="24"/>
          <w:szCs w:val="24"/>
        </w:rPr>
        <w:t>relación con los que producen</w:t>
      </w:r>
      <w:r w:rsidR="004E5788" w:rsidRPr="00922426">
        <w:rPr>
          <w:rFonts w:ascii="Arial" w:hAnsi="Arial" w:cs="Arial"/>
          <w:sz w:val="24"/>
          <w:szCs w:val="24"/>
        </w:rPr>
        <w:t xml:space="preserve"> otras oficinas. El segundo es el estudio de las bases teóricas archivísticas que fundamentan la organización de todo archivo: el principi</w:t>
      </w:r>
      <w:r>
        <w:rPr>
          <w:rFonts w:ascii="Arial" w:hAnsi="Arial" w:cs="Arial"/>
          <w:sz w:val="24"/>
          <w:szCs w:val="24"/>
        </w:rPr>
        <w:t>o de procedencia. En este estadio</w:t>
      </w:r>
      <w:r w:rsidR="004E5788" w:rsidRPr="00922426">
        <w:rPr>
          <w:rFonts w:ascii="Arial" w:hAnsi="Arial" w:cs="Arial"/>
          <w:sz w:val="24"/>
          <w:szCs w:val="24"/>
        </w:rPr>
        <w:t xml:space="preserve"> se insiste en la</w:t>
      </w:r>
      <w:r w:rsidR="0028523A">
        <w:rPr>
          <w:rFonts w:ascii="Arial" w:hAnsi="Arial" w:cs="Arial"/>
          <w:sz w:val="24"/>
          <w:szCs w:val="24"/>
        </w:rPr>
        <w:t xml:space="preserve"> importancia que tiene fundamentar</w:t>
      </w:r>
      <w:r w:rsidR="004E5788" w:rsidRPr="00922426">
        <w:rPr>
          <w:rFonts w:ascii="Arial" w:hAnsi="Arial" w:cs="Arial"/>
          <w:sz w:val="24"/>
          <w:szCs w:val="24"/>
        </w:rPr>
        <w:t xml:space="preserve"> el trabajo de clasificación documental en el principio archivístico aceptado de forma universal para l</w:t>
      </w:r>
      <w:r w:rsidR="00FA253F">
        <w:rPr>
          <w:rFonts w:ascii="Arial" w:hAnsi="Arial" w:cs="Arial"/>
          <w:sz w:val="24"/>
          <w:szCs w:val="24"/>
        </w:rPr>
        <w:t>a organización documental</w:t>
      </w:r>
      <w:r>
        <w:rPr>
          <w:rFonts w:ascii="Arial" w:hAnsi="Arial" w:cs="Arial"/>
          <w:sz w:val="24"/>
          <w:szCs w:val="24"/>
        </w:rPr>
        <w:t>. En el último estadio se hace</w:t>
      </w:r>
      <w:r w:rsidR="004E5788" w:rsidRPr="00922426">
        <w:rPr>
          <w:rFonts w:ascii="Arial" w:hAnsi="Arial" w:cs="Arial"/>
          <w:sz w:val="24"/>
          <w:szCs w:val="24"/>
        </w:rPr>
        <w:t xml:space="preserve"> un análisis de la evolución histórica del municipio desde el punto de v</w:t>
      </w:r>
      <w:r>
        <w:rPr>
          <w:rFonts w:ascii="Arial" w:hAnsi="Arial" w:cs="Arial"/>
          <w:sz w:val="24"/>
          <w:szCs w:val="24"/>
        </w:rPr>
        <w:t>ista administrativo, el cual</w:t>
      </w:r>
      <w:r w:rsidR="004E5788" w:rsidRPr="00922426">
        <w:rPr>
          <w:rFonts w:ascii="Arial" w:hAnsi="Arial" w:cs="Arial"/>
          <w:sz w:val="24"/>
          <w:szCs w:val="24"/>
        </w:rPr>
        <w:t xml:space="preserve"> permitirá </w:t>
      </w:r>
      <w:r w:rsidR="004E5788" w:rsidRPr="00922426">
        <w:rPr>
          <w:rFonts w:ascii="Arial" w:hAnsi="Arial" w:cs="Arial"/>
          <w:bCs/>
          <w:sz w:val="24"/>
          <w:szCs w:val="24"/>
          <w:shd w:val="clear" w:color="auto" w:fill="FFFFFF"/>
        </w:rPr>
        <w:t>comprender el crecimiento administrativo que ha tenido</w:t>
      </w:r>
      <w:r>
        <w:rPr>
          <w:rFonts w:ascii="Arial" w:hAnsi="Arial" w:cs="Arial"/>
          <w:bCs/>
          <w:sz w:val="24"/>
          <w:szCs w:val="24"/>
          <w:shd w:val="clear" w:color="auto" w:fill="FFFFFF"/>
        </w:rPr>
        <w:t xml:space="preserve"> el ayuntamiento</w:t>
      </w:r>
      <w:r w:rsidR="004E5788" w:rsidRPr="00922426">
        <w:rPr>
          <w:rFonts w:ascii="Arial" w:hAnsi="Arial" w:cs="Arial"/>
          <w:bCs/>
          <w:sz w:val="24"/>
          <w:szCs w:val="24"/>
          <w:shd w:val="clear" w:color="auto" w:fill="FFFFFF"/>
        </w:rPr>
        <w:t xml:space="preserve"> a través de su historia y la forma en la que ha impactado en la producción documental. </w:t>
      </w:r>
    </w:p>
    <w:p w:rsidR="004E5788" w:rsidRDefault="004E5788" w:rsidP="004E5788">
      <w:pPr>
        <w:pStyle w:val="Piedepgina"/>
        <w:spacing w:line="360" w:lineRule="auto"/>
        <w:ind w:firstLine="708"/>
        <w:jc w:val="both"/>
        <w:rPr>
          <w:rFonts w:ascii="Arial" w:hAnsi="Arial" w:cs="Arial"/>
          <w:sz w:val="24"/>
          <w:szCs w:val="24"/>
        </w:rPr>
      </w:pPr>
    </w:p>
    <w:p w:rsidR="004E5788" w:rsidRDefault="004E5788" w:rsidP="004E5788">
      <w:pPr>
        <w:pStyle w:val="Piedepgina"/>
        <w:spacing w:line="360" w:lineRule="auto"/>
        <w:ind w:firstLine="708"/>
        <w:jc w:val="both"/>
        <w:rPr>
          <w:rFonts w:ascii="Arial" w:hAnsi="Arial" w:cs="Arial"/>
          <w:sz w:val="24"/>
          <w:szCs w:val="24"/>
        </w:rPr>
      </w:pPr>
      <w:r>
        <w:rPr>
          <w:rFonts w:ascii="Arial" w:hAnsi="Arial" w:cs="Arial"/>
          <w:bCs/>
          <w:sz w:val="24"/>
          <w:szCs w:val="24"/>
          <w:shd w:val="clear" w:color="auto" w:fill="FFFFFF"/>
        </w:rPr>
        <w:t>Las</w:t>
      </w:r>
      <w:r w:rsidRPr="00922426">
        <w:rPr>
          <w:rFonts w:ascii="Arial" w:hAnsi="Arial" w:cs="Arial"/>
          <w:bCs/>
          <w:sz w:val="24"/>
          <w:szCs w:val="24"/>
          <w:shd w:val="clear" w:color="auto" w:fill="FFFFFF"/>
        </w:rPr>
        <w:t xml:space="preserve"> et</w:t>
      </w:r>
      <w:r w:rsidR="00084581">
        <w:rPr>
          <w:rFonts w:ascii="Arial" w:hAnsi="Arial" w:cs="Arial"/>
          <w:bCs/>
          <w:sz w:val="24"/>
          <w:szCs w:val="24"/>
          <w:shd w:val="clear" w:color="auto" w:fill="FFFFFF"/>
        </w:rPr>
        <w:t>apas de trabajo y la estrategia</w:t>
      </w:r>
      <w:r w:rsidRPr="00922426">
        <w:rPr>
          <w:rFonts w:ascii="Arial" w:hAnsi="Arial" w:cs="Arial"/>
          <w:bCs/>
          <w:sz w:val="24"/>
          <w:szCs w:val="24"/>
          <w:shd w:val="clear" w:color="auto" w:fill="FFFFFF"/>
        </w:rPr>
        <w:t xml:space="preserve"> que en cada estadio se desarrolla, a su vez se complementa con el trabajo de campo. Para esto, como se mencionó al inicio, </w:t>
      </w:r>
      <w:r>
        <w:rPr>
          <w:rFonts w:ascii="Arial" w:hAnsi="Arial" w:cs="Arial"/>
          <w:bCs/>
          <w:sz w:val="24"/>
          <w:szCs w:val="24"/>
          <w:shd w:val="clear" w:color="auto" w:fill="FFFFFF"/>
        </w:rPr>
        <w:t>se ela</w:t>
      </w:r>
      <w:r w:rsidR="00B3723C">
        <w:rPr>
          <w:rFonts w:ascii="Arial" w:hAnsi="Arial" w:cs="Arial"/>
          <w:bCs/>
          <w:sz w:val="24"/>
          <w:szCs w:val="24"/>
          <w:shd w:val="clear" w:color="auto" w:fill="FFFFFF"/>
        </w:rPr>
        <w:t>boró un cuestionario que sirvió</w:t>
      </w:r>
      <w:r w:rsidRPr="00922426">
        <w:rPr>
          <w:rFonts w:ascii="Arial" w:hAnsi="Arial" w:cs="Arial"/>
          <w:bCs/>
          <w:sz w:val="24"/>
          <w:szCs w:val="24"/>
          <w:shd w:val="clear" w:color="auto" w:fill="FFFFFF"/>
        </w:rPr>
        <w:t xml:space="preserve"> de instrumento de investigación para obtener los datos que se requieren </w:t>
      </w:r>
      <w:r w:rsidR="00B3723C">
        <w:rPr>
          <w:rFonts w:ascii="Arial" w:hAnsi="Arial" w:cs="Arial"/>
          <w:bCs/>
          <w:sz w:val="24"/>
          <w:szCs w:val="24"/>
          <w:shd w:val="clear" w:color="auto" w:fill="FFFFFF"/>
        </w:rPr>
        <w:t>de algunos archivos municipales.</w:t>
      </w:r>
    </w:p>
    <w:p w:rsidR="004E5788" w:rsidRDefault="004E5788" w:rsidP="004E5788">
      <w:pPr>
        <w:pStyle w:val="Piedepgina"/>
        <w:spacing w:line="360" w:lineRule="auto"/>
        <w:ind w:firstLine="708"/>
        <w:jc w:val="both"/>
        <w:rPr>
          <w:rFonts w:ascii="Arial" w:hAnsi="Arial" w:cs="Arial"/>
          <w:sz w:val="24"/>
          <w:szCs w:val="24"/>
        </w:rPr>
      </w:pPr>
      <w:r w:rsidRPr="00922426">
        <w:rPr>
          <w:rFonts w:ascii="Arial" w:hAnsi="Arial" w:cs="Arial"/>
          <w:bCs/>
          <w:color w:val="000000" w:themeColor="text1"/>
          <w:sz w:val="24"/>
          <w:szCs w:val="24"/>
          <w:shd w:val="clear" w:color="auto" w:fill="FFFFFF"/>
        </w:rPr>
        <w:lastRenderedPageBreak/>
        <w:t xml:space="preserve">Una vez que se ha adquirido el conocimiento de los tres elementos teóricos archivísticos antes mencionados, </w:t>
      </w:r>
      <w:r>
        <w:rPr>
          <w:rFonts w:ascii="Arial" w:hAnsi="Arial" w:cs="Arial"/>
          <w:bCs/>
          <w:color w:val="000000" w:themeColor="text1"/>
          <w:sz w:val="24"/>
          <w:szCs w:val="24"/>
          <w:shd w:val="clear" w:color="auto" w:fill="FFFFFF"/>
        </w:rPr>
        <w:t>se procede a construir</w:t>
      </w:r>
      <w:r w:rsidR="006210E6">
        <w:rPr>
          <w:rFonts w:ascii="Arial" w:hAnsi="Arial" w:cs="Arial"/>
          <w:bCs/>
          <w:color w:val="000000" w:themeColor="text1"/>
          <w:sz w:val="24"/>
          <w:szCs w:val="24"/>
          <w:shd w:val="clear" w:color="auto" w:fill="FFFFFF"/>
        </w:rPr>
        <w:t xml:space="preserve"> el cuadro</w:t>
      </w:r>
      <w:r w:rsidRPr="00922426">
        <w:rPr>
          <w:rFonts w:ascii="Arial" w:hAnsi="Arial" w:cs="Arial"/>
          <w:bCs/>
          <w:color w:val="000000" w:themeColor="text1"/>
          <w:sz w:val="24"/>
          <w:szCs w:val="24"/>
          <w:shd w:val="clear" w:color="auto" w:fill="FFFFFF"/>
        </w:rPr>
        <w:t xml:space="preserve">. </w:t>
      </w:r>
      <w:r w:rsidR="00652E9A">
        <w:rPr>
          <w:rFonts w:ascii="Arial" w:hAnsi="Arial" w:cs="Arial"/>
          <w:bCs/>
          <w:sz w:val="24"/>
          <w:szCs w:val="24"/>
          <w:shd w:val="clear" w:color="auto" w:fill="FFFFFF"/>
        </w:rPr>
        <w:t>Para plantear</w:t>
      </w:r>
      <w:r w:rsidRPr="00922426">
        <w:rPr>
          <w:rFonts w:ascii="Arial" w:hAnsi="Arial" w:cs="Arial"/>
          <w:bCs/>
          <w:sz w:val="24"/>
          <w:szCs w:val="24"/>
          <w:shd w:val="clear" w:color="auto" w:fill="FFFFFF"/>
        </w:rPr>
        <w:t xml:space="preserve"> el sustento t</w:t>
      </w:r>
      <w:r w:rsidR="006210E6">
        <w:rPr>
          <w:rFonts w:ascii="Arial" w:hAnsi="Arial" w:cs="Arial"/>
          <w:bCs/>
          <w:sz w:val="24"/>
          <w:szCs w:val="24"/>
          <w:shd w:val="clear" w:color="auto" w:fill="FFFFFF"/>
        </w:rPr>
        <w:t xml:space="preserve">eórico </w:t>
      </w:r>
      <w:r w:rsidRPr="00922426">
        <w:rPr>
          <w:rFonts w:ascii="Arial" w:hAnsi="Arial" w:cs="Arial"/>
          <w:bCs/>
          <w:sz w:val="24"/>
          <w:szCs w:val="24"/>
          <w:shd w:val="clear" w:color="auto" w:fill="FFFFFF"/>
        </w:rPr>
        <w:t>de</w:t>
      </w:r>
      <w:r w:rsidR="006210E6">
        <w:rPr>
          <w:rFonts w:ascii="Arial" w:hAnsi="Arial" w:cs="Arial"/>
          <w:bCs/>
          <w:sz w:val="24"/>
          <w:szCs w:val="24"/>
          <w:shd w:val="clear" w:color="auto" w:fill="FFFFFF"/>
        </w:rPr>
        <w:t xml:space="preserve"> la</w:t>
      </w:r>
      <w:r w:rsidRPr="00922426">
        <w:rPr>
          <w:rFonts w:ascii="Arial" w:hAnsi="Arial" w:cs="Arial"/>
          <w:bCs/>
          <w:sz w:val="24"/>
          <w:szCs w:val="24"/>
          <w:shd w:val="clear" w:color="auto" w:fill="FFFFFF"/>
        </w:rPr>
        <w:t xml:space="preserve"> clasificación, se parte de la siguiente afirmación: los documentos que producen las instituciones municipales son resultado de la ejecución de las funciones y actividades que le han sido conferidas de acuerdo con el marco legal que rige al municipio.</w:t>
      </w:r>
    </w:p>
    <w:p w:rsidR="004E5788" w:rsidRDefault="004E5788" w:rsidP="004E5788">
      <w:pPr>
        <w:pStyle w:val="Piedepgina"/>
        <w:spacing w:line="360" w:lineRule="auto"/>
        <w:ind w:firstLine="708"/>
        <w:jc w:val="both"/>
        <w:rPr>
          <w:rFonts w:ascii="Arial" w:hAnsi="Arial" w:cs="Arial"/>
          <w:sz w:val="24"/>
          <w:szCs w:val="24"/>
        </w:rPr>
      </w:pPr>
    </w:p>
    <w:p w:rsidR="004E5788" w:rsidRDefault="00652E9A" w:rsidP="006210E6">
      <w:pPr>
        <w:pStyle w:val="Piedepgina"/>
        <w:spacing w:line="360" w:lineRule="auto"/>
        <w:ind w:firstLine="708"/>
        <w:jc w:val="both"/>
        <w:rPr>
          <w:rFonts w:ascii="Arial" w:hAnsi="Arial" w:cs="Arial"/>
          <w:bCs/>
          <w:sz w:val="24"/>
          <w:szCs w:val="24"/>
          <w:shd w:val="clear" w:color="auto" w:fill="FFFFFF"/>
        </w:rPr>
      </w:pPr>
      <w:r>
        <w:rPr>
          <w:rFonts w:ascii="Arial" w:hAnsi="Arial" w:cs="Arial"/>
          <w:bCs/>
          <w:sz w:val="24"/>
          <w:szCs w:val="24"/>
          <w:shd w:val="clear" w:color="auto" w:fill="FFFFFF"/>
        </w:rPr>
        <w:t>Con base en el enunciado</w:t>
      </w:r>
      <w:r w:rsidR="004E5788" w:rsidRPr="00922426">
        <w:rPr>
          <w:rFonts w:ascii="Arial" w:hAnsi="Arial" w:cs="Arial"/>
          <w:bCs/>
          <w:sz w:val="24"/>
          <w:szCs w:val="24"/>
          <w:shd w:val="clear" w:color="auto" w:fill="FFFFFF"/>
        </w:rPr>
        <w:t xml:space="preserve"> anterior, el esquema de clasificación que se obtenga como producto final de este trabajo, debe proporcionar una estructura lógica y flexible que permita </w:t>
      </w:r>
      <w:r w:rsidR="004E5788" w:rsidRPr="00922426">
        <w:rPr>
          <w:rFonts w:ascii="Arial" w:hAnsi="Arial" w:cs="Arial"/>
          <w:bCs/>
          <w:color w:val="000000" w:themeColor="text1"/>
          <w:sz w:val="24"/>
          <w:szCs w:val="24"/>
          <w:shd w:val="clear" w:color="auto" w:fill="FFFFFF"/>
        </w:rPr>
        <w:t>ser un modelo de clasificación que se adapte a las características y necesidades de organización que requiera cada municipio del territorio mexicano. En ese sentido, l</w:t>
      </w:r>
      <w:r w:rsidR="004E5788" w:rsidRPr="00922426">
        <w:rPr>
          <w:rFonts w:ascii="Arial" w:hAnsi="Arial" w:cs="Arial"/>
          <w:bCs/>
          <w:sz w:val="24"/>
          <w:szCs w:val="24"/>
          <w:shd w:val="clear" w:color="auto" w:fill="FFFFFF"/>
        </w:rPr>
        <w:t xml:space="preserve">os tres criterios metodológicos que se formulan para lograr el objetivo, son los siguientes: la institución y sus funciones, el principio de procedencia de los documentos y la evolución histórica del municipio. </w:t>
      </w:r>
    </w:p>
    <w:p w:rsidR="006210E6" w:rsidRPr="006210E6" w:rsidRDefault="006210E6" w:rsidP="006210E6">
      <w:pPr>
        <w:pStyle w:val="Piedepgina"/>
        <w:spacing w:line="360" w:lineRule="auto"/>
        <w:ind w:firstLine="708"/>
        <w:jc w:val="both"/>
        <w:rPr>
          <w:rFonts w:ascii="Arial" w:hAnsi="Arial" w:cs="Arial"/>
          <w:bCs/>
          <w:sz w:val="24"/>
          <w:szCs w:val="24"/>
          <w:shd w:val="clear" w:color="auto" w:fill="FFFFFF"/>
        </w:rPr>
      </w:pPr>
    </w:p>
    <w:p w:rsidR="004E5788" w:rsidRPr="00951BD2" w:rsidRDefault="00907AD4" w:rsidP="004E5788">
      <w:pPr>
        <w:spacing w:line="360" w:lineRule="auto"/>
        <w:jc w:val="both"/>
        <w:rPr>
          <w:rFonts w:ascii="Arial" w:hAnsi="Arial" w:cs="Arial"/>
          <w:bCs/>
          <w:sz w:val="24"/>
          <w:szCs w:val="24"/>
          <w:shd w:val="clear" w:color="auto" w:fill="FFFFFF"/>
        </w:rPr>
      </w:pPr>
      <w:r>
        <w:rPr>
          <w:rFonts w:ascii="Arial" w:hAnsi="Arial" w:cs="Arial"/>
          <w:b/>
          <w:bCs/>
          <w:sz w:val="24"/>
          <w:szCs w:val="24"/>
          <w:shd w:val="clear" w:color="auto" w:fill="FFFFFF"/>
        </w:rPr>
        <w:t>3.2</w:t>
      </w:r>
      <w:r w:rsidR="004E5788">
        <w:rPr>
          <w:rFonts w:ascii="Arial" w:hAnsi="Arial" w:cs="Arial"/>
          <w:b/>
          <w:bCs/>
          <w:sz w:val="24"/>
          <w:szCs w:val="24"/>
          <w:shd w:val="clear" w:color="auto" w:fill="FFFFFF"/>
        </w:rPr>
        <w:t>. Criterios metodológicos:</w:t>
      </w:r>
      <w:r w:rsidR="004E5788" w:rsidRPr="00FF4FBD">
        <w:rPr>
          <w:rFonts w:ascii="Arial" w:hAnsi="Arial" w:cs="Arial"/>
          <w:b/>
          <w:bCs/>
          <w:sz w:val="24"/>
          <w:szCs w:val="24"/>
          <w:shd w:val="clear" w:color="auto" w:fill="FFFFFF"/>
        </w:rPr>
        <w:t xml:space="preserve"> la institución y sus funciones, el principio de procedencia </w:t>
      </w:r>
      <w:r w:rsidR="004E5788">
        <w:rPr>
          <w:rFonts w:ascii="Arial" w:hAnsi="Arial" w:cs="Arial"/>
          <w:b/>
          <w:bCs/>
          <w:sz w:val="24"/>
          <w:szCs w:val="24"/>
          <w:shd w:val="clear" w:color="auto" w:fill="FFFFFF"/>
        </w:rPr>
        <w:t>de los documentos y la evolución</w:t>
      </w:r>
      <w:r w:rsidR="004E5788" w:rsidRPr="00FF4FBD">
        <w:rPr>
          <w:rFonts w:ascii="Arial" w:hAnsi="Arial" w:cs="Arial"/>
          <w:b/>
          <w:bCs/>
          <w:sz w:val="24"/>
          <w:szCs w:val="24"/>
          <w:shd w:val="clear" w:color="auto" w:fill="FFFFFF"/>
        </w:rPr>
        <w:t xml:space="preserve"> histó</w:t>
      </w:r>
      <w:r w:rsidR="004E5788">
        <w:rPr>
          <w:rFonts w:ascii="Arial" w:hAnsi="Arial" w:cs="Arial"/>
          <w:b/>
          <w:bCs/>
          <w:sz w:val="24"/>
          <w:szCs w:val="24"/>
          <w:shd w:val="clear" w:color="auto" w:fill="FFFFFF"/>
        </w:rPr>
        <w:t>rica</w:t>
      </w:r>
      <w:r w:rsidR="004E5788" w:rsidRPr="00FF4FBD">
        <w:rPr>
          <w:rFonts w:ascii="Arial" w:hAnsi="Arial" w:cs="Arial"/>
          <w:b/>
          <w:bCs/>
          <w:sz w:val="24"/>
          <w:szCs w:val="24"/>
          <w:shd w:val="clear" w:color="auto" w:fill="FFFFFF"/>
        </w:rPr>
        <w:t xml:space="preserve"> del municipio.</w:t>
      </w:r>
    </w:p>
    <w:p w:rsidR="004E5788" w:rsidRPr="00094A32" w:rsidRDefault="004E5788" w:rsidP="004E5788">
      <w:pPr>
        <w:spacing w:line="360" w:lineRule="auto"/>
        <w:jc w:val="both"/>
        <w:rPr>
          <w:rFonts w:ascii="Arial" w:hAnsi="Arial" w:cs="Arial"/>
          <w:b/>
          <w:bCs/>
          <w:sz w:val="24"/>
          <w:szCs w:val="24"/>
          <w:shd w:val="clear" w:color="auto" w:fill="FFFFFF"/>
        </w:rPr>
      </w:pPr>
      <w:r w:rsidRPr="00094A32">
        <w:rPr>
          <w:rFonts w:ascii="Arial" w:hAnsi="Arial" w:cs="Arial"/>
          <w:b/>
          <w:bCs/>
          <w:sz w:val="24"/>
          <w:szCs w:val="24"/>
          <w:shd w:val="clear" w:color="auto" w:fill="FFFFFF"/>
        </w:rPr>
        <w:t>a). La institución y sus funciones</w:t>
      </w:r>
    </w:p>
    <w:p w:rsidR="004E5788" w:rsidRPr="0061495B" w:rsidRDefault="004E5788" w:rsidP="004E5788">
      <w:pPr>
        <w:spacing w:line="360" w:lineRule="auto"/>
        <w:jc w:val="both"/>
        <w:rPr>
          <w:rFonts w:ascii="Arial" w:hAnsi="Arial" w:cs="Arial"/>
          <w:bCs/>
          <w:sz w:val="24"/>
          <w:szCs w:val="24"/>
          <w:shd w:val="clear" w:color="auto" w:fill="FFFFFF"/>
        </w:rPr>
      </w:pPr>
      <w:r w:rsidRPr="00B14CC5">
        <w:rPr>
          <w:rFonts w:ascii="Arial" w:hAnsi="Arial" w:cs="Arial"/>
          <w:bCs/>
          <w:sz w:val="24"/>
          <w:szCs w:val="24"/>
          <w:shd w:val="clear" w:color="auto" w:fill="FFFFFF"/>
        </w:rPr>
        <w:t xml:space="preserve">El primer </w:t>
      </w:r>
      <w:r>
        <w:rPr>
          <w:rFonts w:ascii="Arial" w:hAnsi="Arial" w:cs="Arial"/>
          <w:bCs/>
          <w:sz w:val="24"/>
          <w:szCs w:val="24"/>
          <w:shd w:val="clear" w:color="auto" w:fill="FFFFFF"/>
        </w:rPr>
        <w:t>criter</w:t>
      </w:r>
      <w:r w:rsidR="00652E9A">
        <w:rPr>
          <w:rFonts w:ascii="Arial" w:hAnsi="Arial" w:cs="Arial"/>
          <w:bCs/>
          <w:sz w:val="24"/>
          <w:szCs w:val="24"/>
          <w:shd w:val="clear" w:color="auto" w:fill="FFFFFF"/>
        </w:rPr>
        <w:t>io metodológico para</w:t>
      </w:r>
      <w:r>
        <w:rPr>
          <w:rFonts w:ascii="Arial" w:hAnsi="Arial" w:cs="Arial"/>
          <w:bCs/>
          <w:sz w:val="24"/>
          <w:szCs w:val="24"/>
          <w:shd w:val="clear" w:color="auto" w:fill="FFFFFF"/>
        </w:rPr>
        <w:t xml:space="preserve"> esta investigación</w:t>
      </w:r>
      <w:r w:rsidR="00652E9A">
        <w:rPr>
          <w:rFonts w:ascii="Arial" w:hAnsi="Arial" w:cs="Arial"/>
          <w:bCs/>
          <w:sz w:val="24"/>
          <w:szCs w:val="24"/>
          <w:shd w:val="clear" w:color="auto" w:fill="FFFFFF"/>
        </w:rPr>
        <w:t>,</w:t>
      </w:r>
      <w:r>
        <w:rPr>
          <w:rFonts w:ascii="Arial" w:hAnsi="Arial" w:cs="Arial"/>
          <w:bCs/>
          <w:sz w:val="24"/>
          <w:szCs w:val="24"/>
          <w:shd w:val="clear" w:color="auto" w:fill="FFFFFF"/>
        </w:rPr>
        <w:t xml:space="preserve"> es el institucional. </w:t>
      </w:r>
      <w:r w:rsidRPr="0061495B">
        <w:rPr>
          <w:rFonts w:ascii="Arial" w:hAnsi="Arial" w:cs="Arial"/>
          <w:bCs/>
          <w:sz w:val="24"/>
          <w:szCs w:val="24"/>
          <w:shd w:val="clear" w:color="auto" w:fill="FFFFFF"/>
        </w:rPr>
        <w:t>Esto significa que se debe tene</w:t>
      </w:r>
      <w:r>
        <w:rPr>
          <w:rFonts w:ascii="Arial" w:hAnsi="Arial" w:cs="Arial"/>
          <w:bCs/>
          <w:sz w:val="24"/>
          <w:szCs w:val="24"/>
          <w:shd w:val="clear" w:color="auto" w:fill="FFFFFF"/>
        </w:rPr>
        <w:t>r un conocimiento profundo de</w:t>
      </w:r>
      <w:r w:rsidRPr="0061495B">
        <w:rPr>
          <w:rFonts w:ascii="Arial" w:hAnsi="Arial" w:cs="Arial"/>
          <w:bCs/>
          <w:sz w:val="24"/>
          <w:szCs w:val="24"/>
          <w:shd w:val="clear" w:color="auto" w:fill="FFFFFF"/>
        </w:rPr>
        <w:t xml:space="preserve"> la institución</w:t>
      </w:r>
      <w:r>
        <w:rPr>
          <w:rFonts w:ascii="Arial" w:hAnsi="Arial" w:cs="Arial"/>
          <w:bCs/>
          <w:sz w:val="24"/>
          <w:szCs w:val="24"/>
          <w:shd w:val="clear" w:color="auto" w:fill="FFFFFF"/>
        </w:rPr>
        <w:t xml:space="preserve"> municipal, pero, sobre todo, se deben conocer</w:t>
      </w:r>
      <w:r w:rsidRPr="0061495B">
        <w:rPr>
          <w:rFonts w:ascii="Arial" w:hAnsi="Arial" w:cs="Arial"/>
          <w:bCs/>
          <w:sz w:val="24"/>
          <w:szCs w:val="24"/>
          <w:shd w:val="clear" w:color="auto" w:fill="FFFFFF"/>
        </w:rPr>
        <w:t xml:space="preserve"> las funciones que han</w:t>
      </w:r>
      <w:r w:rsidR="00652E9A">
        <w:rPr>
          <w:rFonts w:ascii="Arial" w:hAnsi="Arial" w:cs="Arial"/>
          <w:bCs/>
          <w:sz w:val="24"/>
          <w:szCs w:val="24"/>
          <w:shd w:val="clear" w:color="auto" w:fill="FFFFFF"/>
        </w:rPr>
        <w:t xml:space="preserve"> dado como resultado</w:t>
      </w:r>
      <w:r w:rsidRPr="0061495B">
        <w:rPr>
          <w:rFonts w:ascii="Arial" w:hAnsi="Arial" w:cs="Arial"/>
          <w:bCs/>
          <w:sz w:val="24"/>
          <w:szCs w:val="24"/>
          <w:shd w:val="clear" w:color="auto" w:fill="FFFFFF"/>
        </w:rPr>
        <w:t xml:space="preserve"> los documentos que se pretenden organizar. </w:t>
      </w:r>
      <w:r w:rsidRPr="005B1873">
        <w:rPr>
          <w:rFonts w:ascii="Arial" w:hAnsi="Arial" w:cs="Arial"/>
          <w:bCs/>
          <w:sz w:val="24"/>
          <w:szCs w:val="24"/>
          <w:shd w:val="clear" w:color="auto" w:fill="FFFFFF"/>
        </w:rPr>
        <w:t>En ese en</w:t>
      </w:r>
      <w:r w:rsidR="00652E9A">
        <w:rPr>
          <w:rFonts w:ascii="Arial" w:hAnsi="Arial" w:cs="Arial"/>
          <w:bCs/>
          <w:sz w:val="24"/>
          <w:szCs w:val="24"/>
          <w:shd w:val="clear" w:color="auto" w:fill="FFFFFF"/>
        </w:rPr>
        <w:t>tendido, la clasificación se determina</w:t>
      </w:r>
      <w:r w:rsidRPr="005B1873">
        <w:rPr>
          <w:rFonts w:ascii="Arial" w:hAnsi="Arial" w:cs="Arial"/>
          <w:bCs/>
          <w:sz w:val="24"/>
          <w:szCs w:val="24"/>
          <w:shd w:val="clear" w:color="auto" w:fill="FFFFFF"/>
        </w:rPr>
        <w:t xml:space="preserve"> por</w:t>
      </w:r>
      <w:r w:rsidR="000A08B9">
        <w:rPr>
          <w:rFonts w:ascii="Arial" w:hAnsi="Arial" w:cs="Arial"/>
          <w:bCs/>
          <w:sz w:val="24"/>
          <w:szCs w:val="24"/>
          <w:shd w:val="clear" w:color="auto" w:fill="FFFFFF"/>
        </w:rPr>
        <w:t xml:space="preserve"> el origen orgánico</w:t>
      </w:r>
      <w:r w:rsidR="00652E9A">
        <w:rPr>
          <w:rFonts w:ascii="Arial" w:hAnsi="Arial" w:cs="Arial"/>
          <w:bCs/>
          <w:sz w:val="24"/>
          <w:szCs w:val="24"/>
          <w:shd w:val="clear" w:color="auto" w:fill="FFFFFF"/>
        </w:rPr>
        <w:t xml:space="preserve"> de los documentos</w:t>
      </w:r>
      <w:r w:rsidR="000A08B9">
        <w:rPr>
          <w:rFonts w:ascii="Arial" w:hAnsi="Arial" w:cs="Arial"/>
          <w:bCs/>
          <w:sz w:val="24"/>
          <w:szCs w:val="24"/>
          <w:shd w:val="clear" w:color="auto" w:fill="FFFFFF"/>
        </w:rPr>
        <w:t xml:space="preserve"> y</w:t>
      </w:r>
      <w:r w:rsidRPr="005B1873">
        <w:rPr>
          <w:rFonts w:ascii="Arial" w:hAnsi="Arial" w:cs="Arial"/>
          <w:bCs/>
          <w:sz w:val="24"/>
          <w:szCs w:val="24"/>
          <w:shd w:val="clear" w:color="auto" w:fill="FFFFFF"/>
        </w:rPr>
        <w:t xml:space="preserve"> las funcion</w:t>
      </w:r>
      <w:r w:rsidR="000A08B9">
        <w:rPr>
          <w:rFonts w:ascii="Arial" w:hAnsi="Arial" w:cs="Arial"/>
          <w:bCs/>
          <w:sz w:val="24"/>
          <w:szCs w:val="24"/>
          <w:shd w:val="clear" w:color="auto" w:fill="FFFFFF"/>
        </w:rPr>
        <w:t>es</w:t>
      </w:r>
      <w:r>
        <w:rPr>
          <w:rFonts w:ascii="Arial" w:hAnsi="Arial" w:cs="Arial"/>
          <w:bCs/>
          <w:sz w:val="24"/>
          <w:szCs w:val="24"/>
          <w:shd w:val="clear" w:color="auto" w:fill="FFFFFF"/>
        </w:rPr>
        <w:t xml:space="preserve"> que </w:t>
      </w:r>
      <w:r w:rsidR="000A08B9">
        <w:rPr>
          <w:rFonts w:ascii="Arial" w:hAnsi="Arial" w:cs="Arial"/>
          <w:bCs/>
          <w:sz w:val="24"/>
          <w:szCs w:val="24"/>
          <w:shd w:val="clear" w:color="auto" w:fill="FFFFFF"/>
        </w:rPr>
        <w:t>desempeña</w:t>
      </w:r>
      <w:r w:rsidR="003725BA">
        <w:rPr>
          <w:rFonts w:ascii="Arial" w:hAnsi="Arial" w:cs="Arial"/>
          <w:bCs/>
          <w:sz w:val="24"/>
          <w:szCs w:val="24"/>
          <w:shd w:val="clear" w:color="auto" w:fill="FFFFFF"/>
        </w:rPr>
        <w:t xml:space="preserve"> el municipio, es decir, se utilizará un enfoque </w:t>
      </w:r>
      <w:r w:rsidR="00621BD0">
        <w:rPr>
          <w:rFonts w:ascii="Arial" w:hAnsi="Arial" w:cs="Arial"/>
          <w:bCs/>
          <w:sz w:val="24"/>
          <w:szCs w:val="24"/>
          <w:shd w:val="clear" w:color="auto" w:fill="FFFFFF"/>
        </w:rPr>
        <w:t>orgánico-</w:t>
      </w:r>
      <w:r w:rsidR="00652E9A">
        <w:rPr>
          <w:rFonts w:ascii="Arial" w:hAnsi="Arial" w:cs="Arial"/>
          <w:bCs/>
          <w:sz w:val="24"/>
          <w:szCs w:val="24"/>
          <w:shd w:val="clear" w:color="auto" w:fill="FFFFFF"/>
        </w:rPr>
        <w:t xml:space="preserve">funcional en la estructura del </w:t>
      </w:r>
      <w:r w:rsidR="003725BA">
        <w:rPr>
          <w:rFonts w:ascii="Arial" w:hAnsi="Arial" w:cs="Arial"/>
          <w:bCs/>
          <w:sz w:val="24"/>
          <w:szCs w:val="24"/>
          <w:shd w:val="clear" w:color="auto" w:fill="FFFFFF"/>
        </w:rPr>
        <w:t xml:space="preserve">sistema de clasificación. </w:t>
      </w:r>
    </w:p>
    <w:p w:rsidR="004E5788" w:rsidRPr="0061495B" w:rsidRDefault="004E5788" w:rsidP="004E5788">
      <w:pPr>
        <w:spacing w:line="360" w:lineRule="auto"/>
        <w:ind w:firstLine="708"/>
        <w:jc w:val="both"/>
        <w:rPr>
          <w:rFonts w:ascii="Arial" w:hAnsi="Arial" w:cs="Arial"/>
          <w:sz w:val="24"/>
          <w:szCs w:val="24"/>
        </w:rPr>
      </w:pPr>
      <w:r>
        <w:rPr>
          <w:rFonts w:ascii="Arial" w:hAnsi="Arial" w:cs="Arial"/>
          <w:sz w:val="24"/>
          <w:szCs w:val="24"/>
        </w:rPr>
        <w:t>Para identificar</w:t>
      </w:r>
      <w:r w:rsidRPr="0061495B">
        <w:rPr>
          <w:rFonts w:ascii="Arial" w:hAnsi="Arial" w:cs="Arial"/>
          <w:sz w:val="24"/>
          <w:szCs w:val="24"/>
        </w:rPr>
        <w:t xml:space="preserve"> las funcio</w:t>
      </w:r>
      <w:r w:rsidR="00F404A3">
        <w:rPr>
          <w:rFonts w:ascii="Arial" w:hAnsi="Arial" w:cs="Arial"/>
          <w:sz w:val="24"/>
          <w:szCs w:val="24"/>
        </w:rPr>
        <w:t>nes</w:t>
      </w:r>
      <w:r w:rsidR="00645629">
        <w:rPr>
          <w:rFonts w:ascii="Arial" w:hAnsi="Arial" w:cs="Arial"/>
          <w:sz w:val="24"/>
          <w:szCs w:val="24"/>
        </w:rPr>
        <w:t xml:space="preserve"> que dan origen a</w:t>
      </w:r>
      <w:r w:rsidRPr="0061495B">
        <w:rPr>
          <w:rFonts w:ascii="Arial" w:hAnsi="Arial" w:cs="Arial"/>
          <w:sz w:val="24"/>
          <w:szCs w:val="24"/>
        </w:rPr>
        <w:t xml:space="preserve"> los documentos </w:t>
      </w:r>
      <w:r w:rsidR="00652E9A">
        <w:rPr>
          <w:rFonts w:ascii="Arial" w:hAnsi="Arial" w:cs="Arial"/>
          <w:sz w:val="24"/>
          <w:szCs w:val="24"/>
        </w:rPr>
        <w:t>en las oficinas</w:t>
      </w:r>
      <w:r w:rsidR="00645629">
        <w:rPr>
          <w:rFonts w:ascii="Arial" w:hAnsi="Arial" w:cs="Arial"/>
          <w:sz w:val="24"/>
          <w:szCs w:val="24"/>
        </w:rPr>
        <w:t xml:space="preserve"> municipales</w:t>
      </w:r>
      <w:r>
        <w:rPr>
          <w:rFonts w:ascii="Arial" w:hAnsi="Arial" w:cs="Arial"/>
          <w:sz w:val="24"/>
          <w:szCs w:val="24"/>
        </w:rPr>
        <w:t>,</w:t>
      </w:r>
      <w:r w:rsidRPr="0061495B">
        <w:rPr>
          <w:rFonts w:ascii="Arial" w:hAnsi="Arial" w:cs="Arial"/>
          <w:sz w:val="24"/>
          <w:szCs w:val="24"/>
        </w:rPr>
        <w:t xml:space="preserve"> </w:t>
      </w:r>
      <w:r>
        <w:rPr>
          <w:rFonts w:ascii="Arial" w:hAnsi="Arial" w:cs="Arial"/>
          <w:sz w:val="24"/>
          <w:szCs w:val="24"/>
        </w:rPr>
        <w:t>se parte del análisis del marco jurídico del municipio. Este proceso</w:t>
      </w:r>
      <w:r w:rsidRPr="0061495B">
        <w:rPr>
          <w:rFonts w:ascii="Arial" w:hAnsi="Arial" w:cs="Arial"/>
          <w:sz w:val="24"/>
          <w:szCs w:val="24"/>
        </w:rPr>
        <w:t xml:space="preserve"> permitirá conocer el contexto administrativo</w:t>
      </w:r>
      <w:r w:rsidR="00652E9A">
        <w:rPr>
          <w:rFonts w:ascii="Arial" w:hAnsi="Arial" w:cs="Arial"/>
          <w:sz w:val="24"/>
          <w:szCs w:val="24"/>
        </w:rPr>
        <w:t xml:space="preserve"> en el cual fueron producidos. A</w:t>
      </w:r>
      <w:r>
        <w:rPr>
          <w:rFonts w:ascii="Arial" w:hAnsi="Arial" w:cs="Arial"/>
          <w:sz w:val="24"/>
          <w:szCs w:val="24"/>
        </w:rPr>
        <w:t>demás, posibilita</w:t>
      </w:r>
      <w:r w:rsidR="00F404A3">
        <w:rPr>
          <w:rFonts w:ascii="Arial" w:hAnsi="Arial" w:cs="Arial"/>
          <w:sz w:val="24"/>
          <w:szCs w:val="24"/>
        </w:rPr>
        <w:t xml:space="preserve">rá identificar </w:t>
      </w:r>
      <w:r w:rsidR="00652E9A">
        <w:rPr>
          <w:rFonts w:ascii="Arial" w:hAnsi="Arial" w:cs="Arial"/>
          <w:sz w:val="24"/>
          <w:szCs w:val="24"/>
        </w:rPr>
        <w:t xml:space="preserve">las </w:t>
      </w:r>
      <w:r w:rsidR="00F404A3">
        <w:rPr>
          <w:rFonts w:ascii="Arial" w:hAnsi="Arial" w:cs="Arial"/>
          <w:sz w:val="24"/>
          <w:szCs w:val="24"/>
        </w:rPr>
        <w:t>funciones sustantivas</w:t>
      </w:r>
      <w:r>
        <w:rPr>
          <w:rFonts w:ascii="Arial" w:hAnsi="Arial" w:cs="Arial"/>
          <w:sz w:val="24"/>
          <w:szCs w:val="24"/>
        </w:rPr>
        <w:t xml:space="preserve"> que se realizan en las </w:t>
      </w:r>
      <w:r w:rsidR="008A2AAB">
        <w:rPr>
          <w:rFonts w:ascii="Arial" w:hAnsi="Arial" w:cs="Arial"/>
          <w:sz w:val="24"/>
          <w:szCs w:val="24"/>
        </w:rPr>
        <w:lastRenderedPageBreak/>
        <w:t>dependencias y la forma en</w:t>
      </w:r>
      <w:r>
        <w:rPr>
          <w:rFonts w:ascii="Arial" w:hAnsi="Arial" w:cs="Arial"/>
          <w:sz w:val="24"/>
          <w:szCs w:val="24"/>
        </w:rPr>
        <w:t xml:space="preserve"> que las </w:t>
      </w:r>
      <w:r w:rsidRPr="00CE7254">
        <w:rPr>
          <w:rFonts w:ascii="Arial" w:hAnsi="Arial" w:cs="Arial"/>
          <w:sz w:val="24"/>
          <w:szCs w:val="24"/>
        </w:rPr>
        <w:t>actividades se repiten</w:t>
      </w:r>
      <w:r>
        <w:rPr>
          <w:rFonts w:ascii="Arial" w:hAnsi="Arial" w:cs="Arial"/>
          <w:sz w:val="24"/>
          <w:szCs w:val="24"/>
        </w:rPr>
        <w:t xml:space="preserve"> para agruparlas en series documentales</w:t>
      </w:r>
      <w:r w:rsidRPr="00CE7254">
        <w:rPr>
          <w:rFonts w:ascii="Arial" w:hAnsi="Arial" w:cs="Arial"/>
          <w:sz w:val="24"/>
          <w:szCs w:val="24"/>
        </w:rPr>
        <w:t>.</w:t>
      </w:r>
      <w:r>
        <w:rPr>
          <w:rFonts w:ascii="Arial" w:hAnsi="Arial" w:cs="Arial"/>
          <w:sz w:val="24"/>
          <w:szCs w:val="24"/>
        </w:rPr>
        <w:t xml:space="preserve"> </w:t>
      </w:r>
    </w:p>
    <w:p w:rsidR="004E5788" w:rsidRDefault="004E5788" w:rsidP="004E5788">
      <w:pPr>
        <w:spacing w:line="360" w:lineRule="auto"/>
        <w:ind w:firstLine="708"/>
        <w:jc w:val="both"/>
        <w:rPr>
          <w:rFonts w:ascii="Arial" w:hAnsi="Arial" w:cs="Arial"/>
          <w:sz w:val="24"/>
          <w:szCs w:val="24"/>
        </w:rPr>
      </w:pPr>
      <w:r w:rsidRPr="0061495B">
        <w:rPr>
          <w:rFonts w:ascii="Arial" w:hAnsi="Arial" w:cs="Arial"/>
          <w:sz w:val="24"/>
          <w:szCs w:val="24"/>
        </w:rPr>
        <w:t>Este método es sustentado por Víctor Hugo Arévalo, cuando afirma que los métodos documentales están orientados a obtener información para realizar cualquier trabajo archivístico de un fondo, entre ellos</w:t>
      </w:r>
      <w:r w:rsidR="006908DB">
        <w:rPr>
          <w:rFonts w:ascii="Arial" w:hAnsi="Arial" w:cs="Arial"/>
          <w:sz w:val="24"/>
          <w:szCs w:val="24"/>
        </w:rPr>
        <w:t>, la clasificación. Por esta razón</w:t>
      </w:r>
      <w:r w:rsidRPr="0061495B">
        <w:rPr>
          <w:rFonts w:ascii="Arial" w:hAnsi="Arial" w:cs="Arial"/>
          <w:sz w:val="24"/>
          <w:szCs w:val="24"/>
        </w:rPr>
        <w:t>, define al análisis documental como un proceso de conocimiento de la información de cada documento, pues se obtienen datos para analizar la estructura organizat</w:t>
      </w:r>
      <w:r>
        <w:rPr>
          <w:rFonts w:ascii="Arial" w:hAnsi="Arial" w:cs="Arial"/>
          <w:sz w:val="24"/>
          <w:szCs w:val="24"/>
        </w:rPr>
        <w:t>iva</w:t>
      </w:r>
      <w:r w:rsidRPr="0061495B">
        <w:rPr>
          <w:rFonts w:ascii="Arial" w:hAnsi="Arial" w:cs="Arial"/>
          <w:sz w:val="24"/>
          <w:szCs w:val="24"/>
        </w:rPr>
        <w:t xml:space="preserve"> (Arévalo, 2003b: 250)</w:t>
      </w:r>
    </w:p>
    <w:p w:rsidR="004E5788" w:rsidRDefault="00B9637B" w:rsidP="004E5788">
      <w:pPr>
        <w:spacing w:line="360" w:lineRule="auto"/>
        <w:ind w:firstLine="708"/>
        <w:jc w:val="both"/>
        <w:rPr>
          <w:rFonts w:ascii="Arial" w:hAnsi="Arial" w:cs="Arial"/>
          <w:sz w:val="24"/>
          <w:szCs w:val="24"/>
        </w:rPr>
      </w:pPr>
      <w:r>
        <w:rPr>
          <w:rFonts w:ascii="Arial" w:hAnsi="Arial" w:cs="Arial"/>
          <w:sz w:val="24"/>
          <w:szCs w:val="24"/>
        </w:rPr>
        <w:t>Una vez que se obtenga</w:t>
      </w:r>
      <w:r w:rsidR="004E5788">
        <w:rPr>
          <w:rFonts w:ascii="Arial" w:hAnsi="Arial" w:cs="Arial"/>
          <w:sz w:val="24"/>
          <w:szCs w:val="24"/>
        </w:rPr>
        <w:t xml:space="preserve"> </w:t>
      </w:r>
      <w:r>
        <w:rPr>
          <w:rFonts w:ascii="Arial" w:hAnsi="Arial" w:cs="Arial"/>
          <w:sz w:val="24"/>
          <w:szCs w:val="24"/>
        </w:rPr>
        <w:t xml:space="preserve">el </w:t>
      </w:r>
      <w:r w:rsidR="004E5788">
        <w:rPr>
          <w:rFonts w:ascii="Arial" w:hAnsi="Arial" w:cs="Arial"/>
          <w:sz w:val="24"/>
          <w:szCs w:val="24"/>
        </w:rPr>
        <w:t>conocimiento de las series documentales a través de la identificación de sus elementos con el trabajo de aná</w:t>
      </w:r>
      <w:r>
        <w:rPr>
          <w:rFonts w:ascii="Arial" w:hAnsi="Arial" w:cs="Arial"/>
          <w:sz w:val="24"/>
          <w:szCs w:val="24"/>
        </w:rPr>
        <w:t>lisis documental, se implementará</w:t>
      </w:r>
      <w:r w:rsidR="004E5788">
        <w:rPr>
          <w:rFonts w:ascii="Arial" w:hAnsi="Arial" w:cs="Arial"/>
          <w:sz w:val="24"/>
          <w:szCs w:val="24"/>
        </w:rPr>
        <w:t xml:space="preserve"> el criterio de clasific</w:t>
      </w:r>
      <w:r w:rsidR="008A2AAB">
        <w:rPr>
          <w:rFonts w:ascii="Arial" w:hAnsi="Arial" w:cs="Arial"/>
          <w:sz w:val="24"/>
          <w:szCs w:val="24"/>
        </w:rPr>
        <w:t>ación</w:t>
      </w:r>
      <w:r>
        <w:rPr>
          <w:rFonts w:ascii="Arial" w:hAnsi="Arial" w:cs="Arial"/>
          <w:sz w:val="24"/>
          <w:szCs w:val="24"/>
        </w:rPr>
        <w:t xml:space="preserve"> que más convenga adoptar. </w:t>
      </w:r>
    </w:p>
    <w:p w:rsidR="00F404A3" w:rsidRDefault="00B9637B" w:rsidP="004E5788">
      <w:pPr>
        <w:spacing w:line="360" w:lineRule="auto"/>
        <w:ind w:firstLine="708"/>
        <w:jc w:val="both"/>
        <w:rPr>
          <w:rFonts w:ascii="Arial" w:hAnsi="Arial" w:cs="Arial"/>
          <w:sz w:val="24"/>
          <w:szCs w:val="24"/>
        </w:rPr>
      </w:pPr>
      <w:r>
        <w:rPr>
          <w:rFonts w:ascii="Arial" w:hAnsi="Arial" w:cs="Arial"/>
          <w:sz w:val="24"/>
          <w:szCs w:val="24"/>
        </w:rPr>
        <w:t>De esa forma, e</w:t>
      </w:r>
      <w:r w:rsidR="004E5788">
        <w:rPr>
          <w:rFonts w:ascii="Arial" w:hAnsi="Arial" w:cs="Arial"/>
          <w:sz w:val="24"/>
          <w:szCs w:val="24"/>
        </w:rPr>
        <w:t xml:space="preserve">l cuadro </w:t>
      </w:r>
      <w:r w:rsidR="003234D9">
        <w:rPr>
          <w:rFonts w:ascii="Arial" w:hAnsi="Arial" w:cs="Arial"/>
          <w:sz w:val="24"/>
          <w:szCs w:val="24"/>
        </w:rPr>
        <w:t>teórico</w:t>
      </w:r>
      <w:r w:rsidR="00F3723B">
        <w:rPr>
          <w:rFonts w:ascii="Arial" w:hAnsi="Arial" w:cs="Arial"/>
          <w:sz w:val="24"/>
          <w:szCs w:val="24"/>
        </w:rPr>
        <w:t xml:space="preserve"> que se propone, se debe construir siguiendo</w:t>
      </w:r>
      <w:r w:rsidR="00F404A3">
        <w:rPr>
          <w:rFonts w:ascii="Arial" w:hAnsi="Arial" w:cs="Arial"/>
          <w:sz w:val="24"/>
          <w:szCs w:val="24"/>
        </w:rPr>
        <w:t xml:space="preserve"> la estructura administrativa y las funciones</w:t>
      </w:r>
      <w:r w:rsidR="00F3723B">
        <w:rPr>
          <w:rFonts w:ascii="Arial" w:hAnsi="Arial" w:cs="Arial"/>
          <w:sz w:val="24"/>
          <w:szCs w:val="24"/>
        </w:rPr>
        <w:t xml:space="preserve"> del municipio. Esto significa que se adoptará un criterio</w:t>
      </w:r>
      <w:r w:rsidR="004E5788">
        <w:rPr>
          <w:rFonts w:ascii="Arial" w:hAnsi="Arial" w:cs="Arial"/>
          <w:sz w:val="24"/>
          <w:szCs w:val="24"/>
        </w:rPr>
        <w:t xml:space="preserve"> </w:t>
      </w:r>
      <w:r w:rsidR="00F404A3">
        <w:rPr>
          <w:rFonts w:ascii="Arial" w:hAnsi="Arial" w:cs="Arial"/>
          <w:sz w:val="24"/>
          <w:szCs w:val="24"/>
        </w:rPr>
        <w:t>orgánico-</w:t>
      </w:r>
      <w:r w:rsidR="004E5788">
        <w:rPr>
          <w:rFonts w:ascii="Arial" w:hAnsi="Arial" w:cs="Arial"/>
          <w:sz w:val="24"/>
          <w:szCs w:val="24"/>
        </w:rPr>
        <w:t xml:space="preserve">funcional por las ventajas que </w:t>
      </w:r>
      <w:r w:rsidR="00F404A3">
        <w:rPr>
          <w:rFonts w:ascii="Arial" w:hAnsi="Arial" w:cs="Arial"/>
          <w:sz w:val="24"/>
          <w:szCs w:val="24"/>
        </w:rPr>
        <w:t xml:space="preserve">un sistema mixto </w:t>
      </w:r>
      <w:r w:rsidR="004E5788">
        <w:rPr>
          <w:rFonts w:ascii="Arial" w:hAnsi="Arial" w:cs="Arial"/>
          <w:sz w:val="24"/>
          <w:szCs w:val="24"/>
        </w:rPr>
        <w:t xml:space="preserve">ofrece. </w:t>
      </w:r>
      <w:r w:rsidR="00F3723B">
        <w:rPr>
          <w:rFonts w:ascii="Arial" w:hAnsi="Arial" w:cs="Arial"/>
          <w:sz w:val="24"/>
          <w:szCs w:val="24"/>
        </w:rPr>
        <w:t>Pues</w:t>
      </w:r>
      <w:r w:rsidR="00F404A3">
        <w:rPr>
          <w:rFonts w:ascii="Arial" w:hAnsi="Arial" w:cs="Arial"/>
          <w:sz w:val="24"/>
          <w:szCs w:val="24"/>
        </w:rPr>
        <w:t xml:space="preserve"> las funciones</w:t>
      </w:r>
      <w:r w:rsidR="00F3723B">
        <w:rPr>
          <w:rFonts w:ascii="Arial" w:hAnsi="Arial" w:cs="Arial"/>
          <w:sz w:val="24"/>
          <w:szCs w:val="24"/>
        </w:rPr>
        <w:t xml:space="preserve"> de la institución</w:t>
      </w:r>
      <w:r w:rsidR="00F404A3">
        <w:rPr>
          <w:rFonts w:ascii="Arial" w:hAnsi="Arial" w:cs="Arial"/>
          <w:sz w:val="24"/>
          <w:szCs w:val="24"/>
        </w:rPr>
        <w:t xml:space="preserve"> son las que permanecerá</w:t>
      </w:r>
      <w:r w:rsidR="00F3723B">
        <w:rPr>
          <w:rFonts w:ascii="Arial" w:hAnsi="Arial" w:cs="Arial"/>
          <w:sz w:val="24"/>
          <w:szCs w:val="24"/>
        </w:rPr>
        <w:t>n</w:t>
      </w:r>
      <w:r w:rsidR="00F404A3">
        <w:rPr>
          <w:rFonts w:ascii="Arial" w:hAnsi="Arial" w:cs="Arial"/>
          <w:sz w:val="24"/>
          <w:szCs w:val="24"/>
        </w:rPr>
        <w:t xml:space="preserve"> en el tiempo, a pesar de los posibles cambios en la estruc</w:t>
      </w:r>
      <w:r w:rsidR="00F3723B">
        <w:rPr>
          <w:rFonts w:ascii="Arial" w:hAnsi="Arial" w:cs="Arial"/>
          <w:sz w:val="24"/>
          <w:szCs w:val="24"/>
        </w:rPr>
        <w:t xml:space="preserve">tura orgánica. </w:t>
      </w:r>
    </w:p>
    <w:p w:rsidR="004E5788" w:rsidRPr="003E02F0" w:rsidRDefault="004E5788" w:rsidP="004E5788">
      <w:pPr>
        <w:spacing w:line="360" w:lineRule="auto"/>
        <w:ind w:firstLine="708"/>
        <w:jc w:val="both"/>
        <w:rPr>
          <w:rFonts w:ascii="Arial" w:hAnsi="Arial" w:cs="Arial"/>
          <w:sz w:val="24"/>
          <w:szCs w:val="24"/>
        </w:rPr>
      </w:pPr>
      <w:r>
        <w:rPr>
          <w:rFonts w:ascii="Arial" w:hAnsi="Arial" w:cs="Arial"/>
          <w:sz w:val="24"/>
          <w:szCs w:val="24"/>
        </w:rPr>
        <w:t>Al respecto, Guardado da Silva (2013:1-2) refiere que</w:t>
      </w:r>
      <w:r w:rsidR="00F3723B">
        <w:rPr>
          <w:rFonts w:ascii="Arial" w:hAnsi="Arial" w:cs="Arial"/>
          <w:sz w:val="24"/>
          <w:szCs w:val="24"/>
        </w:rPr>
        <w:t xml:space="preserve">, aunque la estructura orgánica </w:t>
      </w:r>
      <w:r>
        <w:rPr>
          <w:rFonts w:ascii="Arial" w:hAnsi="Arial" w:cs="Arial"/>
          <w:sz w:val="24"/>
          <w:szCs w:val="24"/>
        </w:rPr>
        <w:t>tradicionalmente había sido referencia para la elaboración de cuadros de clasificación, este criterio ha recibido constantes críticas por algunos teóricos, debido a los constantes c</w:t>
      </w:r>
      <w:r w:rsidR="00F3723B">
        <w:rPr>
          <w:rFonts w:ascii="Arial" w:hAnsi="Arial" w:cs="Arial"/>
          <w:sz w:val="24"/>
          <w:szCs w:val="24"/>
        </w:rPr>
        <w:t>ambios en la estructura administrativa</w:t>
      </w:r>
      <w:r>
        <w:rPr>
          <w:rFonts w:ascii="Arial" w:hAnsi="Arial" w:cs="Arial"/>
          <w:sz w:val="24"/>
          <w:szCs w:val="24"/>
        </w:rPr>
        <w:t>, las continuas reestructuraciones, fusiones y extinciones de algunos organismos en la admi</w:t>
      </w:r>
      <w:r w:rsidR="006908DB">
        <w:rPr>
          <w:rFonts w:ascii="Arial" w:hAnsi="Arial" w:cs="Arial"/>
          <w:sz w:val="24"/>
          <w:szCs w:val="24"/>
        </w:rPr>
        <w:t>nis</w:t>
      </w:r>
      <w:r w:rsidR="00840EC7">
        <w:rPr>
          <w:rFonts w:ascii="Arial" w:hAnsi="Arial" w:cs="Arial"/>
          <w:sz w:val="24"/>
          <w:szCs w:val="24"/>
        </w:rPr>
        <w:t>tración pública. Por supuesto,</w:t>
      </w:r>
      <w:r>
        <w:rPr>
          <w:rFonts w:ascii="Arial" w:hAnsi="Arial" w:cs="Arial"/>
          <w:sz w:val="24"/>
          <w:szCs w:val="24"/>
        </w:rPr>
        <w:t xml:space="preserve"> en el contexto de globalización en el que hoy se encuentran los archivos, el intercambio y reutilización de la información por la institución productora o por terceros, puede facilitarse a través de la existencia de un sistema de clasificación común [funcional] a los diversos organism</w:t>
      </w:r>
      <w:r w:rsidR="00F3723B">
        <w:rPr>
          <w:rFonts w:ascii="Arial" w:hAnsi="Arial" w:cs="Arial"/>
          <w:sz w:val="24"/>
          <w:szCs w:val="24"/>
        </w:rPr>
        <w:t xml:space="preserve">os de la administración gubernamental </w:t>
      </w:r>
      <w:r>
        <w:rPr>
          <w:rFonts w:ascii="Arial" w:hAnsi="Arial" w:cs="Arial"/>
          <w:sz w:val="24"/>
          <w:szCs w:val="24"/>
        </w:rPr>
        <w:t>en sus tres ámbitos.</w:t>
      </w:r>
    </w:p>
    <w:p w:rsidR="004E5788" w:rsidRDefault="004E5788" w:rsidP="004E5788">
      <w:pPr>
        <w:spacing w:line="360" w:lineRule="auto"/>
        <w:ind w:firstLine="708"/>
        <w:jc w:val="both"/>
        <w:rPr>
          <w:rFonts w:ascii="Arial" w:hAnsi="Arial" w:cs="Arial"/>
          <w:bCs/>
          <w:color w:val="000000" w:themeColor="text1"/>
          <w:sz w:val="24"/>
          <w:szCs w:val="24"/>
        </w:rPr>
      </w:pPr>
      <w:r w:rsidRPr="00442FEF">
        <w:rPr>
          <w:rFonts w:ascii="Arial" w:hAnsi="Arial" w:cs="Arial"/>
          <w:bCs/>
          <w:color w:val="000000" w:themeColor="text1"/>
          <w:sz w:val="24"/>
          <w:szCs w:val="24"/>
          <w:shd w:val="clear" w:color="auto" w:fill="FFFFFF"/>
        </w:rPr>
        <w:t xml:space="preserve">Antes de continuar, es necesario </w:t>
      </w:r>
      <w:r w:rsidR="00F3723B">
        <w:rPr>
          <w:rFonts w:ascii="Arial" w:hAnsi="Arial" w:cs="Arial"/>
          <w:bCs/>
          <w:color w:val="000000" w:themeColor="text1"/>
          <w:sz w:val="24"/>
          <w:szCs w:val="24"/>
          <w:shd w:val="clear" w:color="auto" w:fill="FFFFFF"/>
        </w:rPr>
        <w:t>señalar</w:t>
      </w:r>
      <w:r w:rsidRPr="00442FEF">
        <w:rPr>
          <w:rFonts w:ascii="Arial" w:hAnsi="Arial" w:cs="Arial"/>
          <w:bCs/>
          <w:color w:val="000000" w:themeColor="text1"/>
          <w:sz w:val="24"/>
          <w:szCs w:val="24"/>
          <w:shd w:val="clear" w:color="auto" w:fill="FFFFFF"/>
        </w:rPr>
        <w:t xml:space="preserve"> lo que</w:t>
      </w:r>
      <w:r>
        <w:rPr>
          <w:rFonts w:ascii="Arial" w:hAnsi="Arial" w:cs="Arial"/>
          <w:bCs/>
          <w:color w:val="000000" w:themeColor="text1"/>
          <w:sz w:val="24"/>
          <w:szCs w:val="24"/>
          <w:shd w:val="clear" w:color="auto" w:fill="FFFFFF"/>
        </w:rPr>
        <w:t xml:space="preserve"> se debe</w:t>
      </w:r>
      <w:r w:rsidRPr="00442FEF">
        <w:rPr>
          <w:rFonts w:ascii="Arial" w:hAnsi="Arial" w:cs="Arial"/>
          <w:bCs/>
          <w:color w:val="000000" w:themeColor="text1"/>
          <w:sz w:val="24"/>
          <w:szCs w:val="24"/>
          <w:shd w:val="clear" w:color="auto" w:fill="FFFFFF"/>
        </w:rPr>
        <w:t xml:space="preserve"> entender por institución. De acuerdo con la </w:t>
      </w:r>
      <w:r>
        <w:rPr>
          <w:rFonts w:ascii="Arial" w:hAnsi="Arial" w:cs="Arial"/>
          <w:bCs/>
          <w:color w:val="000000" w:themeColor="text1"/>
          <w:sz w:val="24"/>
          <w:szCs w:val="24"/>
          <w:shd w:val="clear" w:color="auto" w:fill="FFFFFF"/>
        </w:rPr>
        <w:t>Norma Internacional para la Descripción de Funciones (2007:10), ISDF</w:t>
      </w:r>
      <w:r>
        <w:rPr>
          <w:rFonts w:ascii="Arial" w:hAnsi="Arial" w:cs="Arial"/>
          <w:bCs/>
          <w:color w:val="000000" w:themeColor="text1"/>
          <w:sz w:val="24"/>
          <w:szCs w:val="24"/>
        </w:rPr>
        <w:t>,</w:t>
      </w:r>
      <w:r w:rsidRPr="00442FEF">
        <w:rPr>
          <w:rFonts w:ascii="Arial" w:hAnsi="Arial" w:cs="Arial"/>
          <w:bCs/>
          <w:color w:val="000000" w:themeColor="text1"/>
          <w:sz w:val="24"/>
          <w:szCs w:val="24"/>
        </w:rPr>
        <w:t xml:space="preserve"> por sus siglas en inglés, </w:t>
      </w:r>
      <w:r>
        <w:rPr>
          <w:rFonts w:ascii="Arial" w:hAnsi="Arial" w:cs="Arial"/>
          <w:bCs/>
          <w:color w:val="000000" w:themeColor="text1"/>
          <w:sz w:val="24"/>
          <w:szCs w:val="24"/>
        </w:rPr>
        <w:t xml:space="preserve">se </w:t>
      </w:r>
      <w:r w:rsidRPr="00442FEF">
        <w:rPr>
          <w:rFonts w:ascii="Arial" w:hAnsi="Arial" w:cs="Arial"/>
          <w:bCs/>
          <w:color w:val="000000" w:themeColor="text1"/>
          <w:sz w:val="24"/>
          <w:szCs w:val="24"/>
        </w:rPr>
        <w:t xml:space="preserve">define como institución a </w:t>
      </w:r>
      <w:r w:rsidRPr="00442FEF">
        <w:rPr>
          <w:rFonts w:ascii="Arial" w:hAnsi="Arial" w:cs="Arial"/>
          <w:bCs/>
          <w:color w:val="000000" w:themeColor="text1"/>
          <w:sz w:val="24"/>
          <w:szCs w:val="24"/>
        </w:rPr>
        <w:lastRenderedPageBreak/>
        <w:t xml:space="preserve">la organización o grupo de personas, identificado por un nombre propio y que actúa o puede actuar como una entidad. </w:t>
      </w:r>
      <w:r w:rsidR="00F3723B">
        <w:rPr>
          <w:rFonts w:ascii="Arial" w:hAnsi="Arial" w:cs="Arial"/>
          <w:bCs/>
          <w:color w:val="000000" w:themeColor="text1"/>
          <w:sz w:val="24"/>
          <w:szCs w:val="24"/>
        </w:rPr>
        <w:t>En el ámbito archivístico, el</w:t>
      </w:r>
      <w:r>
        <w:rPr>
          <w:rFonts w:ascii="Arial" w:hAnsi="Arial" w:cs="Arial"/>
          <w:bCs/>
          <w:color w:val="000000" w:themeColor="text1"/>
          <w:sz w:val="24"/>
          <w:szCs w:val="24"/>
        </w:rPr>
        <w:t xml:space="preserve"> término está ampliamente ligado con el de productor, entendido como el creador de los documentos. La misma norma define como productor a cualquier institución, familia o persona que produjo, acumuló y conservó documentos de archivo en el desarrollo de su actividad institucional. </w:t>
      </w:r>
    </w:p>
    <w:p w:rsidR="004E5788" w:rsidRPr="00A55E15" w:rsidRDefault="004E5788" w:rsidP="004E5788">
      <w:pPr>
        <w:spacing w:line="360" w:lineRule="auto"/>
        <w:ind w:firstLine="708"/>
        <w:jc w:val="both"/>
        <w:rPr>
          <w:rFonts w:ascii="Arial" w:hAnsi="Arial" w:cs="Arial"/>
          <w:bCs/>
          <w:sz w:val="24"/>
          <w:szCs w:val="24"/>
          <w:shd w:val="clear" w:color="auto" w:fill="FFFFFF"/>
        </w:rPr>
      </w:pPr>
      <w:r w:rsidRPr="009C1E3E">
        <w:rPr>
          <w:rFonts w:ascii="Arial" w:hAnsi="Arial" w:cs="Arial"/>
          <w:bCs/>
          <w:sz w:val="24"/>
          <w:szCs w:val="24"/>
          <w:shd w:val="clear" w:color="auto" w:fill="FFFFFF"/>
        </w:rPr>
        <w:t>Al analizar el contexto de lo</w:t>
      </w:r>
      <w:r>
        <w:rPr>
          <w:rFonts w:ascii="Arial" w:hAnsi="Arial" w:cs="Arial"/>
          <w:bCs/>
          <w:sz w:val="24"/>
          <w:szCs w:val="24"/>
          <w:shd w:val="clear" w:color="auto" w:fill="FFFFFF"/>
        </w:rPr>
        <w:t>s documentos de archivo, se observa</w:t>
      </w:r>
      <w:r w:rsidRPr="009C1E3E">
        <w:rPr>
          <w:rFonts w:ascii="Arial" w:hAnsi="Arial" w:cs="Arial"/>
          <w:bCs/>
          <w:sz w:val="24"/>
          <w:szCs w:val="24"/>
          <w:shd w:val="clear" w:color="auto" w:fill="FFFFFF"/>
        </w:rPr>
        <w:t xml:space="preserve"> que</w:t>
      </w:r>
      <w:r>
        <w:rPr>
          <w:rFonts w:ascii="Arial" w:hAnsi="Arial" w:cs="Arial"/>
          <w:bCs/>
          <w:sz w:val="24"/>
          <w:szCs w:val="24"/>
          <w:shd w:val="clear" w:color="auto" w:fill="FFFFFF"/>
        </w:rPr>
        <w:t xml:space="preserve"> está fuertemente relacionado con el productor</w:t>
      </w:r>
      <w:r w:rsidRPr="009C1E3E">
        <w:rPr>
          <w:rFonts w:ascii="Arial" w:hAnsi="Arial" w:cs="Arial"/>
          <w:bCs/>
          <w:sz w:val="24"/>
          <w:szCs w:val="24"/>
          <w:shd w:val="clear" w:color="auto" w:fill="FFFFFF"/>
        </w:rPr>
        <w:t>,</w:t>
      </w:r>
      <w:r>
        <w:rPr>
          <w:rFonts w:ascii="Arial" w:hAnsi="Arial" w:cs="Arial"/>
          <w:bCs/>
          <w:sz w:val="24"/>
          <w:szCs w:val="24"/>
          <w:shd w:val="clear" w:color="auto" w:fill="FFFFFF"/>
        </w:rPr>
        <w:t xml:space="preserve"> pero también</w:t>
      </w:r>
      <w:r w:rsidR="003467D2">
        <w:rPr>
          <w:rFonts w:ascii="Arial" w:hAnsi="Arial" w:cs="Arial"/>
          <w:bCs/>
          <w:sz w:val="24"/>
          <w:szCs w:val="24"/>
          <w:shd w:val="clear" w:color="auto" w:fill="FFFFFF"/>
        </w:rPr>
        <w:t xml:space="preserve"> con las funciones que les</w:t>
      </w:r>
      <w:r w:rsidRPr="009C1E3E">
        <w:rPr>
          <w:rFonts w:ascii="Arial" w:hAnsi="Arial" w:cs="Arial"/>
          <w:bCs/>
          <w:sz w:val="24"/>
          <w:szCs w:val="24"/>
          <w:shd w:val="clear" w:color="auto" w:fill="FFFFFF"/>
        </w:rPr>
        <w:t xml:space="preserve"> dier</w:t>
      </w:r>
      <w:r>
        <w:rPr>
          <w:rFonts w:ascii="Arial" w:hAnsi="Arial" w:cs="Arial"/>
          <w:bCs/>
          <w:sz w:val="24"/>
          <w:szCs w:val="24"/>
          <w:shd w:val="clear" w:color="auto" w:fill="FFFFFF"/>
        </w:rPr>
        <w:t xml:space="preserve">on origen. </w:t>
      </w:r>
      <w:r>
        <w:rPr>
          <w:rFonts w:ascii="Arial" w:hAnsi="Arial" w:cs="Arial"/>
          <w:sz w:val="24"/>
          <w:szCs w:val="24"/>
        </w:rPr>
        <w:t xml:space="preserve">Los documentos reflejan </w:t>
      </w:r>
      <w:r w:rsidRPr="00820756">
        <w:rPr>
          <w:rFonts w:ascii="Arial" w:hAnsi="Arial" w:cs="Arial"/>
          <w:sz w:val="24"/>
          <w:szCs w:val="24"/>
        </w:rPr>
        <w:t>los procedimientos administrativos de</w:t>
      </w:r>
      <w:r>
        <w:rPr>
          <w:rFonts w:ascii="Arial" w:hAnsi="Arial" w:cs="Arial"/>
          <w:sz w:val="24"/>
          <w:szCs w:val="24"/>
        </w:rPr>
        <w:t xml:space="preserve"> los cuales son resultado, y esto </w:t>
      </w:r>
      <w:r w:rsidRPr="00820756">
        <w:rPr>
          <w:rFonts w:ascii="Arial" w:hAnsi="Arial" w:cs="Arial"/>
          <w:sz w:val="24"/>
          <w:szCs w:val="24"/>
        </w:rPr>
        <w:t>posibilita</w:t>
      </w:r>
      <w:r>
        <w:rPr>
          <w:rFonts w:ascii="Arial" w:hAnsi="Arial" w:cs="Arial"/>
          <w:sz w:val="24"/>
          <w:szCs w:val="24"/>
        </w:rPr>
        <w:t>, además,</w:t>
      </w:r>
      <w:r w:rsidRPr="00820756">
        <w:rPr>
          <w:rFonts w:ascii="Arial" w:hAnsi="Arial" w:cs="Arial"/>
          <w:sz w:val="24"/>
          <w:szCs w:val="24"/>
        </w:rPr>
        <w:t xml:space="preserve"> identificar la </w:t>
      </w:r>
      <w:r>
        <w:rPr>
          <w:rFonts w:ascii="Arial" w:hAnsi="Arial" w:cs="Arial"/>
          <w:sz w:val="24"/>
          <w:szCs w:val="24"/>
        </w:rPr>
        <w:t xml:space="preserve">tipología documental y la </w:t>
      </w:r>
      <w:r w:rsidRPr="00820756">
        <w:rPr>
          <w:rFonts w:ascii="Arial" w:hAnsi="Arial" w:cs="Arial"/>
          <w:sz w:val="24"/>
          <w:szCs w:val="24"/>
        </w:rPr>
        <w:t>unidad administrativa que los generó</w:t>
      </w:r>
      <w:r>
        <w:t xml:space="preserve">. </w:t>
      </w:r>
      <w:r w:rsidRPr="009C1E3E">
        <w:rPr>
          <w:rFonts w:ascii="Arial" w:hAnsi="Arial" w:cs="Arial"/>
          <w:bCs/>
          <w:sz w:val="24"/>
          <w:szCs w:val="24"/>
          <w:shd w:val="clear" w:color="auto" w:fill="FFFFFF"/>
        </w:rPr>
        <w:t>El conocimiento de estos</w:t>
      </w:r>
      <w:r>
        <w:rPr>
          <w:rFonts w:ascii="Arial" w:hAnsi="Arial" w:cs="Arial"/>
          <w:bCs/>
          <w:sz w:val="24"/>
          <w:szCs w:val="24"/>
          <w:shd w:val="clear" w:color="auto" w:fill="FFFFFF"/>
        </w:rPr>
        <w:t xml:space="preserve"> elementos es la base fundamental para la clasificación documental.</w:t>
      </w:r>
    </w:p>
    <w:p w:rsidR="004E5788" w:rsidRPr="00922426" w:rsidRDefault="004E5788" w:rsidP="004E5788">
      <w:pPr>
        <w:pStyle w:val="Piedepgina"/>
        <w:spacing w:after="240" w:line="360" w:lineRule="auto"/>
        <w:ind w:firstLine="708"/>
        <w:jc w:val="both"/>
        <w:rPr>
          <w:rFonts w:ascii="Arial" w:hAnsi="Arial" w:cs="Arial"/>
          <w:sz w:val="24"/>
          <w:szCs w:val="24"/>
        </w:rPr>
      </w:pPr>
      <w:r w:rsidRPr="00922426">
        <w:rPr>
          <w:rFonts w:ascii="Arial" w:hAnsi="Arial" w:cs="Arial"/>
          <w:bCs/>
          <w:sz w:val="24"/>
          <w:szCs w:val="24"/>
          <w:shd w:val="clear" w:color="auto" w:fill="FFFFFF"/>
        </w:rPr>
        <w:t xml:space="preserve">De acuerdo con lo anterior, el estudio del organismo productor permitirá conocer </w:t>
      </w:r>
      <w:r w:rsidRPr="00922426">
        <w:rPr>
          <w:rFonts w:ascii="Arial" w:hAnsi="Arial" w:cs="Arial"/>
          <w:sz w:val="24"/>
          <w:szCs w:val="24"/>
        </w:rPr>
        <w:t>el contexto del documento de archiv</w:t>
      </w:r>
      <w:r w:rsidR="003467D2">
        <w:rPr>
          <w:rFonts w:ascii="Arial" w:hAnsi="Arial" w:cs="Arial"/>
          <w:sz w:val="24"/>
          <w:szCs w:val="24"/>
        </w:rPr>
        <w:t>o, su procedencia y naturaleza. A</w:t>
      </w:r>
      <w:r w:rsidRPr="00922426">
        <w:rPr>
          <w:rFonts w:ascii="Arial" w:hAnsi="Arial" w:cs="Arial"/>
          <w:sz w:val="24"/>
          <w:szCs w:val="24"/>
        </w:rPr>
        <w:t>demás, la razón y la función específica que le dio origen según el marco jurídi</w:t>
      </w:r>
      <w:r w:rsidR="006908DB">
        <w:rPr>
          <w:rFonts w:ascii="Arial" w:hAnsi="Arial" w:cs="Arial"/>
          <w:sz w:val="24"/>
          <w:szCs w:val="24"/>
        </w:rPr>
        <w:t>co que lo respalda. Luego</w:t>
      </w:r>
      <w:r w:rsidRPr="00922426">
        <w:rPr>
          <w:rFonts w:ascii="Arial" w:hAnsi="Arial" w:cs="Arial"/>
          <w:sz w:val="24"/>
          <w:szCs w:val="24"/>
        </w:rPr>
        <w:t xml:space="preserve">, es necesario </w:t>
      </w:r>
      <w:r w:rsidR="00A5102F">
        <w:rPr>
          <w:rFonts w:ascii="Arial" w:hAnsi="Arial" w:cs="Arial"/>
          <w:sz w:val="24"/>
          <w:szCs w:val="24"/>
        </w:rPr>
        <w:t>revisar las leyes</w:t>
      </w:r>
      <w:r w:rsidRPr="00922426">
        <w:rPr>
          <w:rFonts w:ascii="Arial" w:hAnsi="Arial" w:cs="Arial"/>
          <w:sz w:val="24"/>
          <w:szCs w:val="24"/>
        </w:rPr>
        <w:t xml:space="preserve"> vigente</w:t>
      </w:r>
      <w:r w:rsidR="00A5102F">
        <w:rPr>
          <w:rFonts w:ascii="Arial" w:hAnsi="Arial" w:cs="Arial"/>
          <w:sz w:val="24"/>
          <w:szCs w:val="24"/>
        </w:rPr>
        <w:t>s</w:t>
      </w:r>
      <w:r w:rsidRPr="00922426">
        <w:rPr>
          <w:rFonts w:ascii="Arial" w:hAnsi="Arial" w:cs="Arial"/>
          <w:sz w:val="24"/>
          <w:szCs w:val="24"/>
        </w:rPr>
        <w:t xml:space="preserve"> para ident</w:t>
      </w:r>
      <w:r w:rsidR="003467D2">
        <w:rPr>
          <w:rFonts w:ascii="Arial" w:hAnsi="Arial" w:cs="Arial"/>
          <w:sz w:val="24"/>
          <w:szCs w:val="24"/>
        </w:rPr>
        <w:t>ificar las principales atribuciones del</w:t>
      </w:r>
      <w:r w:rsidRPr="00922426">
        <w:rPr>
          <w:rFonts w:ascii="Arial" w:hAnsi="Arial" w:cs="Arial"/>
          <w:sz w:val="24"/>
          <w:szCs w:val="24"/>
        </w:rPr>
        <w:t xml:space="preserve"> ayuntamiento.</w:t>
      </w:r>
    </w:p>
    <w:p w:rsidR="004E5788" w:rsidRPr="00922426" w:rsidRDefault="004E5788" w:rsidP="004E5788">
      <w:pPr>
        <w:pStyle w:val="Piedepgina"/>
        <w:spacing w:after="240" w:line="360" w:lineRule="auto"/>
        <w:ind w:firstLine="708"/>
        <w:jc w:val="both"/>
        <w:rPr>
          <w:rFonts w:ascii="Arial" w:hAnsi="Arial" w:cs="Arial"/>
          <w:sz w:val="24"/>
          <w:szCs w:val="24"/>
        </w:rPr>
      </w:pPr>
      <w:r w:rsidRPr="00922426">
        <w:rPr>
          <w:rFonts w:ascii="Arial" w:hAnsi="Arial" w:cs="Arial"/>
          <w:sz w:val="24"/>
          <w:szCs w:val="24"/>
        </w:rPr>
        <w:t>El criterio metodológico que aquí se expone, el de tipo inst</w:t>
      </w:r>
      <w:r w:rsidR="003467D2">
        <w:rPr>
          <w:rFonts w:ascii="Arial" w:hAnsi="Arial" w:cs="Arial"/>
          <w:sz w:val="24"/>
          <w:szCs w:val="24"/>
        </w:rPr>
        <w:t>itucional y sus funciones, queda</w:t>
      </w:r>
      <w:r w:rsidRPr="00922426">
        <w:rPr>
          <w:rFonts w:ascii="Arial" w:hAnsi="Arial" w:cs="Arial"/>
          <w:sz w:val="24"/>
          <w:szCs w:val="24"/>
        </w:rPr>
        <w:t xml:space="preserve"> sustentado por Ramón Alberch (2003:126), cuando sugiere que al estructurar un esquema de clasificación, antes se debe tener conocimiento detallado de la institución que ha generado la documentación, así como de la estructura administrativa y las funciones que ejerce como resultado de las competencias que tiene atribuidas. </w:t>
      </w:r>
    </w:p>
    <w:p w:rsidR="004E5788" w:rsidRPr="00922426" w:rsidRDefault="002A68F0" w:rsidP="004E5788">
      <w:pPr>
        <w:pStyle w:val="Piedepgina"/>
        <w:spacing w:after="240" w:line="360" w:lineRule="auto"/>
        <w:ind w:firstLine="708"/>
        <w:jc w:val="both"/>
        <w:rPr>
          <w:rFonts w:ascii="Arial" w:hAnsi="Arial" w:cs="Arial"/>
          <w:sz w:val="24"/>
          <w:szCs w:val="24"/>
        </w:rPr>
      </w:pPr>
      <w:r>
        <w:rPr>
          <w:rFonts w:ascii="Arial" w:hAnsi="Arial" w:cs="Arial"/>
          <w:sz w:val="24"/>
          <w:szCs w:val="24"/>
        </w:rPr>
        <w:t>Desde luego</w:t>
      </w:r>
      <w:r w:rsidR="004E5788" w:rsidRPr="00922426">
        <w:rPr>
          <w:rFonts w:ascii="Arial" w:hAnsi="Arial" w:cs="Arial"/>
          <w:sz w:val="24"/>
          <w:szCs w:val="24"/>
        </w:rPr>
        <w:t>, como afirma el archivista español, el conocimiento de la institución y sus funciones es impres</w:t>
      </w:r>
      <w:r w:rsidR="003467D2">
        <w:rPr>
          <w:rFonts w:ascii="Arial" w:hAnsi="Arial" w:cs="Arial"/>
          <w:sz w:val="24"/>
          <w:szCs w:val="24"/>
        </w:rPr>
        <w:t>cindible</w:t>
      </w:r>
      <w:r w:rsidR="004E5788" w:rsidRPr="00922426">
        <w:rPr>
          <w:rFonts w:ascii="Arial" w:hAnsi="Arial" w:cs="Arial"/>
          <w:sz w:val="24"/>
          <w:szCs w:val="24"/>
        </w:rPr>
        <w:t>, sobre todo porque al estudiar los criterios de clasificación, el orgánico y el funcional, se constató que funciones son más estables que</w:t>
      </w:r>
      <w:r w:rsidR="00521878">
        <w:rPr>
          <w:rFonts w:ascii="Arial" w:hAnsi="Arial" w:cs="Arial"/>
          <w:sz w:val="24"/>
          <w:szCs w:val="24"/>
        </w:rPr>
        <w:t xml:space="preserve"> las estructuras orgánicas o administrativas</w:t>
      </w:r>
      <w:r w:rsidR="004E5788" w:rsidRPr="00922426">
        <w:rPr>
          <w:rFonts w:ascii="Arial" w:hAnsi="Arial" w:cs="Arial"/>
          <w:sz w:val="24"/>
          <w:szCs w:val="24"/>
        </w:rPr>
        <w:t xml:space="preserve"> en los municipios. Esto es muy conv</w:t>
      </w:r>
      <w:r w:rsidR="00521878">
        <w:rPr>
          <w:rFonts w:ascii="Arial" w:hAnsi="Arial" w:cs="Arial"/>
          <w:sz w:val="24"/>
          <w:szCs w:val="24"/>
        </w:rPr>
        <w:t>eniente para la investigación</w:t>
      </w:r>
      <w:r w:rsidR="004E5788" w:rsidRPr="00922426">
        <w:rPr>
          <w:rFonts w:ascii="Arial" w:hAnsi="Arial" w:cs="Arial"/>
          <w:sz w:val="24"/>
          <w:szCs w:val="24"/>
        </w:rPr>
        <w:t>, pues, como antes se mencionó, las funciones servirán de base para diseñar el sistema d</w:t>
      </w:r>
      <w:r w:rsidR="00521878">
        <w:rPr>
          <w:rFonts w:ascii="Arial" w:hAnsi="Arial" w:cs="Arial"/>
          <w:sz w:val="24"/>
          <w:szCs w:val="24"/>
        </w:rPr>
        <w:t xml:space="preserve">e clasificación. </w:t>
      </w:r>
    </w:p>
    <w:p w:rsidR="004E5788" w:rsidRPr="00922426" w:rsidRDefault="004E5788" w:rsidP="004E5788">
      <w:pPr>
        <w:pStyle w:val="Piedepgina"/>
        <w:spacing w:after="240" w:line="360" w:lineRule="auto"/>
        <w:ind w:firstLine="708"/>
        <w:jc w:val="both"/>
        <w:rPr>
          <w:rFonts w:ascii="Arial" w:hAnsi="Arial" w:cs="Arial"/>
          <w:sz w:val="24"/>
          <w:szCs w:val="24"/>
        </w:rPr>
      </w:pPr>
      <w:r w:rsidRPr="00922426">
        <w:rPr>
          <w:rFonts w:ascii="Arial" w:hAnsi="Arial" w:cs="Arial"/>
          <w:sz w:val="24"/>
          <w:szCs w:val="24"/>
        </w:rPr>
        <w:lastRenderedPageBreak/>
        <w:t>Es esencial reconocer que, en el caso de los municipios, las funciones que realizan difieren entre unos y otros según la clasificación po</w:t>
      </w:r>
      <w:r w:rsidR="00521878">
        <w:rPr>
          <w:rFonts w:ascii="Arial" w:hAnsi="Arial" w:cs="Arial"/>
          <w:sz w:val="24"/>
          <w:szCs w:val="24"/>
        </w:rPr>
        <w:t>r categorías que se ha hecho del municipio. Por esta razón, e</w:t>
      </w:r>
      <w:r w:rsidRPr="00922426">
        <w:rPr>
          <w:rFonts w:ascii="Arial" w:hAnsi="Arial" w:cs="Arial"/>
          <w:sz w:val="24"/>
          <w:szCs w:val="24"/>
        </w:rPr>
        <w:t xml:space="preserve">s necesario identificar las características que presenta el fondo documental de acuerdo con el tipo de municipio. </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Esta idea es apoyada por José Ramón Cruz Mundet, cuando subraya con respecto a la diferencia de los fondos, “si el punto de referencia fuese la clasificación, el principio de procedencia inspira todos los sistemas archivísticos del mundo; sin embargo, su materialización estará en función de las características de los fondos” (Cruz, 1994: 63)</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 xml:space="preserve">Lo anterior significa que, aunque la clasificación documental sea fundamentada en el corpus teórico de la archivística, al aplicar el principio de procedencia en los </w:t>
      </w:r>
      <w:r w:rsidR="00521878">
        <w:rPr>
          <w:rFonts w:ascii="Arial" w:hAnsi="Arial" w:cs="Arial"/>
          <w:sz w:val="24"/>
          <w:szCs w:val="24"/>
        </w:rPr>
        <w:t>archivos, no siempre se tendrá</w:t>
      </w:r>
      <w:r w:rsidRPr="00922426">
        <w:rPr>
          <w:rFonts w:ascii="Arial" w:hAnsi="Arial" w:cs="Arial"/>
          <w:sz w:val="24"/>
          <w:szCs w:val="24"/>
        </w:rPr>
        <w:t>n los mismos resultados entre unos y otros. El cuadro de clasificación que se obtenga al final de esta investigación, estará en función de las caract</w:t>
      </w:r>
      <w:r w:rsidR="005D6575">
        <w:rPr>
          <w:rFonts w:ascii="Arial" w:hAnsi="Arial" w:cs="Arial"/>
          <w:sz w:val="24"/>
          <w:szCs w:val="24"/>
        </w:rPr>
        <w:t>erísticas y las necesidades de cada</w:t>
      </w:r>
      <w:r w:rsidRPr="00922426">
        <w:rPr>
          <w:rFonts w:ascii="Arial" w:hAnsi="Arial" w:cs="Arial"/>
          <w:sz w:val="24"/>
          <w:szCs w:val="24"/>
        </w:rPr>
        <w:t xml:space="preserve"> archivo m</w:t>
      </w:r>
      <w:r w:rsidR="005D6575">
        <w:rPr>
          <w:rFonts w:ascii="Arial" w:hAnsi="Arial" w:cs="Arial"/>
          <w:sz w:val="24"/>
          <w:szCs w:val="24"/>
        </w:rPr>
        <w:t>unicipal.</w:t>
      </w:r>
      <w:r w:rsidR="00B10FFC">
        <w:rPr>
          <w:rFonts w:ascii="Arial" w:hAnsi="Arial" w:cs="Arial"/>
          <w:sz w:val="24"/>
          <w:szCs w:val="24"/>
        </w:rPr>
        <w:t xml:space="preserve"> A</w:t>
      </w:r>
      <w:r w:rsidRPr="00922426">
        <w:rPr>
          <w:rFonts w:ascii="Arial" w:hAnsi="Arial" w:cs="Arial"/>
          <w:sz w:val="24"/>
          <w:szCs w:val="24"/>
        </w:rPr>
        <w:t>demás</w:t>
      </w:r>
      <w:r w:rsidR="00B10FFC">
        <w:rPr>
          <w:rFonts w:ascii="Arial" w:hAnsi="Arial" w:cs="Arial"/>
          <w:sz w:val="24"/>
          <w:szCs w:val="24"/>
        </w:rPr>
        <w:t>,</w:t>
      </w:r>
      <w:r w:rsidRPr="00922426">
        <w:rPr>
          <w:rFonts w:ascii="Arial" w:hAnsi="Arial" w:cs="Arial"/>
          <w:sz w:val="24"/>
          <w:szCs w:val="24"/>
        </w:rPr>
        <w:t xml:space="preserve"> se debe contemplar la diversidad que presentan los municipios en México. </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Uno de los aspectos que marca la diferencia entre los municipios, según su clasificación en categorías: metropolitanos, semiurbanos, urbanos y rurales; son las tareas que realizan. Los municipios más grandes proporcionan mayores servicios a la población, y esto se refleja de forma direct</w:t>
      </w:r>
      <w:r w:rsidR="005D6575">
        <w:rPr>
          <w:rFonts w:ascii="Arial" w:hAnsi="Arial" w:cs="Arial"/>
          <w:sz w:val="24"/>
          <w:szCs w:val="24"/>
        </w:rPr>
        <w:t xml:space="preserve">a en las funciones que ejecutan y en la producción </w:t>
      </w:r>
      <w:r w:rsidR="002143F9">
        <w:rPr>
          <w:rFonts w:ascii="Arial" w:hAnsi="Arial" w:cs="Arial"/>
          <w:sz w:val="24"/>
          <w:szCs w:val="24"/>
        </w:rPr>
        <w:t xml:space="preserve">documental. </w:t>
      </w:r>
    </w:p>
    <w:p w:rsidR="004E5788" w:rsidRDefault="004E5788" w:rsidP="004E5788">
      <w:pPr>
        <w:spacing w:line="360" w:lineRule="auto"/>
        <w:ind w:firstLine="708"/>
        <w:jc w:val="both"/>
        <w:rPr>
          <w:rFonts w:ascii="Arial" w:hAnsi="Arial" w:cs="Arial"/>
          <w:bCs/>
          <w:sz w:val="24"/>
          <w:szCs w:val="24"/>
          <w:shd w:val="clear" w:color="auto" w:fill="FFFFFF"/>
        </w:rPr>
      </w:pPr>
      <w:r w:rsidRPr="00922426">
        <w:rPr>
          <w:rFonts w:ascii="Arial" w:hAnsi="Arial" w:cs="Arial"/>
          <w:bCs/>
          <w:sz w:val="24"/>
          <w:szCs w:val="24"/>
          <w:shd w:val="clear" w:color="auto" w:fill="FFFFFF"/>
        </w:rPr>
        <w:t>En este espacio es conveniente</w:t>
      </w:r>
      <w:r>
        <w:rPr>
          <w:rFonts w:ascii="Arial" w:hAnsi="Arial" w:cs="Arial"/>
          <w:bCs/>
          <w:sz w:val="24"/>
          <w:szCs w:val="24"/>
          <w:shd w:val="clear" w:color="auto" w:fill="FFFFFF"/>
        </w:rPr>
        <w:t xml:space="preserve"> conceptualizar la terminología de</w:t>
      </w:r>
      <w:r w:rsidRPr="00922426">
        <w:rPr>
          <w:rFonts w:ascii="Arial" w:hAnsi="Arial" w:cs="Arial"/>
          <w:bCs/>
          <w:sz w:val="24"/>
          <w:szCs w:val="24"/>
          <w:shd w:val="clear" w:color="auto" w:fill="FFFFFF"/>
        </w:rPr>
        <w:t xml:space="preserve"> función, y explicar la </w:t>
      </w:r>
      <w:r w:rsidR="002143F9">
        <w:rPr>
          <w:rFonts w:ascii="Arial" w:hAnsi="Arial" w:cs="Arial"/>
          <w:bCs/>
          <w:sz w:val="24"/>
          <w:szCs w:val="24"/>
          <w:shd w:val="clear" w:color="auto" w:fill="FFFFFF"/>
        </w:rPr>
        <w:t xml:space="preserve">relación que existe con el trabajo de archivo. </w:t>
      </w:r>
    </w:p>
    <w:p w:rsidR="00A04DDA" w:rsidRPr="00686141" w:rsidRDefault="00B10FFC" w:rsidP="00A04DDA">
      <w:pPr>
        <w:spacing w:line="360" w:lineRule="auto"/>
        <w:ind w:firstLine="708"/>
        <w:jc w:val="both"/>
        <w:rPr>
          <w:rFonts w:ascii="Arial" w:hAnsi="Arial" w:cs="Arial"/>
          <w:sz w:val="24"/>
          <w:szCs w:val="24"/>
        </w:rPr>
      </w:pPr>
      <w:r>
        <w:rPr>
          <w:rFonts w:ascii="Arial" w:hAnsi="Arial" w:cs="Arial"/>
          <w:sz w:val="24"/>
          <w:szCs w:val="24"/>
        </w:rPr>
        <w:t>Después de varios años de trabajo en el análisis de la estructura funcional, en el contexto del enfoque de macro valoración en archivística, se acordó la siguiente terminología de función, según (</w:t>
      </w:r>
      <w:proofErr w:type="spellStart"/>
      <w:r w:rsidRPr="004F192B">
        <w:rPr>
          <w:rFonts w:ascii="Arial" w:hAnsi="Arial" w:cs="Arial"/>
          <w:sz w:val="24"/>
          <w:szCs w:val="24"/>
        </w:rPr>
        <w:t>Sabourin</w:t>
      </w:r>
      <w:proofErr w:type="spellEnd"/>
      <w:r w:rsidRPr="004F192B">
        <w:rPr>
          <w:rFonts w:ascii="Arial" w:hAnsi="Arial" w:cs="Arial"/>
          <w:sz w:val="24"/>
          <w:szCs w:val="24"/>
        </w:rPr>
        <w:t>, 2001: 144)</w:t>
      </w:r>
    </w:p>
    <w:p w:rsidR="00A04DDA" w:rsidRPr="00A04DDA" w:rsidRDefault="00B10FFC" w:rsidP="00A04DDA">
      <w:pPr>
        <w:spacing w:line="240" w:lineRule="auto"/>
        <w:ind w:left="708"/>
        <w:jc w:val="both"/>
        <w:rPr>
          <w:rFonts w:ascii="Arial" w:hAnsi="Arial" w:cs="Arial"/>
          <w:sz w:val="20"/>
          <w:szCs w:val="20"/>
        </w:rPr>
      </w:pPr>
      <w:r w:rsidRPr="00B10FFC">
        <w:rPr>
          <w:rFonts w:ascii="Arial" w:hAnsi="Arial" w:cs="Arial"/>
          <w:sz w:val="20"/>
          <w:szCs w:val="20"/>
        </w:rPr>
        <w:t xml:space="preserve">“Una función es: (1) cualquier propósito, responsabilidad, tarea o actividad de alto nivel que sea asignado a la agenda de responsabilidad de una institución por legislación, política o mandato; (2) típicamente funciones administrativas u operativas comunes de desarrollo de políticas y programas y / o entrega de bienes o servicios; (3) un conjunto o una serie de </w:t>
      </w:r>
      <w:r w:rsidRPr="00B10FFC">
        <w:rPr>
          <w:rFonts w:ascii="Arial" w:hAnsi="Arial" w:cs="Arial"/>
          <w:sz w:val="20"/>
          <w:szCs w:val="20"/>
        </w:rPr>
        <w:lastRenderedPageBreak/>
        <w:t xml:space="preserve">actividades (en términos generales, un proceso comercial) que, cuando se realiza de acuerdo con una secuencia prescrita, dará como resultado una institución o individuo que produce los resultados esperados en bienes o servicios que está obligado o delegado a proporcionar” </w:t>
      </w:r>
    </w:p>
    <w:p w:rsidR="004E5788" w:rsidRDefault="004E5788" w:rsidP="00A04DDA">
      <w:pPr>
        <w:spacing w:line="360" w:lineRule="auto"/>
        <w:ind w:firstLine="708"/>
        <w:jc w:val="both"/>
        <w:rPr>
          <w:rFonts w:ascii="Arial" w:hAnsi="Arial" w:cs="Arial"/>
          <w:bCs/>
          <w:sz w:val="24"/>
          <w:szCs w:val="24"/>
          <w:shd w:val="clear" w:color="auto" w:fill="FFFFFF"/>
        </w:rPr>
      </w:pPr>
      <w:r w:rsidRPr="00922426">
        <w:rPr>
          <w:rFonts w:ascii="Arial" w:hAnsi="Arial" w:cs="Arial"/>
          <w:bCs/>
          <w:sz w:val="24"/>
          <w:szCs w:val="24"/>
          <w:shd w:val="clear" w:color="auto" w:fill="FFFFFF"/>
        </w:rPr>
        <w:t>El Diccionario de T</w:t>
      </w:r>
      <w:r w:rsidR="002143F9">
        <w:rPr>
          <w:rFonts w:ascii="Arial" w:hAnsi="Arial" w:cs="Arial"/>
          <w:bCs/>
          <w:sz w:val="24"/>
          <w:szCs w:val="24"/>
          <w:shd w:val="clear" w:color="auto" w:fill="FFFFFF"/>
        </w:rPr>
        <w:t>érminos Archivísticos, señala</w:t>
      </w:r>
      <w:r w:rsidRPr="00922426">
        <w:rPr>
          <w:rFonts w:ascii="Arial" w:hAnsi="Arial" w:cs="Arial"/>
          <w:bCs/>
          <w:sz w:val="24"/>
          <w:szCs w:val="24"/>
          <w:shd w:val="clear" w:color="auto" w:fill="FFFFFF"/>
        </w:rPr>
        <w:t xml:space="preserve"> que la función es el conjunto de actividades afines coordinadas necesarias para alcanzar los objetivos de la institución de cuyo ejercicio generalmente es responsable una unidad administrativa, la función se define a partir de las disposiciones jurídico-administrativas (Arévalo, 2003a: 128). La administración municipal tiene multitud de funciones determinadas por las normas, cuyo ejercicio genera actividades que dan lugar al tipo documental. </w:t>
      </w:r>
    </w:p>
    <w:p w:rsidR="00B10FFC" w:rsidRPr="00922426" w:rsidRDefault="00B10FFC" w:rsidP="00B10FFC">
      <w:pPr>
        <w:spacing w:line="360" w:lineRule="auto"/>
        <w:ind w:firstLine="708"/>
        <w:jc w:val="both"/>
        <w:rPr>
          <w:rFonts w:ascii="Arial" w:hAnsi="Arial" w:cs="Arial"/>
          <w:bCs/>
          <w:sz w:val="24"/>
          <w:szCs w:val="24"/>
          <w:shd w:val="clear" w:color="auto" w:fill="FFFFFF"/>
        </w:rPr>
      </w:pPr>
      <w:r>
        <w:rPr>
          <w:rFonts w:ascii="Arial" w:hAnsi="Arial" w:cs="Arial"/>
          <w:bCs/>
          <w:sz w:val="24"/>
          <w:szCs w:val="24"/>
          <w:shd w:val="clear" w:color="auto" w:fill="FFFFFF"/>
        </w:rPr>
        <w:t>En ese sentido</w:t>
      </w:r>
      <w:r w:rsidRPr="00922426">
        <w:rPr>
          <w:rFonts w:ascii="Arial" w:hAnsi="Arial" w:cs="Arial"/>
          <w:bCs/>
          <w:sz w:val="24"/>
          <w:szCs w:val="24"/>
          <w:shd w:val="clear" w:color="auto" w:fill="FFFFFF"/>
        </w:rPr>
        <w:t xml:space="preserve">, la función es la responsabilidad asignada a cada dependencia de una organización, es la capacidad, la acción y ejercicio </w:t>
      </w:r>
      <w:r w:rsidR="006908DB">
        <w:rPr>
          <w:rFonts w:ascii="Arial" w:hAnsi="Arial" w:cs="Arial"/>
          <w:bCs/>
          <w:sz w:val="24"/>
          <w:szCs w:val="24"/>
          <w:shd w:val="clear" w:color="auto" w:fill="FFFFFF"/>
        </w:rPr>
        <w:t>natural de un empleo u oficio. Por lo cual</w:t>
      </w:r>
      <w:r w:rsidRPr="00922426">
        <w:rPr>
          <w:rFonts w:ascii="Arial" w:hAnsi="Arial" w:cs="Arial"/>
          <w:bCs/>
          <w:sz w:val="24"/>
          <w:szCs w:val="24"/>
          <w:shd w:val="clear" w:color="auto" w:fill="FFFFFF"/>
        </w:rPr>
        <w:t>, a cada función le corresponde una serie de actividades y a cada actividad una serie de actos (Arévalo, 2003b: 40-41)</w:t>
      </w:r>
    </w:p>
    <w:p w:rsidR="004E5788" w:rsidRPr="00922426" w:rsidRDefault="004E5788" w:rsidP="004E5788">
      <w:pPr>
        <w:spacing w:line="360" w:lineRule="auto"/>
        <w:ind w:firstLine="708"/>
        <w:jc w:val="both"/>
        <w:rPr>
          <w:rFonts w:ascii="Arial" w:hAnsi="Arial" w:cs="Arial"/>
          <w:bCs/>
          <w:sz w:val="24"/>
          <w:szCs w:val="24"/>
          <w:shd w:val="clear" w:color="auto" w:fill="FFFFFF"/>
        </w:rPr>
      </w:pPr>
      <w:r w:rsidRPr="00922426">
        <w:rPr>
          <w:rFonts w:ascii="Arial" w:hAnsi="Arial" w:cs="Arial"/>
          <w:bCs/>
          <w:sz w:val="24"/>
          <w:szCs w:val="24"/>
          <w:shd w:val="clear" w:color="auto" w:fill="FFFFFF"/>
        </w:rPr>
        <w:t xml:space="preserve"> Una definición más es la que propone la Norma Internacional para la Descripción de Funcione</w:t>
      </w:r>
      <w:r w:rsidR="002143F9">
        <w:rPr>
          <w:rFonts w:ascii="Arial" w:hAnsi="Arial" w:cs="Arial"/>
          <w:bCs/>
          <w:sz w:val="24"/>
          <w:szCs w:val="24"/>
          <w:shd w:val="clear" w:color="auto" w:fill="FFFFFF"/>
        </w:rPr>
        <w:t>s (ISDF, 2007:10), que precisa</w:t>
      </w:r>
      <w:r w:rsidRPr="00922426">
        <w:rPr>
          <w:rFonts w:ascii="Arial" w:hAnsi="Arial" w:cs="Arial"/>
          <w:bCs/>
          <w:sz w:val="24"/>
          <w:szCs w:val="24"/>
          <w:shd w:val="clear" w:color="auto" w:fill="FFFFFF"/>
        </w:rPr>
        <w:t xml:space="preserve"> que una función es cualquier objetivo de alto nivel, responsabilidad o tarea asignada a una institución por la legislación, política o mandato. Así las funciones pueden dividirse en conjuntos de operaciones coordinadas como </w:t>
      </w:r>
      <w:proofErr w:type="spellStart"/>
      <w:r w:rsidRPr="00922426">
        <w:rPr>
          <w:rFonts w:ascii="Arial" w:hAnsi="Arial" w:cs="Arial"/>
          <w:bCs/>
          <w:sz w:val="24"/>
          <w:szCs w:val="24"/>
          <w:shd w:val="clear" w:color="auto" w:fill="FFFFFF"/>
        </w:rPr>
        <w:t>subfunciones</w:t>
      </w:r>
      <w:proofErr w:type="spellEnd"/>
      <w:r w:rsidRPr="00922426">
        <w:rPr>
          <w:rFonts w:ascii="Arial" w:hAnsi="Arial" w:cs="Arial"/>
          <w:bCs/>
          <w:sz w:val="24"/>
          <w:szCs w:val="24"/>
          <w:shd w:val="clear" w:color="auto" w:fill="FFFFFF"/>
        </w:rPr>
        <w:t xml:space="preserve">, procesos, actividades, tareas o acciones. </w:t>
      </w:r>
    </w:p>
    <w:p w:rsidR="004E5788" w:rsidRPr="00922426" w:rsidRDefault="004E5788" w:rsidP="004E5788">
      <w:pPr>
        <w:spacing w:line="360" w:lineRule="auto"/>
        <w:ind w:firstLine="708"/>
        <w:jc w:val="both"/>
        <w:rPr>
          <w:rFonts w:ascii="Arial" w:hAnsi="Arial" w:cs="Arial"/>
          <w:bCs/>
          <w:sz w:val="24"/>
          <w:szCs w:val="24"/>
          <w:shd w:val="clear" w:color="auto" w:fill="FFFFFF"/>
        </w:rPr>
      </w:pPr>
      <w:r w:rsidRPr="00922426">
        <w:rPr>
          <w:rFonts w:ascii="Arial" w:hAnsi="Arial" w:cs="Arial"/>
          <w:bCs/>
          <w:sz w:val="24"/>
          <w:szCs w:val="24"/>
          <w:shd w:val="clear" w:color="auto" w:fill="FFFFFF"/>
        </w:rPr>
        <w:t>Los elementos a destacar de la terminología expuesta, según la rela</w:t>
      </w:r>
      <w:r w:rsidR="005B5E10">
        <w:rPr>
          <w:rFonts w:ascii="Arial" w:hAnsi="Arial" w:cs="Arial"/>
          <w:bCs/>
          <w:sz w:val="24"/>
          <w:szCs w:val="24"/>
          <w:shd w:val="clear" w:color="auto" w:fill="FFFFFF"/>
        </w:rPr>
        <w:t>ción que tiene con la</w:t>
      </w:r>
      <w:r w:rsidRPr="00922426">
        <w:rPr>
          <w:rFonts w:ascii="Arial" w:hAnsi="Arial" w:cs="Arial"/>
          <w:bCs/>
          <w:sz w:val="24"/>
          <w:szCs w:val="24"/>
          <w:shd w:val="clear" w:color="auto" w:fill="FFFFFF"/>
        </w:rPr>
        <w:t xml:space="preserve"> clasificación documental, es que la función es un conjunto de actividades constituidas en las disposiciones legales o jurídicas de una institución. Esto significa que una función se puede dividir en varias actividades o tareas para alcanzar un objetivo, las cuales, al ejecutarse se materializarán en los documentos que genera la institución. Son estas tipologías de documentos las que conformaran las series </w:t>
      </w:r>
      <w:r w:rsidR="005B5E10">
        <w:rPr>
          <w:rFonts w:ascii="Arial" w:hAnsi="Arial" w:cs="Arial"/>
          <w:bCs/>
          <w:sz w:val="24"/>
          <w:szCs w:val="24"/>
          <w:shd w:val="clear" w:color="auto" w:fill="FFFFFF"/>
        </w:rPr>
        <w:t>documentales se establecerán</w:t>
      </w:r>
      <w:r w:rsidR="006210E6">
        <w:rPr>
          <w:rFonts w:ascii="Arial" w:hAnsi="Arial" w:cs="Arial"/>
          <w:bCs/>
          <w:sz w:val="24"/>
          <w:szCs w:val="24"/>
          <w:shd w:val="clear" w:color="auto" w:fill="FFFFFF"/>
        </w:rPr>
        <w:t xml:space="preserve"> en el esquema</w:t>
      </w:r>
      <w:r w:rsidRPr="00922426">
        <w:rPr>
          <w:rFonts w:ascii="Arial" w:hAnsi="Arial" w:cs="Arial"/>
          <w:bCs/>
          <w:sz w:val="24"/>
          <w:szCs w:val="24"/>
          <w:shd w:val="clear" w:color="auto" w:fill="FFFFFF"/>
        </w:rPr>
        <w:t xml:space="preserve"> de clasificación.  </w:t>
      </w:r>
    </w:p>
    <w:p w:rsidR="004E5788" w:rsidRPr="00922426" w:rsidRDefault="004E5788" w:rsidP="004E5788">
      <w:pPr>
        <w:spacing w:line="360" w:lineRule="auto"/>
        <w:ind w:firstLine="708"/>
        <w:jc w:val="both"/>
        <w:rPr>
          <w:rFonts w:ascii="Arial" w:hAnsi="Arial" w:cs="Arial"/>
          <w:color w:val="0070C0"/>
          <w:sz w:val="24"/>
          <w:szCs w:val="24"/>
        </w:rPr>
      </w:pPr>
      <w:r w:rsidRPr="00922426">
        <w:rPr>
          <w:rFonts w:ascii="Arial" w:hAnsi="Arial" w:cs="Arial"/>
          <w:sz w:val="24"/>
          <w:szCs w:val="24"/>
        </w:rPr>
        <w:t xml:space="preserve">Las funciones de una institución pública, como lo es el municipio, deben quedar enmarcadas en un decreto, reglamento interno o manual de </w:t>
      </w:r>
      <w:r w:rsidRPr="00922426">
        <w:rPr>
          <w:rFonts w:ascii="Arial" w:hAnsi="Arial" w:cs="Arial"/>
          <w:sz w:val="24"/>
          <w:szCs w:val="24"/>
        </w:rPr>
        <w:lastRenderedPageBreak/>
        <w:t xml:space="preserve">procedimientos y/o funciones, que cubre la gama de acciones que el archivista está obligado a conocer si pretende hacer un trabajo de clasificación documental. </w:t>
      </w:r>
    </w:p>
    <w:p w:rsidR="004E5788" w:rsidRPr="00922426" w:rsidRDefault="002A68F0" w:rsidP="004E5788">
      <w:pPr>
        <w:spacing w:line="360" w:lineRule="auto"/>
        <w:ind w:firstLine="708"/>
        <w:jc w:val="both"/>
        <w:rPr>
          <w:rFonts w:ascii="Arial" w:hAnsi="Arial" w:cs="Arial"/>
          <w:sz w:val="24"/>
          <w:szCs w:val="24"/>
        </w:rPr>
      </w:pPr>
      <w:r>
        <w:rPr>
          <w:rFonts w:ascii="Arial" w:hAnsi="Arial" w:cs="Arial"/>
          <w:sz w:val="24"/>
          <w:szCs w:val="24"/>
        </w:rPr>
        <w:t>Desde luego</w:t>
      </w:r>
      <w:r w:rsidR="004E5788" w:rsidRPr="00922426">
        <w:rPr>
          <w:rFonts w:ascii="Arial" w:hAnsi="Arial" w:cs="Arial"/>
          <w:sz w:val="24"/>
          <w:szCs w:val="24"/>
        </w:rPr>
        <w:t xml:space="preserve">, al estudiar la legislación municipal </w:t>
      </w:r>
      <w:r w:rsidR="004E5788">
        <w:rPr>
          <w:rFonts w:ascii="Arial" w:hAnsi="Arial" w:cs="Arial"/>
          <w:sz w:val="24"/>
          <w:szCs w:val="24"/>
        </w:rPr>
        <w:t>se identificará la</w:t>
      </w:r>
      <w:r w:rsidR="004E5788" w:rsidRPr="00922426">
        <w:rPr>
          <w:rFonts w:ascii="Arial" w:hAnsi="Arial" w:cs="Arial"/>
          <w:sz w:val="24"/>
          <w:szCs w:val="24"/>
        </w:rPr>
        <w:t xml:space="preserve"> diversidad de funciones que realiza el g</w:t>
      </w:r>
      <w:r w:rsidR="004E5788">
        <w:rPr>
          <w:rFonts w:ascii="Arial" w:hAnsi="Arial" w:cs="Arial"/>
          <w:sz w:val="24"/>
          <w:szCs w:val="24"/>
        </w:rPr>
        <w:t>obierno municipal. S</w:t>
      </w:r>
      <w:r w:rsidR="004E5788" w:rsidRPr="00922426">
        <w:rPr>
          <w:rFonts w:ascii="Arial" w:hAnsi="Arial" w:cs="Arial"/>
          <w:sz w:val="24"/>
          <w:szCs w:val="24"/>
        </w:rPr>
        <w:t xml:space="preserve">in embargo, resulta una tarea complicada, más si se contempla que, de acuerdo con datos de INEGI (Instituto Nacional de Estadística y Geografía), México cuenta con </w:t>
      </w:r>
      <w:r w:rsidR="004E5788" w:rsidRPr="00922426">
        <w:rPr>
          <w:rFonts w:ascii="Arial" w:hAnsi="Arial" w:cs="Arial"/>
          <w:color w:val="222222"/>
          <w:sz w:val="24"/>
          <w:szCs w:val="24"/>
          <w:shd w:val="clear" w:color="auto" w:fill="FFFFFF"/>
        </w:rPr>
        <w:t>2,457 municipios y alcaldías​ de la </w:t>
      </w:r>
      <w:r w:rsidR="004E5788" w:rsidRPr="00922426">
        <w:rPr>
          <w:rFonts w:ascii="Arial" w:hAnsi="Arial" w:cs="Arial"/>
          <w:bCs/>
          <w:color w:val="222222"/>
          <w:sz w:val="24"/>
          <w:szCs w:val="24"/>
          <w:shd w:val="clear" w:color="auto" w:fill="FFFFFF"/>
        </w:rPr>
        <w:t xml:space="preserve">Ciudad de México. </w:t>
      </w:r>
      <w:r w:rsidR="004E5788" w:rsidRPr="00922426">
        <w:rPr>
          <w:rFonts w:ascii="Arial" w:hAnsi="Arial" w:cs="Arial"/>
          <w:color w:val="222222"/>
          <w:sz w:val="24"/>
          <w:szCs w:val="24"/>
          <w:shd w:val="clear" w:color="auto" w:fill="FFFFFF"/>
        </w:rPr>
        <w:t xml:space="preserve">Esto significa que, es evidente el grado de complejidad que representa conocer de forma detallada la legislación de cada municipio mexicano. Aunado a esto, decidir </w:t>
      </w:r>
      <w:r w:rsidR="00F56A43">
        <w:rPr>
          <w:rFonts w:ascii="Arial" w:hAnsi="Arial" w:cs="Arial"/>
          <w:sz w:val="24"/>
          <w:szCs w:val="24"/>
        </w:rPr>
        <w:t>qué funciones se</w:t>
      </w:r>
      <w:r w:rsidR="005B5E10">
        <w:rPr>
          <w:rFonts w:ascii="Arial" w:hAnsi="Arial" w:cs="Arial"/>
          <w:sz w:val="24"/>
          <w:szCs w:val="24"/>
        </w:rPr>
        <w:t xml:space="preserve"> </w:t>
      </w:r>
      <w:r w:rsidR="00F56A43">
        <w:rPr>
          <w:rFonts w:ascii="Arial" w:hAnsi="Arial" w:cs="Arial"/>
          <w:sz w:val="24"/>
          <w:szCs w:val="24"/>
        </w:rPr>
        <w:t>reflejará</w:t>
      </w:r>
      <w:r w:rsidR="00340CA0">
        <w:rPr>
          <w:rFonts w:ascii="Arial" w:hAnsi="Arial" w:cs="Arial"/>
          <w:sz w:val="24"/>
          <w:szCs w:val="24"/>
        </w:rPr>
        <w:t>n</w:t>
      </w:r>
      <w:r w:rsidR="006210E6">
        <w:rPr>
          <w:rFonts w:ascii="Arial" w:hAnsi="Arial" w:cs="Arial"/>
          <w:sz w:val="24"/>
          <w:szCs w:val="24"/>
        </w:rPr>
        <w:t xml:space="preserve"> en el cuadro.</w:t>
      </w:r>
    </w:p>
    <w:p w:rsidR="004E5788" w:rsidRPr="00922426" w:rsidRDefault="005B5E10" w:rsidP="00B3723C">
      <w:pPr>
        <w:spacing w:line="360" w:lineRule="auto"/>
        <w:ind w:firstLine="708"/>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E</w:t>
      </w:r>
      <w:r w:rsidR="004E5788" w:rsidRPr="00922426">
        <w:rPr>
          <w:rFonts w:ascii="Arial" w:hAnsi="Arial" w:cs="Arial"/>
          <w:color w:val="000000" w:themeColor="text1"/>
          <w:sz w:val="24"/>
          <w:szCs w:val="24"/>
          <w:shd w:val="clear" w:color="auto" w:fill="FFFFFF"/>
        </w:rPr>
        <w:t>l sistema de clasificación que</w:t>
      </w:r>
      <w:r w:rsidR="00B3723C">
        <w:rPr>
          <w:rFonts w:ascii="Arial" w:hAnsi="Arial" w:cs="Arial"/>
          <w:color w:val="000000" w:themeColor="text1"/>
          <w:sz w:val="24"/>
          <w:szCs w:val="24"/>
          <w:shd w:val="clear" w:color="auto" w:fill="FFFFFF"/>
        </w:rPr>
        <w:t xml:space="preserve"> se propone seguirá un criterio orgánico-funcional. Esto significa que, el </w:t>
      </w:r>
      <w:r w:rsidR="00B3723C" w:rsidRPr="004F4982">
        <w:rPr>
          <w:rFonts w:ascii="Arial" w:hAnsi="Arial" w:cs="Arial"/>
          <w:sz w:val="24"/>
          <w:szCs w:val="24"/>
        </w:rPr>
        <w:t xml:space="preserve">cuadro </w:t>
      </w:r>
      <w:r w:rsidR="003234D9">
        <w:rPr>
          <w:rFonts w:ascii="Arial" w:hAnsi="Arial" w:cs="Arial"/>
          <w:sz w:val="24"/>
          <w:szCs w:val="24"/>
        </w:rPr>
        <w:t>teórico</w:t>
      </w:r>
      <w:r w:rsidR="00B3723C">
        <w:rPr>
          <w:rFonts w:ascii="Arial" w:hAnsi="Arial" w:cs="Arial"/>
          <w:sz w:val="24"/>
          <w:szCs w:val="24"/>
        </w:rPr>
        <w:t xml:space="preserve"> se sustenta</w:t>
      </w:r>
      <w:r w:rsidR="00B3723C" w:rsidRPr="004F4982">
        <w:rPr>
          <w:rFonts w:ascii="Arial" w:hAnsi="Arial" w:cs="Arial"/>
          <w:sz w:val="24"/>
          <w:szCs w:val="24"/>
        </w:rPr>
        <w:t xml:space="preserve"> en un cr</w:t>
      </w:r>
      <w:r w:rsidR="00B3723C">
        <w:rPr>
          <w:rFonts w:ascii="Arial" w:hAnsi="Arial" w:cs="Arial"/>
          <w:sz w:val="24"/>
          <w:szCs w:val="24"/>
        </w:rPr>
        <w:t>iterio que emana</w:t>
      </w:r>
      <w:r w:rsidR="00B3723C" w:rsidRPr="004F4982">
        <w:rPr>
          <w:rFonts w:ascii="Arial" w:hAnsi="Arial" w:cs="Arial"/>
          <w:sz w:val="24"/>
          <w:szCs w:val="24"/>
        </w:rPr>
        <w:t xml:space="preserve"> de la propia natura</w:t>
      </w:r>
      <w:r w:rsidR="00B3723C">
        <w:rPr>
          <w:rFonts w:ascii="Arial" w:hAnsi="Arial" w:cs="Arial"/>
          <w:sz w:val="24"/>
          <w:szCs w:val="24"/>
        </w:rPr>
        <w:t xml:space="preserve">leza de los documentos, y </w:t>
      </w:r>
      <w:r w:rsidR="00B3723C" w:rsidRPr="004F4982">
        <w:rPr>
          <w:rFonts w:ascii="Arial" w:hAnsi="Arial" w:cs="Arial"/>
          <w:sz w:val="24"/>
          <w:szCs w:val="24"/>
        </w:rPr>
        <w:t>del propio proceso administrativo del cual son resultado</w:t>
      </w:r>
      <w:r w:rsidR="00B3723C">
        <w:rPr>
          <w:rFonts w:ascii="Arial" w:hAnsi="Arial" w:cs="Arial"/>
          <w:sz w:val="24"/>
          <w:szCs w:val="24"/>
        </w:rPr>
        <w:t>.</w:t>
      </w:r>
      <w:r w:rsidR="00B3723C">
        <w:rPr>
          <w:rFonts w:ascii="Arial" w:hAnsi="Arial" w:cs="Arial"/>
          <w:color w:val="000000" w:themeColor="text1"/>
          <w:sz w:val="24"/>
          <w:szCs w:val="24"/>
          <w:shd w:val="clear" w:color="auto" w:fill="FFFFFF"/>
        </w:rPr>
        <w:t xml:space="preserve"> L</w:t>
      </w:r>
      <w:r w:rsidR="004E5788" w:rsidRPr="00922426">
        <w:rPr>
          <w:rFonts w:ascii="Arial" w:hAnsi="Arial" w:cs="Arial"/>
          <w:color w:val="000000" w:themeColor="text1"/>
          <w:sz w:val="24"/>
          <w:szCs w:val="24"/>
          <w:shd w:val="clear" w:color="auto" w:fill="FFFFFF"/>
        </w:rPr>
        <w:t>as se</w:t>
      </w:r>
      <w:r w:rsidR="00B01CD0">
        <w:rPr>
          <w:rFonts w:ascii="Arial" w:hAnsi="Arial" w:cs="Arial"/>
          <w:color w:val="000000" w:themeColor="text1"/>
          <w:sz w:val="24"/>
          <w:szCs w:val="24"/>
          <w:shd w:val="clear" w:color="auto" w:fill="FFFFFF"/>
        </w:rPr>
        <w:t>ries documentales que se identifiquen</w:t>
      </w:r>
      <w:r w:rsidR="004E5788" w:rsidRPr="00922426">
        <w:rPr>
          <w:rFonts w:ascii="Arial" w:hAnsi="Arial" w:cs="Arial"/>
          <w:color w:val="000000" w:themeColor="text1"/>
          <w:sz w:val="24"/>
          <w:szCs w:val="24"/>
          <w:shd w:val="clear" w:color="auto" w:fill="FFFFFF"/>
        </w:rPr>
        <w:t xml:space="preserve"> con base en el estudio de la legislación municipal, se reducirán al máximo, dado que la simplicidad del cuadro de clasificación es un imperativo para su apl</w:t>
      </w:r>
      <w:r w:rsidR="00B01CD0">
        <w:rPr>
          <w:rFonts w:ascii="Arial" w:hAnsi="Arial" w:cs="Arial"/>
          <w:color w:val="000000" w:themeColor="text1"/>
          <w:sz w:val="24"/>
          <w:szCs w:val="24"/>
          <w:shd w:val="clear" w:color="auto" w:fill="FFFFFF"/>
        </w:rPr>
        <w:t>icación y utilidad en un archivo</w:t>
      </w:r>
      <w:r w:rsidR="004E5788" w:rsidRPr="00922426">
        <w:rPr>
          <w:rFonts w:ascii="Arial" w:hAnsi="Arial" w:cs="Arial"/>
          <w:color w:val="000000" w:themeColor="text1"/>
          <w:sz w:val="24"/>
          <w:szCs w:val="24"/>
          <w:shd w:val="clear" w:color="auto" w:fill="FFFFFF"/>
        </w:rPr>
        <w:t>.</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 xml:space="preserve">Una vez que se ha expuesto la terminología de la función, es importante, además, revisar lo que se ha escrito con respecto a la actividad. Es ineludible identificar la conceptualización y la tipología de actividades que se encuentran en una institución. </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De acuerdo con Schellenberg, para que una dependencia oficial pueda cumplir con las funciones básicas para las que haya sido establecida, se identifican dos tipos principales de actividades, se definen como sustantivas y facilitativas. Las actividades sustantivas son las que se refieren a las labores técnicas y profesionales de la dependencia, trabajo que las distingue de las demás agencias o dependencias. Las actividades facilitativas son las que se relacionan con la administración interna o local de una dependencia, son incidentales para el desarrollo de las funciones básicas (Schellenberg, 1987: 95)</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lastRenderedPageBreak/>
        <w:t xml:space="preserve">El Diccionario de Términos Archivísticos, también señala que las actividades son de dos tipos: facilitativas y sustantivas. Las primeras son de apoyo en la prosecución de un trámite, y se relacionan con las actividades internas de la institución. Las actividades sustantivas, son los fundamentos institucionales, es decir, son las labores técnicas o profesionales propias de determinados organismos, estas actividades son específicas y relacionadas con las funciones institucionales (en: Arévalo, 2003a: 12-13) </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De esa forma, las actividades de una institu</w:t>
      </w:r>
      <w:r w:rsidR="00976D67">
        <w:rPr>
          <w:rFonts w:ascii="Arial" w:hAnsi="Arial" w:cs="Arial"/>
          <w:sz w:val="24"/>
          <w:szCs w:val="24"/>
        </w:rPr>
        <w:t>ción son las que dan origen a</w:t>
      </w:r>
      <w:r w:rsidRPr="00922426">
        <w:rPr>
          <w:rFonts w:ascii="Arial" w:hAnsi="Arial" w:cs="Arial"/>
          <w:sz w:val="24"/>
          <w:szCs w:val="24"/>
        </w:rPr>
        <w:t xml:space="preserve"> los documentos que conforman un archivo. Una actividad se define como una o más acciones afines y sucesivas que forman parte de un procedimiento ejecutado por una misma persona o por una unidad administrativa (Arévalo, 2003a:12)</w:t>
      </w:r>
    </w:p>
    <w:p w:rsidR="004E5788" w:rsidRPr="00922426" w:rsidRDefault="005B5E10" w:rsidP="004E5788">
      <w:pPr>
        <w:spacing w:line="360" w:lineRule="auto"/>
        <w:ind w:firstLine="708"/>
        <w:jc w:val="both"/>
        <w:rPr>
          <w:rFonts w:ascii="Arial" w:hAnsi="Arial" w:cs="Arial"/>
          <w:sz w:val="24"/>
          <w:szCs w:val="24"/>
        </w:rPr>
      </w:pPr>
      <w:r>
        <w:rPr>
          <w:rFonts w:ascii="Arial" w:hAnsi="Arial" w:cs="Arial"/>
          <w:sz w:val="24"/>
          <w:szCs w:val="24"/>
        </w:rPr>
        <w:t>Siguiendo con la</w:t>
      </w:r>
      <w:r w:rsidR="004E5788" w:rsidRPr="00922426">
        <w:rPr>
          <w:rFonts w:ascii="Arial" w:hAnsi="Arial" w:cs="Arial"/>
          <w:sz w:val="24"/>
          <w:szCs w:val="24"/>
        </w:rPr>
        <w:t xml:space="preserve"> metodología institucional que se propone, una vez que se han identificado las funciones sustantivas que realiza cada dependencia municipal, es necesario</w:t>
      </w:r>
      <w:r w:rsidR="00976D67">
        <w:rPr>
          <w:rFonts w:ascii="Arial" w:hAnsi="Arial" w:cs="Arial"/>
          <w:sz w:val="24"/>
          <w:szCs w:val="24"/>
        </w:rPr>
        <w:t xml:space="preserve"> agruparlas de forma jerárquica. Éstas a su vez, </w:t>
      </w:r>
      <w:r w:rsidR="004E5788" w:rsidRPr="00922426">
        <w:rPr>
          <w:rFonts w:ascii="Arial" w:hAnsi="Arial" w:cs="Arial"/>
          <w:sz w:val="24"/>
          <w:szCs w:val="24"/>
        </w:rPr>
        <w:t xml:space="preserve">conformarán las series documentales del cuadro de clasificación. </w:t>
      </w:r>
    </w:p>
    <w:p w:rsidR="004E5788"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Para este trabajo, Schellenberg (1979:13) aconseja establecer las clases principales y secundarias únicamente para las principales subdivisiones de la dependencia; pues el esquema no debe ser tan detallado de manera que requiera formar clases para las numerosas subdivisiones administrativas dentro del organismo principal. Las clases principales y s</w:t>
      </w:r>
      <w:r w:rsidR="00E52C9F">
        <w:rPr>
          <w:rFonts w:ascii="Arial" w:hAnsi="Arial" w:cs="Arial"/>
          <w:sz w:val="24"/>
          <w:szCs w:val="24"/>
        </w:rPr>
        <w:t>ecundarias se deben conformar de acuerdo con</w:t>
      </w:r>
      <w:r w:rsidRPr="00922426">
        <w:rPr>
          <w:rFonts w:ascii="Arial" w:hAnsi="Arial" w:cs="Arial"/>
          <w:sz w:val="24"/>
          <w:szCs w:val="24"/>
        </w:rPr>
        <w:t xml:space="preserve"> la procedencia de </w:t>
      </w:r>
      <w:r w:rsidR="00E52C9F">
        <w:rPr>
          <w:rFonts w:ascii="Arial" w:hAnsi="Arial" w:cs="Arial"/>
          <w:sz w:val="24"/>
          <w:szCs w:val="24"/>
        </w:rPr>
        <w:t xml:space="preserve">los documentos y no con </w:t>
      </w:r>
      <w:r w:rsidRPr="00922426">
        <w:rPr>
          <w:rFonts w:ascii="Arial" w:hAnsi="Arial" w:cs="Arial"/>
          <w:sz w:val="24"/>
          <w:szCs w:val="24"/>
        </w:rPr>
        <w:t xml:space="preserve">las materias o asuntos que tratan. </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Con respecto al número de subdivisiones que el cuadro de clasificación debe tener, ha sido siempre tema de debate entre</w:t>
      </w:r>
      <w:r w:rsidR="002569CD">
        <w:rPr>
          <w:rFonts w:ascii="Arial" w:hAnsi="Arial" w:cs="Arial"/>
          <w:sz w:val="24"/>
          <w:szCs w:val="24"/>
        </w:rPr>
        <w:t xml:space="preserve"> los profesionales, de manera que</w:t>
      </w:r>
      <w:r w:rsidR="005B5E10">
        <w:rPr>
          <w:rFonts w:ascii="Arial" w:hAnsi="Arial" w:cs="Arial"/>
          <w:sz w:val="24"/>
          <w:szCs w:val="24"/>
        </w:rPr>
        <w:t xml:space="preserve">, </w:t>
      </w:r>
      <w:r w:rsidRPr="00922426">
        <w:rPr>
          <w:rFonts w:ascii="Arial" w:hAnsi="Arial" w:cs="Arial"/>
          <w:sz w:val="24"/>
          <w:szCs w:val="24"/>
        </w:rPr>
        <w:t>al hacer la clasificación esto dependerá de la procedencia de los documentos, pero también de las necesidades de gestión de la institución que los conserva (Delgado, 2003, 32)</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Aun si se siguen estas recomendaciones, no parece sencillo definir las series documentales que confor</w:t>
      </w:r>
      <w:r w:rsidR="006210E6">
        <w:rPr>
          <w:rFonts w:ascii="Arial" w:hAnsi="Arial" w:cs="Arial"/>
          <w:sz w:val="24"/>
          <w:szCs w:val="24"/>
        </w:rPr>
        <w:t>marán el cuadro</w:t>
      </w:r>
      <w:r w:rsidRPr="00922426">
        <w:rPr>
          <w:rFonts w:ascii="Arial" w:hAnsi="Arial" w:cs="Arial"/>
          <w:sz w:val="24"/>
          <w:szCs w:val="24"/>
        </w:rPr>
        <w:t xml:space="preserve">. Por esta razón, además de los </w:t>
      </w:r>
      <w:r w:rsidRPr="00922426">
        <w:rPr>
          <w:rFonts w:ascii="Arial" w:hAnsi="Arial" w:cs="Arial"/>
          <w:sz w:val="24"/>
          <w:szCs w:val="24"/>
        </w:rPr>
        <w:lastRenderedPageBreak/>
        <w:t>consejos anteriores, es importante tener presente la terminología y las características de las agrupaciones documentales. Esta conceptuali</w:t>
      </w:r>
      <w:r w:rsidR="00ED568D">
        <w:rPr>
          <w:rFonts w:ascii="Arial" w:hAnsi="Arial" w:cs="Arial"/>
          <w:sz w:val="24"/>
          <w:szCs w:val="24"/>
        </w:rPr>
        <w:t>zación se present</w:t>
      </w:r>
      <w:r w:rsidR="005B5E10">
        <w:rPr>
          <w:rFonts w:ascii="Arial" w:hAnsi="Arial" w:cs="Arial"/>
          <w:sz w:val="24"/>
          <w:szCs w:val="24"/>
        </w:rPr>
        <w:t xml:space="preserve">a en el primer capítulo de la </w:t>
      </w:r>
      <w:r w:rsidR="00ED568D">
        <w:rPr>
          <w:rFonts w:ascii="Arial" w:hAnsi="Arial" w:cs="Arial"/>
          <w:sz w:val="24"/>
          <w:szCs w:val="24"/>
        </w:rPr>
        <w:t>investigación.</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 xml:space="preserve">La documentación contenida en los archivos municipales es tan diversa que, al identificar las series documentales en la legislación municipal, se debe tener especial cuidado en decidir cuáles son las </w:t>
      </w:r>
      <w:r w:rsidR="006210E6">
        <w:rPr>
          <w:rFonts w:ascii="Arial" w:hAnsi="Arial" w:cs="Arial"/>
          <w:sz w:val="24"/>
          <w:szCs w:val="24"/>
        </w:rPr>
        <w:t>que se integrarán en el esquema</w:t>
      </w:r>
      <w:r w:rsidRPr="00922426">
        <w:rPr>
          <w:rFonts w:ascii="Arial" w:hAnsi="Arial" w:cs="Arial"/>
          <w:sz w:val="24"/>
          <w:szCs w:val="24"/>
        </w:rPr>
        <w:t xml:space="preserve"> de clasificación.</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La identificac</w:t>
      </w:r>
      <w:r>
        <w:rPr>
          <w:rFonts w:ascii="Arial" w:hAnsi="Arial" w:cs="Arial"/>
          <w:sz w:val="24"/>
          <w:szCs w:val="24"/>
        </w:rPr>
        <w:t>ión de las series que conformarán</w:t>
      </w:r>
      <w:r w:rsidRPr="00922426">
        <w:rPr>
          <w:rFonts w:ascii="Arial" w:hAnsi="Arial" w:cs="Arial"/>
          <w:sz w:val="24"/>
          <w:szCs w:val="24"/>
        </w:rPr>
        <w:t xml:space="preserve"> el cua</w:t>
      </w:r>
      <w:r>
        <w:rPr>
          <w:rFonts w:ascii="Arial" w:hAnsi="Arial" w:cs="Arial"/>
          <w:sz w:val="24"/>
          <w:szCs w:val="24"/>
        </w:rPr>
        <w:t>dro de clasificación tendr</w:t>
      </w:r>
      <w:r w:rsidR="00044C54">
        <w:rPr>
          <w:rFonts w:ascii="Arial" w:hAnsi="Arial" w:cs="Arial"/>
          <w:sz w:val="24"/>
          <w:szCs w:val="24"/>
        </w:rPr>
        <w:t>á lugar en los siguientes rubros</w:t>
      </w:r>
      <w:r w:rsidR="00401F20">
        <w:rPr>
          <w:rFonts w:ascii="Arial" w:hAnsi="Arial" w:cs="Arial"/>
          <w:sz w:val="24"/>
          <w:szCs w:val="24"/>
        </w:rPr>
        <w:t xml:space="preserve"> de este capítulo</w:t>
      </w:r>
      <w:r w:rsidR="00B23874">
        <w:rPr>
          <w:rFonts w:ascii="Arial" w:hAnsi="Arial" w:cs="Arial"/>
          <w:sz w:val="24"/>
          <w:szCs w:val="24"/>
        </w:rPr>
        <w:t>, y</w:t>
      </w:r>
      <w:r w:rsidRPr="00922426">
        <w:rPr>
          <w:rFonts w:ascii="Arial" w:hAnsi="Arial" w:cs="Arial"/>
          <w:sz w:val="24"/>
          <w:szCs w:val="24"/>
        </w:rPr>
        <w:t xml:space="preserve"> </w:t>
      </w:r>
      <w:r w:rsidR="00B23874">
        <w:rPr>
          <w:rFonts w:ascii="Arial" w:hAnsi="Arial" w:cs="Arial"/>
          <w:sz w:val="24"/>
          <w:szCs w:val="24"/>
        </w:rPr>
        <w:t>s</w:t>
      </w:r>
      <w:r w:rsidRPr="00922426">
        <w:rPr>
          <w:rFonts w:ascii="Arial" w:hAnsi="Arial" w:cs="Arial"/>
          <w:sz w:val="24"/>
          <w:szCs w:val="24"/>
        </w:rPr>
        <w:t>e</w:t>
      </w:r>
      <w:r w:rsidR="00B23874">
        <w:rPr>
          <w:rFonts w:ascii="Arial" w:hAnsi="Arial" w:cs="Arial"/>
          <w:sz w:val="24"/>
          <w:szCs w:val="24"/>
        </w:rPr>
        <w:t xml:space="preserve"> definen las agrupaciones documentales</w:t>
      </w:r>
      <w:r>
        <w:rPr>
          <w:rFonts w:ascii="Arial" w:hAnsi="Arial" w:cs="Arial"/>
          <w:sz w:val="24"/>
          <w:szCs w:val="24"/>
        </w:rPr>
        <w:t xml:space="preserve"> con base</w:t>
      </w:r>
      <w:r w:rsidRPr="00922426">
        <w:rPr>
          <w:rFonts w:ascii="Arial" w:hAnsi="Arial" w:cs="Arial"/>
          <w:sz w:val="24"/>
          <w:szCs w:val="24"/>
        </w:rPr>
        <w:t xml:space="preserve"> en el estudio de la legislación municipal.   </w:t>
      </w:r>
    </w:p>
    <w:p w:rsidR="004E5788" w:rsidRPr="00094A32" w:rsidRDefault="004E5788" w:rsidP="004E5788">
      <w:pPr>
        <w:spacing w:line="360" w:lineRule="auto"/>
        <w:jc w:val="both"/>
        <w:rPr>
          <w:rFonts w:ascii="Arial" w:hAnsi="Arial" w:cs="Arial"/>
          <w:b/>
          <w:bCs/>
          <w:sz w:val="24"/>
          <w:szCs w:val="24"/>
          <w:shd w:val="clear" w:color="auto" w:fill="FFFFFF"/>
        </w:rPr>
      </w:pPr>
      <w:r w:rsidRPr="00094A32">
        <w:rPr>
          <w:rFonts w:ascii="Arial" w:hAnsi="Arial" w:cs="Arial"/>
          <w:b/>
          <w:bCs/>
          <w:sz w:val="24"/>
          <w:szCs w:val="24"/>
          <w:shd w:val="clear" w:color="auto" w:fill="FFFFFF"/>
        </w:rPr>
        <w:t>b). El principio de procedencia de los documentos</w:t>
      </w:r>
    </w:p>
    <w:p w:rsidR="004E5788" w:rsidRPr="00922426" w:rsidRDefault="004E5788" w:rsidP="004E5788">
      <w:pPr>
        <w:spacing w:line="360" w:lineRule="auto"/>
        <w:jc w:val="both"/>
        <w:rPr>
          <w:rFonts w:ascii="Arial" w:hAnsi="Arial" w:cs="Arial"/>
          <w:bCs/>
          <w:sz w:val="24"/>
          <w:szCs w:val="24"/>
          <w:shd w:val="clear" w:color="auto" w:fill="FFFFFF"/>
        </w:rPr>
      </w:pPr>
      <w:r w:rsidRPr="00922426">
        <w:rPr>
          <w:rFonts w:ascii="Arial" w:hAnsi="Arial" w:cs="Arial"/>
          <w:bCs/>
          <w:sz w:val="24"/>
          <w:szCs w:val="24"/>
          <w:shd w:val="clear" w:color="auto" w:fill="FFFFFF"/>
        </w:rPr>
        <w:t xml:space="preserve">El trabajo de clasificación en los archivos se debe sustentar en un método que señale la </w:t>
      </w:r>
      <w:r>
        <w:rPr>
          <w:rFonts w:ascii="Arial" w:hAnsi="Arial" w:cs="Arial"/>
          <w:bCs/>
          <w:sz w:val="24"/>
          <w:szCs w:val="24"/>
          <w:shd w:val="clear" w:color="auto" w:fill="FFFFFF"/>
        </w:rPr>
        <w:t>for</w:t>
      </w:r>
      <w:r w:rsidR="00B23874">
        <w:rPr>
          <w:rFonts w:ascii="Arial" w:hAnsi="Arial" w:cs="Arial"/>
          <w:bCs/>
          <w:sz w:val="24"/>
          <w:szCs w:val="24"/>
          <w:shd w:val="clear" w:color="auto" w:fill="FFFFFF"/>
        </w:rPr>
        <w:t>ma en la que se debe hacer.</w:t>
      </w:r>
      <w:r w:rsidRPr="00922426">
        <w:rPr>
          <w:rFonts w:ascii="Arial" w:hAnsi="Arial" w:cs="Arial"/>
          <w:bCs/>
          <w:sz w:val="24"/>
          <w:szCs w:val="24"/>
          <w:shd w:val="clear" w:color="auto" w:fill="FFFFFF"/>
        </w:rPr>
        <w:t xml:space="preserve"> Aún más</w:t>
      </w:r>
      <w:r>
        <w:rPr>
          <w:rFonts w:ascii="Arial" w:hAnsi="Arial" w:cs="Arial"/>
          <w:bCs/>
          <w:sz w:val="24"/>
          <w:szCs w:val="24"/>
          <w:shd w:val="clear" w:color="auto" w:fill="FFFFFF"/>
        </w:rPr>
        <w:t>,</w:t>
      </w:r>
      <w:r w:rsidRPr="00922426">
        <w:rPr>
          <w:rFonts w:ascii="Arial" w:hAnsi="Arial" w:cs="Arial"/>
          <w:bCs/>
          <w:sz w:val="24"/>
          <w:szCs w:val="24"/>
          <w:shd w:val="clear" w:color="auto" w:fill="FFFFFF"/>
        </w:rPr>
        <w:t xml:space="preserve"> cuando grandes volúmenes de docum</w:t>
      </w:r>
      <w:r>
        <w:rPr>
          <w:rFonts w:ascii="Arial" w:hAnsi="Arial" w:cs="Arial"/>
          <w:bCs/>
          <w:sz w:val="24"/>
          <w:szCs w:val="24"/>
          <w:shd w:val="clear" w:color="auto" w:fill="FFFFFF"/>
        </w:rPr>
        <w:t>entos que se encuentran en desorden</w:t>
      </w:r>
      <w:r w:rsidRPr="00922426">
        <w:rPr>
          <w:rFonts w:ascii="Arial" w:hAnsi="Arial" w:cs="Arial"/>
          <w:bCs/>
          <w:sz w:val="24"/>
          <w:szCs w:val="24"/>
          <w:shd w:val="clear" w:color="auto" w:fill="FFFFFF"/>
        </w:rPr>
        <w:t xml:space="preserve"> constituyen una verdadera fuente de información para la institución que los genera. La clasificación de documentos posibilita la accesibilidad de los mismos. Ante esta necesidad, es indi</w:t>
      </w:r>
      <w:r w:rsidR="00084581">
        <w:rPr>
          <w:rFonts w:ascii="Arial" w:hAnsi="Arial" w:cs="Arial"/>
          <w:bCs/>
          <w:sz w:val="24"/>
          <w:szCs w:val="24"/>
          <w:shd w:val="clear" w:color="auto" w:fill="FFFFFF"/>
        </w:rPr>
        <w:t>spensable aplicar la estrategia</w:t>
      </w:r>
      <w:r w:rsidRPr="00922426">
        <w:rPr>
          <w:rFonts w:ascii="Arial" w:hAnsi="Arial" w:cs="Arial"/>
          <w:bCs/>
          <w:sz w:val="24"/>
          <w:szCs w:val="24"/>
          <w:shd w:val="clear" w:color="auto" w:fill="FFFFFF"/>
        </w:rPr>
        <w:t xml:space="preserve"> </w:t>
      </w:r>
      <w:r w:rsidR="00084581">
        <w:rPr>
          <w:rFonts w:ascii="Arial" w:hAnsi="Arial" w:cs="Arial"/>
          <w:bCs/>
          <w:sz w:val="24"/>
          <w:szCs w:val="24"/>
          <w:shd w:val="clear" w:color="auto" w:fill="FFFFFF"/>
        </w:rPr>
        <w:t xml:space="preserve">de trabajo </w:t>
      </w:r>
      <w:r w:rsidRPr="00922426">
        <w:rPr>
          <w:rFonts w:ascii="Arial" w:hAnsi="Arial" w:cs="Arial"/>
          <w:bCs/>
          <w:sz w:val="24"/>
          <w:szCs w:val="24"/>
          <w:shd w:val="clear" w:color="auto" w:fill="FFFFFF"/>
        </w:rPr>
        <w:t xml:space="preserve">que permita la correcta organización de los fondos.  </w:t>
      </w:r>
    </w:p>
    <w:p w:rsidR="004E5788" w:rsidRPr="00922426" w:rsidRDefault="00B23874" w:rsidP="004E5788">
      <w:pPr>
        <w:spacing w:line="360" w:lineRule="auto"/>
        <w:ind w:firstLine="708"/>
        <w:jc w:val="both"/>
        <w:rPr>
          <w:rFonts w:ascii="Arial" w:hAnsi="Arial" w:cs="Arial"/>
          <w:bCs/>
          <w:sz w:val="24"/>
          <w:szCs w:val="24"/>
          <w:shd w:val="clear" w:color="auto" w:fill="FFFFFF"/>
        </w:rPr>
      </w:pPr>
      <w:r>
        <w:rPr>
          <w:rFonts w:ascii="Arial" w:hAnsi="Arial" w:cs="Arial"/>
          <w:bCs/>
          <w:sz w:val="24"/>
          <w:szCs w:val="24"/>
          <w:shd w:val="clear" w:color="auto" w:fill="FFFFFF"/>
        </w:rPr>
        <w:t>En ese entendido</w:t>
      </w:r>
      <w:r w:rsidR="004E5788" w:rsidRPr="00922426">
        <w:rPr>
          <w:rFonts w:ascii="Arial" w:hAnsi="Arial" w:cs="Arial"/>
          <w:bCs/>
          <w:sz w:val="24"/>
          <w:szCs w:val="24"/>
          <w:shd w:val="clear" w:color="auto" w:fill="FFFFFF"/>
        </w:rPr>
        <w:t>, el segundo criterio metodológico en e</w:t>
      </w:r>
      <w:r w:rsidR="004F6270">
        <w:rPr>
          <w:rFonts w:ascii="Arial" w:hAnsi="Arial" w:cs="Arial"/>
          <w:bCs/>
          <w:sz w:val="24"/>
          <w:szCs w:val="24"/>
          <w:shd w:val="clear" w:color="auto" w:fill="FFFFFF"/>
        </w:rPr>
        <w:t>l que se fundamenta esta</w:t>
      </w:r>
      <w:r w:rsidR="004E5788" w:rsidRPr="00922426">
        <w:rPr>
          <w:rFonts w:ascii="Arial" w:hAnsi="Arial" w:cs="Arial"/>
          <w:bCs/>
          <w:sz w:val="24"/>
          <w:szCs w:val="24"/>
          <w:shd w:val="clear" w:color="auto" w:fill="FFFFFF"/>
        </w:rPr>
        <w:t xml:space="preserve"> investigación, es en el principio de procedencia. Este principio es considerado como doctrina fundamental en el trabajo de clasificación document</w:t>
      </w:r>
      <w:r w:rsidR="005F6ADD">
        <w:rPr>
          <w:rFonts w:ascii="Arial" w:hAnsi="Arial" w:cs="Arial"/>
          <w:bCs/>
          <w:sz w:val="24"/>
          <w:szCs w:val="24"/>
          <w:shd w:val="clear" w:color="auto" w:fill="FFFFFF"/>
        </w:rPr>
        <w:t>al en los archivos. Por esta razón</w:t>
      </w:r>
      <w:r w:rsidR="004E5788" w:rsidRPr="00922426">
        <w:rPr>
          <w:rFonts w:ascii="Arial" w:hAnsi="Arial" w:cs="Arial"/>
          <w:bCs/>
          <w:sz w:val="24"/>
          <w:szCs w:val="24"/>
          <w:shd w:val="clear" w:color="auto" w:fill="FFFFFF"/>
        </w:rPr>
        <w:t>,</w:t>
      </w:r>
      <w:r w:rsidR="001D2697">
        <w:rPr>
          <w:rFonts w:ascii="Arial" w:hAnsi="Arial" w:cs="Arial"/>
          <w:bCs/>
          <w:sz w:val="24"/>
          <w:szCs w:val="24"/>
          <w:shd w:val="clear" w:color="auto" w:fill="FFFFFF"/>
        </w:rPr>
        <w:t xml:space="preserve"> forma parte esencial </w:t>
      </w:r>
      <w:r>
        <w:rPr>
          <w:rFonts w:ascii="Arial" w:hAnsi="Arial" w:cs="Arial"/>
          <w:bCs/>
          <w:sz w:val="24"/>
          <w:szCs w:val="24"/>
          <w:shd w:val="clear" w:color="auto" w:fill="FFFFFF"/>
        </w:rPr>
        <w:t>de este</w:t>
      </w:r>
      <w:r w:rsidR="00EB12A7">
        <w:rPr>
          <w:rFonts w:ascii="Arial" w:hAnsi="Arial" w:cs="Arial"/>
          <w:bCs/>
          <w:sz w:val="24"/>
          <w:szCs w:val="24"/>
          <w:shd w:val="clear" w:color="auto" w:fill="FFFFFF"/>
        </w:rPr>
        <w:t xml:space="preserve"> trabajo</w:t>
      </w:r>
      <w:r w:rsidR="001D2697">
        <w:rPr>
          <w:rFonts w:ascii="Arial" w:hAnsi="Arial" w:cs="Arial"/>
          <w:bCs/>
          <w:sz w:val="24"/>
          <w:szCs w:val="24"/>
          <w:shd w:val="clear" w:color="auto" w:fill="FFFFFF"/>
        </w:rPr>
        <w:t xml:space="preserve"> archivístico</w:t>
      </w:r>
      <w:r w:rsidR="004E5788" w:rsidRPr="00922426">
        <w:rPr>
          <w:rFonts w:ascii="Arial" w:hAnsi="Arial" w:cs="Arial"/>
          <w:bCs/>
          <w:sz w:val="24"/>
          <w:szCs w:val="24"/>
          <w:shd w:val="clear" w:color="auto" w:fill="FFFFFF"/>
        </w:rPr>
        <w:t>.</w:t>
      </w:r>
    </w:p>
    <w:p w:rsidR="004E5788" w:rsidRPr="00922426" w:rsidRDefault="004E5788" w:rsidP="004E5788">
      <w:pPr>
        <w:spacing w:line="360" w:lineRule="auto"/>
        <w:ind w:firstLine="708"/>
        <w:jc w:val="both"/>
        <w:rPr>
          <w:rFonts w:ascii="Arial" w:hAnsi="Arial" w:cs="Arial"/>
          <w:bCs/>
          <w:sz w:val="24"/>
          <w:szCs w:val="24"/>
          <w:shd w:val="clear" w:color="auto" w:fill="FFFFFF"/>
        </w:rPr>
      </w:pPr>
      <w:r w:rsidRPr="00922426">
        <w:rPr>
          <w:rFonts w:ascii="Arial" w:hAnsi="Arial" w:cs="Arial"/>
          <w:bCs/>
          <w:sz w:val="24"/>
          <w:szCs w:val="24"/>
          <w:shd w:val="clear" w:color="auto" w:fill="FFFFFF"/>
        </w:rPr>
        <w:t xml:space="preserve">Dada la importancia que tiene el principio de procedencia </w:t>
      </w:r>
      <w:r w:rsidR="00B3723C">
        <w:rPr>
          <w:rFonts w:ascii="Arial" w:hAnsi="Arial" w:cs="Arial"/>
          <w:bCs/>
          <w:sz w:val="24"/>
          <w:szCs w:val="24"/>
          <w:shd w:val="clear" w:color="auto" w:fill="FFFFFF"/>
        </w:rPr>
        <w:t>como precep</w:t>
      </w:r>
      <w:r w:rsidR="00EB12A7">
        <w:rPr>
          <w:rFonts w:ascii="Arial" w:hAnsi="Arial" w:cs="Arial"/>
          <w:bCs/>
          <w:sz w:val="24"/>
          <w:szCs w:val="24"/>
          <w:shd w:val="clear" w:color="auto" w:fill="FFFFFF"/>
        </w:rPr>
        <w:t>to teórico en la</w:t>
      </w:r>
      <w:r w:rsidR="004F6270">
        <w:rPr>
          <w:rFonts w:ascii="Arial" w:hAnsi="Arial" w:cs="Arial"/>
          <w:bCs/>
          <w:sz w:val="24"/>
          <w:szCs w:val="24"/>
          <w:shd w:val="clear" w:color="auto" w:fill="FFFFFF"/>
        </w:rPr>
        <w:t xml:space="preserve"> clasificación</w:t>
      </w:r>
      <w:r w:rsidRPr="00922426">
        <w:rPr>
          <w:rFonts w:ascii="Arial" w:hAnsi="Arial" w:cs="Arial"/>
          <w:bCs/>
          <w:sz w:val="24"/>
          <w:szCs w:val="24"/>
          <w:shd w:val="clear" w:color="auto" w:fill="FFFFFF"/>
        </w:rPr>
        <w:t>,</w:t>
      </w:r>
      <w:r w:rsidR="00B23874">
        <w:rPr>
          <w:rFonts w:ascii="Arial" w:hAnsi="Arial" w:cs="Arial"/>
          <w:bCs/>
          <w:sz w:val="24"/>
          <w:szCs w:val="24"/>
          <w:shd w:val="clear" w:color="auto" w:fill="FFFFFF"/>
        </w:rPr>
        <w:t xml:space="preserve"> este</w:t>
      </w:r>
      <w:r w:rsidRPr="00922426">
        <w:rPr>
          <w:rFonts w:ascii="Arial" w:hAnsi="Arial" w:cs="Arial"/>
          <w:bCs/>
          <w:sz w:val="24"/>
          <w:szCs w:val="24"/>
          <w:shd w:val="clear" w:color="auto" w:fill="FFFFFF"/>
        </w:rPr>
        <w:t xml:space="preserve"> se analiza en el primer capítulo, reflexionando acerca de sus orígenes, desarrollo y la posición que actualmente tiene ante la comunidad</w:t>
      </w:r>
      <w:r w:rsidR="00B23874">
        <w:rPr>
          <w:rFonts w:ascii="Arial" w:hAnsi="Arial" w:cs="Arial"/>
          <w:bCs/>
          <w:sz w:val="24"/>
          <w:szCs w:val="24"/>
          <w:shd w:val="clear" w:color="auto" w:fill="FFFFFF"/>
        </w:rPr>
        <w:t xml:space="preserve"> de archivistas y profesionistas</w:t>
      </w:r>
      <w:r w:rsidRPr="00922426">
        <w:rPr>
          <w:rFonts w:ascii="Arial" w:hAnsi="Arial" w:cs="Arial"/>
          <w:bCs/>
          <w:sz w:val="24"/>
          <w:szCs w:val="24"/>
          <w:shd w:val="clear" w:color="auto" w:fill="FFFFFF"/>
        </w:rPr>
        <w:t xml:space="preserve"> de la información. </w:t>
      </w:r>
    </w:p>
    <w:p w:rsidR="004E5788" w:rsidRPr="00922426" w:rsidRDefault="001A6A1F" w:rsidP="004E5788">
      <w:pPr>
        <w:spacing w:line="360" w:lineRule="auto"/>
        <w:ind w:firstLine="708"/>
        <w:jc w:val="both"/>
        <w:rPr>
          <w:rFonts w:ascii="Arial" w:hAnsi="Arial" w:cs="Arial"/>
          <w:bCs/>
          <w:sz w:val="24"/>
          <w:szCs w:val="24"/>
          <w:shd w:val="clear" w:color="auto" w:fill="FFFFFF"/>
        </w:rPr>
      </w:pPr>
      <w:r>
        <w:rPr>
          <w:rFonts w:ascii="Arial" w:hAnsi="Arial" w:cs="Arial"/>
          <w:bCs/>
          <w:sz w:val="24"/>
          <w:szCs w:val="24"/>
          <w:shd w:val="clear" w:color="auto" w:fill="FFFFFF"/>
        </w:rPr>
        <w:t>Por lo tanto</w:t>
      </w:r>
      <w:r w:rsidR="004E5788" w:rsidRPr="00922426">
        <w:rPr>
          <w:rFonts w:ascii="Arial" w:hAnsi="Arial" w:cs="Arial"/>
          <w:bCs/>
          <w:sz w:val="24"/>
          <w:szCs w:val="24"/>
          <w:shd w:val="clear" w:color="auto" w:fill="FFFFFF"/>
        </w:rPr>
        <w:t>, de forma breve, se expone la opinión que tienen algunos autores, quienes sustentan que el principio de procedencia forma pa</w:t>
      </w:r>
      <w:r w:rsidR="00B23874">
        <w:rPr>
          <w:rFonts w:ascii="Arial" w:hAnsi="Arial" w:cs="Arial"/>
          <w:bCs/>
          <w:sz w:val="24"/>
          <w:szCs w:val="24"/>
          <w:shd w:val="clear" w:color="auto" w:fill="FFFFFF"/>
        </w:rPr>
        <w:t>rte esencial</w:t>
      </w:r>
      <w:r w:rsidR="001D2697">
        <w:rPr>
          <w:rFonts w:ascii="Arial" w:hAnsi="Arial" w:cs="Arial"/>
          <w:bCs/>
          <w:sz w:val="24"/>
          <w:szCs w:val="24"/>
          <w:shd w:val="clear" w:color="auto" w:fill="FFFFFF"/>
        </w:rPr>
        <w:t xml:space="preserve"> de la estrategi</w:t>
      </w:r>
      <w:r w:rsidR="004E5788" w:rsidRPr="00922426">
        <w:rPr>
          <w:rFonts w:ascii="Arial" w:hAnsi="Arial" w:cs="Arial"/>
          <w:bCs/>
          <w:sz w:val="24"/>
          <w:szCs w:val="24"/>
          <w:shd w:val="clear" w:color="auto" w:fill="FFFFFF"/>
        </w:rPr>
        <w:t xml:space="preserve">a archivística </w:t>
      </w:r>
      <w:r w:rsidR="004F6270">
        <w:rPr>
          <w:rFonts w:ascii="Arial" w:hAnsi="Arial" w:cs="Arial"/>
          <w:bCs/>
          <w:sz w:val="24"/>
          <w:szCs w:val="24"/>
          <w:shd w:val="clear" w:color="auto" w:fill="FFFFFF"/>
        </w:rPr>
        <w:t xml:space="preserve">en </w:t>
      </w:r>
      <w:r w:rsidR="004E5788" w:rsidRPr="00922426">
        <w:rPr>
          <w:rFonts w:ascii="Arial" w:hAnsi="Arial" w:cs="Arial"/>
          <w:bCs/>
          <w:sz w:val="24"/>
          <w:szCs w:val="24"/>
          <w:shd w:val="clear" w:color="auto" w:fill="FFFFFF"/>
        </w:rPr>
        <w:t>el diseño de un sistema de clasificación.</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bCs/>
          <w:sz w:val="24"/>
          <w:szCs w:val="24"/>
          <w:shd w:val="clear" w:color="auto" w:fill="FFFFFF"/>
        </w:rPr>
        <w:lastRenderedPageBreak/>
        <w:t>Al respecto, Concepción Mendo (1995: 124), afirma que, desde el momento en que la archivística buscaba nuevas teorías encaminadas a conseguir que el archivo prestase un buen servicio a la historia, “u</w:t>
      </w:r>
      <w:r w:rsidRPr="00922426">
        <w:rPr>
          <w:rFonts w:ascii="Arial" w:hAnsi="Arial" w:cs="Arial"/>
          <w:sz w:val="24"/>
          <w:szCs w:val="24"/>
        </w:rPr>
        <w:t>na nueva metodología para la clasificación de los archivos se iba a convertir en el principio fundamental de la disciplina archivística, el ya mencionado principio de procedencia o de respeto de los fondos […]”.</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sz w:val="24"/>
          <w:szCs w:val="24"/>
        </w:rPr>
        <w:t xml:space="preserve">Así se confirma que el principio de procedencia en la actualidad sigue teniendo la misma importancia que para ese momento en el que adquiría categoría científica y se consolidaba como un principio; </w:t>
      </w:r>
      <w:r w:rsidRPr="00922426">
        <w:rPr>
          <w:rFonts w:ascii="Arial" w:hAnsi="Arial" w:cs="Arial"/>
          <w:bCs/>
          <w:sz w:val="24"/>
          <w:szCs w:val="24"/>
          <w:shd w:val="clear" w:color="auto" w:fill="FFFFFF"/>
        </w:rPr>
        <w:t xml:space="preserve">“[…] lo que permite hablar de una metodología archivística, pues este principio conforma todo sistema para organizar los documentos de acuerdo con su función inicial […]” (Arévalo, 2003b: 49) </w:t>
      </w:r>
      <w:r w:rsidRPr="00922426">
        <w:rPr>
          <w:rFonts w:ascii="Arial" w:hAnsi="Arial" w:cs="Arial"/>
          <w:bCs/>
          <w:sz w:val="24"/>
          <w:szCs w:val="24"/>
          <w:shd w:val="clear" w:color="auto" w:fill="FFFFFF"/>
        </w:rPr>
        <w:tab/>
        <w:t xml:space="preserve"> </w:t>
      </w:r>
    </w:p>
    <w:p w:rsidR="004E5788" w:rsidRPr="00922426" w:rsidRDefault="004E5788" w:rsidP="004E5788">
      <w:pPr>
        <w:pStyle w:val="Piedepgina"/>
        <w:spacing w:line="360" w:lineRule="auto"/>
        <w:ind w:firstLine="708"/>
        <w:jc w:val="both"/>
        <w:rPr>
          <w:rFonts w:ascii="Arial" w:hAnsi="Arial" w:cs="Arial"/>
          <w:bCs/>
          <w:sz w:val="24"/>
          <w:szCs w:val="24"/>
        </w:rPr>
      </w:pPr>
      <w:r w:rsidRPr="00922426">
        <w:rPr>
          <w:rFonts w:ascii="Arial" w:hAnsi="Arial" w:cs="Arial"/>
          <w:bCs/>
          <w:sz w:val="24"/>
          <w:szCs w:val="24"/>
        </w:rPr>
        <w:t>Paz Martín-Pozuelo (1996: 49), compart</w:t>
      </w:r>
      <w:r w:rsidR="00B23874">
        <w:rPr>
          <w:rFonts w:ascii="Arial" w:hAnsi="Arial" w:cs="Arial"/>
          <w:bCs/>
          <w:sz w:val="24"/>
          <w:szCs w:val="24"/>
        </w:rPr>
        <w:t>e la idea anterior al afirmar</w:t>
      </w:r>
      <w:r w:rsidRPr="00922426">
        <w:rPr>
          <w:rFonts w:ascii="Arial" w:hAnsi="Arial" w:cs="Arial"/>
          <w:bCs/>
          <w:sz w:val="24"/>
          <w:szCs w:val="24"/>
        </w:rPr>
        <w:t xml:space="preserve"> que la necesidad de establecer el verdadero contexto en el que quede enmarcado el principio que tradicionalmente se ha inscrito en un ámbito teórico, el de la clasificación archivística, se presenta de forma urgente cuando se complican las estructuras administrativas, así como la creciente sofisticación de los medios reprográficos e informáticos, y por consecuencia, el crecimiento desmesurado del volumen documental.</w:t>
      </w:r>
    </w:p>
    <w:p w:rsidR="004E5788" w:rsidRPr="00922426" w:rsidRDefault="004E5788" w:rsidP="004E5788">
      <w:pPr>
        <w:pStyle w:val="Piedepgina"/>
        <w:spacing w:line="360" w:lineRule="auto"/>
        <w:jc w:val="both"/>
        <w:rPr>
          <w:rFonts w:ascii="Arial" w:hAnsi="Arial" w:cs="Arial"/>
          <w:sz w:val="24"/>
          <w:szCs w:val="24"/>
        </w:rPr>
      </w:pPr>
    </w:p>
    <w:p w:rsidR="004E5788" w:rsidRPr="00922426" w:rsidRDefault="004E5788" w:rsidP="004E5788">
      <w:pPr>
        <w:pStyle w:val="Piedepgina"/>
        <w:spacing w:line="360" w:lineRule="auto"/>
        <w:ind w:firstLine="708"/>
        <w:jc w:val="both"/>
        <w:rPr>
          <w:rFonts w:ascii="Arial" w:hAnsi="Arial" w:cs="Arial"/>
          <w:bCs/>
          <w:sz w:val="24"/>
          <w:szCs w:val="24"/>
        </w:rPr>
      </w:pPr>
      <w:r w:rsidRPr="00922426">
        <w:rPr>
          <w:rFonts w:ascii="Arial" w:hAnsi="Arial" w:cs="Arial"/>
          <w:bCs/>
          <w:sz w:val="24"/>
          <w:szCs w:val="24"/>
        </w:rPr>
        <w:t>En el mismo orden de ideas, Manuel Romero Tallafigo,</w:t>
      </w:r>
      <w:r>
        <w:rPr>
          <w:rFonts w:ascii="Arial" w:hAnsi="Arial" w:cs="Arial"/>
          <w:bCs/>
          <w:sz w:val="24"/>
          <w:szCs w:val="24"/>
        </w:rPr>
        <w:t xml:space="preserve"> </w:t>
      </w:r>
      <w:r w:rsidRPr="00922426">
        <w:rPr>
          <w:rFonts w:ascii="Arial" w:hAnsi="Arial" w:cs="Arial"/>
          <w:bCs/>
          <w:sz w:val="24"/>
          <w:szCs w:val="24"/>
        </w:rPr>
        <w:t xml:space="preserve">al hablar de la clasificación archivística </w:t>
      </w:r>
      <w:r>
        <w:rPr>
          <w:rFonts w:ascii="Arial" w:hAnsi="Arial" w:cs="Arial"/>
          <w:bCs/>
          <w:sz w:val="24"/>
          <w:szCs w:val="24"/>
        </w:rPr>
        <w:t>enfatiza que,</w:t>
      </w:r>
      <w:r w:rsidRPr="00922426">
        <w:rPr>
          <w:rFonts w:ascii="Arial" w:hAnsi="Arial" w:cs="Arial"/>
          <w:bCs/>
          <w:sz w:val="24"/>
          <w:szCs w:val="24"/>
        </w:rPr>
        <w:t xml:space="preserve"> se “utiliza métodos naturales con los papeles, mediante principios como el respeto a la procedencia y a la estructura interna de los fondos, es decir, con respeto al orden natural” (Romero, 1997: 407)</w:t>
      </w:r>
    </w:p>
    <w:p w:rsidR="004E5788" w:rsidRPr="00922426" w:rsidRDefault="004E5788" w:rsidP="004E5788">
      <w:pPr>
        <w:pStyle w:val="Piedepgina"/>
        <w:spacing w:line="360" w:lineRule="auto"/>
        <w:jc w:val="both"/>
        <w:rPr>
          <w:rFonts w:ascii="Arial" w:hAnsi="Arial" w:cs="Arial"/>
          <w:bCs/>
          <w:sz w:val="24"/>
          <w:szCs w:val="24"/>
        </w:rPr>
      </w:pPr>
    </w:p>
    <w:p w:rsidR="004E5788" w:rsidRPr="00922426" w:rsidRDefault="004E5788" w:rsidP="004E5788">
      <w:pPr>
        <w:pStyle w:val="Piedepgina"/>
        <w:spacing w:line="360" w:lineRule="auto"/>
        <w:jc w:val="both"/>
        <w:rPr>
          <w:rFonts w:ascii="Arial" w:hAnsi="Arial" w:cs="Arial"/>
          <w:sz w:val="24"/>
          <w:szCs w:val="24"/>
        </w:rPr>
      </w:pPr>
      <w:r w:rsidRPr="00922426">
        <w:rPr>
          <w:rFonts w:ascii="Arial" w:hAnsi="Arial" w:cs="Arial"/>
          <w:bCs/>
          <w:sz w:val="24"/>
          <w:szCs w:val="24"/>
        </w:rPr>
        <w:tab/>
      </w:r>
      <w:r>
        <w:rPr>
          <w:rFonts w:ascii="Arial" w:hAnsi="Arial" w:cs="Arial"/>
          <w:bCs/>
          <w:sz w:val="24"/>
          <w:szCs w:val="24"/>
        </w:rPr>
        <w:t xml:space="preserve">          </w:t>
      </w:r>
      <w:r w:rsidR="00287079">
        <w:rPr>
          <w:rFonts w:ascii="Arial" w:hAnsi="Arial" w:cs="Arial"/>
          <w:bCs/>
          <w:sz w:val="24"/>
          <w:szCs w:val="24"/>
        </w:rPr>
        <w:t xml:space="preserve">De acuerdo con las </w:t>
      </w:r>
      <w:r w:rsidRPr="00922426">
        <w:rPr>
          <w:rFonts w:ascii="Arial" w:hAnsi="Arial" w:cs="Arial"/>
          <w:bCs/>
          <w:sz w:val="24"/>
          <w:szCs w:val="24"/>
        </w:rPr>
        <w:t xml:space="preserve">opiniones anteriores, </w:t>
      </w:r>
      <w:r w:rsidRPr="00922426">
        <w:rPr>
          <w:rFonts w:ascii="Arial" w:hAnsi="Arial" w:cs="Arial"/>
          <w:sz w:val="24"/>
          <w:szCs w:val="24"/>
        </w:rPr>
        <w:t>e</w:t>
      </w:r>
      <w:r w:rsidRPr="00922426">
        <w:rPr>
          <w:rFonts w:ascii="Arial" w:hAnsi="Arial" w:cs="Arial"/>
          <w:bCs/>
          <w:sz w:val="24"/>
          <w:szCs w:val="24"/>
          <w:shd w:val="clear" w:color="auto" w:fill="FFFFFF"/>
        </w:rPr>
        <w:t>n este cr</w:t>
      </w:r>
      <w:r w:rsidR="00BB4977">
        <w:rPr>
          <w:rFonts w:ascii="Arial" w:hAnsi="Arial" w:cs="Arial"/>
          <w:bCs/>
          <w:sz w:val="24"/>
          <w:szCs w:val="24"/>
          <w:shd w:val="clear" w:color="auto" w:fill="FFFFFF"/>
        </w:rPr>
        <w:t>iterio metodológico tiene lugar</w:t>
      </w:r>
      <w:r w:rsidRPr="00922426">
        <w:rPr>
          <w:rFonts w:ascii="Arial" w:hAnsi="Arial" w:cs="Arial"/>
          <w:bCs/>
          <w:sz w:val="24"/>
          <w:szCs w:val="24"/>
          <w:shd w:val="clear" w:color="auto" w:fill="FFFFFF"/>
        </w:rPr>
        <w:t xml:space="preserve"> la reflexión acerca de </w:t>
      </w:r>
      <w:r>
        <w:rPr>
          <w:rFonts w:ascii="Arial" w:hAnsi="Arial" w:cs="Arial"/>
          <w:bCs/>
          <w:sz w:val="24"/>
          <w:szCs w:val="24"/>
          <w:shd w:val="clear" w:color="auto" w:fill="FFFFFF"/>
        </w:rPr>
        <w:t>los principios archivísticos en los qu</w:t>
      </w:r>
      <w:r w:rsidR="00B23874">
        <w:rPr>
          <w:rFonts w:ascii="Arial" w:hAnsi="Arial" w:cs="Arial"/>
          <w:bCs/>
          <w:sz w:val="24"/>
          <w:szCs w:val="24"/>
          <w:shd w:val="clear" w:color="auto" w:fill="FFFFFF"/>
        </w:rPr>
        <w:t>e se sustenta la organización documental en los archivos</w:t>
      </w:r>
      <w:r w:rsidRPr="00922426">
        <w:rPr>
          <w:rFonts w:ascii="Arial" w:hAnsi="Arial" w:cs="Arial"/>
          <w:bCs/>
          <w:sz w:val="24"/>
          <w:szCs w:val="24"/>
          <w:shd w:val="clear" w:color="auto" w:fill="FFFFFF"/>
        </w:rPr>
        <w:t xml:space="preserve">. Este estudio resulta de gran importancia porque ayudará a comprender el trabajo de clasificación que con </w:t>
      </w:r>
      <w:r w:rsidR="00BB4977" w:rsidRPr="00922426">
        <w:rPr>
          <w:rFonts w:ascii="Arial" w:hAnsi="Arial" w:cs="Arial"/>
          <w:bCs/>
          <w:sz w:val="24"/>
          <w:szCs w:val="24"/>
          <w:shd w:val="clear" w:color="auto" w:fill="FFFFFF"/>
        </w:rPr>
        <w:t>anterioridad</w:t>
      </w:r>
      <w:r w:rsidRPr="00922426">
        <w:rPr>
          <w:rFonts w:ascii="Arial" w:hAnsi="Arial" w:cs="Arial"/>
          <w:bCs/>
          <w:sz w:val="24"/>
          <w:szCs w:val="24"/>
          <w:shd w:val="clear" w:color="auto" w:fill="FFFFFF"/>
        </w:rPr>
        <w:t xml:space="preserve"> se ha realizado en los fondos</w:t>
      </w:r>
      <w:r>
        <w:rPr>
          <w:rFonts w:ascii="Arial" w:hAnsi="Arial" w:cs="Arial"/>
          <w:bCs/>
          <w:sz w:val="24"/>
          <w:szCs w:val="24"/>
          <w:shd w:val="clear" w:color="auto" w:fill="FFFFFF"/>
        </w:rPr>
        <w:t xml:space="preserve"> municipales</w:t>
      </w:r>
      <w:r w:rsidRPr="00922426">
        <w:rPr>
          <w:rFonts w:ascii="Arial" w:hAnsi="Arial" w:cs="Arial"/>
          <w:bCs/>
          <w:sz w:val="24"/>
          <w:szCs w:val="24"/>
          <w:shd w:val="clear" w:color="auto" w:fill="FFFFFF"/>
        </w:rPr>
        <w:t xml:space="preserve">, y la razón por </w:t>
      </w:r>
      <w:r>
        <w:rPr>
          <w:rFonts w:ascii="Arial" w:hAnsi="Arial" w:cs="Arial"/>
          <w:bCs/>
          <w:sz w:val="24"/>
          <w:szCs w:val="24"/>
          <w:shd w:val="clear" w:color="auto" w:fill="FFFFFF"/>
        </w:rPr>
        <w:t>la cual,</w:t>
      </w:r>
      <w:r w:rsidR="00B23874">
        <w:rPr>
          <w:rFonts w:ascii="Arial" w:hAnsi="Arial" w:cs="Arial"/>
          <w:bCs/>
          <w:sz w:val="24"/>
          <w:szCs w:val="24"/>
          <w:shd w:val="clear" w:color="auto" w:fill="FFFFFF"/>
        </w:rPr>
        <w:t xml:space="preserve"> a pesar del trabajo</w:t>
      </w:r>
      <w:r>
        <w:rPr>
          <w:rFonts w:ascii="Arial" w:hAnsi="Arial" w:cs="Arial"/>
          <w:bCs/>
          <w:sz w:val="24"/>
          <w:szCs w:val="24"/>
          <w:shd w:val="clear" w:color="auto" w:fill="FFFFFF"/>
        </w:rPr>
        <w:t xml:space="preserve"> </w:t>
      </w:r>
      <w:r>
        <w:rPr>
          <w:rFonts w:ascii="Arial" w:hAnsi="Arial" w:cs="Arial"/>
          <w:bCs/>
          <w:sz w:val="24"/>
          <w:szCs w:val="24"/>
          <w:shd w:val="clear" w:color="auto" w:fill="FFFFFF"/>
        </w:rPr>
        <w:lastRenderedPageBreak/>
        <w:t>que se ha</w:t>
      </w:r>
      <w:r w:rsidRPr="00922426">
        <w:rPr>
          <w:rFonts w:ascii="Arial" w:hAnsi="Arial" w:cs="Arial"/>
          <w:bCs/>
          <w:sz w:val="24"/>
          <w:szCs w:val="24"/>
          <w:shd w:val="clear" w:color="auto" w:fill="FFFFFF"/>
        </w:rPr>
        <w:t xml:space="preserve"> hecho, no se ha logrado establecer un sistema de clasificación de forma satisfactoria. </w:t>
      </w:r>
      <w:r w:rsidRPr="00B350AA">
        <w:rPr>
          <w:rFonts w:ascii="Arial" w:hAnsi="Arial" w:cs="Arial"/>
          <w:bCs/>
          <w:sz w:val="24"/>
          <w:szCs w:val="24"/>
          <w:shd w:val="clear" w:color="auto" w:fill="FFFFFF"/>
        </w:rPr>
        <w:t xml:space="preserve">Estos </w:t>
      </w:r>
      <w:r w:rsidR="00B23874">
        <w:rPr>
          <w:rFonts w:ascii="Arial" w:hAnsi="Arial" w:cs="Arial"/>
          <w:bCs/>
          <w:sz w:val="24"/>
          <w:szCs w:val="24"/>
          <w:shd w:val="clear" w:color="auto" w:fill="FFFFFF"/>
        </w:rPr>
        <w:t>antecedentes se dieron a conocer en el</w:t>
      </w:r>
      <w:r w:rsidRPr="00B350AA">
        <w:rPr>
          <w:rFonts w:ascii="Arial" w:hAnsi="Arial" w:cs="Arial"/>
          <w:bCs/>
          <w:sz w:val="24"/>
          <w:szCs w:val="24"/>
          <w:shd w:val="clear" w:color="auto" w:fill="FFFFFF"/>
        </w:rPr>
        <w:t xml:space="preserve"> capítulo</w:t>
      </w:r>
      <w:r w:rsidR="00B23874">
        <w:rPr>
          <w:rFonts w:ascii="Arial" w:hAnsi="Arial" w:cs="Arial"/>
          <w:bCs/>
          <w:sz w:val="24"/>
          <w:szCs w:val="24"/>
          <w:shd w:val="clear" w:color="auto" w:fill="FFFFFF"/>
        </w:rPr>
        <w:t xml:space="preserve"> anterior</w:t>
      </w:r>
      <w:r w:rsidRPr="00B350AA">
        <w:rPr>
          <w:rFonts w:ascii="Arial" w:hAnsi="Arial" w:cs="Arial"/>
          <w:bCs/>
          <w:sz w:val="24"/>
          <w:szCs w:val="24"/>
          <w:shd w:val="clear" w:color="auto" w:fill="FFFFFF"/>
        </w:rPr>
        <w:t>.</w:t>
      </w:r>
      <w:r w:rsidRPr="00922426">
        <w:rPr>
          <w:rFonts w:ascii="Arial" w:hAnsi="Arial" w:cs="Arial"/>
          <w:bCs/>
          <w:sz w:val="24"/>
          <w:szCs w:val="24"/>
          <w:shd w:val="clear" w:color="auto" w:fill="FFFFFF"/>
        </w:rPr>
        <w:t xml:space="preserve"> </w:t>
      </w:r>
    </w:p>
    <w:p w:rsidR="004E5788" w:rsidRPr="00922426" w:rsidRDefault="004E5788" w:rsidP="004E5788">
      <w:pPr>
        <w:pStyle w:val="Piedepgina"/>
        <w:spacing w:line="360" w:lineRule="auto"/>
        <w:ind w:firstLine="708"/>
        <w:jc w:val="both"/>
        <w:rPr>
          <w:rFonts w:ascii="Arial" w:hAnsi="Arial" w:cs="Arial"/>
          <w:sz w:val="24"/>
          <w:szCs w:val="24"/>
        </w:rPr>
      </w:pPr>
    </w:p>
    <w:p w:rsidR="004E5788" w:rsidRPr="006A1C36" w:rsidRDefault="004E5788" w:rsidP="004E5788">
      <w:pPr>
        <w:spacing w:line="360" w:lineRule="auto"/>
        <w:jc w:val="both"/>
        <w:rPr>
          <w:rFonts w:ascii="Arial" w:hAnsi="Arial" w:cs="Arial"/>
          <w:b/>
          <w:bCs/>
          <w:sz w:val="24"/>
          <w:szCs w:val="24"/>
          <w:shd w:val="clear" w:color="auto" w:fill="FFFFFF"/>
        </w:rPr>
      </w:pPr>
      <w:proofErr w:type="gramStart"/>
      <w:r w:rsidRPr="006A1C36">
        <w:rPr>
          <w:rFonts w:ascii="Arial" w:hAnsi="Arial" w:cs="Arial"/>
          <w:b/>
          <w:bCs/>
          <w:sz w:val="24"/>
          <w:szCs w:val="24"/>
          <w:shd w:val="clear" w:color="auto" w:fill="FFFFFF"/>
        </w:rPr>
        <w:t>c)</w:t>
      </w:r>
      <w:proofErr w:type="gramEnd"/>
      <w:r w:rsidRPr="006A1C36">
        <w:rPr>
          <w:rFonts w:ascii="Arial" w:hAnsi="Arial" w:cs="Arial"/>
          <w:b/>
          <w:bCs/>
          <w:sz w:val="24"/>
          <w:szCs w:val="24"/>
          <w:shd w:val="clear" w:color="auto" w:fill="FFFFFF"/>
        </w:rPr>
        <w:t xml:space="preserve">. Evolución histórica del municipio </w:t>
      </w:r>
    </w:p>
    <w:p w:rsidR="004E5788" w:rsidRPr="00922426" w:rsidRDefault="004E5788" w:rsidP="004E5788">
      <w:pPr>
        <w:spacing w:line="360" w:lineRule="auto"/>
        <w:jc w:val="both"/>
        <w:rPr>
          <w:rFonts w:ascii="Arial" w:hAnsi="Arial" w:cs="Arial"/>
          <w:bCs/>
          <w:sz w:val="24"/>
          <w:szCs w:val="24"/>
          <w:shd w:val="clear" w:color="auto" w:fill="FFFFFF"/>
        </w:rPr>
      </w:pPr>
      <w:r w:rsidRPr="00922426">
        <w:rPr>
          <w:rFonts w:ascii="Arial" w:hAnsi="Arial" w:cs="Arial"/>
          <w:bCs/>
          <w:sz w:val="24"/>
          <w:szCs w:val="24"/>
          <w:shd w:val="clear" w:color="auto" w:fill="FFFFFF"/>
        </w:rPr>
        <w:t>El tercer criterio metodológico que se propone</w:t>
      </w:r>
      <w:r w:rsidR="00555C8F">
        <w:rPr>
          <w:rFonts w:ascii="Arial" w:hAnsi="Arial" w:cs="Arial"/>
          <w:bCs/>
          <w:sz w:val="24"/>
          <w:szCs w:val="24"/>
          <w:shd w:val="clear" w:color="auto" w:fill="FFFFFF"/>
        </w:rPr>
        <w:t xml:space="preserve"> para sustentar esta propuesta de clasificación</w:t>
      </w:r>
      <w:r w:rsidRPr="00922426">
        <w:rPr>
          <w:rFonts w:ascii="Arial" w:hAnsi="Arial" w:cs="Arial"/>
          <w:bCs/>
          <w:sz w:val="24"/>
          <w:szCs w:val="24"/>
          <w:shd w:val="clear" w:color="auto" w:fill="FFFFFF"/>
        </w:rPr>
        <w:t xml:space="preserve"> es la evolución histórica</w:t>
      </w:r>
      <w:r>
        <w:rPr>
          <w:rFonts w:ascii="Arial" w:hAnsi="Arial" w:cs="Arial"/>
          <w:bCs/>
          <w:sz w:val="24"/>
          <w:szCs w:val="24"/>
          <w:shd w:val="clear" w:color="auto" w:fill="FFFFFF"/>
        </w:rPr>
        <w:t xml:space="preserve"> del municipio. Su análisis</w:t>
      </w:r>
      <w:r w:rsidRPr="00922426">
        <w:rPr>
          <w:rFonts w:ascii="Arial" w:hAnsi="Arial" w:cs="Arial"/>
          <w:bCs/>
          <w:sz w:val="24"/>
          <w:szCs w:val="24"/>
          <w:shd w:val="clear" w:color="auto" w:fill="FFFFFF"/>
        </w:rPr>
        <w:t xml:space="preserve"> </w:t>
      </w:r>
      <w:r>
        <w:rPr>
          <w:rFonts w:ascii="Arial" w:hAnsi="Arial" w:cs="Arial"/>
          <w:bCs/>
          <w:sz w:val="24"/>
          <w:szCs w:val="24"/>
          <w:shd w:val="clear" w:color="auto" w:fill="FFFFFF"/>
        </w:rPr>
        <w:t xml:space="preserve">desde un contexto administrativo </w:t>
      </w:r>
      <w:r w:rsidRPr="00922426">
        <w:rPr>
          <w:rFonts w:ascii="Arial" w:hAnsi="Arial" w:cs="Arial"/>
          <w:bCs/>
          <w:sz w:val="24"/>
          <w:szCs w:val="24"/>
          <w:shd w:val="clear" w:color="auto" w:fill="FFFFFF"/>
        </w:rPr>
        <w:t>permitirá conocer las vicisitudes que</w:t>
      </w:r>
      <w:r>
        <w:rPr>
          <w:rFonts w:ascii="Arial" w:hAnsi="Arial" w:cs="Arial"/>
          <w:bCs/>
          <w:sz w:val="24"/>
          <w:szCs w:val="24"/>
          <w:shd w:val="clear" w:color="auto" w:fill="FFFFFF"/>
        </w:rPr>
        <w:t xml:space="preserve"> el municipio ha tenido, su </w:t>
      </w:r>
      <w:r w:rsidR="00555C8F">
        <w:rPr>
          <w:rFonts w:ascii="Arial" w:hAnsi="Arial" w:cs="Arial"/>
          <w:bCs/>
          <w:sz w:val="24"/>
          <w:szCs w:val="24"/>
          <w:shd w:val="clear" w:color="auto" w:fill="FFFFFF"/>
        </w:rPr>
        <w:t>desarrollo</w:t>
      </w:r>
      <w:r>
        <w:rPr>
          <w:rFonts w:ascii="Arial" w:hAnsi="Arial" w:cs="Arial"/>
          <w:bCs/>
          <w:sz w:val="24"/>
          <w:szCs w:val="24"/>
          <w:shd w:val="clear" w:color="auto" w:fill="FFFFFF"/>
        </w:rPr>
        <w:t xml:space="preserve"> orgánico, pero también el </w:t>
      </w:r>
      <w:r w:rsidR="00555C8F">
        <w:rPr>
          <w:rFonts w:ascii="Arial" w:hAnsi="Arial" w:cs="Arial"/>
          <w:bCs/>
          <w:sz w:val="24"/>
          <w:szCs w:val="24"/>
          <w:shd w:val="clear" w:color="auto" w:fill="FFFFFF"/>
        </w:rPr>
        <w:t xml:space="preserve">crecimiento del volumen </w:t>
      </w:r>
      <w:r>
        <w:rPr>
          <w:rFonts w:ascii="Arial" w:hAnsi="Arial" w:cs="Arial"/>
          <w:bCs/>
          <w:sz w:val="24"/>
          <w:szCs w:val="24"/>
          <w:shd w:val="clear" w:color="auto" w:fill="FFFFFF"/>
        </w:rPr>
        <w:t>documental. Obtener este conocimiento es ineludible si se quiere</w:t>
      </w:r>
      <w:r w:rsidRPr="00922426">
        <w:rPr>
          <w:rFonts w:ascii="Arial" w:hAnsi="Arial" w:cs="Arial"/>
          <w:bCs/>
          <w:sz w:val="24"/>
          <w:szCs w:val="24"/>
          <w:shd w:val="clear" w:color="auto" w:fill="FFFFFF"/>
        </w:rPr>
        <w:t xml:space="preserve"> proponer un sistema de clasificación</w:t>
      </w:r>
      <w:r w:rsidR="00B23874">
        <w:rPr>
          <w:rFonts w:ascii="Arial" w:hAnsi="Arial" w:cs="Arial"/>
          <w:bCs/>
          <w:sz w:val="24"/>
          <w:szCs w:val="24"/>
          <w:shd w:val="clear" w:color="auto" w:fill="FFFFFF"/>
        </w:rPr>
        <w:t xml:space="preserve"> siguiendo</w:t>
      </w:r>
      <w:r w:rsidR="001A1966">
        <w:rPr>
          <w:rFonts w:ascii="Arial" w:hAnsi="Arial" w:cs="Arial"/>
          <w:bCs/>
          <w:sz w:val="24"/>
          <w:szCs w:val="24"/>
          <w:shd w:val="clear" w:color="auto" w:fill="FFFFFF"/>
        </w:rPr>
        <w:t xml:space="preserve"> un</w:t>
      </w:r>
      <w:r w:rsidR="00B23874">
        <w:rPr>
          <w:rFonts w:ascii="Arial" w:hAnsi="Arial" w:cs="Arial"/>
          <w:bCs/>
          <w:sz w:val="24"/>
          <w:szCs w:val="24"/>
          <w:shd w:val="clear" w:color="auto" w:fill="FFFFFF"/>
        </w:rPr>
        <w:t xml:space="preserve"> criterio </w:t>
      </w:r>
      <w:r w:rsidR="001A1966">
        <w:rPr>
          <w:rFonts w:ascii="Arial" w:hAnsi="Arial" w:cs="Arial"/>
          <w:bCs/>
          <w:sz w:val="24"/>
          <w:szCs w:val="24"/>
          <w:shd w:val="clear" w:color="auto" w:fill="FFFFFF"/>
        </w:rPr>
        <w:t>orgánico-funcional</w:t>
      </w:r>
      <w:r w:rsidRPr="00922426">
        <w:rPr>
          <w:rFonts w:ascii="Arial" w:hAnsi="Arial" w:cs="Arial"/>
          <w:bCs/>
          <w:sz w:val="24"/>
          <w:szCs w:val="24"/>
          <w:shd w:val="clear" w:color="auto" w:fill="FFFFFF"/>
        </w:rPr>
        <w:t>, pues el crecimiento de la estructura admi</w:t>
      </w:r>
      <w:r>
        <w:rPr>
          <w:rFonts w:ascii="Arial" w:hAnsi="Arial" w:cs="Arial"/>
          <w:bCs/>
          <w:sz w:val="24"/>
          <w:szCs w:val="24"/>
          <w:shd w:val="clear" w:color="auto" w:fill="FFFFFF"/>
        </w:rPr>
        <w:t>nistrativa de los ayuntamientos</w:t>
      </w:r>
      <w:r w:rsidRPr="00922426">
        <w:rPr>
          <w:rFonts w:ascii="Arial" w:hAnsi="Arial" w:cs="Arial"/>
          <w:bCs/>
          <w:sz w:val="24"/>
          <w:szCs w:val="24"/>
          <w:shd w:val="clear" w:color="auto" w:fill="FFFFFF"/>
        </w:rPr>
        <w:t xml:space="preserve"> hace más compleja la producción document</w:t>
      </w:r>
      <w:r>
        <w:rPr>
          <w:rFonts w:ascii="Arial" w:hAnsi="Arial" w:cs="Arial"/>
          <w:bCs/>
          <w:sz w:val="24"/>
          <w:szCs w:val="24"/>
          <w:shd w:val="clear" w:color="auto" w:fill="FFFFFF"/>
        </w:rPr>
        <w:t xml:space="preserve">al en las unidades administrativas. </w:t>
      </w:r>
    </w:p>
    <w:p w:rsidR="004E5788" w:rsidRPr="00922426" w:rsidRDefault="004E5788" w:rsidP="004E5788">
      <w:pPr>
        <w:spacing w:line="360" w:lineRule="auto"/>
        <w:ind w:firstLine="708"/>
        <w:jc w:val="both"/>
        <w:rPr>
          <w:rFonts w:ascii="Arial" w:hAnsi="Arial" w:cs="Arial"/>
          <w:sz w:val="24"/>
          <w:szCs w:val="24"/>
        </w:rPr>
      </w:pPr>
      <w:r w:rsidRPr="00922426">
        <w:rPr>
          <w:rFonts w:ascii="Arial" w:hAnsi="Arial" w:cs="Arial"/>
          <w:bCs/>
          <w:sz w:val="24"/>
          <w:szCs w:val="24"/>
          <w:shd w:val="clear" w:color="auto" w:fill="FFFFFF"/>
        </w:rPr>
        <w:t>La archivista española, Antonia Heredia (1983: 479), confirma la idea anterior, cuando escribe:</w:t>
      </w:r>
      <w:r w:rsidRPr="00922426">
        <w:rPr>
          <w:rFonts w:ascii="Arial" w:hAnsi="Arial" w:cs="Arial"/>
          <w:sz w:val="24"/>
          <w:szCs w:val="24"/>
        </w:rPr>
        <w:t xml:space="preserve"> “Los organigramas de los Ayuntamientos se complican con el tiempo al aumentar su gestión, creándose nuevas dependencias administrativas como resultado de aquélla.”  (Heredia, 1983: 479)</w:t>
      </w:r>
    </w:p>
    <w:p w:rsidR="004E5788" w:rsidRPr="00922426" w:rsidRDefault="004E5788" w:rsidP="004E5788">
      <w:pPr>
        <w:spacing w:line="360" w:lineRule="auto"/>
        <w:jc w:val="both"/>
        <w:rPr>
          <w:rFonts w:ascii="Arial" w:hAnsi="Arial" w:cs="Arial"/>
          <w:bCs/>
          <w:sz w:val="24"/>
          <w:szCs w:val="24"/>
          <w:shd w:val="clear" w:color="auto" w:fill="FFFFFF"/>
        </w:rPr>
      </w:pPr>
      <w:r>
        <w:rPr>
          <w:rFonts w:ascii="Arial" w:hAnsi="Arial" w:cs="Arial"/>
          <w:bCs/>
          <w:sz w:val="24"/>
          <w:szCs w:val="24"/>
          <w:shd w:val="clear" w:color="auto" w:fill="FFFFFF"/>
        </w:rPr>
        <w:tab/>
        <w:t>S</w:t>
      </w:r>
      <w:r w:rsidRPr="00922426">
        <w:rPr>
          <w:rFonts w:ascii="Arial" w:hAnsi="Arial" w:cs="Arial"/>
          <w:bCs/>
          <w:sz w:val="24"/>
          <w:szCs w:val="24"/>
          <w:shd w:val="clear" w:color="auto" w:fill="FFFFFF"/>
        </w:rPr>
        <w:t>e sabe que los documentos producidos en las oficinas responden principalmente al organigrama y a las unidades administrativas que lo integran. La estructura orgánica de las instituciones municipales ha evolucionado con los años, la razón principal es el crecimiento de la población y la demanda de nuevos servicios por p</w:t>
      </w:r>
      <w:r w:rsidR="00F56A43">
        <w:rPr>
          <w:rFonts w:ascii="Arial" w:hAnsi="Arial" w:cs="Arial"/>
          <w:bCs/>
          <w:sz w:val="24"/>
          <w:szCs w:val="24"/>
          <w:shd w:val="clear" w:color="auto" w:fill="FFFFFF"/>
        </w:rPr>
        <w:t>arte del ciudadano. P</w:t>
      </w:r>
      <w:r w:rsidR="002569CD">
        <w:rPr>
          <w:rFonts w:ascii="Arial" w:hAnsi="Arial" w:cs="Arial"/>
          <w:bCs/>
          <w:sz w:val="24"/>
          <w:szCs w:val="24"/>
          <w:shd w:val="clear" w:color="auto" w:fill="FFFFFF"/>
        </w:rPr>
        <w:t>or esta razón</w:t>
      </w:r>
      <w:r w:rsidRPr="00922426">
        <w:rPr>
          <w:rFonts w:ascii="Arial" w:hAnsi="Arial" w:cs="Arial"/>
          <w:bCs/>
          <w:sz w:val="24"/>
          <w:szCs w:val="24"/>
          <w:shd w:val="clear" w:color="auto" w:fill="FFFFFF"/>
        </w:rPr>
        <w:t xml:space="preserve">, el gobierno municipal tiene la responsabilidad de cumplir con nuevas funciones y actividades, de acuerdo con la legislación que lo rige.  </w:t>
      </w:r>
    </w:p>
    <w:p w:rsidR="004E5788" w:rsidRPr="00922426" w:rsidRDefault="004E5788" w:rsidP="004E5788">
      <w:pPr>
        <w:spacing w:line="360" w:lineRule="auto"/>
        <w:ind w:firstLine="708"/>
        <w:jc w:val="both"/>
        <w:rPr>
          <w:rFonts w:ascii="Arial" w:hAnsi="Arial" w:cs="Arial"/>
          <w:bCs/>
          <w:sz w:val="24"/>
          <w:szCs w:val="24"/>
          <w:shd w:val="clear" w:color="auto" w:fill="FFFFFF"/>
        </w:rPr>
      </w:pPr>
      <w:r w:rsidRPr="00922426">
        <w:rPr>
          <w:rFonts w:ascii="Arial" w:hAnsi="Arial" w:cs="Arial"/>
          <w:bCs/>
          <w:sz w:val="24"/>
          <w:szCs w:val="24"/>
          <w:shd w:val="clear" w:color="auto" w:fill="FFFFFF"/>
        </w:rPr>
        <w:t>Los documentos de archivo reflejan en sí su organicidad. Al analizar la evolución y los cambi</w:t>
      </w:r>
      <w:r>
        <w:rPr>
          <w:rFonts w:ascii="Arial" w:hAnsi="Arial" w:cs="Arial"/>
          <w:bCs/>
          <w:sz w:val="24"/>
          <w:szCs w:val="24"/>
          <w:shd w:val="clear" w:color="auto" w:fill="FFFFFF"/>
        </w:rPr>
        <w:t>os administrativos de</w:t>
      </w:r>
      <w:r w:rsidRPr="00922426">
        <w:rPr>
          <w:rFonts w:ascii="Arial" w:hAnsi="Arial" w:cs="Arial"/>
          <w:bCs/>
          <w:sz w:val="24"/>
          <w:szCs w:val="24"/>
          <w:shd w:val="clear" w:color="auto" w:fill="FFFFFF"/>
        </w:rPr>
        <w:t xml:space="preserve"> la insti</w:t>
      </w:r>
      <w:r>
        <w:rPr>
          <w:rFonts w:ascii="Arial" w:hAnsi="Arial" w:cs="Arial"/>
          <w:bCs/>
          <w:sz w:val="24"/>
          <w:szCs w:val="24"/>
          <w:shd w:val="clear" w:color="auto" w:fill="FFFFFF"/>
        </w:rPr>
        <w:t>tución municipal</w:t>
      </w:r>
      <w:r w:rsidRPr="00922426">
        <w:rPr>
          <w:rFonts w:ascii="Arial" w:hAnsi="Arial" w:cs="Arial"/>
          <w:bCs/>
          <w:sz w:val="24"/>
          <w:szCs w:val="24"/>
          <w:shd w:val="clear" w:color="auto" w:fill="FFFFFF"/>
        </w:rPr>
        <w:t>, con base en los periodos cronológicos que se han establecido para el estudio de la historia de México, será posible identificar los fondos documentales que se resguardan en los archivos municipales. Esta investigación será de gran utilidad al momento de defi</w:t>
      </w:r>
      <w:r>
        <w:rPr>
          <w:rFonts w:ascii="Arial" w:hAnsi="Arial" w:cs="Arial"/>
          <w:bCs/>
          <w:sz w:val="24"/>
          <w:szCs w:val="24"/>
          <w:shd w:val="clear" w:color="auto" w:fill="FFFFFF"/>
        </w:rPr>
        <w:t>nir los grupos documentales que conformarán el</w:t>
      </w:r>
      <w:r w:rsidRPr="00922426">
        <w:rPr>
          <w:rFonts w:ascii="Arial" w:hAnsi="Arial" w:cs="Arial"/>
          <w:bCs/>
          <w:sz w:val="24"/>
          <w:szCs w:val="24"/>
          <w:shd w:val="clear" w:color="auto" w:fill="FFFFFF"/>
        </w:rPr>
        <w:t xml:space="preserve"> cuadro de clasificación. </w:t>
      </w:r>
    </w:p>
    <w:p w:rsidR="00401F20" w:rsidRPr="00922426" w:rsidRDefault="004E5788" w:rsidP="004E5788">
      <w:pPr>
        <w:pStyle w:val="Piedepgina"/>
        <w:spacing w:after="142" w:line="360" w:lineRule="auto"/>
        <w:jc w:val="both"/>
        <w:rPr>
          <w:rFonts w:ascii="Arial" w:hAnsi="Arial" w:cs="Arial"/>
          <w:sz w:val="24"/>
          <w:szCs w:val="24"/>
        </w:rPr>
      </w:pPr>
      <w:r>
        <w:rPr>
          <w:rFonts w:ascii="Arial" w:hAnsi="Arial" w:cs="Arial"/>
          <w:sz w:val="24"/>
          <w:szCs w:val="24"/>
        </w:rPr>
        <w:lastRenderedPageBreak/>
        <w:t xml:space="preserve">          </w:t>
      </w:r>
      <w:r w:rsidRPr="00922426">
        <w:rPr>
          <w:rFonts w:ascii="Arial" w:hAnsi="Arial" w:cs="Arial"/>
          <w:sz w:val="24"/>
          <w:szCs w:val="24"/>
        </w:rPr>
        <w:t xml:space="preserve">Es importante destacar que este rubro se desarrolla de manera somera, </w:t>
      </w:r>
      <w:r>
        <w:rPr>
          <w:rFonts w:ascii="Arial" w:hAnsi="Arial" w:cs="Arial"/>
          <w:sz w:val="24"/>
          <w:szCs w:val="24"/>
        </w:rPr>
        <w:t>pues el estudio de los cambios administrativos que ha tenido</w:t>
      </w:r>
      <w:r w:rsidRPr="00922426">
        <w:rPr>
          <w:rFonts w:ascii="Arial" w:hAnsi="Arial" w:cs="Arial"/>
          <w:sz w:val="24"/>
          <w:szCs w:val="24"/>
        </w:rPr>
        <w:t xml:space="preserve"> </w:t>
      </w:r>
      <w:r>
        <w:rPr>
          <w:rFonts w:ascii="Arial" w:hAnsi="Arial" w:cs="Arial"/>
          <w:sz w:val="24"/>
          <w:szCs w:val="24"/>
        </w:rPr>
        <w:t xml:space="preserve">el municipio </w:t>
      </w:r>
      <w:r w:rsidRPr="00922426">
        <w:rPr>
          <w:rFonts w:ascii="Arial" w:hAnsi="Arial" w:cs="Arial"/>
          <w:sz w:val="24"/>
          <w:szCs w:val="24"/>
        </w:rPr>
        <w:t xml:space="preserve">resulta complicado, tanto que ameritaría </w:t>
      </w:r>
      <w:r w:rsidR="00F56A43">
        <w:rPr>
          <w:rFonts w:ascii="Arial" w:hAnsi="Arial" w:cs="Arial"/>
          <w:sz w:val="24"/>
          <w:szCs w:val="24"/>
        </w:rPr>
        <w:t>un trabajo especial. De esa forma, el estudio de este</w:t>
      </w:r>
      <w:r w:rsidRPr="00922426">
        <w:rPr>
          <w:rFonts w:ascii="Arial" w:hAnsi="Arial" w:cs="Arial"/>
          <w:sz w:val="24"/>
          <w:szCs w:val="24"/>
        </w:rPr>
        <w:t xml:space="preserve"> tercer criterio metodológico es conciso. Solo es necesario precisar</w:t>
      </w:r>
      <w:r>
        <w:rPr>
          <w:rFonts w:ascii="Arial" w:hAnsi="Arial" w:cs="Arial"/>
          <w:sz w:val="24"/>
          <w:szCs w:val="24"/>
        </w:rPr>
        <w:t xml:space="preserve"> que los cambios en la estructura orgánica de</w:t>
      </w:r>
      <w:r w:rsidRPr="00922426">
        <w:rPr>
          <w:rFonts w:ascii="Arial" w:hAnsi="Arial" w:cs="Arial"/>
          <w:sz w:val="24"/>
          <w:szCs w:val="24"/>
        </w:rPr>
        <w:t xml:space="preserve"> los municipios han impactado de forma directa en la producción documental. </w:t>
      </w:r>
      <w:r>
        <w:rPr>
          <w:rFonts w:ascii="Arial" w:hAnsi="Arial" w:cs="Arial"/>
          <w:sz w:val="24"/>
          <w:szCs w:val="24"/>
        </w:rPr>
        <w:t>Parte de este análisis</w:t>
      </w:r>
      <w:r w:rsidRPr="00922426">
        <w:rPr>
          <w:rFonts w:ascii="Arial" w:hAnsi="Arial" w:cs="Arial"/>
          <w:sz w:val="24"/>
          <w:szCs w:val="24"/>
        </w:rPr>
        <w:t xml:space="preserve"> se incluye en el estudio de la institución municipal y sus funciones. </w:t>
      </w:r>
    </w:p>
    <w:p w:rsidR="00F56A43" w:rsidRDefault="00F56A43" w:rsidP="004E5788">
      <w:pPr>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b/>
        <w:t>Una vez que se han expuesto</w:t>
      </w:r>
      <w:r w:rsidR="004E5788" w:rsidRPr="00922426">
        <w:rPr>
          <w:rFonts w:ascii="Arial" w:hAnsi="Arial" w:cs="Arial"/>
          <w:bCs/>
          <w:color w:val="000000"/>
          <w:sz w:val="24"/>
          <w:szCs w:val="24"/>
          <w:shd w:val="clear" w:color="auto" w:fill="FFFFFF"/>
        </w:rPr>
        <w:t xml:space="preserve"> los tres recursos metodológicos</w:t>
      </w:r>
      <w:r>
        <w:rPr>
          <w:rFonts w:ascii="Arial" w:hAnsi="Arial" w:cs="Arial"/>
          <w:bCs/>
          <w:color w:val="000000"/>
          <w:sz w:val="24"/>
          <w:szCs w:val="24"/>
          <w:shd w:val="clear" w:color="auto" w:fill="FFFFFF"/>
        </w:rPr>
        <w:t xml:space="preserve"> que abalan</w:t>
      </w:r>
      <w:r w:rsidR="0066167C">
        <w:rPr>
          <w:rFonts w:ascii="Arial" w:hAnsi="Arial" w:cs="Arial"/>
          <w:bCs/>
          <w:color w:val="000000"/>
          <w:sz w:val="24"/>
          <w:szCs w:val="24"/>
          <w:shd w:val="clear" w:color="auto" w:fill="FFFFFF"/>
        </w:rPr>
        <w:t xml:space="preserve"> esta investigación</w:t>
      </w:r>
      <w:r w:rsidR="004E5788" w:rsidRPr="00922426">
        <w:rPr>
          <w:rFonts w:ascii="Arial" w:hAnsi="Arial" w:cs="Arial"/>
          <w:bCs/>
          <w:color w:val="000000"/>
          <w:sz w:val="24"/>
          <w:szCs w:val="24"/>
          <w:shd w:val="clear" w:color="auto" w:fill="FFFFFF"/>
        </w:rPr>
        <w:t>,</w:t>
      </w:r>
      <w:r>
        <w:rPr>
          <w:rFonts w:ascii="Arial" w:hAnsi="Arial" w:cs="Arial"/>
          <w:bCs/>
          <w:color w:val="000000"/>
          <w:sz w:val="24"/>
          <w:szCs w:val="24"/>
          <w:shd w:val="clear" w:color="auto" w:fill="FFFFFF"/>
        </w:rPr>
        <w:t xml:space="preserve"> su desarrollo</w:t>
      </w:r>
      <w:r w:rsidR="004E5788">
        <w:rPr>
          <w:rFonts w:ascii="Arial" w:hAnsi="Arial" w:cs="Arial"/>
          <w:bCs/>
          <w:color w:val="000000"/>
          <w:sz w:val="24"/>
          <w:szCs w:val="24"/>
          <w:shd w:val="clear" w:color="auto" w:fill="FFFFFF"/>
        </w:rPr>
        <w:t xml:space="preserve"> d</w:t>
      </w:r>
      <w:r>
        <w:rPr>
          <w:rFonts w:ascii="Arial" w:hAnsi="Arial" w:cs="Arial"/>
          <w:bCs/>
          <w:color w:val="000000"/>
          <w:sz w:val="24"/>
          <w:szCs w:val="24"/>
          <w:shd w:val="clear" w:color="auto" w:fill="FFFFFF"/>
        </w:rPr>
        <w:t>ará como resultado un modelo teórico de</w:t>
      </w:r>
      <w:r w:rsidR="004E5788">
        <w:rPr>
          <w:rFonts w:ascii="Arial" w:hAnsi="Arial" w:cs="Arial"/>
          <w:bCs/>
          <w:color w:val="000000"/>
          <w:sz w:val="24"/>
          <w:szCs w:val="24"/>
          <w:shd w:val="clear" w:color="auto" w:fill="FFFFFF"/>
        </w:rPr>
        <w:t xml:space="preserve"> clasificación</w:t>
      </w:r>
      <w:r w:rsidR="004E5788" w:rsidRPr="00922426">
        <w:rPr>
          <w:rFonts w:ascii="Arial" w:hAnsi="Arial" w:cs="Arial"/>
          <w:bCs/>
          <w:color w:val="000000"/>
          <w:sz w:val="24"/>
          <w:szCs w:val="24"/>
          <w:shd w:val="clear" w:color="auto" w:fill="FFFFFF"/>
        </w:rPr>
        <w:t xml:space="preserve">. </w:t>
      </w:r>
      <w:r w:rsidR="004E5788">
        <w:rPr>
          <w:rFonts w:ascii="Arial" w:hAnsi="Arial" w:cs="Arial"/>
          <w:bCs/>
          <w:color w:val="000000"/>
          <w:sz w:val="24"/>
          <w:szCs w:val="24"/>
          <w:shd w:val="clear" w:color="auto" w:fill="FFFFFF"/>
        </w:rPr>
        <w:t xml:space="preserve">Pero, a su vez, la propuesta también se sustenta </w:t>
      </w:r>
      <w:r>
        <w:rPr>
          <w:rFonts w:ascii="Arial" w:hAnsi="Arial" w:cs="Arial"/>
          <w:bCs/>
          <w:color w:val="000000"/>
          <w:sz w:val="24"/>
          <w:szCs w:val="24"/>
          <w:shd w:val="clear" w:color="auto" w:fill="FFFFFF"/>
        </w:rPr>
        <w:t>en las bases teóricas archivísticas</w:t>
      </w:r>
      <w:r w:rsidR="004E5788" w:rsidRPr="00922426">
        <w:rPr>
          <w:rFonts w:ascii="Arial" w:hAnsi="Arial" w:cs="Arial"/>
          <w:bCs/>
          <w:color w:val="000000"/>
          <w:sz w:val="24"/>
          <w:szCs w:val="24"/>
          <w:shd w:val="clear" w:color="auto" w:fill="FFFFFF"/>
        </w:rPr>
        <w:t xml:space="preserve"> que </w:t>
      </w:r>
      <w:r>
        <w:rPr>
          <w:rFonts w:ascii="Arial" w:hAnsi="Arial" w:cs="Arial"/>
          <w:bCs/>
          <w:color w:val="000000"/>
          <w:sz w:val="24"/>
          <w:szCs w:val="24"/>
          <w:shd w:val="clear" w:color="auto" w:fill="FFFFFF"/>
        </w:rPr>
        <w:t>se presentaron en el</w:t>
      </w:r>
      <w:r w:rsidR="004E5788">
        <w:rPr>
          <w:rFonts w:ascii="Arial" w:hAnsi="Arial" w:cs="Arial"/>
          <w:bCs/>
          <w:color w:val="000000"/>
          <w:sz w:val="24"/>
          <w:szCs w:val="24"/>
          <w:shd w:val="clear" w:color="auto" w:fill="FFFFFF"/>
        </w:rPr>
        <w:t xml:space="preserve"> primer c</w:t>
      </w:r>
      <w:r w:rsidR="0066167C">
        <w:rPr>
          <w:rFonts w:ascii="Arial" w:hAnsi="Arial" w:cs="Arial"/>
          <w:bCs/>
          <w:color w:val="000000"/>
          <w:sz w:val="24"/>
          <w:szCs w:val="24"/>
          <w:shd w:val="clear" w:color="auto" w:fill="FFFFFF"/>
        </w:rPr>
        <w:t>apítulo.</w:t>
      </w:r>
    </w:p>
    <w:p w:rsidR="006210E6" w:rsidRDefault="006210E6" w:rsidP="00876425">
      <w:pPr>
        <w:pStyle w:val="Piedepgina"/>
        <w:spacing w:line="360" w:lineRule="auto"/>
        <w:jc w:val="both"/>
        <w:rPr>
          <w:rFonts w:ascii="Arial" w:hAnsi="Arial" w:cs="Arial"/>
          <w:b/>
          <w:color w:val="000000" w:themeColor="text1"/>
          <w:sz w:val="24"/>
          <w:szCs w:val="24"/>
        </w:rPr>
      </w:pPr>
    </w:p>
    <w:p w:rsidR="00876425" w:rsidRPr="00922426" w:rsidRDefault="0041261B" w:rsidP="00876425">
      <w:pPr>
        <w:pStyle w:val="Piedepgina"/>
        <w:spacing w:line="360" w:lineRule="auto"/>
        <w:jc w:val="both"/>
        <w:rPr>
          <w:rFonts w:ascii="Arial" w:hAnsi="Arial" w:cs="Arial"/>
          <w:b/>
          <w:color w:val="000000" w:themeColor="text1"/>
          <w:sz w:val="24"/>
          <w:szCs w:val="24"/>
        </w:rPr>
      </w:pPr>
      <w:r>
        <w:rPr>
          <w:rFonts w:ascii="Arial" w:hAnsi="Arial" w:cs="Arial"/>
          <w:b/>
          <w:color w:val="000000" w:themeColor="text1"/>
          <w:sz w:val="24"/>
          <w:szCs w:val="24"/>
        </w:rPr>
        <w:t>3.3</w:t>
      </w:r>
      <w:r w:rsidR="00876425" w:rsidRPr="00922426">
        <w:rPr>
          <w:rFonts w:ascii="Arial" w:hAnsi="Arial" w:cs="Arial"/>
          <w:b/>
          <w:color w:val="000000" w:themeColor="text1"/>
          <w:sz w:val="24"/>
          <w:szCs w:val="24"/>
        </w:rPr>
        <w:t xml:space="preserve">. </w:t>
      </w:r>
      <w:r w:rsidR="00876425" w:rsidRPr="00922426">
        <w:rPr>
          <w:rFonts w:ascii="Arial" w:hAnsi="Arial" w:cs="Arial"/>
          <w:b/>
          <w:bCs/>
          <w:sz w:val="24"/>
          <w:szCs w:val="24"/>
          <w:shd w:val="clear" w:color="auto" w:fill="FFFFFF"/>
        </w:rPr>
        <w:t>La institución y sus funciones</w:t>
      </w:r>
      <w:r w:rsidR="00876425" w:rsidRPr="00922426">
        <w:rPr>
          <w:rFonts w:ascii="Arial" w:hAnsi="Arial" w:cs="Arial"/>
          <w:b/>
          <w:sz w:val="24"/>
          <w:szCs w:val="24"/>
        </w:rPr>
        <w:t>: análisis de la legislación municipal, descripción y vinculación con las series documentales</w:t>
      </w:r>
      <w:r w:rsidR="00876425" w:rsidRPr="00922426">
        <w:rPr>
          <w:rFonts w:ascii="Arial" w:hAnsi="Arial" w:cs="Arial"/>
          <w:b/>
          <w:color w:val="000000" w:themeColor="text1"/>
          <w:sz w:val="24"/>
          <w:szCs w:val="24"/>
        </w:rPr>
        <w:t xml:space="preserve">. </w:t>
      </w:r>
    </w:p>
    <w:p w:rsidR="00876425" w:rsidRPr="00922426" w:rsidRDefault="00876425" w:rsidP="00876425">
      <w:pPr>
        <w:pStyle w:val="Piedepgina"/>
        <w:spacing w:line="360" w:lineRule="auto"/>
        <w:jc w:val="both"/>
        <w:rPr>
          <w:rFonts w:ascii="Arial" w:hAnsi="Arial" w:cs="Arial"/>
          <w:b/>
          <w:color w:val="000000" w:themeColor="text1"/>
          <w:sz w:val="24"/>
          <w:szCs w:val="24"/>
        </w:rPr>
      </w:pPr>
    </w:p>
    <w:p w:rsidR="00876425" w:rsidRDefault="00876425" w:rsidP="00876425">
      <w:pPr>
        <w:pStyle w:val="Piedepgina"/>
        <w:spacing w:line="360" w:lineRule="auto"/>
        <w:jc w:val="both"/>
        <w:rPr>
          <w:rFonts w:ascii="Arial" w:hAnsi="Arial" w:cs="Arial"/>
          <w:sz w:val="24"/>
          <w:szCs w:val="24"/>
        </w:rPr>
      </w:pPr>
      <w:r w:rsidRPr="00922426">
        <w:rPr>
          <w:rFonts w:ascii="Arial" w:hAnsi="Arial" w:cs="Arial"/>
          <w:sz w:val="24"/>
          <w:szCs w:val="24"/>
        </w:rPr>
        <w:t>El ámbito municipal es el espacio donde la relación más próxima y directa entre el estado y la sociedad tiene como objetivo proporcionar los servicios públicos que por derecho c</w:t>
      </w:r>
      <w:r w:rsidR="00C21C63">
        <w:rPr>
          <w:rFonts w:ascii="Arial" w:hAnsi="Arial" w:cs="Arial"/>
          <w:sz w:val="24"/>
          <w:szCs w:val="24"/>
        </w:rPr>
        <w:t xml:space="preserve">onstitucional </w:t>
      </w:r>
      <w:r w:rsidR="00C507D2">
        <w:rPr>
          <w:rFonts w:ascii="Arial" w:hAnsi="Arial" w:cs="Arial"/>
          <w:sz w:val="24"/>
          <w:szCs w:val="24"/>
        </w:rPr>
        <w:t>corresponden a los</w:t>
      </w:r>
      <w:r w:rsidRPr="00922426">
        <w:rPr>
          <w:rFonts w:ascii="Arial" w:hAnsi="Arial" w:cs="Arial"/>
          <w:sz w:val="24"/>
          <w:szCs w:val="24"/>
        </w:rPr>
        <w:t xml:space="preserve"> ciudadano</w:t>
      </w:r>
      <w:r w:rsidR="00C507D2">
        <w:rPr>
          <w:rFonts w:ascii="Arial" w:hAnsi="Arial" w:cs="Arial"/>
          <w:sz w:val="24"/>
          <w:szCs w:val="24"/>
        </w:rPr>
        <w:t>s</w:t>
      </w:r>
      <w:r w:rsidR="00051D9E">
        <w:rPr>
          <w:rFonts w:ascii="Arial" w:hAnsi="Arial" w:cs="Arial"/>
          <w:sz w:val="24"/>
          <w:szCs w:val="24"/>
        </w:rPr>
        <w:t>. Estos servicios se estipulan</w:t>
      </w:r>
      <w:r w:rsidRPr="00922426">
        <w:rPr>
          <w:rFonts w:ascii="Arial" w:hAnsi="Arial" w:cs="Arial"/>
          <w:sz w:val="24"/>
          <w:szCs w:val="24"/>
        </w:rPr>
        <w:t xml:space="preserve"> en la legislación municipal</w:t>
      </w:r>
      <w:r w:rsidR="00051D9E">
        <w:rPr>
          <w:rFonts w:ascii="Arial" w:hAnsi="Arial" w:cs="Arial"/>
          <w:sz w:val="24"/>
          <w:szCs w:val="24"/>
        </w:rPr>
        <w:t>,</w:t>
      </w:r>
      <w:r w:rsidRPr="00922426">
        <w:rPr>
          <w:rFonts w:ascii="Arial" w:hAnsi="Arial" w:cs="Arial"/>
          <w:sz w:val="24"/>
          <w:szCs w:val="24"/>
        </w:rPr>
        <w:t xml:space="preserve"> y se reflejan </w:t>
      </w:r>
      <w:r>
        <w:rPr>
          <w:rFonts w:ascii="Arial" w:hAnsi="Arial" w:cs="Arial"/>
          <w:sz w:val="24"/>
          <w:szCs w:val="24"/>
        </w:rPr>
        <w:t xml:space="preserve">en las funciones y actividades conferidas al municipio. </w:t>
      </w:r>
    </w:p>
    <w:p w:rsidR="00876425" w:rsidRDefault="00876425" w:rsidP="00876425">
      <w:pPr>
        <w:pStyle w:val="Piedepgina"/>
        <w:spacing w:line="360" w:lineRule="auto"/>
        <w:jc w:val="both"/>
        <w:rPr>
          <w:rFonts w:ascii="Arial" w:hAnsi="Arial" w:cs="Arial"/>
          <w:sz w:val="24"/>
          <w:szCs w:val="24"/>
        </w:rPr>
      </w:pPr>
    </w:p>
    <w:p w:rsidR="00876425" w:rsidRDefault="00876425" w:rsidP="00876425">
      <w:pPr>
        <w:pStyle w:val="Piedepgina"/>
        <w:spacing w:line="360" w:lineRule="auto"/>
        <w:jc w:val="both"/>
        <w:rPr>
          <w:rFonts w:ascii="Arial" w:hAnsi="Arial" w:cs="Arial"/>
          <w:bCs/>
          <w:sz w:val="24"/>
          <w:szCs w:val="24"/>
        </w:rPr>
      </w:pPr>
      <w:r>
        <w:rPr>
          <w:rFonts w:ascii="Arial" w:hAnsi="Arial" w:cs="Arial"/>
          <w:sz w:val="24"/>
          <w:szCs w:val="24"/>
        </w:rPr>
        <w:t xml:space="preserve">          </w:t>
      </w:r>
      <w:r w:rsidR="00945F48">
        <w:rPr>
          <w:rFonts w:ascii="Arial" w:hAnsi="Arial" w:cs="Arial"/>
          <w:bCs/>
          <w:sz w:val="24"/>
          <w:szCs w:val="24"/>
        </w:rPr>
        <w:t>L</w:t>
      </w:r>
      <w:r w:rsidRPr="00922426">
        <w:rPr>
          <w:rFonts w:ascii="Arial" w:hAnsi="Arial" w:cs="Arial"/>
          <w:bCs/>
          <w:sz w:val="24"/>
          <w:szCs w:val="24"/>
        </w:rPr>
        <w:t>a institución munic</w:t>
      </w:r>
      <w:r w:rsidR="00945F48">
        <w:rPr>
          <w:rFonts w:ascii="Arial" w:hAnsi="Arial" w:cs="Arial"/>
          <w:bCs/>
          <w:sz w:val="24"/>
          <w:szCs w:val="24"/>
        </w:rPr>
        <w:t>ipal y sus funciones constituyen</w:t>
      </w:r>
      <w:r w:rsidRPr="00922426">
        <w:rPr>
          <w:rFonts w:ascii="Arial" w:hAnsi="Arial" w:cs="Arial"/>
          <w:bCs/>
          <w:sz w:val="24"/>
          <w:szCs w:val="24"/>
        </w:rPr>
        <w:t xml:space="preserve"> el primer criterio meto</w:t>
      </w:r>
      <w:r w:rsidR="00C21C63">
        <w:rPr>
          <w:rFonts w:ascii="Arial" w:hAnsi="Arial" w:cs="Arial"/>
          <w:bCs/>
          <w:sz w:val="24"/>
          <w:szCs w:val="24"/>
        </w:rPr>
        <w:t xml:space="preserve">dológico </w:t>
      </w:r>
      <w:r w:rsidR="00945F48">
        <w:rPr>
          <w:rFonts w:ascii="Arial" w:hAnsi="Arial" w:cs="Arial"/>
          <w:bCs/>
          <w:sz w:val="24"/>
          <w:szCs w:val="24"/>
        </w:rPr>
        <w:t>que se planteó para esta investigación</w:t>
      </w:r>
      <w:r w:rsidRPr="00922426">
        <w:rPr>
          <w:rFonts w:ascii="Arial" w:hAnsi="Arial" w:cs="Arial"/>
          <w:bCs/>
          <w:sz w:val="24"/>
          <w:szCs w:val="24"/>
        </w:rPr>
        <w:t>. Entonces, el análisis de la legislación municipal, la descripción de las funciones que realiza el municipio y la identificació</w:t>
      </w:r>
      <w:r w:rsidR="00C21C63">
        <w:rPr>
          <w:rFonts w:ascii="Arial" w:hAnsi="Arial" w:cs="Arial"/>
          <w:bCs/>
          <w:sz w:val="24"/>
          <w:szCs w:val="24"/>
        </w:rPr>
        <w:t>n del conjunto documental que</w:t>
      </w:r>
      <w:r w:rsidRPr="00922426">
        <w:rPr>
          <w:rFonts w:ascii="Arial" w:hAnsi="Arial" w:cs="Arial"/>
          <w:bCs/>
          <w:sz w:val="24"/>
          <w:szCs w:val="24"/>
        </w:rPr>
        <w:t xml:space="preserve"> produce al e</w:t>
      </w:r>
      <w:r w:rsidR="00C21C63">
        <w:rPr>
          <w:rFonts w:ascii="Arial" w:hAnsi="Arial" w:cs="Arial"/>
          <w:bCs/>
          <w:sz w:val="24"/>
          <w:szCs w:val="24"/>
        </w:rPr>
        <w:t>jecutar las funciones</w:t>
      </w:r>
      <w:r w:rsidRPr="00922426">
        <w:rPr>
          <w:rFonts w:ascii="Arial" w:hAnsi="Arial" w:cs="Arial"/>
          <w:bCs/>
          <w:sz w:val="24"/>
          <w:szCs w:val="24"/>
        </w:rPr>
        <w:t xml:space="preserve">, representan la base principal </w:t>
      </w:r>
      <w:r>
        <w:rPr>
          <w:rFonts w:ascii="Arial" w:hAnsi="Arial" w:cs="Arial"/>
          <w:bCs/>
          <w:sz w:val="24"/>
          <w:szCs w:val="24"/>
        </w:rPr>
        <w:t>para elaborar la propuesta de</w:t>
      </w:r>
      <w:r w:rsidR="00051D9E">
        <w:rPr>
          <w:rFonts w:ascii="Arial" w:hAnsi="Arial" w:cs="Arial"/>
          <w:bCs/>
          <w:sz w:val="24"/>
          <w:szCs w:val="24"/>
        </w:rPr>
        <w:t xml:space="preserve"> </w:t>
      </w:r>
      <w:r>
        <w:rPr>
          <w:rFonts w:ascii="Arial" w:hAnsi="Arial" w:cs="Arial"/>
          <w:bCs/>
          <w:sz w:val="24"/>
          <w:szCs w:val="24"/>
        </w:rPr>
        <w:t xml:space="preserve">clasificación. </w:t>
      </w:r>
    </w:p>
    <w:p w:rsidR="00876425" w:rsidRPr="00922426" w:rsidRDefault="00876425" w:rsidP="00876425">
      <w:pPr>
        <w:pStyle w:val="Piedepgina"/>
        <w:spacing w:line="360" w:lineRule="auto"/>
        <w:jc w:val="both"/>
        <w:rPr>
          <w:rFonts w:ascii="Arial" w:hAnsi="Arial" w:cs="Arial"/>
          <w:sz w:val="24"/>
          <w:szCs w:val="24"/>
        </w:rPr>
      </w:pPr>
    </w:p>
    <w:p w:rsidR="00876425" w:rsidRDefault="00051D9E" w:rsidP="00876425">
      <w:pPr>
        <w:spacing w:line="360" w:lineRule="auto"/>
        <w:ind w:firstLine="708"/>
        <w:jc w:val="both"/>
        <w:rPr>
          <w:rFonts w:ascii="Arial" w:hAnsi="Arial" w:cs="Arial"/>
          <w:sz w:val="24"/>
          <w:szCs w:val="24"/>
        </w:rPr>
      </w:pPr>
      <w:r>
        <w:rPr>
          <w:rFonts w:ascii="Arial" w:hAnsi="Arial" w:cs="Arial"/>
          <w:sz w:val="24"/>
          <w:szCs w:val="24"/>
        </w:rPr>
        <w:t>Desde esa perspectiva</w:t>
      </w:r>
      <w:r w:rsidR="00876425">
        <w:rPr>
          <w:rFonts w:ascii="Arial" w:hAnsi="Arial" w:cs="Arial"/>
          <w:sz w:val="24"/>
          <w:szCs w:val="24"/>
        </w:rPr>
        <w:t>, de acuerdo con Carlos Oliva (2013:58), e</w:t>
      </w:r>
      <w:r w:rsidR="00876425" w:rsidRPr="00922426">
        <w:rPr>
          <w:rFonts w:ascii="Arial" w:hAnsi="Arial" w:cs="Arial"/>
          <w:sz w:val="24"/>
          <w:szCs w:val="24"/>
        </w:rPr>
        <w:t xml:space="preserve">l trabajo de análisis de las funciones </w:t>
      </w:r>
      <w:r w:rsidR="00876425">
        <w:rPr>
          <w:rFonts w:ascii="Arial" w:hAnsi="Arial" w:cs="Arial"/>
          <w:sz w:val="24"/>
          <w:szCs w:val="24"/>
        </w:rPr>
        <w:t xml:space="preserve">administrativas </w:t>
      </w:r>
      <w:r w:rsidR="00876425" w:rsidRPr="00922426">
        <w:rPr>
          <w:rFonts w:ascii="Arial" w:hAnsi="Arial" w:cs="Arial"/>
          <w:sz w:val="24"/>
          <w:szCs w:val="24"/>
        </w:rPr>
        <w:t xml:space="preserve">de la institución que produce los documentos es importante para muchas actividades archivísticas, pues las </w:t>
      </w:r>
      <w:r w:rsidR="00876425" w:rsidRPr="00922426">
        <w:rPr>
          <w:rFonts w:ascii="Arial" w:hAnsi="Arial" w:cs="Arial"/>
          <w:sz w:val="24"/>
          <w:szCs w:val="24"/>
        </w:rPr>
        <w:lastRenderedPageBreak/>
        <w:t>funciones sirven de base para la clasificación</w:t>
      </w:r>
      <w:r w:rsidR="00876425">
        <w:rPr>
          <w:rFonts w:ascii="Arial" w:hAnsi="Arial" w:cs="Arial"/>
          <w:sz w:val="24"/>
          <w:szCs w:val="24"/>
        </w:rPr>
        <w:t xml:space="preserve"> y la descripción de documentos. </w:t>
      </w:r>
      <w:r w:rsidR="00876425" w:rsidRPr="00922426">
        <w:rPr>
          <w:rFonts w:ascii="Arial" w:hAnsi="Arial" w:cs="Arial"/>
          <w:sz w:val="24"/>
          <w:szCs w:val="24"/>
        </w:rPr>
        <w:t xml:space="preserve">De esa forma, </w:t>
      </w:r>
      <w:r w:rsidR="00876425" w:rsidRPr="00922426">
        <w:rPr>
          <w:rFonts w:ascii="Arial" w:hAnsi="Arial" w:cs="Arial"/>
          <w:bCs/>
          <w:sz w:val="24"/>
          <w:szCs w:val="24"/>
        </w:rPr>
        <w:t>l</w:t>
      </w:r>
      <w:r w:rsidR="00876425" w:rsidRPr="00922426">
        <w:rPr>
          <w:rFonts w:ascii="Arial" w:hAnsi="Arial" w:cs="Arial"/>
          <w:sz w:val="24"/>
          <w:szCs w:val="24"/>
        </w:rPr>
        <w:t xml:space="preserve">as funciones que realiza el gobierno se reflejan en las disposiciones legales que regulan la administración municipal, porque representan las diferentes necesidades colectivas que se satisfacen a través de  los servicios públicos </w:t>
      </w:r>
      <w:r w:rsidR="00876425">
        <w:rPr>
          <w:rFonts w:ascii="Arial" w:hAnsi="Arial" w:cs="Arial"/>
          <w:sz w:val="24"/>
          <w:szCs w:val="24"/>
        </w:rPr>
        <w:t>que proporciona a la población.</w:t>
      </w:r>
    </w:p>
    <w:p w:rsidR="00876425" w:rsidRPr="00922426" w:rsidRDefault="00544923" w:rsidP="000424E1">
      <w:pPr>
        <w:spacing w:line="360" w:lineRule="auto"/>
        <w:ind w:firstLine="708"/>
        <w:jc w:val="both"/>
        <w:rPr>
          <w:rFonts w:ascii="Arial" w:hAnsi="Arial" w:cs="Arial"/>
          <w:sz w:val="24"/>
          <w:szCs w:val="24"/>
        </w:rPr>
      </w:pPr>
      <w:r>
        <w:rPr>
          <w:rFonts w:ascii="Arial" w:hAnsi="Arial" w:cs="Arial"/>
          <w:sz w:val="24"/>
          <w:szCs w:val="24"/>
        </w:rPr>
        <w:t>En esta</w:t>
      </w:r>
      <w:r w:rsidR="00051D9E">
        <w:rPr>
          <w:rFonts w:ascii="Arial" w:hAnsi="Arial" w:cs="Arial"/>
          <w:sz w:val="24"/>
          <w:szCs w:val="24"/>
        </w:rPr>
        <w:t xml:space="preserve"> propuesta</w:t>
      </w:r>
      <w:r w:rsidR="00876425">
        <w:rPr>
          <w:rFonts w:ascii="Arial" w:hAnsi="Arial" w:cs="Arial"/>
          <w:sz w:val="24"/>
          <w:szCs w:val="24"/>
        </w:rPr>
        <w:t xml:space="preserve"> de clasificación, l</w:t>
      </w:r>
      <w:r w:rsidR="00876425" w:rsidRPr="00922426">
        <w:rPr>
          <w:rFonts w:ascii="Arial" w:hAnsi="Arial" w:cs="Arial"/>
          <w:sz w:val="24"/>
          <w:szCs w:val="24"/>
        </w:rPr>
        <w:t>a</w:t>
      </w:r>
      <w:r w:rsidR="00876425">
        <w:rPr>
          <w:rFonts w:ascii="Arial" w:hAnsi="Arial" w:cs="Arial"/>
          <w:sz w:val="24"/>
          <w:szCs w:val="24"/>
        </w:rPr>
        <w:t xml:space="preserve"> Ley Orgánica Municipal </w:t>
      </w:r>
      <w:r w:rsidR="005B7580">
        <w:rPr>
          <w:rFonts w:ascii="Arial" w:hAnsi="Arial" w:cs="Arial"/>
          <w:sz w:val="24"/>
          <w:szCs w:val="24"/>
        </w:rPr>
        <w:t xml:space="preserve">de cada entidad mexicana </w:t>
      </w:r>
      <w:r w:rsidR="00876425">
        <w:rPr>
          <w:rFonts w:ascii="Arial" w:hAnsi="Arial" w:cs="Arial"/>
          <w:sz w:val="24"/>
          <w:szCs w:val="24"/>
        </w:rPr>
        <w:t>representa</w:t>
      </w:r>
      <w:r w:rsidR="00876425" w:rsidRPr="00922426">
        <w:rPr>
          <w:rFonts w:ascii="Arial" w:hAnsi="Arial" w:cs="Arial"/>
          <w:sz w:val="24"/>
          <w:szCs w:val="24"/>
        </w:rPr>
        <w:t xml:space="preserve"> la principal referencia jurídica que e</w:t>
      </w:r>
      <w:r w:rsidR="00876425">
        <w:rPr>
          <w:rFonts w:ascii="Arial" w:hAnsi="Arial" w:cs="Arial"/>
          <w:sz w:val="24"/>
          <w:szCs w:val="24"/>
        </w:rPr>
        <w:t>nmarca las funciones asignadas a</w:t>
      </w:r>
      <w:r w:rsidR="00876425" w:rsidRPr="00922426">
        <w:rPr>
          <w:rFonts w:ascii="Arial" w:hAnsi="Arial" w:cs="Arial"/>
          <w:sz w:val="24"/>
          <w:szCs w:val="24"/>
        </w:rPr>
        <w:t xml:space="preserve"> las autorida</w:t>
      </w:r>
      <w:r w:rsidR="000340A3">
        <w:rPr>
          <w:rFonts w:ascii="Arial" w:hAnsi="Arial" w:cs="Arial"/>
          <w:sz w:val="24"/>
          <w:szCs w:val="24"/>
        </w:rPr>
        <w:t>des municipales</w:t>
      </w:r>
      <w:r w:rsidR="00DC0750">
        <w:rPr>
          <w:rFonts w:ascii="Arial" w:hAnsi="Arial" w:cs="Arial"/>
          <w:sz w:val="24"/>
          <w:szCs w:val="24"/>
        </w:rPr>
        <w:t>. En ella</w:t>
      </w:r>
      <w:r w:rsidR="00876425" w:rsidRPr="00922426">
        <w:rPr>
          <w:rFonts w:ascii="Arial" w:hAnsi="Arial" w:cs="Arial"/>
          <w:sz w:val="24"/>
          <w:szCs w:val="24"/>
        </w:rPr>
        <w:t xml:space="preserve"> se detallan las atribuciones </w:t>
      </w:r>
      <w:r w:rsidR="00876425">
        <w:rPr>
          <w:rFonts w:ascii="Arial" w:hAnsi="Arial" w:cs="Arial"/>
          <w:sz w:val="24"/>
          <w:szCs w:val="24"/>
        </w:rPr>
        <w:t>que tendrá</w:t>
      </w:r>
      <w:r w:rsidR="00AF1C38">
        <w:rPr>
          <w:rFonts w:ascii="Arial" w:hAnsi="Arial" w:cs="Arial"/>
          <w:sz w:val="24"/>
          <w:szCs w:val="24"/>
        </w:rPr>
        <w:t>n</w:t>
      </w:r>
      <w:r w:rsidR="00DC0750">
        <w:rPr>
          <w:rFonts w:ascii="Arial" w:hAnsi="Arial" w:cs="Arial"/>
          <w:sz w:val="24"/>
          <w:szCs w:val="24"/>
        </w:rPr>
        <w:t>:</w:t>
      </w:r>
      <w:r w:rsidR="00876425">
        <w:rPr>
          <w:rFonts w:ascii="Arial" w:hAnsi="Arial" w:cs="Arial"/>
          <w:sz w:val="24"/>
          <w:szCs w:val="24"/>
        </w:rPr>
        <w:t xml:space="preserve"> presidente</w:t>
      </w:r>
      <w:r>
        <w:rPr>
          <w:rFonts w:ascii="Arial" w:hAnsi="Arial" w:cs="Arial"/>
          <w:sz w:val="24"/>
          <w:szCs w:val="24"/>
        </w:rPr>
        <w:t xml:space="preserve"> municipal</w:t>
      </w:r>
      <w:r w:rsidR="00DC0750">
        <w:rPr>
          <w:rFonts w:ascii="Arial" w:hAnsi="Arial" w:cs="Arial"/>
          <w:sz w:val="24"/>
          <w:szCs w:val="24"/>
        </w:rPr>
        <w:t xml:space="preserve">, </w:t>
      </w:r>
      <w:r w:rsidR="00876425" w:rsidRPr="00922426">
        <w:rPr>
          <w:rFonts w:ascii="Arial" w:hAnsi="Arial" w:cs="Arial"/>
          <w:sz w:val="24"/>
          <w:szCs w:val="24"/>
        </w:rPr>
        <w:t>secretario del ayuntamien</w:t>
      </w:r>
      <w:r w:rsidR="000424E1">
        <w:rPr>
          <w:rFonts w:ascii="Arial" w:hAnsi="Arial" w:cs="Arial"/>
          <w:sz w:val="24"/>
          <w:szCs w:val="24"/>
        </w:rPr>
        <w:t xml:space="preserve">to, regidores, </w:t>
      </w:r>
      <w:r w:rsidR="00876425">
        <w:rPr>
          <w:rFonts w:ascii="Arial" w:hAnsi="Arial" w:cs="Arial"/>
          <w:sz w:val="24"/>
          <w:szCs w:val="24"/>
        </w:rPr>
        <w:t>síndico</w:t>
      </w:r>
      <w:r w:rsidR="00876425" w:rsidRPr="00922426">
        <w:rPr>
          <w:rFonts w:ascii="Arial" w:hAnsi="Arial" w:cs="Arial"/>
          <w:sz w:val="24"/>
          <w:szCs w:val="24"/>
        </w:rPr>
        <w:t>, tesorero, director de obras públicas, director de desarroll</w:t>
      </w:r>
      <w:r w:rsidR="00AF1C38">
        <w:rPr>
          <w:rFonts w:ascii="Arial" w:hAnsi="Arial" w:cs="Arial"/>
          <w:sz w:val="24"/>
          <w:szCs w:val="24"/>
        </w:rPr>
        <w:t>o económico y social, contralor</w:t>
      </w:r>
      <w:r w:rsidR="000424E1">
        <w:rPr>
          <w:rFonts w:ascii="Arial" w:hAnsi="Arial" w:cs="Arial"/>
          <w:sz w:val="24"/>
          <w:szCs w:val="24"/>
        </w:rPr>
        <w:t xml:space="preserve"> municipal,</w:t>
      </w:r>
      <w:r w:rsidR="00876425" w:rsidRPr="00922426">
        <w:rPr>
          <w:rFonts w:ascii="Arial" w:hAnsi="Arial" w:cs="Arial"/>
          <w:sz w:val="24"/>
          <w:szCs w:val="24"/>
        </w:rPr>
        <w:t xml:space="preserve"> director de seguridad pública,</w:t>
      </w:r>
      <w:r w:rsidR="000424E1">
        <w:rPr>
          <w:rFonts w:ascii="Arial" w:hAnsi="Arial" w:cs="Arial"/>
          <w:sz w:val="24"/>
          <w:szCs w:val="24"/>
        </w:rPr>
        <w:t xml:space="preserve"> el oficial del registro civil,</w:t>
      </w:r>
      <w:r w:rsidR="00876425" w:rsidRPr="00922426">
        <w:rPr>
          <w:rFonts w:ascii="Arial" w:hAnsi="Arial" w:cs="Arial"/>
          <w:sz w:val="24"/>
          <w:szCs w:val="24"/>
        </w:rPr>
        <w:t xml:space="preserve"> entre otros nom</w:t>
      </w:r>
      <w:r w:rsidR="00945F48">
        <w:rPr>
          <w:rFonts w:ascii="Arial" w:hAnsi="Arial" w:cs="Arial"/>
          <w:sz w:val="24"/>
          <w:szCs w:val="24"/>
        </w:rPr>
        <w:t>bramientos</w:t>
      </w:r>
      <w:r w:rsidR="00AF1C38">
        <w:rPr>
          <w:rFonts w:ascii="Arial" w:hAnsi="Arial" w:cs="Arial"/>
          <w:sz w:val="24"/>
          <w:szCs w:val="24"/>
        </w:rPr>
        <w:t>.</w:t>
      </w:r>
      <w:r w:rsidR="0071485C">
        <w:rPr>
          <w:rFonts w:ascii="Arial" w:hAnsi="Arial" w:cs="Arial"/>
          <w:sz w:val="24"/>
          <w:szCs w:val="24"/>
        </w:rPr>
        <w:t xml:space="preserve"> </w:t>
      </w:r>
    </w:p>
    <w:p w:rsidR="00AF1C38" w:rsidRDefault="00876425" w:rsidP="000424E1">
      <w:pPr>
        <w:spacing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rPr>
        <w:t>Contemplando el</w:t>
      </w:r>
      <w:r w:rsidRPr="00922426">
        <w:rPr>
          <w:rFonts w:ascii="Arial" w:hAnsi="Arial" w:cs="Arial"/>
          <w:color w:val="000000" w:themeColor="text1"/>
          <w:sz w:val="24"/>
          <w:szCs w:val="24"/>
        </w:rPr>
        <w:t xml:space="preserve"> primer criterio metod</w:t>
      </w:r>
      <w:r w:rsidR="00945F48">
        <w:rPr>
          <w:rFonts w:ascii="Arial" w:hAnsi="Arial" w:cs="Arial"/>
          <w:color w:val="000000" w:themeColor="text1"/>
          <w:sz w:val="24"/>
          <w:szCs w:val="24"/>
        </w:rPr>
        <w:t xml:space="preserve">ológico de </w:t>
      </w:r>
      <w:r w:rsidR="000424E1">
        <w:rPr>
          <w:rFonts w:ascii="Arial" w:hAnsi="Arial" w:cs="Arial"/>
          <w:color w:val="000000" w:themeColor="text1"/>
          <w:sz w:val="24"/>
          <w:szCs w:val="24"/>
        </w:rPr>
        <w:t>es</w:t>
      </w:r>
      <w:r w:rsidR="005241D4">
        <w:rPr>
          <w:rFonts w:ascii="Arial" w:hAnsi="Arial" w:cs="Arial"/>
          <w:color w:val="000000" w:themeColor="text1"/>
          <w:sz w:val="24"/>
          <w:szCs w:val="24"/>
        </w:rPr>
        <w:t>ta investigación, el</w:t>
      </w:r>
      <w:r w:rsidR="000424E1">
        <w:rPr>
          <w:rFonts w:ascii="Arial" w:hAnsi="Arial" w:cs="Arial"/>
          <w:color w:val="000000" w:themeColor="text1"/>
          <w:sz w:val="24"/>
          <w:szCs w:val="24"/>
        </w:rPr>
        <w:t xml:space="preserve"> institucional,</w:t>
      </w:r>
      <w:r w:rsidRPr="00922426">
        <w:rPr>
          <w:rFonts w:ascii="Arial" w:hAnsi="Arial" w:cs="Arial"/>
          <w:color w:val="000000" w:themeColor="text1"/>
          <w:sz w:val="24"/>
          <w:szCs w:val="24"/>
        </w:rPr>
        <w:t xml:space="preserve"> en este apartado se analizan las Leyes</w:t>
      </w:r>
      <w:r w:rsidR="009C77CA">
        <w:rPr>
          <w:rFonts w:ascii="Arial" w:hAnsi="Arial" w:cs="Arial"/>
          <w:color w:val="000000" w:themeColor="text1"/>
          <w:sz w:val="24"/>
          <w:szCs w:val="24"/>
        </w:rPr>
        <w:t xml:space="preserve"> Orgánic</w:t>
      </w:r>
      <w:r w:rsidR="00AF1C38">
        <w:rPr>
          <w:rFonts w:ascii="Arial" w:hAnsi="Arial" w:cs="Arial"/>
          <w:color w:val="000000" w:themeColor="text1"/>
          <w:sz w:val="24"/>
          <w:szCs w:val="24"/>
        </w:rPr>
        <w:t>as Municipales</w:t>
      </w:r>
      <w:r w:rsidR="009C77CA">
        <w:rPr>
          <w:rFonts w:ascii="Arial" w:hAnsi="Arial" w:cs="Arial"/>
          <w:color w:val="000000" w:themeColor="text1"/>
          <w:sz w:val="24"/>
          <w:szCs w:val="24"/>
        </w:rPr>
        <w:t xml:space="preserve"> de las 32</w:t>
      </w:r>
      <w:r w:rsidRPr="00922426">
        <w:rPr>
          <w:rFonts w:ascii="Arial" w:hAnsi="Arial" w:cs="Arial"/>
          <w:color w:val="000000" w:themeColor="text1"/>
          <w:sz w:val="24"/>
          <w:szCs w:val="24"/>
        </w:rPr>
        <w:t xml:space="preserve"> entidades federativas qu</w:t>
      </w:r>
      <w:r>
        <w:rPr>
          <w:rFonts w:ascii="Arial" w:hAnsi="Arial" w:cs="Arial"/>
          <w:color w:val="000000" w:themeColor="text1"/>
          <w:sz w:val="24"/>
          <w:szCs w:val="24"/>
        </w:rPr>
        <w:t xml:space="preserve">e conforman la nación mexicana: Aguascalientes, Baja California, Baja California Sur, Campeche, Chihuahua, Chiapas, Coahuila, Colima, Ciudad de México, Durango, Guanajuato, Guerrero, Hidalgo, Jalisco, Estado de México, Michoacán, Morelos, Nayarit, Nuevo León, Oaxaca, Puebla, Querétaro, Quintana Roo, San Luis Potosí, Sinaloa, Sonora, Tabasco, Tamaulipas, Tlaxcala, Veracruz, Yucatán y Zacatecas. </w:t>
      </w:r>
      <w:r w:rsidRPr="00922426">
        <w:rPr>
          <w:rFonts w:ascii="Arial" w:hAnsi="Arial" w:cs="Arial"/>
          <w:color w:val="000000" w:themeColor="text1"/>
          <w:sz w:val="24"/>
          <w:szCs w:val="24"/>
        </w:rPr>
        <w:t xml:space="preserve">Esto tiene como objetivo principal describir las funciones sustantivas que les han sido conferidas a las autoridades municipales, y de esa forma, </w:t>
      </w:r>
      <w:r w:rsidR="00AF1C38">
        <w:rPr>
          <w:rFonts w:ascii="Arial" w:hAnsi="Arial" w:cs="Arial"/>
          <w:color w:val="000000" w:themeColor="text1"/>
          <w:sz w:val="24"/>
          <w:szCs w:val="24"/>
        </w:rPr>
        <w:t>vincularlas con las series documentales que representan la producción documental de la</w:t>
      </w:r>
      <w:r w:rsidR="00C75EF9">
        <w:rPr>
          <w:rFonts w:ascii="Arial" w:hAnsi="Arial" w:cs="Arial"/>
          <w:color w:val="000000" w:themeColor="text1"/>
          <w:sz w:val="24"/>
          <w:szCs w:val="24"/>
        </w:rPr>
        <w:t xml:space="preserve">s instituciones </w:t>
      </w:r>
      <w:r w:rsidR="00AF1C38">
        <w:rPr>
          <w:rFonts w:ascii="Arial" w:hAnsi="Arial" w:cs="Arial"/>
          <w:color w:val="000000" w:themeColor="text1"/>
          <w:sz w:val="24"/>
          <w:szCs w:val="24"/>
        </w:rPr>
        <w:t>municipal</w:t>
      </w:r>
      <w:r w:rsidR="00C75EF9">
        <w:rPr>
          <w:rFonts w:ascii="Arial" w:hAnsi="Arial" w:cs="Arial"/>
          <w:color w:val="000000" w:themeColor="text1"/>
          <w:sz w:val="24"/>
          <w:szCs w:val="24"/>
        </w:rPr>
        <w:t>es</w:t>
      </w:r>
      <w:r w:rsidR="00AF1C38">
        <w:rPr>
          <w:rFonts w:ascii="Arial" w:hAnsi="Arial" w:cs="Arial"/>
          <w:color w:val="000000" w:themeColor="text1"/>
          <w:sz w:val="24"/>
          <w:szCs w:val="24"/>
        </w:rPr>
        <w:t xml:space="preserve">. </w:t>
      </w:r>
    </w:p>
    <w:p w:rsidR="00876425" w:rsidRPr="00922426" w:rsidRDefault="00876425" w:rsidP="00FD36E5">
      <w:pPr>
        <w:spacing w:line="360" w:lineRule="auto"/>
        <w:ind w:firstLine="708"/>
        <w:jc w:val="both"/>
        <w:rPr>
          <w:rFonts w:ascii="Arial" w:hAnsi="Arial" w:cs="Arial"/>
          <w:color w:val="000000" w:themeColor="text1"/>
          <w:sz w:val="24"/>
          <w:szCs w:val="24"/>
        </w:rPr>
      </w:pPr>
      <w:r w:rsidRPr="00922426">
        <w:rPr>
          <w:rFonts w:ascii="Arial" w:hAnsi="Arial" w:cs="Arial"/>
          <w:color w:val="000000" w:themeColor="text1"/>
          <w:sz w:val="24"/>
          <w:szCs w:val="24"/>
        </w:rPr>
        <w:t xml:space="preserve">Cabe </w:t>
      </w:r>
      <w:r>
        <w:rPr>
          <w:rFonts w:ascii="Arial" w:hAnsi="Arial" w:cs="Arial"/>
          <w:color w:val="000000" w:themeColor="text1"/>
          <w:sz w:val="24"/>
          <w:szCs w:val="24"/>
        </w:rPr>
        <w:t>señalar</w:t>
      </w:r>
      <w:r w:rsidRPr="00922426">
        <w:rPr>
          <w:rFonts w:ascii="Arial" w:hAnsi="Arial" w:cs="Arial"/>
          <w:color w:val="000000" w:themeColor="text1"/>
          <w:sz w:val="24"/>
          <w:szCs w:val="24"/>
        </w:rPr>
        <w:t xml:space="preserve"> que, debido al número de municipios que </w:t>
      </w:r>
      <w:r w:rsidR="00C75EF9">
        <w:rPr>
          <w:rFonts w:ascii="Arial" w:hAnsi="Arial" w:cs="Arial"/>
          <w:color w:val="000000" w:themeColor="text1"/>
          <w:sz w:val="24"/>
          <w:szCs w:val="24"/>
        </w:rPr>
        <w:t>conforman la República mexicana (</w:t>
      </w:r>
      <w:r w:rsidRPr="00922426">
        <w:rPr>
          <w:rFonts w:ascii="Arial" w:hAnsi="Arial" w:cs="Arial"/>
          <w:color w:val="000000" w:themeColor="text1"/>
          <w:sz w:val="24"/>
          <w:szCs w:val="24"/>
        </w:rPr>
        <w:t>2457 municipios y 16 alcaldías de la Ciudad de México</w:t>
      </w:r>
      <w:r w:rsidR="00C75EF9">
        <w:rPr>
          <w:rFonts w:ascii="Arial" w:hAnsi="Arial" w:cs="Arial"/>
          <w:color w:val="000000" w:themeColor="text1"/>
          <w:sz w:val="24"/>
          <w:szCs w:val="24"/>
        </w:rPr>
        <w:t>)</w:t>
      </w:r>
      <w:r w:rsidRPr="00922426">
        <w:rPr>
          <w:rFonts w:ascii="Arial" w:hAnsi="Arial" w:cs="Arial"/>
          <w:color w:val="000000" w:themeColor="text1"/>
          <w:sz w:val="24"/>
          <w:szCs w:val="24"/>
        </w:rPr>
        <w:t>, a la tipo</w:t>
      </w:r>
      <w:r w:rsidR="00C75EF9">
        <w:rPr>
          <w:rFonts w:ascii="Arial" w:hAnsi="Arial" w:cs="Arial"/>
          <w:color w:val="000000" w:themeColor="text1"/>
          <w:sz w:val="24"/>
          <w:szCs w:val="24"/>
        </w:rPr>
        <w:t>logía y diversidad de los municipios</w:t>
      </w:r>
      <w:r w:rsidRPr="00922426">
        <w:rPr>
          <w:rFonts w:ascii="Arial" w:hAnsi="Arial" w:cs="Arial"/>
          <w:color w:val="000000" w:themeColor="text1"/>
          <w:sz w:val="24"/>
          <w:szCs w:val="24"/>
        </w:rPr>
        <w:t>, y al número de leyes orgánicas que s</w:t>
      </w:r>
      <w:r w:rsidR="000424E1">
        <w:rPr>
          <w:rFonts w:ascii="Arial" w:hAnsi="Arial" w:cs="Arial"/>
          <w:color w:val="000000" w:themeColor="text1"/>
          <w:sz w:val="24"/>
          <w:szCs w:val="24"/>
        </w:rPr>
        <w:t xml:space="preserve">e tendrían que estudiar; </w:t>
      </w:r>
      <w:r w:rsidR="00C75EF9">
        <w:rPr>
          <w:rFonts w:ascii="Arial" w:hAnsi="Arial" w:cs="Arial"/>
          <w:color w:val="000000" w:themeColor="text1"/>
          <w:sz w:val="24"/>
          <w:szCs w:val="24"/>
        </w:rPr>
        <w:t>el análisis de la legislación</w:t>
      </w:r>
      <w:r w:rsidR="00FD36E5">
        <w:rPr>
          <w:rFonts w:ascii="Arial" w:hAnsi="Arial" w:cs="Arial"/>
          <w:color w:val="000000" w:themeColor="text1"/>
          <w:sz w:val="24"/>
          <w:szCs w:val="24"/>
        </w:rPr>
        <w:t xml:space="preserve"> de todos los municipios</w:t>
      </w:r>
      <w:r w:rsidR="00C75EF9">
        <w:rPr>
          <w:rFonts w:ascii="Arial" w:hAnsi="Arial" w:cs="Arial"/>
          <w:color w:val="000000" w:themeColor="text1"/>
          <w:sz w:val="24"/>
          <w:szCs w:val="24"/>
        </w:rPr>
        <w:t xml:space="preserve">, </w:t>
      </w:r>
      <w:r w:rsidR="000424E1">
        <w:rPr>
          <w:rFonts w:ascii="Arial" w:hAnsi="Arial" w:cs="Arial"/>
          <w:color w:val="000000" w:themeColor="text1"/>
          <w:sz w:val="24"/>
          <w:szCs w:val="24"/>
        </w:rPr>
        <w:t>resultaría</w:t>
      </w:r>
      <w:r w:rsidRPr="00922426">
        <w:rPr>
          <w:rFonts w:ascii="Arial" w:hAnsi="Arial" w:cs="Arial"/>
          <w:color w:val="000000" w:themeColor="text1"/>
          <w:sz w:val="24"/>
          <w:szCs w:val="24"/>
        </w:rPr>
        <w:t xml:space="preserve"> un trabajo sumamente complejo y laborioso de hacer. Por esta razón, se optó por analizar la Ley Orgánica Municipal que emite cada entidad fed</w:t>
      </w:r>
      <w:r w:rsidR="00FD36E5">
        <w:rPr>
          <w:rFonts w:ascii="Arial" w:hAnsi="Arial" w:cs="Arial"/>
          <w:color w:val="000000" w:themeColor="text1"/>
          <w:sz w:val="24"/>
          <w:szCs w:val="24"/>
        </w:rPr>
        <w:t>erativa</w:t>
      </w:r>
      <w:r w:rsidRPr="00922426">
        <w:rPr>
          <w:rFonts w:ascii="Arial" w:hAnsi="Arial" w:cs="Arial"/>
          <w:color w:val="000000" w:themeColor="text1"/>
          <w:sz w:val="24"/>
          <w:szCs w:val="24"/>
        </w:rPr>
        <w:t xml:space="preserve">, la </w:t>
      </w:r>
      <w:r w:rsidRPr="00922426">
        <w:rPr>
          <w:rFonts w:ascii="Arial" w:hAnsi="Arial" w:cs="Arial"/>
          <w:color w:val="000000" w:themeColor="text1"/>
          <w:sz w:val="24"/>
          <w:szCs w:val="24"/>
        </w:rPr>
        <w:lastRenderedPageBreak/>
        <w:t xml:space="preserve">cual regula y administra a los municipios que la conforman de forma indistinta a su tipología. </w:t>
      </w:r>
    </w:p>
    <w:p w:rsidR="00876425" w:rsidRPr="00FD36E5" w:rsidRDefault="00FD36E5" w:rsidP="00FD36E5">
      <w:pPr>
        <w:spacing w:line="360" w:lineRule="auto"/>
        <w:ind w:firstLine="708"/>
        <w:jc w:val="both"/>
        <w:rPr>
          <w:rFonts w:ascii="Arial" w:hAnsi="Arial" w:cs="Arial"/>
          <w:sz w:val="24"/>
          <w:szCs w:val="24"/>
        </w:rPr>
      </w:pPr>
      <w:r>
        <w:rPr>
          <w:rFonts w:ascii="Arial" w:hAnsi="Arial" w:cs="Arial"/>
          <w:color w:val="000000" w:themeColor="text1"/>
          <w:sz w:val="24"/>
          <w:szCs w:val="24"/>
        </w:rPr>
        <w:t>En este</w:t>
      </w:r>
      <w:r w:rsidR="00876425">
        <w:rPr>
          <w:rFonts w:ascii="Arial" w:hAnsi="Arial" w:cs="Arial"/>
          <w:color w:val="000000" w:themeColor="text1"/>
          <w:sz w:val="24"/>
          <w:szCs w:val="24"/>
        </w:rPr>
        <w:t xml:space="preserve"> trabajo de análisis</w:t>
      </w:r>
      <w:r w:rsidR="00876425" w:rsidRPr="00922426">
        <w:rPr>
          <w:rFonts w:ascii="Arial" w:hAnsi="Arial" w:cs="Arial"/>
          <w:color w:val="000000" w:themeColor="text1"/>
          <w:sz w:val="24"/>
          <w:szCs w:val="24"/>
        </w:rPr>
        <w:t xml:space="preserve">, </w:t>
      </w:r>
      <w:r w:rsidR="00876425" w:rsidRPr="00922426">
        <w:rPr>
          <w:rFonts w:ascii="Arial" w:hAnsi="Arial" w:cs="Arial"/>
          <w:sz w:val="24"/>
          <w:szCs w:val="24"/>
        </w:rPr>
        <w:t>se identifica la unidad administrativa o entidad prod</w:t>
      </w:r>
      <w:r w:rsidR="00876425">
        <w:rPr>
          <w:rFonts w:ascii="Arial" w:hAnsi="Arial" w:cs="Arial"/>
          <w:sz w:val="24"/>
          <w:szCs w:val="24"/>
        </w:rPr>
        <w:t>uctora que realiza las funciones</w:t>
      </w:r>
      <w:r w:rsidR="00876425" w:rsidRPr="00922426">
        <w:rPr>
          <w:rFonts w:ascii="Arial" w:hAnsi="Arial" w:cs="Arial"/>
          <w:sz w:val="24"/>
          <w:szCs w:val="24"/>
        </w:rPr>
        <w:t xml:space="preserve">, debido </w:t>
      </w:r>
      <w:r>
        <w:rPr>
          <w:rFonts w:ascii="Arial" w:hAnsi="Arial" w:cs="Arial"/>
          <w:sz w:val="24"/>
          <w:szCs w:val="24"/>
        </w:rPr>
        <w:t xml:space="preserve">a que interesa rescatar la estructura orgánica. </w:t>
      </w:r>
      <w:r w:rsidR="00876425" w:rsidRPr="0015259A">
        <w:rPr>
          <w:rFonts w:ascii="Arial" w:hAnsi="Arial" w:cs="Arial"/>
          <w:sz w:val="24"/>
          <w:szCs w:val="24"/>
        </w:rPr>
        <w:t>Posteriormente,</w:t>
      </w:r>
      <w:r w:rsidR="003B3F19" w:rsidRPr="0015259A">
        <w:rPr>
          <w:rFonts w:ascii="Arial" w:hAnsi="Arial" w:cs="Arial"/>
          <w:color w:val="000000" w:themeColor="text1"/>
          <w:sz w:val="24"/>
          <w:szCs w:val="24"/>
        </w:rPr>
        <w:t xml:space="preserve"> se identific</w:t>
      </w:r>
      <w:r w:rsidR="00DB47AA" w:rsidRPr="0015259A">
        <w:rPr>
          <w:rFonts w:ascii="Arial" w:hAnsi="Arial" w:cs="Arial"/>
          <w:color w:val="000000" w:themeColor="text1"/>
          <w:sz w:val="24"/>
          <w:szCs w:val="24"/>
        </w:rPr>
        <w:t>an las tareas</w:t>
      </w:r>
      <w:r w:rsidR="003B3F19" w:rsidRPr="0015259A">
        <w:rPr>
          <w:rFonts w:ascii="Arial" w:hAnsi="Arial" w:cs="Arial"/>
          <w:color w:val="000000" w:themeColor="text1"/>
          <w:sz w:val="24"/>
          <w:szCs w:val="24"/>
        </w:rPr>
        <w:t xml:space="preserve"> que realizan</w:t>
      </w:r>
      <w:r w:rsidR="00575064" w:rsidRPr="0015259A">
        <w:rPr>
          <w:rFonts w:ascii="Arial" w:hAnsi="Arial" w:cs="Arial"/>
          <w:color w:val="000000" w:themeColor="text1"/>
          <w:sz w:val="24"/>
          <w:szCs w:val="24"/>
        </w:rPr>
        <w:t xml:space="preserve"> las oficinas de la inst</w:t>
      </w:r>
      <w:r w:rsidR="00945F48">
        <w:rPr>
          <w:rFonts w:ascii="Arial" w:hAnsi="Arial" w:cs="Arial"/>
          <w:color w:val="000000" w:themeColor="text1"/>
          <w:sz w:val="24"/>
          <w:szCs w:val="24"/>
        </w:rPr>
        <w:t>itución municipal</w:t>
      </w:r>
      <w:r w:rsidR="00575064" w:rsidRPr="0015259A">
        <w:rPr>
          <w:rFonts w:ascii="Arial" w:hAnsi="Arial" w:cs="Arial"/>
          <w:color w:val="000000" w:themeColor="text1"/>
          <w:sz w:val="24"/>
          <w:szCs w:val="24"/>
        </w:rPr>
        <w:t>, haciendo énfasis en las funciones s</w:t>
      </w:r>
      <w:r w:rsidR="00945F48">
        <w:rPr>
          <w:rFonts w:ascii="Arial" w:hAnsi="Arial" w:cs="Arial"/>
          <w:color w:val="000000" w:themeColor="text1"/>
          <w:sz w:val="24"/>
          <w:szCs w:val="24"/>
        </w:rPr>
        <w:t>ustantivas de cada departamento</w:t>
      </w:r>
      <w:r>
        <w:rPr>
          <w:rFonts w:ascii="Arial" w:hAnsi="Arial" w:cs="Arial"/>
          <w:color w:val="000000" w:themeColor="text1"/>
          <w:sz w:val="24"/>
          <w:szCs w:val="24"/>
        </w:rPr>
        <w:t>. Al mismo tiempo,</w:t>
      </w:r>
      <w:r w:rsidR="00876425" w:rsidRPr="00922426">
        <w:rPr>
          <w:rFonts w:ascii="Arial" w:hAnsi="Arial" w:cs="Arial"/>
          <w:color w:val="000000" w:themeColor="text1"/>
          <w:sz w:val="24"/>
          <w:szCs w:val="24"/>
        </w:rPr>
        <w:t xml:space="preserve"> </w:t>
      </w:r>
      <w:r w:rsidR="00945F48">
        <w:rPr>
          <w:rFonts w:ascii="Arial" w:hAnsi="Arial" w:cs="Arial"/>
          <w:color w:val="000000" w:themeColor="text1"/>
          <w:sz w:val="24"/>
          <w:szCs w:val="24"/>
        </w:rPr>
        <w:t xml:space="preserve">las </w:t>
      </w:r>
      <w:r w:rsidR="00876425" w:rsidRPr="00922426">
        <w:rPr>
          <w:rFonts w:ascii="Arial" w:hAnsi="Arial" w:cs="Arial"/>
          <w:color w:val="000000" w:themeColor="text1"/>
          <w:sz w:val="24"/>
          <w:szCs w:val="24"/>
        </w:rPr>
        <w:t xml:space="preserve">funciones </w:t>
      </w:r>
      <w:r w:rsidR="00945F48">
        <w:rPr>
          <w:rFonts w:ascii="Arial" w:hAnsi="Arial" w:cs="Arial"/>
          <w:color w:val="000000" w:themeColor="text1"/>
          <w:sz w:val="24"/>
          <w:szCs w:val="24"/>
        </w:rPr>
        <w:t>que se describen en el cuadro</w:t>
      </w:r>
      <w:r>
        <w:rPr>
          <w:rFonts w:ascii="Arial" w:hAnsi="Arial" w:cs="Arial"/>
          <w:color w:val="000000" w:themeColor="text1"/>
          <w:sz w:val="24"/>
          <w:szCs w:val="24"/>
        </w:rPr>
        <w:t xml:space="preserve"> </w:t>
      </w:r>
      <w:r w:rsidR="00876425" w:rsidRPr="00922426">
        <w:rPr>
          <w:rFonts w:ascii="Arial" w:hAnsi="Arial" w:cs="Arial"/>
          <w:color w:val="000000" w:themeColor="text1"/>
          <w:sz w:val="24"/>
          <w:szCs w:val="24"/>
        </w:rPr>
        <w:t>se vinculan de forma dire</w:t>
      </w:r>
      <w:r>
        <w:rPr>
          <w:rFonts w:ascii="Arial" w:hAnsi="Arial" w:cs="Arial"/>
          <w:color w:val="000000" w:themeColor="text1"/>
          <w:sz w:val="24"/>
          <w:szCs w:val="24"/>
        </w:rPr>
        <w:t xml:space="preserve">cta con las series documentales. </w:t>
      </w:r>
    </w:p>
    <w:p w:rsidR="00876425" w:rsidRPr="00922426" w:rsidRDefault="00945F48" w:rsidP="00876425">
      <w:pPr>
        <w:spacing w:line="360" w:lineRule="auto"/>
        <w:ind w:firstLine="708"/>
        <w:jc w:val="both"/>
        <w:rPr>
          <w:rFonts w:ascii="Arial" w:hAnsi="Arial" w:cs="Arial"/>
          <w:color w:val="000000" w:themeColor="text1"/>
          <w:sz w:val="24"/>
          <w:szCs w:val="24"/>
        </w:rPr>
      </w:pPr>
      <w:r>
        <w:rPr>
          <w:rFonts w:ascii="Arial" w:hAnsi="Arial" w:cs="Arial"/>
          <w:sz w:val="24"/>
          <w:szCs w:val="24"/>
        </w:rPr>
        <w:t>En esta etapa de la investigación</w:t>
      </w:r>
      <w:r w:rsidR="00876425" w:rsidRPr="00922426">
        <w:rPr>
          <w:rFonts w:ascii="Arial" w:hAnsi="Arial" w:cs="Arial"/>
          <w:sz w:val="24"/>
          <w:szCs w:val="24"/>
        </w:rPr>
        <w:t xml:space="preserve">, la </w:t>
      </w:r>
      <w:r w:rsidR="00876425" w:rsidRPr="00922426">
        <w:rPr>
          <w:rFonts w:ascii="Arial" w:hAnsi="Arial" w:cs="Arial"/>
          <w:color w:val="000000" w:themeColor="text1"/>
          <w:sz w:val="24"/>
          <w:szCs w:val="24"/>
        </w:rPr>
        <w:t xml:space="preserve">Norma ISDF: </w:t>
      </w:r>
      <w:r w:rsidR="00876425" w:rsidRPr="00922426">
        <w:rPr>
          <w:rFonts w:ascii="Arial" w:hAnsi="Arial" w:cs="Arial"/>
          <w:bCs/>
          <w:color w:val="000000" w:themeColor="text1"/>
          <w:sz w:val="24"/>
          <w:szCs w:val="24"/>
        </w:rPr>
        <w:t xml:space="preserve">International Standard </w:t>
      </w:r>
      <w:proofErr w:type="spellStart"/>
      <w:r w:rsidR="00876425" w:rsidRPr="00922426">
        <w:rPr>
          <w:rFonts w:ascii="Arial" w:hAnsi="Arial" w:cs="Arial"/>
          <w:bCs/>
          <w:color w:val="000000" w:themeColor="text1"/>
          <w:sz w:val="24"/>
          <w:szCs w:val="24"/>
        </w:rPr>
        <w:t>for</w:t>
      </w:r>
      <w:proofErr w:type="spellEnd"/>
      <w:r w:rsidR="00876425" w:rsidRPr="00922426">
        <w:rPr>
          <w:rFonts w:ascii="Arial" w:hAnsi="Arial" w:cs="Arial"/>
          <w:bCs/>
          <w:color w:val="000000" w:themeColor="text1"/>
          <w:sz w:val="24"/>
          <w:szCs w:val="24"/>
        </w:rPr>
        <w:t xml:space="preserve"> </w:t>
      </w:r>
      <w:proofErr w:type="spellStart"/>
      <w:r w:rsidR="00876425" w:rsidRPr="00922426">
        <w:rPr>
          <w:rFonts w:ascii="Arial" w:hAnsi="Arial" w:cs="Arial"/>
          <w:bCs/>
          <w:color w:val="000000" w:themeColor="text1"/>
          <w:sz w:val="24"/>
          <w:szCs w:val="24"/>
        </w:rPr>
        <w:t>Describing</w:t>
      </w:r>
      <w:proofErr w:type="spellEnd"/>
      <w:r w:rsidR="00876425" w:rsidRPr="00922426">
        <w:rPr>
          <w:rFonts w:ascii="Arial" w:hAnsi="Arial" w:cs="Arial"/>
          <w:bCs/>
          <w:color w:val="000000" w:themeColor="text1"/>
          <w:sz w:val="24"/>
          <w:szCs w:val="24"/>
        </w:rPr>
        <w:t xml:space="preserve"> </w:t>
      </w:r>
      <w:proofErr w:type="spellStart"/>
      <w:r w:rsidR="00876425" w:rsidRPr="00922426">
        <w:rPr>
          <w:rFonts w:ascii="Arial" w:hAnsi="Arial" w:cs="Arial"/>
          <w:bCs/>
          <w:color w:val="000000" w:themeColor="text1"/>
          <w:sz w:val="24"/>
          <w:szCs w:val="24"/>
        </w:rPr>
        <w:t>Functions</w:t>
      </w:r>
      <w:proofErr w:type="spellEnd"/>
      <w:r w:rsidR="00876425" w:rsidRPr="00922426">
        <w:rPr>
          <w:rFonts w:ascii="Arial" w:hAnsi="Arial" w:cs="Arial"/>
          <w:bCs/>
          <w:color w:val="000000" w:themeColor="text1"/>
          <w:sz w:val="24"/>
          <w:szCs w:val="24"/>
        </w:rPr>
        <w:t xml:space="preserve"> servirá de guía principal </w:t>
      </w:r>
      <w:r w:rsidR="00876425" w:rsidRPr="00922426">
        <w:rPr>
          <w:rFonts w:ascii="Arial" w:hAnsi="Arial" w:cs="Arial"/>
          <w:color w:val="000000" w:themeColor="text1"/>
          <w:sz w:val="24"/>
          <w:szCs w:val="24"/>
        </w:rPr>
        <w:t>para elaborar la descripción de las funcion</w:t>
      </w:r>
      <w:r w:rsidR="0015259A">
        <w:rPr>
          <w:rFonts w:ascii="Arial" w:hAnsi="Arial" w:cs="Arial"/>
          <w:color w:val="000000" w:themeColor="text1"/>
          <w:sz w:val="24"/>
          <w:szCs w:val="24"/>
        </w:rPr>
        <w:t>es administrat</w:t>
      </w:r>
      <w:r w:rsidR="00FD36E5">
        <w:rPr>
          <w:rFonts w:ascii="Arial" w:hAnsi="Arial" w:cs="Arial"/>
          <w:color w:val="000000" w:themeColor="text1"/>
          <w:sz w:val="24"/>
          <w:szCs w:val="24"/>
        </w:rPr>
        <w:t>ivas</w:t>
      </w:r>
      <w:r w:rsidR="00876425" w:rsidRPr="00922426">
        <w:rPr>
          <w:rFonts w:ascii="Arial" w:hAnsi="Arial" w:cs="Arial"/>
          <w:color w:val="000000" w:themeColor="text1"/>
          <w:sz w:val="24"/>
          <w:szCs w:val="24"/>
        </w:rPr>
        <w:t xml:space="preserve"> y vincularlas con la prod</w:t>
      </w:r>
      <w:r w:rsidR="004C6299">
        <w:rPr>
          <w:rFonts w:ascii="Arial" w:hAnsi="Arial" w:cs="Arial"/>
          <w:color w:val="000000" w:themeColor="text1"/>
          <w:sz w:val="24"/>
          <w:szCs w:val="24"/>
        </w:rPr>
        <w:t>ucción documental. La ISDF</w:t>
      </w:r>
      <w:r w:rsidR="00876425" w:rsidRPr="00922426">
        <w:rPr>
          <w:rFonts w:ascii="Arial" w:hAnsi="Arial" w:cs="Arial"/>
          <w:color w:val="000000" w:themeColor="text1"/>
          <w:sz w:val="24"/>
          <w:szCs w:val="24"/>
        </w:rPr>
        <w:t xml:space="preserve"> juega un papel fundamental en la explicación de la pro</w:t>
      </w:r>
      <w:r w:rsidR="00F35288">
        <w:rPr>
          <w:rFonts w:ascii="Arial" w:hAnsi="Arial" w:cs="Arial"/>
          <w:color w:val="000000" w:themeColor="text1"/>
          <w:sz w:val="24"/>
          <w:szCs w:val="24"/>
        </w:rPr>
        <w:t>cedencia de los documentos, porque</w:t>
      </w:r>
      <w:r w:rsidR="00876425" w:rsidRPr="00922426">
        <w:rPr>
          <w:rFonts w:ascii="Arial" w:hAnsi="Arial" w:cs="Arial"/>
          <w:color w:val="000000" w:themeColor="text1"/>
          <w:sz w:val="24"/>
          <w:szCs w:val="24"/>
        </w:rPr>
        <w:t xml:space="preserve"> sitúa a los documentos en su contexto de producción y coadyuva a entender la manera en que se relacionan con</w:t>
      </w:r>
      <w:r w:rsidR="00F91305">
        <w:rPr>
          <w:rFonts w:ascii="Arial" w:hAnsi="Arial" w:cs="Arial"/>
          <w:color w:val="000000" w:themeColor="text1"/>
          <w:sz w:val="24"/>
          <w:szCs w:val="24"/>
        </w:rPr>
        <w:t xml:space="preserve"> otros documentos producidos en</w:t>
      </w:r>
      <w:r w:rsidR="00876425" w:rsidRPr="00922426">
        <w:rPr>
          <w:rFonts w:ascii="Arial" w:hAnsi="Arial" w:cs="Arial"/>
          <w:color w:val="000000" w:themeColor="text1"/>
          <w:sz w:val="24"/>
          <w:szCs w:val="24"/>
        </w:rPr>
        <w:t xml:space="preserve"> la misma institución. </w:t>
      </w:r>
    </w:p>
    <w:p w:rsidR="00876425" w:rsidRPr="00922426" w:rsidRDefault="00876425" w:rsidP="00876425">
      <w:pPr>
        <w:spacing w:line="360" w:lineRule="auto"/>
        <w:ind w:firstLine="708"/>
        <w:jc w:val="both"/>
        <w:rPr>
          <w:rFonts w:ascii="Arial" w:hAnsi="Arial" w:cs="Arial"/>
          <w:sz w:val="24"/>
          <w:szCs w:val="24"/>
        </w:rPr>
      </w:pPr>
      <w:r w:rsidRPr="00922426">
        <w:rPr>
          <w:rFonts w:ascii="Arial" w:hAnsi="Arial" w:cs="Arial"/>
          <w:sz w:val="24"/>
          <w:szCs w:val="24"/>
        </w:rPr>
        <w:t>Los elementos de la Norma ISDF para la descripción de funciones se organizan en cuatro áreas de información:</w:t>
      </w:r>
    </w:p>
    <w:p w:rsidR="00876425" w:rsidRPr="00922426" w:rsidRDefault="00876425" w:rsidP="00876425">
      <w:pPr>
        <w:spacing w:line="360" w:lineRule="auto"/>
        <w:ind w:firstLine="708"/>
        <w:jc w:val="both"/>
        <w:rPr>
          <w:rFonts w:ascii="Arial" w:hAnsi="Arial" w:cs="Arial"/>
          <w:sz w:val="24"/>
          <w:szCs w:val="24"/>
        </w:rPr>
      </w:pPr>
      <w:r w:rsidRPr="00922426">
        <w:rPr>
          <w:rFonts w:ascii="Arial" w:hAnsi="Arial" w:cs="Arial"/>
          <w:sz w:val="24"/>
          <w:szCs w:val="24"/>
        </w:rPr>
        <w:sym w:font="Symbol" w:char="F0B7"/>
      </w:r>
      <w:r w:rsidRPr="00922426">
        <w:rPr>
          <w:rFonts w:ascii="Arial" w:hAnsi="Arial" w:cs="Arial"/>
          <w:sz w:val="24"/>
          <w:szCs w:val="24"/>
        </w:rPr>
        <w:t xml:space="preserve"> Área de Identificación: se incluye la información que identifica unívocamente la función.</w:t>
      </w:r>
    </w:p>
    <w:p w:rsidR="00876425" w:rsidRPr="00922426" w:rsidRDefault="00876425" w:rsidP="00876425">
      <w:pPr>
        <w:spacing w:line="360" w:lineRule="auto"/>
        <w:ind w:firstLine="708"/>
        <w:jc w:val="both"/>
        <w:rPr>
          <w:rFonts w:ascii="Arial" w:hAnsi="Arial" w:cs="Arial"/>
          <w:sz w:val="24"/>
          <w:szCs w:val="24"/>
        </w:rPr>
      </w:pPr>
      <w:r w:rsidRPr="00922426">
        <w:rPr>
          <w:rFonts w:ascii="Arial" w:hAnsi="Arial" w:cs="Arial"/>
          <w:sz w:val="24"/>
          <w:szCs w:val="24"/>
        </w:rPr>
        <w:t xml:space="preserve"> </w:t>
      </w:r>
      <w:r w:rsidRPr="00922426">
        <w:rPr>
          <w:rFonts w:ascii="Arial" w:hAnsi="Arial" w:cs="Arial"/>
          <w:sz w:val="24"/>
          <w:szCs w:val="24"/>
        </w:rPr>
        <w:sym w:font="Symbol" w:char="F0B7"/>
      </w:r>
      <w:r w:rsidRPr="00922426">
        <w:rPr>
          <w:rFonts w:ascii="Arial" w:hAnsi="Arial" w:cs="Arial"/>
          <w:sz w:val="24"/>
          <w:szCs w:val="24"/>
        </w:rPr>
        <w:t xml:space="preserve"> Área de Contexto: se recoge información sobre la naturaleza y contexto de la función.</w:t>
      </w:r>
    </w:p>
    <w:p w:rsidR="00876425" w:rsidRPr="00922426" w:rsidRDefault="00876425" w:rsidP="00876425">
      <w:pPr>
        <w:spacing w:line="360" w:lineRule="auto"/>
        <w:ind w:firstLine="708"/>
        <w:jc w:val="both"/>
        <w:rPr>
          <w:rFonts w:ascii="Arial" w:hAnsi="Arial" w:cs="Arial"/>
          <w:sz w:val="24"/>
          <w:szCs w:val="24"/>
        </w:rPr>
      </w:pPr>
      <w:r w:rsidRPr="00922426">
        <w:rPr>
          <w:rFonts w:ascii="Arial" w:hAnsi="Arial" w:cs="Arial"/>
          <w:sz w:val="24"/>
          <w:szCs w:val="24"/>
        </w:rPr>
        <w:t xml:space="preserve"> </w:t>
      </w:r>
      <w:r w:rsidRPr="00922426">
        <w:rPr>
          <w:rFonts w:ascii="Arial" w:hAnsi="Arial" w:cs="Arial"/>
          <w:sz w:val="24"/>
          <w:szCs w:val="24"/>
        </w:rPr>
        <w:sym w:font="Symbol" w:char="F0B7"/>
      </w:r>
      <w:r w:rsidRPr="00922426">
        <w:rPr>
          <w:rFonts w:ascii="Arial" w:hAnsi="Arial" w:cs="Arial"/>
          <w:sz w:val="24"/>
          <w:szCs w:val="24"/>
        </w:rPr>
        <w:t xml:space="preserve"> Área de Relaciones: se consignan y describen las relaciones con otras funciones. </w:t>
      </w:r>
    </w:p>
    <w:p w:rsidR="00876425" w:rsidRPr="00922426" w:rsidRDefault="00876425" w:rsidP="00876425">
      <w:pPr>
        <w:spacing w:line="360" w:lineRule="auto"/>
        <w:ind w:firstLine="708"/>
        <w:jc w:val="both"/>
        <w:rPr>
          <w:rFonts w:ascii="Arial" w:hAnsi="Arial" w:cs="Arial"/>
          <w:sz w:val="24"/>
          <w:szCs w:val="24"/>
        </w:rPr>
      </w:pPr>
      <w:r w:rsidRPr="00922426">
        <w:rPr>
          <w:rFonts w:ascii="Arial" w:hAnsi="Arial" w:cs="Arial"/>
          <w:sz w:val="24"/>
          <w:szCs w:val="24"/>
        </w:rPr>
        <w:sym w:font="Symbol" w:char="F0B7"/>
      </w:r>
      <w:r w:rsidRPr="00922426">
        <w:rPr>
          <w:rFonts w:ascii="Arial" w:hAnsi="Arial" w:cs="Arial"/>
          <w:sz w:val="24"/>
          <w:szCs w:val="24"/>
        </w:rPr>
        <w:t xml:space="preserve"> Área de Control: se identifica de forma unívoca la descripción de una función y se puede incluir información sobre cómo, cuándo y por qué institución se creó y actualizó la descripción.</w:t>
      </w:r>
    </w:p>
    <w:p w:rsidR="00876425" w:rsidRPr="00922426" w:rsidRDefault="00876425" w:rsidP="00832D3A">
      <w:pPr>
        <w:spacing w:line="360" w:lineRule="auto"/>
        <w:ind w:firstLine="708"/>
        <w:jc w:val="both"/>
        <w:rPr>
          <w:rFonts w:ascii="Arial" w:hAnsi="Arial" w:cs="Arial"/>
          <w:sz w:val="24"/>
          <w:szCs w:val="24"/>
        </w:rPr>
      </w:pPr>
      <w:r w:rsidRPr="00922426">
        <w:rPr>
          <w:rFonts w:ascii="Arial" w:hAnsi="Arial" w:cs="Arial"/>
          <w:sz w:val="24"/>
          <w:szCs w:val="24"/>
        </w:rPr>
        <w:lastRenderedPageBreak/>
        <w:t>La descripción de las funciones</w:t>
      </w:r>
      <w:r>
        <w:rPr>
          <w:rFonts w:ascii="Arial" w:hAnsi="Arial" w:cs="Arial"/>
          <w:sz w:val="24"/>
          <w:szCs w:val="24"/>
        </w:rPr>
        <w:t xml:space="preserve"> a pa</w:t>
      </w:r>
      <w:r w:rsidR="00BD4AF7">
        <w:rPr>
          <w:rFonts w:ascii="Arial" w:hAnsi="Arial" w:cs="Arial"/>
          <w:sz w:val="24"/>
          <w:szCs w:val="24"/>
        </w:rPr>
        <w:t>rtir</w:t>
      </w:r>
      <w:r w:rsidR="00A5102F">
        <w:rPr>
          <w:rFonts w:ascii="Arial" w:hAnsi="Arial" w:cs="Arial"/>
          <w:sz w:val="24"/>
          <w:szCs w:val="24"/>
        </w:rPr>
        <w:t xml:space="preserve"> del marco jurídico</w:t>
      </w:r>
      <w:r w:rsidR="00BD4AF7">
        <w:rPr>
          <w:rFonts w:ascii="Arial" w:hAnsi="Arial" w:cs="Arial"/>
          <w:sz w:val="24"/>
          <w:szCs w:val="24"/>
        </w:rPr>
        <w:t xml:space="preserve"> y la</w:t>
      </w:r>
      <w:r w:rsidRPr="00922426">
        <w:rPr>
          <w:rFonts w:ascii="Arial" w:hAnsi="Arial" w:cs="Arial"/>
          <w:sz w:val="24"/>
          <w:szCs w:val="24"/>
        </w:rPr>
        <w:t xml:space="preserve"> vinculación</w:t>
      </w:r>
      <w:r w:rsidR="00BD4AF7">
        <w:rPr>
          <w:rFonts w:ascii="Arial" w:hAnsi="Arial" w:cs="Arial"/>
          <w:sz w:val="24"/>
          <w:szCs w:val="24"/>
        </w:rPr>
        <w:t xml:space="preserve"> con</w:t>
      </w:r>
      <w:r w:rsidRPr="00922426">
        <w:rPr>
          <w:rFonts w:ascii="Arial" w:hAnsi="Arial" w:cs="Arial"/>
          <w:sz w:val="24"/>
          <w:szCs w:val="24"/>
        </w:rPr>
        <w:t xml:space="preserve"> las series documentales s</w:t>
      </w:r>
      <w:r w:rsidR="00BD4AF7">
        <w:rPr>
          <w:rFonts w:ascii="Arial" w:hAnsi="Arial" w:cs="Arial"/>
          <w:sz w:val="24"/>
          <w:szCs w:val="24"/>
        </w:rPr>
        <w:t>e refleja en las áreas de identificación y</w:t>
      </w:r>
      <w:r w:rsidR="00F35288">
        <w:rPr>
          <w:rFonts w:ascii="Arial" w:hAnsi="Arial" w:cs="Arial"/>
          <w:sz w:val="24"/>
          <w:szCs w:val="24"/>
        </w:rPr>
        <w:t xml:space="preserve"> </w:t>
      </w:r>
      <w:r w:rsidR="00067924">
        <w:rPr>
          <w:rFonts w:ascii="Arial" w:hAnsi="Arial" w:cs="Arial"/>
          <w:sz w:val="24"/>
          <w:szCs w:val="24"/>
        </w:rPr>
        <w:t xml:space="preserve">de </w:t>
      </w:r>
      <w:r w:rsidR="00F35288">
        <w:rPr>
          <w:rFonts w:ascii="Arial" w:hAnsi="Arial" w:cs="Arial"/>
          <w:sz w:val="24"/>
          <w:szCs w:val="24"/>
        </w:rPr>
        <w:t xml:space="preserve">contexto </w:t>
      </w:r>
      <w:r w:rsidRPr="00922426">
        <w:rPr>
          <w:rFonts w:ascii="Arial" w:hAnsi="Arial" w:cs="Arial"/>
          <w:sz w:val="24"/>
          <w:szCs w:val="24"/>
        </w:rPr>
        <w:t>que propo</w:t>
      </w:r>
      <w:r w:rsidR="00BD4AF7">
        <w:rPr>
          <w:rFonts w:ascii="Arial" w:hAnsi="Arial" w:cs="Arial"/>
          <w:sz w:val="24"/>
          <w:szCs w:val="24"/>
        </w:rPr>
        <w:t xml:space="preserve">ne la Norma ISDF. De esa forma </w:t>
      </w:r>
      <w:r w:rsidRPr="00922426">
        <w:rPr>
          <w:rFonts w:ascii="Arial" w:hAnsi="Arial" w:cs="Arial"/>
          <w:sz w:val="24"/>
          <w:szCs w:val="24"/>
        </w:rPr>
        <w:t>se describen las funciones sustantivas del municipio enmarcadas en cada Ley Orgánica Municipal, utilizando l</w:t>
      </w:r>
      <w:r w:rsidR="00067924">
        <w:rPr>
          <w:rFonts w:ascii="Arial" w:hAnsi="Arial" w:cs="Arial"/>
          <w:sz w:val="24"/>
          <w:szCs w:val="24"/>
        </w:rPr>
        <w:t>os criterios de análisis de la Norma. Finalmente, se denominan</w:t>
      </w:r>
      <w:r w:rsidRPr="00922426">
        <w:rPr>
          <w:rFonts w:ascii="Arial" w:hAnsi="Arial" w:cs="Arial"/>
          <w:sz w:val="24"/>
          <w:szCs w:val="24"/>
        </w:rPr>
        <w:t xml:space="preserve"> las series documen</w:t>
      </w:r>
      <w:r w:rsidR="007B3C3A">
        <w:rPr>
          <w:rFonts w:ascii="Arial" w:hAnsi="Arial" w:cs="Arial"/>
          <w:sz w:val="24"/>
          <w:szCs w:val="24"/>
        </w:rPr>
        <w:t>tales que</w:t>
      </w:r>
      <w:r w:rsidR="006210E6">
        <w:rPr>
          <w:rFonts w:ascii="Arial" w:hAnsi="Arial" w:cs="Arial"/>
          <w:sz w:val="24"/>
          <w:szCs w:val="24"/>
        </w:rPr>
        <w:t xml:space="preserve"> con</w:t>
      </w:r>
      <w:r w:rsidR="007B3C3A">
        <w:rPr>
          <w:rFonts w:ascii="Arial" w:hAnsi="Arial" w:cs="Arial"/>
          <w:sz w:val="24"/>
          <w:szCs w:val="24"/>
        </w:rPr>
        <w:t>formarán</w:t>
      </w:r>
      <w:r w:rsidR="006210E6">
        <w:rPr>
          <w:rFonts w:ascii="Arial" w:hAnsi="Arial" w:cs="Arial"/>
          <w:sz w:val="24"/>
          <w:szCs w:val="24"/>
        </w:rPr>
        <w:t xml:space="preserve"> la estructura </w:t>
      </w:r>
      <w:r w:rsidRPr="00922426">
        <w:rPr>
          <w:rFonts w:ascii="Arial" w:hAnsi="Arial" w:cs="Arial"/>
          <w:sz w:val="24"/>
          <w:szCs w:val="24"/>
        </w:rPr>
        <w:t>de</w:t>
      </w:r>
      <w:r w:rsidR="006210E6">
        <w:rPr>
          <w:rFonts w:ascii="Arial" w:hAnsi="Arial" w:cs="Arial"/>
          <w:sz w:val="24"/>
          <w:szCs w:val="24"/>
        </w:rPr>
        <w:t>l</w:t>
      </w:r>
      <w:r w:rsidR="007B3C3A">
        <w:rPr>
          <w:rFonts w:ascii="Arial" w:hAnsi="Arial" w:cs="Arial"/>
          <w:sz w:val="24"/>
          <w:szCs w:val="24"/>
        </w:rPr>
        <w:t xml:space="preserve"> cuadro</w:t>
      </w:r>
      <w:r w:rsidRPr="00922426">
        <w:rPr>
          <w:rFonts w:ascii="Arial" w:hAnsi="Arial" w:cs="Arial"/>
          <w:sz w:val="24"/>
          <w:szCs w:val="24"/>
        </w:rPr>
        <w:t xml:space="preserve">. </w:t>
      </w:r>
    </w:p>
    <w:p w:rsidR="00E351C1" w:rsidRPr="00922426" w:rsidRDefault="005F1BFE" w:rsidP="00E351C1">
      <w:pPr>
        <w:spacing w:line="360" w:lineRule="auto"/>
        <w:ind w:firstLine="708"/>
        <w:jc w:val="both"/>
        <w:rPr>
          <w:rFonts w:ascii="Arial" w:hAnsi="Arial" w:cs="Arial"/>
          <w:sz w:val="24"/>
          <w:szCs w:val="24"/>
        </w:rPr>
      </w:pPr>
      <w:r>
        <w:rPr>
          <w:rFonts w:ascii="Arial" w:hAnsi="Arial" w:cs="Arial"/>
          <w:sz w:val="24"/>
          <w:szCs w:val="24"/>
        </w:rPr>
        <w:t>Al iniciar</w:t>
      </w:r>
      <w:r w:rsidR="00913939">
        <w:rPr>
          <w:rFonts w:ascii="Arial" w:hAnsi="Arial" w:cs="Arial"/>
          <w:sz w:val="24"/>
          <w:szCs w:val="24"/>
        </w:rPr>
        <w:t xml:space="preserve"> con el</w:t>
      </w:r>
      <w:r w:rsidR="000340A3">
        <w:rPr>
          <w:rFonts w:ascii="Arial" w:hAnsi="Arial" w:cs="Arial"/>
          <w:sz w:val="24"/>
          <w:szCs w:val="24"/>
        </w:rPr>
        <w:t xml:space="preserve"> análisis de la normativa</w:t>
      </w:r>
      <w:r w:rsidR="00775A69">
        <w:rPr>
          <w:rFonts w:ascii="Arial" w:hAnsi="Arial" w:cs="Arial"/>
          <w:sz w:val="24"/>
          <w:szCs w:val="24"/>
        </w:rPr>
        <w:t xml:space="preserve"> municipal</w:t>
      </w:r>
      <w:r w:rsidR="00876425" w:rsidRPr="00922426">
        <w:rPr>
          <w:rFonts w:ascii="Arial" w:hAnsi="Arial" w:cs="Arial"/>
          <w:sz w:val="24"/>
          <w:szCs w:val="24"/>
        </w:rPr>
        <w:t>, se observa que una característica que tienen en común</w:t>
      </w:r>
      <w:r w:rsidR="00876425">
        <w:rPr>
          <w:rFonts w:ascii="Arial" w:hAnsi="Arial" w:cs="Arial"/>
          <w:sz w:val="24"/>
          <w:szCs w:val="24"/>
        </w:rPr>
        <w:t xml:space="preserve"> las Leyes Orgánicas </w:t>
      </w:r>
      <w:r w:rsidR="00124820">
        <w:rPr>
          <w:rFonts w:ascii="Arial" w:hAnsi="Arial" w:cs="Arial"/>
          <w:sz w:val="24"/>
          <w:szCs w:val="24"/>
        </w:rPr>
        <w:t>Municipales</w:t>
      </w:r>
      <w:r w:rsidR="00913939">
        <w:rPr>
          <w:rFonts w:ascii="Arial" w:hAnsi="Arial" w:cs="Arial"/>
          <w:sz w:val="24"/>
          <w:szCs w:val="24"/>
        </w:rPr>
        <w:t xml:space="preserve"> de las entidades federativas</w:t>
      </w:r>
      <w:r w:rsidR="00876425" w:rsidRPr="00922426">
        <w:rPr>
          <w:rFonts w:ascii="Arial" w:hAnsi="Arial" w:cs="Arial"/>
          <w:sz w:val="24"/>
          <w:szCs w:val="24"/>
        </w:rPr>
        <w:t xml:space="preserve">, es la extensión </w:t>
      </w:r>
      <w:r w:rsidR="00F60869">
        <w:rPr>
          <w:rFonts w:ascii="Arial" w:hAnsi="Arial" w:cs="Arial"/>
          <w:sz w:val="24"/>
          <w:szCs w:val="24"/>
        </w:rPr>
        <w:t>de su contenido. P</w:t>
      </w:r>
      <w:r w:rsidR="00876425" w:rsidRPr="00922426">
        <w:rPr>
          <w:rFonts w:ascii="Arial" w:hAnsi="Arial" w:cs="Arial"/>
          <w:sz w:val="24"/>
          <w:szCs w:val="24"/>
        </w:rPr>
        <w:t xml:space="preserve">ara </w:t>
      </w:r>
      <w:r w:rsidR="00F60869">
        <w:rPr>
          <w:rFonts w:ascii="Arial" w:hAnsi="Arial" w:cs="Arial"/>
          <w:sz w:val="24"/>
          <w:szCs w:val="24"/>
        </w:rPr>
        <w:t>sistematizar la información que</w:t>
      </w:r>
      <w:r w:rsidR="00876425" w:rsidRPr="00922426">
        <w:rPr>
          <w:rFonts w:ascii="Arial" w:hAnsi="Arial" w:cs="Arial"/>
          <w:sz w:val="24"/>
          <w:szCs w:val="24"/>
        </w:rPr>
        <w:t xml:space="preserve"> </w:t>
      </w:r>
      <w:r w:rsidR="00F60869">
        <w:rPr>
          <w:rFonts w:ascii="Arial" w:hAnsi="Arial" w:cs="Arial"/>
          <w:sz w:val="24"/>
          <w:szCs w:val="24"/>
        </w:rPr>
        <w:t>requiere</w:t>
      </w:r>
      <w:r w:rsidR="00876425" w:rsidRPr="00922426">
        <w:rPr>
          <w:rFonts w:ascii="Arial" w:hAnsi="Arial" w:cs="Arial"/>
          <w:sz w:val="24"/>
          <w:szCs w:val="24"/>
        </w:rPr>
        <w:t xml:space="preserve"> la confección del cuad</w:t>
      </w:r>
      <w:r w:rsidR="00F60869">
        <w:rPr>
          <w:rFonts w:ascii="Arial" w:hAnsi="Arial" w:cs="Arial"/>
          <w:sz w:val="24"/>
          <w:szCs w:val="24"/>
        </w:rPr>
        <w:t>ro de clasif</w:t>
      </w:r>
      <w:r w:rsidR="00CC7E12">
        <w:rPr>
          <w:rFonts w:ascii="Arial" w:hAnsi="Arial" w:cs="Arial"/>
          <w:sz w:val="24"/>
          <w:szCs w:val="24"/>
        </w:rPr>
        <w:t>icación, es necesario simplificar</w:t>
      </w:r>
      <w:r w:rsidR="00876425" w:rsidRPr="00922426">
        <w:rPr>
          <w:rFonts w:ascii="Arial" w:hAnsi="Arial" w:cs="Arial"/>
          <w:sz w:val="24"/>
          <w:szCs w:val="24"/>
        </w:rPr>
        <w:t xml:space="preserve"> en la medida de lo posible l</w:t>
      </w:r>
      <w:r w:rsidR="00F60869">
        <w:rPr>
          <w:rFonts w:ascii="Arial" w:hAnsi="Arial" w:cs="Arial"/>
          <w:sz w:val="24"/>
          <w:szCs w:val="24"/>
        </w:rPr>
        <w:t>a descripción de las facultades</w:t>
      </w:r>
      <w:r w:rsidR="00650BE7">
        <w:rPr>
          <w:rFonts w:ascii="Arial" w:hAnsi="Arial" w:cs="Arial"/>
          <w:sz w:val="24"/>
          <w:szCs w:val="24"/>
        </w:rPr>
        <w:t xml:space="preserve"> de las autoridades municipales</w:t>
      </w:r>
      <w:r w:rsidR="00F60869">
        <w:rPr>
          <w:rFonts w:ascii="Arial" w:hAnsi="Arial" w:cs="Arial"/>
          <w:sz w:val="24"/>
          <w:szCs w:val="24"/>
        </w:rPr>
        <w:t>,</w:t>
      </w:r>
      <w:r w:rsidR="00876425" w:rsidRPr="00922426">
        <w:rPr>
          <w:rFonts w:ascii="Arial" w:hAnsi="Arial" w:cs="Arial"/>
          <w:sz w:val="24"/>
          <w:szCs w:val="24"/>
        </w:rPr>
        <w:t xml:space="preserve"> de esa forma</w:t>
      </w:r>
      <w:r w:rsidR="00913939">
        <w:rPr>
          <w:rFonts w:ascii="Arial" w:hAnsi="Arial" w:cs="Arial"/>
          <w:sz w:val="24"/>
          <w:szCs w:val="24"/>
        </w:rPr>
        <w:t>,</w:t>
      </w:r>
      <w:r w:rsidR="00876425" w:rsidRPr="00922426">
        <w:rPr>
          <w:rFonts w:ascii="Arial" w:hAnsi="Arial" w:cs="Arial"/>
          <w:sz w:val="24"/>
          <w:szCs w:val="24"/>
        </w:rPr>
        <w:t xml:space="preserve"> se identifican de forma unívoca</w:t>
      </w:r>
      <w:r w:rsidR="00CC7E12">
        <w:rPr>
          <w:rFonts w:ascii="Arial" w:hAnsi="Arial" w:cs="Arial"/>
          <w:sz w:val="24"/>
          <w:szCs w:val="24"/>
        </w:rPr>
        <w:t xml:space="preserve"> sólo</w:t>
      </w:r>
      <w:r w:rsidR="00876425" w:rsidRPr="00922426">
        <w:rPr>
          <w:rFonts w:ascii="Arial" w:hAnsi="Arial" w:cs="Arial"/>
          <w:sz w:val="24"/>
          <w:szCs w:val="24"/>
        </w:rPr>
        <w:t xml:space="preserve"> las funciones sustantivas, </w:t>
      </w:r>
      <w:r w:rsidR="00913939">
        <w:rPr>
          <w:rFonts w:ascii="Arial" w:hAnsi="Arial" w:cs="Arial"/>
          <w:sz w:val="24"/>
          <w:szCs w:val="24"/>
        </w:rPr>
        <w:t>y se deja</w:t>
      </w:r>
      <w:r w:rsidR="00876425" w:rsidRPr="00922426">
        <w:rPr>
          <w:rFonts w:ascii="Arial" w:hAnsi="Arial" w:cs="Arial"/>
          <w:sz w:val="24"/>
          <w:szCs w:val="24"/>
        </w:rPr>
        <w:t xml:space="preserve"> de lado el discurso político que</w:t>
      </w:r>
      <w:r w:rsidR="00CC7E12">
        <w:rPr>
          <w:rFonts w:ascii="Arial" w:hAnsi="Arial" w:cs="Arial"/>
          <w:sz w:val="24"/>
          <w:szCs w:val="24"/>
        </w:rPr>
        <w:t xml:space="preserve"> </w:t>
      </w:r>
      <w:r w:rsidR="00E351C1">
        <w:rPr>
          <w:rFonts w:ascii="Arial" w:hAnsi="Arial" w:cs="Arial"/>
          <w:sz w:val="24"/>
          <w:szCs w:val="24"/>
        </w:rPr>
        <w:t xml:space="preserve">contienen. </w:t>
      </w:r>
    </w:p>
    <w:p w:rsidR="00876425" w:rsidRDefault="002D0883" w:rsidP="002808ED">
      <w:pPr>
        <w:spacing w:line="360" w:lineRule="auto"/>
        <w:ind w:firstLine="708"/>
        <w:jc w:val="both"/>
        <w:rPr>
          <w:rFonts w:ascii="Arial" w:hAnsi="Arial" w:cs="Arial"/>
          <w:sz w:val="24"/>
          <w:szCs w:val="24"/>
        </w:rPr>
      </w:pPr>
      <w:r>
        <w:rPr>
          <w:rFonts w:ascii="Arial" w:hAnsi="Arial" w:cs="Arial"/>
          <w:sz w:val="24"/>
          <w:szCs w:val="24"/>
        </w:rPr>
        <w:t>Los elementos que</w:t>
      </w:r>
      <w:r w:rsidR="00146339">
        <w:rPr>
          <w:rFonts w:ascii="Arial" w:hAnsi="Arial" w:cs="Arial"/>
          <w:sz w:val="24"/>
          <w:szCs w:val="24"/>
        </w:rPr>
        <w:t xml:space="preserve"> resultan del análisis de acuerdo con la Norma ISDF, </w:t>
      </w:r>
      <w:r w:rsidR="00E20B57">
        <w:rPr>
          <w:rFonts w:ascii="Arial" w:hAnsi="Arial" w:cs="Arial"/>
          <w:sz w:val="24"/>
          <w:szCs w:val="24"/>
        </w:rPr>
        <w:t xml:space="preserve">se compendian </w:t>
      </w:r>
      <w:r w:rsidR="00913BB3">
        <w:rPr>
          <w:rFonts w:ascii="Arial" w:hAnsi="Arial" w:cs="Arial"/>
          <w:sz w:val="24"/>
          <w:szCs w:val="24"/>
        </w:rPr>
        <w:t>en un cuadro para facilitar su</w:t>
      </w:r>
      <w:r w:rsidR="00876425" w:rsidRPr="00922426">
        <w:rPr>
          <w:rFonts w:ascii="Arial" w:hAnsi="Arial" w:cs="Arial"/>
          <w:sz w:val="24"/>
          <w:szCs w:val="24"/>
        </w:rPr>
        <w:t xml:space="preserve"> interpretaci</w:t>
      </w:r>
      <w:r w:rsidR="00913BB3">
        <w:rPr>
          <w:rFonts w:ascii="Arial" w:hAnsi="Arial" w:cs="Arial"/>
          <w:sz w:val="24"/>
          <w:szCs w:val="24"/>
        </w:rPr>
        <w:t>ón</w:t>
      </w:r>
      <w:r w:rsidR="00876425">
        <w:rPr>
          <w:rFonts w:ascii="Arial" w:hAnsi="Arial" w:cs="Arial"/>
          <w:sz w:val="24"/>
          <w:szCs w:val="24"/>
        </w:rPr>
        <w:t>. A</w:t>
      </w:r>
      <w:r w:rsidR="00876425" w:rsidRPr="00922426">
        <w:rPr>
          <w:rFonts w:ascii="Arial" w:hAnsi="Arial" w:cs="Arial"/>
          <w:sz w:val="24"/>
          <w:szCs w:val="24"/>
        </w:rPr>
        <w:t xml:space="preserve"> manera de ejemplo, en est</w:t>
      </w:r>
      <w:r w:rsidR="00F8517E">
        <w:rPr>
          <w:rFonts w:ascii="Arial" w:hAnsi="Arial" w:cs="Arial"/>
          <w:sz w:val="24"/>
          <w:szCs w:val="24"/>
        </w:rPr>
        <w:t>e es</w:t>
      </w:r>
      <w:r w:rsidR="00C94FBE">
        <w:rPr>
          <w:rFonts w:ascii="Arial" w:hAnsi="Arial" w:cs="Arial"/>
          <w:sz w:val="24"/>
          <w:szCs w:val="24"/>
        </w:rPr>
        <w:t>pacio se presentan</w:t>
      </w:r>
      <w:r w:rsidR="00E20B57">
        <w:rPr>
          <w:rFonts w:ascii="Arial" w:hAnsi="Arial" w:cs="Arial"/>
          <w:sz w:val="24"/>
          <w:szCs w:val="24"/>
        </w:rPr>
        <w:t xml:space="preserve"> las Leyes Orgánicas Municipales de</w:t>
      </w:r>
      <w:r w:rsidR="00913BB3">
        <w:rPr>
          <w:rFonts w:ascii="Arial" w:hAnsi="Arial" w:cs="Arial"/>
          <w:sz w:val="24"/>
          <w:szCs w:val="24"/>
        </w:rPr>
        <w:t xml:space="preserve"> los estados</w:t>
      </w:r>
      <w:r w:rsidR="00E20B57">
        <w:rPr>
          <w:rFonts w:ascii="Arial" w:hAnsi="Arial" w:cs="Arial"/>
          <w:sz w:val="24"/>
          <w:szCs w:val="24"/>
        </w:rPr>
        <w:t xml:space="preserve"> de: Aguascalientes, </w:t>
      </w:r>
      <w:r w:rsidR="00A9753C">
        <w:rPr>
          <w:rFonts w:ascii="Arial" w:hAnsi="Arial" w:cs="Arial"/>
          <w:sz w:val="24"/>
          <w:szCs w:val="24"/>
        </w:rPr>
        <w:t>Baja California, Baja California Sur, Campeche, Chihuahua</w:t>
      </w:r>
      <w:r w:rsidR="00B0194F">
        <w:rPr>
          <w:rFonts w:ascii="Arial" w:hAnsi="Arial" w:cs="Arial"/>
          <w:sz w:val="24"/>
          <w:szCs w:val="24"/>
        </w:rPr>
        <w:t xml:space="preserve">, </w:t>
      </w:r>
      <w:r w:rsidR="00B0194F">
        <w:rPr>
          <w:rFonts w:ascii="Arial" w:hAnsi="Arial" w:cs="Arial"/>
          <w:color w:val="000000" w:themeColor="text1"/>
          <w:sz w:val="24"/>
          <w:szCs w:val="24"/>
        </w:rPr>
        <w:t>Chiapas, Coahuila, Col</w:t>
      </w:r>
      <w:r w:rsidR="00F042A5">
        <w:rPr>
          <w:rFonts w:ascii="Arial" w:hAnsi="Arial" w:cs="Arial"/>
          <w:color w:val="000000" w:themeColor="text1"/>
          <w:sz w:val="24"/>
          <w:szCs w:val="24"/>
        </w:rPr>
        <w:t>ima, Ciudad de México y Durango. De esta forma se</w:t>
      </w:r>
      <w:r w:rsidR="00E20B57">
        <w:rPr>
          <w:rFonts w:ascii="Arial" w:hAnsi="Arial" w:cs="Arial"/>
          <w:color w:val="000000" w:themeColor="text1"/>
          <w:sz w:val="24"/>
          <w:szCs w:val="24"/>
        </w:rPr>
        <w:t xml:space="preserve"> muestra</w:t>
      </w:r>
      <w:r w:rsidR="005A5BFE">
        <w:rPr>
          <w:rFonts w:ascii="Arial" w:hAnsi="Arial" w:cs="Arial"/>
          <w:sz w:val="24"/>
          <w:szCs w:val="24"/>
        </w:rPr>
        <w:t xml:space="preserve"> la diversidad de</w:t>
      </w:r>
      <w:r w:rsidR="00B0194F">
        <w:rPr>
          <w:rFonts w:ascii="Arial" w:hAnsi="Arial" w:cs="Arial"/>
          <w:sz w:val="24"/>
          <w:szCs w:val="24"/>
        </w:rPr>
        <w:t xml:space="preserve"> las</w:t>
      </w:r>
      <w:r w:rsidR="00137516">
        <w:rPr>
          <w:rFonts w:ascii="Arial" w:hAnsi="Arial" w:cs="Arial"/>
          <w:sz w:val="24"/>
          <w:szCs w:val="24"/>
        </w:rPr>
        <w:t xml:space="preserve"> atribuciones</w:t>
      </w:r>
      <w:r w:rsidR="00E20B57">
        <w:rPr>
          <w:rFonts w:ascii="Arial" w:hAnsi="Arial" w:cs="Arial"/>
          <w:sz w:val="24"/>
          <w:szCs w:val="24"/>
        </w:rPr>
        <w:t xml:space="preserve"> municipales</w:t>
      </w:r>
      <w:r w:rsidR="00FD5C4B">
        <w:rPr>
          <w:rFonts w:ascii="Arial" w:hAnsi="Arial" w:cs="Arial"/>
          <w:sz w:val="24"/>
          <w:szCs w:val="24"/>
        </w:rPr>
        <w:t>,</w:t>
      </w:r>
      <w:r w:rsidR="00F042A5">
        <w:rPr>
          <w:rFonts w:ascii="Arial" w:hAnsi="Arial" w:cs="Arial"/>
          <w:sz w:val="24"/>
          <w:szCs w:val="24"/>
        </w:rPr>
        <w:t xml:space="preserve"> las unidades administrativas que producen los documentos,</w:t>
      </w:r>
      <w:r w:rsidR="005A5BFE">
        <w:rPr>
          <w:rFonts w:ascii="Arial" w:hAnsi="Arial" w:cs="Arial"/>
          <w:sz w:val="24"/>
          <w:szCs w:val="24"/>
        </w:rPr>
        <w:t xml:space="preserve"> </w:t>
      </w:r>
      <w:r w:rsidR="00B0194F">
        <w:rPr>
          <w:rFonts w:ascii="Arial" w:hAnsi="Arial" w:cs="Arial"/>
          <w:sz w:val="24"/>
          <w:szCs w:val="24"/>
        </w:rPr>
        <w:t xml:space="preserve">y </w:t>
      </w:r>
      <w:r w:rsidR="00E4669A">
        <w:rPr>
          <w:rFonts w:ascii="Arial" w:hAnsi="Arial" w:cs="Arial"/>
          <w:sz w:val="24"/>
          <w:szCs w:val="24"/>
        </w:rPr>
        <w:t>la forma en la</w:t>
      </w:r>
      <w:r w:rsidR="0001328E">
        <w:rPr>
          <w:rFonts w:ascii="Arial" w:hAnsi="Arial" w:cs="Arial"/>
          <w:sz w:val="24"/>
          <w:szCs w:val="24"/>
        </w:rPr>
        <w:t xml:space="preserve"> que se r</w:t>
      </w:r>
      <w:r w:rsidR="00E20B57">
        <w:rPr>
          <w:rFonts w:ascii="Arial" w:hAnsi="Arial" w:cs="Arial"/>
          <w:sz w:val="24"/>
          <w:szCs w:val="24"/>
        </w:rPr>
        <w:t>ealizó la</w:t>
      </w:r>
      <w:r w:rsidR="00E4669A">
        <w:rPr>
          <w:rFonts w:ascii="Arial" w:hAnsi="Arial" w:cs="Arial"/>
          <w:sz w:val="24"/>
          <w:szCs w:val="24"/>
        </w:rPr>
        <w:t xml:space="preserve"> descripción</w:t>
      </w:r>
      <w:r w:rsidR="00F35288">
        <w:rPr>
          <w:rFonts w:ascii="Arial" w:hAnsi="Arial" w:cs="Arial"/>
          <w:sz w:val="24"/>
          <w:szCs w:val="24"/>
        </w:rPr>
        <w:t xml:space="preserve"> de las funciones y la denomina</w:t>
      </w:r>
      <w:r w:rsidR="0001328E">
        <w:rPr>
          <w:rFonts w:ascii="Arial" w:hAnsi="Arial" w:cs="Arial"/>
          <w:sz w:val="24"/>
          <w:szCs w:val="24"/>
        </w:rPr>
        <w:t>ción de las series documentales</w:t>
      </w:r>
      <w:r w:rsidR="00F50FDD">
        <w:rPr>
          <w:rFonts w:ascii="Arial" w:hAnsi="Arial" w:cs="Arial"/>
          <w:sz w:val="24"/>
          <w:szCs w:val="24"/>
        </w:rPr>
        <w:t>.</w:t>
      </w:r>
    </w:p>
    <w:p w:rsidR="002808ED" w:rsidRDefault="002808ED" w:rsidP="00E22831">
      <w:pPr>
        <w:spacing w:line="360" w:lineRule="auto"/>
        <w:jc w:val="both"/>
        <w:rPr>
          <w:rFonts w:ascii="Arial" w:hAnsi="Arial" w:cs="Arial"/>
          <w:sz w:val="24"/>
          <w:szCs w:val="24"/>
        </w:rPr>
        <w:sectPr w:rsidR="002808ED" w:rsidSect="00281DC1">
          <w:pgSz w:w="12240" w:h="15840"/>
          <w:pgMar w:top="1417" w:right="1701" w:bottom="1417" w:left="1701" w:header="708" w:footer="708" w:gutter="0"/>
          <w:pgNumType w:start="0"/>
          <w:cols w:space="708"/>
          <w:docGrid w:linePitch="360"/>
        </w:sectPr>
      </w:pPr>
    </w:p>
    <w:p w:rsidR="00E22831" w:rsidRDefault="002B6365" w:rsidP="00E22831">
      <w:pPr>
        <w:tabs>
          <w:tab w:val="left" w:pos="2535"/>
        </w:tabs>
        <w:spacing w:line="240" w:lineRule="auto"/>
        <w:jc w:val="center"/>
        <w:rPr>
          <w:rFonts w:ascii="Arial" w:hAnsi="Arial" w:cs="Arial"/>
          <w:b/>
        </w:rPr>
      </w:pPr>
      <w:r>
        <w:rPr>
          <w:rFonts w:ascii="Arial" w:hAnsi="Arial" w:cs="Arial"/>
          <w:b/>
        </w:rPr>
        <w:lastRenderedPageBreak/>
        <w:t xml:space="preserve">CUADRO DE </w:t>
      </w:r>
      <w:r w:rsidR="00876425" w:rsidRPr="00252F2C">
        <w:rPr>
          <w:rFonts w:ascii="Arial" w:hAnsi="Arial" w:cs="Arial"/>
          <w:b/>
        </w:rPr>
        <w:t>ANÁLISIS DE LA LEGISLACIÓN MUNICIPAL</w:t>
      </w:r>
    </w:p>
    <w:p w:rsidR="00E22831" w:rsidRPr="00252F2C" w:rsidRDefault="00E22831" w:rsidP="00E22831">
      <w:pPr>
        <w:tabs>
          <w:tab w:val="left" w:pos="2535"/>
        </w:tabs>
        <w:spacing w:line="240" w:lineRule="auto"/>
        <w:jc w:val="center"/>
        <w:rPr>
          <w:rFonts w:ascii="Arial" w:hAnsi="Arial" w:cs="Arial"/>
          <w:b/>
        </w:rPr>
      </w:pPr>
    </w:p>
    <w:tbl>
      <w:tblPr>
        <w:tblStyle w:val="Tablaconcuadrcula"/>
        <w:tblW w:w="5000" w:type="pct"/>
        <w:tblLook w:val="04A0"/>
      </w:tblPr>
      <w:tblGrid>
        <w:gridCol w:w="2660"/>
        <w:gridCol w:w="7937"/>
        <w:gridCol w:w="2623"/>
      </w:tblGrid>
      <w:tr w:rsidR="00876425" w:rsidRPr="00252F2C" w:rsidTr="00281DC1">
        <w:tc>
          <w:tcPr>
            <w:tcW w:w="1006" w:type="pct"/>
            <w:shd w:val="clear" w:color="auto" w:fill="808080" w:themeFill="background1" w:themeFillShade="80"/>
            <w:vAlign w:val="center"/>
          </w:tcPr>
          <w:p w:rsidR="00876425" w:rsidRPr="00252F2C" w:rsidRDefault="00876425" w:rsidP="00252F2C">
            <w:pPr>
              <w:pStyle w:val="Piedepgina"/>
              <w:spacing w:after="142"/>
              <w:jc w:val="center"/>
              <w:rPr>
                <w:rFonts w:ascii="Arial" w:hAnsi="Arial" w:cs="Arial"/>
              </w:rPr>
            </w:pPr>
            <w:r w:rsidRPr="00252F2C">
              <w:rPr>
                <w:rFonts w:ascii="Arial" w:hAnsi="Arial" w:cs="Arial"/>
                <w:b/>
              </w:rPr>
              <w:t>Normatividad Municipal</w:t>
            </w:r>
          </w:p>
        </w:tc>
        <w:tc>
          <w:tcPr>
            <w:tcW w:w="3994" w:type="pct"/>
            <w:gridSpan w:val="2"/>
            <w:vAlign w:val="center"/>
          </w:tcPr>
          <w:p w:rsidR="00876425" w:rsidRPr="004B3E15" w:rsidRDefault="00E22831" w:rsidP="004B3E15">
            <w:pPr>
              <w:pStyle w:val="Piedepgina"/>
              <w:spacing w:after="142"/>
              <w:jc w:val="center"/>
              <w:rPr>
                <w:rFonts w:ascii="Arial" w:hAnsi="Arial" w:cs="Arial"/>
                <w:b/>
              </w:rPr>
            </w:pPr>
            <w:r>
              <w:rPr>
                <w:rFonts w:ascii="Arial" w:hAnsi="Arial" w:cs="Arial"/>
                <w:b/>
              </w:rPr>
              <w:t xml:space="preserve">Cuadro 1. </w:t>
            </w:r>
            <w:r w:rsidR="00F67BBF">
              <w:rPr>
                <w:rFonts w:ascii="Arial" w:hAnsi="Arial" w:cs="Arial"/>
                <w:b/>
              </w:rPr>
              <w:t>Ley Orgánica Municipal del Estado de Aguascalientes</w:t>
            </w:r>
          </w:p>
        </w:tc>
      </w:tr>
      <w:tr w:rsidR="00876425" w:rsidRPr="00252F2C" w:rsidTr="00281DC1">
        <w:tc>
          <w:tcPr>
            <w:tcW w:w="1006" w:type="pct"/>
            <w:shd w:val="clear" w:color="auto" w:fill="A6A6A6" w:themeFill="background1" w:themeFillShade="A6"/>
            <w:vAlign w:val="center"/>
          </w:tcPr>
          <w:p w:rsidR="00876425" w:rsidRPr="00252F2C" w:rsidRDefault="00876425" w:rsidP="00252F2C">
            <w:pPr>
              <w:jc w:val="center"/>
              <w:rPr>
                <w:rFonts w:ascii="Arial" w:hAnsi="Arial" w:cs="Arial"/>
                <w:b/>
              </w:rPr>
            </w:pPr>
            <w:r w:rsidRPr="00252F2C">
              <w:rPr>
                <w:rFonts w:ascii="Arial" w:hAnsi="Arial" w:cs="Arial"/>
                <w:b/>
              </w:rPr>
              <w:t>Unidad Administrativa</w:t>
            </w:r>
          </w:p>
          <w:p w:rsidR="00876425" w:rsidRPr="00252F2C" w:rsidRDefault="00876425" w:rsidP="00252F2C">
            <w:pPr>
              <w:pStyle w:val="Piedepgina"/>
              <w:spacing w:after="142"/>
              <w:jc w:val="center"/>
              <w:rPr>
                <w:rFonts w:ascii="Arial" w:hAnsi="Arial" w:cs="Arial"/>
              </w:rPr>
            </w:pPr>
            <w:r w:rsidRPr="00252F2C">
              <w:rPr>
                <w:rFonts w:ascii="Arial" w:hAnsi="Arial" w:cs="Arial"/>
                <w:b/>
              </w:rPr>
              <w:t>(entidad productora)</w:t>
            </w:r>
          </w:p>
        </w:tc>
        <w:tc>
          <w:tcPr>
            <w:tcW w:w="3002" w:type="pct"/>
            <w:shd w:val="clear" w:color="auto" w:fill="BFBFBF" w:themeFill="background1" w:themeFillShade="BF"/>
            <w:vAlign w:val="center"/>
          </w:tcPr>
          <w:p w:rsidR="00876425" w:rsidRPr="00252F2C" w:rsidRDefault="00876425" w:rsidP="00252F2C">
            <w:pPr>
              <w:pStyle w:val="Piedepgina"/>
              <w:spacing w:after="142"/>
              <w:jc w:val="center"/>
              <w:rPr>
                <w:rFonts w:ascii="Arial" w:hAnsi="Arial" w:cs="Arial"/>
              </w:rPr>
            </w:pPr>
            <w:r w:rsidRPr="00252F2C">
              <w:rPr>
                <w:rFonts w:ascii="Arial" w:hAnsi="Arial" w:cs="Arial"/>
                <w:b/>
              </w:rPr>
              <w:t>Área de contexto: descripción de la función</w:t>
            </w:r>
          </w:p>
        </w:tc>
        <w:tc>
          <w:tcPr>
            <w:tcW w:w="992" w:type="pct"/>
            <w:shd w:val="clear" w:color="auto" w:fill="D9D9D9" w:themeFill="background1" w:themeFillShade="D9"/>
            <w:vAlign w:val="center"/>
          </w:tcPr>
          <w:p w:rsidR="00876425" w:rsidRPr="00252F2C" w:rsidRDefault="00876425" w:rsidP="00252F2C">
            <w:pPr>
              <w:jc w:val="center"/>
              <w:rPr>
                <w:rFonts w:ascii="Arial" w:hAnsi="Arial" w:cs="Arial"/>
                <w:b/>
              </w:rPr>
            </w:pPr>
            <w:r w:rsidRPr="00252F2C">
              <w:rPr>
                <w:rFonts w:ascii="Arial" w:hAnsi="Arial" w:cs="Arial"/>
                <w:b/>
              </w:rPr>
              <w:t>Denominación de la</w:t>
            </w:r>
          </w:p>
          <w:p w:rsidR="00876425" w:rsidRPr="00252F2C" w:rsidRDefault="00876425" w:rsidP="00252F2C">
            <w:pPr>
              <w:pStyle w:val="Piedepgina"/>
              <w:spacing w:after="142"/>
              <w:jc w:val="center"/>
              <w:rPr>
                <w:rFonts w:ascii="Arial" w:hAnsi="Arial" w:cs="Arial"/>
              </w:rPr>
            </w:pPr>
            <w:r w:rsidRPr="00252F2C">
              <w:rPr>
                <w:rFonts w:ascii="Arial" w:hAnsi="Arial" w:cs="Arial"/>
                <w:b/>
              </w:rPr>
              <w:t>serie documental</w:t>
            </w:r>
          </w:p>
        </w:tc>
      </w:tr>
      <w:tr w:rsidR="00876425" w:rsidRPr="00252F2C" w:rsidTr="00281DC1">
        <w:tc>
          <w:tcPr>
            <w:tcW w:w="1006" w:type="pct"/>
            <w:shd w:val="clear" w:color="auto" w:fill="auto"/>
            <w:vAlign w:val="center"/>
          </w:tcPr>
          <w:p w:rsidR="00876425" w:rsidRDefault="002129BC" w:rsidP="00252F2C">
            <w:pPr>
              <w:jc w:val="center"/>
              <w:rPr>
                <w:rFonts w:ascii="Arial" w:hAnsi="Arial" w:cs="Arial"/>
                <w:b/>
                <w:u w:val="single"/>
              </w:rPr>
            </w:pPr>
            <w:r w:rsidRPr="00252F2C">
              <w:rPr>
                <w:rFonts w:ascii="Arial" w:hAnsi="Arial" w:cs="Arial"/>
                <w:b/>
                <w:u w:val="single"/>
              </w:rPr>
              <w:t>Presidencia Municipal</w:t>
            </w:r>
          </w:p>
          <w:p w:rsidR="00252F2C" w:rsidRPr="00252F2C" w:rsidRDefault="00252F2C" w:rsidP="00252F2C">
            <w:pPr>
              <w:jc w:val="center"/>
              <w:rPr>
                <w:rFonts w:ascii="Arial" w:hAnsi="Arial" w:cs="Arial"/>
                <w:b/>
                <w:u w:val="single"/>
              </w:rPr>
            </w:pPr>
          </w:p>
          <w:p w:rsidR="00876425" w:rsidRPr="00252F2C" w:rsidRDefault="00876425" w:rsidP="00252F2C">
            <w:pPr>
              <w:jc w:val="center"/>
              <w:rPr>
                <w:rFonts w:ascii="Arial" w:hAnsi="Arial" w:cs="Arial"/>
                <w:b/>
              </w:rPr>
            </w:pPr>
            <w:r w:rsidRPr="00252F2C">
              <w:rPr>
                <w:rFonts w:ascii="Arial" w:hAnsi="Arial" w:cs="Arial"/>
                <w:b/>
              </w:rPr>
              <w:t>Capítulo IV</w:t>
            </w:r>
          </w:p>
        </w:tc>
        <w:tc>
          <w:tcPr>
            <w:tcW w:w="3002" w:type="pct"/>
            <w:shd w:val="clear" w:color="auto" w:fill="auto"/>
          </w:tcPr>
          <w:p w:rsidR="00876425" w:rsidRPr="00252F2C" w:rsidRDefault="00876425" w:rsidP="00252F2C">
            <w:pPr>
              <w:pStyle w:val="Piedepgina"/>
              <w:spacing w:after="142"/>
              <w:jc w:val="both"/>
              <w:rPr>
                <w:rFonts w:ascii="Arial" w:hAnsi="Arial" w:cs="Arial"/>
              </w:rPr>
            </w:pPr>
            <w:r w:rsidRPr="00252F2C">
              <w:rPr>
                <w:rFonts w:ascii="Arial" w:hAnsi="Arial" w:cs="Arial"/>
              </w:rPr>
              <w:t>Publicar las normas de carácter genera</w:t>
            </w:r>
            <w:r w:rsidR="00F73927" w:rsidRPr="00252F2C">
              <w:rPr>
                <w:rFonts w:ascii="Arial" w:hAnsi="Arial" w:cs="Arial"/>
              </w:rPr>
              <w:t>l aprobadas por el ayuntamiento</w:t>
            </w:r>
          </w:p>
          <w:p w:rsidR="00876425" w:rsidRPr="00252F2C" w:rsidRDefault="00876425" w:rsidP="00252F2C">
            <w:pPr>
              <w:pStyle w:val="Piedepgina"/>
              <w:spacing w:after="142"/>
              <w:jc w:val="both"/>
              <w:rPr>
                <w:rFonts w:ascii="Arial" w:hAnsi="Arial" w:cs="Arial"/>
              </w:rPr>
            </w:pPr>
            <w:r w:rsidRPr="00252F2C">
              <w:rPr>
                <w:rFonts w:ascii="Arial" w:hAnsi="Arial" w:cs="Arial"/>
              </w:rPr>
              <w:t xml:space="preserve">Presidir y </w:t>
            </w:r>
            <w:r w:rsidR="00F73927" w:rsidRPr="00252F2C">
              <w:rPr>
                <w:rFonts w:ascii="Arial" w:hAnsi="Arial" w:cs="Arial"/>
              </w:rPr>
              <w:t>dirigir las sesiones de cabildo</w:t>
            </w:r>
          </w:p>
          <w:p w:rsidR="00876425" w:rsidRPr="00252F2C" w:rsidRDefault="00876425" w:rsidP="00252F2C">
            <w:pPr>
              <w:pStyle w:val="Piedepgina"/>
              <w:spacing w:after="142"/>
              <w:jc w:val="both"/>
              <w:rPr>
                <w:rFonts w:ascii="Arial" w:hAnsi="Arial" w:cs="Arial"/>
              </w:rPr>
            </w:pPr>
            <w:r w:rsidRPr="00252F2C">
              <w:rPr>
                <w:rFonts w:ascii="Arial" w:hAnsi="Arial" w:cs="Arial"/>
              </w:rPr>
              <w:t>Tener bajo su mando l</w:t>
            </w:r>
            <w:r w:rsidR="00F73927" w:rsidRPr="00252F2C">
              <w:rPr>
                <w:rFonts w:ascii="Arial" w:hAnsi="Arial" w:cs="Arial"/>
              </w:rPr>
              <w:t>os cuerpos de Seguridad Pública</w:t>
            </w:r>
          </w:p>
          <w:p w:rsidR="00876425" w:rsidRPr="00252F2C" w:rsidRDefault="00876425" w:rsidP="00252F2C">
            <w:pPr>
              <w:pStyle w:val="Piedepgina"/>
              <w:spacing w:after="142"/>
              <w:jc w:val="both"/>
              <w:rPr>
                <w:rFonts w:ascii="Arial" w:hAnsi="Arial" w:cs="Arial"/>
              </w:rPr>
            </w:pPr>
            <w:r w:rsidRPr="00252F2C">
              <w:rPr>
                <w:rFonts w:ascii="Arial" w:hAnsi="Arial" w:cs="Arial"/>
              </w:rPr>
              <w:t>Informar anualmente al Ayuntamiento del estado que guarda la Administración Municipal y de las labores realizadas.</w:t>
            </w:r>
          </w:p>
        </w:tc>
        <w:tc>
          <w:tcPr>
            <w:tcW w:w="992" w:type="pct"/>
            <w:shd w:val="clear" w:color="auto" w:fill="auto"/>
          </w:tcPr>
          <w:p w:rsidR="00876425" w:rsidRPr="00252F2C" w:rsidRDefault="00876425" w:rsidP="00252F2C">
            <w:pPr>
              <w:rPr>
                <w:rFonts w:ascii="Arial" w:hAnsi="Arial" w:cs="Arial"/>
              </w:rPr>
            </w:pPr>
            <w:r w:rsidRPr="00252F2C">
              <w:rPr>
                <w:rFonts w:ascii="Arial" w:hAnsi="Arial" w:cs="Arial"/>
              </w:rPr>
              <w:t>-Reglamentos municipales</w:t>
            </w:r>
          </w:p>
          <w:p w:rsidR="00876425" w:rsidRPr="00252F2C" w:rsidRDefault="00876425" w:rsidP="00252F2C">
            <w:pPr>
              <w:rPr>
                <w:rFonts w:ascii="Arial" w:hAnsi="Arial" w:cs="Arial"/>
              </w:rPr>
            </w:pPr>
            <w:r w:rsidRPr="00252F2C">
              <w:rPr>
                <w:rFonts w:ascii="Arial" w:hAnsi="Arial" w:cs="Arial"/>
              </w:rPr>
              <w:t>-Minutas de cabildo</w:t>
            </w:r>
          </w:p>
          <w:p w:rsidR="00876425" w:rsidRPr="00252F2C" w:rsidRDefault="00876425" w:rsidP="00252F2C">
            <w:pPr>
              <w:rPr>
                <w:rFonts w:ascii="Arial" w:hAnsi="Arial" w:cs="Arial"/>
              </w:rPr>
            </w:pPr>
            <w:r w:rsidRPr="00252F2C">
              <w:rPr>
                <w:rFonts w:ascii="Arial" w:hAnsi="Arial" w:cs="Arial"/>
              </w:rPr>
              <w:t>-Parte de novedades de seguridad pública</w:t>
            </w:r>
          </w:p>
          <w:p w:rsidR="00876425" w:rsidRPr="00252F2C" w:rsidRDefault="00876425" w:rsidP="00252F2C">
            <w:pPr>
              <w:rPr>
                <w:rFonts w:ascii="Arial" w:hAnsi="Arial" w:cs="Arial"/>
                <w:b/>
              </w:rPr>
            </w:pPr>
            <w:r w:rsidRPr="00252F2C">
              <w:rPr>
                <w:rFonts w:ascii="Arial" w:hAnsi="Arial" w:cs="Arial"/>
              </w:rPr>
              <w:t>-Informe de gobierno municipal</w:t>
            </w:r>
          </w:p>
        </w:tc>
      </w:tr>
      <w:tr w:rsidR="00876425" w:rsidRPr="00252F2C" w:rsidTr="00281DC1">
        <w:tc>
          <w:tcPr>
            <w:tcW w:w="1006" w:type="pct"/>
            <w:shd w:val="clear" w:color="auto" w:fill="auto"/>
            <w:vAlign w:val="center"/>
          </w:tcPr>
          <w:p w:rsidR="00D26C70" w:rsidRPr="00252F2C" w:rsidRDefault="00D26C70" w:rsidP="006701DA">
            <w:pPr>
              <w:pStyle w:val="Piedepgina"/>
              <w:spacing w:after="142"/>
              <w:jc w:val="center"/>
              <w:rPr>
                <w:rFonts w:ascii="Arial" w:hAnsi="Arial" w:cs="Arial"/>
                <w:b/>
                <w:u w:val="single"/>
              </w:rPr>
            </w:pPr>
            <w:r w:rsidRPr="00252F2C">
              <w:rPr>
                <w:rFonts w:ascii="Arial" w:hAnsi="Arial" w:cs="Arial"/>
                <w:b/>
                <w:u w:val="single"/>
              </w:rPr>
              <w:t>Sindicatura</w:t>
            </w:r>
          </w:p>
          <w:p w:rsidR="00876425" w:rsidRPr="00252F2C" w:rsidRDefault="00876425" w:rsidP="00252F2C">
            <w:pPr>
              <w:pStyle w:val="Piedepgina"/>
              <w:spacing w:after="142"/>
              <w:jc w:val="center"/>
              <w:rPr>
                <w:rFonts w:ascii="Arial" w:hAnsi="Arial" w:cs="Arial"/>
                <w:b/>
                <w:u w:val="single"/>
              </w:rPr>
            </w:pPr>
            <w:r w:rsidRPr="00252F2C">
              <w:rPr>
                <w:rFonts w:ascii="Arial" w:hAnsi="Arial" w:cs="Arial"/>
                <w:b/>
              </w:rPr>
              <w:t>Capítulo V</w:t>
            </w:r>
          </w:p>
        </w:tc>
        <w:tc>
          <w:tcPr>
            <w:tcW w:w="3002" w:type="pct"/>
            <w:shd w:val="clear" w:color="auto" w:fill="auto"/>
          </w:tcPr>
          <w:p w:rsidR="00876425" w:rsidRPr="00252F2C" w:rsidRDefault="00876425" w:rsidP="00252F2C">
            <w:pPr>
              <w:pStyle w:val="Piedepgina"/>
              <w:spacing w:after="142"/>
              <w:jc w:val="both"/>
              <w:rPr>
                <w:rFonts w:ascii="Arial" w:hAnsi="Arial" w:cs="Arial"/>
              </w:rPr>
            </w:pPr>
            <w:r w:rsidRPr="00252F2C">
              <w:rPr>
                <w:rFonts w:ascii="Arial" w:hAnsi="Arial" w:cs="Arial"/>
              </w:rPr>
              <w:t>Asistir a las sesiones del ayunt</w:t>
            </w:r>
            <w:r w:rsidR="00F73927" w:rsidRPr="00252F2C">
              <w:rPr>
                <w:rFonts w:ascii="Arial" w:hAnsi="Arial" w:cs="Arial"/>
              </w:rPr>
              <w:t>amiento y a los actos oficiales</w:t>
            </w:r>
          </w:p>
          <w:p w:rsidR="00876425" w:rsidRPr="00252F2C" w:rsidRDefault="00876425" w:rsidP="00252F2C">
            <w:pPr>
              <w:pStyle w:val="Piedepgina"/>
              <w:spacing w:after="142"/>
              <w:jc w:val="both"/>
              <w:rPr>
                <w:rFonts w:ascii="Arial" w:hAnsi="Arial" w:cs="Arial"/>
              </w:rPr>
            </w:pPr>
            <w:r w:rsidRPr="00252F2C">
              <w:rPr>
                <w:rFonts w:ascii="Arial" w:hAnsi="Arial" w:cs="Arial"/>
              </w:rPr>
              <w:t>Asistir a los remates públicos en los</w:t>
            </w:r>
            <w:r w:rsidR="00590EFC" w:rsidRPr="00252F2C">
              <w:rPr>
                <w:rFonts w:ascii="Arial" w:hAnsi="Arial" w:cs="Arial"/>
              </w:rPr>
              <w:t xml:space="preserve"> que tenga interés el municipio</w:t>
            </w:r>
          </w:p>
          <w:p w:rsidR="00876425" w:rsidRPr="00252F2C" w:rsidRDefault="00876425" w:rsidP="00252F2C">
            <w:pPr>
              <w:pStyle w:val="Piedepgina"/>
              <w:spacing w:after="142"/>
              <w:jc w:val="both"/>
              <w:rPr>
                <w:rFonts w:ascii="Arial" w:hAnsi="Arial" w:cs="Arial"/>
              </w:rPr>
            </w:pPr>
            <w:r w:rsidRPr="00252F2C">
              <w:rPr>
                <w:rFonts w:ascii="Arial" w:hAnsi="Arial" w:cs="Arial"/>
              </w:rPr>
              <w:t>Intervenir en la formulación del inventario general de bienes muebles e inmueb</w:t>
            </w:r>
            <w:r w:rsidR="006E0C77" w:rsidRPr="00252F2C">
              <w:rPr>
                <w:rFonts w:ascii="Arial" w:hAnsi="Arial" w:cs="Arial"/>
              </w:rPr>
              <w:t>les, propiedad del municipio.</w:t>
            </w:r>
          </w:p>
          <w:p w:rsidR="00876425" w:rsidRPr="00252F2C" w:rsidRDefault="00876425" w:rsidP="00252F2C">
            <w:pPr>
              <w:pStyle w:val="Piedepgina"/>
              <w:spacing w:after="142"/>
              <w:jc w:val="both"/>
              <w:rPr>
                <w:rFonts w:ascii="Arial" w:hAnsi="Arial" w:cs="Arial"/>
              </w:rPr>
            </w:pPr>
            <w:r w:rsidRPr="00252F2C">
              <w:rPr>
                <w:rFonts w:ascii="Arial" w:hAnsi="Arial" w:cs="Arial"/>
              </w:rPr>
              <w:t>En los lugares donde no existan Agencias del Ministerio Público, practicar las primeras diligenci</w:t>
            </w:r>
            <w:r w:rsidR="00252F2C">
              <w:rPr>
                <w:rFonts w:ascii="Arial" w:hAnsi="Arial" w:cs="Arial"/>
              </w:rPr>
              <w:t>as de averiguación y remitirlas</w:t>
            </w:r>
            <w:r w:rsidR="002C2544" w:rsidRPr="00252F2C">
              <w:rPr>
                <w:rFonts w:ascii="Arial" w:hAnsi="Arial" w:cs="Arial"/>
              </w:rPr>
              <w:t xml:space="preserve"> al Procurador de Justicia.</w:t>
            </w:r>
          </w:p>
        </w:tc>
        <w:tc>
          <w:tcPr>
            <w:tcW w:w="992" w:type="pct"/>
            <w:shd w:val="clear" w:color="auto" w:fill="auto"/>
          </w:tcPr>
          <w:p w:rsidR="00876425" w:rsidRPr="00252F2C" w:rsidRDefault="00876425" w:rsidP="00252F2C">
            <w:pPr>
              <w:rPr>
                <w:rFonts w:ascii="Arial" w:hAnsi="Arial" w:cs="Arial"/>
              </w:rPr>
            </w:pPr>
            <w:r w:rsidRPr="00252F2C">
              <w:rPr>
                <w:rFonts w:ascii="Arial" w:hAnsi="Arial" w:cs="Arial"/>
              </w:rPr>
              <w:t>-Minutas de cabildo</w:t>
            </w:r>
          </w:p>
          <w:p w:rsidR="00876425" w:rsidRPr="00252F2C" w:rsidRDefault="00876425" w:rsidP="00252F2C">
            <w:pPr>
              <w:rPr>
                <w:rFonts w:ascii="Arial" w:hAnsi="Arial" w:cs="Arial"/>
              </w:rPr>
            </w:pPr>
            <w:r w:rsidRPr="00252F2C">
              <w:rPr>
                <w:rFonts w:ascii="Arial" w:hAnsi="Arial" w:cs="Arial"/>
              </w:rPr>
              <w:t>-Inventario de bienes muebles para subasta</w:t>
            </w:r>
          </w:p>
          <w:p w:rsidR="00876425" w:rsidRPr="00252F2C" w:rsidRDefault="00876425" w:rsidP="00252F2C">
            <w:pPr>
              <w:rPr>
                <w:rFonts w:ascii="Arial" w:hAnsi="Arial" w:cs="Arial"/>
              </w:rPr>
            </w:pPr>
            <w:r w:rsidRPr="00252F2C">
              <w:rPr>
                <w:rFonts w:ascii="Arial" w:hAnsi="Arial" w:cs="Arial"/>
              </w:rPr>
              <w:t>-Inventario de bienes muebles e inmuebles</w:t>
            </w:r>
            <w:r w:rsidR="00F73927" w:rsidRPr="00252F2C">
              <w:rPr>
                <w:rFonts w:ascii="Arial" w:hAnsi="Arial" w:cs="Arial"/>
              </w:rPr>
              <w:t xml:space="preserve"> del municipio</w:t>
            </w:r>
          </w:p>
          <w:p w:rsidR="00876425" w:rsidRPr="00252F2C" w:rsidRDefault="00C73574" w:rsidP="00252F2C">
            <w:pPr>
              <w:rPr>
                <w:rFonts w:ascii="Arial" w:hAnsi="Arial" w:cs="Arial"/>
              </w:rPr>
            </w:pPr>
            <w:r>
              <w:rPr>
                <w:rFonts w:ascii="Arial" w:hAnsi="Arial" w:cs="Arial"/>
              </w:rPr>
              <w:t>-Actas de averiguación previa</w:t>
            </w:r>
          </w:p>
        </w:tc>
      </w:tr>
      <w:tr w:rsidR="00876425" w:rsidRPr="00252F2C" w:rsidTr="00281DC1">
        <w:tc>
          <w:tcPr>
            <w:tcW w:w="1006" w:type="pct"/>
            <w:shd w:val="clear" w:color="auto" w:fill="auto"/>
            <w:vAlign w:val="center"/>
          </w:tcPr>
          <w:p w:rsidR="00876425" w:rsidRPr="00252F2C" w:rsidRDefault="00876425" w:rsidP="00252F2C">
            <w:pPr>
              <w:pStyle w:val="Piedepgina"/>
              <w:spacing w:after="142"/>
              <w:rPr>
                <w:rFonts w:ascii="Arial" w:hAnsi="Arial" w:cs="Arial"/>
                <w:b/>
                <w:u w:val="single"/>
              </w:rPr>
            </w:pPr>
          </w:p>
          <w:p w:rsidR="00876425" w:rsidRPr="000F317F" w:rsidRDefault="000F317F" w:rsidP="000F317F">
            <w:pPr>
              <w:pStyle w:val="Piedepgina"/>
              <w:spacing w:after="142"/>
              <w:jc w:val="center"/>
              <w:rPr>
                <w:rFonts w:ascii="Arial" w:hAnsi="Arial" w:cs="Arial"/>
                <w:b/>
                <w:u w:val="single"/>
              </w:rPr>
            </w:pPr>
            <w:r>
              <w:rPr>
                <w:rFonts w:ascii="Arial" w:hAnsi="Arial" w:cs="Arial"/>
                <w:b/>
                <w:u w:val="single"/>
              </w:rPr>
              <w:t>Regiduría</w:t>
            </w:r>
          </w:p>
          <w:p w:rsidR="00876425" w:rsidRPr="00252F2C" w:rsidRDefault="00876425" w:rsidP="00252F2C">
            <w:pPr>
              <w:pStyle w:val="Piedepgina"/>
              <w:spacing w:after="142"/>
              <w:jc w:val="center"/>
              <w:rPr>
                <w:rFonts w:ascii="Arial" w:hAnsi="Arial" w:cs="Arial"/>
              </w:rPr>
            </w:pPr>
            <w:r w:rsidRPr="00252F2C">
              <w:rPr>
                <w:rFonts w:ascii="Arial" w:hAnsi="Arial" w:cs="Arial"/>
                <w:b/>
              </w:rPr>
              <w:t>Capítulo VI</w:t>
            </w:r>
          </w:p>
        </w:tc>
        <w:tc>
          <w:tcPr>
            <w:tcW w:w="3002" w:type="pct"/>
            <w:shd w:val="clear" w:color="auto" w:fill="auto"/>
            <w:vAlign w:val="center"/>
          </w:tcPr>
          <w:p w:rsidR="00876425" w:rsidRPr="00252F2C" w:rsidRDefault="00876425" w:rsidP="00252F2C">
            <w:pPr>
              <w:pStyle w:val="Piedepgina"/>
              <w:spacing w:after="142"/>
              <w:jc w:val="both"/>
              <w:rPr>
                <w:rFonts w:ascii="Arial" w:hAnsi="Arial" w:cs="Arial"/>
              </w:rPr>
            </w:pPr>
            <w:r w:rsidRPr="00252F2C">
              <w:rPr>
                <w:rFonts w:ascii="Arial" w:hAnsi="Arial" w:cs="Arial"/>
              </w:rPr>
              <w:t>Asistir a las Sesi</w:t>
            </w:r>
            <w:r w:rsidR="001F27BE">
              <w:rPr>
                <w:rFonts w:ascii="Arial" w:hAnsi="Arial" w:cs="Arial"/>
              </w:rPr>
              <w:t xml:space="preserve">ones del Ayuntamiento </w:t>
            </w:r>
          </w:p>
          <w:p w:rsidR="00876425" w:rsidRPr="00252F2C" w:rsidRDefault="00876425" w:rsidP="00252F2C">
            <w:pPr>
              <w:pStyle w:val="Piedepgina"/>
              <w:spacing w:after="142"/>
              <w:jc w:val="both"/>
              <w:rPr>
                <w:rFonts w:ascii="Arial" w:hAnsi="Arial" w:cs="Arial"/>
              </w:rPr>
            </w:pPr>
            <w:r w:rsidRPr="00252F2C">
              <w:rPr>
                <w:rFonts w:ascii="Arial" w:hAnsi="Arial" w:cs="Arial"/>
              </w:rPr>
              <w:t>Rendir informes de su gestión, respecto a las comisiones de carácter permanente o especial que le sean asignados.</w:t>
            </w:r>
          </w:p>
          <w:p w:rsidR="00876425" w:rsidRPr="000F317F" w:rsidRDefault="00876425" w:rsidP="00252F2C">
            <w:pPr>
              <w:pStyle w:val="Piedepgina"/>
              <w:spacing w:after="142"/>
              <w:jc w:val="both"/>
              <w:rPr>
                <w:rFonts w:ascii="Arial" w:hAnsi="Arial" w:cs="Arial"/>
              </w:rPr>
            </w:pPr>
            <w:r w:rsidRPr="00252F2C">
              <w:rPr>
                <w:rFonts w:ascii="Arial" w:hAnsi="Arial" w:cs="Arial"/>
              </w:rPr>
              <w:t>Proponer al Ayuntamiento los reglamentos y tarifas correspondientes al ramo que les es</w:t>
            </w:r>
            <w:r w:rsidR="000F317F">
              <w:rPr>
                <w:rFonts w:ascii="Arial" w:hAnsi="Arial" w:cs="Arial"/>
              </w:rPr>
              <w:t>tán especialmente encomendados.</w:t>
            </w:r>
          </w:p>
        </w:tc>
        <w:tc>
          <w:tcPr>
            <w:tcW w:w="992" w:type="pct"/>
            <w:shd w:val="clear" w:color="auto" w:fill="auto"/>
          </w:tcPr>
          <w:p w:rsidR="00876425" w:rsidRPr="00252F2C" w:rsidRDefault="00876425" w:rsidP="00252F2C">
            <w:pPr>
              <w:rPr>
                <w:rFonts w:ascii="Arial" w:hAnsi="Arial" w:cs="Arial"/>
              </w:rPr>
            </w:pPr>
            <w:r w:rsidRPr="00252F2C">
              <w:rPr>
                <w:rFonts w:ascii="Arial" w:hAnsi="Arial" w:cs="Arial"/>
              </w:rPr>
              <w:t>-Actas de cabildo</w:t>
            </w:r>
          </w:p>
          <w:p w:rsidR="00876425" w:rsidRPr="00252F2C" w:rsidRDefault="00876425" w:rsidP="00252F2C">
            <w:pPr>
              <w:rPr>
                <w:rFonts w:ascii="Arial" w:hAnsi="Arial" w:cs="Arial"/>
              </w:rPr>
            </w:pPr>
          </w:p>
          <w:p w:rsidR="00876425" w:rsidRPr="00252F2C" w:rsidRDefault="000F317F" w:rsidP="00252F2C">
            <w:pPr>
              <w:rPr>
                <w:rFonts w:ascii="Arial" w:hAnsi="Arial" w:cs="Arial"/>
              </w:rPr>
            </w:pPr>
            <w:r>
              <w:rPr>
                <w:rFonts w:ascii="Arial" w:hAnsi="Arial" w:cs="Arial"/>
              </w:rPr>
              <w:t>-Informe</w:t>
            </w:r>
            <w:r w:rsidR="00876425" w:rsidRPr="00252F2C">
              <w:rPr>
                <w:rFonts w:ascii="Arial" w:hAnsi="Arial" w:cs="Arial"/>
              </w:rPr>
              <w:t xml:space="preserve"> de actividades</w:t>
            </w:r>
          </w:p>
          <w:p w:rsidR="00876425" w:rsidRPr="00252F2C" w:rsidRDefault="00876425" w:rsidP="00252F2C">
            <w:pPr>
              <w:rPr>
                <w:rFonts w:ascii="Arial" w:hAnsi="Arial" w:cs="Arial"/>
              </w:rPr>
            </w:pPr>
          </w:p>
          <w:p w:rsidR="00876425" w:rsidRPr="00252F2C" w:rsidRDefault="000F317F" w:rsidP="000F317F">
            <w:pPr>
              <w:rPr>
                <w:rFonts w:ascii="Arial" w:hAnsi="Arial" w:cs="Arial"/>
              </w:rPr>
            </w:pPr>
            <w:r>
              <w:rPr>
                <w:rFonts w:ascii="Arial" w:hAnsi="Arial" w:cs="Arial"/>
              </w:rPr>
              <w:t>-Reglamentos municipales</w:t>
            </w:r>
          </w:p>
        </w:tc>
      </w:tr>
      <w:tr w:rsidR="00876425" w:rsidRPr="00252F2C" w:rsidTr="00281DC1">
        <w:tc>
          <w:tcPr>
            <w:tcW w:w="1006" w:type="pct"/>
            <w:shd w:val="clear" w:color="auto" w:fill="auto"/>
            <w:vAlign w:val="center"/>
          </w:tcPr>
          <w:p w:rsidR="00876425" w:rsidRPr="00252F2C" w:rsidRDefault="00876425" w:rsidP="00252F2C">
            <w:pPr>
              <w:pStyle w:val="Piedepgina"/>
              <w:spacing w:after="142"/>
              <w:jc w:val="center"/>
              <w:rPr>
                <w:rFonts w:ascii="Arial" w:hAnsi="Arial" w:cs="Arial"/>
              </w:rPr>
            </w:pPr>
          </w:p>
          <w:p w:rsidR="00876425" w:rsidRPr="00252F2C" w:rsidRDefault="00876425" w:rsidP="00252F2C">
            <w:pPr>
              <w:pStyle w:val="Piedepgina"/>
              <w:spacing w:after="142"/>
              <w:jc w:val="center"/>
              <w:rPr>
                <w:rFonts w:ascii="Arial" w:hAnsi="Arial" w:cs="Arial"/>
              </w:rPr>
            </w:pPr>
          </w:p>
          <w:p w:rsidR="00EB29C8" w:rsidRDefault="00EB29C8" w:rsidP="00EB29C8">
            <w:pPr>
              <w:pStyle w:val="Piedepgina"/>
              <w:spacing w:after="142"/>
              <w:jc w:val="center"/>
              <w:rPr>
                <w:rFonts w:ascii="Arial" w:hAnsi="Arial" w:cs="Arial"/>
                <w:b/>
                <w:u w:val="single"/>
              </w:rPr>
            </w:pPr>
          </w:p>
          <w:p w:rsidR="00876425" w:rsidRPr="00EB29C8" w:rsidRDefault="00EB29C8" w:rsidP="00EB29C8">
            <w:pPr>
              <w:pStyle w:val="Piedepgina"/>
              <w:spacing w:after="142"/>
              <w:jc w:val="center"/>
              <w:rPr>
                <w:rFonts w:ascii="Arial" w:hAnsi="Arial" w:cs="Arial"/>
                <w:b/>
                <w:u w:val="single"/>
              </w:rPr>
            </w:pPr>
            <w:r>
              <w:rPr>
                <w:rFonts w:ascii="Arial" w:hAnsi="Arial" w:cs="Arial"/>
                <w:b/>
                <w:u w:val="single"/>
              </w:rPr>
              <w:t>Secretaría Municipal</w:t>
            </w:r>
          </w:p>
          <w:p w:rsidR="00876425" w:rsidRPr="00252F2C" w:rsidRDefault="00876425" w:rsidP="00252F2C">
            <w:pPr>
              <w:pStyle w:val="Piedepgina"/>
              <w:spacing w:after="142"/>
              <w:jc w:val="center"/>
              <w:rPr>
                <w:rFonts w:ascii="Arial" w:hAnsi="Arial" w:cs="Arial"/>
                <w:b/>
              </w:rPr>
            </w:pPr>
            <w:r w:rsidRPr="00252F2C">
              <w:rPr>
                <w:rFonts w:ascii="Arial" w:hAnsi="Arial" w:cs="Arial"/>
                <w:b/>
              </w:rPr>
              <w:t>Artículo 52</w:t>
            </w:r>
          </w:p>
          <w:p w:rsidR="00876425" w:rsidRPr="00252F2C" w:rsidRDefault="00876425" w:rsidP="00252F2C">
            <w:pPr>
              <w:pStyle w:val="Piedepgina"/>
              <w:spacing w:after="142"/>
              <w:jc w:val="center"/>
              <w:rPr>
                <w:rFonts w:ascii="Arial" w:hAnsi="Arial" w:cs="Arial"/>
              </w:rPr>
            </w:pPr>
          </w:p>
        </w:tc>
        <w:tc>
          <w:tcPr>
            <w:tcW w:w="3002" w:type="pct"/>
            <w:shd w:val="clear" w:color="auto" w:fill="auto"/>
            <w:vAlign w:val="center"/>
          </w:tcPr>
          <w:p w:rsidR="00876425" w:rsidRPr="00252F2C" w:rsidRDefault="00876425" w:rsidP="00252F2C">
            <w:pPr>
              <w:pStyle w:val="Piedepgina"/>
              <w:spacing w:after="142"/>
              <w:jc w:val="both"/>
              <w:rPr>
                <w:rFonts w:ascii="Arial" w:hAnsi="Arial" w:cs="Arial"/>
              </w:rPr>
            </w:pPr>
            <w:r w:rsidRPr="00252F2C">
              <w:rPr>
                <w:rFonts w:ascii="Arial" w:hAnsi="Arial" w:cs="Arial"/>
              </w:rPr>
              <w:lastRenderedPageBreak/>
              <w:t>Tener a su cargo el cuidado y la dirección del archivo municipal</w:t>
            </w:r>
          </w:p>
          <w:p w:rsidR="00876425" w:rsidRPr="00252F2C" w:rsidRDefault="00876425" w:rsidP="00252F2C">
            <w:pPr>
              <w:pStyle w:val="Piedepgina"/>
              <w:spacing w:after="142"/>
              <w:jc w:val="both"/>
              <w:rPr>
                <w:rFonts w:ascii="Arial" w:hAnsi="Arial" w:cs="Arial"/>
              </w:rPr>
            </w:pPr>
            <w:r w:rsidRPr="00252F2C">
              <w:rPr>
                <w:rFonts w:ascii="Arial" w:hAnsi="Arial" w:cs="Arial"/>
              </w:rPr>
              <w:t>Estar presente en las sesiones del Ayuntamiento y leva</w:t>
            </w:r>
            <w:r w:rsidR="00537F8D">
              <w:rPr>
                <w:rFonts w:ascii="Arial" w:hAnsi="Arial" w:cs="Arial"/>
              </w:rPr>
              <w:t>ntar las actas</w:t>
            </w:r>
          </w:p>
          <w:p w:rsidR="00876425" w:rsidRPr="00252F2C" w:rsidRDefault="00876425" w:rsidP="00252F2C">
            <w:pPr>
              <w:pStyle w:val="Piedepgina"/>
              <w:spacing w:after="142"/>
              <w:jc w:val="both"/>
              <w:rPr>
                <w:rFonts w:ascii="Arial" w:hAnsi="Arial" w:cs="Arial"/>
              </w:rPr>
            </w:pPr>
            <w:r w:rsidRPr="00252F2C">
              <w:rPr>
                <w:rFonts w:ascii="Arial" w:hAnsi="Arial" w:cs="Arial"/>
              </w:rPr>
              <w:lastRenderedPageBreak/>
              <w:t>Controlar la correspondencia oficial</w:t>
            </w:r>
          </w:p>
          <w:p w:rsidR="00876425" w:rsidRPr="00252F2C" w:rsidRDefault="00876425" w:rsidP="00252F2C">
            <w:pPr>
              <w:pStyle w:val="Piedepgina"/>
              <w:spacing w:after="142"/>
              <w:jc w:val="both"/>
              <w:rPr>
                <w:rFonts w:ascii="Arial" w:hAnsi="Arial" w:cs="Arial"/>
              </w:rPr>
            </w:pPr>
            <w:r w:rsidRPr="00252F2C">
              <w:rPr>
                <w:rFonts w:ascii="Arial" w:hAnsi="Arial" w:cs="Arial"/>
              </w:rPr>
              <w:t>Expedir las copias, credenciales y certificaciones que acuerde el Ayuntamiento.</w:t>
            </w:r>
          </w:p>
          <w:p w:rsidR="00876425" w:rsidRPr="00252F2C" w:rsidRDefault="00876425" w:rsidP="00252F2C">
            <w:pPr>
              <w:pStyle w:val="Piedepgina"/>
              <w:spacing w:after="142"/>
              <w:jc w:val="both"/>
              <w:rPr>
                <w:rFonts w:ascii="Arial" w:hAnsi="Arial" w:cs="Arial"/>
                <w:b/>
              </w:rPr>
            </w:pPr>
            <w:r w:rsidRPr="00252F2C">
              <w:rPr>
                <w:rFonts w:ascii="Arial" w:hAnsi="Arial" w:cs="Arial"/>
              </w:rPr>
              <w:t>Formular el inventario general de bienes mu</w:t>
            </w:r>
            <w:r w:rsidR="00EB29C8">
              <w:rPr>
                <w:rFonts w:ascii="Arial" w:hAnsi="Arial" w:cs="Arial"/>
              </w:rPr>
              <w:t>ebles e inmuebles del Municipio</w:t>
            </w:r>
          </w:p>
        </w:tc>
        <w:tc>
          <w:tcPr>
            <w:tcW w:w="992" w:type="pct"/>
            <w:shd w:val="clear" w:color="auto" w:fill="auto"/>
          </w:tcPr>
          <w:p w:rsidR="00876425" w:rsidRPr="00252F2C" w:rsidRDefault="00876425" w:rsidP="00252F2C">
            <w:pPr>
              <w:rPr>
                <w:rFonts w:ascii="Arial" w:hAnsi="Arial" w:cs="Arial"/>
              </w:rPr>
            </w:pPr>
            <w:r w:rsidRPr="00252F2C">
              <w:rPr>
                <w:rFonts w:ascii="Arial" w:hAnsi="Arial" w:cs="Arial"/>
              </w:rPr>
              <w:lastRenderedPageBreak/>
              <w:t>-Inventario documental</w:t>
            </w:r>
          </w:p>
          <w:p w:rsidR="00876425" w:rsidRPr="00252F2C" w:rsidRDefault="00876425" w:rsidP="00252F2C">
            <w:pPr>
              <w:rPr>
                <w:rFonts w:ascii="Arial" w:hAnsi="Arial" w:cs="Arial"/>
              </w:rPr>
            </w:pPr>
          </w:p>
          <w:p w:rsidR="00876425" w:rsidRPr="00252F2C" w:rsidRDefault="00876425" w:rsidP="00252F2C">
            <w:pPr>
              <w:rPr>
                <w:rFonts w:ascii="Arial" w:hAnsi="Arial" w:cs="Arial"/>
              </w:rPr>
            </w:pPr>
            <w:r w:rsidRPr="00252F2C">
              <w:rPr>
                <w:rFonts w:ascii="Arial" w:hAnsi="Arial" w:cs="Arial"/>
              </w:rPr>
              <w:t xml:space="preserve">-Actas de cabildo </w:t>
            </w:r>
          </w:p>
          <w:p w:rsidR="00876425" w:rsidRPr="00252F2C" w:rsidRDefault="00876425" w:rsidP="00252F2C">
            <w:pPr>
              <w:rPr>
                <w:rFonts w:ascii="Arial" w:hAnsi="Arial" w:cs="Arial"/>
              </w:rPr>
            </w:pPr>
          </w:p>
          <w:p w:rsidR="00876425" w:rsidRPr="00252F2C" w:rsidRDefault="00876425" w:rsidP="00252F2C">
            <w:pPr>
              <w:rPr>
                <w:rFonts w:ascii="Arial" w:hAnsi="Arial" w:cs="Arial"/>
              </w:rPr>
            </w:pPr>
            <w:r w:rsidRPr="00252F2C">
              <w:rPr>
                <w:rFonts w:ascii="Arial" w:hAnsi="Arial" w:cs="Arial"/>
              </w:rPr>
              <w:lastRenderedPageBreak/>
              <w:t>-Correspondencia</w:t>
            </w:r>
          </w:p>
          <w:p w:rsidR="00EB29C8" w:rsidRDefault="00EB29C8" w:rsidP="00252F2C">
            <w:pPr>
              <w:rPr>
                <w:rFonts w:ascii="Arial" w:hAnsi="Arial" w:cs="Arial"/>
              </w:rPr>
            </w:pPr>
          </w:p>
          <w:p w:rsidR="00876425" w:rsidRPr="00252F2C" w:rsidRDefault="00F73927" w:rsidP="00252F2C">
            <w:pPr>
              <w:rPr>
                <w:rFonts w:ascii="Arial" w:hAnsi="Arial" w:cs="Arial"/>
              </w:rPr>
            </w:pPr>
            <w:r w:rsidRPr="00252F2C">
              <w:rPr>
                <w:rFonts w:ascii="Arial" w:hAnsi="Arial" w:cs="Arial"/>
              </w:rPr>
              <w:t>-Certificaciones</w:t>
            </w:r>
          </w:p>
          <w:p w:rsidR="00876425" w:rsidRPr="00252F2C" w:rsidRDefault="00876425" w:rsidP="00252F2C">
            <w:pPr>
              <w:rPr>
                <w:rFonts w:ascii="Arial" w:hAnsi="Arial" w:cs="Arial"/>
              </w:rPr>
            </w:pPr>
            <w:r w:rsidRPr="00252F2C">
              <w:rPr>
                <w:rFonts w:ascii="Arial" w:hAnsi="Arial" w:cs="Arial"/>
              </w:rPr>
              <w:t xml:space="preserve">-Inventario de bienes muebles e inmuebles </w:t>
            </w:r>
            <w:r w:rsidR="00EB29C8">
              <w:rPr>
                <w:rFonts w:ascii="Arial" w:hAnsi="Arial" w:cs="Arial"/>
              </w:rPr>
              <w:t>del municipio</w:t>
            </w:r>
          </w:p>
        </w:tc>
      </w:tr>
      <w:tr w:rsidR="00876425" w:rsidRPr="00252F2C" w:rsidTr="00281DC1">
        <w:tc>
          <w:tcPr>
            <w:tcW w:w="1006" w:type="pct"/>
            <w:shd w:val="clear" w:color="auto" w:fill="auto"/>
            <w:vAlign w:val="center"/>
          </w:tcPr>
          <w:p w:rsidR="00876425" w:rsidRPr="00252F2C" w:rsidRDefault="00876425" w:rsidP="00A716AB">
            <w:pPr>
              <w:pStyle w:val="Piedepgina"/>
              <w:spacing w:after="142"/>
              <w:rPr>
                <w:rFonts w:ascii="Arial" w:hAnsi="Arial" w:cs="Arial"/>
              </w:rPr>
            </w:pPr>
          </w:p>
          <w:p w:rsidR="00876425" w:rsidRPr="00A716AB" w:rsidRDefault="00A716AB" w:rsidP="00A716AB">
            <w:pPr>
              <w:pStyle w:val="Piedepgina"/>
              <w:spacing w:after="142"/>
              <w:jc w:val="center"/>
              <w:rPr>
                <w:rFonts w:ascii="Arial" w:hAnsi="Arial" w:cs="Arial"/>
                <w:b/>
                <w:u w:val="single"/>
              </w:rPr>
            </w:pPr>
            <w:r>
              <w:rPr>
                <w:rFonts w:ascii="Arial" w:hAnsi="Arial" w:cs="Arial"/>
                <w:b/>
                <w:u w:val="single"/>
              </w:rPr>
              <w:t>Tesorería Municipal</w:t>
            </w:r>
          </w:p>
          <w:p w:rsidR="00876425" w:rsidRPr="00252F2C" w:rsidRDefault="00876425" w:rsidP="00252F2C">
            <w:pPr>
              <w:pStyle w:val="Piedepgina"/>
              <w:spacing w:after="142"/>
              <w:jc w:val="center"/>
              <w:rPr>
                <w:rFonts w:ascii="Arial" w:hAnsi="Arial" w:cs="Arial"/>
                <w:b/>
              </w:rPr>
            </w:pPr>
            <w:r w:rsidRPr="00252F2C">
              <w:rPr>
                <w:rFonts w:ascii="Arial" w:hAnsi="Arial" w:cs="Arial"/>
                <w:b/>
              </w:rPr>
              <w:t>Artículo 62</w:t>
            </w:r>
          </w:p>
          <w:p w:rsidR="00876425" w:rsidRPr="00252F2C" w:rsidRDefault="00876425" w:rsidP="00252F2C">
            <w:pPr>
              <w:pStyle w:val="Piedepgina"/>
              <w:spacing w:after="142"/>
              <w:jc w:val="center"/>
              <w:rPr>
                <w:rFonts w:ascii="Arial" w:hAnsi="Arial" w:cs="Arial"/>
              </w:rPr>
            </w:pPr>
          </w:p>
        </w:tc>
        <w:tc>
          <w:tcPr>
            <w:tcW w:w="3002" w:type="pct"/>
            <w:shd w:val="clear" w:color="auto" w:fill="auto"/>
          </w:tcPr>
          <w:p w:rsidR="00876425" w:rsidRPr="00252F2C" w:rsidRDefault="00876425" w:rsidP="00252F2C">
            <w:pPr>
              <w:pStyle w:val="Piedepgina"/>
              <w:spacing w:after="142"/>
              <w:jc w:val="both"/>
              <w:rPr>
                <w:rFonts w:ascii="Arial" w:hAnsi="Arial" w:cs="Arial"/>
              </w:rPr>
            </w:pPr>
            <w:r w:rsidRPr="00252F2C">
              <w:rPr>
                <w:rFonts w:ascii="Arial" w:hAnsi="Arial" w:cs="Arial"/>
              </w:rPr>
              <w:t>Verificar la recaudación de</w:t>
            </w:r>
            <w:r w:rsidR="00B975C6" w:rsidRPr="00252F2C">
              <w:rPr>
                <w:rFonts w:ascii="Arial" w:hAnsi="Arial" w:cs="Arial"/>
              </w:rPr>
              <w:t xml:space="preserve"> las contribuciones municipales</w:t>
            </w:r>
          </w:p>
          <w:p w:rsidR="00876425" w:rsidRPr="00252F2C" w:rsidRDefault="00876425" w:rsidP="00252F2C">
            <w:pPr>
              <w:pStyle w:val="Piedepgina"/>
              <w:spacing w:after="142"/>
              <w:jc w:val="both"/>
              <w:rPr>
                <w:rFonts w:ascii="Arial" w:hAnsi="Arial" w:cs="Arial"/>
              </w:rPr>
            </w:pPr>
            <w:r w:rsidRPr="00252F2C">
              <w:rPr>
                <w:rFonts w:ascii="Arial" w:hAnsi="Arial" w:cs="Arial"/>
              </w:rPr>
              <w:t>Tener al día los libros de caja, diario, cuentas corrientes y los auxiliares y de registro para la comprobación de los egresos.</w:t>
            </w:r>
          </w:p>
          <w:p w:rsidR="00876425" w:rsidRPr="00252F2C" w:rsidRDefault="00876425" w:rsidP="00252F2C">
            <w:pPr>
              <w:pStyle w:val="Piedepgina"/>
              <w:spacing w:after="142"/>
              <w:jc w:val="both"/>
              <w:rPr>
                <w:rFonts w:ascii="Arial" w:hAnsi="Arial" w:cs="Arial"/>
              </w:rPr>
            </w:pPr>
            <w:r w:rsidRPr="00252F2C">
              <w:rPr>
                <w:rFonts w:ascii="Arial" w:hAnsi="Arial" w:cs="Arial"/>
              </w:rPr>
              <w:t>Activar el cobro de</w:t>
            </w:r>
            <w:r w:rsidR="00B975C6" w:rsidRPr="00252F2C">
              <w:rPr>
                <w:rFonts w:ascii="Arial" w:hAnsi="Arial" w:cs="Arial"/>
              </w:rPr>
              <w:t xml:space="preserve"> las contribuciones municipales</w:t>
            </w:r>
          </w:p>
          <w:p w:rsidR="00876425" w:rsidRPr="00252F2C" w:rsidRDefault="00876425" w:rsidP="00252F2C">
            <w:pPr>
              <w:pStyle w:val="Piedepgina"/>
              <w:spacing w:after="142"/>
              <w:jc w:val="both"/>
              <w:rPr>
                <w:rFonts w:ascii="Arial" w:hAnsi="Arial" w:cs="Arial"/>
              </w:rPr>
            </w:pPr>
            <w:r w:rsidRPr="00252F2C">
              <w:rPr>
                <w:rFonts w:ascii="Arial" w:hAnsi="Arial" w:cs="Arial"/>
              </w:rPr>
              <w:t>Cuidar que las multas impuestas por parte del Ayuntamiento se canalicen a la Tesorería.</w:t>
            </w:r>
          </w:p>
          <w:p w:rsidR="00876425" w:rsidRPr="00252F2C" w:rsidRDefault="00876425" w:rsidP="00252F2C">
            <w:pPr>
              <w:pStyle w:val="Piedepgina"/>
              <w:spacing w:after="142"/>
              <w:jc w:val="both"/>
              <w:rPr>
                <w:rFonts w:ascii="Arial" w:hAnsi="Arial" w:cs="Arial"/>
              </w:rPr>
            </w:pPr>
            <w:r w:rsidRPr="00252F2C">
              <w:rPr>
                <w:rFonts w:ascii="Arial" w:hAnsi="Arial" w:cs="Arial"/>
              </w:rPr>
              <w:t>Elaborar</w:t>
            </w:r>
            <w:r w:rsidR="00A716AB">
              <w:rPr>
                <w:rFonts w:ascii="Arial" w:hAnsi="Arial" w:cs="Arial"/>
              </w:rPr>
              <w:t xml:space="preserve"> los cortes de caja de cada mes</w:t>
            </w:r>
          </w:p>
          <w:p w:rsidR="00876425" w:rsidRPr="00252F2C" w:rsidRDefault="00876425" w:rsidP="00252F2C">
            <w:pPr>
              <w:pStyle w:val="Piedepgina"/>
              <w:spacing w:after="142"/>
              <w:jc w:val="both"/>
              <w:rPr>
                <w:rFonts w:ascii="Arial" w:hAnsi="Arial" w:cs="Arial"/>
              </w:rPr>
            </w:pPr>
            <w:r w:rsidRPr="00252F2C">
              <w:rPr>
                <w:rFonts w:ascii="Arial" w:hAnsi="Arial" w:cs="Arial"/>
              </w:rPr>
              <w:t>Cubrir los sueldos de emp</w:t>
            </w:r>
            <w:r w:rsidR="00283A3C">
              <w:rPr>
                <w:rFonts w:ascii="Arial" w:hAnsi="Arial" w:cs="Arial"/>
              </w:rPr>
              <w:t>leados de acuerdo a las nóminas</w:t>
            </w:r>
          </w:p>
          <w:p w:rsidR="00876425" w:rsidRPr="00252F2C" w:rsidRDefault="00876425" w:rsidP="00252F2C">
            <w:pPr>
              <w:pStyle w:val="Piedepgina"/>
              <w:spacing w:after="142"/>
              <w:jc w:val="both"/>
              <w:rPr>
                <w:rFonts w:ascii="Arial" w:hAnsi="Arial" w:cs="Arial"/>
              </w:rPr>
            </w:pPr>
            <w:r w:rsidRPr="00252F2C">
              <w:rPr>
                <w:rFonts w:ascii="Arial" w:hAnsi="Arial" w:cs="Arial"/>
              </w:rPr>
              <w:t>Controlar y suscribir junto con el Presidente Municipal, los títulos de crédito, contratos, convenios y cuentas de cheques.</w:t>
            </w:r>
          </w:p>
        </w:tc>
        <w:tc>
          <w:tcPr>
            <w:tcW w:w="992" w:type="pct"/>
            <w:shd w:val="clear" w:color="auto" w:fill="auto"/>
          </w:tcPr>
          <w:p w:rsidR="00876425" w:rsidRPr="00252F2C" w:rsidRDefault="00876425" w:rsidP="00252F2C">
            <w:pPr>
              <w:rPr>
                <w:rFonts w:ascii="Arial" w:hAnsi="Arial" w:cs="Arial"/>
              </w:rPr>
            </w:pPr>
            <w:r w:rsidRPr="00252F2C">
              <w:rPr>
                <w:rFonts w:ascii="Arial" w:hAnsi="Arial" w:cs="Arial"/>
              </w:rPr>
              <w:t>-Recaudación de impuestos</w:t>
            </w:r>
          </w:p>
          <w:p w:rsidR="00876425" w:rsidRPr="00252F2C" w:rsidRDefault="006D346C" w:rsidP="00252F2C">
            <w:pPr>
              <w:rPr>
                <w:rFonts w:ascii="Arial" w:hAnsi="Arial" w:cs="Arial"/>
              </w:rPr>
            </w:pPr>
            <w:r>
              <w:rPr>
                <w:rFonts w:ascii="Arial" w:hAnsi="Arial" w:cs="Arial"/>
              </w:rPr>
              <w:t>-Libro diario de e</w:t>
            </w:r>
            <w:r w:rsidR="006B253C">
              <w:rPr>
                <w:rFonts w:ascii="Arial" w:hAnsi="Arial" w:cs="Arial"/>
              </w:rPr>
              <w:t>gresos</w:t>
            </w:r>
          </w:p>
          <w:p w:rsidR="006D346C" w:rsidRDefault="006D346C" w:rsidP="00252F2C">
            <w:pPr>
              <w:rPr>
                <w:rFonts w:ascii="Arial" w:hAnsi="Arial" w:cs="Arial"/>
              </w:rPr>
            </w:pPr>
          </w:p>
          <w:p w:rsidR="00876425" w:rsidRPr="00252F2C" w:rsidRDefault="00A716AB" w:rsidP="00252F2C">
            <w:pPr>
              <w:rPr>
                <w:rFonts w:ascii="Arial" w:hAnsi="Arial" w:cs="Arial"/>
              </w:rPr>
            </w:pPr>
            <w:r>
              <w:rPr>
                <w:rFonts w:ascii="Arial" w:hAnsi="Arial" w:cs="Arial"/>
              </w:rPr>
              <w:t>-Contribuciones</w:t>
            </w:r>
          </w:p>
          <w:p w:rsidR="00876425" w:rsidRPr="00252F2C" w:rsidRDefault="00876425" w:rsidP="00252F2C">
            <w:pPr>
              <w:rPr>
                <w:rFonts w:ascii="Arial" w:hAnsi="Arial" w:cs="Arial"/>
              </w:rPr>
            </w:pPr>
            <w:r w:rsidRPr="00252F2C">
              <w:rPr>
                <w:rFonts w:ascii="Arial" w:hAnsi="Arial" w:cs="Arial"/>
              </w:rPr>
              <w:t>-Multas</w:t>
            </w:r>
          </w:p>
          <w:p w:rsidR="00876425" w:rsidRPr="00252F2C" w:rsidRDefault="00876425" w:rsidP="00252F2C">
            <w:pPr>
              <w:rPr>
                <w:rFonts w:ascii="Arial" w:hAnsi="Arial" w:cs="Arial"/>
              </w:rPr>
            </w:pPr>
          </w:p>
          <w:p w:rsidR="00A716AB" w:rsidRDefault="00A716AB" w:rsidP="00252F2C">
            <w:pPr>
              <w:rPr>
                <w:rFonts w:ascii="Arial" w:hAnsi="Arial" w:cs="Arial"/>
              </w:rPr>
            </w:pPr>
          </w:p>
          <w:p w:rsidR="00A716AB" w:rsidRDefault="002E65DB" w:rsidP="00252F2C">
            <w:pPr>
              <w:rPr>
                <w:rFonts w:ascii="Arial" w:hAnsi="Arial" w:cs="Arial"/>
              </w:rPr>
            </w:pPr>
            <w:r>
              <w:rPr>
                <w:rFonts w:ascii="Arial" w:hAnsi="Arial" w:cs="Arial"/>
              </w:rPr>
              <w:t>-Cortes de caja</w:t>
            </w:r>
          </w:p>
          <w:p w:rsidR="002E65DB" w:rsidRDefault="002E65DB" w:rsidP="00252F2C">
            <w:pPr>
              <w:rPr>
                <w:rFonts w:ascii="Arial" w:hAnsi="Arial" w:cs="Arial"/>
              </w:rPr>
            </w:pPr>
          </w:p>
          <w:p w:rsidR="00876425" w:rsidRPr="00252F2C" w:rsidRDefault="000340A3" w:rsidP="00252F2C">
            <w:pPr>
              <w:rPr>
                <w:rFonts w:ascii="Arial" w:hAnsi="Arial" w:cs="Arial"/>
              </w:rPr>
            </w:pPr>
            <w:r>
              <w:rPr>
                <w:rFonts w:ascii="Arial" w:hAnsi="Arial" w:cs="Arial"/>
              </w:rPr>
              <w:t>-Nóminas</w:t>
            </w:r>
            <w:r w:rsidR="00BB4024">
              <w:rPr>
                <w:rFonts w:ascii="Arial" w:hAnsi="Arial" w:cs="Arial"/>
              </w:rPr>
              <w:t xml:space="preserve"> de pago</w:t>
            </w:r>
          </w:p>
          <w:p w:rsidR="00876425" w:rsidRPr="00252F2C" w:rsidRDefault="00876425" w:rsidP="00252F2C">
            <w:pPr>
              <w:rPr>
                <w:rFonts w:ascii="Arial" w:hAnsi="Arial" w:cs="Arial"/>
              </w:rPr>
            </w:pPr>
            <w:r w:rsidRPr="00252F2C">
              <w:rPr>
                <w:rFonts w:ascii="Arial" w:hAnsi="Arial" w:cs="Arial"/>
              </w:rPr>
              <w:t>-Contratos</w:t>
            </w:r>
          </w:p>
          <w:p w:rsidR="00876425" w:rsidRPr="00252F2C" w:rsidRDefault="00876425" w:rsidP="00252F2C">
            <w:pPr>
              <w:rPr>
                <w:rFonts w:ascii="Arial" w:hAnsi="Arial" w:cs="Arial"/>
              </w:rPr>
            </w:pPr>
            <w:r w:rsidRPr="00252F2C">
              <w:rPr>
                <w:rFonts w:ascii="Arial" w:hAnsi="Arial" w:cs="Arial"/>
              </w:rPr>
              <w:t>-Convenios</w:t>
            </w:r>
          </w:p>
          <w:p w:rsidR="00876425" w:rsidRPr="00252F2C" w:rsidRDefault="00876425" w:rsidP="00252F2C">
            <w:pPr>
              <w:rPr>
                <w:rFonts w:ascii="Arial" w:hAnsi="Arial" w:cs="Arial"/>
              </w:rPr>
            </w:pPr>
            <w:r w:rsidRPr="00252F2C">
              <w:rPr>
                <w:rFonts w:ascii="Arial" w:hAnsi="Arial" w:cs="Arial"/>
              </w:rPr>
              <w:t xml:space="preserve">-Cheque póliza </w:t>
            </w:r>
          </w:p>
        </w:tc>
      </w:tr>
    </w:tbl>
    <w:p w:rsidR="00E22831" w:rsidRDefault="00E22831" w:rsidP="00252F2C">
      <w:pPr>
        <w:pStyle w:val="Piedepgina"/>
        <w:spacing w:after="142"/>
        <w:jc w:val="both"/>
        <w:rPr>
          <w:rFonts w:ascii="Arial" w:hAnsi="Arial" w:cs="Arial"/>
          <w:b/>
        </w:rPr>
      </w:pPr>
    </w:p>
    <w:p w:rsidR="00E22831" w:rsidRPr="00E22831" w:rsidRDefault="00E22831" w:rsidP="00252F2C">
      <w:pPr>
        <w:pStyle w:val="Piedepgina"/>
        <w:spacing w:after="142"/>
        <w:jc w:val="both"/>
        <w:rPr>
          <w:rFonts w:ascii="Arial" w:hAnsi="Arial" w:cs="Arial"/>
          <w:b/>
        </w:rPr>
      </w:pPr>
    </w:p>
    <w:tbl>
      <w:tblPr>
        <w:tblStyle w:val="Tablaconcuadrcula"/>
        <w:tblW w:w="5027" w:type="pct"/>
        <w:tblLayout w:type="fixed"/>
        <w:tblLook w:val="04A0"/>
      </w:tblPr>
      <w:tblGrid>
        <w:gridCol w:w="2671"/>
        <w:gridCol w:w="7749"/>
        <w:gridCol w:w="2871"/>
      </w:tblGrid>
      <w:tr w:rsidR="00876425" w:rsidRPr="00252F2C" w:rsidTr="00281DC1">
        <w:tc>
          <w:tcPr>
            <w:tcW w:w="1000" w:type="pct"/>
            <w:shd w:val="clear" w:color="auto" w:fill="808080" w:themeFill="background1" w:themeFillShade="80"/>
            <w:vAlign w:val="center"/>
          </w:tcPr>
          <w:p w:rsidR="00876425" w:rsidRPr="00252F2C" w:rsidRDefault="00876425" w:rsidP="00252F2C">
            <w:pPr>
              <w:pStyle w:val="Piedepgina"/>
              <w:spacing w:after="142"/>
              <w:jc w:val="center"/>
              <w:rPr>
                <w:rFonts w:ascii="Arial" w:hAnsi="Arial" w:cs="Arial"/>
              </w:rPr>
            </w:pPr>
            <w:r w:rsidRPr="00252F2C">
              <w:rPr>
                <w:rFonts w:ascii="Arial" w:hAnsi="Arial" w:cs="Arial"/>
                <w:b/>
              </w:rPr>
              <w:t>Normatividad Municipal</w:t>
            </w:r>
          </w:p>
        </w:tc>
        <w:tc>
          <w:tcPr>
            <w:tcW w:w="3973" w:type="pct"/>
            <w:gridSpan w:val="2"/>
            <w:vAlign w:val="center"/>
          </w:tcPr>
          <w:p w:rsidR="00876425" w:rsidRPr="004B3E15" w:rsidRDefault="00E22831" w:rsidP="004B3E15">
            <w:pPr>
              <w:pStyle w:val="Piedepgina"/>
              <w:spacing w:after="142"/>
              <w:jc w:val="center"/>
              <w:rPr>
                <w:rFonts w:ascii="Arial" w:hAnsi="Arial" w:cs="Arial"/>
                <w:b/>
              </w:rPr>
            </w:pPr>
            <w:r>
              <w:rPr>
                <w:rFonts w:ascii="Arial" w:hAnsi="Arial" w:cs="Arial"/>
                <w:b/>
              </w:rPr>
              <w:t xml:space="preserve">Cuadro 2. </w:t>
            </w:r>
            <w:r w:rsidR="00F67BBF">
              <w:rPr>
                <w:rFonts w:ascii="Arial" w:hAnsi="Arial" w:cs="Arial"/>
                <w:b/>
              </w:rPr>
              <w:t>Ley Orgánica Municipal del Estado de Baja California</w:t>
            </w:r>
            <w:r w:rsidR="00876425" w:rsidRPr="00252F2C">
              <w:rPr>
                <w:rFonts w:ascii="Arial" w:hAnsi="Arial" w:cs="Arial"/>
                <w:b/>
              </w:rPr>
              <w:t xml:space="preserve"> </w:t>
            </w:r>
            <w:r w:rsidR="00876425" w:rsidRPr="006A1C36">
              <w:rPr>
                <w:rStyle w:val="notranslate"/>
                <w:rFonts w:ascii="Arial" w:hAnsi="Arial" w:cs="Arial"/>
                <w:sz w:val="16"/>
                <w:szCs w:val="16"/>
              </w:rPr>
              <w:footnoteReference w:id="3"/>
            </w:r>
          </w:p>
        </w:tc>
      </w:tr>
      <w:tr w:rsidR="00876425" w:rsidRPr="00252F2C" w:rsidTr="00281DC1">
        <w:tc>
          <w:tcPr>
            <w:tcW w:w="1000" w:type="pct"/>
            <w:shd w:val="clear" w:color="auto" w:fill="A6A6A6" w:themeFill="background1" w:themeFillShade="A6"/>
            <w:vAlign w:val="center"/>
          </w:tcPr>
          <w:p w:rsidR="00876425" w:rsidRPr="00252F2C" w:rsidRDefault="00876425" w:rsidP="00252F2C">
            <w:pPr>
              <w:jc w:val="center"/>
              <w:rPr>
                <w:rFonts w:ascii="Arial" w:hAnsi="Arial" w:cs="Arial"/>
                <w:b/>
              </w:rPr>
            </w:pPr>
            <w:r w:rsidRPr="00252F2C">
              <w:rPr>
                <w:rFonts w:ascii="Arial" w:hAnsi="Arial" w:cs="Arial"/>
                <w:b/>
              </w:rPr>
              <w:t>Unidad Administrativa</w:t>
            </w:r>
          </w:p>
          <w:p w:rsidR="00876425" w:rsidRPr="00252F2C" w:rsidRDefault="00876425" w:rsidP="00252F2C">
            <w:pPr>
              <w:pStyle w:val="Piedepgina"/>
              <w:spacing w:after="142"/>
              <w:jc w:val="center"/>
              <w:rPr>
                <w:rFonts w:ascii="Arial" w:hAnsi="Arial" w:cs="Arial"/>
              </w:rPr>
            </w:pPr>
            <w:r w:rsidRPr="00252F2C">
              <w:rPr>
                <w:rFonts w:ascii="Arial" w:hAnsi="Arial" w:cs="Arial"/>
                <w:b/>
              </w:rPr>
              <w:t>(entidad productora)</w:t>
            </w:r>
          </w:p>
        </w:tc>
        <w:tc>
          <w:tcPr>
            <w:tcW w:w="2899" w:type="pct"/>
            <w:shd w:val="clear" w:color="auto" w:fill="BFBFBF" w:themeFill="background1" w:themeFillShade="BF"/>
            <w:vAlign w:val="center"/>
          </w:tcPr>
          <w:p w:rsidR="00876425" w:rsidRPr="00252F2C" w:rsidRDefault="00876425" w:rsidP="00252F2C">
            <w:pPr>
              <w:pStyle w:val="Piedepgina"/>
              <w:spacing w:after="142"/>
              <w:jc w:val="center"/>
              <w:rPr>
                <w:rFonts w:ascii="Arial" w:hAnsi="Arial" w:cs="Arial"/>
              </w:rPr>
            </w:pPr>
            <w:r w:rsidRPr="00252F2C">
              <w:rPr>
                <w:rFonts w:ascii="Arial" w:hAnsi="Arial" w:cs="Arial"/>
                <w:b/>
              </w:rPr>
              <w:t>Área de contexto: descripción de la función</w:t>
            </w:r>
          </w:p>
        </w:tc>
        <w:tc>
          <w:tcPr>
            <w:tcW w:w="1074" w:type="pct"/>
            <w:shd w:val="clear" w:color="auto" w:fill="D9D9D9" w:themeFill="background1" w:themeFillShade="D9"/>
            <w:vAlign w:val="center"/>
          </w:tcPr>
          <w:p w:rsidR="00876425" w:rsidRPr="00252F2C" w:rsidRDefault="00876425" w:rsidP="00252F2C">
            <w:pPr>
              <w:jc w:val="center"/>
              <w:rPr>
                <w:rFonts w:ascii="Arial" w:hAnsi="Arial" w:cs="Arial"/>
                <w:b/>
              </w:rPr>
            </w:pPr>
            <w:r w:rsidRPr="00252F2C">
              <w:rPr>
                <w:rFonts w:ascii="Arial" w:hAnsi="Arial" w:cs="Arial"/>
                <w:b/>
              </w:rPr>
              <w:t>Denominación de la</w:t>
            </w:r>
          </w:p>
          <w:p w:rsidR="00876425" w:rsidRPr="00252F2C" w:rsidRDefault="00876425" w:rsidP="00252F2C">
            <w:pPr>
              <w:pStyle w:val="Piedepgina"/>
              <w:spacing w:after="142"/>
              <w:jc w:val="center"/>
              <w:rPr>
                <w:rFonts w:ascii="Arial" w:hAnsi="Arial" w:cs="Arial"/>
              </w:rPr>
            </w:pPr>
            <w:r w:rsidRPr="00252F2C">
              <w:rPr>
                <w:rFonts w:ascii="Arial" w:hAnsi="Arial" w:cs="Arial"/>
                <w:b/>
              </w:rPr>
              <w:t>serie documental</w:t>
            </w:r>
          </w:p>
        </w:tc>
      </w:tr>
      <w:tr w:rsidR="00876425" w:rsidRPr="00252F2C" w:rsidTr="00281DC1">
        <w:tc>
          <w:tcPr>
            <w:tcW w:w="1000" w:type="pct"/>
            <w:shd w:val="clear" w:color="auto" w:fill="auto"/>
            <w:vAlign w:val="center"/>
          </w:tcPr>
          <w:p w:rsidR="004151AE" w:rsidRDefault="004151AE" w:rsidP="00252F2C">
            <w:pPr>
              <w:jc w:val="center"/>
              <w:rPr>
                <w:rFonts w:ascii="Arial" w:hAnsi="Arial" w:cs="Arial"/>
                <w:b/>
                <w:u w:val="single"/>
              </w:rPr>
            </w:pPr>
          </w:p>
          <w:p w:rsidR="004151AE" w:rsidRDefault="004151AE" w:rsidP="00252F2C">
            <w:pPr>
              <w:jc w:val="center"/>
              <w:rPr>
                <w:rFonts w:ascii="Arial" w:hAnsi="Arial" w:cs="Arial"/>
                <w:b/>
                <w:u w:val="single"/>
              </w:rPr>
            </w:pPr>
          </w:p>
          <w:p w:rsidR="004151AE" w:rsidRDefault="004151AE" w:rsidP="00252F2C">
            <w:pPr>
              <w:jc w:val="center"/>
              <w:rPr>
                <w:rFonts w:ascii="Arial" w:hAnsi="Arial" w:cs="Arial"/>
                <w:b/>
                <w:u w:val="single"/>
              </w:rPr>
            </w:pPr>
          </w:p>
          <w:p w:rsidR="00876425" w:rsidRPr="00252F2C" w:rsidRDefault="00876425" w:rsidP="00252F2C">
            <w:pPr>
              <w:jc w:val="center"/>
              <w:rPr>
                <w:rFonts w:ascii="Arial" w:hAnsi="Arial" w:cs="Arial"/>
                <w:b/>
                <w:u w:val="single"/>
              </w:rPr>
            </w:pPr>
            <w:r w:rsidRPr="00252F2C">
              <w:rPr>
                <w:rFonts w:ascii="Arial" w:hAnsi="Arial" w:cs="Arial"/>
                <w:b/>
                <w:u w:val="single"/>
              </w:rPr>
              <w:t>Presidencia Municipal</w:t>
            </w:r>
          </w:p>
          <w:p w:rsidR="008632A1" w:rsidRDefault="008632A1" w:rsidP="008632A1">
            <w:pPr>
              <w:rPr>
                <w:rFonts w:ascii="Arial" w:hAnsi="Arial" w:cs="Arial"/>
                <w:b/>
              </w:rPr>
            </w:pPr>
          </w:p>
          <w:p w:rsidR="00876425" w:rsidRPr="008632A1" w:rsidRDefault="00876425" w:rsidP="008632A1">
            <w:pPr>
              <w:jc w:val="center"/>
              <w:rPr>
                <w:rFonts w:ascii="Arial" w:hAnsi="Arial" w:cs="Arial"/>
                <w:b/>
              </w:rPr>
            </w:pPr>
            <w:r w:rsidRPr="00252F2C">
              <w:rPr>
                <w:rFonts w:ascii="Arial" w:hAnsi="Arial" w:cs="Arial"/>
                <w:b/>
              </w:rPr>
              <w:t>Artículo 7</w:t>
            </w:r>
          </w:p>
        </w:tc>
        <w:tc>
          <w:tcPr>
            <w:tcW w:w="2899" w:type="pct"/>
            <w:shd w:val="clear" w:color="auto" w:fill="auto"/>
          </w:tcPr>
          <w:p w:rsidR="00876425" w:rsidRPr="00252F2C" w:rsidRDefault="00876425" w:rsidP="00252F2C">
            <w:pPr>
              <w:autoSpaceDE w:val="0"/>
              <w:autoSpaceDN w:val="0"/>
              <w:adjustRightInd w:val="0"/>
              <w:rPr>
                <w:rFonts w:ascii="Arial" w:hAnsi="Arial" w:cs="Arial"/>
              </w:rPr>
            </w:pPr>
            <w:r w:rsidRPr="00252F2C">
              <w:rPr>
                <w:rFonts w:ascii="Arial" w:hAnsi="Arial" w:cs="Arial"/>
              </w:rPr>
              <w:lastRenderedPageBreak/>
              <w:t>Nombrar y remover a los titulares</w:t>
            </w:r>
            <w:r w:rsidR="00B975C6" w:rsidRPr="00252F2C">
              <w:rPr>
                <w:rFonts w:ascii="Arial" w:hAnsi="Arial" w:cs="Arial"/>
              </w:rPr>
              <w:t xml:space="preserve"> de los órganos administrativos</w:t>
            </w:r>
          </w:p>
          <w:p w:rsidR="00876425" w:rsidRPr="00252F2C" w:rsidRDefault="00876425" w:rsidP="00252F2C">
            <w:pPr>
              <w:autoSpaceDE w:val="0"/>
              <w:autoSpaceDN w:val="0"/>
              <w:adjustRightInd w:val="0"/>
              <w:rPr>
                <w:rFonts w:ascii="Arial" w:hAnsi="Arial" w:cs="Arial"/>
              </w:rPr>
            </w:pPr>
          </w:p>
          <w:p w:rsidR="00876425" w:rsidRPr="00252F2C" w:rsidRDefault="00876425" w:rsidP="00252F2C">
            <w:pPr>
              <w:autoSpaceDE w:val="0"/>
              <w:autoSpaceDN w:val="0"/>
              <w:adjustRightInd w:val="0"/>
              <w:rPr>
                <w:rFonts w:ascii="Arial" w:hAnsi="Arial" w:cs="Arial"/>
              </w:rPr>
            </w:pPr>
            <w:r w:rsidRPr="00252F2C">
              <w:rPr>
                <w:rFonts w:ascii="Arial" w:hAnsi="Arial" w:cs="Arial"/>
              </w:rPr>
              <w:lastRenderedPageBreak/>
              <w:t>Convocar y p</w:t>
            </w:r>
            <w:r w:rsidR="00B975C6" w:rsidRPr="00252F2C">
              <w:rPr>
                <w:rFonts w:ascii="Arial" w:hAnsi="Arial" w:cs="Arial"/>
              </w:rPr>
              <w:t>residir las sesiones de Cabildo</w:t>
            </w:r>
          </w:p>
          <w:p w:rsidR="00773A42" w:rsidRDefault="00773A42" w:rsidP="00252F2C">
            <w:pPr>
              <w:autoSpaceDE w:val="0"/>
              <w:autoSpaceDN w:val="0"/>
              <w:adjustRightInd w:val="0"/>
              <w:rPr>
                <w:rFonts w:ascii="Arial" w:hAnsi="Arial" w:cs="Arial"/>
              </w:rPr>
            </w:pPr>
          </w:p>
          <w:p w:rsidR="00876425" w:rsidRPr="00252F2C" w:rsidRDefault="00876425" w:rsidP="00252F2C">
            <w:pPr>
              <w:autoSpaceDE w:val="0"/>
              <w:autoSpaceDN w:val="0"/>
              <w:adjustRightInd w:val="0"/>
              <w:rPr>
                <w:rFonts w:ascii="Arial" w:hAnsi="Arial" w:cs="Arial"/>
              </w:rPr>
            </w:pPr>
            <w:r w:rsidRPr="00252F2C">
              <w:rPr>
                <w:rFonts w:ascii="Arial" w:hAnsi="Arial" w:cs="Arial"/>
              </w:rPr>
              <w:t>Ejecutar los</w:t>
            </w:r>
            <w:r w:rsidR="00B975C6" w:rsidRPr="00252F2C">
              <w:rPr>
                <w:rFonts w:ascii="Arial" w:hAnsi="Arial" w:cs="Arial"/>
              </w:rPr>
              <w:t xml:space="preserve"> planes y programas municipales</w:t>
            </w:r>
          </w:p>
        </w:tc>
        <w:tc>
          <w:tcPr>
            <w:tcW w:w="1074" w:type="pct"/>
            <w:shd w:val="clear" w:color="auto" w:fill="auto"/>
          </w:tcPr>
          <w:p w:rsidR="00876425" w:rsidRPr="00252F2C" w:rsidRDefault="00876425" w:rsidP="00252F2C">
            <w:pPr>
              <w:rPr>
                <w:rFonts w:ascii="Arial" w:hAnsi="Arial" w:cs="Arial"/>
              </w:rPr>
            </w:pPr>
            <w:r w:rsidRPr="00252F2C">
              <w:rPr>
                <w:rFonts w:ascii="Arial" w:hAnsi="Arial" w:cs="Arial"/>
              </w:rPr>
              <w:lastRenderedPageBreak/>
              <w:t>-Nombramiento de funcionarios</w:t>
            </w:r>
          </w:p>
          <w:p w:rsidR="00876425" w:rsidRPr="00252F2C" w:rsidRDefault="00773A42" w:rsidP="00252F2C">
            <w:pPr>
              <w:rPr>
                <w:rFonts w:ascii="Arial" w:hAnsi="Arial" w:cs="Arial"/>
              </w:rPr>
            </w:pPr>
            <w:r>
              <w:rPr>
                <w:rFonts w:ascii="Arial" w:hAnsi="Arial" w:cs="Arial"/>
              </w:rPr>
              <w:lastRenderedPageBreak/>
              <w:t>-Minutas de cabildo</w:t>
            </w:r>
          </w:p>
          <w:p w:rsidR="00876425" w:rsidRPr="00252F2C" w:rsidRDefault="00876425" w:rsidP="00252F2C">
            <w:pPr>
              <w:rPr>
                <w:rFonts w:ascii="Arial" w:hAnsi="Arial" w:cs="Arial"/>
              </w:rPr>
            </w:pPr>
          </w:p>
          <w:p w:rsidR="00876425" w:rsidRPr="00252F2C" w:rsidRDefault="00876425" w:rsidP="00252F2C">
            <w:pPr>
              <w:rPr>
                <w:rFonts w:ascii="Arial" w:hAnsi="Arial" w:cs="Arial"/>
              </w:rPr>
            </w:pPr>
            <w:r w:rsidRPr="00252F2C">
              <w:rPr>
                <w:rFonts w:ascii="Arial" w:hAnsi="Arial" w:cs="Arial"/>
              </w:rPr>
              <w:t>-Programas de trabajo</w:t>
            </w:r>
          </w:p>
        </w:tc>
      </w:tr>
      <w:tr w:rsidR="00876425" w:rsidRPr="00252F2C" w:rsidTr="00281DC1">
        <w:tc>
          <w:tcPr>
            <w:tcW w:w="1000" w:type="pct"/>
            <w:shd w:val="clear" w:color="auto" w:fill="auto"/>
          </w:tcPr>
          <w:p w:rsidR="00280A81" w:rsidRPr="00252F2C" w:rsidRDefault="00280A81" w:rsidP="00252F2C">
            <w:pPr>
              <w:jc w:val="center"/>
              <w:rPr>
                <w:rFonts w:ascii="Arial" w:hAnsi="Arial" w:cs="Arial"/>
                <w:b/>
                <w:u w:val="single"/>
              </w:rPr>
            </w:pPr>
          </w:p>
          <w:p w:rsidR="00876425" w:rsidRDefault="00876425" w:rsidP="00252F2C">
            <w:pPr>
              <w:jc w:val="center"/>
              <w:rPr>
                <w:rFonts w:ascii="Arial" w:hAnsi="Arial" w:cs="Arial"/>
                <w:b/>
                <w:u w:val="single"/>
              </w:rPr>
            </w:pPr>
            <w:r w:rsidRPr="00252F2C">
              <w:rPr>
                <w:rFonts w:ascii="Arial" w:hAnsi="Arial" w:cs="Arial"/>
                <w:b/>
                <w:u w:val="single"/>
              </w:rPr>
              <w:t>Sindicatura</w:t>
            </w:r>
          </w:p>
          <w:p w:rsidR="00C37B23" w:rsidRPr="00252F2C" w:rsidRDefault="00C37B23" w:rsidP="00252F2C">
            <w:pPr>
              <w:jc w:val="center"/>
              <w:rPr>
                <w:rFonts w:ascii="Arial" w:hAnsi="Arial" w:cs="Arial"/>
                <w:b/>
                <w:u w:val="single"/>
              </w:rPr>
            </w:pPr>
          </w:p>
          <w:p w:rsidR="00876425" w:rsidRPr="00E22831" w:rsidRDefault="00876425" w:rsidP="00E22831">
            <w:pPr>
              <w:jc w:val="center"/>
              <w:rPr>
                <w:rFonts w:ascii="Arial" w:hAnsi="Arial" w:cs="Arial"/>
                <w:b/>
              </w:rPr>
            </w:pPr>
            <w:r w:rsidRPr="00252F2C">
              <w:rPr>
                <w:rFonts w:ascii="Arial" w:hAnsi="Arial" w:cs="Arial"/>
                <w:b/>
              </w:rPr>
              <w:t>Artículo 8</w:t>
            </w:r>
          </w:p>
        </w:tc>
        <w:tc>
          <w:tcPr>
            <w:tcW w:w="2899" w:type="pct"/>
            <w:shd w:val="clear" w:color="auto" w:fill="auto"/>
            <w:vAlign w:val="center"/>
          </w:tcPr>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Ejercer la represent</w:t>
            </w:r>
            <w:r w:rsidR="00B975C6" w:rsidRPr="00252F2C">
              <w:rPr>
                <w:rFonts w:ascii="Arial" w:hAnsi="Arial" w:cs="Arial"/>
              </w:rPr>
              <w:t>ación jurídica del Ayuntamiento</w:t>
            </w:r>
          </w:p>
        </w:tc>
        <w:tc>
          <w:tcPr>
            <w:tcW w:w="1074" w:type="pct"/>
            <w:shd w:val="clear" w:color="auto" w:fill="auto"/>
          </w:tcPr>
          <w:p w:rsidR="00876425" w:rsidRDefault="00876425" w:rsidP="00252F2C">
            <w:pPr>
              <w:rPr>
                <w:rFonts w:ascii="Arial" w:hAnsi="Arial" w:cs="Arial"/>
              </w:rPr>
            </w:pPr>
            <w:r w:rsidRPr="00252F2C">
              <w:rPr>
                <w:rFonts w:ascii="Arial" w:hAnsi="Arial" w:cs="Arial"/>
              </w:rPr>
              <w:t>-Juicios</w:t>
            </w:r>
          </w:p>
          <w:p w:rsidR="00C37B23" w:rsidRPr="00252F2C" w:rsidRDefault="00C37B23" w:rsidP="00252F2C">
            <w:pPr>
              <w:rPr>
                <w:rFonts w:ascii="Arial" w:hAnsi="Arial" w:cs="Arial"/>
              </w:rPr>
            </w:pPr>
          </w:p>
          <w:p w:rsidR="00876425" w:rsidRPr="00252F2C" w:rsidRDefault="00876425" w:rsidP="00252F2C">
            <w:pPr>
              <w:rPr>
                <w:rFonts w:ascii="Arial" w:hAnsi="Arial" w:cs="Arial"/>
              </w:rPr>
            </w:pPr>
            <w:r w:rsidRPr="00252F2C">
              <w:rPr>
                <w:rFonts w:ascii="Arial" w:hAnsi="Arial" w:cs="Arial"/>
              </w:rPr>
              <w:t>-Actas administrativas</w:t>
            </w:r>
          </w:p>
        </w:tc>
      </w:tr>
      <w:tr w:rsidR="00876425" w:rsidRPr="00252F2C" w:rsidTr="00281DC1">
        <w:tc>
          <w:tcPr>
            <w:tcW w:w="1000" w:type="pct"/>
            <w:shd w:val="clear" w:color="auto" w:fill="auto"/>
          </w:tcPr>
          <w:p w:rsidR="00876425" w:rsidRPr="00252F2C" w:rsidRDefault="00876425" w:rsidP="00252F2C">
            <w:pPr>
              <w:jc w:val="center"/>
              <w:rPr>
                <w:rFonts w:ascii="Arial" w:hAnsi="Arial" w:cs="Arial"/>
                <w:b/>
              </w:rPr>
            </w:pPr>
          </w:p>
          <w:p w:rsidR="00876425" w:rsidRDefault="00876425" w:rsidP="00252F2C">
            <w:pPr>
              <w:jc w:val="center"/>
              <w:rPr>
                <w:rFonts w:ascii="Arial" w:hAnsi="Arial" w:cs="Arial"/>
                <w:b/>
                <w:u w:val="single"/>
              </w:rPr>
            </w:pPr>
            <w:r w:rsidRPr="00252F2C">
              <w:rPr>
                <w:rFonts w:ascii="Arial" w:hAnsi="Arial" w:cs="Arial"/>
                <w:b/>
                <w:u w:val="single"/>
              </w:rPr>
              <w:t>Regiduría</w:t>
            </w:r>
          </w:p>
          <w:p w:rsidR="00CA0757" w:rsidRPr="00252F2C" w:rsidRDefault="00CA0757" w:rsidP="00252F2C">
            <w:pPr>
              <w:jc w:val="center"/>
              <w:rPr>
                <w:rFonts w:ascii="Arial" w:hAnsi="Arial" w:cs="Arial"/>
                <w:b/>
                <w:u w:val="single"/>
              </w:rPr>
            </w:pPr>
          </w:p>
          <w:p w:rsidR="00876425" w:rsidRPr="00252F2C" w:rsidRDefault="00876425" w:rsidP="00252F2C">
            <w:pPr>
              <w:jc w:val="center"/>
              <w:rPr>
                <w:rFonts w:ascii="Arial" w:hAnsi="Arial" w:cs="Arial"/>
                <w:b/>
              </w:rPr>
            </w:pPr>
            <w:r w:rsidRPr="00252F2C">
              <w:rPr>
                <w:rFonts w:ascii="Arial" w:hAnsi="Arial" w:cs="Arial"/>
                <w:b/>
              </w:rPr>
              <w:t>Artículo 9</w:t>
            </w:r>
          </w:p>
        </w:tc>
        <w:tc>
          <w:tcPr>
            <w:tcW w:w="2899" w:type="pct"/>
            <w:shd w:val="clear" w:color="auto" w:fill="auto"/>
            <w:vAlign w:val="center"/>
          </w:tcPr>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 xml:space="preserve">Participar en las sesiones de Cabildo </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Integrarse y formar parte de las comisiones ordinarias y extraordinarias que</w:t>
            </w:r>
          </w:p>
          <w:p w:rsidR="00E22831" w:rsidRDefault="00876425" w:rsidP="00E22831">
            <w:pPr>
              <w:autoSpaceDE w:val="0"/>
              <w:autoSpaceDN w:val="0"/>
              <w:adjustRightInd w:val="0"/>
              <w:jc w:val="both"/>
              <w:rPr>
                <w:rFonts w:ascii="Arial" w:hAnsi="Arial" w:cs="Arial"/>
              </w:rPr>
            </w:pPr>
            <w:proofErr w:type="gramStart"/>
            <w:r w:rsidRPr="00252F2C">
              <w:rPr>
                <w:rFonts w:ascii="Arial" w:hAnsi="Arial" w:cs="Arial"/>
              </w:rPr>
              <w:t>establezca</w:t>
            </w:r>
            <w:proofErr w:type="gramEnd"/>
            <w:r w:rsidRPr="00252F2C">
              <w:rPr>
                <w:rFonts w:ascii="Arial" w:hAnsi="Arial" w:cs="Arial"/>
              </w:rPr>
              <w:t xml:space="preserve"> el Ayuntamiento.</w:t>
            </w:r>
          </w:p>
          <w:p w:rsidR="00876425" w:rsidRPr="00E22831" w:rsidRDefault="00876425" w:rsidP="00E22831">
            <w:pPr>
              <w:rPr>
                <w:rFonts w:ascii="Arial" w:hAnsi="Arial" w:cs="Arial"/>
              </w:rPr>
            </w:pPr>
          </w:p>
        </w:tc>
        <w:tc>
          <w:tcPr>
            <w:tcW w:w="1074" w:type="pct"/>
            <w:shd w:val="clear" w:color="auto" w:fill="auto"/>
          </w:tcPr>
          <w:p w:rsidR="00876425" w:rsidRPr="00252F2C" w:rsidRDefault="00876425" w:rsidP="00252F2C">
            <w:pPr>
              <w:rPr>
                <w:rFonts w:ascii="Arial" w:hAnsi="Arial" w:cs="Arial"/>
              </w:rPr>
            </w:pPr>
            <w:r w:rsidRPr="00252F2C">
              <w:rPr>
                <w:rFonts w:ascii="Arial" w:hAnsi="Arial" w:cs="Arial"/>
              </w:rPr>
              <w:t>-Minutas de cabildo</w:t>
            </w:r>
          </w:p>
          <w:p w:rsidR="00CA0757" w:rsidRDefault="00CA0757" w:rsidP="00252F2C">
            <w:pPr>
              <w:rPr>
                <w:rFonts w:ascii="Arial" w:hAnsi="Arial" w:cs="Arial"/>
              </w:rPr>
            </w:pPr>
          </w:p>
          <w:p w:rsidR="00876425" w:rsidRPr="00252F2C" w:rsidRDefault="00B975C6" w:rsidP="00252F2C">
            <w:pPr>
              <w:rPr>
                <w:rFonts w:ascii="Arial" w:hAnsi="Arial" w:cs="Arial"/>
              </w:rPr>
            </w:pPr>
            <w:r w:rsidRPr="00252F2C">
              <w:rPr>
                <w:rFonts w:ascii="Arial" w:hAnsi="Arial" w:cs="Arial"/>
              </w:rPr>
              <w:t xml:space="preserve">-Comisiones </w:t>
            </w:r>
          </w:p>
        </w:tc>
      </w:tr>
    </w:tbl>
    <w:tbl>
      <w:tblPr>
        <w:tblStyle w:val="Tablaconcuadrcula"/>
        <w:tblpPr w:leftFromText="141" w:rightFromText="141" w:vertAnchor="text" w:horzAnchor="margin" w:tblpY="-286"/>
        <w:tblW w:w="5027" w:type="pct"/>
        <w:tblLook w:val="04A0"/>
      </w:tblPr>
      <w:tblGrid>
        <w:gridCol w:w="2661"/>
        <w:gridCol w:w="7937"/>
        <w:gridCol w:w="2693"/>
      </w:tblGrid>
      <w:tr w:rsidR="00876425" w:rsidRPr="00252F2C" w:rsidTr="00281DC1">
        <w:tc>
          <w:tcPr>
            <w:tcW w:w="1001" w:type="pct"/>
            <w:shd w:val="clear" w:color="auto" w:fill="808080" w:themeFill="background1" w:themeFillShade="80"/>
            <w:vAlign w:val="center"/>
          </w:tcPr>
          <w:p w:rsidR="00876425" w:rsidRPr="00252F2C" w:rsidRDefault="00876425" w:rsidP="00252F2C">
            <w:pPr>
              <w:pStyle w:val="Piedepgina"/>
              <w:spacing w:after="142"/>
              <w:jc w:val="center"/>
              <w:rPr>
                <w:rFonts w:ascii="Arial" w:hAnsi="Arial" w:cs="Arial"/>
              </w:rPr>
            </w:pPr>
            <w:r w:rsidRPr="00252F2C">
              <w:rPr>
                <w:rFonts w:ascii="Arial" w:hAnsi="Arial" w:cs="Arial"/>
                <w:b/>
              </w:rPr>
              <w:lastRenderedPageBreak/>
              <w:t>Normatividad Municipal</w:t>
            </w:r>
          </w:p>
        </w:tc>
        <w:tc>
          <w:tcPr>
            <w:tcW w:w="3999" w:type="pct"/>
            <w:gridSpan w:val="2"/>
            <w:vAlign w:val="center"/>
          </w:tcPr>
          <w:p w:rsidR="00876425" w:rsidRPr="004B3E15" w:rsidRDefault="00F67BBF" w:rsidP="004B3E15">
            <w:pPr>
              <w:pStyle w:val="Piedepgina"/>
              <w:spacing w:after="142"/>
              <w:jc w:val="center"/>
              <w:rPr>
                <w:rFonts w:ascii="Arial" w:hAnsi="Arial" w:cs="Arial"/>
                <w:b/>
              </w:rPr>
            </w:pPr>
            <w:r>
              <w:rPr>
                <w:rFonts w:ascii="Arial" w:hAnsi="Arial" w:cs="Arial"/>
                <w:b/>
              </w:rPr>
              <w:t>Cuadro 3. Ley Orgánica Municipal del Estado de Baja California Sur</w:t>
            </w:r>
          </w:p>
        </w:tc>
      </w:tr>
      <w:tr w:rsidR="00876425" w:rsidRPr="00252F2C" w:rsidTr="00281DC1">
        <w:tc>
          <w:tcPr>
            <w:tcW w:w="1001" w:type="pct"/>
            <w:shd w:val="clear" w:color="auto" w:fill="A6A6A6" w:themeFill="background1" w:themeFillShade="A6"/>
            <w:vAlign w:val="center"/>
          </w:tcPr>
          <w:p w:rsidR="00876425" w:rsidRPr="00252F2C" w:rsidRDefault="00876425" w:rsidP="00252F2C">
            <w:pPr>
              <w:jc w:val="center"/>
              <w:rPr>
                <w:rFonts w:ascii="Arial" w:hAnsi="Arial" w:cs="Arial"/>
                <w:b/>
              </w:rPr>
            </w:pPr>
            <w:r w:rsidRPr="00252F2C">
              <w:rPr>
                <w:rFonts w:ascii="Arial" w:hAnsi="Arial" w:cs="Arial"/>
                <w:b/>
              </w:rPr>
              <w:t>Unidad Administrativa</w:t>
            </w:r>
          </w:p>
          <w:p w:rsidR="00876425" w:rsidRPr="00252F2C" w:rsidRDefault="00876425" w:rsidP="00252F2C">
            <w:pPr>
              <w:pStyle w:val="Piedepgina"/>
              <w:spacing w:after="142"/>
              <w:jc w:val="center"/>
              <w:rPr>
                <w:rFonts w:ascii="Arial" w:hAnsi="Arial" w:cs="Arial"/>
              </w:rPr>
            </w:pPr>
            <w:r w:rsidRPr="00252F2C">
              <w:rPr>
                <w:rFonts w:ascii="Arial" w:hAnsi="Arial" w:cs="Arial"/>
                <w:b/>
              </w:rPr>
              <w:t>(entidad productora)</w:t>
            </w:r>
          </w:p>
        </w:tc>
        <w:tc>
          <w:tcPr>
            <w:tcW w:w="2986" w:type="pct"/>
            <w:shd w:val="clear" w:color="auto" w:fill="BFBFBF" w:themeFill="background1" w:themeFillShade="BF"/>
            <w:vAlign w:val="center"/>
          </w:tcPr>
          <w:p w:rsidR="00876425" w:rsidRPr="00252F2C" w:rsidRDefault="00876425" w:rsidP="00252F2C">
            <w:pPr>
              <w:pStyle w:val="Piedepgina"/>
              <w:spacing w:after="142"/>
              <w:jc w:val="center"/>
              <w:rPr>
                <w:rFonts w:ascii="Arial" w:hAnsi="Arial" w:cs="Arial"/>
              </w:rPr>
            </w:pPr>
            <w:r w:rsidRPr="00252F2C">
              <w:rPr>
                <w:rFonts w:ascii="Arial" w:hAnsi="Arial" w:cs="Arial"/>
                <w:b/>
              </w:rPr>
              <w:t>Área de contexto: descripción de la función</w:t>
            </w:r>
          </w:p>
        </w:tc>
        <w:tc>
          <w:tcPr>
            <w:tcW w:w="1013" w:type="pct"/>
            <w:shd w:val="clear" w:color="auto" w:fill="D9D9D9" w:themeFill="background1" w:themeFillShade="D9"/>
            <w:vAlign w:val="center"/>
          </w:tcPr>
          <w:p w:rsidR="00876425" w:rsidRPr="00252F2C" w:rsidRDefault="00876425" w:rsidP="00252F2C">
            <w:pPr>
              <w:jc w:val="center"/>
              <w:rPr>
                <w:rFonts w:ascii="Arial" w:hAnsi="Arial" w:cs="Arial"/>
                <w:b/>
              </w:rPr>
            </w:pPr>
            <w:r w:rsidRPr="00252F2C">
              <w:rPr>
                <w:rFonts w:ascii="Arial" w:hAnsi="Arial" w:cs="Arial"/>
                <w:b/>
              </w:rPr>
              <w:t>Denominación de la</w:t>
            </w:r>
          </w:p>
          <w:p w:rsidR="00876425" w:rsidRPr="00252F2C" w:rsidRDefault="00876425" w:rsidP="00252F2C">
            <w:pPr>
              <w:pStyle w:val="Piedepgina"/>
              <w:spacing w:after="142"/>
              <w:jc w:val="center"/>
              <w:rPr>
                <w:rFonts w:ascii="Arial" w:hAnsi="Arial" w:cs="Arial"/>
              </w:rPr>
            </w:pPr>
            <w:r w:rsidRPr="00252F2C">
              <w:rPr>
                <w:rFonts w:ascii="Arial" w:hAnsi="Arial" w:cs="Arial"/>
                <w:b/>
              </w:rPr>
              <w:t>serie documental</w:t>
            </w:r>
          </w:p>
        </w:tc>
      </w:tr>
      <w:tr w:rsidR="00876425" w:rsidRPr="00252F2C" w:rsidTr="0055480A">
        <w:trPr>
          <w:trHeight w:val="2101"/>
        </w:trPr>
        <w:tc>
          <w:tcPr>
            <w:tcW w:w="1001" w:type="pct"/>
            <w:shd w:val="clear" w:color="auto" w:fill="auto"/>
            <w:vAlign w:val="center"/>
          </w:tcPr>
          <w:p w:rsidR="00B975C6" w:rsidRPr="00252F2C" w:rsidRDefault="00876425" w:rsidP="0055480A">
            <w:pPr>
              <w:pStyle w:val="Piedepgina"/>
              <w:spacing w:after="142"/>
              <w:jc w:val="center"/>
              <w:rPr>
                <w:rFonts w:ascii="Arial" w:hAnsi="Arial" w:cs="Arial"/>
                <w:b/>
                <w:u w:val="single"/>
              </w:rPr>
            </w:pPr>
            <w:r w:rsidRPr="00252F2C">
              <w:rPr>
                <w:rFonts w:ascii="Arial" w:hAnsi="Arial" w:cs="Arial"/>
                <w:b/>
                <w:u w:val="single"/>
              </w:rPr>
              <w:t>Presidencia Municipal</w:t>
            </w:r>
          </w:p>
          <w:p w:rsidR="00876425" w:rsidRPr="00252F2C" w:rsidRDefault="00876425" w:rsidP="00252F2C">
            <w:pPr>
              <w:pStyle w:val="Piedepgina"/>
              <w:spacing w:after="142"/>
              <w:jc w:val="center"/>
              <w:rPr>
                <w:rFonts w:ascii="Arial" w:hAnsi="Arial" w:cs="Arial"/>
              </w:rPr>
            </w:pPr>
            <w:r w:rsidRPr="00252F2C">
              <w:rPr>
                <w:rFonts w:ascii="Arial" w:hAnsi="Arial" w:cs="Arial"/>
                <w:b/>
              </w:rPr>
              <w:t>Artículo 53</w:t>
            </w:r>
          </w:p>
        </w:tc>
        <w:tc>
          <w:tcPr>
            <w:tcW w:w="2986" w:type="pct"/>
            <w:shd w:val="clear" w:color="auto" w:fill="auto"/>
          </w:tcPr>
          <w:p w:rsidR="00876425" w:rsidRPr="00252F2C" w:rsidRDefault="00876425" w:rsidP="00252F2C">
            <w:pPr>
              <w:pStyle w:val="Piedepgina"/>
              <w:spacing w:after="142"/>
              <w:jc w:val="both"/>
              <w:rPr>
                <w:rFonts w:ascii="Arial" w:hAnsi="Arial" w:cs="Arial"/>
              </w:rPr>
            </w:pPr>
            <w:r w:rsidRPr="00252F2C">
              <w:rPr>
                <w:rFonts w:ascii="Arial" w:hAnsi="Arial" w:cs="Arial"/>
              </w:rPr>
              <w:t>Presidir y con</w:t>
            </w:r>
            <w:r w:rsidR="0055480A">
              <w:rPr>
                <w:rFonts w:ascii="Arial" w:hAnsi="Arial" w:cs="Arial"/>
              </w:rPr>
              <w:t>vocar a las sesiones de cabildo</w:t>
            </w:r>
          </w:p>
          <w:p w:rsidR="00876425" w:rsidRPr="00252F2C" w:rsidRDefault="00876425" w:rsidP="00252F2C">
            <w:pPr>
              <w:pStyle w:val="Piedepgina"/>
              <w:spacing w:after="142"/>
              <w:jc w:val="both"/>
              <w:rPr>
                <w:rFonts w:ascii="Arial" w:hAnsi="Arial" w:cs="Arial"/>
              </w:rPr>
            </w:pPr>
            <w:r w:rsidRPr="00252F2C">
              <w:rPr>
                <w:rFonts w:ascii="Arial" w:hAnsi="Arial" w:cs="Arial"/>
              </w:rPr>
              <w:t>Presentar al Ayuntamiento iniciativas de reglamentos, bandos de policía y buen gobierno, promulgar y ordenar su publicación.</w:t>
            </w:r>
          </w:p>
          <w:p w:rsidR="00876425" w:rsidRPr="00252F2C" w:rsidRDefault="00B975C6" w:rsidP="00252F2C">
            <w:pPr>
              <w:pStyle w:val="Piedepgina"/>
              <w:spacing w:after="142"/>
              <w:jc w:val="both"/>
              <w:rPr>
                <w:rFonts w:ascii="Arial" w:hAnsi="Arial" w:cs="Arial"/>
              </w:rPr>
            </w:pPr>
            <w:r w:rsidRPr="00252F2C">
              <w:rPr>
                <w:rFonts w:ascii="Arial" w:hAnsi="Arial" w:cs="Arial"/>
              </w:rPr>
              <w:t>R</w:t>
            </w:r>
            <w:r w:rsidR="00876425" w:rsidRPr="00252F2C">
              <w:rPr>
                <w:rFonts w:ascii="Arial" w:hAnsi="Arial" w:cs="Arial"/>
              </w:rPr>
              <w:t>endir el informe anual del estado que guarda la Administración Pública Municipal.</w:t>
            </w:r>
          </w:p>
          <w:p w:rsidR="00B975C6" w:rsidRPr="00252F2C" w:rsidRDefault="00876425" w:rsidP="00252F2C">
            <w:pPr>
              <w:pStyle w:val="Piedepgina"/>
              <w:spacing w:after="142"/>
              <w:jc w:val="both"/>
              <w:rPr>
                <w:rFonts w:ascii="Arial" w:hAnsi="Arial" w:cs="Arial"/>
              </w:rPr>
            </w:pPr>
            <w:r w:rsidRPr="00252F2C">
              <w:rPr>
                <w:rFonts w:ascii="Arial" w:hAnsi="Arial" w:cs="Arial"/>
              </w:rPr>
              <w:t>Suscribir a nombre del Ayuntami</w:t>
            </w:r>
            <w:r w:rsidR="00B975C6" w:rsidRPr="00252F2C">
              <w:rPr>
                <w:rFonts w:ascii="Arial" w:hAnsi="Arial" w:cs="Arial"/>
              </w:rPr>
              <w:t>ento, los convenios y contratos</w:t>
            </w:r>
          </w:p>
        </w:tc>
        <w:tc>
          <w:tcPr>
            <w:tcW w:w="1013" w:type="pct"/>
            <w:shd w:val="clear" w:color="auto" w:fill="auto"/>
          </w:tcPr>
          <w:p w:rsidR="00876425" w:rsidRPr="00252F2C" w:rsidRDefault="00876425" w:rsidP="00252F2C">
            <w:pPr>
              <w:rPr>
                <w:rFonts w:ascii="Arial" w:hAnsi="Arial" w:cs="Arial"/>
              </w:rPr>
            </w:pPr>
            <w:r w:rsidRPr="00252F2C">
              <w:rPr>
                <w:rFonts w:ascii="Arial" w:hAnsi="Arial" w:cs="Arial"/>
              </w:rPr>
              <w:t>-Minutas de cabildo</w:t>
            </w:r>
          </w:p>
          <w:p w:rsidR="00876425" w:rsidRPr="00252F2C" w:rsidRDefault="00876425" w:rsidP="00252F2C">
            <w:pPr>
              <w:rPr>
                <w:rFonts w:ascii="Arial" w:hAnsi="Arial" w:cs="Arial"/>
              </w:rPr>
            </w:pPr>
            <w:r w:rsidRPr="00252F2C">
              <w:rPr>
                <w:rFonts w:ascii="Arial" w:hAnsi="Arial" w:cs="Arial"/>
              </w:rPr>
              <w:t>-Reglamentos municipales</w:t>
            </w:r>
          </w:p>
          <w:p w:rsidR="00876425" w:rsidRPr="00252F2C" w:rsidRDefault="00876425" w:rsidP="00252F2C">
            <w:pPr>
              <w:rPr>
                <w:rFonts w:ascii="Arial" w:hAnsi="Arial" w:cs="Arial"/>
              </w:rPr>
            </w:pPr>
            <w:r w:rsidRPr="00252F2C">
              <w:rPr>
                <w:rFonts w:ascii="Arial" w:hAnsi="Arial" w:cs="Arial"/>
              </w:rPr>
              <w:t>-Informe de gobierno municipal</w:t>
            </w:r>
          </w:p>
          <w:p w:rsidR="00B975C6" w:rsidRPr="00252F2C" w:rsidRDefault="00B975C6" w:rsidP="00252F2C">
            <w:pPr>
              <w:rPr>
                <w:rFonts w:ascii="Arial" w:hAnsi="Arial" w:cs="Arial"/>
              </w:rPr>
            </w:pPr>
          </w:p>
          <w:p w:rsidR="00876425" w:rsidRPr="00252F2C" w:rsidRDefault="00876425" w:rsidP="00252F2C">
            <w:pPr>
              <w:rPr>
                <w:rFonts w:ascii="Arial" w:hAnsi="Arial" w:cs="Arial"/>
              </w:rPr>
            </w:pPr>
            <w:r w:rsidRPr="00252F2C">
              <w:rPr>
                <w:rFonts w:ascii="Arial" w:hAnsi="Arial" w:cs="Arial"/>
              </w:rPr>
              <w:t>-Convenios</w:t>
            </w:r>
          </w:p>
          <w:p w:rsidR="00876425" w:rsidRPr="00252F2C" w:rsidRDefault="00876425" w:rsidP="00252F2C">
            <w:pPr>
              <w:rPr>
                <w:rFonts w:ascii="Arial" w:hAnsi="Arial" w:cs="Arial"/>
              </w:rPr>
            </w:pPr>
            <w:r w:rsidRPr="00252F2C">
              <w:rPr>
                <w:rFonts w:ascii="Arial" w:hAnsi="Arial" w:cs="Arial"/>
              </w:rPr>
              <w:t>-Contratos</w:t>
            </w:r>
          </w:p>
        </w:tc>
      </w:tr>
      <w:tr w:rsidR="00876425" w:rsidRPr="00252F2C" w:rsidTr="00281DC1">
        <w:tc>
          <w:tcPr>
            <w:tcW w:w="1001" w:type="pct"/>
            <w:shd w:val="clear" w:color="auto" w:fill="auto"/>
            <w:vAlign w:val="center"/>
          </w:tcPr>
          <w:p w:rsidR="00876425" w:rsidRPr="00252F2C" w:rsidRDefault="00876425" w:rsidP="00252F2C">
            <w:pPr>
              <w:pStyle w:val="Piedepgina"/>
              <w:spacing w:after="142"/>
              <w:jc w:val="center"/>
              <w:rPr>
                <w:rFonts w:ascii="Arial" w:hAnsi="Arial" w:cs="Arial"/>
                <w:b/>
                <w:u w:val="single"/>
              </w:rPr>
            </w:pPr>
          </w:p>
          <w:p w:rsidR="00876425" w:rsidRPr="00252F2C" w:rsidRDefault="00876425" w:rsidP="00252F2C">
            <w:pPr>
              <w:pStyle w:val="Piedepgina"/>
              <w:spacing w:after="142"/>
              <w:jc w:val="center"/>
              <w:rPr>
                <w:rFonts w:ascii="Arial" w:hAnsi="Arial" w:cs="Arial"/>
                <w:b/>
                <w:u w:val="single"/>
              </w:rPr>
            </w:pPr>
            <w:r w:rsidRPr="00252F2C">
              <w:rPr>
                <w:rFonts w:ascii="Arial" w:hAnsi="Arial" w:cs="Arial"/>
                <w:b/>
                <w:u w:val="single"/>
              </w:rPr>
              <w:t>Sindicatura</w:t>
            </w:r>
          </w:p>
          <w:p w:rsidR="00876425" w:rsidRPr="00252F2C" w:rsidRDefault="00876425" w:rsidP="00252F2C">
            <w:pPr>
              <w:pStyle w:val="Piedepgina"/>
              <w:spacing w:after="142"/>
              <w:jc w:val="center"/>
              <w:rPr>
                <w:rFonts w:ascii="Arial" w:hAnsi="Arial" w:cs="Arial"/>
                <w:b/>
              </w:rPr>
            </w:pPr>
            <w:r w:rsidRPr="00252F2C">
              <w:rPr>
                <w:rFonts w:ascii="Arial" w:hAnsi="Arial" w:cs="Arial"/>
                <w:b/>
              </w:rPr>
              <w:t>Artículo 57</w:t>
            </w:r>
          </w:p>
          <w:p w:rsidR="00876425" w:rsidRPr="00252F2C" w:rsidRDefault="00876425" w:rsidP="00252F2C">
            <w:pPr>
              <w:pStyle w:val="Piedepgina"/>
              <w:spacing w:after="142"/>
              <w:jc w:val="both"/>
              <w:rPr>
                <w:rFonts w:ascii="Arial" w:hAnsi="Arial" w:cs="Arial"/>
              </w:rPr>
            </w:pPr>
          </w:p>
        </w:tc>
        <w:tc>
          <w:tcPr>
            <w:tcW w:w="2986" w:type="pct"/>
            <w:shd w:val="clear" w:color="auto" w:fill="auto"/>
          </w:tcPr>
          <w:p w:rsidR="001F164A" w:rsidRDefault="00876425" w:rsidP="00252F2C">
            <w:pPr>
              <w:pStyle w:val="Piedepgina"/>
              <w:spacing w:after="142"/>
              <w:jc w:val="both"/>
              <w:rPr>
                <w:rFonts w:ascii="Arial" w:hAnsi="Arial" w:cs="Arial"/>
              </w:rPr>
            </w:pPr>
            <w:r w:rsidRPr="00252F2C">
              <w:rPr>
                <w:rFonts w:ascii="Arial" w:hAnsi="Arial" w:cs="Arial"/>
              </w:rPr>
              <w:t>Representar legalmente al Ayuntamiento en los</w:t>
            </w:r>
            <w:r w:rsidR="00B975C6" w:rsidRPr="00252F2C">
              <w:rPr>
                <w:rFonts w:ascii="Arial" w:hAnsi="Arial" w:cs="Arial"/>
              </w:rPr>
              <w:t xml:space="preserve"> litigios en que éste sea parte</w:t>
            </w:r>
          </w:p>
          <w:p w:rsidR="005A7778" w:rsidRDefault="005A7778" w:rsidP="00252F2C">
            <w:pPr>
              <w:pStyle w:val="Piedepgina"/>
              <w:spacing w:after="142"/>
              <w:jc w:val="both"/>
              <w:rPr>
                <w:rFonts w:ascii="Arial" w:hAnsi="Arial" w:cs="Arial"/>
              </w:rPr>
            </w:pPr>
          </w:p>
          <w:p w:rsidR="00876425" w:rsidRPr="00252F2C" w:rsidRDefault="00876425" w:rsidP="00252F2C">
            <w:pPr>
              <w:pStyle w:val="Piedepgina"/>
              <w:spacing w:after="142"/>
              <w:jc w:val="both"/>
              <w:rPr>
                <w:rFonts w:ascii="Arial" w:hAnsi="Arial" w:cs="Arial"/>
              </w:rPr>
            </w:pPr>
            <w:r w:rsidRPr="00252F2C">
              <w:rPr>
                <w:rFonts w:ascii="Arial" w:hAnsi="Arial" w:cs="Arial"/>
              </w:rPr>
              <w:t>Presentar al Ayuntamiento iniciativas de reglamentos, y demás disposiciones admini</w:t>
            </w:r>
            <w:r w:rsidR="00125C04">
              <w:rPr>
                <w:rFonts w:ascii="Arial" w:hAnsi="Arial" w:cs="Arial"/>
              </w:rPr>
              <w:t>strativas.</w:t>
            </w:r>
          </w:p>
          <w:p w:rsidR="00876425" w:rsidRPr="00252F2C" w:rsidRDefault="00876425" w:rsidP="00252F2C">
            <w:pPr>
              <w:pStyle w:val="Piedepgina"/>
              <w:spacing w:after="142"/>
              <w:jc w:val="both"/>
              <w:rPr>
                <w:rFonts w:ascii="Arial" w:hAnsi="Arial" w:cs="Arial"/>
              </w:rPr>
            </w:pPr>
            <w:r w:rsidRPr="00252F2C">
              <w:rPr>
                <w:rFonts w:ascii="Arial" w:hAnsi="Arial" w:cs="Arial"/>
              </w:rPr>
              <w:t>Asistir a los remates públicos en los</w:t>
            </w:r>
            <w:r w:rsidR="00B975C6" w:rsidRPr="00252F2C">
              <w:rPr>
                <w:rFonts w:ascii="Arial" w:hAnsi="Arial" w:cs="Arial"/>
              </w:rPr>
              <w:t xml:space="preserve"> que tenga interés el Municipio</w:t>
            </w:r>
          </w:p>
          <w:p w:rsidR="00876425" w:rsidRPr="00252F2C" w:rsidRDefault="00876425" w:rsidP="00252F2C">
            <w:pPr>
              <w:pStyle w:val="Piedepgina"/>
              <w:spacing w:after="142"/>
              <w:jc w:val="both"/>
              <w:rPr>
                <w:rFonts w:ascii="Arial" w:hAnsi="Arial" w:cs="Arial"/>
              </w:rPr>
            </w:pPr>
            <w:r w:rsidRPr="00252F2C">
              <w:rPr>
                <w:rFonts w:ascii="Arial" w:hAnsi="Arial" w:cs="Arial"/>
              </w:rPr>
              <w:t>Intervenir en la formulación del inventario general de los bienes muebles e inmuebles propiedad del municipio.</w:t>
            </w:r>
          </w:p>
        </w:tc>
        <w:tc>
          <w:tcPr>
            <w:tcW w:w="1013" w:type="pct"/>
            <w:shd w:val="clear" w:color="auto" w:fill="auto"/>
          </w:tcPr>
          <w:p w:rsidR="00876425" w:rsidRPr="00252F2C" w:rsidRDefault="00876425" w:rsidP="00252F2C">
            <w:pPr>
              <w:rPr>
                <w:rFonts w:ascii="Arial" w:hAnsi="Arial" w:cs="Arial"/>
              </w:rPr>
            </w:pPr>
            <w:r w:rsidRPr="00252F2C">
              <w:rPr>
                <w:rFonts w:ascii="Arial" w:hAnsi="Arial" w:cs="Arial"/>
              </w:rPr>
              <w:t>-Juicios administrativos</w:t>
            </w:r>
          </w:p>
          <w:p w:rsidR="00876425" w:rsidRPr="00252F2C" w:rsidRDefault="00876425" w:rsidP="00252F2C">
            <w:pPr>
              <w:rPr>
                <w:rFonts w:ascii="Arial" w:hAnsi="Arial" w:cs="Arial"/>
                <w:b/>
              </w:rPr>
            </w:pPr>
            <w:r w:rsidRPr="00252F2C">
              <w:rPr>
                <w:rFonts w:ascii="Arial" w:hAnsi="Arial" w:cs="Arial"/>
              </w:rPr>
              <w:t>-Juicios laborales</w:t>
            </w:r>
          </w:p>
          <w:p w:rsidR="00876425" w:rsidRPr="00252F2C" w:rsidRDefault="00876425" w:rsidP="00252F2C">
            <w:pPr>
              <w:rPr>
                <w:rFonts w:ascii="Arial" w:hAnsi="Arial" w:cs="Arial"/>
              </w:rPr>
            </w:pPr>
          </w:p>
          <w:p w:rsidR="00876425" w:rsidRPr="00252F2C" w:rsidRDefault="00876425" w:rsidP="00252F2C">
            <w:pPr>
              <w:rPr>
                <w:rFonts w:ascii="Arial" w:hAnsi="Arial" w:cs="Arial"/>
              </w:rPr>
            </w:pPr>
            <w:r w:rsidRPr="00252F2C">
              <w:rPr>
                <w:rFonts w:ascii="Arial" w:hAnsi="Arial" w:cs="Arial"/>
              </w:rPr>
              <w:t>-Reglamentos municipales</w:t>
            </w:r>
          </w:p>
          <w:p w:rsidR="00876425" w:rsidRPr="00252F2C" w:rsidRDefault="00876425" w:rsidP="00252F2C">
            <w:pPr>
              <w:rPr>
                <w:rFonts w:ascii="Arial" w:hAnsi="Arial" w:cs="Arial"/>
              </w:rPr>
            </w:pPr>
          </w:p>
          <w:p w:rsidR="00876425" w:rsidRPr="00252F2C" w:rsidRDefault="00876425" w:rsidP="00252F2C">
            <w:pPr>
              <w:rPr>
                <w:rFonts w:ascii="Arial" w:hAnsi="Arial" w:cs="Arial"/>
              </w:rPr>
            </w:pPr>
            <w:r w:rsidRPr="00252F2C">
              <w:rPr>
                <w:rFonts w:ascii="Arial" w:hAnsi="Arial" w:cs="Arial"/>
              </w:rPr>
              <w:t>-Inventario de bienes muebles para subasta</w:t>
            </w:r>
          </w:p>
          <w:p w:rsidR="00876425" w:rsidRPr="00252F2C" w:rsidRDefault="00876425" w:rsidP="00252F2C">
            <w:pPr>
              <w:rPr>
                <w:rFonts w:ascii="Arial" w:hAnsi="Arial" w:cs="Arial"/>
              </w:rPr>
            </w:pPr>
            <w:r w:rsidRPr="00252F2C">
              <w:rPr>
                <w:rFonts w:ascii="Arial" w:hAnsi="Arial" w:cs="Arial"/>
              </w:rPr>
              <w:t>-Inventario de bienes mu</w:t>
            </w:r>
            <w:r w:rsidR="005A7778">
              <w:rPr>
                <w:rFonts w:ascii="Arial" w:hAnsi="Arial" w:cs="Arial"/>
              </w:rPr>
              <w:t xml:space="preserve">ebles e inmuebles </w:t>
            </w:r>
          </w:p>
        </w:tc>
      </w:tr>
      <w:tr w:rsidR="00876425" w:rsidRPr="00252F2C" w:rsidTr="00941E5B">
        <w:trPr>
          <w:trHeight w:val="1547"/>
        </w:trPr>
        <w:tc>
          <w:tcPr>
            <w:tcW w:w="1001" w:type="pct"/>
            <w:shd w:val="clear" w:color="auto" w:fill="auto"/>
            <w:vAlign w:val="center"/>
          </w:tcPr>
          <w:p w:rsidR="00876425" w:rsidRPr="00252F2C" w:rsidRDefault="00876425" w:rsidP="00252F2C">
            <w:pPr>
              <w:pStyle w:val="Piedepgina"/>
              <w:spacing w:after="142"/>
              <w:jc w:val="center"/>
              <w:rPr>
                <w:rFonts w:ascii="Arial" w:hAnsi="Arial" w:cs="Arial"/>
                <w:b/>
                <w:u w:val="single"/>
              </w:rPr>
            </w:pPr>
            <w:r w:rsidRPr="00252F2C">
              <w:rPr>
                <w:rFonts w:ascii="Arial" w:hAnsi="Arial" w:cs="Arial"/>
                <w:b/>
                <w:u w:val="single"/>
              </w:rPr>
              <w:t>Regidurías</w:t>
            </w:r>
          </w:p>
          <w:p w:rsidR="00876425" w:rsidRPr="00252F2C" w:rsidRDefault="00EB6A84" w:rsidP="00252F2C">
            <w:pPr>
              <w:pStyle w:val="Piedepgina"/>
              <w:spacing w:after="142"/>
              <w:jc w:val="center"/>
              <w:rPr>
                <w:rFonts w:ascii="Arial" w:hAnsi="Arial" w:cs="Arial"/>
                <w:b/>
              </w:rPr>
            </w:pPr>
            <w:r w:rsidRPr="00252F2C">
              <w:rPr>
                <w:rFonts w:ascii="Arial" w:hAnsi="Arial" w:cs="Arial"/>
                <w:b/>
              </w:rPr>
              <w:t>Artículo 60</w:t>
            </w:r>
          </w:p>
        </w:tc>
        <w:tc>
          <w:tcPr>
            <w:tcW w:w="2986" w:type="pct"/>
            <w:shd w:val="clear" w:color="auto" w:fill="auto"/>
          </w:tcPr>
          <w:p w:rsidR="00876425" w:rsidRPr="00252F2C" w:rsidRDefault="00876425" w:rsidP="00252F2C">
            <w:pPr>
              <w:pStyle w:val="Piedepgina"/>
              <w:spacing w:after="142"/>
              <w:jc w:val="both"/>
              <w:rPr>
                <w:rFonts w:ascii="Arial" w:hAnsi="Arial" w:cs="Arial"/>
              </w:rPr>
            </w:pPr>
            <w:r w:rsidRPr="00252F2C">
              <w:rPr>
                <w:rFonts w:ascii="Arial" w:hAnsi="Arial" w:cs="Arial"/>
              </w:rPr>
              <w:t>Asistir a las sesiones de cabi</w:t>
            </w:r>
            <w:r w:rsidR="00B975C6" w:rsidRPr="00252F2C">
              <w:rPr>
                <w:rFonts w:ascii="Arial" w:hAnsi="Arial" w:cs="Arial"/>
              </w:rPr>
              <w:t>ldo que realice el Ayuntamiento</w:t>
            </w:r>
          </w:p>
          <w:p w:rsidR="00876425" w:rsidRPr="00252F2C" w:rsidRDefault="00876425" w:rsidP="00252F2C">
            <w:pPr>
              <w:pStyle w:val="Piedepgina"/>
              <w:spacing w:after="142"/>
              <w:jc w:val="both"/>
              <w:rPr>
                <w:rFonts w:ascii="Arial" w:hAnsi="Arial" w:cs="Arial"/>
              </w:rPr>
            </w:pPr>
            <w:r w:rsidRPr="00252F2C">
              <w:rPr>
                <w:rFonts w:ascii="Arial" w:hAnsi="Arial" w:cs="Arial"/>
              </w:rPr>
              <w:t>Presentar al Ayuntamiento iniciativas de reglamentos, bandos de policía y buen gobierno.</w:t>
            </w:r>
          </w:p>
          <w:p w:rsidR="00B975C6" w:rsidRPr="00252F2C" w:rsidRDefault="00876425" w:rsidP="00252F2C">
            <w:pPr>
              <w:pStyle w:val="Piedepgina"/>
              <w:spacing w:after="142"/>
              <w:jc w:val="both"/>
              <w:rPr>
                <w:rFonts w:ascii="Arial" w:hAnsi="Arial" w:cs="Arial"/>
              </w:rPr>
            </w:pPr>
            <w:r w:rsidRPr="00252F2C">
              <w:rPr>
                <w:rFonts w:ascii="Arial" w:hAnsi="Arial" w:cs="Arial"/>
              </w:rPr>
              <w:t>Cumplir</w:t>
            </w:r>
            <w:r w:rsidR="00EB6A84" w:rsidRPr="00252F2C">
              <w:rPr>
                <w:rFonts w:ascii="Arial" w:hAnsi="Arial" w:cs="Arial"/>
              </w:rPr>
              <w:t xml:space="preserve"> las comisiones</w:t>
            </w:r>
            <w:r w:rsidRPr="00252F2C">
              <w:rPr>
                <w:rFonts w:ascii="Arial" w:hAnsi="Arial" w:cs="Arial"/>
              </w:rPr>
              <w:t xml:space="preserve"> a su c</w:t>
            </w:r>
            <w:r w:rsidR="00EB6A84" w:rsidRPr="00252F2C">
              <w:rPr>
                <w:rFonts w:ascii="Arial" w:hAnsi="Arial" w:cs="Arial"/>
              </w:rPr>
              <w:t>argo, informando</w:t>
            </w:r>
            <w:r w:rsidR="00B975C6" w:rsidRPr="00252F2C">
              <w:rPr>
                <w:rFonts w:ascii="Arial" w:hAnsi="Arial" w:cs="Arial"/>
              </w:rPr>
              <w:t xml:space="preserve"> de sus gestiones</w:t>
            </w:r>
          </w:p>
        </w:tc>
        <w:tc>
          <w:tcPr>
            <w:tcW w:w="1013" w:type="pct"/>
            <w:shd w:val="clear" w:color="auto" w:fill="auto"/>
          </w:tcPr>
          <w:p w:rsidR="00311D13" w:rsidRPr="00252F2C" w:rsidRDefault="00876425" w:rsidP="00252F2C">
            <w:pPr>
              <w:rPr>
                <w:rFonts w:ascii="Arial" w:hAnsi="Arial" w:cs="Arial"/>
              </w:rPr>
            </w:pPr>
            <w:r w:rsidRPr="00252F2C">
              <w:rPr>
                <w:rFonts w:ascii="Arial" w:hAnsi="Arial" w:cs="Arial"/>
              </w:rPr>
              <w:t>-Minutas de cabildo</w:t>
            </w:r>
          </w:p>
          <w:p w:rsidR="00876425" w:rsidRPr="00252F2C" w:rsidRDefault="00876425" w:rsidP="00252F2C">
            <w:pPr>
              <w:rPr>
                <w:rFonts w:ascii="Arial" w:hAnsi="Arial" w:cs="Arial"/>
                <w:b/>
              </w:rPr>
            </w:pPr>
            <w:r w:rsidRPr="00252F2C">
              <w:rPr>
                <w:rFonts w:ascii="Arial" w:hAnsi="Arial" w:cs="Arial"/>
              </w:rPr>
              <w:t>-Reglamentos municipales</w:t>
            </w:r>
          </w:p>
          <w:p w:rsidR="00B975C6" w:rsidRPr="00252F2C" w:rsidRDefault="00B975C6" w:rsidP="00252F2C">
            <w:pPr>
              <w:rPr>
                <w:rFonts w:ascii="Arial" w:hAnsi="Arial" w:cs="Arial"/>
              </w:rPr>
            </w:pPr>
          </w:p>
          <w:p w:rsidR="00876425" w:rsidRPr="00252F2C" w:rsidRDefault="00876425" w:rsidP="00252F2C">
            <w:pPr>
              <w:rPr>
                <w:rFonts w:ascii="Arial" w:hAnsi="Arial" w:cs="Arial"/>
              </w:rPr>
            </w:pPr>
            <w:r w:rsidRPr="00252F2C">
              <w:rPr>
                <w:rFonts w:ascii="Arial" w:hAnsi="Arial" w:cs="Arial"/>
              </w:rPr>
              <w:t>-Informe de actividades</w:t>
            </w:r>
          </w:p>
        </w:tc>
      </w:tr>
      <w:tr w:rsidR="00876425" w:rsidRPr="00252F2C" w:rsidTr="00281DC1">
        <w:tc>
          <w:tcPr>
            <w:tcW w:w="1001" w:type="pct"/>
            <w:shd w:val="clear" w:color="auto" w:fill="auto"/>
            <w:vAlign w:val="center"/>
          </w:tcPr>
          <w:p w:rsidR="0010629F" w:rsidRDefault="0010629F" w:rsidP="00252F2C">
            <w:pPr>
              <w:jc w:val="center"/>
              <w:rPr>
                <w:rFonts w:ascii="Arial" w:hAnsi="Arial" w:cs="Arial"/>
                <w:b/>
                <w:u w:val="single"/>
              </w:rPr>
            </w:pPr>
          </w:p>
          <w:p w:rsidR="0010629F" w:rsidRDefault="0010629F" w:rsidP="00252F2C">
            <w:pPr>
              <w:jc w:val="center"/>
              <w:rPr>
                <w:rFonts w:ascii="Arial" w:hAnsi="Arial" w:cs="Arial"/>
                <w:b/>
                <w:u w:val="single"/>
              </w:rPr>
            </w:pPr>
          </w:p>
          <w:p w:rsidR="0010629F" w:rsidRDefault="0010629F" w:rsidP="00252F2C">
            <w:pPr>
              <w:jc w:val="center"/>
              <w:rPr>
                <w:rFonts w:ascii="Arial" w:hAnsi="Arial" w:cs="Arial"/>
                <w:b/>
                <w:u w:val="single"/>
              </w:rPr>
            </w:pPr>
          </w:p>
          <w:p w:rsidR="0010629F" w:rsidRDefault="0010629F" w:rsidP="00252F2C">
            <w:pPr>
              <w:jc w:val="center"/>
              <w:rPr>
                <w:rFonts w:ascii="Arial" w:hAnsi="Arial" w:cs="Arial"/>
                <w:b/>
                <w:u w:val="single"/>
              </w:rPr>
            </w:pPr>
          </w:p>
          <w:p w:rsidR="0010629F" w:rsidRDefault="0010629F" w:rsidP="00252F2C">
            <w:pPr>
              <w:jc w:val="center"/>
              <w:rPr>
                <w:rFonts w:ascii="Arial" w:hAnsi="Arial" w:cs="Arial"/>
                <w:b/>
                <w:u w:val="single"/>
              </w:rPr>
            </w:pPr>
          </w:p>
          <w:p w:rsidR="0010629F" w:rsidRDefault="0010629F" w:rsidP="00252F2C">
            <w:pPr>
              <w:jc w:val="center"/>
              <w:rPr>
                <w:rFonts w:ascii="Arial" w:hAnsi="Arial" w:cs="Arial"/>
                <w:b/>
                <w:u w:val="single"/>
              </w:rPr>
            </w:pPr>
          </w:p>
          <w:p w:rsidR="0010629F" w:rsidRDefault="0010629F" w:rsidP="00252F2C">
            <w:pPr>
              <w:jc w:val="center"/>
              <w:rPr>
                <w:rFonts w:ascii="Arial" w:hAnsi="Arial" w:cs="Arial"/>
                <w:b/>
                <w:u w:val="single"/>
              </w:rPr>
            </w:pPr>
          </w:p>
          <w:p w:rsidR="00876425" w:rsidRDefault="0010629F" w:rsidP="0010629F">
            <w:pPr>
              <w:jc w:val="center"/>
              <w:rPr>
                <w:rFonts w:ascii="Arial" w:hAnsi="Arial" w:cs="Arial"/>
                <w:b/>
                <w:u w:val="single"/>
              </w:rPr>
            </w:pPr>
            <w:r>
              <w:rPr>
                <w:rFonts w:ascii="Arial" w:hAnsi="Arial" w:cs="Arial"/>
                <w:b/>
                <w:u w:val="single"/>
              </w:rPr>
              <w:t>Secretaría del Ayuntamiento</w:t>
            </w:r>
          </w:p>
          <w:p w:rsidR="0010629F" w:rsidRPr="0010629F" w:rsidRDefault="0010629F" w:rsidP="0010629F">
            <w:pPr>
              <w:jc w:val="center"/>
              <w:rPr>
                <w:rFonts w:ascii="Arial" w:hAnsi="Arial" w:cs="Arial"/>
                <w:b/>
                <w:u w:val="single"/>
              </w:rPr>
            </w:pPr>
          </w:p>
          <w:p w:rsidR="00876425" w:rsidRPr="00252F2C" w:rsidRDefault="00876425" w:rsidP="00252F2C">
            <w:pPr>
              <w:jc w:val="center"/>
              <w:rPr>
                <w:rFonts w:ascii="Arial" w:hAnsi="Arial" w:cs="Arial"/>
                <w:b/>
              </w:rPr>
            </w:pPr>
            <w:r w:rsidRPr="00252F2C">
              <w:rPr>
                <w:rFonts w:ascii="Arial" w:hAnsi="Arial" w:cs="Arial"/>
                <w:b/>
              </w:rPr>
              <w:t>Artículo 121</w:t>
            </w:r>
          </w:p>
          <w:p w:rsidR="00876425" w:rsidRPr="00252F2C" w:rsidRDefault="00876425" w:rsidP="00252F2C">
            <w:pPr>
              <w:rPr>
                <w:rFonts w:ascii="Arial" w:hAnsi="Arial" w:cs="Arial"/>
              </w:rPr>
            </w:pPr>
          </w:p>
        </w:tc>
        <w:tc>
          <w:tcPr>
            <w:tcW w:w="2986" w:type="pct"/>
            <w:shd w:val="clear" w:color="auto" w:fill="auto"/>
            <w:vAlign w:val="center"/>
          </w:tcPr>
          <w:p w:rsidR="00876425" w:rsidRPr="00252F2C" w:rsidRDefault="00876425" w:rsidP="00252F2C">
            <w:pPr>
              <w:autoSpaceDE w:val="0"/>
              <w:autoSpaceDN w:val="0"/>
              <w:adjustRightInd w:val="0"/>
              <w:jc w:val="both"/>
              <w:rPr>
                <w:rFonts w:ascii="Arial" w:hAnsi="Arial" w:cs="Arial"/>
              </w:rPr>
            </w:pPr>
            <w:r w:rsidRPr="00252F2C">
              <w:rPr>
                <w:rFonts w:ascii="Arial" w:hAnsi="Arial" w:cs="Arial"/>
              </w:rPr>
              <w:lastRenderedPageBreak/>
              <w:t>Levantar, llevar y conservar</w:t>
            </w:r>
            <w:r w:rsidR="0003686D">
              <w:rPr>
                <w:rFonts w:ascii="Arial" w:hAnsi="Arial" w:cs="Arial"/>
              </w:rPr>
              <w:t xml:space="preserve"> los libros de actas de cabildo</w:t>
            </w:r>
          </w:p>
          <w:p w:rsidR="0049689E" w:rsidRPr="00252F2C" w:rsidRDefault="00876425" w:rsidP="00252F2C">
            <w:pPr>
              <w:pStyle w:val="Piedepgina"/>
              <w:spacing w:after="142"/>
              <w:jc w:val="both"/>
              <w:rPr>
                <w:rFonts w:ascii="Arial" w:hAnsi="Arial" w:cs="Arial"/>
              </w:rPr>
            </w:pPr>
            <w:r w:rsidRPr="00252F2C">
              <w:rPr>
                <w:rFonts w:ascii="Arial" w:hAnsi="Arial" w:cs="Arial"/>
              </w:rPr>
              <w:t>Emitir los citatorios para la celebrac</w:t>
            </w:r>
            <w:r w:rsidR="00B975C6" w:rsidRPr="00252F2C">
              <w:rPr>
                <w:rFonts w:ascii="Arial" w:hAnsi="Arial" w:cs="Arial"/>
              </w:rPr>
              <w:t>ión de las sesiones de cabildo</w:t>
            </w:r>
          </w:p>
          <w:p w:rsidR="00876425" w:rsidRPr="00252F2C" w:rsidRDefault="0049689E" w:rsidP="00252F2C">
            <w:pPr>
              <w:pStyle w:val="Piedepgina"/>
              <w:spacing w:after="142"/>
              <w:jc w:val="both"/>
              <w:rPr>
                <w:rFonts w:ascii="Arial" w:hAnsi="Arial" w:cs="Arial"/>
              </w:rPr>
            </w:pPr>
            <w:r w:rsidRPr="00252F2C">
              <w:rPr>
                <w:rFonts w:ascii="Arial" w:hAnsi="Arial" w:cs="Arial"/>
              </w:rPr>
              <w:t>C</w:t>
            </w:r>
            <w:r w:rsidR="00876425" w:rsidRPr="00252F2C">
              <w:rPr>
                <w:rFonts w:ascii="Arial" w:hAnsi="Arial" w:cs="Arial"/>
              </w:rPr>
              <w:t>ertificar doc</w:t>
            </w:r>
            <w:r w:rsidR="00B975C6" w:rsidRPr="00252F2C">
              <w:rPr>
                <w:rFonts w:ascii="Arial" w:hAnsi="Arial" w:cs="Arial"/>
              </w:rPr>
              <w:t>umentos expedidos por municipio</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Controlar y distribuir la correspon</w:t>
            </w:r>
            <w:r w:rsidR="00B975C6" w:rsidRPr="00252F2C">
              <w:rPr>
                <w:rFonts w:ascii="Arial" w:hAnsi="Arial" w:cs="Arial"/>
              </w:rPr>
              <w:t>dencia oficial del Ayuntamiento</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Tener a su cargo el archivo general del Ayuntamiento.</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lastRenderedPageBreak/>
              <w:t>Compilar leyes, decretos, reglamentos, boletines oficiales del estado, circulares y órdenes.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Expedir las constancias de residenci</w:t>
            </w:r>
            <w:r w:rsidR="00B975C6" w:rsidRPr="00252F2C">
              <w:rPr>
                <w:rFonts w:ascii="Arial" w:hAnsi="Arial" w:cs="Arial"/>
              </w:rPr>
              <w:t>a que soliciten los habitantes</w:t>
            </w:r>
          </w:p>
          <w:p w:rsidR="00876425" w:rsidRPr="00252F2C" w:rsidRDefault="00876425" w:rsidP="00252F2C">
            <w:pPr>
              <w:autoSpaceDE w:val="0"/>
              <w:autoSpaceDN w:val="0"/>
              <w:adjustRightInd w:val="0"/>
              <w:jc w:val="both"/>
              <w:rPr>
                <w:rFonts w:ascii="Arial" w:hAnsi="Arial" w:cs="Arial"/>
              </w:rPr>
            </w:pPr>
          </w:p>
          <w:p w:rsidR="00BA3780" w:rsidRDefault="00BA3780" w:rsidP="00252F2C">
            <w:pPr>
              <w:autoSpaceDE w:val="0"/>
              <w:autoSpaceDN w:val="0"/>
              <w:adjustRightInd w:val="0"/>
              <w:jc w:val="both"/>
              <w:rPr>
                <w:rFonts w:ascii="Arial" w:hAnsi="Arial" w:cs="Arial"/>
              </w:rPr>
            </w:pP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Elaborar con la intervención del Síndico</w:t>
            </w:r>
            <w:r w:rsidR="0010629F">
              <w:rPr>
                <w:rFonts w:ascii="Arial" w:hAnsi="Arial" w:cs="Arial"/>
              </w:rPr>
              <w:t>,</w:t>
            </w:r>
            <w:r w:rsidRPr="00252F2C">
              <w:rPr>
                <w:rFonts w:ascii="Arial" w:hAnsi="Arial" w:cs="Arial"/>
              </w:rPr>
              <w:t xml:space="preserve"> el inventario general de los bienes m</w:t>
            </w:r>
            <w:r w:rsidR="00941E5B" w:rsidRPr="00252F2C">
              <w:rPr>
                <w:rFonts w:ascii="Arial" w:hAnsi="Arial" w:cs="Arial"/>
              </w:rPr>
              <w:t>uebles e inmuebles municipales.</w:t>
            </w:r>
          </w:p>
        </w:tc>
        <w:tc>
          <w:tcPr>
            <w:tcW w:w="1013" w:type="pct"/>
            <w:shd w:val="clear" w:color="auto" w:fill="auto"/>
          </w:tcPr>
          <w:p w:rsidR="00876425" w:rsidRPr="00252F2C" w:rsidRDefault="0049689E" w:rsidP="00252F2C">
            <w:pPr>
              <w:rPr>
                <w:rFonts w:ascii="Arial" w:hAnsi="Arial" w:cs="Arial"/>
              </w:rPr>
            </w:pPr>
            <w:r w:rsidRPr="00252F2C">
              <w:rPr>
                <w:rFonts w:ascii="Arial" w:hAnsi="Arial" w:cs="Arial"/>
              </w:rPr>
              <w:lastRenderedPageBreak/>
              <w:t>-Actas de cabildo</w:t>
            </w:r>
          </w:p>
          <w:p w:rsidR="00876425" w:rsidRPr="00252F2C" w:rsidRDefault="00E55283" w:rsidP="00252F2C">
            <w:pPr>
              <w:rPr>
                <w:rFonts w:ascii="Arial" w:hAnsi="Arial" w:cs="Arial"/>
              </w:rPr>
            </w:pPr>
            <w:r w:rsidRPr="00252F2C">
              <w:rPr>
                <w:rFonts w:ascii="Arial" w:hAnsi="Arial" w:cs="Arial"/>
              </w:rPr>
              <w:t>-Órdenes del día de las sesiones de cabildo</w:t>
            </w:r>
          </w:p>
          <w:p w:rsidR="00876425" w:rsidRPr="00252F2C" w:rsidRDefault="00876425" w:rsidP="00252F2C">
            <w:pPr>
              <w:rPr>
                <w:rFonts w:ascii="Arial" w:hAnsi="Arial" w:cs="Arial"/>
              </w:rPr>
            </w:pPr>
            <w:r w:rsidRPr="00252F2C">
              <w:rPr>
                <w:rFonts w:ascii="Arial" w:hAnsi="Arial" w:cs="Arial"/>
              </w:rPr>
              <w:t>-Certif</w:t>
            </w:r>
            <w:r w:rsidR="00B975C6" w:rsidRPr="00252F2C">
              <w:rPr>
                <w:rFonts w:ascii="Arial" w:hAnsi="Arial" w:cs="Arial"/>
              </w:rPr>
              <w:t>icaciones</w:t>
            </w:r>
          </w:p>
          <w:p w:rsidR="00576893" w:rsidRPr="00252F2C" w:rsidRDefault="00876425" w:rsidP="00252F2C">
            <w:pPr>
              <w:rPr>
                <w:rFonts w:ascii="Arial" w:hAnsi="Arial" w:cs="Arial"/>
              </w:rPr>
            </w:pPr>
            <w:r w:rsidRPr="00252F2C">
              <w:rPr>
                <w:rFonts w:ascii="Arial" w:hAnsi="Arial" w:cs="Arial"/>
              </w:rPr>
              <w:t>-Correspondencia</w:t>
            </w:r>
          </w:p>
          <w:p w:rsidR="00876425" w:rsidRPr="00252F2C" w:rsidRDefault="0049689E" w:rsidP="00252F2C">
            <w:pPr>
              <w:rPr>
                <w:rFonts w:ascii="Arial" w:hAnsi="Arial" w:cs="Arial"/>
              </w:rPr>
            </w:pPr>
            <w:r w:rsidRPr="00252F2C">
              <w:rPr>
                <w:rFonts w:ascii="Arial" w:hAnsi="Arial" w:cs="Arial"/>
              </w:rPr>
              <w:t>-Inventario documental</w:t>
            </w:r>
          </w:p>
          <w:p w:rsidR="00941E5B" w:rsidRPr="00252F2C" w:rsidRDefault="0049689E" w:rsidP="00252F2C">
            <w:pPr>
              <w:rPr>
                <w:rFonts w:ascii="Arial" w:hAnsi="Arial" w:cs="Arial"/>
              </w:rPr>
            </w:pPr>
            <w:r w:rsidRPr="00252F2C">
              <w:rPr>
                <w:rFonts w:ascii="Arial" w:hAnsi="Arial" w:cs="Arial"/>
              </w:rPr>
              <w:lastRenderedPageBreak/>
              <w:t>-Reglamentos municipales</w:t>
            </w:r>
          </w:p>
          <w:p w:rsidR="00941E5B" w:rsidRPr="00252F2C" w:rsidRDefault="00876425" w:rsidP="00252F2C">
            <w:pPr>
              <w:rPr>
                <w:rFonts w:ascii="Arial" w:hAnsi="Arial" w:cs="Arial"/>
              </w:rPr>
            </w:pPr>
            <w:r w:rsidRPr="00252F2C">
              <w:rPr>
                <w:rFonts w:ascii="Arial" w:hAnsi="Arial" w:cs="Arial"/>
              </w:rPr>
              <w:t xml:space="preserve">-Constancias </w:t>
            </w:r>
            <w:r w:rsidR="00941E5B" w:rsidRPr="00252F2C">
              <w:rPr>
                <w:rFonts w:ascii="Arial" w:hAnsi="Arial" w:cs="Arial"/>
              </w:rPr>
              <w:t>de residencia y/o domiciliarias</w:t>
            </w:r>
          </w:p>
          <w:p w:rsidR="00876425" w:rsidRPr="00252F2C" w:rsidRDefault="00876425" w:rsidP="00252F2C">
            <w:pPr>
              <w:rPr>
                <w:rFonts w:ascii="Arial" w:hAnsi="Arial" w:cs="Arial"/>
              </w:rPr>
            </w:pPr>
            <w:r w:rsidRPr="00252F2C">
              <w:rPr>
                <w:rFonts w:ascii="Arial" w:hAnsi="Arial" w:cs="Arial"/>
              </w:rPr>
              <w:t>-Inventario</w:t>
            </w:r>
            <w:r w:rsidR="00941E5B" w:rsidRPr="00252F2C">
              <w:rPr>
                <w:rFonts w:ascii="Arial" w:hAnsi="Arial" w:cs="Arial"/>
              </w:rPr>
              <w:t xml:space="preserve"> de bienes muebles e inmuebles </w:t>
            </w:r>
          </w:p>
        </w:tc>
      </w:tr>
      <w:tr w:rsidR="00876425" w:rsidRPr="00252F2C" w:rsidTr="00281DC1">
        <w:tc>
          <w:tcPr>
            <w:tcW w:w="1001" w:type="pct"/>
            <w:shd w:val="clear" w:color="auto" w:fill="auto"/>
            <w:vAlign w:val="center"/>
          </w:tcPr>
          <w:p w:rsidR="00876425" w:rsidRPr="00252F2C" w:rsidRDefault="00876425" w:rsidP="00252F2C">
            <w:pPr>
              <w:rPr>
                <w:rFonts w:ascii="Arial" w:hAnsi="Arial" w:cs="Arial"/>
                <w:b/>
                <w:u w:val="single"/>
              </w:rPr>
            </w:pPr>
          </w:p>
          <w:p w:rsidR="00876425" w:rsidRPr="00252F2C" w:rsidRDefault="00876425" w:rsidP="00252F2C">
            <w:pPr>
              <w:rPr>
                <w:rFonts w:ascii="Arial" w:hAnsi="Arial" w:cs="Arial"/>
                <w:b/>
                <w:u w:val="single"/>
              </w:rPr>
            </w:pPr>
          </w:p>
          <w:p w:rsidR="00876425" w:rsidRPr="00252F2C" w:rsidRDefault="00D6042E" w:rsidP="00252F2C">
            <w:pPr>
              <w:jc w:val="center"/>
              <w:rPr>
                <w:rFonts w:ascii="Arial" w:hAnsi="Arial" w:cs="Arial"/>
                <w:b/>
                <w:u w:val="single"/>
              </w:rPr>
            </w:pPr>
            <w:r>
              <w:rPr>
                <w:rFonts w:ascii="Arial" w:hAnsi="Arial" w:cs="Arial"/>
                <w:b/>
                <w:u w:val="single"/>
              </w:rPr>
              <w:t>Tesorería M</w:t>
            </w:r>
            <w:r w:rsidR="00876425" w:rsidRPr="00252F2C">
              <w:rPr>
                <w:rFonts w:ascii="Arial" w:hAnsi="Arial" w:cs="Arial"/>
                <w:b/>
                <w:u w:val="single"/>
              </w:rPr>
              <w:t>unicipal</w:t>
            </w:r>
          </w:p>
          <w:p w:rsidR="00876425" w:rsidRPr="00252F2C" w:rsidRDefault="00876425" w:rsidP="00252F2C">
            <w:pPr>
              <w:jc w:val="center"/>
              <w:rPr>
                <w:rFonts w:ascii="Arial" w:hAnsi="Arial" w:cs="Arial"/>
              </w:rPr>
            </w:pPr>
          </w:p>
          <w:p w:rsidR="00876425" w:rsidRPr="00252F2C" w:rsidRDefault="00876425" w:rsidP="00252F2C">
            <w:pPr>
              <w:jc w:val="center"/>
              <w:rPr>
                <w:rFonts w:ascii="Arial" w:hAnsi="Arial" w:cs="Arial"/>
                <w:b/>
              </w:rPr>
            </w:pPr>
            <w:r w:rsidRPr="00252F2C">
              <w:rPr>
                <w:rFonts w:ascii="Arial" w:hAnsi="Arial" w:cs="Arial"/>
                <w:b/>
              </w:rPr>
              <w:t>Artículo 125</w:t>
            </w:r>
          </w:p>
          <w:p w:rsidR="00876425" w:rsidRPr="00252F2C" w:rsidRDefault="00876425" w:rsidP="00252F2C">
            <w:pPr>
              <w:jc w:val="center"/>
              <w:rPr>
                <w:rFonts w:ascii="Arial" w:hAnsi="Arial" w:cs="Arial"/>
                <w:b/>
              </w:rPr>
            </w:pPr>
          </w:p>
        </w:tc>
        <w:tc>
          <w:tcPr>
            <w:tcW w:w="2986" w:type="pct"/>
            <w:shd w:val="clear" w:color="auto" w:fill="auto"/>
            <w:vAlign w:val="center"/>
          </w:tcPr>
          <w:p w:rsidR="00B975C6" w:rsidRPr="00252F2C" w:rsidRDefault="00876425" w:rsidP="00252F2C">
            <w:pPr>
              <w:pStyle w:val="Piedepgina"/>
              <w:spacing w:after="142"/>
              <w:jc w:val="both"/>
              <w:rPr>
                <w:rFonts w:ascii="Arial" w:hAnsi="Arial" w:cs="Arial"/>
              </w:rPr>
            </w:pPr>
            <w:r w:rsidRPr="00252F2C">
              <w:rPr>
                <w:rFonts w:ascii="Arial" w:hAnsi="Arial" w:cs="Arial"/>
              </w:rPr>
              <w:t>Recaudar los ingreso</w:t>
            </w:r>
            <w:r w:rsidR="00B975C6" w:rsidRPr="00252F2C">
              <w:rPr>
                <w:rFonts w:ascii="Arial" w:hAnsi="Arial" w:cs="Arial"/>
              </w:rPr>
              <w:t>s que correspondan al Municipio</w:t>
            </w:r>
          </w:p>
          <w:p w:rsidR="00E6154A" w:rsidRPr="00252F2C" w:rsidRDefault="00E6154A" w:rsidP="00252F2C">
            <w:pPr>
              <w:pStyle w:val="Piedepgina"/>
              <w:spacing w:after="142"/>
              <w:jc w:val="both"/>
              <w:rPr>
                <w:rFonts w:ascii="Arial" w:hAnsi="Arial" w:cs="Arial"/>
              </w:rPr>
            </w:pPr>
          </w:p>
          <w:p w:rsidR="00876425" w:rsidRPr="00252F2C" w:rsidRDefault="00876425" w:rsidP="00252F2C">
            <w:pPr>
              <w:pStyle w:val="Piedepgina"/>
              <w:spacing w:after="142"/>
              <w:jc w:val="both"/>
              <w:rPr>
                <w:rFonts w:ascii="Arial" w:hAnsi="Arial" w:cs="Arial"/>
              </w:rPr>
            </w:pPr>
            <w:r w:rsidRPr="00252F2C">
              <w:rPr>
                <w:rFonts w:ascii="Arial" w:hAnsi="Arial" w:cs="Arial"/>
              </w:rPr>
              <w:t>Formular los proyectos de presupuesto de eg</w:t>
            </w:r>
            <w:r w:rsidR="00B975C6" w:rsidRPr="00252F2C">
              <w:rPr>
                <w:rFonts w:ascii="Arial" w:hAnsi="Arial" w:cs="Arial"/>
              </w:rPr>
              <w:t>resos y pronóstico de ingresos</w:t>
            </w:r>
          </w:p>
          <w:p w:rsidR="00314B3C" w:rsidRPr="00252F2C" w:rsidRDefault="00314B3C" w:rsidP="00252F2C">
            <w:pPr>
              <w:pStyle w:val="Piedepgina"/>
              <w:spacing w:after="142"/>
              <w:jc w:val="both"/>
              <w:rPr>
                <w:rFonts w:ascii="Arial" w:hAnsi="Arial" w:cs="Arial"/>
              </w:rPr>
            </w:pPr>
          </w:p>
          <w:p w:rsidR="00876425" w:rsidRPr="00252F2C" w:rsidRDefault="00876425" w:rsidP="00252F2C">
            <w:pPr>
              <w:pStyle w:val="Piedepgina"/>
              <w:spacing w:after="142"/>
              <w:jc w:val="both"/>
              <w:rPr>
                <w:rFonts w:ascii="Arial" w:hAnsi="Arial" w:cs="Arial"/>
              </w:rPr>
            </w:pPr>
            <w:r w:rsidRPr="00252F2C">
              <w:rPr>
                <w:rFonts w:ascii="Arial" w:hAnsi="Arial" w:cs="Arial"/>
              </w:rPr>
              <w:t xml:space="preserve">Llevar la contabilidad y el control del ejercicio </w:t>
            </w:r>
            <w:r w:rsidR="00B975C6" w:rsidRPr="00252F2C">
              <w:rPr>
                <w:rFonts w:ascii="Arial" w:hAnsi="Arial" w:cs="Arial"/>
              </w:rPr>
              <w:t>presupuestado</w:t>
            </w:r>
          </w:p>
          <w:p w:rsidR="0062395D" w:rsidRPr="00252F2C" w:rsidRDefault="0062395D" w:rsidP="00252F2C">
            <w:pPr>
              <w:pStyle w:val="Piedepgina"/>
              <w:spacing w:after="142"/>
              <w:jc w:val="both"/>
              <w:rPr>
                <w:rFonts w:ascii="Arial" w:hAnsi="Arial" w:cs="Arial"/>
              </w:rPr>
            </w:pPr>
          </w:p>
          <w:p w:rsidR="00876425" w:rsidRPr="00252F2C" w:rsidRDefault="00876425" w:rsidP="00252F2C">
            <w:pPr>
              <w:pStyle w:val="Piedepgina"/>
              <w:spacing w:after="142"/>
              <w:jc w:val="both"/>
              <w:rPr>
                <w:rFonts w:ascii="Arial" w:hAnsi="Arial" w:cs="Arial"/>
              </w:rPr>
            </w:pPr>
            <w:r w:rsidRPr="00252F2C">
              <w:rPr>
                <w:rFonts w:ascii="Arial" w:hAnsi="Arial" w:cs="Arial"/>
              </w:rPr>
              <w:t>Llevar el registro, catálogo e inventario de los bienes muebles e inmuebles de propiedad municipal.</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R</w:t>
            </w:r>
            <w:r w:rsidR="00507E4B" w:rsidRPr="00252F2C">
              <w:rPr>
                <w:rFonts w:ascii="Arial" w:hAnsi="Arial" w:cs="Arial"/>
              </w:rPr>
              <w:t>endir</w:t>
            </w:r>
            <w:r w:rsidRPr="00252F2C">
              <w:rPr>
                <w:rFonts w:ascii="Arial" w:hAnsi="Arial" w:cs="Arial"/>
              </w:rPr>
              <w:t xml:space="preserve"> los informes co</w:t>
            </w:r>
            <w:r w:rsidR="00B975C6" w:rsidRPr="00252F2C">
              <w:rPr>
                <w:rFonts w:ascii="Arial" w:hAnsi="Arial" w:cs="Arial"/>
              </w:rPr>
              <w:t>ntables y financieros mensuales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Formar y a</w:t>
            </w:r>
            <w:r w:rsidR="00B975C6" w:rsidRPr="00252F2C">
              <w:rPr>
                <w:rFonts w:ascii="Arial" w:hAnsi="Arial" w:cs="Arial"/>
              </w:rPr>
              <w:t>ctualizar el catastro municipal</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Integrar los estados contables de cierre de ejercicio de la Administración Pública Municipal.</w:t>
            </w:r>
          </w:p>
        </w:tc>
        <w:tc>
          <w:tcPr>
            <w:tcW w:w="1013" w:type="pct"/>
            <w:shd w:val="clear" w:color="auto" w:fill="auto"/>
          </w:tcPr>
          <w:p w:rsidR="00876425" w:rsidRPr="00252F2C" w:rsidRDefault="00507E4B" w:rsidP="00252F2C">
            <w:pPr>
              <w:rPr>
                <w:rFonts w:ascii="Arial" w:hAnsi="Arial" w:cs="Arial"/>
              </w:rPr>
            </w:pPr>
            <w:r w:rsidRPr="00252F2C">
              <w:rPr>
                <w:rFonts w:ascii="Arial" w:hAnsi="Arial" w:cs="Arial"/>
              </w:rPr>
              <w:t>-Recaudación de impuestos</w:t>
            </w:r>
          </w:p>
          <w:p w:rsidR="00876425" w:rsidRPr="00252F2C" w:rsidRDefault="00876425" w:rsidP="00252F2C">
            <w:pPr>
              <w:rPr>
                <w:rFonts w:ascii="Arial" w:hAnsi="Arial" w:cs="Arial"/>
              </w:rPr>
            </w:pPr>
            <w:r w:rsidRPr="00252F2C">
              <w:rPr>
                <w:rFonts w:ascii="Arial" w:hAnsi="Arial" w:cs="Arial"/>
              </w:rPr>
              <w:t>-Presupuesto de egresos</w:t>
            </w:r>
          </w:p>
          <w:p w:rsidR="00876425" w:rsidRPr="00252F2C" w:rsidRDefault="00D6042E" w:rsidP="00252F2C">
            <w:pPr>
              <w:rPr>
                <w:rFonts w:ascii="Arial" w:hAnsi="Arial" w:cs="Arial"/>
              </w:rPr>
            </w:pPr>
            <w:r>
              <w:rPr>
                <w:rFonts w:ascii="Arial" w:hAnsi="Arial" w:cs="Arial"/>
              </w:rPr>
              <w:t xml:space="preserve">-Presupuesto de </w:t>
            </w:r>
            <w:r w:rsidR="00507E4B" w:rsidRPr="00252F2C">
              <w:rPr>
                <w:rFonts w:ascii="Arial" w:hAnsi="Arial" w:cs="Arial"/>
              </w:rPr>
              <w:t>ingresos</w:t>
            </w:r>
          </w:p>
          <w:p w:rsidR="00876425" w:rsidRPr="00252F2C" w:rsidRDefault="00876425" w:rsidP="00252F2C">
            <w:pPr>
              <w:rPr>
                <w:rFonts w:ascii="Arial" w:hAnsi="Arial" w:cs="Arial"/>
              </w:rPr>
            </w:pPr>
            <w:r w:rsidRPr="00252F2C">
              <w:rPr>
                <w:rFonts w:ascii="Arial" w:hAnsi="Arial" w:cs="Arial"/>
              </w:rPr>
              <w:t xml:space="preserve">-Cheques póliza </w:t>
            </w:r>
          </w:p>
          <w:p w:rsidR="0062395D" w:rsidRPr="00252F2C" w:rsidRDefault="00E6154A" w:rsidP="00252F2C">
            <w:pPr>
              <w:rPr>
                <w:rFonts w:ascii="Arial" w:hAnsi="Arial" w:cs="Arial"/>
              </w:rPr>
            </w:pPr>
            <w:r w:rsidRPr="00252F2C">
              <w:rPr>
                <w:rFonts w:ascii="Arial" w:hAnsi="Arial" w:cs="Arial"/>
              </w:rPr>
              <w:t>-Conciliaciones bancarias</w:t>
            </w:r>
          </w:p>
          <w:p w:rsidR="00D6042E" w:rsidRDefault="00D6042E" w:rsidP="00252F2C">
            <w:pPr>
              <w:rPr>
                <w:rFonts w:ascii="Arial" w:hAnsi="Arial" w:cs="Arial"/>
              </w:rPr>
            </w:pPr>
          </w:p>
          <w:p w:rsidR="00507E4B" w:rsidRPr="00252F2C" w:rsidRDefault="00876425" w:rsidP="00252F2C">
            <w:pPr>
              <w:rPr>
                <w:rFonts w:ascii="Arial" w:hAnsi="Arial" w:cs="Arial"/>
              </w:rPr>
            </w:pPr>
            <w:r w:rsidRPr="00252F2C">
              <w:rPr>
                <w:rFonts w:ascii="Arial" w:hAnsi="Arial" w:cs="Arial"/>
              </w:rPr>
              <w:t>-Inventario de</w:t>
            </w:r>
            <w:r w:rsidR="00507E4B" w:rsidRPr="00252F2C">
              <w:rPr>
                <w:rFonts w:ascii="Arial" w:hAnsi="Arial" w:cs="Arial"/>
              </w:rPr>
              <w:t xml:space="preserve"> los bienes muebles e inmuebles</w:t>
            </w:r>
          </w:p>
          <w:p w:rsidR="00D6042E" w:rsidRDefault="00D6042E" w:rsidP="00252F2C">
            <w:pPr>
              <w:rPr>
                <w:rFonts w:ascii="Arial" w:hAnsi="Arial" w:cs="Arial"/>
              </w:rPr>
            </w:pPr>
          </w:p>
          <w:p w:rsidR="00876425" w:rsidRPr="00252F2C" w:rsidRDefault="00507E4B" w:rsidP="00252F2C">
            <w:pPr>
              <w:rPr>
                <w:rFonts w:ascii="Arial" w:hAnsi="Arial" w:cs="Arial"/>
              </w:rPr>
            </w:pPr>
            <w:r w:rsidRPr="00252F2C">
              <w:rPr>
                <w:rFonts w:ascii="Arial" w:hAnsi="Arial" w:cs="Arial"/>
              </w:rPr>
              <w:t>-Informes contables</w:t>
            </w:r>
          </w:p>
          <w:p w:rsidR="0062395D" w:rsidRPr="00252F2C" w:rsidRDefault="00507E4B" w:rsidP="00252F2C">
            <w:pPr>
              <w:rPr>
                <w:rFonts w:ascii="Arial" w:hAnsi="Arial" w:cs="Arial"/>
              </w:rPr>
            </w:pPr>
            <w:r w:rsidRPr="00252F2C">
              <w:rPr>
                <w:rFonts w:ascii="Arial" w:hAnsi="Arial" w:cs="Arial"/>
              </w:rPr>
              <w:t>-Expedientes catastrales</w:t>
            </w:r>
          </w:p>
          <w:p w:rsidR="00876425" w:rsidRPr="00252F2C" w:rsidRDefault="00876425" w:rsidP="00252F2C">
            <w:pPr>
              <w:rPr>
                <w:rFonts w:ascii="Arial" w:hAnsi="Arial" w:cs="Arial"/>
              </w:rPr>
            </w:pPr>
            <w:r w:rsidRPr="00252F2C">
              <w:rPr>
                <w:rFonts w:ascii="Arial" w:hAnsi="Arial" w:cs="Arial"/>
              </w:rPr>
              <w:t xml:space="preserve">-Estados contables </w:t>
            </w:r>
          </w:p>
        </w:tc>
      </w:tr>
      <w:tr w:rsidR="00876425" w:rsidRPr="00252F2C" w:rsidTr="00281DC1">
        <w:tc>
          <w:tcPr>
            <w:tcW w:w="1001" w:type="pct"/>
            <w:shd w:val="clear" w:color="auto" w:fill="auto"/>
            <w:vAlign w:val="center"/>
          </w:tcPr>
          <w:p w:rsidR="00876425" w:rsidRPr="00252F2C" w:rsidRDefault="00876425" w:rsidP="00252F2C">
            <w:pPr>
              <w:rPr>
                <w:rFonts w:ascii="Arial" w:hAnsi="Arial" w:cs="Arial"/>
                <w:b/>
                <w:u w:val="single"/>
              </w:rPr>
            </w:pPr>
          </w:p>
          <w:p w:rsidR="00876425" w:rsidRPr="00252F2C" w:rsidRDefault="00876425" w:rsidP="00252F2C">
            <w:pPr>
              <w:jc w:val="center"/>
              <w:rPr>
                <w:rFonts w:ascii="Arial" w:hAnsi="Arial" w:cs="Arial"/>
                <w:b/>
                <w:u w:val="single"/>
              </w:rPr>
            </w:pPr>
            <w:r w:rsidRPr="00252F2C">
              <w:rPr>
                <w:rFonts w:ascii="Arial" w:hAnsi="Arial" w:cs="Arial"/>
                <w:b/>
                <w:u w:val="single"/>
              </w:rPr>
              <w:t>Contraloría Municipal</w:t>
            </w:r>
          </w:p>
          <w:p w:rsidR="00876425" w:rsidRPr="00252F2C" w:rsidRDefault="00876425" w:rsidP="00252F2C">
            <w:pPr>
              <w:jc w:val="center"/>
              <w:rPr>
                <w:rFonts w:ascii="Arial" w:hAnsi="Arial" w:cs="Arial"/>
                <w:b/>
              </w:rPr>
            </w:pPr>
          </w:p>
          <w:p w:rsidR="00876425" w:rsidRPr="00252F2C" w:rsidRDefault="00876425" w:rsidP="00252F2C">
            <w:pPr>
              <w:jc w:val="center"/>
              <w:rPr>
                <w:rFonts w:ascii="Arial" w:hAnsi="Arial" w:cs="Arial"/>
                <w:b/>
              </w:rPr>
            </w:pPr>
            <w:r w:rsidRPr="00252F2C">
              <w:rPr>
                <w:rFonts w:ascii="Arial" w:hAnsi="Arial" w:cs="Arial"/>
                <w:b/>
              </w:rPr>
              <w:t>Artículo 128</w:t>
            </w:r>
          </w:p>
          <w:p w:rsidR="00876425" w:rsidRPr="00252F2C" w:rsidRDefault="00876425" w:rsidP="00252F2C">
            <w:pPr>
              <w:jc w:val="center"/>
              <w:rPr>
                <w:rFonts w:ascii="Arial" w:hAnsi="Arial" w:cs="Arial"/>
                <w:b/>
              </w:rPr>
            </w:pPr>
          </w:p>
        </w:tc>
        <w:tc>
          <w:tcPr>
            <w:tcW w:w="2986" w:type="pct"/>
            <w:shd w:val="clear" w:color="auto" w:fill="auto"/>
            <w:vAlign w:val="center"/>
          </w:tcPr>
          <w:p w:rsidR="00876425" w:rsidRPr="00252F2C" w:rsidRDefault="00876425" w:rsidP="00252F2C">
            <w:pPr>
              <w:pStyle w:val="Piedepgina"/>
              <w:spacing w:after="142"/>
              <w:jc w:val="both"/>
              <w:rPr>
                <w:rFonts w:ascii="Arial" w:hAnsi="Arial" w:cs="Arial"/>
              </w:rPr>
            </w:pPr>
            <w:r w:rsidRPr="00252F2C">
              <w:rPr>
                <w:rFonts w:ascii="Arial" w:hAnsi="Arial" w:cs="Arial"/>
              </w:rPr>
              <w:t>Presentar al Ayunta</w:t>
            </w:r>
            <w:r w:rsidR="00B975C6" w:rsidRPr="00252F2C">
              <w:rPr>
                <w:rFonts w:ascii="Arial" w:hAnsi="Arial" w:cs="Arial"/>
              </w:rPr>
              <w:t>miento un plan de trabajo anual</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Verificar y vigilar el cumplimiento del plan municipal de desarrollo.</w:t>
            </w:r>
          </w:p>
          <w:p w:rsidR="00876425" w:rsidRPr="00252F2C" w:rsidRDefault="00876425" w:rsidP="00252F2C">
            <w:pPr>
              <w:autoSpaceDE w:val="0"/>
              <w:autoSpaceDN w:val="0"/>
              <w:adjustRightInd w:val="0"/>
              <w:jc w:val="both"/>
              <w:rPr>
                <w:rFonts w:ascii="Arial" w:hAnsi="Arial" w:cs="Arial"/>
              </w:rPr>
            </w:pP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Realizar visi</w:t>
            </w:r>
            <w:r w:rsidR="00B975C6" w:rsidRPr="00252F2C">
              <w:rPr>
                <w:rFonts w:ascii="Arial" w:hAnsi="Arial" w:cs="Arial"/>
              </w:rPr>
              <w:t>tas y auditorias periódicamente</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Presentar al Ayuntamient</w:t>
            </w:r>
            <w:r w:rsidR="00B975C6" w:rsidRPr="00252F2C">
              <w:rPr>
                <w:rFonts w:ascii="Arial" w:hAnsi="Arial" w:cs="Arial"/>
              </w:rPr>
              <w:t>o un informe de las actividades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Participar en la entrega-recepción de las dependencias y entidades</w:t>
            </w:r>
          </w:p>
        </w:tc>
        <w:tc>
          <w:tcPr>
            <w:tcW w:w="1013" w:type="pct"/>
            <w:shd w:val="clear" w:color="auto" w:fill="auto"/>
          </w:tcPr>
          <w:p w:rsidR="0071452A" w:rsidRPr="00252F2C" w:rsidRDefault="00B975C6" w:rsidP="00252F2C">
            <w:pPr>
              <w:rPr>
                <w:rFonts w:ascii="Arial" w:hAnsi="Arial" w:cs="Arial"/>
              </w:rPr>
            </w:pPr>
            <w:r w:rsidRPr="00252F2C">
              <w:rPr>
                <w:rFonts w:ascii="Arial" w:hAnsi="Arial" w:cs="Arial"/>
              </w:rPr>
              <w:t>-Plan</w:t>
            </w:r>
            <w:r w:rsidR="0071452A" w:rsidRPr="00252F2C">
              <w:rPr>
                <w:rFonts w:ascii="Arial" w:hAnsi="Arial" w:cs="Arial"/>
              </w:rPr>
              <w:t xml:space="preserve"> de trabajo</w:t>
            </w:r>
          </w:p>
          <w:p w:rsidR="00876425" w:rsidRPr="00252F2C" w:rsidRDefault="00B975C6" w:rsidP="00252F2C">
            <w:pPr>
              <w:rPr>
                <w:rFonts w:ascii="Arial" w:hAnsi="Arial" w:cs="Arial"/>
              </w:rPr>
            </w:pPr>
            <w:r w:rsidRPr="00252F2C">
              <w:rPr>
                <w:rFonts w:ascii="Arial" w:hAnsi="Arial" w:cs="Arial"/>
              </w:rPr>
              <w:t>-Plan de D</w:t>
            </w:r>
            <w:r w:rsidR="00876425" w:rsidRPr="00252F2C">
              <w:rPr>
                <w:rFonts w:ascii="Arial" w:hAnsi="Arial" w:cs="Arial"/>
              </w:rPr>
              <w:t>esarrollo</w:t>
            </w:r>
            <w:r w:rsidRPr="00252F2C">
              <w:rPr>
                <w:rFonts w:ascii="Arial" w:hAnsi="Arial" w:cs="Arial"/>
              </w:rPr>
              <w:t xml:space="preserve"> Municipal</w:t>
            </w:r>
          </w:p>
          <w:p w:rsidR="001D0CE1" w:rsidRDefault="001D0CE1" w:rsidP="00252F2C">
            <w:pPr>
              <w:rPr>
                <w:rFonts w:ascii="Arial" w:hAnsi="Arial" w:cs="Arial"/>
              </w:rPr>
            </w:pPr>
          </w:p>
          <w:p w:rsidR="00876425" w:rsidRPr="00252F2C" w:rsidRDefault="00507E4B" w:rsidP="00252F2C">
            <w:pPr>
              <w:rPr>
                <w:rFonts w:ascii="Arial" w:hAnsi="Arial" w:cs="Arial"/>
              </w:rPr>
            </w:pPr>
            <w:r w:rsidRPr="00252F2C">
              <w:rPr>
                <w:rFonts w:ascii="Arial" w:hAnsi="Arial" w:cs="Arial"/>
              </w:rPr>
              <w:t>-Auditorias</w:t>
            </w:r>
          </w:p>
          <w:p w:rsidR="00876425" w:rsidRPr="00252F2C" w:rsidRDefault="00876425" w:rsidP="00252F2C">
            <w:pPr>
              <w:rPr>
                <w:rFonts w:ascii="Arial" w:hAnsi="Arial" w:cs="Arial"/>
              </w:rPr>
            </w:pPr>
            <w:r w:rsidRPr="00252F2C">
              <w:rPr>
                <w:rFonts w:ascii="Arial" w:hAnsi="Arial" w:cs="Arial"/>
              </w:rPr>
              <w:t>-Informe de actividades</w:t>
            </w:r>
          </w:p>
          <w:p w:rsidR="00876425" w:rsidRPr="00252F2C" w:rsidRDefault="00876425" w:rsidP="00252F2C">
            <w:pPr>
              <w:rPr>
                <w:rFonts w:ascii="Arial" w:hAnsi="Arial" w:cs="Arial"/>
              </w:rPr>
            </w:pPr>
            <w:r w:rsidRPr="00252F2C">
              <w:rPr>
                <w:rFonts w:ascii="Arial" w:hAnsi="Arial" w:cs="Arial"/>
              </w:rPr>
              <w:t>-</w:t>
            </w:r>
            <w:r w:rsidR="00B975C6" w:rsidRPr="00252F2C">
              <w:rPr>
                <w:rFonts w:ascii="Arial" w:hAnsi="Arial" w:cs="Arial"/>
              </w:rPr>
              <w:t xml:space="preserve">Acta de </w:t>
            </w:r>
            <w:r w:rsidRPr="00252F2C">
              <w:rPr>
                <w:rFonts w:ascii="Arial" w:hAnsi="Arial" w:cs="Arial"/>
              </w:rPr>
              <w:t>Entrega-</w:t>
            </w:r>
            <w:r w:rsidRPr="00252F2C">
              <w:rPr>
                <w:rFonts w:ascii="Arial" w:hAnsi="Arial" w:cs="Arial"/>
              </w:rPr>
              <w:lastRenderedPageBreak/>
              <w:t>recepción de la administración municipal</w:t>
            </w:r>
          </w:p>
        </w:tc>
      </w:tr>
      <w:tr w:rsidR="00876425" w:rsidRPr="00252F2C" w:rsidTr="00281DC1">
        <w:tc>
          <w:tcPr>
            <w:tcW w:w="1001" w:type="pct"/>
            <w:shd w:val="clear" w:color="auto" w:fill="auto"/>
            <w:vAlign w:val="center"/>
          </w:tcPr>
          <w:p w:rsidR="00876425" w:rsidRPr="00252F2C" w:rsidRDefault="00876425" w:rsidP="00252F2C">
            <w:pPr>
              <w:jc w:val="center"/>
              <w:rPr>
                <w:rFonts w:ascii="Arial" w:hAnsi="Arial" w:cs="Arial"/>
                <w:b/>
                <w:u w:val="single"/>
              </w:rPr>
            </w:pPr>
          </w:p>
          <w:p w:rsidR="00876425" w:rsidRPr="00252F2C" w:rsidRDefault="00876425" w:rsidP="00252F2C">
            <w:pPr>
              <w:jc w:val="center"/>
              <w:rPr>
                <w:rFonts w:ascii="Arial" w:hAnsi="Arial" w:cs="Arial"/>
                <w:b/>
                <w:u w:val="single"/>
              </w:rPr>
            </w:pPr>
          </w:p>
          <w:p w:rsidR="00876425" w:rsidRPr="00252F2C" w:rsidRDefault="00876425" w:rsidP="00252F2C">
            <w:pPr>
              <w:jc w:val="center"/>
              <w:rPr>
                <w:rFonts w:ascii="Arial" w:hAnsi="Arial" w:cs="Arial"/>
                <w:b/>
                <w:u w:val="single"/>
              </w:rPr>
            </w:pPr>
            <w:r w:rsidRPr="00252F2C">
              <w:rPr>
                <w:rFonts w:ascii="Arial" w:hAnsi="Arial" w:cs="Arial"/>
                <w:b/>
                <w:u w:val="single"/>
              </w:rPr>
              <w:t>Oficialía Mayor</w:t>
            </w:r>
            <w:r w:rsidRPr="00252F2C">
              <w:rPr>
                <w:rFonts w:ascii="Arial" w:hAnsi="Arial" w:cs="Arial"/>
                <w:b/>
              </w:rPr>
              <w:t xml:space="preserve"> </w:t>
            </w:r>
            <w:r w:rsidRPr="002808ED">
              <w:rPr>
                <w:rStyle w:val="notranslate"/>
                <w:rFonts w:ascii="Arial" w:hAnsi="Arial" w:cs="Arial"/>
                <w:sz w:val="16"/>
                <w:szCs w:val="16"/>
              </w:rPr>
              <w:footnoteReference w:id="4"/>
            </w:r>
          </w:p>
          <w:p w:rsidR="00876425" w:rsidRPr="00252F2C" w:rsidRDefault="00876425" w:rsidP="00252F2C">
            <w:pPr>
              <w:jc w:val="center"/>
              <w:rPr>
                <w:rFonts w:ascii="Arial" w:hAnsi="Arial" w:cs="Arial"/>
                <w:b/>
              </w:rPr>
            </w:pPr>
          </w:p>
          <w:p w:rsidR="00876425" w:rsidRPr="00252F2C" w:rsidRDefault="00876425" w:rsidP="00252F2C">
            <w:pPr>
              <w:jc w:val="center"/>
              <w:rPr>
                <w:rFonts w:ascii="Arial" w:hAnsi="Arial" w:cs="Arial"/>
                <w:b/>
              </w:rPr>
            </w:pPr>
            <w:r w:rsidRPr="00252F2C">
              <w:rPr>
                <w:rFonts w:ascii="Arial" w:hAnsi="Arial" w:cs="Arial"/>
                <w:b/>
              </w:rPr>
              <w:t>Artículo 131</w:t>
            </w:r>
          </w:p>
          <w:p w:rsidR="00876425" w:rsidRPr="00252F2C" w:rsidRDefault="00876425" w:rsidP="00252F2C">
            <w:pPr>
              <w:jc w:val="center"/>
              <w:rPr>
                <w:rFonts w:ascii="Arial" w:hAnsi="Arial" w:cs="Arial"/>
              </w:rPr>
            </w:pPr>
          </w:p>
          <w:p w:rsidR="00876425" w:rsidRPr="00252F2C" w:rsidRDefault="00876425" w:rsidP="00252F2C">
            <w:pPr>
              <w:jc w:val="center"/>
              <w:rPr>
                <w:rFonts w:ascii="Arial" w:hAnsi="Arial" w:cs="Arial"/>
                <w:b/>
              </w:rPr>
            </w:pPr>
          </w:p>
        </w:tc>
        <w:tc>
          <w:tcPr>
            <w:tcW w:w="2986" w:type="pct"/>
            <w:shd w:val="clear" w:color="auto" w:fill="auto"/>
            <w:vAlign w:val="center"/>
          </w:tcPr>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 xml:space="preserve">Establecer </w:t>
            </w:r>
            <w:r w:rsidR="00125B05" w:rsidRPr="00252F2C">
              <w:rPr>
                <w:rFonts w:ascii="Arial" w:hAnsi="Arial" w:cs="Arial"/>
              </w:rPr>
              <w:t xml:space="preserve">las políticas, normas y </w:t>
            </w:r>
            <w:r w:rsidRPr="00252F2C">
              <w:rPr>
                <w:rFonts w:ascii="Arial" w:hAnsi="Arial" w:cs="Arial"/>
              </w:rPr>
              <w:t>criterios para la administración de los recursos humanos y materiales del Ayuntamiento.</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Tramitar las remociones, renuncias, licencias y jubilaciones de los ser</w:t>
            </w:r>
            <w:r w:rsidR="00EC4B58" w:rsidRPr="00252F2C">
              <w:rPr>
                <w:rFonts w:ascii="Arial" w:hAnsi="Arial" w:cs="Arial"/>
              </w:rPr>
              <w:t xml:space="preserve">vidores </w:t>
            </w:r>
            <w:r w:rsidR="003D6393" w:rsidRPr="00252F2C">
              <w:rPr>
                <w:rFonts w:ascii="Arial" w:hAnsi="Arial" w:cs="Arial"/>
              </w:rPr>
              <w:t xml:space="preserve">públicos </w:t>
            </w:r>
            <w:r w:rsidR="00EC4B58" w:rsidRPr="00252F2C">
              <w:rPr>
                <w:rFonts w:ascii="Arial" w:hAnsi="Arial" w:cs="Arial"/>
              </w:rPr>
              <w:t>municipales.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Establecer las normas, políticas y lineamientos de administración, remuneración, capacitación y desarroll</w:t>
            </w:r>
            <w:r w:rsidR="000A5D88" w:rsidRPr="00252F2C">
              <w:rPr>
                <w:rFonts w:ascii="Arial" w:hAnsi="Arial" w:cs="Arial"/>
              </w:rPr>
              <w:t>o del personal.</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Elaborar y mantener el padrón de proveedo</w:t>
            </w:r>
            <w:r w:rsidR="00713E89" w:rsidRPr="00252F2C">
              <w:rPr>
                <w:rFonts w:ascii="Arial" w:hAnsi="Arial" w:cs="Arial"/>
              </w:rPr>
              <w:t>res de la administración m</w:t>
            </w:r>
            <w:r w:rsidRPr="00252F2C">
              <w:rPr>
                <w:rFonts w:ascii="Arial" w:hAnsi="Arial" w:cs="Arial"/>
              </w:rPr>
              <w:t>unicipal.</w:t>
            </w:r>
          </w:p>
        </w:tc>
        <w:tc>
          <w:tcPr>
            <w:tcW w:w="1013" w:type="pct"/>
            <w:shd w:val="clear" w:color="auto" w:fill="auto"/>
          </w:tcPr>
          <w:p w:rsidR="00876425" w:rsidRPr="00252F2C" w:rsidRDefault="00EC4B58" w:rsidP="00252F2C">
            <w:pPr>
              <w:rPr>
                <w:rFonts w:ascii="Arial" w:hAnsi="Arial" w:cs="Arial"/>
              </w:rPr>
            </w:pPr>
            <w:r w:rsidRPr="00252F2C">
              <w:rPr>
                <w:rFonts w:ascii="Arial" w:hAnsi="Arial" w:cs="Arial"/>
              </w:rPr>
              <w:t>-Reglamentos municipales</w:t>
            </w:r>
          </w:p>
          <w:p w:rsidR="00876425" w:rsidRPr="00252F2C" w:rsidRDefault="00876425" w:rsidP="00252F2C">
            <w:pPr>
              <w:rPr>
                <w:rFonts w:ascii="Arial" w:hAnsi="Arial" w:cs="Arial"/>
              </w:rPr>
            </w:pPr>
            <w:r w:rsidRPr="00252F2C">
              <w:rPr>
                <w:rFonts w:ascii="Arial" w:hAnsi="Arial" w:cs="Arial"/>
              </w:rPr>
              <w:t>-Expedientes de</w:t>
            </w:r>
            <w:r w:rsidR="00713E89" w:rsidRPr="00252F2C">
              <w:rPr>
                <w:rFonts w:ascii="Arial" w:hAnsi="Arial" w:cs="Arial"/>
              </w:rPr>
              <w:t>l personal</w:t>
            </w:r>
          </w:p>
          <w:p w:rsidR="00876425" w:rsidRPr="00252F2C" w:rsidRDefault="00876425" w:rsidP="00252F2C">
            <w:pPr>
              <w:rPr>
                <w:rFonts w:ascii="Arial" w:hAnsi="Arial" w:cs="Arial"/>
              </w:rPr>
            </w:pPr>
            <w:r w:rsidRPr="00252F2C">
              <w:rPr>
                <w:rFonts w:ascii="Arial" w:hAnsi="Arial" w:cs="Arial"/>
              </w:rPr>
              <w:t>-Capacitación del personal</w:t>
            </w:r>
          </w:p>
          <w:p w:rsidR="00876425" w:rsidRPr="00252F2C" w:rsidRDefault="00876425" w:rsidP="00252F2C">
            <w:pPr>
              <w:rPr>
                <w:rFonts w:ascii="Arial" w:hAnsi="Arial" w:cs="Arial"/>
              </w:rPr>
            </w:pPr>
            <w:r w:rsidRPr="00252F2C">
              <w:rPr>
                <w:rFonts w:ascii="Arial" w:hAnsi="Arial" w:cs="Arial"/>
              </w:rPr>
              <w:t>-Proveedores</w:t>
            </w:r>
          </w:p>
        </w:tc>
      </w:tr>
    </w:tbl>
    <w:p w:rsidR="00BE28EA" w:rsidRDefault="00BE28EA" w:rsidP="00252F2C">
      <w:pPr>
        <w:spacing w:line="240" w:lineRule="auto"/>
        <w:rPr>
          <w:rFonts w:ascii="Arial" w:hAnsi="Arial" w:cs="Arial"/>
        </w:rPr>
      </w:pPr>
    </w:p>
    <w:p w:rsidR="00E22831" w:rsidRPr="00252F2C" w:rsidRDefault="00E22831" w:rsidP="00252F2C">
      <w:pPr>
        <w:spacing w:line="240" w:lineRule="auto"/>
        <w:rPr>
          <w:rFonts w:ascii="Arial" w:hAnsi="Arial" w:cs="Arial"/>
        </w:rPr>
      </w:pPr>
    </w:p>
    <w:tbl>
      <w:tblPr>
        <w:tblStyle w:val="Tablaconcuadrcula"/>
        <w:tblW w:w="5026" w:type="pct"/>
        <w:tblLayout w:type="fixed"/>
        <w:tblLook w:val="04A0"/>
      </w:tblPr>
      <w:tblGrid>
        <w:gridCol w:w="3086"/>
        <w:gridCol w:w="7652"/>
        <w:gridCol w:w="2551"/>
      </w:tblGrid>
      <w:tr w:rsidR="00876425" w:rsidRPr="00252F2C" w:rsidTr="00281DC1">
        <w:tc>
          <w:tcPr>
            <w:tcW w:w="1161" w:type="pct"/>
            <w:shd w:val="clear" w:color="auto" w:fill="808080" w:themeFill="background1" w:themeFillShade="80"/>
            <w:vAlign w:val="center"/>
          </w:tcPr>
          <w:p w:rsidR="00876425" w:rsidRPr="00252F2C" w:rsidRDefault="00876425" w:rsidP="00252F2C">
            <w:pPr>
              <w:pStyle w:val="Piedepgina"/>
              <w:spacing w:after="142"/>
              <w:jc w:val="center"/>
              <w:rPr>
                <w:rFonts w:ascii="Arial" w:hAnsi="Arial" w:cs="Arial"/>
              </w:rPr>
            </w:pPr>
            <w:r w:rsidRPr="00252F2C">
              <w:rPr>
                <w:rFonts w:ascii="Arial" w:hAnsi="Arial" w:cs="Arial"/>
                <w:b/>
              </w:rPr>
              <w:t>Normatividad Municipal</w:t>
            </w:r>
          </w:p>
        </w:tc>
        <w:tc>
          <w:tcPr>
            <w:tcW w:w="3839" w:type="pct"/>
            <w:gridSpan w:val="2"/>
            <w:vAlign w:val="center"/>
          </w:tcPr>
          <w:p w:rsidR="004B3E15" w:rsidRDefault="004B3E15" w:rsidP="004B3E15">
            <w:pPr>
              <w:pStyle w:val="Piedepgina"/>
              <w:spacing w:after="142"/>
              <w:jc w:val="center"/>
              <w:rPr>
                <w:rFonts w:ascii="Arial" w:hAnsi="Arial" w:cs="Arial"/>
                <w:b/>
              </w:rPr>
            </w:pPr>
          </w:p>
          <w:p w:rsidR="00876425" w:rsidRPr="004B3E15" w:rsidRDefault="00F67BBF" w:rsidP="004B3E15">
            <w:pPr>
              <w:pStyle w:val="Piedepgina"/>
              <w:spacing w:after="142"/>
              <w:jc w:val="center"/>
              <w:rPr>
                <w:rFonts w:ascii="Arial" w:hAnsi="Arial" w:cs="Arial"/>
                <w:b/>
              </w:rPr>
            </w:pPr>
            <w:r>
              <w:rPr>
                <w:rFonts w:ascii="Arial" w:hAnsi="Arial" w:cs="Arial"/>
                <w:b/>
              </w:rPr>
              <w:t xml:space="preserve">Cuadro 4. </w:t>
            </w:r>
            <w:r w:rsidR="00876425" w:rsidRPr="00252F2C">
              <w:rPr>
                <w:rFonts w:ascii="Arial" w:hAnsi="Arial" w:cs="Arial"/>
                <w:b/>
              </w:rPr>
              <w:t>L</w:t>
            </w:r>
            <w:r>
              <w:rPr>
                <w:rFonts w:ascii="Arial" w:hAnsi="Arial" w:cs="Arial"/>
                <w:b/>
              </w:rPr>
              <w:t>ey Orgánica Municipal del Estado de Campeche</w:t>
            </w:r>
          </w:p>
        </w:tc>
      </w:tr>
      <w:tr w:rsidR="00876425" w:rsidRPr="00252F2C" w:rsidTr="00281DC1">
        <w:tc>
          <w:tcPr>
            <w:tcW w:w="1161" w:type="pct"/>
            <w:shd w:val="clear" w:color="auto" w:fill="A6A6A6" w:themeFill="background1" w:themeFillShade="A6"/>
            <w:vAlign w:val="center"/>
          </w:tcPr>
          <w:p w:rsidR="00876425" w:rsidRPr="00252F2C" w:rsidRDefault="00876425" w:rsidP="00252F2C">
            <w:pPr>
              <w:jc w:val="center"/>
              <w:rPr>
                <w:rFonts w:ascii="Arial" w:hAnsi="Arial" w:cs="Arial"/>
                <w:b/>
              </w:rPr>
            </w:pPr>
            <w:r w:rsidRPr="00252F2C">
              <w:rPr>
                <w:rFonts w:ascii="Arial" w:hAnsi="Arial" w:cs="Arial"/>
                <w:b/>
              </w:rPr>
              <w:t>Unidad Administrativa</w:t>
            </w:r>
          </w:p>
          <w:p w:rsidR="00876425" w:rsidRPr="00252F2C" w:rsidRDefault="00876425" w:rsidP="00252F2C">
            <w:pPr>
              <w:pStyle w:val="Piedepgina"/>
              <w:spacing w:after="142"/>
              <w:jc w:val="center"/>
              <w:rPr>
                <w:rFonts w:ascii="Arial" w:hAnsi="Arial" w:cs="Arial"/>
              </w:rPr>
            </w:pPr>
            <w:r w:rsidRPr="00252F2C">
              <w:rPr>
                <w:rFonts w:ascii="Arial" w:hAnsi="Arial" w:cs="Arial"/>
                <w:b/>
              </w:rPr>
              <w:t>(entidad productora)</w:t>
            </w:r>
          </w:p>
        </w:tc>
        <w:tc>
          <w:tcPr>
            <w:tcW w:w="2879" w:type="pct"/>
            <w:shd w:val="clear" w:color="auto" w:fill="BFBFBF" w:themeFill="background1" w:themeFillShade="BF"/>
            <w:vAlign w:val="center"/>
          </w:tcPr>
          <w:p w:rsidR="00876425" w:rsidRPr="00252F2C" w:rsidRDefault="00876425" w:rsidP="00252F2C">
            <w:pPr>
              <w:pStyle w:val="Piedepgina"/>
              <w:spacing w:after="142"/>
              <w:jc w:val="center"/>
              <w:rPr>
                <w:rFonts w:ascii="Arial" w:hAnsi="Arial" w:cs="Arial"/>
              </w:rPr>
            </w:pPr>
            <w:r w:rsidRPr="00252F2C">
              <w:rPr>
                <w:rFonts w:ascii="Arial" w:hAnsi="Arial" w:cs="Arial"/>
                <w:b/>
              </w:rPr>
              <w:t>Área de contexto: descripción de la función</w:t>
            </w:r>
          </w:p>
        </w:tc>
        <w:tc>
          <w:tcPr>
            <w:tcW w:w="960" w:type="pct"/>
            <w:shd w:val="clear" w:color="auto" w:fill="D9D9D9" w:themeFill="background1" w:themeFillShade="D9"/>
            <w:vAlign w:val="center"/>
          </w:tcPr>
          <w:p w:rsidR="00876425" w:rsidRPr="00252F2C" w:rsidRDefault="00876425" w:rsidP="00252F2C">
            <w:pPr>
              <w:jc w:val="center"/>
              <w:rPr>
                <w:rFonts w:ascii="Arial" w:hAnsi="Arial" w:cs="Arial"/>
                <w:b/>
              </w:rPr>
            </w:pPr>
            <w:r w:rsidRPr="00252F2C">
              <w:rPr>
                <w:rFonts w:ascii="Arial" w:hAnsi="Arial" w:cs="Arial"/>
                <w:b/>
              </w:rPr>
              <w:t>Denominación de la</w:t>
            </w:r>
          </w:p>
          <w:p w:rsidR="00876425" w:rsidRPr="00252F2C" w:rsidRDefault="00876425" w:rsidP="00252F2C">
            <w:pPr>
              <w:pStyle w:val="Piedepgina"/>
              <w:spacing w:after="142"/>
              <w:jc w:val="center"/>
              <w:rPr>
                <w:rFonts w:ascii="Arial" w:hAnsi="Arial" w:cs="Arial"/>
              </w:rPr>
            </w:pPr>
            <w:r w:rsidRPr="00252F2C">
              <w:rPr>
                <w:rFonts w:ascii="Arial" w:hAnsi="Arial" w:cs="Arial"/>
                <w:b/>
              </w:rPr>
              <w:t>serie documental</w:t>
            </w:r>
          </w:p>
        </w:tc>
      </w:tr>
      <w:tr w:rsidR="00876425" w:rsidRPr="00252F2C" w:rsidTr="00281DC1">
        <w:tc>
          <w:tcPr>
            <w:tcW w:w="1161" w:type="pct"/>
            <w:shd w:val="clear" w:color="auto" w:fill="auto"/>
            <w:vAlign w:val="center"/>
          </w:tcPr>
          <w:p w:rsidR="001D0CE1" w:rsidRDefault="001D0CE1" w:rsidP="00252F2C">
            <w:pPr>
              <w:jc w:val="center"/>
              <w:rPr>
                <w:rFonts w:ascii="Arial" w:hAnsi="Arial" w:cs="Arial"/>
                <w:b/>
                <w:u w:val="single"/>
              </w:rPr>
            </w:pPr>
          </w:p>
          <w:p w:rsidR="00876425" w:rsidRPr="00252F2C" w:rsidRDefault="00876425" w:rsidP="00252F2C">
            <w:pPr>
              <w:jc w:val="center"/>
              <w:rPr>
                <w:rFonts w:ascii="Arial" w:hAnsi="Arial" w:cs="Arial"/>
                <w:b/>
                <w:u w:val="single"/>
              </w:rPr>
            </w:pPr>
            <w:r w:rsidRPr="00252F2C">
              <w:rPr>
                <w:rFonts w:ascii="Arial" w:hAnsi="Arial" w:cs="Arial"/>
                <w:b/>
                <w:u w:val="single"/>
              </w:rPr>
              <w:t>Presidencia Municipal</w:t>
            </w:r>
          </w:p>
          <w:p w:rsidR="00876425" w:rsidRPr="00252F2C" w:rsidRDefault="00876425" w:rsidP="00252F2C">
            <w:pPr>
              <w:jc w:val="center"/>
              <w:rPr>
                <w:rFonts w:ascii="Arial" w:hAnsi="Arial" w:cs="Arial"/>
                <w:b/>
              </w:rPr>
            </w:pPr>
          </w:p>
          <w:p w:rsidR="00876425" w:rsidRPr="00252F2C" w:rsidRDefault="00876425" w:rsidP="00252F2C">
            <w:pPr>
              <w:jc w:val="center"/>
              <w:rPr>
                <w:rFonts w:ascii="Arial" w:hAnsi="Arial" w:cs="Arial"/>
                <w:b/>
              </w:rPr>
            </w:pPr>
            <w:r w:rsidRPr="00252F2C">
              <w:rPr>
                <w:rFonts w:ascii="Arial" w:hAnsi="Arial" w:cs="Arial"/>
                <w:b/>
              </w:rPr>
              <w:t>Artículo 69</w:t>
            </w:r>
          </w:p>
          <w:p w:rsidR="00876425" w:rsidRPr="00252F2C" w:rsidRDefault="00876425" w:rsidP="00252F2C">
            <w:pPr>
              <w:jc w:val="center"/>
              <w:rPr>
                <w:rFonts w:ascii="Arial" w:hAnsi="Arial" w:cs="Arial"/>
              </w:rPr>
            </w:pPr>
          </w:p>
        </w:tc>
        <w:tc>
          <w:tcPr>
            <w:tcW w:w="2879" w:type="pct"/>
            <w:shd w:val="clear" w:color="auto" w:fill="auto"/>
            <w:vAlign w:val="center"/>
          </w:tcPr>
          <w:p w:rsidR="00876425" w:rsidRPr="00252F2C" w:rsidRDefault="00876425" w:rsidP="00252F2C">
            <w:pPr>
              <w:pStyle w:val="Piedepgina"/>
              <w:spacing w:after="142"/>
              <w:jc w:val="both"/>
              <w:rPr>
                <w:rFonts w:ascii="Arial" w:hAnsi="Arial" w:cs="Arial"/>
              </w:rPr>
            </w:pPr>
            <w:r w:rsidRPr="00252F2C">
              <w:rPr>
                <w:rFonts w:ascii="Arial" w:hAnsi="Arial" w:cs="Arial"/>
              </w:rPr>
              <w:t>Promulgar y publicar el Bando Municipal</w:t>
            </w:r>
            <w:r w:rsidR="00B975C6" w:rsidRPr="00252F2C">
              <w:rPr>
                <w:rFonts w:ascii="Arial" w:hAnsi="Arial" w:cs="Arial"/>
              </w:rPr>
              <w:t xml:space="preserve"> y los reglamentos municipales</w:t>
            </w:r>
          </w:p>
          <w:p w:rsidR="00832D01" w:rsidRPr="00252F2C" w:rsidRDefault="00876425" w:rsidP="00252F2C">
            <w:pPr>
              <w:autoSpaceDE w:val="0"/>
              <w:autoSpaceDN w:val="0"/>
              <w:adjustRightInd w:val="0"/>
              <w:jc w:val="both"/>
              <w:rPr>
                <w:rFonts w:ascii="Arial" w:hAnsi="Arial" w:cs="Arial"/>
              </w:rPr>
            </w:pPr>
            <w:r w:rsidRPr="00252F2C">
              <w:rPr>
                <w:rFonts w:ascii="Arial" w:hAnsi="Arial" w:cs="Arial"/>
              </w:rPr>
              <w:t>Convocar a los integrantes del Ayuntami</w:t>
            </w:r>
            <w:r w:rsidR="00B975C6" w:rsidRPr="00252F2C">
              <w:rPr>
                <w:rFonts w:ascii="Arial" w:hAnsi="Arial" w:cs="Arial"/>
              </w:rPr>
              <w:t>ento a las sesiones de cabildo</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Tener bajo su mando a la policía preventiva municipal y a las corporaciones de tránsito, bomberos y de protección civil municipales.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Otorgar las licencias, permiso</w:t>
            </w:r>
            <w:r w:rsidR="00832D01" w:rsidRPr="00252F2C">
              <w:rPr>
                <w:rFonts w:ascii="Arial" w:hAnsi="Arial" w:cs="Arial"/>
              </w:rPr>
              <w:t>s y autorizaciones conforme a</w:t>
            </w:r>
            <w:r w:rsidRPr="00252F2C">
              <w:rPr>
                <w:rFonts w:ascii="Arial" w:hAnsi="Arial" w:cs="Arial"/>
              </w:rPr>
              <w:t xml:space="preserve"> los reglamentos municipales.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Proponer al Ayuntamiento los nombramientos</w:t>
            </w:r>
            <w:r w:rsidR="003C7B66" w:rsidRPr="00252F2C">
              <w:rPr>
                <w:rFonts w:ascii="Arial" w:hAnsi="Arial" w:cs="Arial"/>
              </w:rPr>
              <w:t xml:space="preserve"> de los servidores públicos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Suscribir junto con el Secretario del Ayuntamiento las ac</w:t>
            </w:r>
            <w:r w:rsidR="006E142B" w:rsidRPr="00252F2C">
              <w:rPr>
                <w:rFonts w:ascii="Arial" w:hAnsi="Arial" w:cs="Arial"/>
              </w:rPr>
              <w:t>tas y acuerdos de Cabildo.</w:t>
            </w:r>
          </w:p>
          <w:p w:rsidR="00876425" w:rsidRPr="00252F2C" w:rsidRDefault="00E44915" w:rsidP="00252F2C">
            <w:pPr>
              <w:autoSpaceDE w:val="0"/>
              <w:autoSpaceDN w:val="0"/>
              <w:adjustRightInd w:val="0"/>
              <w:jc w:val="both"/>
              <w:rPr>
                <w:rFonts w:ascii="Arial" w:hAnsi="Arial" w:cs="Arial"/>
              </w:rPr>
            </w:pPr>
            <w:r>
              <w:rPr>
                <w:rFonts w:ascii="Arial" w:hAnsi="Arial" w:cs="Arial"/>
              </w:rPr>
              <w:t>Celebrar a nombre del m</w:t>
            </w:r>
            <w:r w:rsidR="00876425" w:rsidRPr="00252F2C">
              <w:rPr>
                <w:rFonts w:ascii="Arial" w:hAnsi="Arial" w:cs="Arial"/>
              </w:rPr>
              <w:t>unicipio los actos y contratos necesarios conducentes al desempeño de los negocios administrativos</w:t>
            </w:r>
            <w:r w:rsidR="00B42AEB" w:rsidRPr="00252F2C">
              <w:rPr>
                <w:rFonts w:ascii="Arial" w:hAnsi="Arial" w:cs="Arial"/>
              </w:rPr>
              <w:t>.</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lastRenderedPageBreak/>
              <w:t>I</w:t>
            </w:r>
            <w:r w:rsidR="00531892" w:rsidRPr="00252F2C">
              <w:rPr>
                <w:rFonts w:ascii="Arial" w:hAnsi="Arial" w:cs="Arial"/>
              </w:rPr>
              <w:t>nformar por escrito al cabildo,</w:t>
            </w:r>
            <w:r w:rsidR="00B42AEB" w:rsidRPr="00252F2C">
              <w:rPr>
                <w:rFonts w:ascii="Arial" w:hAnsi="Arial" w:cs="Arial"/>
              </w:rPr>
              <w:t xml:space="preserve"> </w:t>
            </w:r>
            <w:r w:rsidRPr="00252F2C">
              <w:rPr>
                <w:rFonts w:ascii="Arial" w:hAnsi="Arial" w:cs="Arial"/>
              </w:rPr>
              <w:t>del estado general que guarda la administración pública munici</w:t>
            </w:r>
            <w:r w:rsidR="00B42AEB" w:rsidRPr="00252F2C">
              <w:rPr>
                <w:rFonts w:ascii="Arial" w:hAnsi="Arial" w:cs="Arial"/>
              </w:rPr>
              <w:t>pal.</w:t>
            </w:r>
          </w:p>
        </w:tc>
        <w:tc>
          <w:tcPr>
            <w:tcW w:w="960" w:type="pct"/>
            <w:shd w:val="clear" w:color="auto" w:fill="auto"/>
          </w:tcPr>
          <w:p w:rsidR="00876425" w:rsidRPr="00252F2C" w:rsidRDefault="00876425" w:rsidP="00252F2C">
            <w:pPr>
              <w:rPr>
                <w:rFonts w:ascii="Arial" w:hAnsi="Arial" w:cs="Arial"/>
              </w:rPr>
            </w:pPr>
            <w:r w:rsidRPr="00252F2C">
              <w:rPr>
                <w:rFonts w:ascii="Arial" w:hAnsi="Arial" w:cs="Arial"/>
              </w:rPr>
              <w:lastRenderedPageBreak/>
              <w:t>-Reglamento</w:t>
            </w:r>
            <w:r w:rsidR="003D6393" w:rsidRPr="00252F2C">
              <w:rPr>
                <w:rFonts w:ascii="Arial" w:hAnsi="Arial" w:cs="Arial"/>
              </w:rPr>
              <w:t>s</w:t>
            </w:r>
            <w:r w:rsidRPr="00252F2C">
              <w:rPr>
                <w:rFonts w:ascii="Arial" w:hAnsi="Arial" w:cs="Arial"/>
              </w:rPr>
              <w:t xml:space="preserve"> municipal</w:t>
            </w:r>
            <w:r w:rsidR="003D6393" w:rsidRPr="00252F2C">
              <w:rPr>
                <w:rFonts w:ascii="Arial" w:hAnsi="Arial" w:cs="Arial"/>
              </w:rPr>
              <w:t>es</w:t>
            </w:r>
          </w:p>
          <w:p w:rsidR="00832D01" w:rsidRPr="00252F2C" w:rsidRDefault="00832D01" w:rsidP="00252F2C">
            <w:pPr>
              <w:rPr>
                <w:rFonts w:ascii="Arial" w:hAnsi="Arial" w:cs="Arial"/>
              </w:rPr>
            </w:pPr>
            <w:r w:rsidRPr="00252F2C">
              <w:rPr>
                <w:rFonts w:ascii="Arial" w:hAnsi="Arial" w:cs="Arial"/>
              </w:rPr>
              <w:t>-Minutas de cabildo</w:t>
            </w:r>
          </w:p>
          <w:p w:rsidR="00B42AEB" w:rsidRPr="00252F2C" w:rsidRDefault="00876425" w:rsidP="00252F2C">
            <w:pPr>
              <w:rPr>
                <w:rFonts w:ascii="Arial" w:hAnsi="Arial" w:cs="Arial"/>
              </w:rPr>
            </w:pPr>
            <w:r w:rsidRPr="00252F2C">
              <w:rPr>
                <w:rFonts w:ascii="Arial" w:hAnsi="Arial" w:cs="Arial"/>
              </w:rPr>
              <w:t>-Parte de no</w:t>
            </w:r>
            <w:r w:rsidR="005B06BA" w:rsidRPr="00252F2C">
              <w:rPr>
                <w:rFonts w:ascii="Arial" w:hAnsi="Arial" w:cs="Arial"/>
              </w:rPr>
              <w:t>vedades de la policía municipal</w:t>
            </w:r>
          </w:p>
          <w:p w:rsidR="00B42AEB" w:rsidRPr="00252F2C" w:rsidRDefault="003C7B66" w:rsidP="00252F2C">
            <w:pPr>
              <w:rPr>
                <w:rFonts w:ascii="Arial" w:hAnsi="Arial" w:cs="Arial"/>
              </w:rPr>
            </w:pPr>
            <w:r w:rsidRPr="00252F2C">
              <w:rPr>
                <w:rFonts w:ascii="Arial" w:hAnsi="Arial" w:cs="Arial"/>
              </w:rPr>
              <w:t xml:space="preserve">-Licencias </w:t>
            </w:r>
          </w:p>
          <w:p w:rsidR="001D0CE1" w:rsidRDefault="001D0CE1" w:rsidP="00252F2C">
            <w:pPr>
              <w:rPr>
                <w:rFonts w:ascii="Arial" w:hAnsi="Arial" w:cs="Arial"/>
              </w:rPr>
            </w:pPr>
          </w:p>
          <w:p w:rsidR="00876425" w:rsidRPr="00252F2C" w:rsidRDefault="00B975C6" w:rsidP="00252F2C">
            <w:pPr>
              <w:rPr>
                <w:rFonts w:ascii="Arial" w:hAnsi="Arial" w:cs="Arial"/>
              </w:rPr>
            </w:pPr>
            <w:r w:rsidRPr="00252F2C">
              <w:rPr>
                <w:rFonts w:ascii="Arial" w:hAnsi="Arial" w:cs="Arial"/>
              </w:rPr>
              <w:t xml:space="preserve">-Nombramiento de </w:t>
            </w:r>
            <w:r w:rsidR="003C7B66" w:rsidRPr="00252F2C">
              <w:rPr>
                <w:rFonts w:ascii="Arial" w:hAnsi="Arial" w:cs="Arial"/>
              </w:rPr>
              <w:t>servidores públicos</w:t>
            </w:r>
          </w:p>
          <w:p w:rsidR="00B975C6" w:rsidRPr="00252F2C" w:rsidRDefault="003C7B66" w:rsidP="00252F2C">
            <w:pPr>
              <w:rPr>
                <w:rFonts w:ascii="Arial" w:hAnsi="Arial" w:cs="Arial"/>
              </w:rPr>
            </w:pPr>
            <w:r w:rsidRPr="00252F2C">
              <w:rPr>
                <w:rFonts w:ascii="Arial" w:hAnsi="Arial" w:cs="Arial"/>
              </w:rPr>
              <w:t>-Actas</w:t>
            </w:r>
            <w:r w:rsidR="00B42AEB" w:rsidRPr="00252F2C">
              <w:rPr>
                <w:rFonts w:ascii="Arial" w:hAnsi="Arial" w:cs="Arial"/>
              </w:rPr>
              <w:t xml:space="preserve"> de cabildo</w:t>
            </w:r>
          </w:p>
          <w:p w:rsidR="00876425" w:rsidRPr="00252F2C" w:rsidRDefault="00876425" w:rsidP="00252F2C">
            <w:pPr>
              <w:rPr>
                <w:rFonts w:ascii="Arial" w:hAnsi="Arial" w:cs="Arial"/>
              </w:rPr>
            </w:pPr>
            <w:r w:rsidRPr="00252F2C">
              <w:rPr>
                <w:rFonts w:ascii="Arial" w:hAnsi="Arial" w:cs="Arial"/>
              </w:rPr>
              <w:t>-Contratos</w:t>
            </w:r>
          </w:p>
          <w:p w:rsidR="00B975C6" w:rsidRPr="00252F2C" w:rsidRDefault="005B06BA" w:rsidP="00252F2C">
            <w:pPr>
              <w:rPr>
                <w:rFonts w:ascii="Arial" w:hAnsi="Arial" w:cs="Arial"/>
              </w:rPr>
            </w:pPr>
            <w:r w:rsidRPr="00252F2C">
              <w:rPr>
                <w:rFonts w:ascii="Arial" w:hAnsi="Arial" w:cs="Arial"/>
              </w:rPr>
              <w:lastRenderedPageBreak/>
              <w:t>-Convenios</w:t>
            </w:r>
          </w:p>
          <w:p w:rsidR="00876425" w:rsidRPr="00252F2C" w:rsidRDefault="00876425" w:rsidP="00252F2C">
            <w:pPr>
              <w:rPr>
                <w:rFonts w:ascii="Arial" w:hAnsi="Arial" w:cs="Arial"/>
              </w:rPr>
            </w:pPr>
            <w:r w:rsidRPr="00252F2C">
              <w:rPr>
                <w:rFonts w:ascii="Arial" w:hAnsi="Arial" w:cs="Arial"/>
              </w:rPr>
              <w:t>-Informe de gobierno municipal</w:t>
            </w:r>
          </w:p>
        </w:tc>
      </w:tr>
      <w:tr w:rsidR="00876425" w:rsidRPr="00252F2C" w:rsidTr="00281DC1">
        <w:tc>
          <w:tcPr>
            <w:tcW w:w="1161" w:type="pct"/>
            <w:shd w:val="clear" w:color="auto" w:fill="auto"/>
            <w:vAlign w:val="center"/>
          </w:tcPr>
          <w:p w:rsidR="00876425" w:rsidRPr="00252F2C" w:rsidRDefault="00876425" w:rsidP="00252F2C">
            <w:pPr>
              <w:jc w:val="center"/>
              <w:rPr>
                <w:rFonts w:ascii="Arial" w:hAnsi="Arial" w:cs="Arial"/>
                <w:b/>
                <w:u w:val="single"/>
              </w:rPr>
            </w:pPr>
            <w:r w:rsidRPr="00252F2C">
              <w:rPr>
                <w:rFonts w:ascii="Arial" w:hAnsi="Arial" w:cs="Arial"/>
                <w:b/>
                <w:u w:val="single"/>
              </w:rPr>
              <w:lastRenderedPageBreak/>
              <w:t>Sindicatura</w:t>
            </w:r>
          </w:p>
          <w:p w:rsidR="00876425" w:rsidRPr="00252F2C" w:rsidRDefault="00876425" w:rsidP="00252F2C">
            <w:pPr>
              <w:jc w:val="center"/>
              <w:rPr>
                <w:rFonts w:ascii="Arial" w:hAnsi="Arial" w:cs="Arial"/>
                <w:b/>
              </w:rPr>
            </w:pPr>
          </w:p>
          <w:p w:rsidR="00876425" w:rsidRPr="00252F2C" w:rsidRDefault="00876425" w:rsidP="00252F2C">
            <w:pPr>
              <w:jc w:val="center"/>
              <w:rPr>
                <w:rFonts w:ascii="Arial" w:hAnsi="Arial" w:cs="Arial"/>
              </w:rPr>
            </w:pPr>
            <w:r w:rsidRPr="00252F2C">
              <w:rPr>
                <w:rFonts w:ascii="Arial" w:hAnsi="Arial" w:cs="Arial"/>
                <w:b/>
              </w:rPr>
              <w:t>Artículo 73</w:t>
            </w:r>
          </w:p>
        </w:tc>
        <w:tc>
          <w:tcPr>
            <w:tcW w:w="2879" w:type="pct"/>
            <w:shd w:val="clear" w:color="auto" w:fill="auto"/>
            <w:vAlign w:val="center"/>
          </w:tcPr>
          <w:p w:rsidR="001E7D93" w:rsidRPr="00252F2C" w:rsidRDefault="00876425" w:rsidP="00252F2C">
            <w:pPr>
              <w:pStyle w:val="Piedepgina"/>
              <w:spacing w:after="142"/>
              <w:jc w:val="both"/>
              <w:rPr>
                <w:rFonts w:ascii="Arial" w:hAnsi="Arial" w:cs="Arial"/>
              </w:rPr>
            </w:pPr>
            <w:r w:rsidRPr="00252F2C">
              <w:rPr>
                <w:rFonts w:ascii="Arial" w:hAnsi="Arial" w:cs="Arial"/>
              </w:rPr>
              <w:t>Representar jurídicamente al Ayuntamiento en los</w:t>
            </w:r>
            <w:r w:rsidR="001D0CE1">
              <w:rPr>
                <w:rFonts w:ascii="Arial" w:hAnsi="Arial" w:cs="Arial"/>
              </w:rPr>
              <w:t xml:space="preserve"> litigios en que sea parte</w:t>
            </w:r>
          </w:p>
          <w:p w:rsidR="00876425" w:rsidRPr="00252F2C" w:rsidRDefault="00876425" w:rsidP="00252F2C">
            <w:pPr>
              <w:pStyle w:val="Piedepgina"/>
              <w:spacing w:after="142"/>
              <w:jc w:val="both"/>
              <w:rPr>
                <w:rFonts w:ascii="Arial" w:hAnsi="Arial" w:cs="Arial"/>
              </w:rPr>
            </w:pPr>
            <w:r w:rsidRPr="00252F2C">
              <w:rPr>
                <w:rFonts w:ascii="Arial" w:hAnsi="Arial" w:cs="Arial"/>
              </w:rPr>
              <w:t>Inscribir los bienes inmuebles municipales en el Registro Público de la Propiedad.</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Practicar a falta del agente del Ministerio Público, las primeras diligencias de averiguación previa o aquell</w:t>
            </w:r>
            <w:r w:rsidR="00A73050" w:rsidRPr="00252F2C">
              <w:rPr>
                <w:rFonts w:ascii="Arial" w:hAnsi="Arial" w:cs="Arial"/>
              </w:rPr>
              <w:t>as que sean de notoria urgencia.</w:t>
            </w:r>
          </w:p>
          <w:p w:rsidR="00876425" w:rsidRPr="00252F2C" w:rsidRDefault="001D0CE1" w:rsidP="00252F2C">
            <w:pPr>
              <w:autoSpaceDE w:val="0"/>
              <w:autoSpaceDN w:val="0"/>
              <w:adjustRightInd w:val="0"/>
              <w:jc w:val="both"/>
              <w:rPr>
                <w:rFonts w:ascii="Arial" w:hAnsi="Arial" w:cs="Arial"/>
              </w:rPr>
            </w:pPr>
            <w:r>
              <w:rPr>
                <w:rFonts w:ascii="Arial" w:hAnsi="Arial" w:cs="Arial"/>
              </w:rPr>
              <w:t>I</w:t>
            </w:r>
            <w:r w:rsidR="00876425" w:rsidRPr="00252F2C">
              <w:rPr>
                <w:rFonts w:ascii="Arial" w:hAnsi="Arial" w:cs="Arial"/>
              </w:rPr>
              <w:t>ntervenir en la formulación del inventario general de los bienes muebles e inmuebles propiedad del municipio.</w:t>
            </w:r>
          </w:p>
        </w:tc>
        <w:tc>
          <w:tcPr>
            <w:tcW w:w="960" w:type="pct"/>
            <w:shd w:val="clear" w:color="auto" w:fill="auto"/>
          </w:tcPr>
          <w:p w:rsidR="00876425" w:rsidRPr="00252F2C" w:rsidRDefault="00876425" w:rsidP="00252F2C">
            <w:pPr>
              <w:rPr>
                <w:rFonts w:ascii="Arial" w:hAnsi="Arial" w:cs="Arial"/>
              </w:rPr>
            </w:pPr>
            <w:r w:rsidRPr="00252F2C">
              <w:rPr>
                <w:rFonts w:ascii="Arial" w:hAnsi="Arial" w:cs="Arial"/>
              </w:rPr>
              <w:t>-Juicios administrativos</w:t>
            </w:r>
          </w:p>
          <w:p w:rsidR="00876425" w:rsidRPr="00252F2C" w:rsidRDefault="001E7D93" w:rsidP="00252F2C">
            <w:pPr>
              <w:rPr>
                <w:rFonts w:ascii="Arial" w:hAnsi="Arial" w:cs="Arial"/>
              </w:rPr>
            </w:pPr>
            <w:r w:rsidRPr="00252F2C">
              <w:rPr>
                <w:rFonts w:ascii="Arial" w:hAnsi="Arial" w:cs="Arial"/>
              </w:rPr>
              <w:t>-Juicios laborales</w:t>
            </w:r>
          </w:p>
          <w:p w:rsidR="00876425" w:rsidRPr="00252F2C" w:rsidRDefault="00876425" w:rsidP="00252F2C">
            <w:pPr>
              <w:rPr>
                <w:rFonts w:ascii="Arial" w:hAnsi="Arial" w:cs="Arial"/>
              </w:rPr>
            </w:pPr>
            <w:r w:rsidRPr="00252F2C">
              <w:rPr>
                <w:rFonts w:ascii="Arial" w:hAnsi="Arial" w:cs="Arial"/>
              </w:rPr>
              <w:t>-Inventario</w:t>
            </w:r>
            <w:r w:rsidR="001E7D93" w:rsidRPr="00252F2C">
              <w:rPr>
                <w:rFonts w:ascii="Arial" w:hAnsi="Arial" w:cs="Arial"/>
              </w:rPr>
              <w:t xml:space="preserve"> de bienes muebles para subasta</w:t>
            </w:r>
          </w:p>
          <w:p w:rsidR="00876425" w:rsidRPr="00252F2C" w:rsidRDefault="001E7D93" w:rsidP="00252F2C">
            <w:pPr>
              <w:rPr>
                <w:rFonts w:ascii="Arial" w:hAnsi="Arial" w:cs="Arial"/>
              </w:rPr>
            </w:pPr>
            <w:r w:rsidRPr="00252F2C">
              <w:rPr>
                <w:rFonts w:ascii="Arial" w:hAnsi="Arial" w:cs="Arial"/>
              </w:rPr>
              <w:t>-Actas de averiguación previa</w:t>
            </w:r>
          </w:p>
          <w:p w:rsidR="00876425" w:rsidRPr="00252F2C" w:rsidRDefault="00876425" w:rsidP="00252F2C">
            <w:pPr>
              <w:rPr>
                <w:rFonts w:ascii="Arial" w:hAnsi="Arial" w:cs="Arial"/>
              </w:rPr>
            </w:pPr>
            <w:r w:rsidRPr="00252F2C">
              <w:rPr>
                <w:rFonts w:ascii="Arial" w:hAnsi="Arial" w:cs="Arial"/>
              </w:rPr>
              <w:t>-Inventari</w:t>
            </w:r>
            <w:r w:rsidR="001E7D93" w:rsidRPr="00252F2C">
              <w:rPr>
                <w:rFonts w:ascii="Arial" w:hAnsi="Arial" w:cs="Arial"/>
              </w:rPr>
              <w:t>o de bienes muebles e inmuebles</w:t>
            </w:r>
          </w:p>
        </w:tc>
      </w:tr>
      <w:tr w:rsidR="00876425" w:rsidRPr="00252F2C" w:rsidTr="00281DC1">
        <w:tc>
          <w:tcPr>
            <w:tcW w:w="1161" w:type="pct"/>
            <w:shd w:val="clear" w:color="auto" w:fill="auto"/>
            <w:vAlign w:val="center"/>
          </w:tcPr>
          <w:p w:rsidR="00876425" w:rsidRPr="00252F2C" w:rsidRDefault="00876425" w:rsidP="00252F2C">
            <w:pPr>
              <w:jc w:val="center"/>
              <w:rPr>
                <w:rFonts w:ascii="Arial" w:hAnsi="Arial" w:cs="Arial"/>
                <w:b/>
                <w:u w:val="single"/>
              </w:rPr>
            </w:pPr>
            <w:r w:rsidRPr="00252F2C">
              <w:rPr>
                <w:rFonts w:ascii="Arial" w:hAnsi="Arial" w:cs="Arial"/>
                <w:b/>
                <w:u w:val="single"/>
              </w:rPr>
              <w:t>Regiduría</w:t>
            </w:r>
          </w:p>
          <w:p w:rsidR="00876425" w:rsidRPr="00252F2C" w:rsidRDefault="00876425" w:rsidP="00252F2C">
            <w:pPr>
              <w:jc w:val="center"/>
              <w:rPr>
                <w:rFonts w:ascii="Arial" w:hAnsi="Arial" w:cs="Arial"/>
                <w:b/>
              </w:rPr>
            </w:pPr>
          </w:p>
          <w:p w:rsidR="00876425" w:rsidRPr="00252F2C" w:rsidRDefault="00876425" w:rsidP="00252F2C">
            <w:pPr>
              <w:jc w:val="center"/>
              <w:rPr>
                <w:rFonts w:ascii="Arial" w:hAnsi="Arial" w:cs="Arial"/>
                <w:b/>
              </w:rPr>
            </w:pPr>
            <w:r w:rsidRPr="00252F2C">
              <w:rPr>
                <w:rFonts w:ascii="Arial" w:hAnsi="Arial" w:cs="Arial"/>
                <w:b/>
              </w:rPr>
              <w:t>Articulo 76</w:t>
            </w:r>
          </w:p>
          <w:p w:rsidR="00876425" w:rsidRPr="00252F2C" w:rsidRDefault="00876425" w:rsidP="00252F2C">
            <w:pPr>
              <w:jc w:val="center"/>
              <w:rPr>
                <w:rFonts w:ascii="Arial" w:hAnsi="Arial" w:cs="Arial"/>
              </w:rPr>
            </w:pPr>
          </w:p>
        </w:tc>
        <w:tc>
          <w:tcPr>
            <w:tcW w:w="2879" w:type="pct"/>
            <w:shd w:val="clear" w:color="auto" w:fill="auto"/>
            <w:vAlign w:val="center"/>
          </w:tcPr>
          <w:p w:rsidR="00876425" w:rsidRPr="00252F2C" w:rsidRDefault="00876425" w:rsidP="00252F2C">
            <w:pPr>
              <w:pStyle w:val="Piedepgina"/>
              <w:spacing w:after="142"/>
              <w:jc w:val="both"/>
              <w:rPr>
                <w:rFonts w:ascii="Arial" w:hAnsi="Arial" w:cs="Arial"/>
              </w:rPr>
            </w:pPr>
            <w:r w:rsidRPr="00252F2C">
              <w:rPr>
                <w:rFonts w:ascii="Arial" w:hAnsi="Arial" w:cs="Arial"/>
              </w:rPr>
              <w:t>Asistir a las sesiones d</w:t>
            </w:r>
            <w:r w:rsidR="00540172" w:rsidRPr="00252F2C">
              <w:rPr>
                <w:rFonts w:ascii="Arial" w:hAnsi="Arial" w:cs="Arial"/>
              </w:rPr>
              <w:t>e Cabildo para deliberar</w:t>
            </w:r>
            <w:r w:rsidR="003F7704" w:rsidRPr="00252F2C">
              <w:rPr>
                <w:rFonts w:ascii="Arial" w:hAnsi="Arial" w:cs="Arial"/>
              </w:rPr>
              <w:t xml:space="preserve"> los asuntos</w:t>
            </w:r>
          </w:p>
          <w:p w:rsidR="00876425" w:rsidRPr="00252F2C" w:rsidRDefault="00876425" w:rsidP="00252F2C">
            <w:pPr>
              <w:pStyle w:val="Piedepgina"/>
              <w:spacing w:after="142"/>
              <w:jc w:val="both"/>
              <w:rPr>
                <w:rFonts w:ascii="Arial" w:hAnsi="Arial" w:cs="Arial"/>
              </w:rPr>
            </w:pPr>
            <w:r w:rsidRPr="00252F2C">
              <w:rPr>
                <w:rFonts w:ascii="Arial" w:hAnsi="Arial" w:cs="Arial"/>
              </w:rPr>
              <w:t>Formar parte de las comisiones a las que queden adscrit</w:t>
            </w:r>
            <w:r w:rsidR="003F7704" w:rsidRPr="00252F2C">
              <w:rPr>
                <w:rFonts w:ascii="Arial" w:hAnsi="Arial" w:cs="Arial"/>
              </w:rPr>
              <w:t>os</w:t>
            </w:r>
          </w:p>
          <w:p w:rsidR="00876425" w:rsidRPr="00252F2C" w:rsidRDefault="00BA3780" w:rsidP="00252F2C">
            <w:pPr>
              <w:pStyle w:val="Piedepgina"/>
              <w:spacing w:after="142"/>
              <w:jc w:val="both"/>
              <w:rPr>
                <w:rFonts w:ascii="Arial" w:hAnsi="Arial" w:cs="Arial"/>
              </w:rPr>
            </w:pPr>
            <w:r>
              <w:rPr>
                <w:rFonts w:ascii="Arial" w:hAnsi="Arial" w:cs="Arial"/>
              </w:rPr>
              <w:t>Rendir informes de su gestión</w:t>
            </w:r>
          </w:p>
        </w:tc>
        <w:tc>
          <w:tcPr>
            <w:tcW w:w="960" w:type="pct"/>
            <w:shd w:val="clear" w:color="auto" w:fill="auto"/>
          </w:tcPr>
          <w:p w:rsidR="003F7704" w:rsidRPr="00252F2C" w:rsidRDefault="001F27F6" w:rsidP="00252F2C">
            <w:pPr>
              <w:rPr>
                <w:rFonts w:ascii="Arial" w:hAnsi="Arial" w:cs="Arial"/>
              </w:rPr>
            </w:pPr>
            <w:r>
              <w:rPr>
                <w:rFonts w:ascii="Arial" w:hAnsi="Arial" w:cs="Arial"/>
              </w:rPr>
              <w:t>-Minutas de cabildo</w:t>
            </w:r>
          </w:p>
          <w:p w:rsidR="003F7704" w:rsidRDefault="003F7704" w:rsidP="00252F2C">
            <w:pPr>
              <w:rPr>
                <w:rFonts w:ascii="Arial" w:hAnsi="Arial" w:cs="Arial"/>
              </w:rPr>
            </w:pPr>
            <w:r w:rsidRPr="00252F2C">
              <w:rPr>
                <w:rFonts w:ascii="Arial" w:hAnsi="Arial" w:cs="Arial"/>
              </w:rPr>
              <w:t>-Comisiones</w:t>
            </w:r>
          </w:p>
          <w:p w:rsidR="001F27F6" w:rsidRPr="00252F2C" w:rsidRDefault="001F27F6" w:rsidP="00252F2C">
            <w:pPr>
              <w:rPr>
                <w:rFonts w:ascii="Arial" w:hAnsi="Arial" w:cs="Arial"/>
              </w:rPr>
            </w:pPr>
          </w:p>
          <w:p w:rsidR="00876425" w:rsidRPr="00252F2C" w:rsidRDefault="003F7704" w:rsidP="00252F2C">
            <w:pPr>
              <w:rPr>
                <w:rFonts w:ascii="Arial" w:hAnsi="Arial" w:cs="Arial"/>
              </w:rPr>
            </w:pPr>
            <w:r w:rsidRPr="00252F2C">
              <w:rPr>
                <w:rFonts w:ascii="Arial" w:hAnsi="Arial" w:cs="Arial"/>
              </w:rPr>
              <w:t>-Informe de actividades</w:t>
            </w:r>
          </w:p>
        </w:tc>
      </w:tr>
      <w:tr w:rsidR="00876425" w:rsidRPr="00252F2C" w:rsidTr="00281DC1">
        <w:tc>
          <w:tcPr>
            <w:tcW w:w="1161" w:type="pct"/>
            <w:shd w:val="clear" w:color="auto" w:fill="auto"/>
            <w:vAlign w:val="center"/>
          </w:tcPr>
          <w:p w:rsidR="00876425" w:rsidRPr="00252F2C" w:rsidRDefault="00876425" w:rsidP="00252F2C">
            <w:pPr>
              <w:jc w:val="center"/>
              <w:rPr>
                <w:rFonts w:ascii="Arial" w:hAnsi="Arial" w:cs="Arial"/>
                <w:b/>
                <w:u w:val="single"/>
              </w:rPr>
            </w:pPr>
            <w:r w:rsidRPr="00252F2C">
              <w:rPr>
                <w:rFonts w:ascii="Arial" w:hAnsi="Arial" w:cs="Arial"/>
                <w:b/>
                <w:u w:val="single"/>
              </w:rPr>
              <w:t>Secretaría del Ayuntamiento</w:t>
            </w:r>
          </w:p>
          <w:p w:rsidR="00876425" w:rsidRPr="00252F2C" w:rsidRDefault="00876425" w:rsidP="00252F2C">
            <w:pPr>
              <w:jc w:val="center"/>
              <w:rPr>
                <w:rFonts w:ascii="Arial" w:hAnsi="Arial" w:cs="Arial"/>
                <w:b/>
                <w:u w:val="single"/>
              </w:rPr>
            </w:pPr>
          </w:p>
          <w:p w:rsidR="00876425" w:rsidRPr="00252F2C" w:rsidRDefault="00876425" w:rsidP="00252F2C">
            <w:pPr>
              <w:jc w:val="center"/>
              <w:rPr>
                <w:rFonts w:ascii="Arial" w:hAnsi="Arial" w:cs="Arial"/>
                <w:b/>
              </w:rPr>
            </w:pPr>
            <w:r w:rsidRPr="00252F2C">
              <w:rPr>
                <w:rFonts w:ascii="Arial" w:hAnsi="Arial" w:cs="Arial"/>
                <w:b/>
              </w:rPr>
              <w:t>Artículo 123</w:t>
            </w:r>
          </w:p>
          <w:p w:rsidR="00876425" w:rsidRPr="00252F2C" w:rsidRDefault="00876425" w:rsidP="00252F2C">
            <w:pPr>
              <w:jc w:val="center"/>
              <w:rPr>
                <w:rFonts w:ascii="Arial" w:hAnsi="Arial" w:cs="Arial"/>
              </w:rPr>
            </w:pPr>
          </w:p>
        </w:tc>
        <w:tc>
          <w:tcPr>
            <w:tcW w:w="2879" w:type="pct"/>
            <w:shd w:val="clear" w:color="auto" w:fill="auto"/>
            <w:vAlign w:val="center"/>
          </w:tcPr>
          <w:p w:rsidR="00876425" w:rsidRPr="00252F2C" w:rsidRDefault="00876425" w:rsidP="00252F2C">
            <w:pPr>
              <w:pStyle w:val="Piedepgina"/>
              <w:spacing w:after="142"/>
              <w:jc w:val="both"/>
              <w:rPr>
                <w:rFonts w:ascii="Arial" w:hAnsi="Arial" w:cs="Arial"/>
              </w:rPr>
            </w:pPr>
            <w:r w:rsidRPr="00252F2C">
              <w:rPr>
                <w:rFonts w:ascii="Arial" w:hAnsi="Arial" w:cs="Arial"/>
              </w:rPr>
              <w:t>Girar los citatorios por escrito para las sesi</w:t>
            </w:r>
            <w:r w:rsidR="00C047D3" w:rsidRPr="00252F2C">
              <w:rPr>
                <w:rFonts w:ascii="Arial" w:hAnsi="Arial" w:cs="Arial"/>
              </w:rPr>
              <w:t>ones a los miembros del Cabildo</w:t>
            </w:r>
          </w:p>
          <w:p w:rsidR="00876425" w:rsidRPr="00252F2C" w:rsidRDefault="00876425" w:rsidP="00252F2C">
            <w:pPr>
              <w:pStyle w:val="Piedepgina"/>
              <w:spacing w:after="142"/>
              <w:jc w:val="both"/>
              <w:rPr>
                <w:rFonts w:ascii="Arial" w:hAnsi="Arial" w:cs="Arial"/>
              </w:rPr>
            </w:pPr>
            <w:r w:rsidRPr="00252F2C">
              <w:rPr>
                <w:rFonts w:ascii="Arial" w:hAnsi="Arial" w:cs="Arial"/>
              </w:rPr>
              <w:t>Asistir a las sesiones de Cabildo, y as</w:t>
            </w:r>
            <w:r w:rsidR="00C047D3" w:rsidRPr="00252F2C">
              <w:rPr>
                <w:rFonts w:ascii="Arial" w:hAnsi="Arial" w:cs="Arial"/>
              </w:rPr>
              <w:t>entar las actas</w:t>
            </w:r>
            <w:r w:rsidRPr="00252F2C">
              <w:rPr>
                <w:rFonts w:ascii="Arial" w:hAnsi="Arial" w:cs="Arial"/>
              </w:rPr>
              <w:t xml:space="preserve"> en el libro respectivo</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Expedir las certificaciones, credenciales y copias de documentos que acuerde el Ayuntamiento.</w:t>
            </w:r>
          </w:p>
          <w:p w:rsidR="00DF4983" w:rsidRPr="00252F2C" w:rsidRDefault="00876425" w:rsidP="00252F2C">
            <w:pPr>
              <w:autoSpaceDE w:val="0"/>
              <w:autoSpaceDN w:val="0"/>
              <w:adjustRightInd w:val="0"/>
              <w:jc w:val="both"/>
              <w:rPr>
                <w:rFonts w:ascii="Arial" w:hAnsi="Arial" w:cs="Arial"/>
              </w:rPr>
            </w:pPr>
            <w:r w:rsidRPr="00252F2C">
              <w:rPr>
                <w:rFonts w:ascii="Arial" w:hAnsi="Arial" w:cs="Arial"/>
              </w:rPr>
              <w:t>Formular el inventario general de bienes muebles e inm</w:t>
            </w:r>
            <w:r w:rsidR="00DF4983" w:rsidRPr="00252F2C">
              <w:rPr>
                <w:rFonts w:ascii="Arial" w:hAnsi="Arial" w:cs="Arial"/>
              </w:rPr>
              <w:t>uebles propiedad del Municipio.</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Cuidar y dirigir el áre</w:t>
            </w:r>
            <w:r w:rsidR="00B975C6" w:rsidRPr="00252F2C">
              <w:rPr>
                <w:rFonts w:ascii="Arial" w:hAnsi="Arial" w:cs="Arial"/>
              </w:rPr>
              <w:t>a y el archivo del Ayuntamiento</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 xml:space="preserve">Controlar la correspondencia oficial </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Compilar las leyes, decretos y reglamentos estatales, así como los bandos, reglamentos, circulares y demás disposiciones de carácter general</w:t>
            </w:r>
            <w:r w:rsidR="00286971" w:rsidRPr="00252F2C">
              <w:rPr>
                <w:rFonts w:ascii="Arial" w:hAnsi="Arial" w:cs="Arial"/>
              </w:rPr>
              <w:t>.</w:t>
            </w:r>
          </w:p>
        </w:tc>
        <w:tc>
          <w:tcPr>
            <w:tcW w:w="960" w:type="pct"/>
            <w:shd w:val="clear" w:color="auto" w:fill="auto"/>
          </w:tcPr>
          <w:p w:rsidR="00286971" w:rsidRPr="00252F2C" w:rsidRDefault="00477F81" w:rsidP="00252F2C">
            <w:pPr>
              <w:rPr>
                <w:rFonts w:ascii="Arial" w:hAnsi="Arial" w:cs="Arial"/>
              </w:rPr>
            </w:pPr>
            <w:r w:rsidRPr="00252F2C">
              <w:rPr>
                <w:rFonts w:ascii="Arial" w:hAnsi="Arial" w:cs="Arial"/>
              </w:rPr>
              <w:t>-Órdenes del día de las sesiones de cabildo</w:t>
            </w:r>
          </w:p>
          <w:p w:rsidR="00951216" w:rsidRPr="00252F2C" w:rsidRDefault="00C047D3" w:rsidP="00252F2C">
            <w:pPr>
              <w:rPr>
                <w:rFonts w:ascii="Arial" w:hAnsi="Arial" w:cs="Arial"/>
              </w:rPr>
            </w:pPr>
            <w:r w:rsidRPr="00252F2C">
              <w:rPr>
                <w:rFonts w:ascii="Arial" w:hAnsi="Arial" w:cs="Arial"/>
              </w:rPr>
              <w:t>-Actas de cabildo</w:t>
            </w:r>
          </w:p>
          <w:p w:rsidR="00876425" w:rsidRPr="00252F2C" w:rsidRDefault="00286971" w:rsidP="00252F2C">
            <w:pPr>
              <w:rPr>
                <w:rFonts w:ascii="Arial" w:hAnsi="Arial" w:cs="Arial"/>
              </w:rPr>
            </w:pPr>
            <w:r w:rsidRPr="00252F2C">
              <w:rPr>
                <w:rFonts w:ascii="Arial" w:hAnsi="Arial" w:cs="Arial"/>
              </w:rPr>
              <w:t>-Certificaciones</w:t>
            </w:r>
          </w:p>
          <w:p w:rsidR="00DF4983" w:rsidRPr="00252F2C" w:rsidRDefault="00876425" w:rsidP="00252F2C">
            <w:pPr>
              <w:rPr>
                <w:rFonts w:ascii="Arial" w:hAnsi="Arial" w:cs="Arial"/>
              </w:rPr>
            </w:pPr>
            <w:r w:rsidRPr="00252F2C">
              <w:rPr>
                <w:rFonts w:ascii="Arial" w:hAnsi="Arial" w:cs="Arial"/>
              </w:rPr>
              <w:t>-Inventario de bienes mu</w:t>
            </w:r>
            <w:r w:rsidR="00DF4983" w:rsidRPr="00252F2C">
              <w:rPr>
                <w:rFonts w:ascii="Arial" w:hAnsi="Arial" w:cs="Arial"/>
              </w:rPr>
              <w:t>ebles e inmuebles del municipio</w:t>
            </w:r>
          </w:p>
          <w:p w:rsidR="00876425" w:rsidRPr="00252F2C" w:rsidRDefault="00286971" w:rsidP="00252F2C">
            <w:pPr>
              <w:rPr>
                <w:rFonts w:ascii="Arial" w:hAnsi="Arial" w:cs="Arial"/>
              </w:rPr>
            </w:pPr>
            <w:r w:rsidRPr="00252F2C">
              <w:rPr>
                <w:rFonts w:ascii="Arial" w:hAnsi="Arial" w:cs="Arial"/>
              </w:rPr>
              <w:t>-Inventario documental</w:t>
            </w:r>
          </w:p>
          <w:p w:rsidR="00876425" w:rsidRPr="00252F2C" w:rsidRDefault="00661302" w:rsidP="00252F2C">
            <w:pPr>
              <w:rPr>
                <w:rFonts w:ascii="Arial" w:hAnsi="Arial" w:cs="Arial"/>
              </w:rPr>
            </w:pPr>
            <w:r w:rsidRPr="00252F2C">
              <w:rPr>
                <w:rFonts w:ascii="Arial" w:hAnsi="Arial" w:cs="Arial"/>
              </w:rPr>
              <w:t>-Correspondencia</w:t>
            </w:r>
          </w:p>
          <w:p w:rsidR="00876425" w:rsidRPr="00252F2C" w:rsidRDefault="00876425" w:rsidP="00252F2C">
            <w:pPr>
              <w:rPr>
                <w:rFonts w:ascii="Arial" w:hAnsi="Arial" w:cs="Arial"/>
              </w:rPr>
            </w:pPr>
            <w:r w:rsidRPr="00252F2C">
              <w:rPr>
                <w:rFonts w:ascii="Arial" w:hAnsi="Arial" w:cs="Arial"/>
              </w:rPr>
              <w:t>-Reglamentos municipales</w:t>
            </w:r>
          </w:p>
        </w:tc>
      </w:tr>
      <w:tr w:rsidR="00876425" w:rsidRPr="00252F2C" w:rsidTr="00281DC1">
        <w:tc>
          <w:tcPr>
            <w:tcW w:w="1161" w:type="pct"/>
            <w:shd w:val="clear" w:color="auto" w:fill="auto"/>
            <w:vAlign w:val="center"/>
          </w:tcPr>
          <w:p w:rsidR="00876425" w:rsidRPr="00252F2C" w:rsidRDefault="00876425" w:rsidP="00252F2C">
            <w:pPr>
              <w:jc w:val="center"/>
              <w:rPr>
                <w:rFonts w:ascii="Arial" w:hAnsi="Arial" w:cs="Arial"/>
              </w:rPr>
            </w:pPr>
          </w:p>
          <w:p w:rsidR="00876425" w:rsidRPr="00252F2C" w:rsidRDefault="00876425" w:rsidP="00252F2C">
            <w:pPr>
              <w:jc w:val="center"/>
              <w:rPr>
                <w:rFonts w:ascii="Arial" w:hAnsi="Arial" w:cs="Arial"/>
              </w:rPr>
            </w:pPr>
          </w:p>
          <w:p w:rsidR="00876425" w:rsidRPr="00252F2C" w:rsidRDefault="00876425" w:rsidP="00252F2C">
            <w:pPr>
              <w:jc w:val="center"/>
              <w:rPr>
                <w:rFonts w:ascii="Arial" w:hAnsi="Arial" w:cs="Arial"/>
                <w:b/>
                <w:u w:val="single"/>
              </w:rPr>
            </w:pPr>
            <w:r w:rsidRPr="00252F2C">
              <w:rPr>
                <w:rFonts w:ascii="Arial" w:hAnsi="Arial" w:cs="Arial"/>
                <w:b/>
                <w:u w:val="single"/>
              </w:rPr>
              <w:t>Tesorería Municipal</w:t>
            </w:r>
          </w:p>
          <w:p w:rsidR="00876425" w:rsidRPr="00252F2C" w:rsidRDefault="00876425" w:rsidP="00252F2C">
            <w:pPr>
              <w:jc w:val="center"/>
              <w:rPr>
                <w:rFonts w:ascii="Arial" w:hAnsi="Arial" w:cs="Arial"/>
                <w:b/>
              </w:rPr>
            </w:pPr>
          </w:p>
          <w:p w:rsidR="00876425" w:rsidRPr="00252F2C" w:rsidRDefault="00876425" w:rsidP="00252F2C">
            <w:pPr>
              <w:jc w:val="center"/>
              <w:rPr>
                <w:rFonts w:ascii="Arial" w:hAnsi="Arial" w:cs="Arial"/>
                <w:b/>
              </w:rPr>
            </w:pPr>
            <w:r w:rsidRPr="00252F2C">
              <w:rPr>
                <w:rFonts w:ascii="Arial" w:hAnsi="Arial" w:cs="Arial"/>
                <w:b/>
              </w:rPr>
              <w:t>Artículo 124</w:t>
            </w:r>
          </w:p>
          <w:p w:rsidR="00876425" w:rsidRPr="00252F2C" w:rsidRDefault="00876425" w:rsidP="00252F2C">
            <w:pPr>
              <w:jc w:val="center"/>
              <w:rPr>
                <w:rFonts w:ascii="Arial" w:hAnsi="Arial" w:cs="Arial"/>
              </w:rPr>
            </w:pPr>
          </w:p>
        </w:tc>
        <w:tc>
          <w:tcPr>
            <w:tcW w:w="2879" w:type="pct"/>
            <w:shd w:val="clear" w:color="auto" w:fill="auto"/>
            <w:vAlign w:val="center"/>
          </w:tcPr>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Proponer la política de ingr</w:t>
            </w:r>
            <w:r w:rsidR="00767AF8" w:rsidRPr="00252F2C">
              <w:rPr>
                <w:rFonts w:ascii="Arial" w:hAnsi="Arial" w:cs="Arial"/>
              </w:rPr>
              <w:t>esos de la tesorería municipal</w:t>
            </w:r>
          </w:p>
          <w:p w:rsidR="00767AF8" w:rsidRPr="00252F2C" w:rsidRDefault="00767AF8" w:rsidP="00252F2C">
            <w:pPr>
              <w:autoSpaceDE w:val="0"/>
              <w:autoSpaceDN w:val="0"/>
              <w:adjustRightInd w:val="0"/>
              <w:jc w:val="both"/>
              <w:rPr>
                <w:rFonts w:ascii="Arial" w:hAnsi="Arial" w:cs="Arial"/>
              </w:rPr>
            </w:pP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Formular, registrar y mantener actualizado el padró</w:t>
            </w:r>
            <w:r w:rsidR="00767AF8" w:rsidRPr="00252F2C">
              <w:rPr>
                <w:rFonts w:ascii="Arial" w:hAnsi="Arial" w:cs="Arial"/>
              </w:rPr>
              <w:t>n de contribuyentes</w:t>
            </w:r>
          </w:p>
          <w:p w:rsidR="00876425" w:rsidRPr="00252F2C" w:rsidRDefault="00876425" w:rsidP="00252F2C">
            <w:pPr>
              <w:autoSpaceDE w:val="0"/>
              <w:autoSpaceDN w:val="0"/>
              <w:adjustRightInd w:val="0"/>
              <w:jc w:val="both"/>
              <w:rPr>
                <w:rFonts w:ascii="Arial" w:hAnsi="Arial" w:cs="Arial"/>
              </w:rPr>
            </w:pP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Verificar por sí mismo o por medio de sus subalternos la recaudación de las contribuciones Municipales.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Cuidar que las multas impuestas por las autoridades municipales se ejecuten e ingresen a la Tesorería Municipal.</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lastRenderedPageBreak/>
              <w:t>Cubrir los sueldos de los empleados y los gastos necesarios con entera suj</w:t>
            </w:r>
            <w:r w:rsidR="004A13C5" w:rsidRPr="00252F2C">
              <w:rPr>
                <w:rFonts w:ascii="Arial" w:hAnsi="Arial" w:cs="Arial"/>
              </w:rPr>
              <w:t>eción al Presupuesto de Egresos.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Llevar los registros contables, financieros y administrativos de los ingresos, egresos e Inventarios.</w:t>
            </w:r>
          </w:p>
          <w:p w:rsidR="00876425" w:rsidRPr="00252F2C" w:rsidRDefault="00876425" w:rsidP="00252F2C">
            <w:pPr>
              <w:autoSpaceDE w:val="0"/>
              <w:autoSpaceDN w:val="0"/>
              <w:adjustRightInd w:val="0"/>
              <w:jc w:val="both"/>
              <w:rPr>
                <w:rFonts w:ascii="Arial" w:hAnsi="Arial" w:cs="Arial"/>
              </w:rPr>
            </w:pPr>
            <w:r w:rsidRPr="00252F2C">
              <w:rPr>
                <w:rFonts w:ascii="Arial" w:hAnsi="Arial" w:cs="Arial"/>
              </w:rPr>
              <w:t>Llevar por sí mismo la</w:t>
            </w:r>
            <w:r w:rsidR="00F57E88" w:rsidRPr="00252F2C">
              <w:rPr>
                <w:rFonts w:ascii="Arial" w:hAnsi="Arial" w:cs="Arial"/>
              </w:rPr>
              <w:t xml:space="preserve"> caja de la Tesorería Municipal</w:t>
            </w:r>
          </w:p>
        </w:tc>
        <w:tc>
          <w:tcPr>
            <w:tcW w:w="960" w:type="pct"/>
            <w:shd w:val="clear" w:color="auto" w:fill="auto"/>
          </w:tcPr>
          <w:p w:rsidR="00876425" w:rsidRPr="00252F2C" w:rsidRDefault="00767AF8" w:rsidP="00252F2C">
            <w:pPr>
              <w:rPr>
                <w:rFonts w:ascii="Arial" w:hAnsi="Arial" w:cs="Arial"/>
              </w:rPr>
            </w:pPr>
            <w:r w:rsidRPr="00252F2C">
              <w:rPr>
                <w:rFonts w:ascii="Arial" w:hAnsi="Arial" w:cs="Arial"/>
              </w:rPr>
              <w:lastRenderedPageBreak/>
              <w:t>-Presupuesto de ingresos</w:t>
            </w:r>
          </w:p>
          <w:p w:rsidR="00767AF8" w:rsidRPr="00252F2C" w:rsidRDefault="00876425" w:rsidP="00252F2C">
            <w:pPr>
              <w:rPr>
                <w:rFonts w:ascii="Arial" w:hAnsi="Arial" w:cs="Arial"/>
              </w:rPr>
            </w:pPr>
            <w:r w:rsidRPr="00252F2C">
              <w:rPr>
                <w:rFonts w:ascii="Arial" w:hAnsi="Arial" w:cs="Arial"/>
              </w:rPr>
              <w:t>-Pad</w:t>
            </w:r>
            <w:r w:rsidR="001F27F6">
              <w:rPr>
                <w:rFonts w:ascii="Arial" w:hAnsi="Arial" w:cs="Arial"/>
              </w:rPr>
              <w:t>rón municipal de contribuyentes</w:t>
            </w:r>
          </w:p>
          <w:p w:rsidR="00876425" w:rsidRPr="00252F2C" w:rsidRDefault="001F27F6" w:rsidP="00252F2C">
            <w:pPr>
              <w:rPr>
                <w:rFonts w:ascii="Arial" w:hAnsi="Arial" w:cs="Arial"/>
              </w:rPr>
            </w:pPr>
            <w:r>
              <w:rPr>
                <w:rFonts w:ascii="Arial" w:hAnsi="Arial" w:cs="Arial"/>
              </w:rPr>
              <w:t>-Recaudación de impuestos</w:t>
            </w:r>
          </w:p>
          <w:p w:rsidR="00876425" w:rsidRPr="00252F2C" w:rsidRDefault="001F27F6" w:rsidP="00252F2C">
            <w:pPr>
              <w:rPr>
                <w:rFonts w:ascii="Arial" w:hAnsi="Arial" w:cs="Arial"/>
              </w:rPr>
            </w:pPr>
            <w:r>
              <w:rPr>
                <w:rFonts w:ascii="Arial" w:hAnsi="Arial" w:cs="Arial"/>
              </w:rPr>
              <w:t>-Multas</w:t>
            </w:r>
          </w:p>
          <w:p w:rsidR="001F27F6" w:rsidRDefault="001F27F6" w:rsidP="00252F2C">
            <w:pPr>
              <w:rPr>
                <w:rFonts w:ascii="Arial" w:hAnsi="Arial" w:cs="Arial"/>
              </w:rPr>
            </w:pPr>
          </w:p>
          <w:p w:rsidR="00876425" w:rsidRPr="00252F2C" w:rsidRDefault="00876425" w:rsidP="00252F2C">
            <w:pPr>
              <w:rPr>
                <w:rFonts w:ascii="Arial" w:hAnsi="Arial" w:cs="Arial"/>
              </w:rPr>
            </w:pPr>
            <w:r w:rsidRPr="00252F2C">
              <w:rPr>
                <w:rFonts w:ascii="Arial" w:hAnsi="Arial" w:cs="Arial"/>
              </w:rPr>
              <w:lastRenderedPageBreak/>
              <w:t>-Nómina de pago</w:t>
            </w:r>
          </w:p>
          <w:p w:rsidR="00876425" w:rsidRPr="00252F2C" w:rsidRDefault="00876425" w:rsidP="00252F2C">
            <w:pPr>
              <w:rPr>
                <w:rFonts w:ascii="Arial" w:hAnsi="Arial" w:cs="Arial"/>
              </w:rPr>
            </w:pPr>
            <w:r w:rsidRPr="00252F2C">
              <w:rPr>
                <w:rFonts w:ascii="Arial" w:hAnsi="Arial" w:cs="Arial"/>
              </w:rPr>
              <w:t>-Lista de raya</w:t>
            </w:r>
          </w:p>
          <w:p w:rsidR="00876425" w:rsidRPr="00252F2C" w:rsidRDefault="00876425" w:rsidP="00252F2C">
            <w:pPr>
              <w:rPr>
                <w:rFonts w:ascii="Arial" w:hAnsi="Arial" w:cs="Arial"/>
              </w:rPr>
            </w:pPr>
            <w:r w:rsidRPr="00252F2C">
              <w:rPr>
                <w:rFonts w:ascii="Arial" w:hAnsi="Arial" w:cs="Arial"/>
              </w:rPr>
              <w:t>-Informe contable</w:t>
            </w:r>
          </w:p>
          <w:p w:rsidR="00876425" w:rsidRPr="00252F2C" w:rsidRDefault="00876425" w:rsidP="00252F2C">
            <w:pPr>
              <w:rPr>
                <w:rFonts w:ascii="Arial" w:hAnsi="Arial" w:cs="Arial"/>
              </w:rPr>
            </w:pPr>
          </w:p>
          <w:p w:rsidR="00876425" w:rsidRPr="00252F2C" w:rsidRDefault="00B975C6" w:rsidP="00252F2C">
            <w:pPr>
              <w:rPr>
                <w:rFonts w:ascii="Arial" w:hAnsi="Arial" w:cs="Arial"/>
              </w:rPr>
            </w:pPr>
            <w:r w:rsidRPr="00252F2C">
              <w:rPr>
                <w:rFonts w:ascii="Arial" w:hAnsi="Arial" w:cs="Arial"/>
              </w:rPr>
              <w:t>-Cuenta pública</w:t>
            </w:r>
          </w:p>
        </w:tc>
      </w:tr>
    </w:tbl>
    <w:tbl>
      <w:tblPr>
        <w:tblStyle w:val="Tablaconcuadrcula"/>
        <w:tblpPr w:leftFromText="141" w:rightFromText="141" w:vertAnchor="text" w:horzAnchor="margin" w:tblpY="822"/>
        <w:tblW w:w="5026" w:type="pct"/>
        <w:tblLook w:val="04A0"/>
      </w:tblPr>
      <w:tblGrid>
        <w:gridCol w:w="2661"/>
        <w:gridCol w:w="7795"/>
        <w:gridCol w:w="2833"/>
      </w:tblGrid>
      <w:tr w:rsidR="001F27F6" w:rsidRPr="00252F2C" w:rsidTr="001F27F6">
        <w:tc>
          <w:tcPr>
            <w:tcW w:w="1001" w:type="pct"/>
            <w:shd w:val="clear" w:color="auto" w:fill="808080" w:themeFill="background1" w:themeFillShade="80"/>
            <w:vAlign w:val="center"/>
          </w:tcPr>
          <w:p w:rsidR="001F27F6" w:rsidRPr="00252F2C" w:rsidRDefault="001F27F6" w:rsidP="001F27F6">
            <w:pPr>
              <w:pStyle w:val="Piedepgina"/>
              <w:spacing w:after="142"/>
              <w:jc w:val="center"/>
              <w:rPr>
                <w:rFonts w:ascii="Arial" w:hAnsi="Arial" w:cs="Arial"/>
              </w:rPr>
            </w:pPr>
            <w:r w:rsidRPr="00252F2C">
              <w:rPr>
                <w:rFonts w:ascii="Arial" w:hAnsi="Arial" w:cs="Arial"/>
                <w:b/>
              </w:rPr>
              <w:lastRenderedPageBreak/>
              <w:t>Normatividad Municipal</w:t>
            </w:r>
          </w:p>
        </w:tc>
        <w:tc>
          <w:tcPr>
            <w:tcW w:w="3999" w:type="pct"/>
            <w:gridSpan w:val="2"/>
            <w:vAlign w:val="center"/>
          </w:tcPr>
          <w:p w:rsidR="004B3E15" w:rsidRDefault="004B3E15" w:rsidP="004B3E15">
            <w:pPr>
              <w:pStyle w:val="Piedepgina"/>
              <w:spacing w:after="142"/>
              <w:jc w:val="center"/>
              <w:rPr>
                <w:rFonts w:ascii="Arial" w:hAnsi="Arial" w:cs="Arial"/>
                <w:b/>
              </w:rPr>
            </w:pPr>
          </w:p>
          <w:p w:rsidR="001F27F6" w:rsidRPr="004B3E15" w:rsidRDefault="00F67BBF" w:rsidP="004B3E15">
            <w:pPr>
              <w:pStyle w:val="Piedepgina"/>
              <w:spacing w:after="142"/>
              <w:jc w:val="center"/>
              <w:rPr>
                <w:rFonts w:ascii="Arial" w:hAnsi="Arial" w:cs="Arial"/>
                <w:b/>
              </w:rPr>
            </w:pPr>
            <w:r>
              <w:rPr>
                <w:rFonts w:ascii="Arial" w:hAnsi="Arial" w:cs="Arial"/>
                <w:b/>
              </w:rPr>
              <w:t xml:space="preserve">Cuadro 5. </w:t>
            </w:r>
            <w:r w:rsidR="001F27F6" w:rsidRPr="00252F2C">
              <w:rPr>
                <w:rFonts w:ascii="Arial" w:hAnsi="Arial" w:cs="Arial"/>
                <w:b/>
              </w:rPr>
              <w:t>L</w:t>
            </w:r>
            <w:r>
              <w:rPr>
                <w:rFonts w:ascii="Arial" w:hAnsi="Arial" w:cs="Arial"/>
                <w:b/>
              </w:rPr>
              <w:t>ey Orgánica Municipal del Estado de Chihuahua</w:t>
            </w:r>
            <w:r w:rsidR="001F27F6" w:rsidRPr="00252F2C">
              <w:rPr>
                <w:rFonts w:ascii="Arial" w:hAnsi="Arial" w:cs="Arial"/>
                <w:b/>
              </w:rPr>
              <w:t xml:space="preserve"> </w:t>
            </w:r>
            <w:r w:rsidR="001F27F6" w:rsidRPr="006A1C36">
              <w:rPr>
                <w:rStyle w:val="notranslate"/>
                <w:rFonts w:ascii="Arial" w:hAnsi="Arial" w:cs="Arial"/>
                <w:sz w:val="16"/>
                <w:szCs w:val="16"/>
              </w:rPr>
              <w:footnoteReference w:id="5"/>
            </w:r>
          </w:p>
        </w:tc>
      </w:tr>
      <w:tr w:rsidR="001F27F6" w:rsidRPr="00252F2C" w:rsidTr="001F27F6">
        <w:tc>
          <w:tcPr>
            <w:tcW w:w="1001" w:type="pct"/>
            <w:shd w:val="clear" w:color="auto" w:fill="A6A6A6" w:themeFill="background1" w:themeFillShade="A6"/>
            <w:vAlign w:val="center"/>
          </w:tcPr>
          <w:p w:rsidR="001F27F6" w:rsidRPr="00252F2C" w:rsidRDefault="001F27F6" w:rsidP="001F27F6">
            <w:pPr>
              <w:jc w:val="center"/>
              <w:rPr>
                <w:rFonts w:ascii="Arial" w:hAnsi="Arial" w:cs="Arial"/>
                <w:b/>
              </w:rPr>
            </w:pPr>
            <w:r w:rsidRPr="00252F2C">
              <w:rPr>
                <w:rFonts w:ascii="Arial" w:hAnsi="Arial" w:cs="Arial"/>
                <w:b/>
              </w:rPr>
              <w:t>Unidad Administrativa</w:t>
            </w:r>
          </w:p>
          <w:p w:rsidR="001F27F6" w:rsidRPr="00252F2C" w:rsidRDefault="001F27F6" w:rsidP="001F27F6">
            <w:pPr>
              <w:pStyle w:val="Piedepgina"/>
              <w:spacing w:after="142"/>
              <w:jc w:val="center"/>
              <w:rPr>
                <w:rFonts w:ascii="Arial" w:hAnsi="Arial" w:cs="Arial"/>
              </w:rPr>
            </w:pPr>
            <w:r w:rsidRPr="00252F2C">
              <w:rPr>
                <w:rFonts w:ascii="Arial" w:hAnsi="Arial" w:cs="Arial"/>
                <w:b/>
              </w:rPr>
              <w:t>(entidad productora)</w:t>
            </w:r>
          </w:p>
        </w:tc>
        <w:tc>
          <w:tcPr>
            <w:tcW w:w="2933" w:type="pct"/>
            <w:shd w:val="clear" w:color="auto" w:fill="BFBFBF" w:themeFill="background1" w:themeFillShade="BF"/>
            <w:vAlign w:val="center"/>
          </w:tcPr>
          <w:p w:rsidR="001F27F6" w:rsidRPr="00252F2C" w:rsidRDefault="001F27F6" w:rsidP="001F27F6">
            <w:pPr>
              <w:pStyle w:val="Piedepgina"/>
              <w:spacing w:after="142"/>
              <w:jc w:val="center"/>
              <w:rPr>
                <w:rFonts w:ascii="Arial" w:hAnsi="Arial" w:cs="Arial"/>
              </w:rPr>
            </w:pPr>
            <w:r w:rsidRPr="00252F2C">
              <w:rPr>
                <w:rFonts w:ascii="Arial" w:hAnsi="Arial" w:cs="Arial"/>
                <w:b/>
              </w:rPr>
              <w:t>Área de contexto: descripción de la función</w:t>
            </w:r>
          </w:p>
        </w:tc>
        <w:tc>
          <w:tcPr>
            <w:tcW w:w="1066" w:type="pct"/>
            <w:shd w:val="clear" w:color="auto" w:fill="D9D9D9" w:themeFill="background1" w:themeFillShade="D9"/>
            <w:vAlign w:val="center"/>
          </w:tcPr>
          <w:p w:rsidR="001F27F6" w:rsidRPr="00252F2C" w:rsidRDefault="001F27F6" w:rsidP="001F27F6">
            <w:pPr>
              <w:jc w:val="center"/>
              <w:rPr>
                <w:rFonts w:ascii="Arial" w:hAnsi="Arial" w:cs="Arial"/>
                <w:b/>
              </w:rPr>
            </w:pPr>
            <w:r w:rsidRPr="00252F2C">
              <w:rPr>
                <w:rFonts w:ascii="Arial" w:hAnsi="Arial" w:cs="Arial"/>
                <w:b/>
              </w:rPr>
              <w:t>Denominación de la</w:t>
            </w:r>
          </w:p>
          <w:p w:rsidR="001F27F6" w:rsidRPr="00252F2C" w:rsidRDefault="001F27F6" w:rsidP="001F27F6">
            <w:pPr>
              <w:pStyle w:val="Piedepgina"/>
              <w:spacing w:after="142"/>
              <w:jc w:val="center"/>
              <w:rPr>
                <w:rFonts w:ascii="Arial" w:hAnsi="Arial" w:cs="Arial"/>
              </w:rPr>
            </w:pPr>
            <w:r w:rsidRPr="00252F2C">
              <w:rPr>
                <w:rFonts w:ascii="Arial" w:hAnsi="Arial" w:cs="Arial"/>
                <w:b/>
              </w:rPr>
              <w:t>serie documental</w:t>
            </w:r>
          </w:p>
        </w:tc>
      </w:tr>
      <w:tr w:rsidR="001F27F6" w:rsidRPr="00252F2C" w:rsidTr="001F27F6">
        <w:tc>
          <w:tcPr>
            <w:tcW w:w="1001" w:type="pct"/>
            <w:shd w:val="clear" w:color="auto" w:fill="auto"/>
            <w:vAlign w:val="center"/>
          </w:tcPr>
          <w:p w:rsidR="001F27F6" w:rsidRPr="00252F2C" w:rsidRDefault="001F27F6" w:rsidP="001F27F6">
            <w:pPr>
              <w:jc w:val="center"/>
              <w:rPr>
                <w:rFonts w:ascii="Arial" w:hAnsi="Arial" w:cs="Arial"/>
                <w:b/>
                <w:u w:val="single"/>
              </w:rPr>
            </w:pPr>
            <w:r>
              <w:rPr>
                <w:rFonts w:ascii="Arial" w:hAnsi="Arial" w:cs="Arial"/>
                <w:b/>
                <w:u w:val="single"/>
              </w:rPr>
              <w:t>Presidencia M</w:t>
            </w:r>
            <w:r w:rsidRPr="00252F2C">
              <w:rPr>
                <w:rFonts w:ascii="Arial" w:hAnsi="Arial" w:cs="Arial"/>
                <w:b/>
                <w:u w:val="single"/>
              </w:rPr>
              <w:t>unicipal</w:t>
            </w:r>
          </w:p>
          <w:p w:rsidR="001F27F6" w:rsidRPr="00252F2C" w:rsidRDefault="001F27F6" w:rsidP="001F27F6">
            <w:pPr>
              <w:rPr>
                <w:rFonts w:ascii="Arial" w:hAnsi="Arial" w:cs="Arial"/>
                <w:b/>
                <w:u w:val="single"/>
              </w:rPr>
            </w:pPr>
          </w:p>
          <w:p w:rsidR="001F27F6" w:rsidRPr="00252F2C" w:rsidRDefault="001F27F6" w:rsidP="001F27F6">
            <w:pPr>
              <w:jc w:val="center"/>
              <w:rPr>
                <w:rFonts w:ascii="Arial" w:hAnsi="Arial" w:cs="Arial"/>
                <w:b/>
              </w:rPr>
            </w:pPr>
            <w:r w:rsidRPr="00252F2C">
              <w:rPr>
                <w:rFonts w:ascii="Arial" w:hAnsi="Arial" w:cs="Arial"/>
                <w:b/>
              </w:rPr>
              <w:t>Artículo 29</w:t>
            </w:r>
          </w:p>
          <w:p w:rsidR="001F27F6" w:rsidRPr="00252F2C" w:rsidRDefault="001F27F6" w:rsidP="001F27F6">
            <w:pPr>
              <w:jc w:val="center"/>
              <w:rPr>
                <w:rFonts w:ascii="Arial" w:hAnsi="Arial" w:cs="Arial"/>
              </w:rPr>
            </w:pP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Presidir las sesiones del Ayuntamiento y convocar al Ayuntamiento</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Nombrar y remover libremente a los funcionarios y empleados de la Administración Municipal.</w:t>
            </w:r>
          </w:p>
          <w:p w:rsidR="001F27F6" w:rsidRPr="00252F2C" w:rsidRDefault="001F27F6" w:rsidP="001F27F6">
            <w:pPr>
              <w:autoSpaceDE w:val="0"/>
              <w:autoSpaceDN w:val="0"/>
              <w:adjustRightInd w:val="0"/>
              <w:jc w:val="both"/>
              <w:rPr>
                <w:rFonts w:ascii="Arial" w:hAnsi="Arial" w:cs="Arial"/>
              </w:rPr>
            </w:pP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Dar publicidad a los reglamentos y demás disposiciones aprobadas</w:t>
            </w:r>
          </w:p>
          <w:p w:rsidR="001F27F6" w:rsidRPr="00252F2C" w:rsidRDefault="001F27F6" w:rsidP="001F27F6">
            <w:pPr>
              <w:pStyle w:val="Piedepgina"/>
              <w:spacing w:after="142"/>
              <w:jc w:val="both"/>
              <w:rPr>
                <w:rFonts w:ascii="Arial" w:hAnsi="Arial" w:cs="Arial"/>
              </w:rPr>
            </w:pPr>
            <w:r w:rsidRPr="00252F2C">
              <w:rPr>
                <w:rFonts w:ascii="Arial" w:hAnsi="Arial" w:cs="Arial"/>
              </w:rPr>
              <w:t>Con respeto de la garantía de audiencia, imponer a los servidores públicos municipales, las responsabilidades administrativas en que incurran en el desempeño de sus funciones.</w:t>
            </w:r>
          </w:p>
          <w:p w:rsidR="001F27F6" w:rsidRPr="00252F2C" w:rsidRDefault="001F27F6" w:rsidP="00715A39">
            <w:pPr>
              <w:pStyle w:val="Piedepgina"/>
              <w:spacing w:after="142"/>
              <w:jc w:val="both"/>
              <w:rPr>
                <w:rFonts w:ascii="Arial" w:hAnsi="Arial" w:cs="Arial"/>
              </w:rPr>
            </w:pPr>
            <w:r w:rsidRPr="00252F2C">
              <w:rPr>
                <w:rFonts w:ascii="Arial" w:hAnsi="Arial" w:cs="Arial"/>
              </w:rPr>
              <w:t xml:space="preserve">Con la aprobación del Ayuntamiento, celebrar convenios de coordinación </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Celebrar a nombre del Municipio, los contratos para el desempeño de los negocios administrativos y la eficaz prestación de servicios.</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Solicitar la expropiación de bienes por causa de utilidad pública, la ocupación temporal, total o parcial, o la simple limitación de los derechos de dominio.</w:t>
            </w:r>
          </w:p>
          <w:p w:rsidR="008A7A36" w:rsidRDefault="008A7A36" w:rsidP="001F27F6">
            <w:pPr>
              <w:autoSpaceDE w:val="0"/>
              <w:autoSpaceDN w:val="0"/>
              <w:adjustRightInd w:val="0"/>
              <w:jc w:val="both"/>
              <w:rPr>
                <w:rFonts w:ascii="Arial" w:hAnsi="Arial" w:cs="Arial"/>
              </w:rPr>
            </w:pPr>
          </w:p>
          <w:p w:rsidR="00715A39" w:rsidRPr="00252F2C" w:rsidRDefault="001F27F6" w:rsidP="001F27F6">
            <w:pPr>
              <w:autoSpaceDE w:val="0"/>
              <w:autoSpaceDN w:val="0"/>
              <w:adjustRightInd w:val="0"/>
              <w:jc w:val="both"/>
              <w:rPr>
                <w:rFonts w:ascii="Arial" w:hAnsi="Arial" w:cs="Arial"/>
              </w:rPr>
            </w:pPr>
            <w:r w:rsidRPr="00252F2C">
              <w:rPr>
                <w:rFonts w:ascii="Arial" w:hAnsi="Arial" w:cs="Arial"/>
              </w:rPr>
              <w:t xml:space="preserve">Enviar al Ejecutivo del Estado, los programas municipales que requieran la </w:t>
            </w:r>
            <w:r w:rsidRPr="00252F2C">
              <w:rPr>
                <w:rFonts w:ascii="Arial" w:hAnsi="Arial" w:cs="Arial"/>
              </w:rPr>
              <w:lastRenderedPageBreak/>
              <w:t>coordinación con los de carácter estatal.</w:t>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lastRenderedPageBreak/>
              <w:t>-Minutas de cabildo</w:t>
            </w:r>
          </w:p>
          <w:p w:rsidR="001F27F6" w:rsidRPr="00252F2C" w:rsidRDefault="001F27F6" w:rsidP="001F27F6">
            <w:pPr>
              <w:rPr>
                <w:rFonts w:ascii="Arial" w:hAnsi="Arial" w:cs="Arial"/>
              </w:rPr>
            </w:pPr>
            <w:r w:rsidRPr="00252F2C">
              <w:rPr>
                <w:rFonts w:ascii="Arial" w:hAnsi="Arial" w:cs="Arial"/>
              </w:rPr>
              <w:t>-Nombramiento de servidores públicos</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-Reglamentos municipales</w:t>
            </w:r>
          </w:p>
          <w:p w:rsidR="001F27F6" w:rsidRPr="00252F2C" w:rsidRDefault="001F27F6" w:rsidP="001F27F6">
            <w:pPr>
              <w:rPr>
                <w:rFonts w:ascii="Arial" w:hAnsi="Arial" w:cs="Arial"/>
              </w:rPr>
            </w:pPr>
          </w:p>
          <w:p w:rsidR="001F27F6" w:rsidRPr="00252F2C" w:rsidRDefault="00715A39" w:rsidP="001F27F6">
            <w:pPr>
              <w:rPr>
                <w:rFonts w:ascii="Arial" w:hAnsi="Arial" w:cs="Arial"/>
              </w:rPr>
            </w:pPr>
            <w:r>
              <w:rPr>
                <w:rFonts w:ascii="Arial" w:hAnsi="Arial" w:cs="Arial"/>
              </w:rPr>
              <w:t>-Actas administrativas</w:t>
            </w:r>
          </w:p>
          <w:p w:rsidR="008A7A36" w:rsidRPr="00252F2C" w:rsidRDefault="008A7A36" w:rsidP="001F27F6">
            <w:pPr>
              <w:rPr>
                <w:rFonts w:ascii="Arial" w:hAnsi="Arial" w:cs="Arial"/>
              </w:rPr>
            </w:pPr>
          </w:p>
          <w:p w:rsidR="001F27F6" w:rsidRDefault="001F27F6" w:rsidP="001F27F6">
            <w:pPr>
              <w:rPr>
                <w:rFonts w:ascii="Arial" w:hAnsi="Arial" w:cs="Arial"/>
              </w:rPr>
            </w:pPr>
            <w:r w:rsidRPr="00252F2C">
              <w:rPr>
                <w:rFonts w:ascii="Arial" w:hAnsi="Arial" w:cs="Arial"/>
              </w:rPr>
              <w:t>-Convenios</w:t>
            </w:r>
          </w:p>
          <w:p w:rsidR="008A7A36" w:rsidRPr="00252F2C" w:rsidRDefault="008A7A3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-Contratos</w:t>
            </w:r>
          </w:p>
          <w:p w:rsidR="00715A39" w:rsidRDefault="00715A39"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-Bienes de dominio público</w:t>
            </w:r>
          </w:p>
          <w:p w:rsidR="008A7A36" w:rsidRDefault="008A7A3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-Programas</w:t>
            </w:r>
          </w:p>
        </w:tc>
      </w:tr>
      <w:tr w:rsidR="001F27F6" w:rsidRPr="00252F2C" w:rsidTr="001F27F6">
        <w:tc>
          <w:tcPr>
            <w:tcW w:w="1001" w:type="pct"/>
            <w:shd w:val="clear" w:color="auto" w:fill="auto"/>
            <w:vAlign w:val="center"/>
          </w:tcPr>
          <w:p w:rsidR="001F27F6" w:rsidRPr="00252F2C" w:rsidRDefault="008A7A36" w:rsidP="001F27F6">
            <w:pPr>
              <w:jc w:val="center"/>
              <w:rPr>
                <w:rFonts w:ascii="Arial" w:hAnsi="Arial" w:cs="Arial"/>
                <w:b/>
                <w:u w:val="single"/>
              </w:rPr>
            </w:pPr>
            <w:r>
              <w:rPr>
                <w:rFonts w:ascii="Arial" w:hAnsi="Arial" w:cs="Arial"/>
                <w:b/>
                <w:u w:val="single"/>
              </w:rPr>
              <w:lastRenderedPageBreak/>
              <w:t>Regiduría</w:t>
            </w:r>
          </w:p>
          <w:p w:rsidR="001F27F6" w:rsidRPr="00252F2C" w:rsidRDefault="001F27F6" w:rsidP="001F27F6">
            <w:pPr>
              <w:jc w:val="center"/>
              <w:rPr>
                <w:rFonts w:ascii="Arial" w:hAnsi="Arial" w:cs="Arial"/>
                <w:b/>
                <w:u w:val="single"/>
              </w:rPr>
            </w:pPr>
          </w:p>
          <w:p w:rsidR="001F27F6" w:rsidRPr="00252F2C" w:rsidRDefault="001F27F6" w:rsidP="001F27F6">
            <w:pPr>
              <w:jc w:val="center"/>
              <w:rPr>
                <w:rFonts w:ascii="Arial" w:hAnsi="Arial" w:cs="Arial"/>
                <w:b/>
              </w:rPr>
            </w:pPr>
            <w:r w:rsidRPr="00252F2C">
              <w:rPr>
                <w:rFonts w:ascii="Arial" w:hAnsi="Arial" w:cs="Arial"/>
                <w:b/>
              </w:rPr>
              <w:t>Artículo 33</w:t>
            </w:r>
          </w:p>
          <w:p w:rsidR="001F27F6" w:rsidRPr="00252F2C" w:rsidRDefault="001F27F6" w:rsidP="001F27F6">
            <w:pPr>
              <w:jc w:val="center"/>
              <w:rPr>
                <w:rFonts w:ascii="Arial" w:hAnsi="Arial" w:cs="Arial"/>
              </w:rPr>
            </w:pP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Tomar parte en las discusiones con voz y voto en las sesiones de cabildo</w:t>
            </w:r>
          </w:p>
          <w:p w:rsidR="001F27F6" w:rsidRPr="00252F2C" w:rsidRDefault="001F27F6" w:rsidP="001F27F6">
            <w:pPr>
              <w:autoSpaceDE w:val="0"/>
              <w:autoSpaceDN w:val="0"/>
              <w:adjustRightInd w:val="0"/>
              <w:jc w:val="both"/>
              <w:rPr>
                <w:rFonts w:ascii="Arial" w:hAnsi="Arial" w:cs="Arial"/>
              </w:rPr>
            </w:pP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Vigilar el ramo de la administración municipal que le sea encomendado</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Informar al Ayuntamiento sobre cualquier deficiencia que notara en los diferentes ramos de la administración municipal.</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Proponer al Ayuntamiento iniciativas de reglamentos y de iniciativas de ley</w:t>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t>-Minutas de cabildo</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-Comisiones</w:t>
            </w:r>
          </w:p>
          <w:p w:rsidR="001F27F6" w:rsidRPr="00252F2C" w:rsidRDefault="001F27F6" w:rsidP="001F27F6">
            <w:pPr>
              <w:rPr>
                <w:rFonts w:ascii="Arial" w:hAnsi="Arial" w:cs="Arial"/>
              </w:rPr>
            </w:pPr>
            <w:r w:rsidRPr="00252F2C">
              <w:rPr>
                <w:rFonts w:ascii="Arial" w:hAnsi="Arial" w:cs="Arial"/>
              </w:rPr>
              <w:t>-Informes de actividades</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-Reglamentos municipales</w:t>
            </w:r>
          </w:p>
        </w:tc>
      </w:tr>
      <w:tr w:rsidR="001F27F6" w:rsidRPr="00252F2C" w:rsidTr="001F27F6">
        <w:tc>
          <w:tcPr>
            <w:tcW w:w="1001" w:type="pct"/>
            <w:shd w:val="clear" w:color="auto" w:fill="auto"/>
            <w:vAlign w:val="center"/>
          </w:tcPr>
          <w:p w:rsidR="001F27F6" w:rsidRPr="00252F2C" w:rsidRDefault="001F27F6" w:rsidP="001F27F6">
            <w:pPr>
              <w:jc w:val="center"/>
              <w:rPr>
                <w:rFonts w:ascii="Arial" w:hAnsi="Arial" w:cs="Arial"/>
                <w:b/>
                <w:u w:val="single"/>
              </w:rPr>
            </w:pPr>
            <w:r w:rsidRPr="00252F2C">
              <w:rPr>
                <w:rFonts w:ascii="Arial" w:hAnsi="Arial" w:cs="Arial"/>
                <w:b/>
                <w:u w:val="single"/>
              </w:rPr>
              <w:t>Sindicatura</w:t>
            </w:r>
          </w:p>
          <w:p w:rsidR="001F27F6" w:rsidRPr="00252F2C" w:rsidRDefault="001F27F6" w:rsidP="001F27F6">
            <w:pPr>
              <w:jc w:val="center"/>
              <w:rPr>
                <w:rFonts w:ascii="Arial" w:hAnsi="Arial" w:cs="Arial"/>
                <w:b/>
                <w:u w:val="single"/>
              </w:rPr>
            </w:pPr>
            <w:r w:rsidRPr="00252F2C">
              <w:rPr>
                <w:rFonts w:ascii="Arial" w:hAnsi="Arial" w:cs="Arial"/>
                <w:b/>
                <w:u w:val="single"/>
              </w:rPr>
              <w:t>municipal</w:t>
            </w:r>
          </w:p>
          <w:p w:rsidR="001F27F6" w:rsidRPr="00252F2C" w:rsidRDefault="001F27F6" w:rsidP="001F27F6">
            <w:pPr>
              <w:jc w:val="center"/>
              <w:rPr>
                <w:rFonts w:ascii="Arial" w:hAnsi="Arial" w:cs="Arial"/>
                <w:b/>
                <w:u w:val="single"/>
              </w:rPr>
            </w:pPr>
          </w:p>
          <w:p w:rsidR="001F27F6" w:rsidRPr="00252F2C" w:rsidRDefault="001F27F6" w:rsidP="001F27F6">
            <w:pPr>
              <w:jc w:val="center"/>
              <w:rPr>
                <w:rFonts w:ascii="Arial" w:hAnsi="Arial" w:cs="Arial"/>
                <w:b/>
              </w:rPr>
            </w:pPr>
            <w:r w:rsidRPr="00252F2C">
              <w:rPr>
                <w:rFonts w:ascii="Arial" w:hAnsi="Arial" w:cs="Arial"/>
                <w:b/>
              </w:rPr>
              <w:t>Artículo 36 B</w:t>
            </w:r>
          </w:p>
          <w:p w:rsidR="001F27F6" w:rsidRPr="00252F2C" w:rsidRDefault="001F27F6" w:rsidP="001F27F6">
            <w:pPr>
              <w:jc w:val="center"/>
              <w:rPr>
                <w:rFonts w:ascii="Arial" w:hAnsi="Arial" w:cs="Arial"/>
              </w:rPr>
            </w:pP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Revisar y firmar los cortes de</w:t>
            </w:r>
            <w:r w:rsidR="008A7A36">
              <w:rPr>
                <w:rFonts w:ascii="Arial" w:hAnsi="Arial" w:cs="Arial"/>
              </w:rPr>
              <w:t xml:space="preserve"> caja de la tesorería municipal</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Vigilar que las multas que impongan las autoridades municipales sean entregadas a la tesorería, previo certificado de ingresos.</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Vigilar la formulación de inventario general de los bienes muebles e inmuebles propiedad del municipio.</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Participar en los remates públicos en los</w:t>
            </w:r>
            <w:r w:rsidR="002C10B7">
              <w:rPr>
                <w:rFonts w:ascii="Arial" w:hAnsi="Arial" w:cs="Arial"/>
              </w:rPr>
              <w:t xml:space="preserve"> que tenga interés el municipio</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Verificar que los funcionarios públicos y empleados del municipio cumplan con la formulación de su declaración patrimonial.</w:t>
            </w:r>
          </w:p>
          <w:p w:rsidR="001F27F6" w:rsidRPr="00252F2C" w:rsidRDefault="001F27F6" w:rsidP="001F27F6">
            <w:pPr>
              <w:autoSpaceDE w:val="0"/>
              <w:autoSpaceDN w:val="0"/>
              <w:adjustRightInd w:val="0"/>
              <w:jc w:val="both"/>
              <w:rPr>
                <w:rFonts w:ascii="Arial" w:hAnsi="Arial" w:cs="Arial"/>
              </w:rPr>
            </w:pP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Solicitar datos, infor</w:t>
            </w:r>
            <w:r w:rsidR="002C10B7">
              <w:rPr>
                <w:rFonts w:ascii="Arial" w:hAnsi="Arial" w:cs="Arial"/>
              </w:rPr>
              <w:t>mes y documentación en general</w:t>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t>-Cortes de caja</w:t>
            </w:r>
          </w:p>
          <w:p w:rsidR="002C10B7" w:rsidRDefault="002C10B7"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-Multas</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-Inventario de los bienes muebles e inmuebles</w:t>
            </w:r>
          </w:p>
          <w:p w:rsidR="001F27F6" w:rsidRPr="00252F2C" w:rsidRDefault="001F27F6" w:rsidP="001F27F6">
            <w:pPr>
              <w:rPr>
                <w:rFonts w:ascii="Arial" w:hAnsi="Arial" w:cs="Arial"/>
              </w:rPr>
            </w:pPr>
            <w:r w:rsidRPr="00252F2C">
              <w:rPr>
                <w:rFonts w:ascii="Arial" w:hAnsi="Arial" w:cs="Arial"/>
              </w:rPr>
              <w:t>-Inventario de bienes muebles para subasta</w:t>
            </w:r>
          </w:p>
          <w:p w:rsidR="001F27F6" w:rsidRPr="00252F2C" w:rsidRDefault="001F27F6" w:rsidP="001F27F6">
            <w:pPr>
              <w:rPr>
                <w:rFonts w:ascii="Arial" w:hAnsi="Arial" w:cs="Arial"/>
              </w:rPr>
            </w:pPr>
            <w:r w:rsidRPr="00252F2C">
              <w:rPr>
                <w:rFonts w:ascii="Arial" w:hAnsi="Arial" w:cs="Arial"/>
              </w:rPr>
              <w:t>-Declaración de situación patrimonial</w:t>
            </w:r>
          </w:p>
          <w:p w:rsidR="001F27F6" w:rsidRPr="00252F2C" w:rsidRDefault="001F27F6" w:rsidP="001F27F6">
            <w:pPr>
              <w:rPr>
                <w:rFonts w:ascii="Arial" w:hAnsi="Arial" w:cs="Arial"/>
              </w:rPr>
            </w:pPr>
            <w:r w:rsidRPr="00252F2C">
              <w:rPr>
                <w:rFonts w:ascii="Arial" w:hAnsi="Arial" w:cs="Arial"/>
              </w:rPr>
              <w:t>-Informes de actividades</w:t>
            </w:r>
          </w:p>
        </w:tc>
      </w:tr>
      <w:tr w:rsidR="001F27F6" w:rsidRPr="00252F2C" w:rsidTr="001F27F6">
        <w:tc>
          <w:tcPr>
            <w:tcW w:w="1001" w:type="pct"/>
            <w:shd w:val="clear" w:color="auto" w:fill="auto"/>
            <w:vAlign w:val="center"/>
          </w:tcPr>
          <w:p w:rsidR="00F966A0" w:rsidRDefault="00F966A0" w:rsidP="001F27F6">
            <w:pPr>
              <w:jc w:val="center"/>
              <w:rPr>
                <w:rFonts w:ascii="Arial" w:hAnsi="Arial" w:cs="Arial"/>
                <w:b/>
                <w:u w:val="single"/>
              </w:rPr>
            </w:pPr>
          </w:p>
          <w:p w:rsidR="001F27F6" w:rsidRPr="00252F2C" w:rsidRDefault="001F27F6" w:rsidP="00F966A0">
            <w:pPr>
              <w:jc w:val="center"/>
              <w:rPr>
                <w:rFonts w:ascii="Arial" w:hAnsi="Arial" w:cs="Arial"/>
                <w:b/>
                <w:u w:val="single"/>
              </w:rPr>
            </w:pPr>
            <w:r w:rsidRPr="00252F2C">
              <w:rPr>
                <w:rFonts w:ascii="Arial" w:hAnsi="Arial" w:cs="Arial"/>
                <w:b/>
                <w:u w:val="single"/>
              </w:rPr>
              <w:t>Sec</w:t>
            </w:r>
            <w:r w:rsidR="00F966A0">
              <w:rPr>
                <w:rFonts w:ascii="Arial" w:hAnsi="Arial" w:cs="Arial"/>
                <w:b/>
                <w:u w:val="single"/>
              </w:rPr>
              <w:t>retaría M</w:t>
            </w:r>
            <w:r w:rsidRPr="00252F2C">
              <w:rPr>
                <w:rFonts w:ascii="Arial" w:hAnsi="Arial" w:cs="Arial"/>
                <w:b/>
                <w:u w:val="single"/>
              </w:rPr>
              <w:t>unicipal</w:t>
            </w:r>
          </w:p>
          <w:p w:rsidR="001F27F6" w:rsidRPr="00252F2C" w:rsidRDefault="001F27F6" w:rsidP="001F27F6">
            <w:pPr>
              <w:jc w:val="center"/>
              <w:rPr>
                <w:rFonts w:ascii="Arial" w:hAnsi="Arial" w:cs="Arial"/>
                <w:b/>
                <w:u w:val="single"/>
              </w:rPr>
            </w:pPr>
          </w:p>
          <w:p w:rsidR="001F27F6" w:rsidRPr="00252F2C" w:rsidRDefault="001F27F6" w:rsidP="001F27F6">
            <w:pPr>
              <w:jc w:val="center"/>
              <w:rPr>
                <w:rFonts w:ascii="Arial" w:hAnsi="Arial" w:cs="Arial"/>
                <w:b/>
              </w:rPr>
            </w:pPr>
            <w:r w:rsidRPr="00252F2C">
              <w:rPr>
                <w:rFonts w:ascii="Arial" w:hAnsi="Arial" w:cs="Arial"/>
                <w:b/>
              </w:rPr>
              <w:t>Artículo 63</w:t>
            </w:r>
          </w:p>
          <w:p w:rsidR="001F27F6" w:rsidRPr="00252F2C" w:rsidRDefault="001F27F6" w:rsidP="001F27F6">
            <w:pPr>
              <w:jc w:val="center"/>
              <w:rPr>
                <w:rFonts w:ascii="Arial" w:hAnsi="Arial" w:cs="Arial"/>
              </w:rPr>
            </w:pP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b/>
                <w:bCs/>
              </w:rPr>
            </w:pPr>
            <w:r w:rsidRPr="00252F2C">
              <w:rPr>
                <w:rFonts w:ascii="Arial" w:hAnsi="Arial" w:cs="Arial"/>
              </w:rPr>
              <w:t xml:space="preserve">Concurrir a las sesiones del Ayuntamiento </w:t>
            </w:r>
            <w:r w:rsidR="00F966A0">
              <w:rPr>
                <w:rFonts w:ascii="Arial" w:hAnsi="Arial" w:cs="Arial"/>
              </w:rPr>
              <w:t>y levantar las actas de cabildo</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 xml:space="preserve">Expedir y certificar las copias de documentos oficiales del municipio </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Recopilar la documentación e información cuando el Ayuntamiento pretenda solicitar la expropiación de un bien.</w:t>
            </w:r>
          </w:p>
          <w:p w:rsidR="001F27F6" w:rsidRPr="00252F2C" w:rsidRDefault="001F27F6" w:rsidP="001F27F6">
            <w:pPr>
              <w:autoSpaceDE w:val="0"/>
              <w:autoSpaceDN w:val="0"/>
              <w:adjustRightInd w:val="0"/>
              <w:jc w:val="both"/>
              <w:rPr>
                <w:rFonts w:ascii="Arial" w:hAnsi="Arial" w:cs="Arial"/>
                <w:b/>
                <w:bCs/>
              </w:rPr>
            </w:pPr>
            <w:r w:rsidRPr="00252F2C">
              <w:rPr>
                <w:rFonts w:ascii="Arial" w:hAnsi="Arial" w:cs="Arial"/>
              </w:rPr>
              <w:t>Administrar el archivo del ayuntamiento, incluyendo la colección ordenada de reglamentos; así como la custodia guarda, conservación y difusión del acervo documental del archivo histórico.</w:t>
            </w:r>
            <w:r w:rsidRPr="0034273A">
              <w:rPr>
                <w:rStyle w:val="notranslate"/>
                <w:rFonts w:ascii="Arial" w:hAnsi="Arial" w:cs="Arial"/>
                <w:sz w:val="16"/>
                <w:szCs w:val="16"/>
              </w:rPr>
              <w:footnoteReference w:id="6"/>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 xml:space="preserve">Intervenir en aquellas cuestiones que se refieran al cumplimiento del Servicio Militar Nacional. </w:t>
            </w:r>
            <w:r w:rsidRPr="00AA4FBC">
              <w:rPr>
                <w:rStyle w:val="notranslate"/>
                <w:rFonts w:ascii="Arial" w:hAnsi="Arial" w:cs="Arial"/>
                <w:sz w:val="16"/>
                <w:szCs w:val="16"/>
              </w:rPr>
              <w:footnoteReference w:id="7"/>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t>-Actas de cabildo</w:t>
            </w:r>
          </w:p>
          <w:p w:rsidR="001F27F6" w:rsidRPr="00252F2C" w:rsidRDefault="001F27F6" w:rsidP="001F27F6">
            <w:pPr>
              <w:rPr>
                <w:rFonts w:ascii="Arial" w:hAnsi="Arial" w:cs="Arial"/>
              </w:rPr>
            </w:pPr>
            <w:r w:rsidRPr="00252F2C">
              <w:rPr>
                <w:rFonts w:ascii="Arial" w:hAnsi="Arial" w:cs="Arial"/>
              </w:rPr>
              <w:t>-Certificaciones</w:t>
            </w:r>
          </w:p>
          <w:p w:rsidR="001F27F6" w:rsidRPr="00252F2C" w:rsidRDefault="001F27F6" w:rsidP="001F27F6">
            <w:pPr>
              <w:rPr>
                <w:rFonts w:ascii="Arial" w:hAnsi="Arial" w:cs="Arial"/>
              </w:rPr>
            </w:pPr>
            <w:r w:rsidRPr="00252F2C">
              <w:rPr>
                <w:rFonts w:ascii="Arial" w:hAnsi="Arial" w:cs="Arial"/>
              </w:rPr>
              <w:t>-Expropiación de bienes</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 xml:space="preserve">-Inventario documental </w:t>
            </w:r>
          </w:p>
          <w:p w:rsidR="001F27F6" w:rsidRPr="00252F2C" w:rsidRDefault="001F27F6" w:rsidP="001F27F6">
            <w:pPr>
              <w:rPr>
                <w:rFonts w:ascii="Arial" w:hAnsi="Arial" w:cs="Arial"/>
              </w:rPr>
            </w:pPr>
            <w:r w:rsidRPr="00252F2C">
              <w:rPr>
                <w:rFonts w:ascii="Arial" w:hAnsi="Arial" w:cs="Arial"/>
              </w:rPr>
              <w:t>-Catálogos</w:t>
            </w:r>
          </w:p>
          <w:p w:rsidR="001F27F6" w:rsidRPr="00252F2C" w:rsidRDefault="001F27F6" w:rsidP="001F27F6">
            <w:pPr>
              <w:rPr>
                <w:rFonts w:ascii="Arial" w:hAnsi="Arial" w:cs="Arial"/>
              </w:rPr>
            </w:pPr>
            <w:r w:rsidRPr="00252F2C">
              <w:rPr>
                <w:rFonts w:ascii="Arial" w:hAnsi="Arial" w:cs="Arial"/>
              </w:rPr>
              <w:t>-Exposiciones documentales</w:t>
            </w:r>
          </w:p>
          <w:p w:rsidR="001F27F6" w:rsidRPr="00252F2C" w:rsidRDefault="001F27F6" w:rsidP="001F27F6">
            <w:pPr>
              <w:rPr>
                <w:rFonts w:ascii="Arial" w:hAnsi="Arial" w:cs="Arial"/>
              </w:rPr>
            </w:pPr>
            <w:r w:rsidRPr="00252F2C">
              <w:rPr>
                <w:rFonts w:ascii="Arial" w:hAnsi="Arial" w:cs="Arial"/>
              </w:rPr>
              <w:t>-Servicio militar</w:t>
            </w:r>
          </w:p>
        </w:tc>
      </w:tr>
      <w:tr w:rsidR="001F27F6" w:rsidRPr="00252F2C" w:rsidTr="001F27F6">
        <w:tc>
          <w:tcPr>
            <w:tcW w:w="1001" w:type="pct"/>
            <w:shd w:val="clear" w:color="auto" w:fill="auto"/>
            <w:vAlign w:val="center"/>
          </w:tcPr>
          <w:p w:rsidR="001F27F6" w:rsidRPr="00252F2C" w:rsidRDefault="001F27F6" w:rsidP="001F27F6">
            <w:pPr>
              <w:rPr>
                <w:rFonts w:ascii="Arial" w:hAnsi="Arial" w:cs="Arial"/>
                <w:b/>
                <w:u w:val="single"/>
              </w:rPr>
            </w:pPr>
          </w:p>
          <w:p w:rsidR="001F27F6" w:rsidRPr="00252F2C" w:rsidRDefault="009F72D1" w:rsidP="001F27F6">
            <w:pPr>
              <w:jc w:val="center"/>
              <w:rPr>
                <w:rFonts w:ascii="Arial" w:hAnsi="Arial" w:cs="Arial"/>
                <w:b/>
                <w:u w:val="single"/>
              </w:rPr>
            </w:pPr>
            <w:r>
              <w:rPr>
                <w:rFonts w:ascii="Arial" w:hAnsi="Arial" w:cs="Arial"/>
                <w:b/>
                <w:u w:val="single"/>
              </w:rPr>
              <w:t>Tesorería M</w:t>
            </w:r>
            <w:r w:rsidR="001F27F6" w:rsidRPr="00252F2C">
              <w:rPr>
                <w:rFonts w:ascii="Arial" w:hAnsi="Arial" w:cs="Arial"/>
                <w:b/>
                <w:u w:val="single"/>
              </w:rPr>
              <w:t>unicipal</w:t>
            </w:r>
          </w:p>
          <w:p w:rsidR="001F27F6" w:rsidRPr="00252F2C" w:rsidRDefault="001F27F6" w:rsidP="001F27F6">
            <w:pPr>
              <w:jc w:val="center"/>
              <w:rPr>
                <w:rFonts w:ascii="Arial" w:hAnsi="Arial" w:cs="Arial"/>
                <w:b/>
                <w:u w:val="single"/>
              </w:rPr>
            </w:pPr>
          </w:p>
          <w:p w:rsidR="001F27F6" w:rsidRPr="00252F2C" w:rsidRDefault="001F27F6" w:rsidP="001F27F6">
            <w:pPr>
              <w:jc w:val="center"/>
              <w:rPr>
                <w:rFonts w:ascii="Arial" w:hAnsi="Arial" w:cs="Arial"/>
                <w:b/>
              </w:rPr>
            </w:pPr>
            <w:r w:rsidRPr="00252F2C">
              <w:rPr>
                <w:rFonts w:ascii="Arial" w:hAnsi="Arial" w:cs="Arial"/>
                <w:b/>
              </w:rPr>
              <w:t>Artículo 64</w:t>
            </w:r>
          </w:p>
          <w:p w:rsidR="001F27F6" w:rsidRPr="00252F2C" w:rsidRDefault="001F27F6" w:rsidP="001F27F6">
            <w:pPr>
              <w:jc w:val="center"/>
              <w:rPr>
                <w:rFonts w:ascii="Arial" w:hAnsi="Arial" w:cs="Arial"/>
              </w:rPr>
            </w:pP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Practicar el corte de caja para determinar el movimiento de ingresos y egresos.</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 xml:space="preserve">Determinar y aplicar las sanciones que procedan por el incumplimiento de las disposiciones fiscales, contenidas en los reglamentos y códigos. </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Proponer al Presidente Municipal el anteproyecto del Presupuesto anual de egresos y dirigir, programar y controlar la inversión pública municipal.</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Realizar pagos derivados de los convenios celebrados con la Federación y el Estado en materia de inversión pública.</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Llevar la contabilidad, el control del presupuesto y elaborar la cuenta pública</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 xml:space="preserve">Intervenir en todas las operaciones, en que se haga uso del crédito público municipal y en los contratos de carácter económico para el Municipio. </w:t>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t>-Corte de caja</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-Sanciones fiscales</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-Presupuesto de egresos</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 xml:space="preserve">-Cheque póliza </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-Cuenta pública municipal</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-Contratos</w:t>
            </w:r>
          </w:p>
        </w:tc>
      </w:tr>
      <w:tr w:rsidR="001F27F6" w:rsidRPr="00252F2C" w:rsidTr="001F27F6">
        <w:tc>
          <w:tcPr>
            <w:tcW w:w="1001" w:type="pct"/>
            <w:shd w:val="clear" w:color="auto" w:fill="auto"/>
            <w:vAlign w:val="center"/>
          </w:tcPr>
          <w:p w:rsidR="001F27F6" w:rsidRPr="00252F2C" w:rsidRDefault="001F27F6" w:rsidP="001F27F6">
            <w:pPr>
              <w:rPr>
                <w:rFonts w:ascii="Arial" w:hAnsi="Arial" w:cs="Arial"/>
                <w:b/>
                <w:u w:val="single"/>
              </w:rPr>
            </w:pPr>
          </w:p>
          <w:p w:rsidR="001F27F6" w:rsidRPr="00252F2C" w:rsidRDefault="009F72D1" w:rsidP="001F27F6">
            <w:pPr>
              <w:jc w:val="center"/>
              <w:rPr>
                <w:rFonts w:ascii="Arial" w:hAnsi="Arial" w:cs="Arial"/>
                <w:b/>
              </w:rPr>
            </w:pPr>
            <w:r>
              <w:rPr>
                <w:rFonts w:ascii="Arial" w:hAnsi="Arial" w:cs="Arial"/>
                <w:b/>
                <w:u w:val="single"/>
              </w:rPr>
              <w:t>Dirección de Servicios Públicos</w:t>
            </w:r>
          </w:p>
          <w:p w:rsidR="001F27F6" w:rsidRPr="00252F2C" w:rsidRDefault="001F27F6" w:rsidP="001F27F6">
            <w:pPr>
              <w:jc w:val="center"/>
              <w:rPr>
                <w:rFonts w:ascii="Arial" w:hAnsi="Arial" w:cs="Arial"/>
                <w:b/>
              </w:rPr>
            </w:pPr>
          </w:p>
          <w:p w:rsidR="001F27F6" w:rsidRPr="00252F2C" w:rsidRDefault="001F27F6" w:rsidP="001F27F6">
            <w:pPr>
              <w:jc w:val="center"/>
              <w:rPr>
                <w:rFonts w:ascii="Arial" w:hAnsi="Arial" w:cs="Arial"/>
                <w:b/>
              </w:rPr>
            </w:pPr>
            <w:r w:rsidRPr="00252F2C">
              <w:rPr>
                <w:rFonts w:ascii="Arial" w:hAnsi="Arial" w:cs="Arial"/>
                <w:b/>
              </w:rPr>
              <w:t>Artículo 67</w:t>
            </w: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Proponer las actividades que deban ser consideradas como servicios públicos.</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La organización y prestación de los servicios públicos que corresponden al municipio y que no estén</w:t>
            </w:r>
            <w:r w:rsidR="00B152CA">
              <w:rPr>
                <w:rFonts w:ascii="Arial" w:hAnsi="Arial" w:cs="Arial"/>
              </w:rPr>
              <w:t xml:space="preserve"> atribuidos a otra dependencia.</w:t>
            </w:r>
          </w:p>
        </w:tc>
        <w:tc>
          <w:tcPr>
            <w:tcW w:w="1066" w:type="pct"/>
            <w:shd w:val="clear" w:color="auto" w:fill="auto"/>
          </w:tcPr>
          <w:p w:rsidR="001F27F6" w:rsidRPr="00252F2C" w:rsidRDefault="001F27F6" w:rsidP="001F27F6">
            <w:pPr>
              <w:rPr>
                <w:rFonts w:ascii="Arial" w:hAnsi="Arial" w:cs="Arial"/>
              </w:rPr>
            </w:pPr>
          </w:p>
          <w:p w:rsidR="001F27F6" w:rsidRDefault="00B152CA" w:rsidP="001F27F6">
            <w:pPr>
              <w:jc w:val="both"/>
              <w:rPr>
                <w:rFonts w:ascii="Arial" w:hAnsi="Arial" w:cs="Arial"/>
              </w:rPr>
            </w:pPr>
            <w:r>
              <w:rPr>
                <w:rFonts w:ascii="Arial" w:hAnsi="Arial" w:cs="Arial"/>
              </w:rPr>
              <w:t>-Solicitudes de servicios</w:t>
            </w:r>
          </w:p>
          <w:p w:rsidR="00B152CA" w:rsidRPr="00252F2C" w:rsidRDefault="00B152CA" w:rsidP="001F27F6">
            <w:pPr>
              <w:jc w:val="both"/>
              <w:rPr>
                <w:rFonts w:ascii="Arial" w:hAnsi="Arial" w:cs="Arial"/>
              </w:rPr>
            </w:pPr>
            <w:r>
              <w:rPr>
                <w:rFonts w:ascii="Arial" w:hAnsi="Arial" w:cs="Arial"/>
              </w:rPr>
              <w:t>públicos</w:t>
            </w:r>
          </w:p>
        </w:tc>
      </w:tr>
      <w:tr w:rsidR="001F27F6" w:rsidRPr="00252F2C" w:rsidTr="001F27F6">
        <w:tc>
          <w:tcPr>
            <w:tcW w:w="1001" w:type="pct"/>
            <w:shd w:val="clear" w:color="auto" w:fill="auto"/>
            <w:vAlign w:val="center"/>
          </w:tcPr>
          <w:p w:rsidR="001F27F6" w:rsidRPr="00252F2C" w:rsidRDefault="001F27F6" w:rsidP="001F27F6">
            <w:pPr>
              <w:jc w:val="center"/>
              <w:rPr>
                <w:rFonts w:ascii="Arial" w:hAnsi="Arial" w:cs="Arial"/>
                <w:b/>
                <w:u w:val="single"/>
              </w:rPr>
            </w:pPr>
          </w:p>
          <w:p w:rsidR="001F27F6" w:rsidRPr="00252F2C" w:rsidRDefault="001F27F6" w:rsidP="001F27F6">
            <w:pPr>
              <w:jc w:val="center"/>
              <w:rPr>
                <w:rFonts w:ascii="Arial" w:hAnsi="Arial" w:cs="Arial"/>
                <w:b/>
                <w:u w:val="single"/>
              </w:rPr>
            </w:pPr>
          </w:p>
          <w:p w:rsidR="001F27F6" w:rsidRPr="00252F2C" w:rsidRDefault="00762C6F" w:rsidP="001F27F6">
            <w:pPr>
              <w:jc w:val="center"/>
              <w:rPr>
                <w:rFonts w:ascii="Arial" w:hAnsi="Arial" w:cs="Arial"/>
                <w:b/>
                <w:u w:val="single"/>
              </w:rPr>
            </w:pPr>
            <w:r>
              <w:rPr>
                <w:rFonts w:ascii="Arial" w:hAnsi="Arial" w:cs="Arial"/>
                <w:b/>
                <w:u w:val="single"/>
              </w:rPr>
              <w:t>Dirección de Seguridad P</w:t>
            </w:r>
            <w:r w:rsidR="001F27F6" w:rsidRPr="00252F2C">
              <w:rPr>
                <w:rFonts w:ascii="Arial" w:hAnsi="Arial" w:cs="Arial"/>
                <w:b/>
                <w:u w:val="single"/>
              </w:rPr>
              <w:t xml:space="preserve">ública </w:t>
            </w:r>
          </w:p>
          <w:p w:rsidR="001F27F6" w:rsidRPr="00252F2C" w:rsidRDefault="001F27F6" w:rsidP="001F27F6">
            <w:pPr>
              <w:jc w:val="center"/>
              <w:rPr>
                <w:rFonts w:ascii="Arial" w:hAnsi="Arial" w:cs="Arial"/>
                <w:b/>
              </w:rPr>
            </w:pPr>
          </w:p>
          <w:p w:rsidR="001F27F6" w:rsidRPr="00252F2C" w:rsidRDefault="001F27F6" w:rsidP="001F27F6">
            <w:pPr>
              <w:jc w:val="center"/>
              <w:rPr>
                <w:rFonts w:ascii="Arial" w:hAnsi="Arial" w:cs="Arial"/>
                <w:b/>
              </w:rPr>
            </w:pPr>
            <w:r w:rsidRPr="00252F2C">
              <w:rPr>
                <w:rFonts w:ascii="Arial" w:hAnsi="Arial" w:cs="Arial"/>
                <w:b/>
              </w:rPr>
              <w:t>Artículo 68</w:t>
            </w:r>
          </w:p>
          <w:p w:rsidR="001F27F6" w:rsidRPr="00252F2C" w:rsidRDefault="001F27F6" w:rsidP="001F27F6">
            <w:pPr>
              <w:jc w:val="center"/>
              <w:rPr>
                <w:rFonts w:ascii="Arial" w:hAnsi="Arial" w:cs="Arial"/>
              </w:rPr>
            </w:pP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Organizar, preparar y dirigir los cuerpos de policía, rescate y bomberos municipales.</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Mantener la seguridad, tranquili</w:t>
            </w:r>
            <w:r w:rsidR="00762C6F">
              <w:rPr>
                <w:rFonts w:ascii="Arial" w:hAnsi="Arial" w:cs="Arial"/>
              </w:rPr>
              <w:t>dad, moralidad y orden públicos</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Prevenir la comisión de delitos y proteger</w:t>
            </w:r>
            <w:r w:rsidR="00762C6F">
              <w:rPr>
                <w:rFonts w:ascii="Arial" w:hAnsi="Arial" w:cs="Arial"/>
              </w:rPr>
              <w:t xml:space="preserve"> a las personas en sus derechos</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Proporcionar el auxilio necesario, en caso de siniestro, por conducto de los cuerpos de rescate, bomberos y demás elementos de que disponga.</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Cuidar la observancia de los reglamentos en materia de seguridad pública</w:t>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t>-Policía preventiva</w:t>
            </w:r>
          </w:p>
          <w:p w:rsidR="001F27F6" w:rsidRPr="00252F2C" w:rsidRDefault="001F27F6" w:rsidP="001F27F6">
            <w:pPr>
              <w:rPr>
                <w:rFonts w:ascii="Arial" w:hAnsi="Arial" w:cs="Arial"/>
              </w:rPr>
            </w:pPr>
            <w:r w:rsidRPr="00252F2C">
              <w:rPr>
                <w:rFonts w:ascii="Arial" w:hAnsi="Arial" w:cs="Arial"/>
              </w:rPr>
              <w:t>-Bomberos</w:t>
            </w:r>
          </w:p>
          <w:p w:rsidR="001F27F6" w:rsidRPr="00252F2C" w:rsidRDefault="001F27F6" w:rsidP="001F27F6">
            <w:pPr>
              <w:rPr>
                <w:rFonts w:ascii="Arial" w:hAnsi="Arial" w:cs="Arial"/>
              </w:rPr>
            </w:pPr>
          </w:p>
          <w:p w:rsidR="001F27F6" w:rsidRPr="00252F2C" w:rsidRDefault="001F27F6" w:rsidP="001F27F6">
            <w:pPr>
              <w:rPr>
                <w:rFonts w:ascii="Arial" w:hAnsi="Arial" w:cs="Arial"/>
              </w:rPr>
            </w:pP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-Reglamentos municipales</w:t>
            </w:r>
          </w:p>
          <w:p w:rsidR="001F27F6" w:rsidRPr="00252F2C" w:rsidRDefault="001F27F6" w:rsidP="001F27F6">
            <w:pPr>
              <w:rPr>
                <w:rFonts w:ascii="Arial" w:hAnsi="Arial" w:cs="Arial"/>
              </w:rPr>
            </w:pPr>
          </w:p>
        </w:tc>
      </w:tr>
      <w:tr w:rsidR="001F27F6" w:rsidRPr="00252F2C" w:rsidTr="001F27F6">
        <w:tc>
          <w:tcPr>
            <w:tcW w:w="1001" w:type="pct"/>
            <w:shd w:val="clear" w:color="auto" w:fill="auto"/>
            <w:vAlign w:val="center"/>
          </w:tcPr>
          <w:p w:rsidR="001F27F6" w:rsidRPr="00252F2C" w:rsidRDefault="001F27F6" w:rsidP="001F27F6">
            <w:pPr>
              <w:jc w:val="center"/>
              <w:rPr>
                <w:rFonts w:ascii="Arial" w:hAnsi="Arial" w:cs="Arial"/>
                <w:b/>
                <w:u w:val="single"/>
              </w:rPr>
            </w:pPr>
          </w:p>
          <w:p w:rsidR="001F27F6" w:rsidRPr="00252F2C" w:rsidRDefault="00762C6F" w:rsidP="001F27F6">
            <w:pPr>
              <w:jc w:val="center"/>
              <w:rPr>
                <w:rFonts w:ascii="Arial" w:hAnsi="Arial" w:cs="Arial"/>
                <w:b/>
              </w:rPr>
            </w:pPr>
            <w:r>
              <w:rPr>
                <w:rFonts w:ascii="Arial" w:hAnsi="Arial" w:cs="Arial"/>
                <w:b/>
                <w:u w:val="single"/>
              </w:rPr>
              <w:t>Dirección de Obras P</w:t>
            </w:r>
            <w:r w:rsidR="001F27F6" w:rsidRPr="00252F2C">
              <w:rPr>
                <w:rFonts w:ascii="Arial" w:hAnsi="Arial" w:cs="Arial"/>
                <w:b/>
                <w:u w:val="single"/>
              </w:rPr>
              <w:t>úblicas</w:t>
            </w:r>
            <w:r w:rsidR="001F27F6" w:rsidRPr="00252F2C">
              <w:rPr>
                <w:rFonts w:ascii="Arial" w:hAnsi="Arial" w:cs="Arial"/>
                <w:b/>
              </w:rPr>
              <w:t xml:space="preserve"> </w:t>
            </w:r>
          </w:p>
          <w:p w:rsidR="001F27F6" w:rsidRPr="00252F2C" w:rsidRDefault="001F27F6" w:rsidP="001F27F6">
            <w:pPr>
              <w:jc w:val="center"/>
              <w:rPr>
                <w:rFonts w:ascii="Arial" w:hAnsi="Arial" w:cs="Arial"/>
                <w:b/>
              </w:rPr>
            </w:pPr>
          </w:p>
          <w:p w:rsidR="001F27F6" w:rsidRPr="00252F2C" w:rsidRDefault="001F27F6" w:rsidP="001F27F6">
            <w:pPr>
              <w:jc w:val="center"/>
              <w:rPr>
                <w:rFonts w:ascii="Arial" w:hAnsi="Arial" w:cs="Arial"/>
                <w:b/>
              </w:rPr>
            </w:pPr>
            <w:r w:rsidRPr="00252F2C">
              <w:rPr>
                <w:rFonts w:ascii="Arial" w:hAnsi="Arial" w:cs="Arial"/>
                <w:b/>
              </w:rPr>
              <w:t>Artículo 71</w:t>
            </w:r>
          </w:p>
          <w:p w:rsidR="001F27F6" w:rsidRPr="00252F2C" w:rsidRDefault="001F27F6" w:rsidP="001F27F6">
            <w:pPr>
              <w:jc w:val="center"/>
              <w:rPr>
                <w:rFonts w:ascii="Arial" w:hAnsi="Arial" w:cs="Arial"/>
              </w:rPr>
            </w:pPr>
          </w:p>
        </w:tc>
        <w:tc>
          <w:tcPr>
            <w:tcW w:w="2933" w:type="pct"/>
            <w:shd w:val="clear" w:color="auto" w:fill="auto"/>
          </w:tcPr>
          <w:p w:rsidR="001F27F6" w:rsidRPr="00252F2C" w:rsidRDefault="001F27F6" w:rsidP="001F27F6">
            <w:pPr>
              <w:autoSpaceDE w:val="0"/>
              <w:autoSpaceDN w:val="0"/>
              <w:adjustRightInd w:val="0"/>
              <w:rPr>
                <w:rFonts w:ascii="Arial" w:hAnsi="Arial" w:cs="Arial"/>
              </w:rPr>
            </w:pPr>
            <w:r w:rsidRPr="00252F2C">
              <w:rPr>
                <w:rFonts w:ascii="Arial" w:hAnsi="Arial" w:cs="Arial"/>
              </w:rPr>
              <w:t>Formular el programa de obras y someterlo a la consideración del Presidente Municipal.</w:t>
            </w:r>
          </w:p>
          <w:p w:rsidR="001F27F6" w:rsidRPr="00252F2C" w:rsidRDefault="001F27F6" w:rsidP="001F27F6">
            <w:pPr>
              <w:autoSpaceDE w:val="0"/>
              <w:autoSpaceDN w:val="0"/>
              <w:adjustRightInd w:val="0"/>
              <w:rPr>
                <w:rFonts w:ascii="Arial" w:hAnsi="Arial" w:cs="Arial"/>
              </w:rPr>
            </w:pPr>
            <w:r w:rsidRPr="00252F2C">
              <w:rPr>
                <w:rFonts w:ascii="Arial" w:hAnsi="Arial" w:cs="Arial"/>
              </w:rPr>
              <w:t>Proyectar, construir y conservar las obras públicas que, conforme a las leyes y sus reglamentos, sean a cargo del municipio.</w:t>
            </w:r>
          </w:p>
          <w:p w:rsidR="001F27F6" w:rsidRPr="00252F2C" w:rsidRDefault="001F27F6" w:rsidP="001F27F6">
            <w:pPr>
              <w:autoSpaceDE w:val="0"/>
              <w:autoSpaceDN w:val="0"/>
              <w:adjustRightInd w:val="0"/>
              <w:rPr>
                <w:rFonts w:ascii="Arial" w:hAnsi="Arial" w:cs="Arial"/>
              </w:rPr>
            </w:pPr>
            <w:r w:rsidRPr="00252F2C">
              <w:rPr>
                <w:rFonts w:ascii="Arial" w:hAnsi="Arial" w:cs="Arial"/>
              </w:rPr>
              <w:t>Intervenir en la celebración y vigilar el cumplimiento de los contratos de obra pública.</w:t>
            </w:r>
          </w:p>
          <w:p w:rsidR="001F27F6" w:rsidRPr="00252F2C" w:rsidRDefault="001F27F6" w:rsidP="001F27F6">
            <w:pPr>
              <w:autoSpaceDE w:val="0"/>
              <w:autoSpaceDN w:val="0"/>
              <w:adjustRightInd w:val="0"/>
              <w:rPr>
                <w:rFonts w:ascii="Arial" w:hAnsi="Arial" w:cs="Arial"/>
              </w:rPr>
            </w:pPr>
            <w:r w:rsidRPr="00252F2C">
              <w:rPr>
                <w:rFonts w:ascii="Arial" w:hAnsi="Arial" w:cs="Arial"/>
              </w:rPr>
              <w:t>Otorgar permisos para construcción, reparación y demolición de fincas.</w:t>
            </w:r>
          </w:p>
          <w:p w:rsidR="001F27F6" w:rsidRPr="00252F2C" w:rsidRDefault="001F27F6" w:rsidP="001F27F6">
            <w:pPr>
              <w:autoSpaceDE w:val="0"/>
              <w:autoSpaceDN w:val="0"/>
              <w:adjustRightInd w:val="0"/>
              <w:rPr>
                <w:rFonts w:ascii="Arial" w:hAnsi="Arial" w:cs="Arial"/>
              </w:rPr>
            </w:pPr>
            <w:r w:rsidRPr="00252F2C">
              <w:rPr>
                <w:rFonts w:ascii="Arial" w:hAnsi="Arial" w:cs="Arial"/>
              </w:rPr>
              <w:t>Prestar el servicio de nomenclatura, numeración oficial y alineamiento de construcciones.</w:t>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t xml:space="preserve">-Programas de obra </w:t>
            </w:r>
          </w:p>
          <w:p w:rsidR="001F27F6" w:rsidRPr="00252F2C" w:rsidRDefault="001F27F6" w:rsidP="001F27F6">
            <w:pPr>
              <w:rPr>
                <w:rFonts w:ascii="Arial" w:hAnsi="Arial" w:cs="Arial"/>
              </w:rPr>
            </w:pPr>
            <w:r w:rsidRPr="00252F2C">
              <w:rPr>
                <w:rFonts w:ascii="Arial" w:hAnsi="Arial" w:cs="Arial"/>
              </w:rPr>
              <w:t>-Proyecto ejecutivo de obra</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 xml:space="preserve">-Contratos de obra pública </w:t>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-Licencias de construcción</w:t>
            </w:r>
          </w:p>
          <w:p w:rsidR="001F27F6" w:rsidRPr="00252F2C" w:rsidRDefault="001F27F6" w:rsidP="001F27F6">
            <w:pPr>
              <w:rPr>
                <w:rFonts w:ascii="Arial" w:hAnsi="Arial" w:cs="Arial"/>
              </w:rPr>
            </w:pPr>
            <w:r w:rsidRPr="00252F2C">
              <w:rPr>
                <w:rFonts w:ascii="Arial" w:hAnsi="Arial" w:cs="Arial"/>
              </w:rPr>
              <w:t>-Constancias de alineamiento</w:t>
            </w:r>
          </w:p>
          <w:p w:rsidR="001F27F6" w:rsidRDefault="001F27F6" w:rsidP="001F27F6">
            <w:pPr>
              <w:rPr>
                <w:rFonts w:ascii="Arial" w:hAnsi="Arial" w:cs="Arial"/>
              </w:rPr>
            </w:pPr>
            <w:r w:rsidRPr="00252F2C">
              <w:rPr>
                <w:rFonts w:ascii="Arial" w:hAnsi="Arial" w:cs="Arial"/>
              </w:rPr>
              <w:t>-Constancia de número oficial</w:t>
            </w:r>
          </w:p>
          <w:p w:rsidR="002F147D" w:rsidRPr="00252F2C" w:rsidRDefault="002F147D" w:rsidP="001F27F6">
            <w:pPr>
              <w:rPr>
                <w:rFonts w:ascii="Arial" w:hAnsi="Arial" w:cs="Arial"/>
              </w:rPr>
            </w:pPr>
          </w:p>
        </w:tc>
      </w:tr>
      <w:tr w:rsidR="001F27F6" w:rsidRPr="00252F2C" w:rsidTr="001F27F6">
        <w:tc>
          <w:tcPr>
            <w:tcW w:w="1001" w:type="pct"/>
            <w:shd w:val="clear" w:color="auto" w:fill="auto"/>
            <w:vAlign w:val="center"/>
          </w:tcPr>
          <w:p w:rsidR="001F27F6" w:rsidRPr="00252F2C" w:rsidRDefault="001F27F6" w:rsidP="001F27F6">
            <w:pPr>
              <w:jc w:val="center"/>
              <w:rPr>
                <w:rFonts w:ascii="Arial" w:hAnsi="Arial" w:cs="Arial"/>
                <w:b/>
                <w:u w:val="single"/>
              </w:rPr>
            </w:pPr>
          </w:p>
          <w:p w:rsidR="001F27F6" w:rsidRPr="00252F2C" w:rsidRDefault="00762C6F" w:rsidP="001F27F6">
            <w:pPr>
              <w:jc w:val="center"/>
              <w:rPr>
                <w:rFonts w:ascii="Arial" w:hAnsi="Arial" w:cs="Arial"/>
                <w:b/>
                <w:u w:val="single"/>
              </w:rPr>
            </w:pPr>
            <w:r>
              <w:rPr>
                <w:rFonts w:ascii="Arial" w:hAnsi="Arial" w:cs="Arial"/>
                <w:b/>
                <w:u w:val="single"/>
              </w:rPr>
              <w:t>Dirección de Desarrollo Urbano M</w:t>
            </w:r>
            <w:r w:rsidR="001F27F6" w:rsidRPr="00252F2C">
              <w:rPr>
                <w:rFonts w:ascii="Arial" w:hAnsi="Arial" w:cs="Arial"/>
                <w:b/>
                <w:u w:val="single"/>
              </w:rPr>
              <w:t>unicipal</w:t>
            </w:r>
            <w:r w:rsidR="001F27F6" w:rsidRPr="00252F2C">
              <w:rPr>
                <w:rFonts w:ascii="Arial" w:hAnsi="Arial" w:cs="Arial"/>
                <w:b/>
              </w:rPr>
              <w:t xml:space="preserve"> </w:t>
            </w:r>
          </w:p>
          <w:p w:rsidR="001F27F6" w:rsidRPr="00252F2C" w:rsidRDefault="001F27F6" w:rsidP="001F27F6">
            <w:pPr>
              <w:jc w:val="center"/>
              <w:rPr>
                <w:rFonts w:ascii="Arial" w:hAnsi="Arial" w:cs="Arial"/>
                <w:b/>
              </w:rPr>
            </w:pPr>
          </w:p>
          <w:p w:rsidR="001F27F6" w:rsidRPr="00252F2C" w:rsidRDefault="001F27F6" w:rsidP="001F27F6">
            <w:pPr>
              <w:jc w:val="center"/>
              <w:rPr>
                <w:rFonts w:ascii="Arial" w:hAnsi="Arial" w:cs="Arial"/>
                <w:b/>
              </w:rPr>
            </w:pPr>
            <w:r w:rsidRPr="00252F2C">
              <w:rPr>
                <w:rFonts w:ascii="Arial" w:hAnsi="Arial" w:cs="Arial"/>
                <w:b/>
              </w:rPr>
              <w:t>Artículo 72</w:t>
            </w:r>
          </w:p>
          <w:p w:rsidR="001F27F6" w:rsidRPr="00252F2C" w:rsidRDefault="001F27F6" w:rsidP="001F27F6">
            <w:pPr>
              <w:jc w:val="center"/>
              <w:rPr>
                <w:rFonts w:ascii="Arial" w:hAnsi="Arial" w:cs="Arial"/>
              </w:rPr>
            </w:pP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Realizar acciones para la conservación, mejoramiento y crecimiento de los centros de población.</w:t>
            </w:r>
          </w:p>
          <w:p w:rsidR="001F27F6" w:rsidRPr="00252F2C" w:rsidRDefault="001F27F6" w:rsidP="001F27F6">
            <w:pPr>
              <w:autoSpaceDE w:val="0"/>
              <w:autoSpaceDN w:val="0"/>
              <w:adjustRightInd w:val="0"/>
              <w:jc w:val="both"/>
              <w:rPr>
                <w:rFonts w:ascii="Arial" w:hAnsi="Arial" w:cs="Arial"/>
              </w:rPr>
            </w:pP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Participar en la creación y administración de áreas naturales protegidas</w:t>
            </w:r>
          </w:p>
          <w:p w:rsidR="001F27F6" w:rsidRPr="00252F2C" w:rsidRDefault="001F27F6" w:rsidP="001F27F6">
            <w:pPr>
              <w:autoSpaceDE w:val="0"/>
              <w:autoSpaceDN w:val="0"/>
              <w:adjustRightInd w:val="0"/>
              <w:jc w:val="both"/>
              <w:rPr>
                <w:rFonts w:ascii="Arial" w:hAnsi="Arial" w:cs="Arial"/>
              </w:rPr>
            </w:pPr>
          </w:p>
          <w:p w:rsidR="001F27F6" w:rsidRPr="00252F2C" w:rsidRDefault="001F27F6" w:rsidP="001F27F6">
            <w:pPr>
              <w:autoSpaceDE w:val="0"/>
              <w:autoSpaceDN w:val="0"/>
              <w:adjustRightInd w:val="0"/>
              <w:jc w:val="both"/>
              <w:rPr>
                <w:rFonts w:ascii="Arial" w:hAnsi="Arial" w:cs="Arial"/>
              </w:rPr>
            </w:pP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Dar trámite a las solici</w:t>
            </w:r>
            <w:r w:rsidR="00F71530">
              <w:rPr>
                <w:rFonts w:ascii="Arial" w:hAnsi="Arial" w:cs="Arial"/>
              </w:rPr>
              <w:t xml:space="preserve">tudes de fusión, subdivisión, </w:t>
            </w:r>
            <w:r w:rsidRPr="00252F2C">
              <w:rPr>
                <w:rFonts w:ascii="Arial" w:hAnsi="Arial" w:cs="Arial"/>
              </w:rPr>
              <w:t>lotificación o fraccionamiento de terrenos y toda acción urbana en los centros de población.</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Conceder las licencias para el funcionamiento e instalación de industrias, comercios y otros establecimientos.</w:t>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t>-Constancia de no afectación</w:t>
            </w:r>
            <w:r w:rsidR="00E928CA">
              <w:rPr>
                <w:rFonts w:ascii="Arial" w:hAnsi="Arial" w:cs="Arial"/>
              </w:rPr>
              <w:t xml:space="preserve"> a bienes de dominio público </w:t>
            </w:r>
          </w:p>
          <w:p w:rsidR="001F27F6" w:rsidRPr="00252F2C" w:rsidRDefault="001F27F6" w:rsidP="001F27F6">
            <w:pPr>
              <w:rPr>
                <w:rFonts w:ascii="Arial" w:hAnsi="Arial" w:cs="Arial"/>
              </w:rPr>
            </w:pPr>
            <w:r w:rsidRPr="00252F2C">
              <w:rPr>
                <w:rFonts w:ascii="Arial" w:hAnsi="Arial" w:cs="Arial"/>
              </w:rPr>
              <w:t>-Constancias de no afectación en</w:t>
            </w:r>
            <w:r w:rsidR="00E928CA">
              <w:rPr>
                <w:rFonts w:ascii="Arial" w:hAnsi="Arial" w:cs="Arial"/>
              </w:rPr>
              <w:t xml:space="preserve"> áreas naturales </w:t>
            </w:r>
          </w:p>
          <w:p w:rsidR="001F27F6" w:rsidRPr="00252F2C" w:rsidRDefault="001F27F6" w:rsidP="001F27F6">
            <w:pPr>
              <w:rPr>
                <w:rFonts w:ascii="Arial" w:hAnsi="Arial" w:cs="Arial"/>
              </w:rPr>
            </w:pPr>
            <w:r w:rsidRPr="00252F2C">
              <w:rPr>
                <w:rFonts w:ascii="Arial" w:hAnsi="Arial" w:cs="Arial"/>
              </w:rPr>
              <w:t>-Comité municipal de control y prev</w:t>
            </w:r>
            <w:r w:rsidR="00E928CA">
              <w:rPr>
                <w:rFonts w:ascii="Arial" w:hAnsi="Arial" w:cs="Arial"/>
              </w:rPr>
              <w:t>ención de crecimiento urbano</w:t>
            </w:r>
            <w:r w:rsidRPr="00E928CA">
              <w:rPr>
                <w:rFonts w:ascii="Arial" w:hAnsi="Arial" w:cs="Arial"/>
              </w:rPr>
              <w:t xml:space="preserve"> </w:t>
            </w:r>
            <w:r w:rsidRPr="00E928CA">
              <w:rPr>
                <w:rStyle w:val="notranslate"/>
                <w:rFonts w:ascii="Arial" w:hAnsi="Arial" w:cs="Arial"/>
                <w:sz w:val="16"/>
                <w:szCs w:val="16"/>
              </w:rPr>
              <w:footnoteReference w:id="8"/>
            </w:r>
          </w:p>
          <w:p w:rsidR="001F27F6" w:rsidRPr="00252F2C" w:rsidRDefault="001F27F6"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-Licencias de comercio</w:t>
            </w:r>
          </w:p>
        </w:tc>
      </w:tr>
      <w:tr w:rsidR="001F27F6" w:rsidRPr="00252F2C" w:rsidTr="001F27F6">
        <w:trPr>
          <w:trHeight w:val="1979"/>
        </w:trPr>
        <w:tc>
          <w:tcPr>
            <w:tcW w:w="1001" w:type="pct"/>
            <w:shd w:val="clear" w:color="auto" w:fill="auto"/>
            <w:vAlign w:val="center"/>
          </w:tcPr>
          <w:p w:rsidR="001F27F6" w:rsidRPr="00252F2C" w:rsidRDefault="001F27F6" w:rsidP="001F27F6">
            <w:pPr>
              <w:jc w:val="center"/>
              <w:rPr>
                <w:rFonts w:ascii="Arial" w:hAnsi="Arial" w:cs="Arial"/>
                <w:b/>
                <w:u w:val="single"/>
              </w:rPr>
            </w:pPr>
          </w:p>
          <w:p w:rsidR="001F27F6" w:rsidRPr="00252F2C" w:rsidRDefault="001F27F6" w:rsidP="001F27F6">
            <w:pPr>
              <w:jc w:val="center"/>
              <w:rPr>
                <w:rFonts w:ascii="Arial" w:hAnsi="Arial" w:cs="Arial"/>
                <w:b/>
                <w:u w:val="single"/>
              </w:rPr>
            </w:pPr>
          </w:p>
          <w:p w:rsidR="001F27F6" w:rsidRPr="00252F2C" w:rsidRDefault="00762C6F" w:rsidP="00E928CA">
            <w:pPr>
              <w:jc w:val="center"/>
              <w:rPr>
                <w:rFonts w:ascii="Arial" w:hAnsi="Arial" w:cs="Arial"/>
                <w:b/>
                <w:u w:val="single"/>
              </w:rPr>
            </w:pPr>
            <w:r>
              <w:rPr>
                <w:rFonts w:ascii="Arial" w:hAnsi="Arial" w:cs="Arial"/>
                <w:b/>
                <w:u w:val="single"/>
              </w:rPr>
              <w:t>Dirección de Desarrollo R</w:t>
            </w:r>
            <w:r w:rsidR="001F27F6" w:rsidRPr="00252F2C">
              <w:rPr>
                <w:rFonts w:ascii="Arial" w:hAnsi="Arial" w:cs="Arial"/>
                <w:b/>
                <w:u w:val="single"/>
              </w:rPr>
              <w:t>ural</w:t>
            </w:r>
          </w:p>
          <w:p w:rsidR="001F27F6" w:rsidRPr="00252F2C" w:rsidRDefault="001F27F6" w:rsidP="001F27F6">
            <w:pPr>
              <w:jc w:val="center"/>
              <w:rPr>
                <w:rFonts w:ascii="Arial" w:hAnsi="Arial" w:cs="Arial"/>
                <w:b/>
                <w:u w:val="single"/>
              </w:rPr>
            </w:pPr>
          </w:p>
          <w:p w:rsidR="001F27F6" w:rsidRPr="00252F2C" w:rsidRDefault="001F27F6" w:rsidP="001F27F6">
            <w:pPr>
              <w:jc w:val="center"/>
              <w:rPr>
                <w:rFonts w:ascii="Arial" w:hAnsi="Arial" w:cs="Arial"/>
                <w:b/>
              </w:rPr>
            </w:pPr>
            <w:r w:rsidRPr="00252F2C">
              <w:rPr>
                <w:rFonts w:ascii="Arial" w:hAnsi="Arial" w:cs="Arial"/>
                <w:b/>
              </w:rPr>
              <w:t>Artículo 73</w:t>
            </w:r>
          </w:p>
          <w:p w:rsidR="001F27F6" w:rsidRPr="00252F2C" w:rsidRDefault="001F27F6" w:rsidP="001F27F6">
            <w:pPr>
              <w:rPr>
                <w:rFonts w:ascii="Arial" w:hAnsi="Arial" w:cs="Arial"/>
              </w:rPr>
            </w:pP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Fomentar las actividades agrícolas, ganaderas, frutícolas, acuícolas, forestales y aquellas que incidan en el desarrollo económico de los productores.</w:t>
            </w:r>
          </w:p>
          <w:p w:rsidR="001F27F6" w:rsidRPr="00252F2C" w:rsidRDefault="001F27F6" w:rsidP="001F27F6">
            <w:pPr>
              <w:autoSpaceDE w:val="0"/>
              <w:autoSpaceDN w:val="0"/>
              <w:adjustRightInd w:val="0"/>
              <w:jc w:val="both"/>
              <w:rPr>
                <w:rFonts w:ascii="Arial" w:hAnsi="Arial" w:cs="Arial"/>
              </w:rPr>
            </w:pP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Elaborar y establecer acciones y programas en beneficio de los productores</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 xml:space="preserve">Brindar orientación, capacitación y asistencia técnica a los productores </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Elaborar proyectos productivos  según el Plan de Desarrollo Municipal</w:t>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t xml:space="preserve">-Agricultura </w:t>
            </w:r>
          </w:p>
          <w:p w:rsidR="001F27F6" w:rsidRPr="00252F2C" w:rsidRDefault="001F27F6" w:rsidP="001F27F6">
            <w:pPr>
              <w:rPr>
                <w:rFonts w:ascii="Arial" w:hAnsi="Arial" w:cs="Arial"/>
              </w:rPr>
            </w:pPr>
            <w:r w:rsidRPr="00252F2C">
              <w:rPr>
                <w:rFonts w:ascii="Arial" w:hAnsi="Arial" w:cs="Arial"/>
              </w:rPr>
              <w:t>-Ganadería</w:t>
            </w:r>
          </w:p>
          <w:p w:rsidR="001F27F6" w:rsidRPr="00252F2C" w:rsidRDefault="001F27F6" w:rsidP="001F27F6">
            <w:pPr>
              <w:rPr>
                <w:rFonts w:ascii="Arial" w:hAnsi="Arial" w:cs="Arial"/>
              </w:rPr>
            </w:pPr>
            <w:r w:rsidRPr="00252F2C">
              <w:rPr>
                <w:rFonts w:ascii="Arial" w:hAnsi="Arial" w:cs="Arial"/>
              </w:rPr>
              <w:t>-Fruticultura</w:t>
            </w:r>
          </w:p>
          <w:p w:rsidR="001F27F6" w:rsidRPr="00252F2C" w:rsidRDefault="001F27F6" w:rsidP="001F27F6">
            <w:pPr>
              <w:rPr>
                <w:rFonts w:ascii="Arial" w:hAnsi="Arial" w:cs="Arial"/>
              </w:rPr>
            </w:pPr>
            <w:r w:rsidRPr="00252F2C">
              <w:rPr>
                <w:rFonts w:ascii="Arial" w:hAnsi="Arial" w:cs="Arial"/>
              </w:rPr>
              <w:t>-Acuicultura</w:t>
            </w:r>
          </w:p>
          <w:p w:rsidR="001F27F6" w:rsidRPr="00252F2C" w:rsidRDefault="001F27F6" w:rsidP="001F27F6">
            <w:pPr>
              <w:rPr>
                <w:rFonts w:ascii="Arial" w:hAnsi="Arial" w:cs="Arial"/>
              </w:rPr>
            </w:pPr>
            <w:r w:rsidRPr="00252F2C">
              <w:rPr>
                <w:rFonts w:ascii="Arial" w:hAnsi="Arial" w:cs="Arial"/>
              </w:rPr>
              <w:t>-Programas</w:t>
            </w:r>
          </w:p>
          <w:p w:rsidR="001F27F6" w:rsidRPr="00252F2C" w:rsidRDefault="001F27F6" w:rsidP="001F27F6">
            <w:pPr>
              <w:rPr>
                <w:rFonts w:ascii="Arial" w:hAnsi="Arial" w:cs="Arial"/>
              </w:rPr>
            </w:pPr>
            <w:r w:rsidRPr="00252F2C">
              <w:rPr>
                <w:rFonts w:ascii="Arial" w:hAnsi="Arial" w:cs="Arial"/>
              </w:rPr>
              <w:t xml:space="preserve">-Capacitación </w:t>
            </w:r>
          </w:p>
          <w:p w:rsidR="001F27F6" w:rsidRPr="00252F2C" w:rsidRDefault="001F27F6" w:rsidP="001F27F6">
            <w:pPr>
              <w:rPr>
                <w:rFonts w:ascii="Arial" w:hAnsi="Arial" w:cs="Arial"/>
              </w:rPr>
            </w:pPr>
            <w:r w:rsidRPr="00252F2C">
              <w:rPr>
                <w:rFonts w:ascii="Arial" w:hAnsi="Arial" w:cs="Arial"/>
              </w:rPr>
              <w:t>-Proyectos productivos</w:t>
            </w:r>
          </w:p>
        </w:tc>
      </w:tr>
      <w:tr w:rsidR="001F27F6" w:rsidRPr="00252F2C" w:rsidTr="001F27F6">
        <w:tc>
          <w:tcPr>
            <w:tcW w:w="1001" w:type="pct"/>
            <w:shd w:val="clear" w:color="auto" w:fill="auto"/>
            <w:vAlign w:val="center"/>
          </w:tcPr>
          <w:p w:rsidR="001F27F6" w:rsidRPr="00252F2C" w:rsidRDefault="001F27F6" w:rsidP="001F27F6">
            <w:pPr>
              <w:rPr>
                <w:rFonts w:ascii="Arial" w:hAnsi="Arial" w:cs="Arial"/>
                <w:b/>
                <w:u w:val="single"/>
              </w:rPr>
            </w:pPr>
          </w:p>
          <w:p w:rsidR="001F27F6" w:rsidRPr="00252F2C" w:rsidRDefault="00762C6F" w:rsidP="001F27F6">
            <w:pPr>
              <w:jc w:val="center"/>
              <w:rPr>
                <w:rFonts w:ascii="Arial" w:hAnsi="Arial" w:cs="Arial"/>
                <w:b/>
              </w:rPr>
            </w:pPr>
            <w:r w:rsidRPr="00F43206">
              <w:rPr>
                <w:rFonts w:ascii="Arial" w:hAnsi="Arial" w:cs="Arial"/>
                <w:b/>
              </w:rPr>
              <w:t xml:space="preserve"> </w:t>
            </w:r>
            <w:r>
              <w:rPr>
                <w:rFonts w:ascii="Arial" w:hAnsi="Arial" w:cs="Arial"/>
                <w:b/>
                <w:u w:val="single"/>
              </w:rPr>
              <w:t>Dirección de Fomento Económico M</w:t>
            </w:r>
            <w:r w:rsidR="001F27F6" w:rsidRPr="00252F2C">
              <w:rPr>
                <w:rFonts w:ascii="Arial" w:hAnsi="Arial" w:cs="Arial"/>
                <w:b/>
                <w:u w:val="single"/>
              </w:rPr>
              <w:t>unicipal</w:t>
            </w:r>
            <w:r w:rsidR="001F27F6" w:rsidRPr="00252F2C">
              <w:rPr>
                <w:rFonts w:ascii="Arial" w:hAnsi="Arial" w:cs="Arial"/>
                <w:b/>
              </w:rPr>
              <w:t xml:space="preserve"> </w:t>
            </w:r>
            <w:r w:rsidR="001F27F6" w:rsidRPr="00E928CA">
              <w:rPr>
                <w:rStyle w:val="notranslate"/>
                <w:rFonts w:ascii="Arial" w:hAnsi="Arial" w:cs="Arial"/>
                <w:sz w:val="16"/>
                <w:szCs w:val="16"/>
              </w:rPr>
              <w:footnoteReference w:id="9"/>
            </w:r>
          </w:p>
          <w:p w:rsidR="001F27F6" w:rsidRPr="00252F2C" w:rsidRDefault="001F27F6" w:rsidP="001F27F6">
            <w:pPr>
              <w:rPr>
                <w:rFonts w:ascii="Arial" w:hAnsi="Arial" w:cs="Arial"/>
                <w:b/>
              </w:rPr>
            </w:pPr>
          </w:p>
          <w:p w:rsidR="001F27F6" w:rsidRPr="00252F2C" w:rsidRDefault="001F27F6" w:rsidP="001F27F6">
            <w:pPr>
              <w:jc w:val="center"/>
              <w:rPr>
                <w:rFonts w:ascii="Arial" w:hAnsi="Arial" w:cs="Arial"/>
                <w:b/>
              </w:rPr>
            </w:pPr>
            <w:r w:rsidRPr="00252F2C">
              <w:rPr>
                <w:rFonts w:ascii="Arial" w:hAnsi="Arial" w:cs="Arial"/>
                <w:b/>
              </w:rPr>
              <w:t>Artículo 74</w:t>
            </w:r>
          </w:p>
          <w:p w:rsidR="001F27F6" w:rsidRPr="00252F2C" w:rsidRDefault="001F27F6" w:rsidP="001F27F6">
            <w:pPr>
              <w:jc w:val="center"/>
              <w:rPr>
                <w:rFonts w:ascii="Arial" w:hAnsi="Arial" w:cs="Arial"/>
              </w:rPr>
            </w:pPr>
          </w:p>
        </w:tc>
        <w:tc>
          <w:tcPr>
            <w:tcW w:w="2933" w:type="pct"/>
            <w:shd w:val="clear" w:color="auto" w:fill="auto"/>
            <w:vAlign w:val="center"/>
          </w:tcPr>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 xml:space="preserve">Fomentar e impulsar las actividades industriales, comerciales, turísticas o mineras en el municipio. </w:t>
            </w: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Promover ante los inversionistas la creación de empresas en el Municipio.</w:t>
            </w:r>
          </w:p>
          <w:p w:rsidR="00762C6F" w:rsidRDefault="00762C6F" w:rsidP="001F27F6">
            <w:pPr>
              <w:autoSpaceDE w:val="0"/>
              <w:autoSpaceDN w:val="0"/>
              <w:adjustRightInd w:val="0"/>
              <w:jc w:val="both"/>
              <w:rPr>
                <w:rFonts w:ascii="Arial" w:hAnsi="Arial" w:cs="Arial"/>
              </w:rPr>
            </w:pPr>
          </w:p>
          <w:p w:rsidR="001F27F6" w:rsidRPr="00252F2C" w:rsidRDefault="001F27F6" w:rsidP="001F27F6">
            <w:pPr>
              <w:autoSpaceDE w:val="0"/>
              <w:autoSpaceDN w:val="0"/>
              <w:adjustRightInd w:val="0"/>
              <w:jc w:val="both"/>
              <w:rPr>
                <w:rFonts w:ascii="Arial" w:hAnsi="Arial" w:cs="Arial"/>
              </w:rPr>
            </w:pPr>
            <w:r w:rsidRPr="00252F2C">
              <w:rPr>
                <w:rFonts w:ascii="Arial" w:hAnsi="Arial" w:cs="Arial"/>
              </w:rPr>
              <w:t>Establecer acciones y programas encaminados hacia la modernización de los sectores productivos.</w:t>
            </w:r>
          </w:p>
        </w:tc>
        <w:tc>
          <w:tcPr>
            <w:tcW w:w="1066" w:type="pct"/>
            <w:shd w:val="clear" w:color="auto" w:fill="auto"/>
          </w:tcPr>
          <w:p w:rsidR="001F27F6" w:rsidRPr="00252F2C" w:rsidRDefault="001F27F6" w:rsidP="001F27F6">
            <w:pPr>
              <w:rPr>
                <w:rFonts w:ascii="Arial" w:hAnsi="Arial" w:cs="Arial"/>
              </w:rPr>
            </w:pPr>
            <w:r w:rsidRPr="00252F2C">
              <w:rPr>
                <w:rFonts w:ascii="Arial" w:hAnsi="Arial" w:cs="Arial"/>
              </w:rPr>
              <w:t xml:space="preserve">-Industria </w:t>
            </w:r>
          </w:p>
          <w:p w:rsidR="001F27F6" w:rsidRPr="00252F2C" w:rsidRDefault="001F27F6" w:rsidP="001F27F6">
            <w:pPr>
              <w:rPr>
                <w:rFonts w:ascii="Arial" w:hAnsi="Arial" w:cs="Arial"/>
              </w:rPr>
            </w:pPr>
            <w:r w:rsidRPr="00252F2C">
              <w:rPr>
                <w:rFonts w:ascii="Arial" w:hAnsi="Arial" w:cs="Arial"/>
              </w:rPr>
              <w:t>-Comercio</w:t>
            </w:r>
          </w:p>
          <w:p w:rsidR="001F27F6" w:rsidRPr="00252F2C" w:rsidRDefault="001F27F6" w:rsidP="001F27F6">
            <w:pPr>
              <w:rPr>
                <w:rFonts w:ascii="Arial" w:hAnsi="Arial" w:cs="Arial"/>
              </w:rPr>
            </w:pPr>
            <w:r w:rsidRPr="00252F2C">
              <w:rPr>
                <w:rFonts w:ascii="Arial" w:hAnsi="Arial" w:cs="Arial"/>
              </w:rPr>
              <w:t>-Turismo</w:t>
            </w:r>
          </w:p>
          <w:p w:rsidR="001F27F6" w:rsidRPr="00252F2C" w:rsidRDefault="001F27F6" w:rsidP="001F27F6">
            <w:pPr>
              <w:rPr>
                <w:rFonts w:ascii="Arial" w:hAnsi="Arial" w:cs="Arial"/>
              </w:rPr>
            </w:pPr>
            <w:r w:rsidRPr="00252F2C">
              <w:rPr>
                <w:rFonts w:ascii="Arial" w:hAnsi="Arial" w:cs="Arial"/>
              </w:rPr>
              <w:t>-Minería</w:t>
            </w:r>
          </w:p>
          <w:p w:rsidR="00762C6F" w:rsidRDefault="00762C6F" w:rsidP="001F27F6">
            <w:pPr>
              <w:rPr>
                <w:rFonts w:ascii="Arial" w:hAnsi="Arial" w:cs="Arial"/>
              </w:rPr>
            </w:pPr>
          </w:p>
          <w:p w:rsidR="001F27F6" w:rsidRPr="00252F2C" w:rsidRDefault="001F27F6" w:rsidP="001F27F6">
            <w:pPr>
              <w:rPr>
                <w:rFonts w:ascii="Arial" w:hAnsi="Arial" w:cs="Arial"/>
              </w:rPr>
            </w:pPr>
            <w:r w:rsidRPr="00252F2C">
              <w:rPr>
                <w:rFonts w:ascii="Arial" w:hAnsi="Arial" w:cs="Arial"/>
              </w:rPr>
              <w:t>-Programas de fomento económico</w:t>
            </w:r>
          </w:p>
        </w:tc>
      </w:tr>
    </w:tbl>
    <w:p w:rsidR="00876425" w:rsidRPr="00252F2C" w:rsidRDefault="00876425" w:rsidP="00252F2C">
      <w:pPr>
        <w:spacing w:line="240" w:lineRule="auto"/>
        <w:rPr>
          <w:rFonts w:ascii="Arial" w:hAnsi="Arial" w:cs="Arial"/>
        </w:rPr>
        <w:sectPr w:rsidR="00876425" w:rsidRPr="00252F2C" w:rsidSect="00E22831">
          <w:headerReference w:type="first" r:id="rId15"/>
          <w:pgSz w:w="15840" w:h="12240" w:orient="landscape"/>
          <w:pgMar w:top="1560" w:right="1418" w:bottom="1701" w:left="1418" w:header="709" w:footer="709" w:gutter="0"/>
          <w:pgNumType w:start="0"/>
          <w:cols w:space="708"/>
          <w:docGrid w:linePitch="360"/>
        </w:sectPr>
      </w:pPr>
    </w:p>
    <w:tbl>
      <w:tblPr>
        <w:tblStyle w:val="Tablaconcuadrcula"/>
        <w:tblpPr w:leftFromText="141" w:rightFromText="141" w:vertAnchor="text" w:horzAnchor="margin" w:tblpY="-259"/>
        <w:tblW w:w="5000" w:type="pct"/>
        <w:tblLook w:val="04A0"/>
      </w:tblPr>
      <w:tblGrid>
        <w:gridCol w:w="2659"/>
        <w:gridCol w:w="7795"/>
        <w:gridCol w:w="2766"/>
      </w:tblGrid>
      <w:tr w:rsidR="00511CB6" w:rsidRPr="00252F2C" w:rsidTr="00511CB6">
        <w:tc>
          <w:tcPr>
            <w:tcW w:w="1006" w:type="pct"/>
            <w:shd w:val="clear" w:color="auto" w:fill="808080" w:themeFill="background1" w:themeFillShade="80"/>
            <w:vAlign w:val="center"/>
          </w:tcPr>
          <w:p w:rsidR="00511CB6" w:rsidRPr="00252F2C" w:rsidRDefault="00511CB6" w:rsidP="00511CB6">
            <w:pPr>
              <w:pStyle w:val="Piedepgina"/>
              <w:spacing w:after="142"/>
              <w:jc w:val="center"/>
              <w:rPr>
                <w:rFonts w:ascii="Arial" w:hAnsi="Arial" w:cs="Arial"/>
              </w:rPr>
            </w:pPr>
            <w:r w:rsidRPr="00252F2C">
              <w:rPr>
                <w:rFonts w:ascii="Arial" w:hAnsi="Arial" w:cs="Arial"/>
                <w:b/>
              </w:rPr>
              <w:lastRenderedPageBreak/>
              <w:t>Normatividad Municipal</w:t>
            </w:r>
          </w:p>
        </w:tc>
        <w:tc>
          <w:tcPr>
            <w:tcW w:w="3994" w:type="pct"/>
            <w:gridSpan w:val="2"/>
            <w:vAlign w:val="center"/>
          </w:tcPr>
          <w:p w:rsidR="004B3E15" w:rsidRDefault="004B3E15" w:rsidP="00F67BBF">
            <w:pPr>
              <w:pStyle w:val="Piedepgina"/>
              <w:spacing w:after="142"/>
              <w:jc w:val="center"/>
              <w:rPr>
                <w:rFonts w:ascii="Arial" w:hAnsi="Arial" w:cs="Arial"/>
                <w:b/>
              </w:rPr>
            </w:pPr>
          </w:p>
          <w:p w:rsidR="00511CB6" w:rsidRPr="004B3E15" w:rsidRDefault="00F67BBF" w:rsidP="004B3E15">
            <w:pPr>
              <w:pStyle w:val="Piedepgina"/>
              <w:spacing w:after="142"/>
              <w:jc w:val="center"/>
              <w:rPr>
                <w:rFonts w:ascii="Arial" w:hAnsi="Arial" w:cs="Arial"/>
                <w:b/>
              </w:rPr>
            </w:pPr>
            <w:r>
              <w:rPr>
                <w:rFonts w:ascii="Arial" w:hAnsi="Arial" w:cs="Arial"/>
                <w:b/>
              </w:rPr>
              <w:t xml:space="preserve">Cuadro 6. </w:t>
            </w:r>
            <w:r w:rsidR="00511CB6" w:rsidRPr="00252F2C">
              <w:rPr>
                <w:rFonts w:ascii="Arial" w:hAnsi="Arial" w:cs="Arial"/>
                <w:b/>
              </w:rPr>
              <w:t>L</w:t>
            </w:r>
            <w:r>
              <w:rPr>
                <w:rFonts w:ascii="Arial" w:hAnsi="Arial" w:cs="Arial"/>
                <w:b/>
              </w:rPr>
              <w:t>ey Orgánica Municipal del Estado de Chiapas</w:t>
            </w:r>
          </w:p>
        </w:tc>
      </w:tr>
      <w:tr w:rsidR="00511CB6" w:rsidRPr="00252F2C" w:rsidTr="00511CB6">
        <w:tc>
          <w:tcPr>
            <w:tcW w:w="1006" w:type="pct"/>
            <w:shd w:val="clear" w:color="auto" w:fill="A6A6A6" w:themeFill="background1" w:themeFillShade="A6"/>
            <w:vAlign w:val="center"/>
          </w:tcPr>
          <w:p w:rsidR="00511CB6" w:rsidRPr="00252F2C" w:rsidRDefault="00511CB6" w:rsidP="00511CB6">
            <w:pPr>
              <w:jc w:val="center"/>
              <w:rPr>
                <w:rFonts w:ascii="Arial" w:hAnsi="Arial" w:cs="Arial"/>
                <w:b/>
              </w:rPr>
            </w:pPr>
            <w:r w:rsidRPr="00252F2C">
              <w:rPr>
                <w:rFonts w:ascii="Arial" w:hAnsi="Arial" w:cs="Arial"/>
                <w:b/>
              </w:rPr>
              <w:t>Unidad Administrativa</w:t>
            </w:r>
          </w:p>
          <w:p w:rsidR="00511CB6" w:rsidRPr="00252F2C" w:rsidRDefault="00511CB6" w:rsidP="00511CB6">
            <w:pPr>
              <w:pStyle w:val="Piedepgina"/>
              <w:spacing w:after="142"/>
              <w:jc w:val="center"/>
              <w:rPr>
                <w:rFonts w:ascii="Arial" w:hAnsi="Arial" w:cs="Arial"/>
              </w:rPr>
            </w:pPr>
            <w:r w:rsidRPr="00252F2C">
              <w:rPr>
                <w:rFonts w:ascii="Arial" w:hAnsi="Arial" w:cs="Arial"/>
                <w:b/>
              </w:rPr>
              <w:t>(entidad productora)</w:t>
            </w:r>
          </w:p>
        </w:tc>
        <w:tc>
          <w:tcPr>
            <w:tcW w:w="2948" w:type="pct"/>
            <w:shd w:val="clear" w:color="auto" w:fill="BFBFBF" w:themeFill="background1" w:themeFillShade="BF"/>
            <w:vAlign w:val="center"/>
          </w:tcPr>
          <w:p w:rsidR="00511CB6" w:rsidRPr="00252F2C" w:rsidRDefault="00511CB6" w:rsidP="00511CB6">
            <w:pPr>
              <w:pStyle w:val="Piedepgina"/>
              <w:spacing w:after="142"/>
              <w:jc w:val="center"/>
              <w:rPr>
                <w:rFonts w:ascii="Arial" w:hAnsi="Arial" w:cs="Arial"/>
              </w:rPr>
            </w:pPr>
            <w:r w:rsidRPr="00252F2C">
              <w:rPr>
                <w:rFonts w:ascii="Arial" w:hAnsi="Arial" w:cs="Arial"/>
                <w:b/>
              </w:rPr>
              <w:t>Área de contexto: descripción de la función</w:t>
            </w:r>
          </w:p>
        </w:tc>
        <w:tc>
          <w:tcPr>
            <w:tcW w:w="1046" w:type="pct"/>
            <w:shd w:val="clear" w:color="auto" w:fill="D9D9D9" w:themeFill="background1" w:themeFillShade="D9"/>
            <w:vAlign w:val="center"/>
          </w:tcPr>
          <w:p w:rsidR="00511CB6" w:rsidRPr="00252F2C" w:rsidRDefault="00511CB6" w:rsidP="00511CB6">
            <w:pPr>
              <w:jc w:val="center"/>
              <w:rPr>
                <w:rFonts w:ascii="Arial" w:hAnsi="Arial" w:cs="Arial"/>
                <w:b/>
              </w:rPr>
            </w:pPr>
            <w:r w:rsidRPr="00252F2C">
              <w:rPr>
                <w:rFonts w:ascii="Arial" w:hAnsi="Arial" w:cs="Arial"/>
                <w:b/>
              </w:rPr>
              <w:t>Denominación de la</w:t>
            </w:r>
          </w:p>
          <w:p w:rsidR="00511CB6" w:rsidRPr="00252F2C" w:rsidRDefault="00511CB6" w:rsidP="00511CB6">
            <w:pPr>
              <w:pStyle w:val="Piedepgina"/>
              <w:spacing w:after="142"/>
              <w:jc w:val="center"/>
              <w:rPr>
                <w:rFonts w:ascii="Arial" w:hAnsi="Arial" w:cs="Arial"/>
              </w:rPr>
            </w:pPr>
            <w:r w:rsidRPr="00252F2C">
              <w:rPr>
                <w:rFonts w:ascii="Arial" w:hAnsi="Arial" w:cs="Arial"/>
                <w:b/>
              </w:rPr>
              <w:t>serie documental</w:t>
            </w:r>
          </w:p>
        </w:tc>
      </w:tr>
      <w:tr w:rsidR="00511CB6" w:rsidRPr="00252F2C" w:rsidTr="00511CB6">
        <w:tc>
          <w:tcPr>
            <w:tcW w:w="1006" w:type="pct"/>
            <w:shd w:val="clear" w:color="auto" w:fill="auto"/>
            <w:vAlign w:val="center"/>
          </w:tcPr>
          <w:p w:rsidR="00511CB6" w:rsidRPr="00252F2C" w:rsidRDefault="00511CB6" w:rsidP="00511CB6">
            <w:pPr>
              <w:jc w:val="center"/>
              <w:rPr>
                <w:rFonts w:ascii="Arial" w:hAnsi="Arial" w:cs="Arial"/>
                <w:b/>
                <w:u w:val="single"/>
              </w:rPr>
            </w:pPr>
          </w:p>
          <w:p w:rsidR="00511CB6" w:rsidRPr="00252F2C" w:rsidRDefault="00511CB6" w:rsidP="00511CB6">
            <w:pPr>
              <w:jc w:val="center"/>
              <w:rPr>
                <w:rFonts w:ascii="Arial" w:hAnsi="Arial" w:cs="Arial"/>
                <w:b/>
                <w:u w:val="single"/>
              </w:rPr>
            </w:pPr>
            <w:r>
              <w:rPr>
                <w:rFonts w:ascii="Arial" w:hAnsi="Arial" w:cs="Arial"/>
                <w:b/>
                <w:u w:val="single"/>
              </w:rPr>
              <w:t>Presidencia M</w:t>
            </w:r>
            <w:r w:rsidRPr="00252F2C">
              <w:rPr>
                <w:rFonts w:ascii="Arial" w:hAnsi="Arial" w:cs="Arial"/>
                <w:b/>
                <w:u w:val="single"/>
              </w:rPr>
              <w:t>unicipal</w:t>
            </w:r>
          </w:p>
          <w:p w:rsidR="00511CB6" w:rsidRPr="00252F2C" w:rsidRDefault="00511CB6" w:rsidP="00511CB6">
            <w:pPr>
              <w:jc w:val="center"/>
              <w:rPr>
                <w:rFonts w:ascii="Arial" w:hAnsi="Arial" w:cs="Arial"/>
                <w:b/>
                <w:u w:val="single"/>
              </w:rPr>
            </w:pPr>
          </w:p>
          <w:p w:rsidR="00511CB6" w:rsidRPr="00252F2C" w:rsidRDefault="00511CB6" w:rsidP="00511CB6">
            <w:pPr>
              <w:jc w:val="center"/>
              <w:rPr>
                <w:rFonts w:ascii="Arial" w:hAnsi="Arial" w:cs="Arial"/>
                <w:b/>
              </w:rPr>
            </w:pPr>
            <w:r w:rsidRPr="00252F2C">
              <w:rPr>
                <w:rFonts w:ascii="Arial" w:hAnsi="Arial" w:cs="Arial"/>
                <w:b/>
              </w:rPr>
              <w:t>Artículo 40</w:t>
            </w:r>
          </w:p>
          <w:p w:rsidR="00511CB6" w:rsidRPr="00252F2C" w:rsidRDefault="00511CB6" w:rsidP="00511CB6">
            <w:pPr>
              <w:jc w:val="center"/>
              <w:rPr>
                <w:rFonts w:ascii="Arial" w:hAnsi="Arial" w:cs="Arial"/>
              </w:rPr>
            </w:pPr>
          </w:p>
        </w:tc>
        <w:tc>
          <w:tcPr>
            <w:tcW w:w="2948" w:type="pct"/>
            <w:shd w:val="clear" w:color="auto" w:fill="auto"/>
            <w:vAlign w:val="center"/>
          </w:tcPr>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 xml:space="preserve">Someter a la aprobación del ayuntamiento, los reglamentos y bandos de policía y demás ordenamientos legales. </w:t>
            </w:r>
          </w:p>
          <w:p w:rsidR="00511CB6" w:rsidRPr="00252F2C" w:rsidRDefault="00511CB6" w:rsidP="00511CB6">
            <w:pPr>
              <w:pStyle w:val="Piedepgina"/>
              <w:spacing w:after="142"/>
              <w:jc w:val="both"/>
              <w:rPr>
                <w:rFonts w:ascii="Arial" w:hAnsi="Arial" w:cs="Arial"/>
              </w:rPr>
            </w:pPr>
            <w:r w:rsidRPr="00252F2C">
              <w:rPr>
                <w:rFonts w:ascii="Arial" w:hAnsi="Arial" w:cs="Arial"/>
              </w:rPr>
              <w:t>Someter a la aprobación del ayuntamiento los nombramientos de los servidores públicos.</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Convocar a sesiones ordinarias y extraordi</w:t>
            </w:r>
            <w:r>
              <w:rPr>
                <w:rFonts w:ascii="Arial" w:hAnsi="Arial" w:cs="Arial"/>
              </w:rPr>
              <w:t>narias de cabildo y presidirlas</w:t>
            </w:r>
          </w:p>
          <w:p w:rsidR="00511CB6" w:rsidRPr="00252F2C" w:rsidRDefault="00511CB6" w:rsidP="00511CB6">
            <w:pPr>
              <w:autoSpaceDE w:val="0"/>
              <w:autoSpaceDN w:val="0"/>
              <w:adjustRightInd w:val="0"/>
              <w:jc w:val="both"/>
              <w:rPr>
                <w:rFonts w:ascii="Arial" w:hAnsi="Arial" w:cs="Arial"/>
              </w:rPr>
            </w:pP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Rendir a la población del municipio en sesión solemne de cabildo un informe pormenorizado de su gestión administrativa anual.</w:t>
            </w:r>
          </w:p>
          <w:p w:rsidR="00511CB6" w:rsidRPr="00252F2C" w:rsidRDefault="00511CB6" w:rsidP="00511CB6">
            <w:pPr>
              <w:autoSpaceDE w:val="0"/>
              <w:autoSpaceDN w:val="0"/>
              <w:adjustRightInd w:val="0"/>
              <w:jc w:val="both"/>
              <w:rPr>
                <w:rFonts w:ascii="Arial" w:hAnsi="Arial" w:cs="Arial"/>
              </w:rPr>
            </w:pP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Expedir las licencias para el funcionamiento de espectáculos, bailes, diversiones públicas y giros comerciales.</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Celebrar, previa autorización del ayuntamiento, los contratos y convenios para la obtención de empréstitos, créditos y emisión de valores.</w:t>
            </w:r>
          </w:p>
        </w:tc>
        <w:tc>
          <w:tcPr>
            <w:tcW w:w="1046" w:type="pct"/>
            <w:shd w:val="clear" w:color="auto" w:fill="auto"/>
          </w:tcPr>
          <w:p w:rsidR="00511CB6" w:rsidRPr="00252F2C" w:rsidRDefault="00511CB6" w:rsidP="00511CB6">
            <w:pPr>
              <w:rPr>
                <w:rFonts w:ascii="Arial" w:hAnsi="Arial" w:cs="Arial"/>
              </w:rPr>
            </w:pPr>
            <w:r w:rsidRPr="00252F2C">
              <w:rPr>
                <w:rFonts w:ascii="Arial" w:hAnsi="Arial" w:cs="Arial"/>
              </w:rPr>
              <w:t>-Reglamentos municipales</w:t>
            </w:r>
          </w:p>
          <w:p w:rsidR="00511CB6" w:rsidRPr="00252F2C" w:rsidRDefault="00511CB6" w:rsidP="00511CB6">
            <w:pPr>
              <w:rPr>
                <w:rFonts w:ascii="Arial" w:hAnsi="Arial" w:cs="Arial"/>
              </w:rPr>
            </w:pPr>
            <w:r w:rsidRPr="00252F2C">
              <w:rPr>
                <w:rFonts w:ascii="Arial" w:hAnsi="Arial" w:cs="Arial"/>
              </w:rPr>
              <w:t xml:space="preserve">-Nombramiento de servidores públicos </w:t>
            </w:r>
          </w:p>
          <w:p w:rsidR="00511CB6"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-Minutas de cabildo</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-Informe de gobierno municipal</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 xml:space="preserve">-Licencias </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-Contratos</w:t>
            </w:r>
          </w:p>
          <w:p w:rsidR="00511CB6" w:rsidRPr="00252F2C" w:rsidRDefault="00511CB6" w:rsidP="00511CB6">
            <w:pPr>
              <w:rPr>
                <w:rFonts w:ascii="Arial" w:hAnsi="Arial" w:cs="Arial"/>
              </w:rPr>
            </w:pPr>
            <w:r w:rsidRPr="00252F2C">
              <w:rPr>
                <w:rFonts w:ascii="Arial" w:hAnsi="Arial" w:cs="Arial"/>
              </w:rPr>
              <w:t>-Convenios</w:t>
            </w:r>
          </w:p>
        </w:tc>
      </w:tr>
      <w:tr w:rsidR="00511CB6" w:rsidRPr="00252F2C" w:rsidTr="00511CB6">
        <w:tc>
          <w:tcPr>
            <w:tcW w:w="1006" w:type="pct"/>
            <w:shd w:val="clear" w:color="auto" w:fill="auto"/>
            <w:vAlign w:val="center"/>
          </w:tcPr>
          <w:p w:rsidR="00511CB6" w:rsidRPr="00252F2C" w:rsidRDefault="00511CB6" w:rsidP="00511CB6">
            <w:pPr>
              <w:jc w:val="center"/>
              <w:rPr>
                <w:rFonts w:ascii="Arial" w:hAnsi="Arial" w:cs="Arial"/>
                <w:b/>
                <w:u w:val="single"/>
              </w:rPr>
            </w:pPr>
          </w:p>
          <w:p w:rsidR="00511CB6" w:rsidRPr="00252F2C" w:rsidRDefault="00511CB6" w:rsidP="00511CB6">
            <w:pPr>
              <w:jc w:val="center"/>
              <w:rPr>
                <w:rFonts w:ascii="Arial" w:hAnsi="Arial" w:cs="Arial"/>
                <w:b/>
                <w:u w:val="single"/>
              </w:rPr>
            </w:pPr>
            <w:r>
              <w:rPr>
                <w:rFonts w:ascii="Arial" w:hAnsi="Arial" w:cs="Arial"/>
                <w:b/>
                <w:u w:val="single"/>
              </w:rPr>
              <w:t>Regiduría</w:t>
            </w:r>
          </w:p>
          <w:p w:rsidR="00511CB6" w:rsidRPr="00252F2C" w:rsidRDefault="00511CB6" w:rsidP="00511CB6">
            <w:pPr>
              <w:jc w:val="center"/>
              <w:rPr>
                <w:rFonts w:ascii="Arial" w:hAnsi="Arial" w:cs="Arial"/>
                <w:b/>
                <w:u w:val="single"/>
              </w:rPr>
            </w:pPr>
          </w:p>
          <w:p w:rsidR="00511CB6" w:rsidRPr="00252F2C" w:rsidRDefault="00511CB6" w:rsidP="00511CB6">
            <w:pPr>
              <w:jc w:val="center"/>
              <w:rPr>
                <w:rFonts w:ascii="Arial" w:hAnsi="Arial" w:cs="Arial"/>
                <w:b/>
              </w:rPr>
            </w:pPr>
            <w:r w:rsidRPr="00252F2C">
              <w:rPr>
                <w:rFonts w:ascii="Arial" w:hAnsi="Arial" w:cs="Arial"/>
                <w:b/>
              </w:rPr>
              <w:t>Artículo 43</w:t>
            </w:r>
          </w:p>
        </w:tc>
        <w:tc>
          <w:tcPr>
            <w:tcW w:w="2948" w:type="pct"/>
            <w:shd w:val="clear" w:color="auto" w:fill="auto"/>
            <w:vAlign w:val="center"/>
          </w:tcPr>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Asistir a las sesiones ordinarias y extraordinar</w:t>
            </w:r>
            <w:r>
              <w:rPr>
                <w:rFonts w:ascii="Arial" w:hAnsi="Arial" w:cs="Arial"/>
              </w:rPr>
              <w:t>ias de cabildo</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Vigilar los ramos de la administración que les encomiende el ayuntamiento, informando de sus gestiones.</w:t>
            </w:r>
          </w:p>
        </w:tc>
        <w:tc>
          <w:tcPr>
            <w:tcW w:w="1046" w:type="pct"/>
            <w:shd w:val="clear" w:color="auto" w:fill="auto"/>
          </w:tcPr>
          <w:p w:rsidR="00511CB6" w:rsidRPr="00252F2C" w:rsidRDefault="00511CB6" w:rsidP="00511CB6">
            <w:pPr>
              <w:rPr>
                <w:rFonts w:ascii="Arial" w:hAnsi="Arial" w:cs="Arial"/>
              </w:rPr>
            </w:pPr>
            <w:r w:rsidRPr="00252F2C">
              <w:rPr>
                <w:rFonts w:ascii="Arial" w:hAnsi="Arial" w:cs="Arial"/>
              </w:rPr>
              <w:t>-Minutas de cabildo</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-Informe de actividades</w:t>
            </w:r>
          </w:p>
        </w:tc>
      </w:tr>
      <w:tr w:rsidR="00511CB6" w:rsidRPr="00252F2C" w:rsidTr="00511CB6">
        <w:tc>
          <w:tcPr>
            <w:tcW w:w="1006" w:type="pct"/>
            <w:shd w:val="clear" w:color="auto" w:fill="auto"/>
            <w:vAlign w:val="center"/>
          </w:tcPr>
          <w:p w:rsidR="00511CB6" w:rsidRPr="00252F2C" w:rsidRDefault="00511CB6" w:rsidP="00511CB6">
            <w:pPr>
              <w:rPr>
                <w:rFonts w:ascii="Arial" w:hAnsi="Arial" w:cs="Arial"/>
                <w:b/>
                <w:u w:val="single"/>
              </w:rPr>
            </w:pPr>
          </w:p>
          <w:p w:rsidR="00511CB6" w:rsidRPr="00252F2C" w:rsidRDefault="002C0FFA" w:rsidP="002C0FFA">
            <w:pPr>
              <w:jc w:val="center"/>
              <w:rPr>
                <w:rFonts w:ascii="Arial" w:hAnsi="Arial" w:cs="Arial"/>
                <w:b/>
                <w:u w:val="single"/>
              </w:rPr>
            </w:pPr>
            <w:r>
              <w:rPr>
                <w:rFonts w:ascii="Arial" w:hAnsi="Arial" w:cs="Arial"/>
                <w:b/>
                <w:u w:val="single"/>
              </w:rPr>
              <w:t>Sindicatura</w:t>
            </w:r>
          </w:p>
          <w:p w:rsidR="00511CB6" w:rsidRPr="00252F2C" w:rsidRDefault="00511CB6" w:rsidP="00511CB6">
            <w:pPr>
              <w:jc w:val="center"/>
              <w:rPr>
                <w:rFonts w:ascii="Arial" w:hAnsi="Arial" w:cs="Arial"/>
                <w:b/>
              </w:rPr>
            </w:pPr>
          </w:p>
          <w:p w:rsidR="00511CB6" w:rsidRPr="00252F2C" w:rsidRDefault="00511CB6" w:rsidP="00511CB6">
            <w:pPr>
              <w:jc w:val="center"/>
              <w:rPr>
                <w:rFonts w:ascii="Arial" w:hAnsi="Arial" w:cs="Arial"/>
                <w:b/>
              </w:rPr>
            </w:pPr>
            <w:r w:rsidRPr="00252F2C">
              <w:rPr>
                <w:rFonts w:ascii="Arial" w:hAnsi="Arial" w:cs="Arial"/>
                <w:b/>
              </w:rPr>
              <w:t>Artículo 44</w:t>
            </w:r>
          </w:p>
          <w:p w:rsidR="00511CB6" w:rsidRPr="00252F2C" w:rsidRDefault="00511CB6" w:rsidP="00511CB6">
            <w:pPr>
              <w:jc w:val="center"/>
              <w:rPr>
                <w:rFonts w:ascii="Arial" w:hAnsi="Arial" w:cs="Arial"/>
              </w:rPr>
            </w:pPr>
          </w:p>
        </w:tc>
        <w:tc>
          <w:tcPr>
            <w:tcW w:w="2948" w:type="pct"/>
            <w:shd w:val="clear" w:color="auto" w:fill="auto"/>
            <w:vAlign w:val="center"/>
          </w:tcPr>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 xml:space="preserve">Representar al ayuntamiento en las controversias o litigios </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Vigilar que las multas que impongan las autoridades municipales ingresen a la tesorería.</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Asistir a las visitas de inspección y auditorías que se hagan a la Tesorería.</w:t>
            </w:r>
          </w:p>
          <w:p w:rsidR="00511CB6" w:rsidRPr="00252F2C" w:rsidRDefault="002C0FFA" w:rsidP="00511CB6">
            <w:pPr>
              <w:autoSpaceDE w:val="0"/>
              <w:autoSpaceDN w:val="0"/>
              <w:adjustRightInd w:val="0"/>
              <w:jc w:val="both"/>
              <w:rPr>
                <w:rFonts w:ascii="Arial" w:hAnsi="Arial" w:cs="Arial"/>
              </w:rPr>
            </w:pPr>
            <w:r>
              <w:rPr>
                <w:rFonts w:ascii="Arial" w:hAnsi="Arial" w:cs="Arial"/>
              </w:rPr>
              <w:t>Legalizar la propiedad de</w:t>
            </w:r>
            <w:r w:rsidR="00511CB6" w:rsidRPr="00252F2C">
              <w:rPr>
                <w:rFonts w:ascii="Arial" w:hAnsi="Arial" w:cs="Arial"/>
              </w:rPr>
              <w:t xml:space="preserve"> </w:t>
            </w:r>
            <w:r>
              <w:rPr>
                <w:rFonts w:ascii="Arial" w:hAnsi="Arial" w:cs="Arial"/>
              </w:rPr>
              <w:t xml:space="preserve">los </w:t>
            </w:r>
            <w:r w:rsidR="00511CB6" w:rsidRPr="00252F2C">
              <w:rPr>
                <w:rFonts w:ascii="Arial" w:hAnsi="Arial" w:cs="Arial"/>
              </w:rPr>
              <w:t>bienes municipales</w:t>
            </w:r>
            <w:r>
              <w:rPr>
                <w:rFonts w:ascii="Arial" w:hAnsi="Arial" w:cs="Arial"/>
              </w:rPr>
              <w:t xml:space="preserve"> e intervenir en la formulación</w:t>
            </w:r>
            <w:r w:rsidR="00511CB6" w:rsidRPr="00252F2C">
              <w:rPr>
                <w:rFonts w:ascii="Arial" w:hAnsi="Arial" w:cs="Arial"/>
              </w:rPr>
              <w:t xml:space="preserve"> de los inventarios de bienes mueb</w:t>
            </w:r>
            <w:r>
              <w:rPr>
                <w:rFonts w:ascii="Arial" w:hAnsi="Arial" w:cs="Arial"/>
              </w:rPr>
              <w:t>les e inmuebles.</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Practicar, a falta de agentes del Ministerio Público, las primeras diligencias de averiguación previa, remitiéndolas al agente del Ministerio Público.</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Presentar ante el Órgano de Fiscalización Superior del Congreso del Estado, las declaraciones de su situación patrimonial.</w:t>
            </w:r>
          </w:p>
        </w:tc>
        <w:tc>
          <w:tcPr>
            <w:tcW w:w="1046" w:type="pct"/>
            <w:shd w:val="clear" w:color="auto" w:fill="auto"/>
          </w:tcPr>
          <w:p w:rsidR="00511CB6" w:rsidRPr="00252F2C" w:rsidRDefault="00511CB6" w:rsidP="00511CB6">
            <w:pPr>
              <w:rPr>
                <w:rFonts w:ascii="Arial" w:hAnsi="Arial" w:cs="Arial"/>
              </w:rPr>
            </w:pPr>
            <w:r w:rsidRPr="00252F2C">
              <w:rPr>
                <w:rFonts w:ascii="Arial" w:hAnsi="Arial" w:cs="Arial"/>
              </w:rPr>
              <w:t xml:space="preserve">-Juicios </w:t>
            </w:r>
          </w:p>
          <w:p w:rsidR="00511CB6" w:rsidRPr="00252F2C" w:rsidRDefault="00511CB6" w:rsidP="00511CB6">
            <w:pPr>
              <w:rPr>
                <w:rFonts w:ascii="Arial" w:hAnsi="Arial" w:cs="Arial"/>
              </w:rPr>
            </w:pPr>
            <w:r w:rsidRPr="00252F2C">
              <w:rPr>
                <w:rFonts w:ascii="Arial" w:hAnsi="Arial" w:cs="Arial"/>
              </w:rPr>
              <w:t>-Multas</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-Auditorías</w:t>
            </w:r>
          </w:p>
          <w:p w:rsidR="00511CB6" w:rsidRPr="00252F2C" w:rsidRDefault="00511CB6" w:rsidP="00511CB6">
            <w:pPr>
              <w:rPr>
                <w:rFonts w:ascii="Arial" w:hAnsi="Arial" w:cs="Arial"/>
              </w:rPr>
            </w:pPr>
            <w:r w:rsidRPr="00252F2C">
              <w:rPr>
                <w:rFonts w:ascii="Arial" w:hAnsi="Arial" w:cs="Arial"/>
              </w:rPr>
              <w:t>-Inventario de bienes muebles e inmuebles</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-Actas de averiguación previa</w:t>
            </w:r>
          </w:p>
          <w:p w:rsidR="00511CB6" w:rsidRPr="00252F2C" w:rsidRDefault="00511CB6" w:rsidP="00511CB6">
            <w:pPr>
              <w:rPr>
                <w:rFonts w:ascii="Arial" w:hAnsi="Arial" w:cs="Arial"/>
              </w:rPr>
            </w:pPr>
            <w:r w:rsidRPr="00252F2C">
              <w:rPr>
                <w:rFonts w:ascii="Arial" w:hAnsi="Arial" w:cs="Arial"/>
              </w:rPr>
              <w:t>-Puestas a disposición</w:t>
            </w:r>
          </w:p>
          <w:p w:rsidR="00511CB6" w:rsidRPr="00252F2C" w:rsidRDefault="00511CB6" w:rsidP="00511CB6">
            <w:pPr>
              <w:rPr>
                <w:rFonts w:ascii="Arial" w:hAnsi="Arial" w:cs="Arial"/>
              </w:rPr>
            </w:pPr>
            <w:r w:rsidRPr="00252F2C">
              <w:rPr>
                <w:rFonts w:ascii="Arial" w:hAnsi="Arial" w:cs="Arial"/>
              </w:rPr>
              <w:t>-Declaración de situación patrimonial</w:t>
            </w:r>
          </w:p>
        </w:tc>
      </w:tr>
      <w:tr w:rsidR="00511CB6" w:rsidRPr="00252F2C" w:rsidTr="00511CB6">
        <w:tc>
          <w:tcPr>
            <w:tcW w:w="1006" w:type="pct"/>
            <w:shd w:val="clear" w:color="auto" w:fill="auto"/>
            <w:vAlign w:val="center"/>
          </w:tcPr>
          <w:p w:rsidR="00511CB6" w:rsidRPr="00252F2C" w:rsidRDefault="002C0FFA" w:rsidP="00511CB6">
            <w:pPr>
              <w:jc w:val="center"/>
              <w:rPr>
                <w:rFonts w:ascii="Arial" w:hAnsi="Arial" w:cs="Arial"/>
                <w:b/>
                <w:u w:val="single"/>
              </w:rPr>
            </w:pPr>
            <w:r>
              <w:rPr>
                <w:rFonts w:ascii="Arial" w:hAnsi="Arial" w:cs="Arial"/>
                <w:b/>
                <w:u w:val="single"/>
              </w:rPr>
              <w:lastRenderedPageBreak/>
              <w:t>Secretaría M</w:t>
            </w:r>
            <w:r w:rsidR="00511CB6" w:rsidRPr="00252F2C">
              <w:rPr>
                <w:rFonts w:ascii="Arial" w:hAnsi="Arial" w:cs="Arial"/>
                <w:b/>
                <w:u w:val="single"/>
              </w:rPr>
              <w:t>unicipal</w:t>
            </w:r>
          </w:p>
          <w:p w:rsidR="00511CB6" w:rsidRPr="00252F2C" w:rsidRDefault="00511CB6" w:rsidP="00511CB6">
            <w:pPr>
              <w:jc w:val="center"/>
              <w:rPr>
                <w:rFonts w:ascii="Arial" w:hAnsi="Arial" w:cs="Arial"/>
                <w:b/>
                <w:u w:val="single"/>
              </w:rPr>
            </w:pPr>
          </w:p>
          <w:p w:rsidR="00511CB6" w:rsidRPr="00252F2C" w:rsidRDefault="00511CB6" w:rsidP="00511CB6">
            <w:pPr>
              <w:jc w:val="center"/>
              <w:rPr>
                <w:rFonts w:ascii="Arial" w:hAnsi="Arial" w:cs="Arial"/>
                <w:b/>
              </w:rPr>
            </w:pPr>
            <w:r w:rsidRPr="00252F2C">
              <w:rPr>
                <w:rFonts w:ascii="Arial" w:hAnsi="Arial" w:cs="Arial"/>
                <w:b/>
              </w:rPr>
              <w:t>Artículo 60</w:t>
            </w:r>
          </w:p>
          <w:p w:rsidR="00511CB6" w:rsidRPr="00252F2C" w:rsidRDefault="00511CB6" w:rsidP="00511CB6">
            <w:pPr>
              <w:rPr>
                <w:rFonts w:ascii="Arial" w:hAnsi="Arial" w:cs="Arial"/>
              </w:rPr>
            </w:pPr>
          </w:p>
        </w:tc>
        <w:tc>
          <w:tcPr>
            <w:tcW w:w="2948" w:type="pct"/>
            <w:shd w:val="clear" w:color="auto" w:fill="auto"/>
            <w:vAlign w:val="center"/>
          </w:tcPr>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Comunicar por escrito a las sesiones ordinarias y extraordinarias de cabildo</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Asistir a las sesiones y levantar las actas de cabildo</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Tramitar los nombramientos de los servidores públicos municipales</w:t>
            </w:r>
          </w:p>
          <w:p w:rsidR="00511CB6" w:rsidRPr="00252F2C" w:rsidRDefault="00511CB6" w:rsidP="00511CB6">
            <w:pPr>
              <w:autoSpaceDE w:val="0"/>
              <w:autoSpaceDN w:val="0"/>
              <w:adjustRightInd w:val="0"/>
              <w:jc w:val="both"/>
              <w:rPr>
                <w:rFonts w:ascii="Arial" w:hAnsi="Arial" w:cs="Arial"/>
              </w:rPr>
            </w:pP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Organizar, dirigir y controlar el archivo municipal</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Expedir las copias, credenciales y demás certificaciones oficiales</w:t>
            </w:r>
          </w:p>
        </w:tc>
        <w:tc>
          <w:tcPr>
            <w:tcW w:w="1046" w:type="pct"/>
            <w:shd w:val="clear" w:color="auto" w:fill="auto"/>
          </w:tcPr>
          <w:p w:rsidR="00511CB6" w:rsidRPr="00252F2C" w:rsidRDefault="00511CB6" w:rsidP="00511CB6">
            <w:pPr>
              <w:rPr>
                <w:rFonts w:ascii="Arial" w:hAnsi="Arial" w:cs="Arial"/>
              </w:rPr>
            </w:pPr>
            <w:r w:rsidRPr="00252F2C">
              <w:rPr>
                <w:rFonts w:ascii="Arial" w:hAnsi="Arial" w:cs="Arial"/>
              </w:rPr>
              <w:t>-Órdenes del día de las sesiones de cabildo</w:t>
            </w:r>
          </w:p>
          <w:p w:rsidR="00511CB6" w:rsidRPr="00252F2C" w:rsidRDefault="00511CB6" w:rsidP="00511CB6">
            <w:pPr>
              <w:rPr>
                <w:rFonts w:ascii="Arial" w:hAnsi="Arial" w:cs="Arial"/>
              </w:rPr>
            </w:pPr>
            <w:r w:rsidRPr="00252F2C">
              <w:rPr>
                <w:rFonts w:ascii="Arial" w:hAnsi="Arial" w:cs="Arial"/>
              </w:rPr>
              <w:t>-Actas de cabildo</w:t>
            </w:r>
          </w:p>
          <w:p w:rsidR="00511CB6" w:rsidRPr="00252F2C" w:rsidRDefault="00511CB6" w:rsidP="00511CB6">
            <w:pPr>
              <w:rPr>
                <w:rFonts w:ascii="Arial" w:hAnsi="Arial" w:cs="Arial"/>
              </w:rPr>
            </w:pPr>
            <w:r w:rsidRPr="00252F2C">
              <w:rPr>
                <w:rFonts w:ascii="Arial" w:hAnsi="Arial" w:cs="Arial"/>
              </w:rPr>
              <w:t>-Nombramiento de servidores públicos</w:t>
            </w:r>
          </w:p>
          <w:p w:rsidR="00511CB6" w:rsidRPr="00252F2C" w:rsidRDefault="00511CB6" w:rsidP="00511CB6">
            <w:pPr>
              <w:rPr>
                <w:rFonts w:ascii="Arial" w:hAnsi="Arial" w:cs="Arial"/>
              </w:rPr>
            </w:pPr>
            <w:r w:rsidRPr="00252F2C">
              <w:rPr>
                <w:rFonts w:ascii="Arial" w:hAnsi="Arial" w:cs="Arial"/>
              </w:rPr>
              <w:t>-Inventario documental</w:t>
            </w:r>
          </w:p>
          <w:p w:rsidR="00511CB6" w:rsidRPr="00252F2C" w:rsidRDefault="00511CB6" w:rsidP="00511CB6">
            <w:pPr>
              <w:rPr>
                <w:rFonts w:ascii="Arial" w:hAnsi="Arial" w:cs="Arial"/>
              </w:rPr>
            </w:pPr>
            <w:r w:rsidRPr="00252F2C">
              <w:rPr>
                <w:rFonts w:ascii="Arial" w:hAnsi="Arial" w:cs="Arial"/>
              </w:rPr>
              <w:t>-Certificaciones</w:t>
            </w:r>
          </w:p>
        </w:tc>
      </w:tr>
      <w:tr w:rsidR="00511CB6" w:rsidRPr="00252F2C" w:rsidTr="00511CB6">
        <w:tc>
          <w:tcPr>
            <w:tcW w:w="1006" w:type="pct"/>
            <w:shd w:val="clear" w:color="auto" w:fill="auto"/>
            <w:vAlign w:val="center"/>
          </w:tcPr>
          <w:p w:rsidR="00511CB6" w:rsidRPr="00252F2C" w:rsidRDefault="00511CB6" w:rsidP="002C0FFA">
            <w:pPr>
              <w:rPr>
                <w:rFonts w:ascii="Arial" w:hAnsi="Arial" w:cs="Arial"/>
                <w:b/>
                <w:u w:val="single"/>
              </w:rPr>
            </w:pPr>
          </w:p>
          <w:p w:rsidR="00511CB6" w:rsidRPr="00252F2C" w:rsidRDefault="00511CB6" w:rsidP="00511CB6">
            <w:pPr>
              <w:jc w:val="center"/>
              <w:rPr>
                <w:rFonts w:ascii="Arial" w:hAnsi="Arial" w:cs="Arial"/>
                <w:b/>
                <w:u w:val="single"/>
              </w:rPr>
            </w:pPr>
            <w:r w:rsidRPr="00252F2C">
              <w:rPr>
                <w:rFonts w:ascii="Arial" w:hAnsi="Arial" w:cs="Arial"/>
                <w:b/>
                <w:u w:val="single"/>
              </w:rPr>
              <w:t>T</w:t>
            </w:r>
            <w:r w:rsidR="002C0FFA">
              <w:rPr>
                <w:rFonts w:ascii="Arial" w:hAnsi="Arial" w:cs="Arial"/>
                <w:b/>
                <w:u w:val="single"/>
              </w:rPr>
              <w:t>esorería M</w:t>
            </w:r>
            <w:r w:rsidRPr="00252F2C">
              <w:rPr>
                <w:rFonts w:ascii="Arial" w:hAnsi="Arial" w:cs="Arial"/>
                <w:b/>
                <w:u w:val="single"/>
              </w:rPr>
              <w:t>unicipal</w:t>
            </w:r>
          </w:p>
          <w:p w:rsidR="00511CB6" w:rsidRPr="00252F2C" w:rsidRDefault="00511CB6" w:rsidP="00511CB6">
            <w:pPr>
              <w:rPr>
                <w:rFonts w:ascii="Arial" w:hAnsi="Arial" w:cs="Arial"/>
                <w:b/>
                <w:u w:val="single"/>
              </w:rPr>
            </w:pPr>
          </w:p>
          <w:p w:rsidR="00511CB6" w:rsidRPr="00252F2C" w:rsidRDefault="00511CB6" w:rsidP="00511CB6">
            <w:pPr>
              <w:jc w:val="center"/>
              <w:rPr>
                <w:rFonts w:ascii="Arial" w:hAnsi="Arial" w:cs="Arial"/>
                <w:b/>
              </w:rPr>
            </w:pPr>
            <w:r w:rsidRPr="00252F2C">
              <w:rPr>
                <w:rFonts w:ascii="Arial" w:hAnsi="Arial" w:cs="Arial"/>
                <w:b/>
              </w:rPr>
              <w:t>Artículo 63</w:t>
            </w:r>
          </w:p>
          <w:p w:rsidR="00511CB6" w:rsidRPr="00252F2C" w:rsidRDefault="00511CB6" w:rsidP="00511CB6">
            <w:pPr>
              <w:jc w:val="center"/>
              <w:rPr>
                <w:rFonts w:ascii="Arial" w:hAnsi="Arial" w:cs="Arial"/>
              </w:rPr>
            </w:pPr>
          </w:p>
        </w:tc>
        <w:tc>
          <w:tcPr>
            <w:tcW w:w="2948" w:type="pct"/>
            <w:shd w:val="clear" w:color="auto" w:fill="auto"/>
            <w:vAlign w:val="center"/>
          </w:tcPr>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Elaborar y proponer los proyectos de leyes fiscales y presupuestos de egresos.</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Recaudar los impuestos, derechos, productos, aprovechamientos y demás contribuciones municipales.</w:t>
            </w:r>
          </w:p>
          <w:p w:rsidR="00511CB6" w:rsidRPr="00252F2C" w:rsidRDefault="00511CB6" w:rsidP="00511CB6">
            <w:pPr>
              <w:autoSpaceDE w:val="0"/>
              <w:autoSpaceDN w:val="0"/>
              <w:adjustRightInd w:val="0"/>
              <w:jc w:val="both"/>
              <w:rPr>
                <w:rFonts w:ascii="Arial" w:hAnsi="Arial" w:cs="Arial"/>
              </w:rPr>
            </w:pP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Formular e integrar los estados financieros, la comprobación y la contabilidad del ejercicio presupuestario de ingresos y egresos.</w:t>
            </w:r>
          </w:p>
          <w:p w:rsidR="00511CB6" w:rsidRPr="00252F2C" w:rsidRDefault="00511CB6" w:rsidP="00511CB6">
            <w:pPr>
              <w:autoSpaceDE w:val="0"/>
              <w:autoSpaceDN w:val="0"/>
              <w:adjustRightInd w:val="0"/>
              <w:jc w:val="both"/>
              <w:rPr>
                <w:rFonts w:ascii="Arial" w:hAnsi="Arial" w:cs="Arial"/>
              </w:rPr>
            </w:pP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Presentar al ayuntamiento la cuenta pública documenta con los siguientes informes: balance general, estado de origen y aplicación de recursos municipales y los estados financieros.</w:t>
            </w:r>
          </w:p>
          <w:p w:rsidR="00860BA7" w:rsidRPr="00252F2C" w:rsidRDefault="00511CB6" w:rsidP="00511CB6">
            <w:pPr>
              <w:autoSpaceDE w:val="0"/>
              <w:autoSpaceDN w:val="0"/>
              <w:adjustRightInd w:val="0"/>
              <w:jc w:val="both"/>
              <w:rPr>
                <w:rFonts w:ascii="Arial" w:hAnsi="Arial" w:cs="Arial"/>
              </w:rPr>
            </w:pPr>
            <w:r w:rsidRPr="00252F2C">
              <w:rPr>
                <w:rFonts w:ascii="Arial" w:hAnsi="Arial" w:cs="Arial"/>
              </w:rPr>
              <w:t>Mantener actualizado el padrón municipal de contribuyentes</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Rendir al ayuntamiento los informes con respecto de sus atribuciones</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Efectuar pagos mediante nómina de los salarios de los servidores públicos</w:t>
            </w:r>
          </w:p>
        </w:tc>
        <w:tc>
          <w:tcPr>
            <w:tcW w:w="1046" w:type="pct"/>
            <w:shd w:val="clear" w:color="auto" w:fill="auto"/>
          </w:tcPr>
          <w:p w:rsidR="00511CB6" w:rsidRPr="00252F2C" w:rsidRDefault="00511CB6" w:rsidP="00511CB6">
            <w:pPr>
              <w:rPr>
                <w:rFonts w:ascii="Arial" w:hAnsi="Arial" w:cs="Arial"/>
              </w:rPr>
            </w:pPr>
            <w:r w:rsidRPr="00252F2C">
              <w:rPr>
                <w:rFonts w:ascii="Arial" w:hAnsi="Arial" w:cs="Arial"/>
              </w:rPr>
              <w:t>-Presupuesto de egresos</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-Recaudación de impuestos</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-Estados financieros</w:t>
            </w:r>
          </w:p>
          <w:p w:rsidR="00511CB6" w:rsidRPr="00252F2C" w:rsidRDefault="00511CB6" w:rsidP="00511CB6">
            <w:pPr>
              <w:rPr>
                <w:rFonts w:ascii="Arial" w:hAnsi="Arial" w:cs="Arial"/>
              </w:rPr>
            </w:pPr>
            <w:r w:rsidRPr="00252F2C">
              <w:rPr>
                <w:rFonts w:ascii="Arial" w:hAnsi="Arial" w:cs="Arial"/>
              </w:rPr>
              <w:t>-Presupuesto de ingresos</w:t>
            </w:r>
          </w:p>
          <w:p w:rsidR="00511CB6" w:rsidRPr="00252F2C" w:rsidRDefault="00511CB6" w:rsidP="00511CB6">
            <w:pPr>
              <w:rPr>
                <w:rFonts w:ascii="Arial" w:hAnsi="Arial" w:cs="Arial"/>
              </w:rPr>
            </w:pPr>
            <w:r w:rsidRPr="00252F2C">
              <w:rPr>
                <w:rFonts w:ascii="Arial" w:hAnsi="Arial" w:cs="Arial"/>
              </w:rPr>
              <w:t>-Presupuesto de egresos</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-Balances financieros</w:t>
            </w:r>
          </w:p>
          <w:p w:rsidR="00860BA7" w:rsidRDefault="00511CB6" w:rsidP="00511CB6">
            <w:pPr>
              <w:rPr>
                <w:rFonts w:ascii="Arial" w:hAnsi="Arial" w:cs="Arial"/>
              </w:rPr>
            </w:pPr>
            <w:r w:rsidRPr="00252F2C">
              <w:rPr>
                <w:rFonts w:ascii="Arial" w:hAnsi="Arial" w:cs="Arial"/>
              </w:rPr>
              <w:t>-Pad</w:t>
            </w:r>
            <w:r w:rsidR="00860BA7">
              <w:rPr>
                <w:rFonts w:ascii="Arial" w:hAnsi="Arial" w:cs="Arial"/>
              </w:rPr>
              <w:t>rón municipal de contribuyentes</w:t>
            </w:r>
          </w:p>
          <w:p w:rsidR="002C0FFA" w:rsidRDefault="00511CB6" w:rsidP="00511CB6">
            <w:pPr>
              <w:rPr>
                <w:rFonts w:ascii="Arial" w:hAnsi="Arial" w:cs="Arial"/>
              </w:rPr>
            </w:pPr>
            <w:r w:rsidRPr="00252F2C">
              <w:rPr>
                <w:rFonts w:ascii="Arial" w:hAnsi="Arial" w:cs="Arial"/>
              </w:rPr>
              <w:t>-Informes de actividades</w:t>
            </w:r>
          </w:p>
          <w:p w:rsidR="00511CB6" w:rsidRPr="00252F2C" w:rsidRDefault="00511CB6" w:rsidP="00511CB6">
            <w:pPr>
              <w:rPr>
                <w:rFonts w:ascii="Arial" w:hAnsi="Arial" w:cs="Arial"/>
              </w:rPr>
            </w:pPr>
            <w:r w:rsidRPr="00252F2C">
              <w:rPr>
                <w:rFonts w:ascii="Arial" w:hAnsi="Arial" w:cs="Arial"/>
              </w:rPr>
              <w:t>-Nóminas de pago</w:t>
            </w:r>
          </w:p>
        </w:tc>
      </w:tr>
      <w:tr w:rsidR="00511CB6" w:rsidRPr="00252F2C" w:rsidTr="00511CB6">
        <w:tc>
          <w:tcPr>
            <w:tcW w:w="1006" w:type="pct"/>
            <w:shd w:val="clear" w:color="auto" w:fill="auto"/>
            <w:vAlign w:val="center"/>
          </w:tcPr>
          <w:p w:rsidR="00511CB6" w:rsidRPr="00252F2C" w:rsidRDefault="00511CB6" w:rsidP="00511CB6">
            <w:pPr>
              <w:jc w:val="center"/>
              <w:rPr>
                <w:rFonts w:ascii="Arial" w:hAnsi="Arial" w:cs="Arial"/>
                <w:b/>
                <w:u w:val="single"/>
              </w:rPr>
            </w:pPr>
          </w:p>
          <w:p w:rsidR="00511CB6" w:rsidRPr="00252F2C" w:rsidRDefault="00511CB6" w:rsidP="00511CB6">
            <w:pPr>
              <w:jc w:val="center"/>
              <w:rPr>
                <w:rFonts w:ascii="Arial" w:hAnsi="Arial" w:cs="Arial"/>
                <w:b/>
                <w:u w:val="single"/>
              </w:rPr>
            </w:pPr>
            <w:r w:rsidRPr="00252F2C">
              <w:rPr>
                <w:rFonts w:ascii="Arial" w:hAnsi="Arial" w:cs="Arial"/>
                <w:b/>
                <w:u w:val="single"/>
              </w:rPr>
              <w:t>Dirección</w:t>
            </w:r>
          </w:p>
          <w:p w:rsidR="00511CB6" w:rsidRPr="00252F2C" w:rsidRDefault="00860BA7" w:rsidP="00511CB6">
            <w:pPr>
              <w:jc w:val="center"/>
              <w:rPr>
                <w:rFonts w:ascii="Arial" w:hAnsi="Arial" w:cs="Arial"/>
                <w:b/>
                <w:u w:val="single"/>
              </w:rPr>
            </w:pPr>
            <w:r>
              <w:rPr>
                <w:rFonts w:ascii="Arial" w:hAnsi="Arial" w:cs="Arial"/>
                <w:b/>
                <w:u w:val="single"/>
              </w:rPr>
              <w:t xml:space="preserve"> de Obras P</w:t>
            </w:r>
            <w:r w:rsidR="00511CB6" w:rsidRPr="00252F2C">
              <w:rPr>
                <w:rFonts w:ascii="Arial" w:hAnsi="Arial" w:cs="Arial"/>
                <w:b/>
                <w:u w:val="single"/>
              </w:rPr>
              <w:t xml:space="preserve">úblicas </w:t>
            </w:r>
          </w:p>
          <w:p w:rsidR="00511CB6" w:rsidRPr="00252F2C" w:rsidRDefault="00511CB6" w:rsidP="00511CB6">
            <w:pPr>
              <w:jc w:val="center"/>
              <w:rPr>
                <w:rFonts w:ascii="Arial" w:hAnsi="Arial" w:cs="Arial"/>
                <w:b/>
                <w:u w:val="single"/>
              </w:rPr>
            </w:pPr>
          </w:p>
          <w:p w:rsidR="00511CB6" w:rsidRPr="00252F2C" w:rsidRDefault="00511CB6" w:rsidP="00511CB6">
            <w:pPr>
              <w:jc w:val="center"/>
              <w:rPr>
                <w:rFonts w:ascii="Arial" w:hAnsi="Arial" w:cs="Arial"/>
                <w:b/>
              </w:rPr>
            </w:pPr>
            <w:r w:rsidRPr="00252F2C">
              <w:rPr>
                <w:rFonts w:ascii="Arial" w:hAnsi="Arial" w:cs="Arial"/>
                <w:b/>
              </w:rPr>
              <w:t>Artículo 66</w:t>
            </w:r>
          </w:p>
          <w:p w:rsidR="00511CB6" w:rsidRPr="00252F2C" w:rsidRDefault="00511CB6" w:rsidP="00511CB6">
            <w:pPr>
              <w:jc w:val="center"/>
              <w:rPr>
                <w:rFonts w:ascii="Arial" w:hAnsi="Arial" w:cs="Arial"/>
              </w:rPr>
            </w:pPr>
          </w:p>
        </w:tc>
        <w:tc>
          <w:tcPr>
            <w:tcW w:w="2948" w:type="pct"/>
            <w:shd w:val="clear" w:color="auto" w:fill="auto"/>
            <w:vAlign w:val="center"/>
          </w:tcPr>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Elaborar y proponer los proyectos productivos, presupuestos de obras, y/o proyectos, reglamentos de construcción, relacionadas con la obra pública.</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Planear y regular los asentamientos humanos en el municipio</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Rendir en tiempo y forma al ayuntamiento, los informes de avances físicos de</w:t>
            </w:r>
          </w:p>
          <w:p w:rsidR="00511CB6" w:rsidRPr="00252F2C" w:rsidRDefault="00511CB6" w:rsidP="00511CB6">
            <w:pPr>
              <w:autoSpaceDE w:val="0"/>
              <w:autoSpaceDN w:val="0"/>
              <w:adjustRightInd w:val="0"/>
              <w:jc w:val="both"/>
              <w:rPr>
                <w:rFonts w:ascii="Arial" w:hAnsi="Arial" w:cs="Arial"/>
              </w:rPr>
            </w:pPr>
            <w:proofErr w:type="gramStart"/>
            <w:r w:rsidRPr="00252F2C">
              <w:rPr>
                <w:rFonts w:ascii="Arial" w:hAnsi="Arial" w:cs="Arial"/>
              </w:rPr>
              <w:t>obras</w:t>
            </w:r>
            <w:proofErr w:type="gramEnd"/>
            <w:r w:rsidRPr="00252F2C">
              <w:rPr>
                <w:rFonts w:ascii="Arial" w:hAnsi="Arial" w:cs="Arial"/>
              </w:rPr>
              <w:t xml:space="preserve"> y/o proyectos mediante bitácoras de obra.</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Al término de cada obra y/o acción, elaborar los finiquitos y expedientes unitarios conforme a la documentación comprobatoria.</w:t>
            </w: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Al término de cada ejercicio fiscal presentar el cierre de ejercicio físico financiero de las obras ejecutadas y en proceso de ejecución.</w:t>
            </w:r>
          </w:p>
          <w:p w:rsidR="00860BA7" w:rsidRDefault="00860BA7" w:rsidP="00511CB6">
            <w:pPr>
              <w:autoSpaceDE w:val="0"/>
              <w:autoSpaceDN w:val="0"/>
              <w:adjustRightInd w:val="0"/>
              <w:jc w:val="both"/>
              <w:rPr>
                <w:rFonts w:ascii="Arial" w:hAnsi="Arial" w:cs="Arial"/>
              </w:rPr>
            </w:pPr>
          </w:p>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Asistir a las visitas de inspección y auditorías que se practiquen a las obras y/o acciones ejecutadas o en proceso.</w:t>
            </w:r>
          </w:p>
        </w:tc>
        <w:tc>
          <w:tcPr>
            <w:tcW w:w="1046" w:type="pct"/>
            <w:shd w:val="clear" w:color="auto" w:fill="auto"/>
          </w:tcPr>
          <w:p w:rsidR="00511CB6" w:rsidRPr="00252F2C" w:rsidRDefault="00511CB6" w:rsidP="00511CB6">
            <w:pPr>
              <w:rPr>
                <w:rFonts w:ascii="Arial" w:hAnsi="Arial" w:cs="Arial"/>
              </w:rPr>
            </w:pPr>
            <w:r w:rsidRPr="00252F2C">
              <w:rPr>
                <w:rFonts w:ascii="Arial" w:hAnsi="Arial" w:cs="Arial"/>
              </w:rPr>
              <w:t>-Presupuesto de obra</w:t>
            </w:r>
          </w:p>
          <w:p w:rsidR="00511CB6" w:rsidRPr="00252F2C" w:rsidRDefault="00511CB6" w:rsidP="00511CB6">
            <w:pPr>
              <w:rPr>
                <w:rFonts w:ascii="Arial" w:hAnsi="Arial" w:cs="Arial"/>
              </w:rPr>
            </w:pPr>
            <w:r w:rsidRPr="00252F2C">
              <w:rPr>
                <w:rFonts w:ascii="Arial" w:hAnsi="Arial" w:cs="Arial"/>
              </w:rPr>
              <w:t>-Proyectos de obra</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-Licencias de construcción</w:t>
            </w:r>
          </w:p>
          <w:p w:rsidR="00511CB6" w:rsidRPr="00252F2C" w:rsidRDefault="00511CB6" w:rsidP="00511CB6">
            <w:pPr>
              <w:rPr>
                <w:rFonts w:ascii="Arial" w:hAnsi="Arial" w:cs="Arial"/>
              </w:rPr>
            </w:pPr>
            <w:r w:rsidRPr="00252F2C">
              <w:rPr>
                <w:rFonts w:ascii="Arial" w:hAnsi="Arial" w:cs="Arial"/>
              </w:rPr>
              <w:t>-Bitácoras de obra</w:t>
            </w:r>
          </w:p>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-Expedientes unitarios de obra</w:t>
            </w:r>
          </w:p>
          <w:p w:rsidR="00511CB6" w:rsidRPr="00252F2C" w:rsidRDefault="00511CB6" w:rsidP="00511CB6">
            <w:pPr>
              <w:rPr>
                <w:rFonts w:ascii="Arial" w:hAnsi="Arial" w:cs="Arial"/>
              </w:rPr>
            </w:pPr>
            <w:r w:rsidRPr="00252F2C">
              <w:rPr>
                <w:rFonts w:ascii="Arial" w:hAnsi="Arial" w:cs="Arial"/>
              </w:rPr>
              <w:t>-Informe general de obra</w:t>
            </w:r>
          </w:p>
          <w:p w:rsidR="00860BA7" w:rsidRDefault="00860BA7"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-Auditorias</w:t>
            </w:r>
          </w:p>
          <w:p w:rsidR="00511CB6" w:rsidRPr="00252F2C" w:rsidRDefault="00511CB6" w:rsidP="00511CB6">
            <w:pPr>
              <w:rPr>
                <w:rFonts w:ascii="Arial" w:hAnsi="Arial" w:cs="Arial"/>
              </w:rPr>
            </w:pPr>
          </w:p>
        </w:tc>
      </w:tr>
      <w:tr w:rsidR="00511CB6" w:rsidRPr="00252F2C" w:rsidTr="00511CB6">
        <w:tc>
          <w:tcPr>
            <w:tcW w:w="1006" w:type="pct"/>
            <w:shd w:val="clear" w:color="auto" w:fill="auto"/>
            <w:vAlign w:val="center"/>
          </w:tcPr>
          <w:p w:rsidR="00511CB6" w:rsidRDefault="00511CB6" w:rsidP="00511CB6">
            <w:pPr>
              <w:jc w:val="center"/>
              <w:rPr>
                <w:rFonts w:ascii="Arial" w:hAnsi="Arial" w:cs="Arial"/>
                <w:b/>
                <w:u w:val="single"/>
              </w:rPr>
            </w:pPr>
            <w:r w:rsidRPr="00252F2C">
              <w:rPr>
                <w:rFonts w:ascii="Arial" w:hAnsi="Arial" w:cs="Arial"/>
                <w:b/>
                <w:u w:val="single"/>
              </w:rPr>
              <w:lastRenderedPageBreak/>
              <w:t>Di</w:t>
            </w:r>
            <w:r w:rsidR="00860BA7">
              <w:rPr>
                <w:rFonts w:ascii="Arial" w:hAnsi="Arial" w:cs="Arial"/>
                <w:b/>
                <w:u w:val="single"/>
              </w:rPr>
              <w:t>rección de la Policía M</w:t>
            </w:r>
            <w:r w:rsidRPr="00252F2C">
              <w:rPr>
                <w:rFonts w:ascii="Arial" w:hAnsi="Arial" w:cs="Arial"/>
                <w:b/>
                <w:u w:val="single"/>
              </w:rPr>
              <w:t>unicipal</w:t>
            </w:r>
          </w:p>
          <w:p w:rsidR="00860BA7" w:rsidRPr="00252F2C" w:rsidRDefault="00860BA7" w:rsidP="00511CB6">
            <w:pPr>
              <w:jc w:val="center"/>
              <w:rPr>
                <w:rFonts w:ascii="Arial" w:hAnsi="Arial" w:cs="Arial"/>
                <w:b/>
                <w:u w:val="single"/>
              </w:rPr>
            </w:pPr>
          </w:p>
          <w:p w:rsidR="00511CB6" w:rsidRPr="00252F2C" w:rsidRDefault="00511CB6" w:rsidP="00511CB6">
            <w:pPr>
              <w:jc w:val="center"/>
              <w:rPr>
                <w:rFonts w:ascii="Arial" w:hAnsi="Arial" w:cs="Arial"/>
                <w:b/>
              </w:rPr>
            </w:pPr>
            <w:r w:rsidRPr="00252F2C">
              <w:rPr>
                <w:rFonts w:ascii="Arial" w:hAnsi="Arial" w:cs="Arial"/>
                <w:b/>
              </w:rPr>
              <w:t>Artículo 67</w:t>
            </w:r>
          </w:p>
        </w:tc>
        <w:tc>
          <w:tcPr>
            <w:tcW w:w="2948" w:type="pct"/>
            <w:shd w:val="clear" w:color="auto" w:fill="auto"/>
            <w:vAlign w:val="center"/>
          </w:tcPr>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Coadyuvar en la prevención de los delitos y demás conductas antisociales</w:t>
            </w:r>
          </w:p>
        </w:tc>
        <w:tc>
          <w:tcPr>
            <w:tcW w:w="1046" w:type="pct"/>
            <w:shd w:val="clear" w:color="auto" w:fill="auto"/>
          </w:tcPr>
          <w:p w:rsidR="00511CB6" w:rsidRPr="00252F2C" w:rsidRDefault="00511CB6"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-Parte de novedades de la policía municipal</w:t>
            </w:r>
          </w:p>
        </w:tc>
      </w:tr>
      <w:tr w:rsidR="00511CB6" w:rsidRPr="00252F2C" w:rsidTr="00511CB6">
        <w:tc>
          <w:tcPr>
            <w:tcW w:w="1006" w:type="pct"/>
            <w:shd w:val="clear" w:color="auto" w:fill="auto"/>
            <w:vAlign w:val="center"/>
          </w:tcPr>
          <w:p w:rsidR="00860BA7" w:rsidRDefault="00860BA7" w:rsidP="00511CB6">
            <w:pPr>
              <w:rPr>
                <w:rFonts w:ascii="Arial" w:hAnsi="Arial" w:cs="Arial"/>
                <w:b/>
                <w:u w:val="single"/>
              </w:rPr>
            </w:pPr>
          </w:p>
          <w:p w:rsidR="00511CB6" w:rsidRPr="00252F2C" w:rsidRDefault="00511CB6" w:rsidP="00511CB6">
            <w:pPr>
              <w:rPr>
                <w:rFonts w:ascii="Arial" w:hAnsi="Arial" w:cs="Arial"/>
                <w:b/>
                <w:u w:val="single"/>
              </w:rPr>
            </w:pPr>
            <w:r w:rsidRPr="00252F2C">
              <w:rPr>
                <w:rFonts w:ascii="Arial" w:hAnsi="Arial" w:cs="Arial"/>
                <w:b/>
                <w:u w:val="single"/>
              </w:rPr>
              <w:t>Contral</w:t>
            </w:r>
            <w:r w:rsidR="00767BA5">
              <w:rPr>
                <w:rFonts w:ascii="Arial" w:hAnsi="Arial" w:cs="Arial"/>
                <w:b/>
                <w:u w:val="single"/>
              </w:rPr>
              <w:t>oría M</w:t>
            </w:r>
            <w:r w:rsidRPr="00252F2C">
              <w:rPr>
                <w:rFonts w:ascii="Arial" w:hAnsi="Arial" w:cs="Arial"/>
                <w:b/>
                <w:u w:val="single"/>
              </w:rPr>
              <w:t>unicipal</w:t>
            </w:r>
          </w:p>
          <w:p w:rsidR="00511CB6" w:rsidRPr="00252F2C" w:rsidRDefault="00511CB6" w:rsidP="00511CB6">
            <w:pPr>
              <w:jc w:val="center"/>
              <w:rPr>
                <w:rFonts w:ascii="Arial" w:hAnsi="Arial" w:cs="Arial"/>
                <w:b/>
                <w:u w:val="single"/>
              </w:rPr>
            </w:pPr>
          </w:p>
          <w:p w:rsidR="00511CB6" w:rsidRPr="00252F2C" w:rsidRDefault="00511CB6" w:rsidP="00511CB6">
            <w:pPr>
              <w:jc w:val="center"/>
              <w:rPr>
                <w:rFonts w:ascii="Arial" w:hAnsi="Arial" w:cs="Arial"/>
                <w:b/>
              </w:rPr>
            </w:pPr>
            <w:r w:rsidRPr="00252F2C">
              <w:rPr>
                <w:rFonts w:ascii="Arial" w:hAnsi="Arial" w:cs="Arial"/>
                <w:b/>
              </w:rPr>
              <w:t>Artículo 71</w:t>
            </w:r>
          </w:p>
        </w:tc>
        <w:tc>
          <w:tcPr>
            <w:tcW w:w="2948" w:type="pct"/>
            <w:shd w:val="clear" w:color="auto" w:fill="auto"/>
            <w:vAlign w:val="center"/>
          </w:tcPr>
          <w:p w:rsidR="00511CB6" w:rsidRPr="00252F2C" w:rsidRDefault="00511CB6" w:rsidP="00511CB6">
            <w:pPr>
              <w:autoSpaceDE w:val="0"/>
              <w:autoSpaceDN w:val="0"/>
              <w:adjustRightInd w:val="0"/>
              <w:jc w:val="both"/>
              <w:rPr>
                <w:rFonts w:ascii="Arial" w:hAnsi="Arial" w:cs="Arial"/>
              </w:rPr>
            </w:pPr>
            <w:r w:rsidRPr="00252F2C">
              <w:rPr>
                <w:rFonts w:ascii="Arial" w:hAnsi="Arial" w:cs="Arial"/>
              </w:rPr>
              <w:t>Recibir las declaraciones de situación patrimonial que presenten los integrantes de la Administración Pública Municipal.</w:t>
            </w:r>
          </w:p>
        </w:tc>
        <w:tc>
          <w:tcPr>
            <w:tcW w:w="1046" w:type="pct"/>
            <w:shd w:val="clear" w:color="auto" w:fill="auto"/>
          </w:tcPr>
          <w:p w:rsidR="00860BA7" w:rsidRDefault="00860BA7" w:rsidP="00511CB6">
            <w:pPr>
              <w:rPr>
                <w:rFonts w:ascii="Arial" w:hAnsi="Arial" w:cs="Arial"/>
              </w:rPr>
            </w:pPr>
          </w:p>
          <w:p w:rsidR="00511CB6" w:rsidRPr="00252F2C" w:rsidRDefault="00511CB6" w:rsidP="00511CB6">
            <w:pPr>
              <w:rPr>
                <w:rFonts w:ascii="Arial" w:hAnsi="Arial" w:cs="Arial"/>
              </w:rPr>
            </w:pPr>
            <w:r w:rsidRPr="00252F2C">
              <w:rPr>
                <w:rFonts w:ascii="Arial" w:hAnsi="Arial" w:cs="Arial"/>
              </w:rPr>
              <w:t>-Declaraciones de situación patrimonial</w:t>
            </w:r>
          </w:p>
        </w:tc>
      </w:tr>
    </w:tbl>
    <w:p w:rsidR="002F147D" w:rsidRPr="003E169C" w:rsidRDefault="002F147D" w:rsidP="00A9753C">
      <w:pPr>
        <w:spacing w:line="240" w:lineRule="auto"/>
        <w:rPr>
          <w:rFonts w:ascii="Arial" w:hAnsi="Arial" w:cs="Arial"/>
        </w:rPr>
      </w:pPr>
    </w:p>
    <w:tbl>
      <w:tblPr>
        <w:tblStyle w:val="Tablaconcuadrcula"/>
        <w:tblW w:w="0" w:type="auto"/>
        <w:tblLayout w:type="fixed"/>
        <w:tblLook w:val="0420"/>
      </w:tblPr>
      <w:tblGrid>
        <w:gridCol w:w="2660"/>
        <w:gridCol w:w="7796"/>
        <w:gridCol w:w="2766"/>
      </w:tblGrid>
      <w:tr w:rsidR="00A9753C" w:rsidRPr="003E169C" w:rsidTr="006E3A38">
        <w:tc>
          <w:tcPr>
            <w:tcW w:w="2660" w:type="dxa"/>
            <w:shd w:val="clear" w:color="auto" w:fill="808080" w:themeFill="background1" w:themeFillShade="80"/>
            <w:vAlign w:val="center"/>
          </w:tcPr>
          <w:p w:rsidR="00A9753C" w:rsidRPr="003E169C" w:rsidRDefault="00A9753C" w:rsidP="006E3A38">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A9753C" w:rsidRPr="003E169C" w:rsidRDefault="0087680A" w:rsidP="004B3E15">
            <w:pPr>
              <w:pStyle w:val="Default"/>
              <w:spacing w:after="142"/>
              <w:jc w:val="center"/>
              <w:rPr>
                <w:b/>
                <w:color w:val="auto"/>
                <w:sz w:val="22"/>
                <w:szCs w:val="22"/>
              </w:rPr>
            </w:pPr>
            <w:r>
              <w:rPr>
                <w:b/>
                <w:color w:val="auto"/>
                <w:sz w:val="22"/>
                <w:szCs w:val="22"/>
              </w:rPr>
              <w:t xml:space="preserve">Cuadro 7. </w:t>
            </w:r>
            <w:r w:rsidR="00A9753C" w:rsidRPr="003E169C">
              <w:rPr>
                <w:b/>
                <w:color w:val="auto"/>
                <w:sz w:val="22"/>
                <w:szCs w:val="22"/>
              </w:rPr>
              <w:t>L</w:t>
            </w:r>
            <w:r>
              <w:rPr>
                <w:b/>
                <w:color w:val="auto"/>
                <w:sz w:val="22"/>
                <w:szCs w:val="22"/>
              </w:rPr>
              <w:t>ey Orgánica Municipal del Estado de Coahuila</w:t>
            </w:r>
          </w:p>
        </w:tc>
      </w:tr>
      <w:tr w:rsidR="00A9753C" w:rsidRPr="003E169C" w:rsidTr="006E3A38">
        <w:tc>
          <w:tcPr>
            <w:tcW w:w="2660" w:type="dxa"/>
            <w:shd w:val="clear" w:color="auto" w:fill="A6A6A6" w:themeFill="background1" w:themeFillShade="A6"/>
            <w:vAlign w:val="center"/>
          </w:tcPr>
          <w:p w:rsidR="00A9753C" w:rsidRPr="003E169C" w:rsidRDefault="00A9753C" w:rsidP="006E3A38">
            <w:pPr>
              <w:pStyle w:val="Default"/>
              <w:spacing w:after="142"/>
              <w:jc w:val="center"/>
              <w:rPr>
                <w:b/>
                <w:color w:val="auto"/>
                <w:sz w:val="22"/>
                <w:szCs w:val="22"/>
              </w:rPr>
            </w:pPr>
            <w:r w:rsidRPr="003E169C">
              <w:rPr>
                <w:b/>
                <w:color w:val="auto"/>
                <w:sz w:val="22"/>
                <w:szCs w:val="22"/>
              </w:rPr>
              <w:t>Unidad Administrativa</w:t>
            </w:r>
          </w:p>
          <w:p w:rsidR="00A9753C" w:rsidRPr="003E169C" w:rsidRDefault="00A9753C" w:rsidP="006E3A38">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A9753C" w:rsidRPr="003E169C" w:rsidRDefault="00A9753C" w:rsidP="006E3A38">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A9753C" w:rsidRPr="003E169C" w:rsidRDefault="00A9753C" w:rsidP="006E3A38">
            <w:pPr>
              <w:pStyle w:val="Default"/>
              <w:spacing w:after="142"/>
              <w:jc w:val="center"/>
              <w:rPr>
                <w:b/>
                <w:color w:val="auto"/>
                <w:sz w:val="22"/>
                <w:szCs w:val="22"/>
              </w:rPr>
            </w:pPr>
            <w:r w:rsidRPr="003E169C">
              <w:rPr>
                <w:b/>
                <w:color w:val="auto"/>
                <w:sz w:val="22"/>
                <w:szCs w:val="22"/>
              </w:rPr>
              <w:t>Denominación de la</w:t>
            </w:r>
          </w:p>
          <w:p w:rsidR="00A9753C" w:rsidRPr="003E169C" w:rsidRDefault="00A9753C" w:rsidP="006E3A38">
            <w:pPr>
              <w:pStyle w:val="Default"/>
              <w:spacing w:after="142"/>
              <w:jc w:val="center"/>
              <w:rPr>
                <w:b/>
                <w:color w:val="auto"/>
                <w:sz w:val="22"/>
                <w:szCs w:val="22"/>
              </w:rPr>
            </w:pPr>
            <w:r w:rsidRPr="003E169C">
              <w:rPr>
                <w:b/>
                <w:color w:val="auto"/>
                <w:sz w:val="22"/>
                <w:szCs w:val="22"/>
              </w:rPr>
              <w:t>serie documental</w:t>
            </w:r>
          </w:p>
        </w:tc>
      </w:tr>
      <w:tr w:rsidR="00A9753C" w:rsidRPr="003E169C" w:rsidTr="006E3A38">
        <w:tc>
          <w:tcPr>
            <w:tcW w:w="2660" w:type="dxa"/>
            <w:shd w:val="clear" w:color="auto" w:fill="auto"/>
            <w:vAlign w:val="center"/>
          </w:tcPr>
          <w:p w:rsidR="00A9753C" w:rsidRPr="003E169C" w:rsidRDefault="00A9753C" w:rsidP="006E3A38">
            <w:pPr>
              <w:pStyle w:val="Default"/>
              <w:spacing w:after="142"/>
              <w:jc w:val="center"/>
              <w:rPr>
                <w:b/>
                <w:color w:val="auto"/>
                <w:sz w:val="22"/>
                <w:szCs w:val="22"/>
                <w:u w:val="single"/>
              </w:rPr>
            </w:pPr>
          </w:p>
          <w:p w:rsidR="00A9753C" w:rsidRPr="003E169C" w:rsidRDefault="00A9753C" w:rsidP="006E3A38">
            <w:pPr>
              <w:pStyle w:val="Default"/>
              <w:spacing w:after="142"/>
              <w:jc w:val="center"/>
              <w:rPr>
                <w:b/>
                <w:color w:val="auto"/>
                <w:sz w:val="22"/>
                <w:szCs w:val="22"/>
                <w:u w:val="single"/>
              </w:rPr>
            </w:pPr>
            <w:r>
              <w:rPr>
                <w:b/>
                <w:color w:val="auto"/>
                <w:sz w:val="22"/>
                <w:szCs w:val="22"/>
                <w:u w:val="single"/>
              </w:rPr>
              <w:t>Presidencia M</w:t>
            </w:r>
            <w:r w:rsidRPr="003E169C">
              <w:rPr>
                <w:b/>
                <w:color w:val="auto"/>
                <w:sz w:val="22"/>
                <w:szCs w:val="22"/>
                <w:u w:val="single"/>
              </w:rPr>
              <w:t>unicipal</w:t>
            </w:r>
          </w:p>
          <w:p w:rsidR="00A9753C" w:rsidRPr="003E169C" w:rsidRDefault="00A9753C" w:rsidP="006E3A38">
            <w:pPr>
              <w:pStyle w:val="Default"/>
              <w:spacing w:after="142"/>
              <w:jc w:val="center"/>
              <w:rPr>
                <w:b/>
                <w:color w:val="auto"/>
                <w:sz w:val="22"/>
                <w:szCs w:val="22"/>
              </w:rPr>
            </w:pPr>
            <w:r w:rsidRPr="003E169C">
              <w:rPr>
                <w:b/>
                <w:color w:val="auto"/>
                <w:sz w:val="22"/>
                <w:szCs w:val="22"/>
              </w:rPr>
              <w:t>Artículo 32</w:t>
            </w:r>
          </w:p>
        </w:tc>
        <w:tc>
          <w:tcPr>
            <w:tcW w:w="779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t>Celebrar los convenios favorables  para la administración</w:t>
            </w:r>
          </w:p>
          <w:p w:rsidR="00A9753C" w:rsidRPr="003E169C" w:rsidRDefault="00A9753C" w:rsidP="006E3A38">
            <w:pPr>
              <w:pStyle w:val="Default"/>
              <w:spacing w:after="142"/>
              <w:rPr>
                <w:color w:val="auto"/>
                <w:sz w:val="22"/>
                <w:szCs w:val="22"/>
              </w:rPr>
            </w:pPr>
            <w:r w:rsidRPr="003E169C">
              <w:rPr>
                <w:color w:val="auto"/>
                <w:sz w:val="22"/>
                <w:szCs w:val="22"/>
              </w:rPr>
              <w:t xml:space="preserve">Otorgar las concesiones, licencias y permisos </w:t>
            </w:r>
          </w:p>
          <w:p w:rsidR="00A9753C" w:rsidRPr="003E169C" w:rsidRDefault="00A9753C" w:rsidP="006E3A38">
            <w:pPr>
              <w:pStyle w:val="Default"/>
              <w:spacing w:after="142"/>
              <w:rPr>
                <w:color w:val="auto"/>
                <w:sz w:val="22"/>
                <w:szCs w:val="22"/>
              </w:rPr>
            </w:pPr>
            <w:r w:rsidRPr="003E169C">
              <w:rPr>
                <w:color w:val="auto"/>
                <w:sz w:val="22"/>
                <w:szCs w:val="22"/>
              </w:rPr>
              <w:t xml:space="preserve">Firmar los oficios, actas y comunicaciones oficiales </w:t>
            </w:r>
          </w:p>
          <w:p w:rsidR="00A9753C" w:rsidRPr="003E169C" w:rsidRDefault="00A9753C" w:rsidP="006E3A38">
            <w:pPr>
              <w:pStyle w:val="Default"/>
              <w:spacing w:after="142"/>
              <w:rPr>
                <w:color w:val="auto"/>
                <w:sz w:val="22"/>
                <w:szCs w:val="22"/>
              </w:rPr>
            </w:pPr>
            <w:r w:rsidRPr="003E169C">
              <w:rPr>
                <w:color w:val="auto"/>
                <w:sz w:val="22"/>
                <w:szCs w:val="22"/>
              </w:rPr>
              <w:t xml:space="preserve">Publicar las leyes, decretos y circulares </w:t>
            </w:r>
          </w:p>
          <w:p w:rsidR="00A9753C" w:rsidRDefault="00A9753C" w:rsidP="006E3A38">
            <w:pPr>
              <w:pStyle w:val="Default"/>
              <w:spacing w:after="142"/>
              <w:rPr>
                <w:color w:val="auto"/>
                <w:sz w:val="22"/>
                <w:szCs w:val="22"/>
              </w:rPr>
            </w:pPr>
          </w:p>
          <w:p w:rsidR="00A9753C" w:rsidRPr="003E169C" w:rsidRDefault="00A9753C" w:rsidP="006E3A38">
            <w:pPr>
              <w:pStyle w:val="Default"/>
              <w:spacing w:after="142"/>
              <w:rPr>
                <w:color w:val="auto"/>
                <w:sz w:val="22"/>
                <w:szCs w:val="22"/>
              </w:rPr>
            </w:pPr>
            <w:r w:rsidRPr="003E169C">
              <w:rPr>
                <w:color w:val="auto"/>
                <w:sz w:val="22"/>
                <w:szCs w:val="22"/>
              </w:rPr>
              <w:t>Convocar a sesiones ordinarias y extraordinarias de cabildo</w:t>
            </w:r>
          </w:p>
          <w:p w:rsidR="00A9753C" w:rsidRPr="003E169C" w:rsidRDefault="00A9753C" w:rsidP="006E3A38">
            <w:pPr>
              <w:pStyle w:val="Default"/>
              <w:spacing w:after="142"/>
              <w:rPr>
                <w:color w:val="auto"/>
                <w:sz w:val="22"/>
                <w:szCs w:val="22"/>
              </w:rPr>
            </w:pPr>
            <w:r w:rsidRPr="003E169C">
              <w:rPr>
                <w:color w:val="auto"/>
                <w:sz w:val="22"/>
                <w:szCs w:val="22"/>
              </w:rPr>
              <w:t>Llevar registro de los bienes inmuebles propiedad del municipio</w:t>
            </w:r>
          </w:p>
        </w:tc>
        <w:tc>
          <w:tcPr>
            <w:tcW w:w="276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t>-Convenios</w:t>
            </w:r>
          </w:p>
          <w:p w:rsidR="00A9753C" w:rsidRPr="003E169C" w:rsidRDefault="00A9753C" w:rsidP="006E3A38">
            <w:pPr>
              <w:pStyle w:val="Default"/>
              <w:spacing w:after="142"/>
              <w:rPr>
                <w:color w:val="auto"/>
                <w:sz w:val="22"/>
                <w:szCs w:val="22"/>
              </w:rPr>
            </w:pPr>
            <w:r w:rsidRPr="003E169C">
              <w:rPr>
                <w:color w:val="auto"/>
                <w:sz w:val="22"/>
                <w:szCs w:val="22"/>
              </w:rPr>
              <w:t>-Licencias</w:t>
            </w:r>
          </w:p>
          <w:p w:rsidR="00A9753C" w:rsidRPr="003E169C" w:rsidRDefault="00A9753C" w:rsidP="006E3A38">
            <w:pPr>
              <w:pStyle w:val="Default"/>
              <w:spacing w:after="142"/>
              <w:rPr>
                <w:color w:val="auto"/>
                <w:sz w:val="22"/>
                <w:szCs w:val="22"/>
              </w:rPr>
            </w:pPr>
            <w:r w:rsidRPr="003E169C">
              <w:rPr>
                <w:color w:val="auto"/>
                <w:sz w:val="22"/>
                <w:szCs w:val="22"/>
              </w:rPr>
              <w:t>-Correspondencia</w:t>
            </w:r>
          </w:p>
          <w:p w:rsidR="00A9753C" w:rsidRPr="003E169C" w:rsidRDefault="00A9753C" w:rsidP="006E3A38">
            <w:pPr>
              <w:pStyle w:val="Default"/>
              <w:spacing w:after="142"/>
              <w:rPr>
                <w:color w:val="auto"/>
                <w:sz w:val="22"/>
                <w:szCs w:val="22"/>
              </w:rPr>
            </w:pPr>
            <w:r w:rsidRPr="003E169C">
              <w:rPr>
                <w:color w:val="auto"/>
                <w:sz w:val="22"/>
                <w:szCs w:val="22"/>
              </w:rPr>
              <w:t>-Reglamentos municipales</w:t>
            </w:r>
          </w:p>
          <w:p w:rsidR="00A9753C" w:rsidRPr="003E169C" w:rsidRDefault="00A9753C" w:rsidP="006E3A38">
            <w:pPr>
              <w:pStyle w:val="Default"/>
              <w:spacing w:after="142"/>
              <w:rPr>
                <w:color w:val="auto"/>
                <w:sz w:val="22"/>
                <w:szCs w:val="22"/>
              </w:rPr>
            </w:pPr>
            <w:r w:rsidRPr="003E169C">
              <w:rPr>
                <w:color w:val="auto"/>
                <w:sz w:val="22"/>
                <w:szCs w:val="22"/>
              </w:rPr>
              <w:t>-Minutas de cabildo</w:t>
            </w:r>
          </w:p>
          <w:p w:rsidR="00A9753C" w:rsidRPr="003E169C" w:rsidRDefault="00A9753C" w:rsidP="006E3A38">
            <w:pPr>
              <w:pStyle w:val="Default"/>
              <w:spacing w:after="142"/>
              <w:rPr>
                <w:color w:val="auto"/>
                <w:sz w:val="22"/>
                <w:szCs w:val="22"/>
              </w:rPr>
            </w:pPr>
            <w:r w:rsidRPr="003E169C">
              <w:rPr>
                <w:color w:val="auto"/>
                <w:sz w:val="22"/>
                <w:szCs w:val="22"/>
              </w:rPr>
              <w:t>-Inventario de bienes muebles e inmuebles</w:t>
            </w:r>
          </w:p>
        </w:tc>
      </w:tr>
      <w:tr w:rsidR="00A9753C" w:rsidRPr="003E169C" w:rsidTr="006E3A38">
        <w:tc>
          <w:tcPr>
            <w:tcW w:w="2660" w:type="dxa"/>
            <w:shd w:val="clear" w:color="auto" w:fill="auto"/>
            <w:vAlign w:val="center"/>
          </w:tcPr>
          <w:p w:rsidR="00A9753C" w:rsidRPr="003E169C" w:rsidRDefault="00A9753C" w:rsidP="006E3A38">
            <w:pPr>
              <w:pStyle w:val="Default"/>
              <w:spacing w:after="142"/>
              <w:jc w:val="center"/>
              <w:rPr>
                <w:b/>
                <w:color w:val="auto"/>
                <w:sz w:val="22"/>
                <w:szCs w:val="22"/>
                <w:u w:val="single"/>
              </w:rPr>
            </w:pPr>
            <w:r w:rsidRPr="003E169C">
              <w:rPr>
                <w:b/>
                <w:color w:val="auto"/>
                <w:sz w:val="22"/>
                <w:szCs w:val="22"/>
                <w:u w:val="single"/>
              </w:rPr>
              <w:t>Sindicatura</w:t>
            </w:r>
          </w:p>
          <w:p w:rsidR="00A9753C" w:rsidRPr="003E169C" w:rsidRDefault="00A9753C" w:rsidP="006E3A38">
            <w:pPr>
              <w:pStyle w:val="Default"/>
              <w:spacing w:after="142"/>
              <w:jc w:val="center"/>
              <w:rPr>
                <w:b/>
                <w:color w:val="auto"/>
                <w:sz w:val="22"/>
                <w:szCs w:val="22"/>
              </w:rPr>
            </w:pPr>
            <w:r w:rsidRPr="003E169C">
              <w:rPr>
                <w:b/>
                <w:color w:val="auto"/>
                <w:sz w:val="22"/>
                <w:szCs w:val="22"/>
              </w:rPr>
              <w:t>Artículo 33</w:t>
            </w: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 xml:space="preserve">Representar al ayuntamiento en las controversias y litigios </w:t>
            </w:r>
          </w:p>
          <w:p w:rsidR="00A9753C" w:rsidRPr="003E169C" w:rsidRDefault="00A9753C" w:rsidP="006E3A38">
            <w:pPr>
              <w:pStyle w:val="Default"/>
              <w:spacing w:after="142"/>
              <w:jc w:val="both"/>
              <w:rPr>
                <w:color w:val="auto"/>
                <w:sz w:val="22"/>
                <w:szCs w:val="22"/>
              </w:rPr>
            </w:pPr>
            <w:r w:rsidRPr="003E169C">
              <w:rPr>
                <w:color w:val="auto"/>
                <w:sz w:val="22"/>
                <w:szCs w:val="22"/>
              </w:rPr>
              <w:t xml:space="preserve">En los lugares que no hubiera representante del Ministerio Público, corresponde al Síndico fungir como Agentes Investigadores. </w:t>
            </w:r>
          </w:p>
        </w:tc>
        <w:tc>
          <w:tcPr>
            <w:tcW w:w="276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-Litigios</w:t>
            </w:r>
          </w:p>
          <w:p w:rsidR="00A9753C" w:rsidRDefault="00A9753C" w:rsidP="006E3A38">
            <w:pPr>
              <w:pStyle w:val="Default"/>
              <w:spacing w:after="142"/>
              <w:jc w:val="both"/>
              <w:rPr>
                <w:color w:val="auto"/>
                <w:sz w:val="22"/>
                <w:szCs w:val="22"/>
              </w:rPr>
            </w:pPr>
            <w:r>
              <w:rPr>
                <w:color w:val="auto"/>
                <w:sz w:val="22"/>
                <w:szCs w:val="22"/>
              </w:rPr>
              <w:t>-Actas administrativas</w:t>
            </w:r>
          </w:p>
          <w:p w:rsidR="00A9753C" w:rsidRPr="003E169C" w:rsidRDefault="00A9753C" w:rsidP="006E3A38">
            <w:pPr>
              <w:pStyle w:val="Default"/>
              <w:spacing w:after="142"/>
              <w:jc w:val="both"/>
              <w:rPr>
                <w:color w:val="auto"/>
                <w:sz w:val="22"/>
                <w:szCs w:val="22"/>
              </w:rPr>
            </w:pPr>
            <w:r>
              <w:rPr>
                <w:color w:val="auto"/>
                <w:sz w:val="22"/>
                <w:szCs w:val="22"/>
              </w:rPr>
              <w:t>-Actas de averiguación previa</w:t>
            </w:r>
          </w:p>
        </w:tc>
      </w:tr>
      <w:tr w:rsidR="00A9753C" w:rsidRPr="003E169C" w:rsidTr="006E3A38">
        <w:tc>
          <w:tcPr>
            <w:tcW w:w="2660" w:type="dxa"/>
            <w:shd w:val="clear" w:color="auto" w:fill="auto"/>
            <w:vAlign w:val="center"/>
          </w:tcPr>
          <w:p w:rsidR="00A9753C" w:rsidRPr="003E169C" w:rsidRDefault="00A9753C" w:rsidP="006E3A38">
            <w:pPr>
              <w:pStyle w:val="Default"/>
              <w:spacing w:after="142"/>
              <w:jc w:val="center"/>
              <w:rPr>
                <w:b/>
                <w:color w:val="auto"/>
                <w:sz w:val="22"/>
                <w:szCs w:val="22"/>
                <w:u w:val="single"/>
              </w:rPr>
            </w:pPr>
            <w:r w:rsidRPr="003E169C">
              <w:rPr>
                <w:b/>
                <w:color w:val="auto"/>
                <w:sz w:val="22"/>
                <w:szCs w:val="22"/>
                <w:u w:val="single"/>
              </w:rPr>
              <w:t>Regiduría</w:t>
            </w:r>
          </w:p>
          <w:p w:rsidR="00A9753C" w:rsidRPr="003E169C" w:rsidRDefault="00A9753C" w:rsidP="006E3A38">
            <w:pPr>
              <w:pStyle w:val="Default"/>
              <w:spacing w:after="142"/>
              <w:jc w:val="center"/>
              <w:rPr>
                <w:b/>
                <w:color w:val="auto"/>
                <w:sz w:val="22"/>
                <w:szCs w:val="22"/>
              </w:rPr>
            </w:pPr>
            <w:r w:rsidRPr="003E169C">
              <w:rPr>
                <w:b/>
                <w:color w:val="auto"/>
                <w:sz w:val="22"/>
                <w:szCs w:val="22"/>
              </w:rPr>
              <w:lastRenderedPageBreak/>
              <w:t>Artículo 36</w:t>
            </w: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lastRenderedPageBreak/>
              <w:t>Asistir a las sesiones ordinarias y extraordinarias de cabildo</w:t>
            </w:r>
          </w:p>
          <w:p w:rsidR="00A9753C" w:rsidRPr="003E169C" w:rsidRDefault="00A9753C" w:rsidP="006E3A38">
            <w:pPr>
              <w:pStyle w:val="Default"/>
              <w:spacing w:after="142"/>
              <w:jc w:val="both"/>
              <w:rPr>
                <w:color w:val="auto"/>
                <w:sz w:val="22"/>
                <w:szCs w:val="22"/>
              </w:rPr>
            </w:pPr>
            <w:r w:rsidRPr="003E169C">
              <w:rPr>
                <w:color w:val="auto"/>
                <w:sz w:val="22"/>
                <w:szCs w:val="22"/>
              </w:rPr>
              <w:lastRenderedPageBreak/>
              <w:t>Informar acerca de las comisiones que le fueron y asuntos encomendados</w:t>
            </w:r>
          </w:p>
        </w:tc>
        <w:tc>
          <w:tcPr>
            <w:tcW w:w="276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lastRenderedPageBreak/>
              <w:t>-Minutas de cabildo</w:t>
            </w:r>
          </w:p>
          <w:p w:rsidR="00A9753C" w:rsidRPr="003E169C" w:rsidRDefault="00A9753C" w:rsidP="006E3A38">
            <w:pPr>
              <w:pStyle w:val="Default"/>
              <w:spacing w:after="142"/>
              <w:rPr>
                <w:color w:val="auto"/>
                <w:sz w:val="22"/>
                <w:szCs w:val="22"/>
              </w:rPr>
            </w:pPr>
            <w:r w:rsidRPr="003E169C">
              <w:rPr>
                <w:color w:val="auto"/>
                <w:sz w:val="22"/>
                <w:szCs w:val="22"/>
              </w:rPr>
              <w:lastRenderedPageBreak/>
              <w:t>-Informe de actividades</w:t>
            </w:r>
          </w:p>
        </w:tc>
      </w:tr>
      <w:tr w:rsidR="00A9753C" w:rsidRPr="003E169C" w:rsidTr="006E3A38">
        <w:tc>
          <w:tcPr>
            <w:tcW w:w="2660" w:type="dxa"/>
            <w:shd w:val="clear" w:color="auto" w:fill="auto"/>
            <w:vAlign w:val="center"/>
          </w:tcPr>
          <w:p w:rsidR="00A9753C" w:rsidRDefault="002F147D" w:rsidP="002F147D">
            <w:pPr>
              <w:pStyle w:val="Default"/>
              <w:spacing w:after="142"/>
              <w:jc w:val="center"/>
              <w:rPr>
                <w:b/>
                <w:color w:val="auto"/>
                <w:sz w:val="22"/>
                <w:szCs w:val="22"/>
                <w:u w:val="single"/>
              </w:rPr>
            </w:pPr>
            <w:r>
              <w:rPr>
                <w:b/>
                <w:color w:val="auto"/>
                <w:sz w:val="22"/>
                <w:szCs w:val="22"/>
                <w:u w:val="single"/>
              </w:rPr>
              <w:lastRenderedPageBreak/>
              <w:t>Secretaria del Ayuntamiento</w:t>
            </w:r>
          </w:p>
          <w:p w:rsidR="002F147D" w:rsidRPr="002F147D" w:rsidRDefault="002F147D" w:rsidP="002F147D">
            <w:pPr>
              <w:pStyle w:val="Default"/>
              <w:spacing w:after="142"/>
              <w:jc w:val="center"/>
              <w:rPr>
                <w:b/>
                <w:color w:val="auto"/>
                <w:sz w:val="22"/>
                <w:szCs w:val="22"/>
                <w:u w:val="single"/>
              </w:rPr>
            </w:pPr>
          </w:p>
          <w:p w:rsidR="00A9753C" w:rsidRPr="003E169C" w:rsidRDefault="00A9753C" w:rsidP="006E3A38">
            <w:pPr>
              <w:pStyle w:val="Default"/>
              <w:spacing w:after="142"/>
              <w:jc w:val="center"/>
              <w:rPr>
                <w:b/>
                <w:color w:val="auto"/>
                <w:sz w:val="22"/>
                <w:szCs w:val="22"/>
              </w:rPr>
            </w:pPr>
            <w:r w:rsidRPr="003E169C">
              <w:rPr>
                <w:b/>
                <w:color w:val="auto"/>
                <w:sz w:val="22"/>
                <w:szCs w:val="22"/>
              </w:rPr>
              <w:t>Artículo 55</w:t>
            </w: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 xml:space="preserve">Levantar las actas en las sesiones de cabildo y asentarlas en el libro </w:t>
            </w:r>
          </w:p>
          <w:p w:rsidR="00A9753C" w:rsidRPr="003E169C" w:rsidRDefault="00A9753C" w:rsidP="006E3A38">
            <w:pPr>
              <w:pStyle w:val="Default"/>
              <w:spacing w:after="142"/>
              <w:jc w:val="both"/>
              <w:rPr>
                <w:color w:val="auto"/>
                <w:sz w:val="22"/>
                <w:szCs w:val="22"/>
              </w:rPr>
            </w:pPr>
            <w:r w:rsidRPr="003E169C">
              <w:rPr>
                <w:color w:val="auto"/>
                <w:sz w:val="22"/>
                <w:szCs w:val="22"/>
              </w:rPr>
              <w:t>Firmar con el Presidente, los documentos y comunicaciones oficiales</w:t>
            </w:r>
          </w:p>
          <w:p w:rsidR="00A9753C" w:rsidRPr="003E169C" w:rsidRDefault="00A9753C" w:rsidP="006E3A38">
            <w:pPr>
              <w:pStyle w:val="Default"/>
              <w:spacing w:after="142"/>
              <w:jc w:val="both"/>
              <w:rPr>
                <w:color w:val="auto"/>
                <w:sz w:val="22"/>
                <w:szCs w:val="22"/>
              </w:rPr>
            </w:pPr>
            <w:r w:rsidRPr="003E169C">
              <w:rPr>
                <w:color w:val="auto"/>
                <w:sz w:val="22"/>
                <w:szCs w:val="22"/>
              </w:rPr>
              <w:t>Organizar, dirigir y controlar el Archivo municipal</w:t>
            </w:r>
          </w:p>
        </w:tc>
        <w:tc>
          <w:tcPr>
            <w:tcW w:w="276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t>-Actas de cabildo</w:t>
            </w:r>
          </w:p>
          <w:p w:rsidR="00A9753C" w:rsidRPr="003E169C" w:rsidRDefault="00A9753C" w:rsidP="006E3A38">
            <w:pPr>
              <w:pStyle w:val="Default"/>
              <w:spacing w:after="142"/>
              <w:rPr>
                <w:color w:val="auto"/>
                <w:sz w:val="22"/>
                <w:szCs w:val="22"/>
              </w:rPr>
            </w:pPr>
            <w:r w:rsidRPr="003E169C">
              <w:rPr>
                <w:color w:val="auto"/>
                <w:sz w:val="22"/>
                <w:szCs w:val="22"/>
              </w:rPr>
              <w:t>-Correspondencia</w:t>
            </w:r>
          </w:p>
          <w:p w:rsidR="00A9753C" w:rsidRPr="003E169C" w:rsidRDefault="00A9753C" w:rsidP="006E3A38">
            <w:pPr>
              <w:pStyle w:val="Default"/>
              <w:spacing w:after="142"/>
              <w:rPr>
                <w:color w:val="auto"/>
                <w:sz w:val="22"/>
                <w:szCs w:val="22"/>
              </w:rPr>
            </w:pPr>
            <w:r w:rsidRPr="003E169C">
              <w:rPr>
                <w:color w:val="auto"/>
                <w:sz w:val="22"/>
                <w:szCs w:val="22"/>
              </w:rPr>
              <w:t>-Inventario documental</w:t>
            </w:r>
          </w:p>
        </w:tc>
      </w:tr>
      <w:tr w:rsidR="00A9753C" w:rsidRPr="003E169C" w:rsidTr="006E3A38">
        <w:tc>
          <w:tcPr>
            <w:tcW w:w="2660" w:type="dxa"/>
            <w:shd w:val="clear" w:color="auto" w:fill="auto"/>
            <w:vAlign w:val="center"/>
          </w:tcPr>
          <w:p w:rsidR="00A9753C" w:rsidRPr="003E169C" w:rsidRDefault="00A9753C" w:rsidP="006E3A38">
            <w:pPr>
              <w:pStyle w:val="Default"/>
              <w:spacing w:after="142"/>
              <w:jc w:val="center"/>
              <w:rPr>
                <w:b/>
                <w:color w:val="auto"/>
                <w:sz w:val="22"/>
                <w:szCs w:val="22"/>
                <w:u w:val="single"/>
              </w:rPr>
            </w:pPr>
          </w:p>
          <w:p w:rsidR="00A9753C" w:rsidRPr="003E169C" w:rsidRDefault="00A9753C" w:rsidP="006E3A38">
            <w:pPr>
              <w:pStyle w:val="Default"/>
              <w:spacing w:after="142"/>
              <w:jc w:val="center"/>
              <w:rPr>
                <w:b/>
                <w:color w:val="auto"/>
                <w:sz w:val="22"/>
                <w:szCs w:val="22"/>
                <w:u w:val="single"/>
              </w:rPr>
            </w:pPr>
            <w:r>
              <w:rPr>
                <w:b/>
                <w:color w:val="auto"/>
                <w:sz w:val="22"/>
                <w:szCs w:val="22"/>
                <w:u w:val="single"/>
              </w:rPr>
              <w:t xml:space="preserve">Tesorería </w:t>
            </w:r>
            <w:r w:rsidRPr="003E169C">
              <w:rPr>
                <w:b/>
                <w:color w:val="auto"/>
                <w:sz w:val="22"/>
                <w:szCs w:val="22"/>
                <w:u w:val="single"/>
              </w:rPr>
              <w:t>Municipal</w:t>
            </w:r>
          </w:p>
          <w:p w:rsidR="00A9753C" w:rsidRPr="003E169C" w:rsidRDefault="00A9753C" w:rsidP="006E3A38">
            <w:pPr>
              <w:pStyle w:val="Default"/>
              <w:spacing w:after="142"/>
              <w:jc w:val="center"/>
              <w:rPr>
                <w:b/>
                <w:color w:val="auto"/>
                <w:sz w:val="22"/>
                <w:szCs w:val="22"/>
              </w:rPr>
            </w:pPr>
            <w:r w:rsidRPr="003E169C">
              <w:rPr>
                <w:b/>
                <w:color w:val="auto"/>
                <w:sz w:val="22"/>
                <w:szCs w:val="22"/>
              </w:rPr>
              <w:t>Artículo 83</w:t>
            </w: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Determinar, cuantificar y recaudar los ingresos correspondientes al municipio</w:t>
            </w:r>
          </w:p>
          <w:p w:rsidR="00A9753C" w:rsidRPr="003E169C" w:rsidRDefault="00A9753C" w:rsidP="006E3A38">
            <w:pPr>
              <w:pStyle w:val="Default"/>
              <w:spacing w:after="142"/>
              <w:jc w:val="both"/>
              <w:rPr>
                <w:color w:val="auto"/>
                <w:sz w:val="22"/>
                <w:szCs w:val="22"/>
              </w:rPr>
            </w:pPr>
            <w:r w:rsidRPr="003E169C">
              <w:rPr>
                <w:color w:val="auto"/>
                <w:sz w:val="22"/>
                <w:szCs w:val="22"/>
              </w:rPr>
              <w:t>Presentar al ayuntamiento las cuentas, documentos, libros de ingresos y egresos de la Tesorería.</w:t>
            </w:r>
          </w:p>
          <w:p w:rsidR="00A9753C" w:rsidRPr="003E169C" w:rsidRDefault="00A9753C" w:rsidP="006E3A38">
            <w:pPr>
              <w:pStyle w:val="Default"/>
              <w:spacing w:after="142"/>
              <w:jc w:val="both"/>
              <w:rPr>
                <w:color w:val="auto"/>
                <w:sz w:val="22"/>
                <w:szCs w:val="22"/>
              </w:rPr>
            </w:pPr>
            <w:r w:rsidRPr="003E169C">
              <w:rPr>
                <w:color w:val="auto"/>
                <w:sz w:val="22"/>
                <w:szCs w:val="22"/>
              </w:rPr>
              <w:t>Presentar al ayuntamiento, para su aprobación, el corte de caja</w:t>
            </w:r>
          </w:p>
          <w:p w:rsidR="00A9753C" w:rsidRPr="003E169C" w:rsidRDefault="00A9753C" w:rsidP="006E3A38">
            <w:pPr>
              <w:pStyle w:val="Default"/>
              <w:spacing w:after="142"/>
              <w:jc w:val="both"/>
              <w:rPr>
                <w:color w:val="auto"/>
                <w:sz w:val="22"/>
                <w:szCs w:val="22"/>
              </w:rPr>
            </w:pPr>
            <w:r w:rsidRPr="003E169C">
              <w:rPr>
                <w:color w:val="auto"/>
                <w:sz w:val="22"/>
                <w:szCs w:val="22"/>
              </w:rPr>
              <w:t xml:space="preserve">Organizar y dirigir el Catastro Municipal </w:t>
            </w:r>
          </w:p>
          <w:p w:rsidR="00A9753C" w:rsidRPr="003E169C" w:rsidRDefault="00A9753C" w:rsidP="006E3A38">
            <w:pPr>
              <w:pStyle w:val="Default"/>
              <w:spacing w:after="142"/>
              <w:jc w:val="both"/>
              <w:rPr>
                <w:color w:val="auto"/>
                <w:sz w:val="22"/>
                <w:szCs w:val="22"/>
              </w:rPr>
            </w:pPr>
            <w:r w:rsidRPr="003E169C">
              <w:rPr>
                <w:color w:val="auto"/>
                <w:sz w:val="22"/>
                <w:szCs w:val="22"/>
              </w:rPr>
              <w:t>Vigilar que se lleve actualizado el Padrón Municipal de contribuyentes</w:t>
            </w:r>
          </w:p>
        </w:tc>
        <w:tc>
          <w:tcPr>
            <w:tcW w:w="276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t>-Recaudación de impuestos</w:t>
            </w:r>
          </w:p>
          <w:p w:rsidR="00A9753C" w:rsidRDefault="00A9753C" w:rsidP="006E3A38">
            <w:pPr>
              <w:pStyle w:val="Default"/>
              <w:spacing w:after="142"/>
              <w:rPr>
                <w:color w:val="auto"/>
                <w:sz w:val="22"/>
                <w:szCs w:val="22"/>
              </w:rPr>
            </w:pPr>
            <w:r>
              <w:rPr>
                <w:color w:val="auto"/>
                <w:sz w:val="22"/>
                <w:szCs w:val="22"/>
              </w:rPr>
              <w:t>-Libro diario de ingresos</w:t>
            </w:r>
          </w:p>
          <w:p w:rsidR="00A9753C" w:rsidRPr="003E169C" w:rsidRDefault="00A9753C" w:rsidP="006E3A38">
            <w:pPr>
              <w:pStyle w:val="Default"/>
              <w:spacing w:after="142"/>
              <w:rPr>
                <w:color w:val="auto"/>
                <w:sz w:val="22"/>
                <w:szCs w:val="22"/>
              </w:rPr>
            </w:pPr>
            <w:r>
              <w:rPr>
                <w:color w:val="auto"/>
                <w:sz w:val="22"/>
                <w:szCs w:val="22"/>
              </w:rPr>
              <w:t>-Libro diario de egresos</w:t>
            </w:r>
          </w:p>
          <w:p w:rsidR="00A9753C" w:rsidRPr="003E169C" w:rsidRDefault="00A9753C" w:rsidP="006E3A38">
            <w:pPr>
              <w:pStyle w:val="Default"/>
              <w:spacing w:after="142"/>
              <w:rPr>
                <w:color w:val="auto"/>
                <w:sz w:val="22"/>
                <w:szCs w:val="22"/>
              </w:rPr>
            </w:pPr>
            <w:r w:rsidRPr="003E169C">
              <w:rPr>
                <w:color w:val="auto"/>
                <w:sz w:val="22"/>
                <w:szCs w:val="22"/>
              </w:rPr>
              <w:t>-Corte de caja</w:t>
            </w:r>
          </w:p>
          <w:p w:rsidR="00A9753C" w:rsidRPr="003E169C" w:rsidRDefault="00A9753C" w:rsidP="006E3A38">
            <w:pPr>
              <w:pStyle w:val="Default"/>
              <w:spacing w:after="142"/>
              <w:rPr>
                <w:color w:val="auto"/>
                <w:sz w:val="22"/>
                <w:szCs w:val="22"/>
              </w:rPr>
            </w:pPr>
            <w:r w:rsidRPr="003E169C">
              <w:rPr>
                <w:color w:val="auto"/>
                <w:sz w:val="22"/>
                <w:szCs w:val="22"/>
              </w:rPr>
              <w:t>-Expedientes de catastro</w:t>
            </w:r>
          </w:p>
          <w:p w:rsidR="00A9753C" w:rsidRPr="003E169C" w:rsidRDefault="00A9753C" w:rsidP="006E3A38">
            <w:pPr>
              <w:pStyle w:val="Default"/>
              <w:spacing w:after="142"/>
              <w:rPr>
                <w:color w:val="auto"/>
                <w:sz w:val="22"/>
                <w:szCs w:val="22"/>
              </w:rPr>
            </w:pPr>
            <w:r w:rsidRPr="003E169C">
              <w:rPr>
                <w:color w:val="auto"/>
                <w:sz w:val="22"/>
                <w:szCs w:val="22"/>
              </w:rPr>
              <w:t>-Padrón municipal de contribuyentes</w:t>
            </w:r>
          </w:p>
        </w:tc>
      </w:tr>
    </w:tbl>
    <w:p w:rsidR="00A9753C" w:rsidRPr="003E169C" w:rsidRDefault="00A9753C" w:rsidP="00A9753C">
      <w:pPr>
        <w:spacing w:line="240" w:lineRule="auto"/>
        <w:rPr>
          <w:rFonts w:ascii="Arial" w:hAnsi="Arial" w:cs="Arial"/>
        </w:rPr>
      </w:pPr>
    </w:p>
    <w:tbl>
      <w:tblPr>
        <w:tblStyle w:val="Tablaconcuadrcula"/>
        <w:tblW w:w="5081" w:type="pct"/>
        <w:tblLook w:val="04A0"/>
      </w:tblPr>
      <w:tblGrid>
        <w:gridCol w:w="2660"/>
        <w:gridCol w:w="7794"/>
        <w:gridCol w:w="2980"/>
      </w:tblGrid>
      <w:tr w:rsidR="00A9753C" w:rsidRPr="003E169C" w:rsidTr="006E3A38">
        <w:tc>
          <w:tcPr>
            <w:tcW w:w="990" w:type="pct"/>
            <w:shd w:val="clear" w:color="auto" w:fill="808080" w:themeFill="background1" w:themeFillShade="80"/>
            <w:vAlign w:val="center"/>
          </w:tcPr>
          <w:p w:rsidR="00A9753C" w:rsidRPr="003E169C" w:rsidRDefault="00A9753C" w:rsidP="006E3A38">
            <w:pPr>
              <w:pStyle w:val="Piedepgina"/>
              <w:spacing w:after="142"/>
              <w:jc w:val="center"/>
              <w:rPr>
                <w:rFonts w:ascii="Arial" w:hAnsi="Arial" w:cs="Arial"/>
              </w:rPr>
            </w:pPr>
            <w:r w:rsidRPr="003E169C">
              <w:rPr>
                <w:rFonts w:ascii="Arial" w:hAnsi="Arial" w:cs="Arial"/>
                <w:b/>
              </w:rPr>
              <w:t>Normatividad Municipal</w:t>
            </w:r>
          </w:p>
        </w:tc>
        <w:tc>
          <w:tcPr>
            <w:tcW w:w="4010" w:type="pct"/>
            <w:gridSpan w:val="2"/>
            <w:vAlign w:val="center"/>
          </w:tcPr>
          <w:p w:rsidR="00A9753C" w:rsidRPr="004B3E15" w:rsidRDefault="00EB7644" w:rsidP="004B3E15">
            <w:pPr>
              <w:pStyle w:val="Piedepgina"/>
              <w:spacing w:after="142"/>
              <w:ind w:left="360"/>
              <w:jc w:val="center"/>
              <w:rPr>
                <w:rFonts w:ascii="Arial" w:hAnsi="Arial" w:cs="Arial"/>
                <w:b/>
              </w:rPr>
            </w:pPr>
            <w:r>
              <w:rPr>
                <w:rFonts w:ascii="Arial" w:hAnsi="Arial" w:cs="Arial"/>
                <w:b/>
              </w:rPr>
              <w:t xml:space="preserve">Cuadro 8. </w:t>
            </w:r>
            <w:r w:rsidR="00A9753C" w:rsidRPr="003E169C">
              <w:rPr>
                <w:rFonts w:ascii="Arial" w:hAnsi="Arial" w:cs="Arial"/>
                <w:b/>
              </w:rPr>
              <w:t>L</w:t>
            </w:r>
            <w:r>
              <w:rPr>
                <w:rFonts w:ascii="Arial" w:hAnsi="Arial" w:cs="Arial"/>
                <w:b/>
              </w:rPr>
              <w:t>ey Orgánica Municipal del Estado de Colima</w:t>
            </w:r>
          </w:p>
        </w:tc>
      </w:tr>
      <w:tr w:rsidR="00A9753C" w:rsidRPr="003E169C" w:rsidTr="006E3A38">
        <w:tc>
          <w:tcPr>
            <w:tcW w:w="990" w:type="pct"/>
            <w:shd w:val="clear" w:color="auto" w:fill="A6A6A6" w:themeFill="background1" w:themeFillShade="A6"/>
            <w:vAlign w:val="center"/>
          </w:tcPr>
          <w:p w:rsidR="00A9753C" w:rsidRPr="003E169C" w:rsidRDefault="00A9753C" w:rsidP="006E3A38">
            <w:pPr>
              <w:jc w:val="center"/>
              <w:rPr>
                <w:rFonts w:ascii="Arial" w:hAnsi="Arial" w:cs="Arial"/>
                <w:b/>
              </w:rPr>
            </w:pPr>
            <w:r w:rsidRPr="003E169C">
              <w:rPr>
                <w:rFonts w:ascii="Arial" w:hAnsi="Arial" w:cs="Arial"/>
                <w:b/>
              </w:rPr>
              <w:t>Unidad Administrativa</w:t>
            </w:r>
          </w:p>
          <w:p w:rsidR="00A9753C" w:rsidRPr="003E169C" w:rsidRDefault="00A9753C" w:rsidP="006E3A38">
            <w:pPr>
              <w:pStyle w:val="Piedepgina"/>
              <w:spacing w:after="142"/>
              <w:jc w:val="center"/>
              <w:rPr>
                <w:rFonts w:ascii="Arial" w:hAnsi="Arial" w:cs="Arial"/>
              </w:rPr>
            </w:pPr>
            <w:r w:rsidRPr="003E169C">
              <w:rPr>
                <w:rFonts w:ascii="Arial" w:hAnsi="Arial" w:cs="Arial"/>
                <w:b/>
              </w:rPr>
              <w:t>(entidad productora)</w:t>
            </w:r>
          </w:p>
        </w:tc>
        <w:tc>
          <w:tcPr>
            <w:tcW w:w="2901" w:type="pct"/>
            <w:shd w:val="clear" w:color="auto" w:fill="BFBFBF" w:themeFill="background1" w:themeFillShade="BF"/>
            <w:vAlign w:val="center"/>
          </w:tcPr>
          <w:p w:rsidR="00A9753C" w:rsidRPr="003E169C" w:rsidRDefault="00A9753C" w:rsidP="006E3A38">
            <w:pPr>
              <w:pStyle w:val="Piedepgina"/>
              <w:spacing w:after="142"/>
              <w:jc w:val="center"/>
              <w:rPr>
                <w:rFonts w:ascii="Arial" w:hAnsi="Arial" w:cs="Arial"/>
              </w:rPr>
            </w:pPr>
            <w:r w:rsidRPr="003E169C">
              <w:rPr>
                <w:rFonts w:ascii="Arial" w:hAnsi="Arial" w:cs="Arial"/>
                <w:b/>
              </w:rPr>
              <w:t>Área de contexto: descripción de la función</w:t>
            </w:r>
          </w:p>
        </w:tc>
        <w:tc>
          <w:tcPr>
            <w:tcW w:w="1108" w:type="pct"/>
            <w:shd w:val="clear" w:color="auto" w:fill="D9D9D9" w:themeFill="background1" w:themeFillShade="D9"/>
            <w:vAlign w:val="center"/>
          </w:tcPr>
          <w:p w:rsidR="00A9753C" w:rsidRPr="003E169C" w:rsidRDefault="00A9753C" w:rsidP="006E3A38">
            <w:pPr>
              <w:jc w:val="center"/>
              <w:rPr>
                <w:rFonts w:ascii="Arial" w:hAnsi="Arial" w:cs="Arial"/>
                <w:b/>
              </w:rPr>
            </w:pPr>
            <w:r w:rsidRPr="003E169C">
              <w:rPr>
                <w:rFonts w:ascii="Arial" w:hAnsi="Arial" w:cs="Arial"/>
                <w:b/>
              </w:rPr>
              <w:t>Denominación de la</w:t>
            </w:r>
          </w:p>
          <w:p w:rsidR="00A9753C" w:rsidRPr="003E169C" w:rsidRDefault="00A9753C" w:rsidP="006E3A38">
            <w:pPr>
              <w:pStyle w:val="Piedepgina"/>
              <w:spacing w:after="142"/>
              <w:jc w:val="center"/>
              <w:rPr>
                <w:rFonts w:ascii="Arial" w:hAnsi="Arial" w:cs="Arial"/>
              </w:rPr>
            </w:pPr>
            <w:r w:rsidRPr="003E169C">
              <w:rPr>
                <w:rFonts w:ascii="Arial" w:hAnsi="Arial" w:cs="Arial"/>
                <w:b/>
              </w:rPr>
              <w:t>serie documental</w:t>
            </w:r>
          </w:p>
        </w:tc>
      </w:tr>
      <w:tr w:rsidR="00A9753C" w:rsidRPr="003E169C" w:rsidTr="006E3A38">
        <w:tc>
          <w:tcPr>
            <w:tcW w:w="990" w:type="pct"/>
            <w:shd w:val="clear" w:color="auto" w:fill="auto"/>
            <w:vAlign w:val="center"/>
          </w:tcPr>
          <w:p w:rsidR="00A9753C" w:rsidRPr="003E169C" w:rsidRDefault="00A9753C" w:rsidP="006E3A38">
            <w:pPr>
              <w:jc w:val="center"/>
              <w:rPr>
                <w:rFonts w:ascii="Arial" w:hAnsi="Arial" w:cs="Arial"/>
                <w:b/>
                <w:u w:val="single"/>
              </w:rPr>
            </w:pPr>
            <w:r>
              <w:rPr>
                <w:rFonts w:ascii="Arial" w:hAnsi="Arial" w:cs="Arial"/>
                <w:b/>
                <w:u w:val="single"/>
              </w:rPr>
              <w:t>Presidencia M</w:t>
            </w:r>
            <w:r w:rsidRPr="003E169C">
              <w:rPr>
                <w:rFonts w:ascii="Arial" w:hAnsi="Arial" w:cs="Arial"/>
                <w:b/>
                <w:u w:val="single"/>
              </w:rPr>
              <w:t>unicipal</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rPr>
            </w:pPr>
            <w:r w:rsidRPr="003E169C">
              <w:rPr>
                <w:rFonts w:ascii="Arial" w:hAnsi="Arial" w:cs="Arial"/>
              </w:rPr>
              <w:t xml:space="preserve"> </w:t>
            </w:r>
            <w:r w:rsidRPr="003E169C">
              <w:rPr>
                <w:rFonts w:ascii="Arial" w:hAnsi="Arial" w:cs="Arial"/>
                <w:b/>
              </w:rPr>
              <w:t>Artículo 47</w:t>
            </w:r>
          </w:p>
          <w:p w:rsidR="00A9753C" w:rsidRPr="003E169C" w:rsidRDefault="00A9753C" w:rsidP="006E3A38">
            <w:pPr>
              <w:jc w:val="center"/>
              <w:rPr>
                <w:rFonts w:ascii="Arial" w:hAnsi="Arial" w:cs="Arial"/>
              </w:rPr>
            </w:pPr>
          </w:p>
        </w:tc>
        <w:tc>
          <w:tcPr>
            <w:tcW w:w="2901" w:type="pct"/>
            <w:shd w:val="clear" w:color="auto" w:fill="auto"/>
            <w:vAlign w:val="center"/>
          </w:tcPr>
          <w:p w:rsidR="00A9753C" w:rsidRPr="003E169C" w:rsidRDefault="00A9753C" w:rsidP="006E3A38">
            <w:pPr>
              <w:pStyle w:val="Piedepgina"/>
              <w:spacing w:after="142"/>
              <w:jc w:val="both"/>
              <w:rPr>
                <w:rFonts w:ascii="Arial" w:hAnsi="Arial" w:cs="Arial"/>
              </w:rPr>
            </w:pPr>
            <w:r w:rsidRPr="003E169C">
              <w:rPr>
                <w:rFonts w:ascii="Arial" w:hAnsi="Arial" w:cs="Arial"/>
              </w:rPr>
              <w:t>Hacer cumplir los reglamentos, los bandos municipales y las resoluciones del cabildo.</w:t>
            </w:r>
          </w:p>
          <w:p w:rsidR="00A9753C" w:rsidRPr="003E169C" w:rsidRDefault="00A9753C" w:rsidP="006E3A38">
            <w:pPr>
              <w:pStyle w:val="Piedepgina"/>
              <w:spacing w:after="142"/>
              <w:jc w:val="both"/>
              <w:rPr>
                <w:rFonts w:ascii="Arial" w:hAnsi="Arial" w:cs="Arial"/>
              </w:rPr>
            </w:pPr>
            <w:r w:rsidRPr="003E169C">
              <w:rPr>
                <w:rFonts w:ascii="Arial" w:hAnsi="Arial" w:cs="Arial"/>
              </w:rPr>
              <w:t>Suscribir a nombre del ayuntamiento, todos los actos jurídicos y contratos</w:t>
            </w:r>
          </w:p>
          <w:p w:rsidR="00A9753C" w:rsidRPr="003E169C" w:rsidRDefault="00A9753C" w:rsidP="006E3A38">
            <w:pPr>
              <w:pStyle w:val="Piedepgina"/>
              <w:spacing w:after="142"/>
              <w:jc w:val="both"/>
              <w:rPr>
                <w:rFonts w:ascii="Arial" w:hAnsi="Arial" w:cs="Arial"/>
              </w:rPr>
            </w:pPr>
            <w:r w:rsidRPr="003E169C">
              <w:rPr>
                <w:rFonts w:ascii="Arial" w:hAnsi="Arial" w:cs="Arial"/>
              </w:rPr>
              <w:t>Proponer al Cabildo los nombramientos del secretario, tesorero, oficial mayor, contralor municipal y juez cívico, así como removerlos.</w:t>
            </w:r>
          </w:p>
          <w:p w:rsidR="00A9753C" w:rsidRPr="003E169C" w:rsidRDefault="00A9753C" w:rsidP="006E3A38">
            <w:pPr>
              <w:pStyle w:val="Piedepgina"/>
              <w:spacing w:after="142"/>
              <w:jc w:val="both"/>
              <w:rPr>
                <w:rFonts w:ascii="Arial" w:hAnsi="Arial" w:cs="Arial"/>
              </w:rPr>
            </w:pPr>
            <w:r w:rsidRPr="003E169C">
              <w:rPr>
                <w:rFonts w:ascii="Arial" w:hAnsi="Arial" w:cs="Arial"/>
              </w:rPr>
              <w:t>Rendir al ayuntamiento, en sesión solemne, un informe por escrito</w:t>
            </w:r>
          </w:p>
          <w:p w:rsidR="00A9753C" w:rsidRPr="003E169C" w:rsidRDefault="00A9753C" w:rsidP="006E3A38">
            <w:pPr>
              <w:pStyle w:val="Piedepgina"/>
              <w:spacing w:after="142"/>
              <w:jc w:val="both"/>
              <w:rPr>
                <w:rFonts w:ascii="Arial" w:hAnsi="Arial" w:cs="Arial"/>
              </w:rPr>
            </w:pPr>
            <w:r w:rsidRPr="003E169C">
              <w:rPr>
                <w:rFonts w:ascii="Arial" w:hAnsi="Arial" w:cs="Arial"/>
              </w:rPr>
              <w:lastRenderedPageBreak/>
              <w:t xml:space="preserve">Tener a su cargo el registro civil, pudiendo ejercerlo mediante el oficial que designe en la cabecera municipal y en otros lugares donde se amerite. </w:t>
            </w:r>
            <w:r w:rsidRPr="00036B03">
              <w:rPr>
                <w:rStyle w:val="notranslate"/>
                <w:rFonts w:ascii="Arial" w:hAnsi="Arial" w:cs="Arial"/>
                <w:sz w:val="16"/>
                <w:szCs w:val="16"/>
              </w:rPr>
              <w:footnoteReference w:id="10"/>
            </w:r>
          </w:p>
          <w:p w:rsidR="00A9753C" w:rsidRPr="003E169C" w:rsidRDefault="00A9753C" w:rsidP="006E3A38">
            <w:pPr>
              <w:pStyle w:val="Piedepgina"/>
              <w:spacing w:after="142"/>
              <w:jc w:val="both"/>
              <w:rPr>
                <w:rFonts w:ascii="Arial" w:hAnsi="Arial" w:cs="Arial"/>
              </w:rPr>
            </w:pPr>
            <w:r w:rsidRPr="003E169C">
              <w:rPr>
                <w:rFonts w:ascii="Arial" w:hAnsi="Arial" w:cs="Arial"/>
              </w:rPr>
              <w:t>Tener bajo su mando los cuerpo</w:t>
            </w:r>
            <w:r>
              <w:rPr>
                <w:rFonts w:ascii="Arial" w:hAnsi="Arial" w:cs="Arial"/>
              </w:rPr>
              <w:t>s de policía</w:t>
            </w:r>
          </w:p>
          <w:p w:rsidR="00A9753C" w:rsidRPr="003E169C" w:rsidRDefault="00A9753C" w:rsidP="006E3A38">
            <w:pPr>
              <w:pStyle w:val="Piedepgina"/>
              <w:spacing w:after="142"/>
              <w:jc w:val="both"/>
              <w:rPr>
                <w:rFonts w:ascii="Arial" w:hAnsi="Arial" w:cs="Arial"/>
              </w:rPr>
            </w:pPr>
          </w:p>
          <w:p w:rsidR="00A9753C" w:rsidRPr="003E169C" w:rsidRDefault="00A9753C" w:rsidP="006E3A38">
            <w:pPr>
              <w:pStyle w:val="Piedepgina"/>
              <w:spacing w:after="142"/>
              <w:jc w:val="both"/>
              <w:rPr>
                <w:rFonts w:ascii="Arial" w:hAnsi="Arial" w:cs="Arial"/>
              </w:rPr>
            </w:pPr>
            <w:r w:rsidRPr="003E169C">
              <w:rPr>
                <w:rFonts w:ascii="Arial" w:hAnsi="Arial" w:cs="Arial"/>
              </w:rPr>
              <w:t>Promover la organización y participación ciudadana a través de la consulta popular permanente y de los comités de participación social.</w:t>
            </w:r>
          </w:p>
          <w:p w:rsidR="00A9753C" w:rsidRPr="003E169C" w:rsidRDefault="00A9753C" w:rsidP="006E3A38">
            <w:pPr>
              <w:pStyle w:val="Piedepgina"/>
              <w:jc w:val="both"/>
              <w:rPr>
                <w:rFonts w:ascii="Arial" w:hAnsi="Arial" w:cs="Arial"/>
              </w:rPr>
            </w:pPr>
            <w:r w:rsidRPr="003E169C">
              <w:rPr>
                <w:rFonts w:ascii="Arial" w:hAnsi="Arial" w:cs="Arial"/>
              </w:rPr>
              <w:t>Promover el desarrollo económico de las comunidades a través de un apoyo a los proyectos comunitarios que aseguren la generación de empleos.</w:t>
            </w:r>
          </w:p>
        </w:tc>
        <w:tc>
          <w:tcPr>
            <w:tcW w:w="1108" w:type="pct"/>
            <w:shd w:val="clear" w:color="auto" w:fill="auto"/>
          </w:tcPr>
          <w:p w:rsidR="00A9753C" w:rsidRPr="003E169C" w:rsidRDefault="00A9753C" w:rsidP="006E3A38">
            <w:pPr>
              <w:rPr>
                <w:rFonts w:ascii="Arial" w:hAnsi="Arial" w:cs="Arial"/>
              </w:rPr>
            </w:pPr>
            <w:r w:rsidRPr="003E169C">
              <w:rPr>
                <w:rFonts w:ascii="Arial" w:hAnsi="Arial" w:cs="Arial"/>
              </w:rPr>
              <w:lastRenderedPageBreak/>
              <w:t>-Reglamentos municipales</w:t>
            </w:r>
          </w:p>
          <w:p w:rsidR="002F147D" w:rsidRDefault="002F147D" w:rsidP="006E3A38">
            <w:pPr>
              <w:rPr>
                <w:rFonts w:ascii="Arial" w:hAnsi="Arial" w:cs="Arial"/>
              </w:rPr>
            </w:pPr>
          </w:p>
          <w:p w:rsidR="002F147D" w:rsidRPr="003E169C" w:rsidRDefault="002F147D" w:rsidP="006E3A38">
            <w:pPr>
              <w:rPr>
                <w:rFonts w:ascii="Arial" w:hAnsi="Arial" w:cs="Arial"/>
              </w:rPr>
            </w:pPr>
          </w:p>
          <w:p w:rsidR="00A9753C" w:rsidRDefault="006370B3" w:rsidP="006E3A38">
            <w:pPr>
              <w:rPr>
                <w:rFonts w:ascii="Arial" w:hAnsi="Arial" w:cs="Arial"/>
              </w:rPr>
            </w:pPr>
            <w:r>
              <w:rPr>
                <w:rFonts w:ascii="Arial" w:hAnsi="Arial" w:cs="Arial"/>
              </w:rPr>
              <w:t>-Contratos</w:t>
            </w:r>
          </w:p>
          <w:p w:rsidR="002F147D" w:rsidRPr="003E169C" w:rsidRDefault="002F147D"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-Nombramiento de servidores públicos</w:t>
            </w:r>
          </w:p>
          <w:p w:rsidR="00A9753C" w:rsidRPr="003E169C" w:rsidRDefault="00A9753C" w:rsidP="006E3A38">
            <w:pPr>
              <w:rPr>
                <w:rFonts w:ascii="Arial" w:hAnsi="Arial" w:cs="Arial"/>
              </w:rPr>
            </w:pPr>
            <w:r w:rsidRPr="003E169C">
              <w:rPr>
                <w:rFonts w:ascii="Arial" w:hAnsi="Arial" w:cs="Arial"/>
              </w:rPr>
              <w:t>-Informe de gobierno</w:t>
            </w:r>
            <w:r>
              <w:rPr>
                <w:rFonts w:ascii="Arial" w:hAnsi="Arial" w:cs="Arial"/>
              </w:rPr>
              <w:t xml:space="preserve"> municipal</w:t>
            </w:r>
          </w:p>
          <w:p w:rsidR="00A9753C" w:rsidRPr="003E169C" w:rsidRDefault="00A9753C" w:rsidP="006E3A38">
            <w:pPr>
              <w:rPr>
                <w:rFonts w:ascii="Arial" w:hAnsi="Arial" w:cs="Arial"/>
              </w:rPr>
            </w:pPr>
            <w:r w:rsidRPr="003E169C">
              <w:rPr>
                <w:rFonts w:ascii="Arial" w:hAnsi="Arial" w:cs="Arial"/>
              </w:rPr>
              <w:lastRenderedPageBreak/>
              <w:t>-</w:t>
            </w:r>
            <w:r>
              <w:rPr>
                <w:rFonts w:ascii="Arial" w:hAnsi="Arial" w:cs="Arial"/>
              </w:rPr>
              <w:t xml:space="preserve"> </w:t>
            </w:r>
            <w:r w:rsidR="00036B03" w:rsidRPr="00036B03">
              <w:rPr>
                <w:rFonts w:ascii="Arial" w:hAnsi="Arial" w:cs="Arial"/>
              </w:rPr>
              <w:t>(</w:t>
            </w:r>
            <w:r w:rsidRPr="003E169C">
              <w:rPr>
                <w:rFonts w:ascii="Arial" w:hAnsi="Arial" w:cs="Arial"/>
              </w:rPr>
              <w:t>Las series documentales se describen</w:t>
            </w:r>
            <w:r>
              <w:rPr>
                <w:rFonts w:ascii="Arial" w:hAnsi="Arial" w:cs="Arial"/>
              </w:rPr>
              <w:t xml:space="preserve"> en Se</w:t>
            </w:r>
            <w:r w:rsidR="00036B03">
              <w:rPr>
                <w:rFonts w:ascii="Arial" w:hAnsi="Arial" w:cs="Arial"/>
              </w:rPr>
              <w:t>cretaría)</w:t>
            </w:r>
          </w:p>
          <w:p w:rsidR="00A9753C" w:rsidRPr="003E169C" w:rsidRDefault="00A9753C" w:rsidP="006E3A38">
            <w:pPr>
              <w:rPr>
                <w:rFonts w:ascii="Arial" w:hAnsi="Arial" w:cs="Arial"/>
              </w:rPr>
            </w:pPr>
            <w:r w:rsidRPr="003E169C">
              <w:rPr>
                <w:rFonts w:ascii="Arial" w:hAnsi="Arial" w:cs="Arial"/>
              </w:rPr>
              <w:t>-Parte de novedades de la policía municipal</w:t>
            </w:r>
          </w:p>
          <w:p w:rsidR="00DC43BF" w:rsidRDefault="00DC43BF"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-Com</w:t>
            </w:r>
            <w:r>
              <w:rPr>
                <w:rFonts w:ascii="Arial" w:hAnsi="Arial" w:cs="Arial"/>
              </w:rPr>
              <w:t xml:space="preserve">ité de participación ciudadana </w:t>
            </w:r>
          </w:p>
          <w:p w:rsidR="00A9753C" w:rsidRPr="003E169C" w:rsidRDefault="00A9753C" w:rsidP="006E3A38">
            <w:pPr>
              <w:rPr>
                <w:rFonts w:ascii="Arial" w:hAnsi="Arial" w:cs="Arial"/>
              </w:rPr>
            </w:pPr>
            <w:r w:rsidRPr="003E169C">
              <w:rPr>
                <w:rFonts w:ascii="Arial" w:hAnsi="Arial" w:cs="Arial"/>
              </w:rPr>
              <w:t>-Apoyos</w:t>
            </w:r>
          </w:p>
          <w:p w:rsidR="00A9753C" w:rsidRPr="003E169C" w:rsidRDefault="00A9753C" w:rsidP="006E3A38">
            <w:pPr>
              <w:rPr>
                <w:rFonts w:ascii="Arial" w:hAnsi="Arial" w:cs="Arial"/>
              </w:rPr>
            </w:pPr>
            <w:r w:rsidRPr="003E169C">
              <w:rPr>
                <w:rFonts w:ascii="Arial" w:hAnsi="Arial" w:cs="Arial"/>
              </w:rPr>
              <w:t>-Proyectos</w:t>
            </w:r>
          </w:p>
          <w:p w:rsidR="00A9753C" w:rsidRPr="003E169C" w:rsidRDefault="00A9753C" w:rsidP="006E3A38">
            <w:pPr>
              <w:rPr>
                <w:rFonts w:ascii="Arial" w:hAnsi="Arial" w:cs="Arial"/>
              </w:rPr>
            </w:pPr>
          </w:p>
        </w:tc>
      </w:tr>
      <w:tr w:rsidR="00A9753C" w:rsidRPr="003E169C" w:rsidTr="006E3A38">
        <w:tc>
          <w:tcPr>
            <w:tcW w:w="990" w:type="pct"/>
            <w:shd w:val="clear" w:color="auto" w:fill="auto"/>
            <w:vAlign w:val="center"/>
          </w:tcPr>
          <w:p w:rsidR="00A9753C" w:rsidRDefault="00A9753C" w:rsidP="006E3A38">
            <w:pPr>
              <w:jc w:val="center"/>
              <w:rPr>
                <w:rFonts w:ascii="Arial" w:hAnsi="Arial" w:cs="Arial"/>
                <w:b/>
                <w:u w:val="single"/>
              </w:rPr>
            </w:pPr>
          </w:p>
          <w:p w:rsidR="00A9753C" w:rsidRPr="003E169C" w:rsidRDefault="00A9753C" w:rsidP="006E3A38">
            <w:pPr>
              <w:jc w:val="center"/>
              <w:rPr>
                <w:rFonts w:ascii="Arial" w:hAnsi="Arial" w:cs="Arial"/>
                <w:b/>
                <w:u w:val="single"/>
              </w:rPr>
            </w:pPr>
            <w:r>
              <w:rPr>
                <w:rFonts w:ascii="Arial" w:hAnsi="Arial" w:cs="Arial"/>
                <w:b/>
                <w:u w:val="single"/>
              </w:rPr>
              <w:t>Sindicatura M</w:t>
            </w:r>
            <w:r w:rsidRPr="003E169C">
              <w:rPr>
                <w:rFonts w:ascii="Arial" w:hAnsi="Arial" w:cs="Arial"/>
                <w:b/>
                <w:u w:val="single"/>
              </w:rPr>
              <w:t>unicipal</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rPr>
            </w:pPr>
            <w:r w:rsidRPr="003E169C">
              <w:rPr>
                <w:rFonts w:ascii="Arial" w:hAnsi="Arial" w:cs="Arial"/>
                <w:b/>
              </w:rPr>
              <w:t>Articulo 51</w:t>
            </w:r>
          </w:p>
          <w:p w:rsidR="00A9753C" w:rsidRPr="003E169C" w:rsidRDefault="00A9753C" w:rsidP="006E3A38">
            <w:pPr>
              <w:jc w:val="center"/>
              <w:rPr>
                <w:rFonts w:ascii="Arial" w:hAnsi="Arial" w:cs="Arial"/>
              </w:rPr>
            </w:pPr>
          </w:p>
        </w:tc>
        <w:tc>
          <w:tcPr>
            <w:tcW w:w="2901" w:type="pct"/>
            <w:shd w:val="clear" w:color="auto" w:fill="auto"/>
            <w:vAlign w:val="center"/>
          </w:tcPr>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La representación jurídica del ayuntamiento en los litigios</w:t>
            </w:r>
          </w:p>
          <w:p w:rsidR="00A9753C" w:rsidRPr="003E169C" w:rsidRDefault="00A9753C" w:rsidP="006E3A38">
            <w:pPr>
              <w:autoSpaceDE w:val="0"/>
              <w:autoSpaceDN w:val="0"/>
              <w:adjustRightInd w:val="0"/>
              <w:jc w:val="both"/>
              <w:rPr>
                <w:rFonts w:ascii="Arial" w:hAnsi="Arial" w:cs="Arial"/>
                <w:color w:val="000000"/>
              </w:rPr>
            </w:pP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Legalizar la propiedad de los bienes, y actualizar los inventarios de bienes muebles e inmuebles del municipio.</w:t>
            </w:r>
          </w:p>
        </w:tc>
        <w:tc>
          <w:tcPr>
            <w:tcW w:w="1108" w:type="pct"/>
            <w:shd w:val="clear" w:color="auto" w:fill="auto"/>
          </w:tcPr>
          <w:p w:rsidR="00A9753C" w:rsidRPr="003E169C" w:rsidRDefault="00A9753C" w:rsidP="006E3A38">
            <w:pPr>
              <w:rPr>
                <w:rFonts w:ascii="Arial" w:hAnsi="Arial" w:cs="Arial"/>
              </w:rPr>
            </w:pPr>
            <w:r w:rsidRPr="003E169C">
              <w:rPr>
                <w:rFonts w:ascii="Arial" w:hAnsi="Arial" w:cs="Arial"/>
              </w:rPr>
              <w:t>-Litigios</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-Inventario de los bienes muebles e inmuebles</w:t>
            </w:r>
          </w:p>
        </w:tc>
      </w:tr>
      <w:tr w:rsidR="00A9753C" w:rsidRPr="003E169C" w:rsidTr="006E3A38">
        <w:tc>
          <w:tcPr>
            <w:tcW w:w="990" w:type="pct"/>
            <w:shd w:val="clear" w:color="auto" w:fill="auto"/>
            <w:vAlign w:val="center"/>
          </w:tcPr>
          <w:p w:rsidR="00A9753C" w:rsidRPr="003E169C" w:rsidRDefault="00A9753C" w:rsidP="006E3A38">
            <w:pPr>
              <w:rPr>
                <w:rFonts w:ascii="Arial" w:hAnsi="Arial" w:cs="Arial"/>
                <w:u w:val="single"/>
              </w:rPr>
            </w:pP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u w:val="single"/>
              </w:rPr>
            </w:pPr>
            <w:r>
              <w:rPr>
                <w:rFonts w:ascii="Arial" w:hAnsi="Arial" w:cs="Arial"/>
                <w:b/>
                <w:u w:val="single"/>
              </w:rPr>
              <w:t>Regiduría</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rPr>
            </w:pPr>
            <w:r w:rsidRPr="003E169C">
              <w:rPr>
                <w:rFonts w:ascii="Arial" w:hAnsi="Arial" w:cs="Arial"/>
                <w:b/>
              </w:rPr>
              <w:t>Artículo 53</w:t>
            </w:r>
          </w:p>
          <w:p w:rsidR="00A9753C" w:rsidRPr="003E169C" w:rsidRDefault="00A9753C" w:rsidP="006E3A38">
            <w:pPr>
              <w:jc w:val="center"/>
              <w:rPr>
                <w:rFonts w:ascii="Arial" w:hAnsi="Arial" w:cs="Arial"/>
              </w:rPr>
            </w:pPr>
          </w:p>
        </w:tc>
        <w:tc>
          <w:tcPr>
            <w:tcW w:w="2901" w:type="pct"/>
            <w:shd w:val="clear" w:color="auto" w:fill="auto"/>
            <w:vAlign w:val="center"/>
          </w:tcPr>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Asistir a las sesiones del cabildo</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Vigilar los ramos de la administración que les encomiende el ayuntamiento, informando periódicamente a éste de sus gestiones.</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Presentar al ayuntamiento iniciativas de reglamentos, bandos y demás disposiciones administrativas.</w:t>
            </w:r>
          </w:p>
        </w:tc>
        <w:tc>
          <w:tcPr>
            <w:tcW w:w="1108" w:type="pct"/>
            <w:shd w:val="clear" w:color="auto" w:fill="auto"/>
          </w:tcPr>
          <w:p w:rsidR="00A9753C" w:rsidRPr="003E169C" w:rsidRDefault="00A9753C" w:rsidP="006E3A38">
            <w:pPr>
              <w:rPr>
                <w:rFonts w:ascii="Arial" w:hAnsi="Arial" w:cs="Arial"/>
              </w:rPr>
            </w:pPr>
            <w:r w:rsidRPr="003E169C">
              <w:rPr>
                <w:rFonts w:ascii="Arial" w:hAnsi="Arial" w:cs="Arial"/>
              </w:rPr>
              <w:t>-Minutas de cabildo</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-Informe de actividades</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-Reglamentos municipales</w:t>
            </w:r>
          </w:p>
          <w:p w:rsidR="00A9753C" w:rsidRPr="003E169C" w:rsidRDefault="00A9753C" w:rsidP="006E3A38">
            <w:pPr>
              <w:rPr>
                <w:rFonts w:ascii="Arial" w:hAnsi="Arial" w:cs="Arial"/>
              </w:rPr>
            </w:pPr>
          </w:p>
        </w:tc>
      </w:tr>
      <w:tr w:rsidR="00A9753C" w:rsidRPr="003E169C" w:rsidTr="006E3A38">
        <w:tc>
          <w:tcPr>
            <w:tcW w:w="990" w:type="pct"/>
            <w:shd w:val="clear" w:color="auto" w:fill="auto"/>
            <w:vAlign w:val="center"/>
          </w:tcPr>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u w:val="single"/>
              </w:rPr>
            </w:pPr>
            <w:r>
              <w:rPr>
                <w:rFonts w:ascii="Arial" w:hAnsi="Arial" w:cs="Arial"/>
                <w:b/>
                <w:u w:val="single"/>
              </w:rPr>
              <w:t>Secretaría M</w:t>
            </w:r>
            <w:r w:rsidRPr="003E169C">
              <w:rPr>
                <w:rFonts w:ascii="Arial" w:hAnsi="Arial" w:cs="Arial"/>
                <w:b/>
                <w:u w:val="single"/>
              </w:rPr>
              <w:t xml:space="preserve">unicipal </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rPr>
            </w:pPr>
            <w:r w:rsidRPr="003E169C">
              <w:rPr>
                <w:rFonts w:ascii="Arial" w:hAnsi="Arial" w:cs="Arial"/>
                <w:b/>
              </w:rPr>
              <w:t>Artículo 69</w:t>
            </w:r>
          </w:p>
          <w:p w:rsidR="00A9753C" w:rsidRPr="003E169C" w:rsidRDefault="00A9753C" w:rsidP="006E3A38">
            <w:pPr>
              <w:jc w:val="center"/>
              <w:rPr>
                <w:rFonts w:ascii="Arial" w:hAnsi="Arial" w:cs="Arial"/>
              </w:rPr>
            </w:pPr>
          </w:p>
        </w:tc>
        <w:tc>
          <w:tcPr>
            <w:tcW w:w="2901" w:type="pct"/>
            <w:shd w:val="clear" w:color="auto" w:fill="auto"/>
            <w:vAlign w:val="center"/>
          </w:tcPr>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Tener a su cargo el cuidado y dirección inmediata de la oficina y el archivo del ayuntamiento.</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Girar los citatorios para la celebración de las sesiones del ayuntamiento</w:t>
            </w:r>
          </w:p>
          <w:p w:rsidR="00A9753C" w:rsidRPr="003E169C" w:rsidRDefault="00A9753C" w:rsidP="006E3A38">
            <w:pPr>
              <w:autoSpaceDE w:val="0"/>
              <w:autoSpaceDN w:val="0"/>
              <w:adjustRightInd w:val="0"/>
              <w:jc w:val="both"/>
              <w:rPr>
                <w:rFonts w:ascii="Arial" w:hAnsi="Arial" w:cs="Arial"/>
                <w:color w:val="000000"/>
              </w:rPr>
            </w:pP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Estar presente en todas las sesiones del ayuntamiento, teniendo la obligación de expedir copias certificadas de las que le sean solicitadas.</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Expedir las copias, credenciales y demás</w:t>
            </w:r>
            <w:r>
              <w:rPr>
                <w:rFonts w:ascii="Arial" w:hAnsi="Arial" w:cs="Arial"/>
                <w:color w:val="000000"/>
              </w:rPr>
              <w:t xml:space="preserve"> certificaciones</w:t>
            </w:r>
          </w:p>
          <w:p w:rsidR="00A9753C" w:rsidRPr="003E169C" w:rsidRDefault="00A9753C" w:rsidP="006E3A38">
            <w:pPr>
              <w:autoSpaceDE w:val="0"/>
              <w:autoSpaceDN w:val="0"/>
              <w:adjustRightInd w:val="0"/>
              <w:jc w:val="both"/>
              <w:rPr>
                <w:rFonts w:ascii="Arial" w:hAnsi="Arial" w:cs="Arial"/>
                <w:color w:val="000000"/>
              </w:rPr>
            </w:pP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Organizar y vigilar el ejercicio de l</w:t>
            </w:r>
            <w:r>
              <w:rPr>
                <w:rFonts w:ascii="Arial" w:hAnsi="Arial" w:cs="Arial"/>
                <w:color w:val="000000"/>
              </w:rPr>
              <w:t>as funciones del registro civil</w:t>
            </w:r>
          </w:p>
          <w:p w:rsidR="00A9753C" w:rsidRPr="003E169C" w:rsidRDefault="00A9753C" w:rsidP="006E3A38">
            <w:pPr>
              <w:autoSpaceDE w:val="0"/>
              <w:autoSpaceDN w:val="0"/>
              <w:adjustRightInd w:val="0"/>
              <w:jc w:val="both"/>
              <w:rPr>
                <w:rFonts w:ascii="Arial" w:hAnsi="Arial" w:cs="Arial"/>
                <w:color w:val="000000"/>
              </w:rPr>
            </w:pPr>
          </w:p>
          <w:p w:rsidR="00A9753C" w:rsidRPr="003E169C" w:rsidRDefault="00A9753C" w:rsidP="006E3A38">
            <w:pPr>
              <w:autoSpaceDE w:val="0"/>
              <w:autoSpaceDN w:val="0"/>
              <w:adjustRightInd w:val="0"/>
              <w:jc w:val="both"/>
              <w:rPr>
                <w:rFonts w:ascii="Arial" w:hAnsi="Arial" w:cs="Arial"/>
                <w:color w:val="000000"/>
              </w:rPr>
            </w:pPr>
          </w:p>
          <w:p w:rsidR="00A9753C" w:rsidRPr="003E169C" w:rsidRDefault="00A9753C" w:rsidP="006E3A38">
            <w:pPr>
              <w:autoSpaceDE w:val="0"/>
              <w:autoSpaceDN w:val="0"/>
              <w:adjustRightInd w:val="0"/>
              <w:jc w:val="both"/>
              <w:rPr>
                <w:rFonts w:ascii="Arial" w:hAnsi="Arial" w:cs="Arial"/>
                <w:color w:val="000000"/>
              </w:rPr>
            </w:pPr>
          </w:p>
          <w:p w:rsidR="00A9753C" w:rsidRPr="003E169C" w:rsidRDefault="00A9753C" w:rsidP="006E3A38">
            <w:pPr>
              <w:autoSpaceDE w:val="0"/>
              <w:autoSpaceDN w:val="0"/>
              <w:adjustRightInd w:val="0"/>
              <w:jc w:val="both"/>
              <w:rPr>
                <w:rFonts w:ascii="Arial" w:hAnsi="Arial" w:cs="Arial"/>
                <w:color w:val="000000"/>
              </w:rPr>
            </w:pPr>
          </w:p>
          <w:p w:rsidR="004B3E15" w:rsidRDefault="004B3E15" w:rsidP="006E3A38">
            <w:pPr>
              <w:autoSpaceDE w:val="0"/>
              <w:autoSpaceDN w:val="0"/>
              <w:adjustRightInd w:val="0"/>
              <w:jc w:val="both"/>
              <w:rPr>
                <w:rFonts w:ascii="Arial" w:hAnsi="Arial" w:cs="Arial"/>
                <w:color w:val="000000"/>
              </w:rPr>
            </w:pP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Vigilar el ejercicio de l</w:t>
            </w:r>
            <w:r w:rsidR="004B3E15">
              <w:rPr>
                <w:rFonts w:ascii="Arial" w:hAnsi="Arial" w:cs="Arial"/>
                <w:color w:val="000000"/>
              </w:rPr>
              <w:t>a junta local de reclutamiento</w:t>
            </w:r>
          </w:p>
        </w:tc>
        <w:tc>
          <w:tcPr>
            <w:tcW w:w="1108" w:type="pct"/>
            <w:shd w:val="clear" w:color="auto" w:fill="auto"/>
          </w:tcPr>
          <w:p w:rsidR="00A9753C" w:rsidRPr="003E169C" w:rsidRDefault="00A9753C" w:rsidP="006E3A38">
            <w:pPr>
              <w:rPr>
                <w:rFonts w:ascii="Arial" w:hAnsi="Arial" w:cs="Arial"/>
              </w:rPr>
            </w:pPr>
            <w:r w:rsidRPr="003E169C">
              <w:rPr>
                <w:rFonts w:ascii="Arial" w:hAnsi="Arial" w:cs="Arial"/>
              </w:rPr>
              <w:lastRenderedPageBreak/>
              <w:t>-Inventario documental</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-Órdenes del día de las sesiones de cabildo</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Pr>
                <w:rFonts w:ascii="Arial" w:hAnsi="Arial" w:cs="Arial"/>
              </w:rPr>
              <w:t>-Actas de cabildo</w:t>
            </w:r>
          </w:p>
          <w:p w:rsidR="00A9753C" w:rsidRPr="003E169C" w:rsidRDefault="00A9753C" w:rsidP="006E3A38">
            <w:pPr>
              <w:rPr>
                <w:rFonts w:ascii="Arial" w:hAnsi="Arial" w:cs="Arial"/>
              </w:rPr>
            </w:pPr>
            <w:r w:rsidRPr="003E169C">
              <w:rPr>
                <w:rFonts w:ascii="Arial" w:hAnsi="Arial" w:cs="Arial"/>
              </w:rPr>
              <w:t>-Certi</w:t>
            </w:r>
            <w:r>
              <w:rPr>
                <w:rFonts w:ascii="Arial" w:hAnsi="Arial" w:cs="Arial"/>
              </w:rPr>
              <w:t>ficaciones</w:t>
            </w:r>
          </w:p>
          <w:p w:rsidR="00A9753C" w:rsidRPr="003E169C" w:rsidRDefault="00A9753C" w:rsidP="006E3A38">
            <w:pPr>
              <w:rPr>
                <w:rFonts w:ascii="Arial" w:hAnsi="Arial" w:cs="Arial"/>
              </w:rPr>
            </w:pPr>
            <w:r w:rsidRPr="003E169C">
              <w:rPr>
                <w:rFonts w:ascii="Arial" w:hAnsi="Arial" w:cs="Arial"/>
              </w:rPr>
              <w:t>-Actas de nacimiento</w:t>
            </w:r>
          </w:p>
          <w:p w:rsidR="00A9753C" w:rsidRPr="003E169C" w:rsidRDefault="00A9753C" w:rsidP="006E3A38">
            <w:pPr>
              <w:rPr>
                <w:rFonts w:ascii="Arial" w:hAnsi="Arial" w:cs="Arial"/>
              </w:rPr>
            </w:pPr>
            <w:r w:rsidRPr="003E169C">
              <w:rPr>
                <w:rFonts w:ascii="Arial" w:hAnsi="Arial" w:cs="Arial"/>
              </w:rPr>
              <w:t>-Actas de matrimonio</w:t>
            </w:r>
          </w:p>
          <w:p w:rsidR="00A9753C" w:rsidRPr="003E169C" w:rsidRDefault="00A9753C" w:rsidP="006E3A38">
            <w:pPr>
              <w:rPr>
                <w:rFonts w:ascii="Arial" w:hAnsi="Arial" w:cs="Arial"/>
              </w:rPr>
            </w:pPr>
            <w:r w:rsidRPr="003E169C">
              <w:rPr>
                <w:rFonts w:ascii="Arial" w:hAnsi="Arial" w:cs="Arial"/>
              </w:rPr>
              <w:lastRenderedPageBreak/>
              <w:t>-Actas de divorcio</w:t>
            </w:r>
          </w:p>
          <w:p w:rsidR="00A9753C" w:rsidRPr="003E169C" w:rsidRDefault="00A9753C" w:rsidP="006E3A38">
            <w:pPr>
              <w:rPr>
                <w:rFonts w:ascii="Arial" w:hAnsi="Arial" w:cs="Arial"/>
              </w:rPr>
            </w:pPr>
            <w:r w:rsidRPr="003E169C">
              <w:rPr>
                <w:rFonts w:ascii="Arial" w:hAnsi="Arial" w:cs="Arial"/>
              </w:rPr>
              <w:t>-Actas de defunción</w:t>
            </w:r>
          </w:p>
          <w:p w:rsidR="00A9753C" w:rsidRDefault="00A9753C" w:rsidP="006E3A38">
            <w:pPr>
              <w:rPr>
                <w:rFonts w:ascii="Arial" w:hAnsi="Arial" w:cs="Arial"/>
              </w:rPr>
            </w:pPr>
            <w:r>
              <w:rPr>
                <w:rFonts w:ascii="Arial" w:hAnsi="Arial" w:cs="Arial"/>
              </w:rPr>
              <w:t>-Acuerdos</w:t>
            </w:r>
          </w:p>
          <w:p w:rsidR="00036B03" w:rsidRDefault="00036B03"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-Servicio militar</w:t>
            </w:r>
          </w:p>
          <w:p w:rsidR="00A9753C" w:rsidRPr="003E169C" w:rsidRDefault="00A9753C" w:rsidP="006E3A38">
            <w:pPr>
              <w:rPr>
                <w:rFonts w:ascii="Arial" w:hAnsi="Arial" w:cs="Arial"/>
              </w:rPr>
            </w:pPr>
            <w:r w:rsidRPr="003E169C">
              <w:rPr>
                <w:rFonts w:ascii="Arial" w:hAnsi="Arial" w:cs="Arial"/>
              </w:rPr>
              <w:t>-Junta municipal de reclutamiento</w:t>
            </w:r>
          </w:p>
        </w:tc>
      </w:tr>
      <w:tr w:rsidR="00A9753C" w:rsidRPr="003E169C" w:rsidTr="006E3A38">
        <w:tc>
          <w:tcPr>
            <w:tcW w:w="990" w:type="pct"/>
            <w:shd w:val="clear" w:color="auto" w:fill="auto"/>
            <w:vAlign w:val="center"/>
          </w:tcPr>
          <w:p w:rsidR="00A9753C" w:rsidRPr="003E169C" w:rsidRDefault="00A9753C" w:rsidP="006E3A38">
            <w:pPr>
              <w:rPr>
                <w:rFonts w:ascii="Arial" w:hAnsi="Arial" w:cs="Arial"/>
                <w:b/>
                <w:u w:val="single"/>
              </w:rPr>
            </w:pP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u w:val="single"/>
              </w:rPr>
            </w:pPr>
            <w:r>
              <w:rPr>
                <w:rFonts w:ascii="Arial" w:hAnsi="Arial" w:cs="Arial"/>
                <w:b/>
                <w:u w:val="single"/>
              </w:rPr>
              <w:t>Tesorería M</w:t>
            </w:r>
            <w:r w:rsidRPr="003E169C">
              <w:rPr>
                <w:rFonts w:ascii="Arial" w:hAnsi="Arial" w:cs="Arial"/>
                <w:b/>
                <w:u w:val="single"/>
              </w:rPr>
              <w:t xml:space="preserve">unicipal </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rPr>
            </w:pPr>
            <w:r w:rsidRPr="003E169C">
              <w:rPr>
                <w:rFonts w:ascii="Arial" w:hAnsi="Arial" w:cs="Arial"/>
                <w:b/>
              </w:rPr>
              <w:t>Artículo 72</w:t>
            </w:r>
          </w:p>
          <w:p w:rsidR="00A9753C" w:rsidRPr="003E169C" w:rsidRDefault="00A9753C" w:rsidP="006E3A38">
            <w:pPr>
              <w:jc w:val="center"/>
              <w:rPr>
                <w:rFonts w:ascii="Arial" w:hAnsi="Arial" w:cs="Arial"/>
              </w:rPr>
            </w:pPr>
          </w:p>
        </w:tc>
        <w:tc>
          <w:tcPr>
            <w:tcW w:w="2901" w:type="pct"/>
            <w:shd w:val="clear" w:color="auto" w:fill="auto"/>
          </w:tcPr>
          <w:p w:rsidR="00A9753C" w:rsidRPr="003E169C" w:rsidRDefault="00A9753C" w:rsidP="006E3A38">
            <w:pPr>
              <w:pStyle w:val="Piedepgina"/>
              <w:spacing w:after="142"/>
              <w:rPr>
                <w:rFonts w:ascii="Arial" w:hAnsi="Arial" w:cs="Arial"/>
              </w:rPr>
            </w:pPr>
            <w:r w:rsidRPr="003E169C">
              <w:rPr>
                <w:rFonts w:ascii="Arial" w:hAnsi="Arial" w:cs="Arial"/>
              </w:rPr>
              <w:t>Recaudar los impuestos, derechos, productos y aprovechamientos de conformidad con la ley general de ingresos municipales.</w:t>
            </w:r>
          </w:p>
          <w:p w:rsidR="00A9753C" w:rsidRPr="003E169C" w:rsidRDefault="00A9753C" w:rsidP="006E3A38">
            <w:pPr>
              <w:autoSpaceDE w:val="0"/>
              <w:autoSpaceDN w:val="0"/>
              <w:adjustRightInd w:val="0"/>
              <w:rPr>
                <w:rFonts w:ascii="Arial" w:hAnsi="Arial" w:cs="Arial"/>
                <w:color w:val="000000"/>
              </w:rPr>
            </w:pPr>
            <w:r w:rsidRPr="003E169C">
              <w:rPr>
                <w:rFonts w:ascii="Arial" w:hAnsi="Arial" w:cs="Arial"/>
                <w:color w:val="000000"/>
              </w:rPr>
              <w:t>Planear y proyectar los presupuestos anuales de ingresos, así como la previsión de egresos y presentarlos al ayuntamiento.</w:t>
            </w:r>
          </w:p>
          <w:p w:rsidR="00A9753C" w:rsidRPr="003E169C" w:rsidRDefault="00A9753C" w:rsidP="006E3A38">
            <w:pPr>
              <w:autoSpaceDE w:val="0"/>
              <w:autoSpaceDN w:val="0"/>
              <w:adjustRightInd w:val="0"/>
              <w:rPr>
                <w:rFonts w:ascii="Arial" w:hAnsi="Arial" w:cs="Arial"/>
                <w:color w:val="000000"/>
              </w:rPr>
            </w:pPr>
            <w:r w:rsidRPr="003E169C">
              <w:rPr>
                <w:rFonts w:ascii="Arial" w:hAnsi="Arial" w:cs="Arial"/>
                <w:color w:val="000000"/>
              </w:rPr>
              <w:t>Llevar al corriente el padrón fiscal municipal y practicar revisiones y auditorías a causantes.</w:t>
            </w:r>
          </w:p>
          <w:p w:rsidR="00A9753C" w:rsidRPr="003E169C" w:rsidRDefault="00A9753C" w:rsidP="006E3A38">
            <w:pPr>
              <w:autoSpaceDE w:val="0"/>
              <w:autoSpaceDN w:val="0"/>
              <w:adjustRightInd w:val="0"/>
              <w:rPr>
                <w:rFonts w:ascii="Arial" w:hAnsi="Arial" w:cs="Arial"/>
                <w:color w:val="000000"/>
              </w:rPr>
            </w:pPr>
            <w:r w:rsidRPr="003E169C">
              <w:rPr>
                <w:rFonts w:ascii="Arial" w:hAnsi="Arial" w:cs="Arial"/>
                <w:color w:val="000000"/>
              </w:rPr>
              <w:t>Establecer convenios de coordinación fiscal con el gobierno del Estado en la administración de impuestos, previa autorización del cabildo en cada caso.</w:t>
            </w:r>
          </w:p>
          <w:p w:rsidR="00A9753C" w:rsidRPr="003E169C" w:rsidRDefault="00A9753C" w:rsidP="006E3A38">
            <w:pPr>
              <w:autoSpaceDE w:val="0"/>
              <w:autoSpaceDN w:val="0"/>
              <w:adjustRightInd w:val="0"/>
              <w:rPr>
                <w:rFonts w:ascii="Arial" w:hAnsi="Arial" w:cs="Arial"/>
                <w:color w:val="000000"/>
              </w:rPr>
            </w:pPr>
            <w:r w:rsidRPr="003E169C">
              <w:rPr>
                <w:rFonts w:ascii="Arial" w:hAnsi="Arial" w:cs="Arial"/>
                <w:color w:val="000000"/>
              </w:rPr>
              <w:t>Pagar la nómina al personal que labora en el municipio</w:t>
            </w:r>
          </w:p>
        </w:tc>
        <w:tc>
          <w:tcPr>
            <w:tcW w:w="1108" w:type="pct"/>
            <w:shd w:val="clear" w:color="auto" w:fill="auto"/>
          </w:tcPr>
          <w:p w:rsidR="00A9753C" w:rsidRPr="003E169C" w:rsidRDefault="00A9753C" w:rsidP="006E3A38">
            <w:pPr>
              <w:rPr>
                <w:rFonts w:ascii="Arial" w:hAnsi="Arial" w:cs="Arial"/>
              </w:rPr>
            </w:pPr>
            <w:r w:rsidRPr="003E169C">
              <w:rPr>
                <w:rFonts w:ascii="Arial" w:hAnsi="Arial" w:cs="Arial"/>
              </w:rPr>
              <w:t xml:space="preserve">-Recaudación de impuestos </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-Presupuesto de ingresos</w:t>
            </w:r>
          </w:p>
          <w:p w:rsidR="00A9753C" w:rsidRPr="003E169C" w:rsidRDefault="00A9753C" w:rsidP="006E3A38">
            <w:pPr>
              <w:rPr>
                <w:rFonts w:ascii="Arial" w:hAnsi="Arial" w:cs="Arial"/>
              </w:rPr>
            </w:pPr>
            <w:r w:rsidRPr="003E169C">
              <w:rPr>
                <w:rFonts w:ascii="Arial" w:hAnsi="Arial" w:cs="Arial"/>
              </w:rPr>
              <w:t>-Presupuesto de egresos</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-Padrón municipal de contribuyentes</w:t>
            </w:r>
          </w:p>
          <w:p w:rsidR="00A9753C" w:rsidRPr="003E169C" w:rsidRDefault="00A9753C" w:rsidP="006E3A38">
            <w:pPr>
              <w:rPr>
                <w:rFonts w:ascii="Arial" w:hAnsi="Arial" w:cs="Arial"/>
              </w:rPr>
            </w:pPr>
            <w:r>
              <w:rPr>
                <w:rFonts w:ascii="Arial" w:hAnsi="Arial" w:cs="Arial"/>
              </w:rPr>
              <w:t>-Convenios</w:t>
            </w:r>
          </w:p>
          <w:p w:rsidR="00A9753C" w:rsidRPr="003E169C" w:rsidRDefault="00A9753C" w:rsidP="006E3A38">
            <w:pPr>
              <w:rPr>
                <w:rFonts w:ascii="Arial" w:hAnsi="Arial" w:cs="Arial"/>
              </w:rPr>
            </w:pPr>
            <w:r w:rsidRPr="003E169C">
              <w:rPr>
                <w:rFonts w:ascii="Arial" w:hAnsi="Arial" w:cs="Arial"/>
              </w:rPr>
              <w:t>-Nómina de pago</w:t>
            </w:r>
          </w:p>
        </w:tc>
      </w:tr>
      <w:tr w:rsidR="00A9753C" w:rsidRPr="003E169C" w:rsidTr="006E3A38">
        <w:tc>
          <w:tcPr>
            <w:tcW w:w="990" w:type="pct"/>
            <w:shd w:val="clear" w:color="auto" w:fill="auto"/>
            <w:vAlign w:val="center"/>
          </w:tcPr>
          <w:p w:rsidR="00A9753C" w:rsidRPr="003E169C" w:rsidRDefault="00A9753C" w:rsidP="006E3A38">
            <w:pPr>
              <w:rPr>
                <w:rFonts w:ascii="Arial" w:hAnsi="Arial" w:cs="Arial"/>
                <w:b/>
                <w:u w:val="single"/>
              </w:rPr>
            </w:pP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u w:val="single"/>
              </w:rPr>
            </w:pPr>
            <w:r>
              <w:rPr>
                <w:rFonts w:ascii="Arial" w:hAnsi="Arial" w:cs="Arial"/>
                <w:b/>
                <w:u w:val="single"/>
              </w:rPr>
              <w:t>Oficialía M</w:t>
            </w:r>
            <w:r w:rsidRPr="003E169C">
              <w:rPr>
                <w:rFonts w:ascii="Arial" w:hAnsi="Arial" w:cs="Arial"/>
                <w:b/>
                <w:u w:val="single"/>
              </w:rPr>
              <w:t xml:space="preserve">ayor </w:t>
            </w:r>
          </w:p>
          <w:p w:rsidR="00A9753C" w:rsidRPr="003E169C" w:rsidRDefault="00A9753C" w:rsidP="006E3A38">
            <w:pPr>
              <w:jc w:val="center"/>
              <w:rPr>
                <w:rFonts w:ascii="Arial" w:hAnsi="Arial" w:cs="Arial"/>
                <w:b/>
              </w:rPr>
            </w:pPr>
          </w:p>
          <w:p w:rsidR="00A9753C" w:rsidRPr="003E169C" w:rsidRDefault="00A9753C" w:rsidP="006E3A38">
            <w:pPr>
              <w:jc w:val="center"/>
              <w:rPr>
                <w:rFonts w:ascii="Arial" w:hAnsi="Arial" w:cs="Arial"/>
                <w:b/>
              </w:rPr>
            </w:pPr>
            <w:r w:rsidRPr="003E169C">
              <w:rPr>
                <w:rFonts w:ascii="Arial" w:hAnsi="Arial" w:cs="Arial"/>
                <w:b/>
              </w:rPr>
              <w:t>Artículo 76</w:t>
            </w:r>
          </w:p>
          <w:p w:rsidR="00A9753C" w:rsidRPr="003E169C" w:rsidRDefault="00A9753C" w:rsidP="006E3A38">
            <w:pPr>
              <w:jc w:val="center"/>
              <w:rPr>
                <w:rFonts w:ascii="Arial" w:hAnsi="Arial" w:cs="Arial"/>
              </w:rPr>
            </w:pPr>
          </w:p>
        </w:tc>
        <w:tc>
          <w:tcPr>
            <w:tcW w:w="2901" w:type="pct"/>
            <w:shd w:val="clear" w:color="auto" w:fill="auto"/>
            <w:vAlign w:val="center"/>
          </w:tcPr>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Programar, coordinar, adquirir y proveer oportunamente los elementos materiales y servicios requeridos por las dependencias del ayuntamiento para el desarrollo de sus funciones.</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Controlar el servicio de mantenimiento de vehículos, maquinaria, mobiliario y equipo para el uso del ayuntamiento.</w:t>
            </w:r>
          </w:p>
          <w:p w:rsidR="00A9753C" w:rsidRPr="003E169C" w:rsidRDefault="00A9753C" w:rsidP="006E3A38">
            <w:pPr>
              <w:pStyle w:val="Piedepgina"/>
              <w:spacing w:after="142"/>
              <w:jc w:val="both"/>
              <w:rPr>
                <w:rFonts w:ascii="Arial" w:hAnsi="Arial" w:cs="Arial"/>
              </w:rPr>
            </w:pPr>
            <w:r w:rsidRPr="003E169C">
              <w:rPr>
                <w:rFonts w:ascii="Arial" w:hAnsi="Arial" w:cs="Arial"/>
              </w:rPr>
              <w:t>Conservar y administrar los bienes propiedad del ayuntamiento, su recuperación, concesión o enajenación.</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Intervenir en la adquisición y enajenación de bienes muebles e inmuebles que lleve a cabo el ayuntamiento.</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 xml:space="preserve">Levantar y tener al corriente el inventario general de los bienes muebles e inmuebles del ayuntamiento. </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 xml:space="preserve">Vigilar el cumplimiento de las normas y contratos que rijan las concesiones, autorizaciones y permisos para el aprovechamiento y explotación de los bienes municipales. </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 xml:space="preserve">Expedir los nombramientos, tramitar y resolver los asuntos relativos a los servidores públicos municipales, en cumplimiento a lo dispuesto en las leyes.  </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Formular y manejar el archivo general del personal</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lastRenderedPageBreak/>
              <w:t xml:space="preserve">Formular y aplicar programas permanentes de capacitación para los servidores públicos municipales. </w:t>
            </w:r>
          </w:p>
          <w:p w:rsidR="00A9753C" w:rsidRPr="003E169C" w:rsidRDefault="00A9753C" w:rsidP="006E3A38">
            <w:pPr>
              <w:autoSpaceDE w:val="0"/>
              <w:autoSpaceDN w:val="0"/>
              <w:adjustRightInd w:val="0"/>
              <w:jc w:val="both"/>
              <w:rPr>
                <w:rFonts w:ascii="Arial" w:hAnsi="Arial" w:cs="Arial"/>
                <w:color w:val="000000"/>
              </w:rPr>
            </w:pPr>
            <w:r w:rsidRPr="003E169C">
              <w:rPr>
                <w:rFonts w:ascii="Arial" w:hAnsi="Arial" w:cs="Arial"/>
                <w:color w:val="000000"/>
              </w:rPr>
              <w:t>Mantener al corriente el escalafón de los trabajadores</w:t>
            </w:r>
          </w:p>
        </w:tc>
        <w:tc>
          <w:tcPr>
            <w:tcW w:w="1108" w:type="pct"/>
            <w:shd w:val="clear" w:color="auto" w:fill="auto"/>
          </w:tcPr>
          <w:p w:rsidR="00A9753C" w:rsidRPr="003E169C" w:rsidRDefault="00A9753C" w:rsidP="006E3A38">
            <w:pPr>
              <w:rPr>
                <w:rFonts w:ascii="Arial" w:hAnsi="Arial" w:cs="Arial"/>
              </w:rPr>
            </w:pPr>
            <w:r w:rsidRPr="003E169C">
              <w:rPr>
                <w:rFonts w:ascii="Arial" w:hAnsi="Arial" w:cs="Arial"/>
              </w:rPr>
              <w:lastRenderedPageBreak/>
              <w:t xml:space="preserve">-Proveedores </w:t>
            </w:r>
          </w:p>
          <w:p w:rsidR="00A9753C" w:rsidRPr="003E169C" w:rsidRDefault="00A9753C" w:rsidP="006E3A38">
            <w:pPr>
              <w:rPr>
                <w:rFonts w:ascii="Arial" w:hAnsi="Arial" w:cs="Arial"/>
              </w:rPr>
            </w:pPr>
            <w:r w:rsidRPr="003E169C">
              <w:rPr>
                <w:rFonts w:ascii="Arial" w:hAnsi="Arial" w:cs="Arial"/>
              </w:rPr>
              <w:t>-Adquisiciones</w:t>
            </w:r>
          </w:p>
          <w:p w:rsidR="00A9753C" w:rsidRPr="003E169C" w:rsidRDefault="00A9753C" w:rsidP="006E3A38">
            <w:pPr>
              <w:rPr>
                <w:rFonts w:ascii="Arial" w:hAnsi="Arial" w:cs="Arial"/>
              </w:rPr>
            </w:pPr>
            <w:r w:rsidRPr="003E169C">
              <w:rPr>
                <w:rFonts w:ascii="Arial" w:hAnsi="Arial" w:cs="Arial"/>
              </w:rPr>
              <w:t>-Requisiciones de material</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-Bitácoras de resguardo de materiales</w:t>
            </w:r>
          </w:p>
          <w:p w:rsidR="00A9753C" w:rsidRPr="003E169C" w:rsidRDefault="00A9753C" w:rsidP="006E3A38">
            <w:pPr>
              <w:rPr>
                <w:rFonts w:ascii="Arial" w:hAnsi="Arial" w:cs="Arial"/>
              </w:rPr>
            </w:pPr>
            <w:r w:rsidRPr="003E169C">
              <w:rPr>
                <w:rFonts w:ascii="Arial" w:hAnsi="Arial" w:cs="Arial"/>
              </w:rPr>
              <w:t>-Control patrimonial</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-Adquisición de bienes muebles e inmuebles</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 xml:space="preserve">-Inventario de bienes muebles e inmuebles </w:t>
            </w:r>
          </w:p>
          <w:p w:rsidR="00A9753C" w:rsidRPr="003E169C" w:rsidRDefault="00A9753C" w:rsidP="006E3A38">
            <w:pPr>
              <w:rPr>
                <w:rFonts w:ascii="Arial" w:hAnsi="Arial" w:cs="Arial"/>
              </w:rPr>
            </w:pPr>
            <w:r w:rsidRPr="003E169C">
              <w:rPr>
                <w:rFonts w:ascii="Arial" w:hAnsi="Arial" w:cs="Arial"/>
              </w:rPr>
              <w:t>-Contratos</w:t>
            </w:r>
          </w:p>
          <w:p w:rsidR="00A9753C" w:rsidRPr="003E169C" w:rsidRDefault="00A9753C" w:rsidP="006E3A38">
            <w:pPr>
              <w:rPr>
                <w:rFonts w:ascii="Arial" w:hAnsi="Arial" w:cs="Arial"/>
              </w:rPr>
            </w:pPr>
            <w:r w:rsidRPr="003E169C">
              <w:rPr>
                <w:rFonts w:ascii="Arial" w:hAnsi="Arial" w:cs="Arial"/>
              </w:rPr>
              <w:t>-Concesiones</w:t>
            </w:r>
          </w:p>
          <w:p w:rsidR="00A9753C" w:rsidRPr="003E169C" w:rsidRDefault="00A9753C" w:rsidP="006E3A38">
            <w:pPr>
              <w:rPr>
                <w:rFonts w:ascii="Arial" w:hAnsi="Arial" w:cs="Arial"/>
              </w:rPr>
            </w:pPr>
            <w:r w:rsidRPr="003E169C">
              <w:rPr>
                <w:rFonts w:ascii="Arial" w:hAnsi="Arial" w:cs="Arial"/>
              </w:rPr>
              <w:t>-Nombramiento de servidores públicos</w:t>
            </w:r>
          </w:p>
          <w:p w:rsidR="00A9753C" w:rsidRPr="003E169C" w:rsidRDefault="00A9753C" w:rsidP="006E3A38">
            <w:pPr>
              <w:rPr>
                <w:rFonts w:ascii="Arial" w:hAnsi="Arial" w:cs="Arial"/>
              </w:rPr>
            </w:pPr>
            <w:r w:rsidRPr="003E169C">
              <w:rPr>
                <w:rFonts w:ascii="Arial" w:hAnsi="Arial" w:cs="Arial"/>
              </w:rPr>
              <w:t>-Expedientes de</w:t>
            </w:r>
            <w:r>
              <w:rPr>
                <w:rFonts w:ascii="Arial" w:hAnsi="Arial" w:cs="Arial"/>
              </w:rPr>
              <w:t>l</w:t>
            </w:r>
            <w:r w:rsidRPr="003E169C">
              <w:rPr>
                <w:rFonts w:ascii="Arial" w:hAnsi="Arial" w:cs="Arial"/>
              </w:rPr>
              <w:t xml:space="preserve"> personal</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Pr>
                <w:rFonts w:ascii="Arial" w:hAnsi="Arial" w:cs="Arial"/>
              </w:rPr>
              <w:t>-Capacitación del personal</w:t>
            </w:r>
          </w:p>
          <w:p w:rsidR="00A9753C" w:rsidRPr="003E169C" w:rsidRDefault="00A9753C" w:rsidP="006E3A38">
            <w:pPr>
              <w:rPr>
                <w:rFonts w:ascii="Arial" w:hAnsi="Arial" w:cs="Arial"/>
              </w:rPr>
            </w:pPr>
            <w:r w:rsidRPr="003E169C">
              <w:rPr>
                <w:rFonts w:ascii="Arial" w:hAnsi="Arial" w:cs="Arial"/>
              </w:rPr>
              <w:t xml:space="preserve">-Escalafón </w:t>
            </w:r>
          </w:p>
        </w:tc>
      </w:tr>
      <w:tr w:rsidR="00A9753C" w:rsidRPr="003E169C" w:rsidTr="006E3A38">
        <w:tc>
          <w:tcPr>
            <w:tcW w:w="990" w:type="pct"/>
            <w:shd w:val="clear" w:color="auto" w:fill="auto"/>
            <w:vAlign w:val="center"/>
          </w:tcPr>
          <w:p w:rsidR="00A9753C" w:rsidRPr="003E169C" w:rsidRDefault="00A9753C" w:rsidP="006E3A38">
            <w:pPr>
              <w:rPr>
                <w:rFonts w:ascii="Arial" w:hAnsi="Arial" w:cs="Arial"/>
                <w:b/>
                <w:u w:val="single"/>
              </w:rPr>
            </w:pPr>
          </w:p>
          <w:p w:rsidR="00A9753C" w:rsidRPr="003E169C" w:rsidRDefault="00A9753C" w:rsidP="006E3A38">
            <w:pPr>
              <w:jc w:val="center"/>
              <w:rPr>
                <w:rFonts w:ascii="Arial" w:hAnsi="Arial" w:cs="Arial"/>
                <w:b/>
                <w:u w:val="single"/>
              </w:rPr>
            </w:pPr>
          </w:p>
          <w:p w:rsidR="00A9753C" w:rsidRPr="003E169C" w:rsidRDefault="00A9753C" w:rsidP="006E3A38">
            <w:pPr>
              <w:rPr>
                <w:rFonts w:ascii="Arial" w:hAnsi="Arial" w:cs="Arial"/>
                <w:b/>
                <w:u w:val="single"/>
              </w:rPr>
            </w:pPr>
            <w:r>
              <w:rPr>
                <w:rFonts w:ascii="Arial" w:hAnsi="Arial" w:cs="Arial"/>
                <w:b/>
                <w:u w:val="single"/>
              </w:rPr>
              <w:t>Contraloría M</w:t>
            </w:r>
            <w:r w:rsidRPr="003E169C">
              <w:rPr>
                <w:rFonts w:ascii="Arial" w:hAnsi="Arial" w:cs="Arial"/>
                <w:b/>
                <w:u w:val="single"/>
              </w:rPr>
              <w:t>unicipal</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rPr>
            </w:pPr>
            <w:r w:rsidRPr="003E169C">
              <w:rPr>
                <w:rFonts w:ascii="Arial" w:hAnsi="Arial" w:cs="Arial"/>
                <w:b/>
              </w:rPr>
              <w:t>Artículo 78</w:t>
            </w:r>
          </w:p>
          <w:p w:rsidR="00A9753C" w:rsidRPr="003E169C" w:rsidRDefault="00A9753C" w:rsidP="006E3A38">
            <w:pPr>
              <w:jc w:val="center"/>
              <w:rPr>
                <w:rFonts w:ascii="Arial" w:hAnsi="Arial" w:cs="Arial"/>
              </w:rPr>
            </w:pPr>
          </w:p>
        </w:tc>
        <w:tc>
          <w:tcPr>
            <w:tcW w:w="2901" w:type="pct"/>
            <w:shd w:val="clear" w:color="auto" w:fill="auto"/>
          </w:tcPr>
          <w:p w:rsidR="00A9753C" w:rsidRPr="003E169C" w:rsidRDefault="00A9753C" w:rsidP="006E3A38">
            <w:pPr>
              <w:autoSpaceDE w:val="0"/>
              <w:autoSpaceDN w:val="0"/>
              <w:adjustRightInd w:val="0"/>
              <w:rPr>
                <w:rFonts w:ascii="Arial" w:hAnsi="Arial" w:cs="Arial"/>
                <w:color w:val="000000"/>
              </w:rPr>
            </w:pPr>
            <w:r w:rsidRPr="003E169C">
              <w:rPr>
                <w:rFonts w:ascii="Arial" w:hAnsi="Arial" w:cs="Arial"/>
                <w:color w:val="000000"/>
              </w:rPr>
              <w:t>Realizar auditorías preventivas a las dependencias y entidades</w:t>
            </w:r>
          </w:p>
          <w:p w:rsidR="00A9753C" w:rsidRPr="003E169C" w:rsidRDefault="00A9753C" w:rsidP="006E3A38">
            <w:pPr>
              <w:autoSpaceDE w:val="0"/>
              <w:autoSpaceDN w:val="0"/>
              <w:adjustRightInd w:val="0"/>
              <w:rPr>
                <w:rFonts w:ascii="Arial" w:hAnsi="Arial" w:cs="Arial"/>
                <w:color w:val="000000"/>
              </w:rPr>
            </w:pPr>
            <w:r w:rsidRPr="003E169C">
              <w:rPr>
                <w:rFonts w:ascii="Arial" w:hAnsi="Arial" w:cs="Arial"/>
                <w:color w:val="000000"/>
              </w:rPr>
              <w:t>Informar al presidente municipal de las actividades de la contraloría</w:t>
            </w:r>
          </w:p>
          <w:p w:rsidR="00A9753C" w:rsidRPr="003E169C" w:rsidRDefault="00A9753C" w:rsidP="006E3A38">
            <w:pPr>
              <w:autoSpaceDE w:val="0"/>
              <w:autoSpaceDN w:val="0"/>
              <w:adjustRightInd w:val="0"/>
              <w:rPr>
                <w:rFonts w:ascii="Arial" w:hAnsi="Arial" w:cs="Arial"/>
                <w:color w:val="000000"/>
              </w:rPr>
            </w:pPr>
            <w:r w:rsidRPr="003E169C">
              <w:rPr>
                <w:rFonts w:ascii="Arial" w:hAnsi="Arial" w:cs="Arial"/>
                <w:color w:val="000000"/>
              </w:rPr>
              <w:t xml:space="preserve">Vigilar el registro e inventario de los bienes muebles e inmuebles </w:t>
            </w:r>
          </w:p>
          <w:p w:rsidR="00A9753C" w:rsidRPr="003E169C" w:rsidRDefault="00A9753C" w:rsidP="006E3A38">
            <w:pPr>
              <w:autoSpaceDE w:val="0"/>
              <w:autoSpaceDN w:val="0"/>
              <w:adjustRightInd w:val="0"/>
              <w:rPr>
                <w:rFonts w:ascii="Arial" w:hAnsi="Arial" w:cs="Arial"/>
                <w:color w:val="000000"/>
              </w:rPr>
            </w:pPr>
          </w:p>
          <w:p w:rsidR="00A9753C" w:rsidRPr="003E169C" w:rsidRDefault="00A9753C" w:rsidP="006E3A38">
            <w:pPr>
              <w:autoSpaceDE w:val="0"/>
              <w:autoSpaceDN w:val="0"/>
              <w:adjustRightInd w:val="0"/>
              <w:rPr>
                <w:rFonts w:ascii="Arial" w:hAnsi="Arial" w:cs="Arial"/>
                <w:color w:val="000000"/>
              </w:rPr>
            </w:pPr>
            <w:r w:rsidRPr="003E169C">
              <w:rPr>
                <w:rFonts w:ascii="Arial" w:hAnsi="Arial" w:cs="Arial"/>
                <w:color w:val="000000"/>
              </w:rPr>
              <w:t>Vigilar que las adquisiciones, enajenaciones y arrendamientos de los bienes muebles e inmuebles que realice el ayuntamiento.</w:t>
            </w:r>
          </w:p>
          <w:p w:rsidR="00A9753C" w:rsidRPr="003E169C" w:rsidRDefault="00A9753C" w:rsidP="006E3A38">
            <w:pPr>
              <w:autoSpaceDE w:val="0"/>
              <w:autoSpaceDN w:val="0"/>
              <w:adjustRightInd w:val="0"/>
              <w:rPr>
                <w:rFonts w:ascii="Arial" w:hAnsi="Arial" w:cs="Arial"/>
                <w:color w:val="000000"/>
              </w:rPr>
            </w:pPr>
            <w:r w:rsidRPr="003E169C">
              <w:rPr>
                <w:rFonts w:ascii="Arial" w:hAnsi="Arial" w:cs="Arial"/>
                <w:color w:val="000000"/>
              </w:rPr>
              <w:t xml:space="preserve">Participar en la entrega-recepción de las dependencias y entidades de la administración pública municipal. </w:t>
            </w:r>
          </w:p>
        </w:tc>
        <w:tc>
          <w:tcPr>
            <w:tcW w:w="1108" w:type="pct"/>
            <w:shd w:val="clear" w:color="auto" w:fill="auto"/>
          </w:tcPr>
          <w:p w:rsidR="00A9753C" w:rsidRPr="003E169C" w:rsidRDefault="00A9753C" w:rsidP="006E3A38">
            <w:pPr>
              <w:rPr>
                <w:rFonts w:ascii="Arial" w:hAnsi="Arial" w:cs="Arial"/>
              </w:rPr>
            </w:pPr>
            <w:r w:rsidRPr="003E169C">
              <w:rPr>
                <w:rFonts w:ascii="Arial" w:hAnsi="Arial" w:cs="Arial"/>
              </w:rPr>
              <w:t>-Auditorias</w:t>
            </w:r>
          </w:p>
          <w:p w:rsidR="00A9753C" w:rsidRPr="003E169C" w:rsidRDefault="00A9753C" w:rsidP="006E3A38">
            <w:pPr>
              <w:rPr>
                <w:rFonts w:ascii="Arial" w:hAnsi="Arial" w:cs="Arial"/>
              </w:rPr>
            </w:pPr>
            <w:r w:rsidRPr="003E169C">
              <w:rPr>
                <w:rFonts w:ascii="Arial" w:hAnsi="Arial" w:cs="Arial"/>
              </w:rPr>
              <w:t>-Informe de actividades</w:t>
            </w:r>
          </w:p>
          <w:p w:rsidR="00A9753C" w:rsidRPr="003E169C" w:rsidRDefault="00A9753C" w:rsidP="006E3A38">
            <w:pPr>
              <w:rPr>
                <w:rFonts w:ascii="Arial" w:hAnsi="Arial" w:cs="Arial"/>
              </w:rPr>
            </w:pPr>
            <w:r w:rsidRPr="003E169C">
              <w:rPr>
                <w:rFonts w:ascii="Arial" w:hAnsi="Arial" w:cs="Arial"/>
              </w:rPr>
              <w:t>-Inventario de bienes muebles e inmuebles</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 xml:space="preserve">-Adquisiciones </w:t>
            </w:r>
          </w:p>
          <w:p w:rsidR="00A9753C" w:rsidRPr="003E169C" w:rsidRDefault="00A9753C" w:rsidP="006E3A38">
            <w:pPr>
              <w:rPr>
                <w:rFonts w:ascii="Arial" w:hAnsi="Arial" w:cs="Arial"/>
              </w:rPr>
            </w:pPr>
            <w:r w:rsidRPr="003E169C">
              <w:rPr>
                <w:rFonts w:ascii="Arial" w:hAnsi="Arial" w:cs="Arial"/>
              </w:rPr>
              <w:t>-Arrendamientos</w:t>
            </w:r>
          </w:p>
          <w:p w:rsidR="00A9753C" w:rsidRPr="003E169C" w:rsidRDefault="00A9753C" w:rsidP="006E3A38">
            <w:pPr>
              <w:rPr>
                <w:rFonts w:ascii="Arial" w:hAnsi="Arial" w:cs="Arial"/>
              </w:rPr>
            </w:pPr>
            <w:r w:rsidRPr="003E169C">
              <w:rPr>
                <w:rFonts w:ascii="Arial" w:hAnsi="Arial" w:cs="Arial"/>
              </w:rPr>
              <w:t>-Actas de entrega-recepción de la administraci</w:t>
            </w:r>
            <w:r>
              <w:rPr>
                <w:rFonts w:ascii="Arial" w:hAnsi="Arial" w:cs="Arial"/>
              </w:rPr>
              <w:t>ón</w:t>
            </w:r>
          </w:p>
        </w:tc>
      </w:tr>
    </w:tbl>
    <w:tbl>
      <w:tblPr>
        <w:tblStyle w:val="Tablaconcuadrcula"/>
        <w:tblpPr w:leftFromText="141" w:rightFromText="141" w:vertAnchor="text" w:horzAnchor="margin" w:tblpY="-93"/>
        <w:tblW w:w="5000" w:type="pct"/>
        <w:tblLook w:val="04A0"/>
      </w:tblPr>
      <w:tblGrid>
        <w:gridCol w:w="2659"/>
        <w:gridCol w:w="7795"/>
        <w:gridCol w:w="2766"/>
      </w:tblGrid>
      <w:tr w:rsidR="00A9753C" w:rsidRPr="003E169C" w:rsidTr="006E3A38">
        <w:tc>
          <w:tcPr>
            <w:tcW w:w="1006" w:type="pct"/>
            <w:shd w:val="clear" w:color="auto" w:fill="808080" w:themeFill="background1" w:themeFillShade="80"/>
            <w:vAlign w:val="center"/>
          </w:tcPr>
          <w:p w:rsidR="00A9753C" w:rsidRPr="003E169C" w:rsidRDefault="00A9753C" w:rsidP="006E3A38">
            <w:pPr>
              <w:pStyle w:val="Piedepgina"/>
              <w:spacing w:after="142"/>
              <w:jc w:val="center"/>
              <w:rPr>
                <w:rFonts w:ascii="Arial" w:hAnsi="Arial" w:cs="Arial"/>
              </w:rPr>
            </w:pPr>
            <w:r w:rsidRPr="003E169C">
              <w:rPr>
                <w:rFonts w:ascii="Arial" w:hAnsi="Arial" w:cs="Arial"/>
                <w:b/>
              </w:rPr>
              <w:lastRenderedPageBreak/>
              <w:t>Normatividad Municipal</w:t>
            </w:r>
          </w:p>
        </w:tc>
        <w:tc>
          <w:tcPr>
            <w:tcW w:w="3994" w:type="pct"/>
            <w:gridSpan w:val="2"/>
            <w:vAlign w:val="center"/>
          </w:tcPr>
          <w:p w:rsidR="00A9753C" w:rsidRPr="004B3E15" w:rsidRDefault="00EB7644" w:rsidP="004B3E15">
            <w:pPr>
              <w:pStyle w:val="Piedepgina"/>
              <w:spacing w:after="142"/>
              <w:jc w:val="center"/>
              <w:rPr>
                <w:rFonts w:ascii="Arial" w:hAnsi="Arial" w:cs="Arial"/>
                <w:b/>
              </w:rPr>
            </w:pPr>
            <w:r>
              <w:rPr>
                <w:rFonts w:ascii="Arial" w:hAnsi="Arial" w:cs="Arial"/>
                <w:b/>
              </w:rPr>
              <w:t xml:space="preserve">Cuadro 9. </w:t>
            </w:r>
            <w:r w:rsidR="00A9753C" w:rsidRPr="003E169C">
              <w:rPr>
                <w:rFonts w:ascii="Arial" w:hAnsi="Arial" w:cs="Arial"/>
                <w:b/>
              </w:rPr>
              <w:t>L</w:t>
            </w:r>
            <w:r>
              <w:rPr>
                <w:rFonts w:ascii="Arial" w:hAnsi="Arial" w:cs="Arial"/>
                <w:b/>
              </w:rPr>
              <w:t>ey Orgánica de las Alcaldías de la Ciudad de México</w:t>
            </w:r>
          </w:p>
        </w:tc>
      </w:tr>
      <w:tr w:rsidR="00A9753C" w:rsidRPr="003E169C" w:rsidTr="006E3A38">
        <w:tc>
          <w:tcPr>
            <w:tcW w:w="1006" w:type="pct"/>
            <w:shd w:val="clear" w:color="auto" w:fill="A6A6A6" w:themeFill="background1" w:themeFillShade="A6"/>
            <w:vAlign w:val="center"/>
          </w:tcPr>
          <w:p w:rsidR="00A9753C" w:rsidRPr="003E169C" w:rsidRDefault="00A9753C" w:rsidP="006E3A38">
            <w:pPr>
              <w:jc w:val="center"/>
              <w:rPr>
                <w:rFonts w:ascii="Arial" w:hAnsi="Arial" w:cs="Arial"/>
                <w:b/>
              </w:rPr>
            </w:pPr>
            <w:r w:rsidRPr="003E169C">
              <w:rPr>
                <w:rFonts w:ascii="Arial" w:hAnsi="Arial" w:cs="Arial"/>
                <w:b/>
              </w:rPr>
              <w:t>Unidad Administrativa</w:t>
            </w:r>
          </w:p>
          <w:p w:rsidR="00A9753C" w:rsidRPr="003E169C" w:rsidRDefault="00A9753C" w:rsidP="006E3A38">
            <w:pPr>
              <w:pStyle w:val="Piedepgina"/>
              <w:spacing w:after="142"/>
              <w:jc w:val="center"/>
              <w:rPr>
                <w:rFonts w:ascii="Arial" w:hAnsi="Arial" w:cs="Arial"/>
              </w:rPr>
            </w:pPr>
            <w:r w:rsidRPr="003E169C">
              <w:rPr>
                <w:rFonts w:ascii="Arial" w:hAnsi="Arial" w:cs="Arial"/>
                <w:b/>
              </w:rPr>
              <w:t>(entidad productora)</w:t>
            </w:r>
          </w:p>
        </w:tc>
        <w:tc>
          <w:tcPr>
            <w:tcW w:w="2948" w:type="pct"/>
            <w:shd w:val="clear" w:color="auto" w:fill="BFBFBF" w:themeFill="background1" w:themeFillShade="BF"/>
            <w:vAlign w:val="center"/>
          </w:tcPr>
          <w:p w:rsidR="00A9753C" w:rsidRPr="003E169C" w:rsidRDefault="00A9753C" w:rsidP="006E3A38">
            <w:pPr>
              <w:pStyle w:val="Piedepgina"/>
              <w:spacing w:after="142"/>
              <w:jc w:val="center"/>
              <w:rPr>
                <w:rFonts w:ascii="Arial" w:hAnsi="Arial" w:cs="Arial"/>
              </w:rPr>
            </w:pPr>
            <w:r w:rsidRPr="003E169C">
              <w:rPr>
                <w:rFonts w:ascii="Arial" w:hAnsi="Arial" w:cs="Arial"/>
                <w:b/>
              </w:rPr>
              <w:t>Área de contexto: descripción de la función</w:t>
            </w:r>
          </w:p>
        </w:tc>
        <w:tc>
          <w:tcPr>
            <w:tcW w:w="1046" w:type="pct"/>
            <w:shd w:val="clear" w:color="auto" w:fill="D9D9D9" w:themeFill="background1" w:themeFillShade="D9"/>
            <w:vAlign w:val="center"/>
          </w:tcPr>
          <w:p w:rsidR="00A9753C" w:rsidRPr="003E169C" w:rsidRDefault="00A9753C" w:rsidP="006E3A38">
            <w:pPr>
              <w:jc w:val="center"/>
              <w:rPr>
                <w:rFonts w:ascii="Arial" w:hAnsi="Arial" w:cs="Arial"/>
                <w:b/>
              </w:rPr>
            </w:pPr>
            <w:r w:rsidRPr="003E169C">
              <w:rPr>
                <w:rFonts w:ascii="Arial" w:hAnsi="Arial" w:cs="Arial"/>
                <w:b/>
              </w:rPr>
              <w:t>Denominación de la</w:t>
            </w:r>
          </w:p>
          <w:p w:rsidR="00A9753C" w:rsidRPr="003E169C" w:rsidRDefault="00A9753C" w:rsidP="006E3A38">
            <w:pPr>
              <w:pStyle w:val="Piedepgina"/>
              <w:spacing w:after="142"/>
              <w:jc w:val="center"/>
              <w:rPr>
                <w:rFonts w:ascii="Arial" w:hAnsi="Arial" w:cs="Arial"/>
              </w:rPr>
            </w:pPr>
            <w:r w:rsidRPr="003E169C">
              <w:rPr>
                <w:rFonts w:ascii="Arial" w:hAnsi="Arial" w:cs="Arial"/>
                <w:b/>
              </w:rPr>
              <w:t>serie documental</w:t>
            </w:r>
          </w:p>
        </w:tc>
      </w:tr>
      <w:tr w:rsidR="00A9753C" w:rsidRPr="003E169C" w:rsidTr="006E3A38">
        <w:tc>
          <w:tcPr>
            <w:tcW w:w="1006" w:type="pct"/>
            <w:shd w:val="clear" w:color="auto" w:fill="auto"/>
            <w:vAlign w:val="center"/>
          </w:tcPr>
          <w:p w:rsidR="00A9753C" w:rsidRPr="003E169C" w:rsidRDefault="00A9753C" w:rsidP="006E3A38">
            <w:pPr>
              <w:jc w:val="center"/>
              <w:rPr>
                <w:rFonts w:ascii="Arial" w:hAnsi="Arial" w:cs="Arial"/>
                <w:b/>
                <w:u w:val="single"/>
              </w:rPr>
            </w:pPr>
            <w:r>
              <w:rPr>
                <w:rFonts w:ascii="Arial" w:hAnsi="Arial" w:cs="Arial"/>
                <w:b/>
                <w:u w:val="single"/>
              </w:rPr>
              <w:t>Alcaldía (Gobierno y Régimen I</w:t>
            </w:r>
            <w:r w:rsidRPr="003E169C">
              <w:rPr>
                <w:rFonts w:ascii="Arial" w:hAnsi="Arial" w:cs="Arial"/>
                <w:b/>
                <w:u w:val="single"/>
              </w:rPr>
              <w:t>nterior)</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rPr>
            </w:pPr>
            <w:r w:rsidRPr="003E169C">
              <w:rPr>
                <w:rFonts w:ascii="Arial" w:hAnsi="Arial" w:cs="Arial"/>
                <w:b/>
              </w:rPr>
              <w:t>Artículo 31</w:t>
            </w:r>
          </w:p>
        </w:tc>
        <w:tc>
          <w:tcPr>
            <w:tcW w:w="2948" w:type="pct"/>
            <w:shd w:val="clear" w:color="auto" w:fill="auto"/>
          </w:tcPr>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Someter a aprobación del Concejo, y velar por el cumplimiento de las leyes, reglamentos, decretos, acuerdos y demás disposicio</w:t>
            </w:r>
            <w:r>
              <w:rPr>
                <w:rFonts w:ascii="Arial" w:hAnsi="Arial" w:cs="Arial"/>
              </w:rPr>
              <w:t>nes jurídicas.</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Participar en todas las sesiones del Concejo</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Proponer, formular y ejecutar los mecanismos de simplificación administrativa, gobierno electrónico y políticas de datos abiertos que permitan atender las demandas de la ciudadanía.</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Expedir un certificado de residencia de la demarcación para aquellos que cump</w:t>
            </w:r>
            <w:r>
              <w:rPr>
                <w:rFonts w:ascii="Arial" w:hAnsi="Arial" w:cs="Arial"/>
              </w:rPr>
              <w:t>lan con los requisitos</w:t>
            </w:r>
            <w:r w:rsidRPr="003E169C">
              <w:rPr>
                <w:rFonts w:ascii="Arial" w:hAnsi="Arial" w:cs="Arial"/>
              </w:rPr>
              <w:t xml:space="preserve">. </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Administrar con autonomía los recursos materiales y los bienes muebles e inmuebles de la Ciudad asignados a la Alcaldía.</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 xml:space="preserve">Designar a las personas servidoras públicas de la Alcaldía, sujetándose a las disposiciones del servicio profesional de carrera. </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Legalizar las firmas de sus subalternos, y certificar y expedir copias y constancias de los documentos que obren en los archivo</w:t>
            </w:r>
            <w:r>
              <w:rPr>
                <w:rFonts w:ascii="Arial" w:hAnsi="Arial" w:cs="Arial"/>
              </w:rPr>
              <w:t>s de la demarcación.</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El Titular de la Alcaldía asumirá la representación jurídica de la Alcaldía y de las dependencias de la demarcación en los litigios en que sean parte.</w:t>
            </w:r>
          </w:p>
        </w:tc>
        <w:tc>
          <w:tcPr>
            <w:tcW w:w="1046" w:type="pct"/>
            <w:shd w:val="clear" w:color="auto" w:fill="auto"/>
          </w:tcPr>
          <w:p w:rsidR="00A9753C" w:rsidRPr="003E169C" w:rsidRDefault="00A9753C" w:rsidP="006E3A38">
            <w:pPr>
              <w:rPr>
                <w:rFonts w:ascii="Arial" w:hAnsi="Arial" w:cs="Arial"/>
              </w:rPr>
            </w:pPr>
            <w:r>
              <w:rPr>
                <w:rFonts w:ascii="Arial" w:hAnsi="Arial" w:cs="Arial"/>
              </w:rPr>
              <w:t>-Reglamentos  municipales</w:t>
            </w:r>
          </w:p>
          <w:p w:rsidR="00A9753C" w:rsidRPr="003E169C" w:rsidRDefault="00A9753C" w:rsidP="006E3A38">
            <w:pPr>
              <w:rPr>
                <w:rFonts w:ascii="Arial" w:hAnsi="Arial" w:cs="Arial"/>
              </w:rPr>
            </w:pPr>
            <w:r w:rsidRPr="003E169C">
              <w:rPr>
                <w:rFonts w:ascii="Arial" w:hAnsi="Arial" w:cs="Arial"/>
              </w:rPr>
              <w:t>-Minutas de concejo</w:t>
            </w:r>
          </w:p>
          <w:p w:rsidR="00A9753C" w:rsidRDefault="00A9753C" w:rsidP="006E3A38">
            <w:pPr>
              <w:rPr>
                <w:rFonts w:ascii="Arial" w:hAnsi="Arial" w:cs="Arial"/>
              </w:rPr>
            </w:pPr>
            <w:r w:rsidRPr="003E169C">
              <w:rPr>
                <w:rFonts w:ascii="Arial" w:hAnsi="Arial" w:cs="Arial"/>
              </w:rPr>
              <w:t>-Servicios de información</w:t>
            </w:r>
            <w:r>
              <w:rPr>
                <w:rFonts w:ascii="Arial" w:hAnsi="Arial" w:cs="Arial"/>
              </w:rPr>
              <w:t xml:space="preserve"> de gobierno electrónico</w:t>
            </w:r>
          </w:p>
          <w:p w:rsidR="00A9753C" w:rsidRPr="003E169C" w:rsidRDefault="00A9753C" w:rsidP="006E3A38">
            <w:pPr>
              <w:rPr>
                <w:rFonts w:ascii="Arial" w:hAnsi="Arial" w:cs="Arial"/>
              </w:rPr>
            </w:pPr>
            <w:r>
              <w:rPr>
                <w:rFonts w:ascii="Arial" w:hAnsi="Arial" w:cs="Arial"/>
              </w:rPr>
              <w:t>-Solicitudes de información</w:t>
            </w:r>
          </w:p>
          <w:p w:rsidR="00A9753C" w:rsidRPr="003E169C" w:rsidRDefault="00A9753C" w:rsidP="006E3A38">
            <w:pPr>
              <w:rPr>
                <w:rFonts w:ascii="Arial" w:hAnsi="Arial" w:cs="Arial"/>
              </w:rPr>
            </w:pPr>
            <w:r w:rsidRPr="003E169C">
              <w:rPr>
                <w:rFonts w:ascii="Arial" w:hAnsi="Arial" w:cs="Arial"/>
              </w:rPr>
              <w:t>-Certificados de residencia</w:t>
            </w:r>
          </w:p>
          <w:p w:rsidR="00A9753C" w:rsidRPr="003E169C" w:rsidRDefault="00A9753C" w:rsidP="006E3A38">
            <w:pPr>
              <w:rPr>
                <w:rFonts w:ascii="Arial" w:hAnsi="Arial" w:cs="Arial"/>
              </w:rPr>
            </w:pPr>
            <w:r w:rsidRPr="003E169C">
              <w:rPr>
                <w:rFonts w:ascii="Arial" w:hAnsi="Arial" w:cs="Arial"/>
              </w:rPr>
              <w:t>-Inventari</w:t>
            </w:r>
            <w:r>
              <w:rPr>
                <w:rFonts w:ascii="Arial" w:hAnsi="Arial" w:cs="Arial"/>
              </w:rPr>
              <w:t>o de bienes muebles e inmuebles</w:t>
            </w:r>
          </w:p>
          <w:p w:rsidR="00A9753C" w:rsidRPr="003E169C" w:rsidRDefault="00A9753C" w:rsidP="006E3A38">
            <w:pPr>
              <w:rPr>
                <w:rFonts w:ascii="Arial" w:hAnsi="Arial" w:cs="Arial"/>
              </w:rPr>
            </w:pPr>
            <w:r w:rsidRPr="003E169C">
              <w:rPr>
                <w:rFonts w:ascii="Arial" w:hAnsi="Arial" w:cs="Arial"/>
              </w:rPr>
              <w:t>-Nombramiento de servidores públicos</w:t>
            </w:r>
          </w:p>
          <w:p w:rsidR="00A9753C" w:rsidRPr="003E169C" w:rsidRDefault="00A9753C" w:rsidP="006E3A38">
            <w:pPr>
              <w:rPr>
                <w:rFonts w:ascii="Arial" w:hAnsi="Arial" w:cs="Arial"/>
              </w:rPr>
            </w:pPr>
            <w:r>
              <w:rPr>
                <w:rFonts w:ascii="Arial" w:hAnsi="Arial" w:cs="Arial"/>
              </w:rPr>
              <w:t>-Certificaciones</w:t>
            </w:r>
          </w:p>
          <w:p w:rsidR="00A9753C" w:rsidRPr="003E169C" w:rsidRDefault="00A9753C" w:rsidP="006E3A38">
            <w:pPr>
              <w:rPr>
                <w:rFonts w:ascii="Arial" w:hAnsi="Arial" w:cs="Arial"/>
              </w:rPr>
            </w:pPr>
            <w:r w:rsidRPr="003E169C">
              <w:rPr>
                <w:rFonts w:ascii="Arial" w:hAnsi="Arial" w:cs="Arial"/>
              </w:rPr>
              <w:t>-Juicios</w:t>
            </w:r>
          </w:p>
        </w:tc>
      </w:tr>
      <w:tr w:rsidR="00A9753C" w:rsidRPr="003E169C" w:rsidTr="006E3A38">
        <w:tc>
          <w:tcPr>
            <w:tcW w:w="1006" w:type="pct"/>
            <w:shd w:val="clear" w:color="auto" w:fill="auto"/>
            <w:vAlign w:val="center"/>
          </w:tcPr>
          <w:p w:rsidR="00A9753C" w:rsidRPr="003E169C" w:rsidRDefault="00A9753C" w:rsidP="006E3A38">
            <w:pPr>
              <w:rPr>
                <w:rFonts w:ascii="Arial" w:hAnsi="Arial" w:cs="Arial"/>
                <w:b/>
                <w:u w:val="single"/>
              </w:rPr>
            </w:pPr>
          </w:p>
          <w:p w:rsidR="00A9753C" w:rsidRPr="003E169C" w:rsidRDefault="00A9753C" w:rsidP="006E3A38">
            <w:pPr>
              <w:jc w:val="center"/>
              <w:rPr>
                <w:rFonts w:ascii="Arial" w:hAnsi="Arial" w:cs="Arial"/>
                <w:b/>
                <w:u w:val="single"/>
              </w:rPr>
            </w:pPr>
            <w:r>
              <w:rPr>
                <w:rFonts w:ascii="Arial" w:hAnsi="Arial" w:cs="Arial"/>
                <w:b/>
                <w:u w:val="single"/>
              </w:rPr>
              <w:t>Alcaldía (Obra Pública, Desarrollo Urbano y Servicios P</w:t>
            </w:r>
            <w:r w:rsidRPr="003E169C">
              <w:rPr>
                <w:rFonts w:ascii="Arial" w:hAnsi="Arial" w:cs="Arial"/>
                <w:b/>
                <w:u w:val="single"/>
              </w:rPr>
              <w:t>úblicos)</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rPr>
            </w:pPr>
            <w:r w:rsidRPr="003E169C">
              <w:rPr>
                <w:rFonts w:ascii="Arial" w:hAnsi="Arial" w:cs="Arial"/>
                <w:b/>
              </w:rPr>
              <w:t>Artículo 32</w:t>
            </w:r>
          </w:p>
        </w:tc>
        <w:tc>
          <w:tcPr>
            <w:tcW w:w="2948" w:type="pct"/>
            <w:shd w:val="clear" w:color="auto" w:fill="auto"/>
            <w:vAlign w:val="center"/>
          </w:tcPr>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Registrar las manifestaciones de obra y expedir las autorizaciones, permisos, licencias de construcción, demoliciones, instalaciones o subterráneas en vía pública, y edificaciones en suelo de conservación.</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Otorgar lice</w:t>
            </w:r>
            <w:r w:rsidR="0077125A">
              <w:rPr>
                <w:rFonts w:ascii="Arial" w:hAnsi="Arial" w:cs="Arial"/>
              </w:rPr>
              <w:t xml:space="preserve">ncias de fusión, subdivisión, </w:t>
            </w:r>
            <w:r w:rsidRPr="003E169C">
              <w:rPr>
                <w:rFonts w:ascii="Arial" w:hAnsi="Arial" w:cs="Arial"/>
              </w:rPr>
              <w:t>lotificación, de conjunto y de condominios; así como autorizar los números oficiales y alineamientos.</w:t>
            </w:r>
          </w:p>
          <w:p w:rsidR="00A9753C" w:rsidRPr="003E169C" w:rsidRDefault="00A9753C" w:rsidP="006E3A38">
            <w:pPr>
              <w:autoSpaceDE w:val="0"/>
              <w:autoSpaceDN w:val="0"/>
              <w:adjustRightInd w:val="0"/>
              <w:jc w:val="both"/>
              <w:rPr>
                <w:rFonts w:ascii="Arial" w:hAnsi="Arial" w:cs="Arial"/>
              </w:rPr>
            </w:pPr>
          </w:p>
          <w:p w:rsidR="00A9753C" w:rsidRPr="003E169C" w:rsidRDefault="00A9753C" w:rsidP="006E3A38">
            <w:pPr>
              <w:autoSpaceDE w:val="0"/>
              <w:autoSpaceDN w:val="0"/>
              <w:adjustRightInd w:val="0"/>
              <w:jc w:val="both"/>
              <w:rPr>
                <w:rFonts w:ascii="Arial" w:hAnsi="Arial" w:cs="Arial"/>
              </w:rPr>
            </w:pPr>
          </w:p>
          <w:p w:rsidR="00A9753C" w:rsidRPr="003E169C" w:rsidRDefault="00A9753C" w:rsidP="006E3A38">
            <w:pPr>
              <w:autoSpaceDE w:val="0"/>
              <w:autoSpaceDN w:val="0"/>
              <w:adjustRightInd w:val="0"/>
              <w:jc w:val="both"/>
              <w:rPr>
                <w:rFonts w:ascii="Arial" w:hAnsi="Arial" w:cs="Arial"/>
                <w:b/>
              </w:rPr>
            </w:pPr>
          </w:p>
          <w:p w:rsidR="00A9753C" w:rsidRPr="003E169C" w:rsidRDefault="00E416AC" w:rsidP="006E3A38">
            <w:pPr>
              <w:autoSpaceDE w:val="0"/>
              <w:autoSpaceDN w:val="0"/>
              <w:adjustRightInd w:val="0"/>
              <w:jc w:val="both"/>
              <w:rPr>
                <w:rFonts w:ascii="Arial" w:hAnsi="Arial" w:cs="Arial"/>
              </w:rPr>
            </w:pPr>
            <w:r>
              <w:rPr>
                <w:rFonts w:ascii="Arial" w:hAnsi="Arial" w:cs="Arial"/>
              </w:rPr>
              <w:t xml:space="preserve">Prestar los </w:t>
            </w:r>
            <w:r w:rsidR="00A9753C" w:rsidRPr="003E169C">
              <w:rPr>
                <w:rFonts w:ascii="Arial" w:hAnsi="Arial" w:cs="Arial"/>
              </w:rPr>
              <w:t>servicios públicos: alum</w:t>
            </w:r>
            <w:r w:rsidR="007B03FA">
              <w:rPr>
                <w:rFonts w:ascii="Arial" w:hAnsi="Arial" w:cs="Arial"/>
              </w:rPr>
              <w:t>brado público en las vialidades,</w:t>
            </w:r>
            <w:r w:rsidR="00A9753C" w:rsidRPr="003E169C">
              <w:rPr>
                <w:rFonts w:ascii="Arial" w:hAnsi="Arial" w:cs="Arial"/>
              </w:rPr>
              <w:t xml:space="preserve"> limpia y recolección de b</w:t>
            </w:r>
            <w:r w:rsidR="007B03FA">
              <w:rPr>
                <w:rFonts w:ascii="Arial" w:hAnsi="Arial" w:cs="Arial"/>
              </w:rPr>
              <w:t>asura,</w:t>
            </w:r>
            <w:r w:rsidR="00A9753C" w:rsidRPr="003E169C">
              <w:rPr>
                <w:rFonts w:ascii="Arial" w:hAnsi="Arial" w:cs="Arial"/>
              </w:rPr>
              <w:t xml:space="preserve"> poda de </w:t>
            </w:r>
            <w:r w:rsidR="007B03FA">
              <w:rPr>
                <w:rFonts w:ascii="Arial" w:hAnsi="Arial" w:cs="Arial"/>
              </w:rPr>
              <w:t>árboles, regulación de mercados,</w:t>
            </w:r>
            <w:r w:rsidR="00A9753C" w:rsidRPr="003E169C">
              <w:rPr>
                <w:rFonts w:ascii="Arial" w:hAnsi="Arial" w:cs="Arial"/>
              </w:rPr>
              <w:t xml:space="preserve"> y pavimentación.</w:t>
            </w:r>
          </w:p>
          <w:p w:rsidR="00A9753C" w:rsidRPr="003E169C" w:rsidRDefault="00A9753C" w:rsidP="006E3A38">
            <w:pPr>
              <w:autoSpaceDE w:val="0"/>
              <w:autoSpaceDN w:val="0"/>
              <w:adjustRightInd w:val="0"/>
              <w:jc w:val="both"/>
              <w:rPr>
                <w:rFonts w:ascii="Arial" w:hAnsi="Arial" w:cs="Arial"/>
              </w:rPr>
            </w:pPr>
          </w:p>
          <w:p w:rsidR="00A9753C" w:rsidRPr="003E169C" w:rsidRDefault="00A9753C" w:rsidP="006E3A38">
            <w:pPr>
              <w:autoSpaceDE w:val="0"/>
              <w:autoSpaceDN w:val="0"/>
              <w:adjustRightInd w:val="0"/>
              <w:jc w:val="both"/>
              <w:rPr>
                <w:rFonts w:ascii="Arial" w:hAnsi="Arial" w:cs="Arial"/>
              </w:rPr>
            </w:pPr>
          </w:p>
          <w:p w:rsidR="00A9753C" w:rsidRDefault="00A9753C" w:rsidP="006E3A38">
            <w:pPr>
              <w:autoSpaceDE w:val="0"/>
              <w:autoSpaceDN w:val="0"/>
              <w:adjustRightInd w:val="0"/>
              <w:jc w:val="both"/>
              <w:rPr>
                <w:rFonts w:ascii="Arial" w:hAnsi="Arial" w:cs="Arial"/>
              </w:rPr>
            </w:pP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Autorizar los horarios para el acceso a las diversiones y espectáculos públicos, y vigilar su desarrollo.</w:t>
            </w:r>
          </w:p>
          <w:p w:rsidR="00A9753C" w:rsidRPr="003E169C" w:rsidRDefault="00A9753C" w:rsidP="006E3A38">
            <w:pPr>
              <w:autoSpaceDE w:val="0"/>
              <w:autoSpaceDN w:val="0"/>
              <w:adjustRightInd w:val="0"/>
              <w:jc w:val="both"/>
              <w:rPr>
                <w:rFonts w:ascii="Arial" w:hAnsi="Arial" w:cs="Arial"/>
              </w:rPr>
            </w:pP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 xml:space="preserve">Elaborar, digitalizar y mantener actualizado el padrón de los giros mercantiles que funcionen en su jurisdicción y otorgar los permisos, licencias y autorizaciones de funcionamiento de los giros y avisos. </w:t>
            </w:r>
          </w:p>
        </w:tc>
        <w:tc>
          <w:tcPr>
            <w:tcW w:w="1046" w:type="pct"/>
            <w:shd w:val="clear" w:color="auto" w:fill="auto"/>
          </w:tcPr>
          <w:p w:rsidR="00A9753C" w:rsidRPr="003E169C" w:rsidRDefault="00A9753C" w:rsidP="006E3A38">
            <w:pPr>
              <w:rPr>
                <w:rFonts w:ascii="Arial" w:hAnsi="Arial" w:cs="Arial"/>
              </w:rPr>
            </w:pPr>
            <w:r w:rsidRPr="003E169C">
              <w:rPr>
                <w:rFonts w:ascii="Arial" w:hAnsi="Arial" w:cs="Arial"/>
              </w:rPr>
              <w:lastRenderedPageBreak/>
              <w:t xml:space="preserve">-Licencias de construcción </w:t>
            </w:r>
          </w:p>
          <w:p w:rsidR="00A9753C" w:rsidRPr="003E169C" w:rsidRDefault="00A9753C" w:rsidP="006E3A38">
            <w:pPr>
              <w:rPr>
                <w:rFonts w:ascii="Arial" w:hAnsi="Arial" w:cs="Arial"/>
              </w:rPr>
            </w:pPr>
            <w:r w:rsidRPr="003E169C">
              <w:rPr>
                <w:rFonts w:ascii="Arial" w:hAnsi="Arial" w:cs="Arial"/>
              </w:rPr>
              <w:t xml:space="preserve">-Suspensiones de obra </w:t>
            </w:r>
          </w:p>
          <w:p w:rsidR="00A9753C" w:rsidRPr="003E169C" w:rsidRDefault="00A9753C" w:rsidP="006E3A38">
            <w:pPr>
              <w:rPr>
                <w:rFonts w:ascii="Arial" w:hAnsi="Arial" w:cs="Arial"/>
              </w:rPr>
            </w:pPr>
            <w:r w:rsidRPr="003E169C">
              <w:rPr>
                <w:rFonts w:ascii="Arial" w:hAnsi="Arial" w:cs="Arial"/>
              </w:rPr>
              <w:t>-Licencias de fusión</w:t>
            </w:r>
          </w:p>
          <w:p w:rsidR="00A9753C" w:rsidRPr="003E169C" w:rsidRDefault="00A9753C" w:rsidP="006E3A38">
            <w:pPr>
              <w:rPr>
                <w:rFonts w:ascii="Arial" w:hAnsi="Arial" w:cs="Arial"/>
              </w:rPr>
            </w:pPr>
            <w:r w:rsidRPr="003E169C">
              <w:rPr>
                <w:rFonts w:ascii="Arial" w:hAnsi="Arial" w:cs="Arial"/>
              </w:rPr>
              <w:t>-Constancias de números oficiales</w:t>
            </w:r>
          </w:p>
          <w:p w:rsidR="00A9753C" w:rsidRPr="003E169C" w:rsidRDefault="00A9753C" w:rsidP="006E3A38">
            <w:pPr>
              <w:rPr>
                <w:rFonts w:ascii="Arial" w:hAnsi="Arial" w:cs="Arial"/>
              </w:rPr>
            </w:pPr>
            <w:r>
              <w:rPr>
                <w:rFonts w:ascii="Arial" w:hAnsi="Arial" w:cs="Arial"/>
              </w:rPr>
              <w:t>-Constancias de alineamiento</w:t>
            </w:r>
          </w:p>
          <w:p w:rsidR="00A9753C" w:rsidRPr="003E169C" w:rsidRDefault="00A9753C" w:rsidP="006E3A38">
            <w:pPr>
              <w:rPr>
                <w:rFonts w:ascii="Arial" w:hAnsi="Arial" w:cs="Arial"/>
              </w:rPr>
            </w:pPr>
            <w:r w:rsidRPr="003E169C">
              <w:rPr>
                <w:rFonts w:ascii="Arial" w:hAnsi="Arial" w:cs="Arial"/>
              </w:rPr>
              <w:t>-Alumbrado público</w:t>
            </w:r>
          </w:p>
          <w:p w:rsidR="00A9753C" w:rsidRPr="003E169C" w:rsidRDefault="00A9753C" w:rsidP="006E3A38">
            <w:pPr>
              <w:rPr>
                <w:rFonts w:ascii="Arial" w:hAnsi="Arial" w:cs="Arial"/>
              </w:rPr>
            </w:pPr>
            <w:r w:rsidRPr="003E169C">
              <w:rPr>
                <w:rFonts w:ascii="Arial" w:hAnsi="Arial" w:cs="Arial"/>
              </w:rPr>
              <w:t>-Limpia y recolección de basura</w:t>
            </w:r>
          </w:p>
          <w:p w:rsidR="00A9753C" w:rsidRPr="003E169C" w:rsidRDefault="00A9753C" w:rsidP="006E3A38">
            <w:pPr>
              <w:rPr>
                <w:rFonts w:ascii="Arial" w:hAnsi="Arial" w:cs="Arial"/>
              </w:rPr>
            </w:pPr>
            <w:r w:rsidRPr="003E169C">
              <w:rPr>
                <w:rFonts w:ascii="Arial" w:hAnsi="Arial" w:cs="Arial"/>
              </w:rPr>
              <w:t>-Reforestación</w:t>
            </w:r>
          </w:p>
          <w:p w:rsidR="00A9753C" w:rsidRPr="003E169C" w:rsidRDefault="00A9753C" w:rsidP="006E3A38">
            <w:pPr>
              <w:rPr>
                <w:rFonts w:ascii="Arial" w:hAnsi="Arial" w:cs="Arial"/>
              </w:rPr>
            </w:pPr>
            <w:r w:rsidRPr="003E169C">
              <w:rPr>
                <w:rFonts w:ascii="Arial" w:hAnsi="Arial" w:cs="Arial"/>
              </w:rPr>
              <w:t>-Mercados</w:t>
            </w:r>
          </w:p>
          <w:p w:rsidR="00A9753C" w:rsidRPr="003E169C" w:rsidRDefault="00A9753C" w:rsidP="006E3A38">
            <w:pPr>
              <w:rPr>
                <w:rFonts w:ascii="Arial" w:hAnsi="Arial" w:cs="Arial"/>
              </w:rPr>
            </w:pPr>
            <w:r w:rsidRPr="003E169C">
              <w:rPr>
                <w:rFonts w:ascii="Arial" w:hAnsi="Arial" w:cs="Arial"/>
              </w:rPr>
              <w:lastRenderedPageBreak/>
              <w:t>-Pavimentación</w:t>
            </w:r>
          </w:p>
          <w:p w:rsidR="00A9753C" w:rsidRPr="003E169C" w:rsidRDefault="00A9753C" w:rsidP="006E3A38">
            <w:pPr>
              <w:rPr>
                <w:rFonts w:ascii="Arial" w:hAnsi="Arial" w:cs="Arial"/>
              </w:rPr>
            </w:pPr>
            <w:r w:rsidRPr="003E169C">
              <w:rPr>
                <w:rFonts w:ascii="Arial" w:hAnsi="Arial" w:cs="Arial"/>
              </w:rPr>
              <w:t>-Diversiones y espectáculos</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-Licencias mercantiles</w:t>
            </w:r>
          </w:p>
          <w:p w:rsidR="00A9753C" w:rsidRPr="003E169C" w:rsidRDefault="00A9753C" w:rsidP="006E3A38">
            <w:pPr>
              <w:rPr>
                <w:rFonts w:ascii="Arial" w:hAnsi="Arial" w:cs="Arial"/>
              </w:rPr>
            </w:pPr>
            <w:r>
              <w:rPr>
                <w:rFonts w:ascii="Arial" w:hAnsi="Arial" w:cs="Arial"/>
              </w:rPr>
              <w:t xml:space="preserve">-Padrón municipal </w:t>
            </w:r>
            <w:r w:rsidRPr="003E169C">
              <w:rPr>
                <w:rFonts w:ascii="Arial" w:hAnsi="Arial" w:cs="Arial"/>
              </w:rPr>
              <w:t>de contribuyentes</w:t>
            </w:r>
          </w:p>
        </w:tc>
      </w:tr>
      <w:tr w:rsidR="00A9753C" w:rsidRPr="003E169C" w:rsidTr="006E3A38">
        <w:tc>
          <w:tcPr>
            <w:tcW w:w="1006" w:type="pct"/>
            <w:shd w:val="clear" w:color="auto" w:fill="auto"/>
            <w:vAlign w:val="center"/>
          </w:tcPr>
          <w:p w:rsidR="00A9753C" w:rsidRDefault="00A9753C" w:rsidP="006E3A38">
            <w:pPr>
              <w:jc w:val="center"/>
              <w:rPr>
                <w:rFonts w:ascii="Arial" w:hAnsi="Arial" w:cs="Arial"/>
                <w:b/>
                <w:u w:val="single"/>
              </w:rPr>
            </w:pPr>
          </w:p>
          <w:p w:rsidR="00A9753C" w:rsidRPr="003E169C" w:rsidRDefault="00A9753C" w:rsidP="006E3A38">
            <w:pPr>
              <w:jc w:val="center"/>
              <w:rPr>
                <w:rFonts w:ascii="Arial" w:hAnsi="Arial" w:cs="Arial"/>
                <w:b/>
                <w:u w:val="single"/>
              </w:rPr>
            </w:pPr>
            <w:r>
              <w:rPr>
                <w:rFonts w:ascii="Arial" w:hAnsi="Arial" w:cs="Arial"/>
                <w:b/>
                <w:u w:val="single"/>
              </w:rPr>
              <w:t>Alcaldía (M</w:t>
            </w:r>
            <w:r w:rsidRPr="003E169C">
              <w:rPr>
                <w:rFonts w:ascii="Arial" w:hAnsi="Arial" w:cs="Arial"/>
                <w:b/>
                <w:u w:val="single"/>
              </w:rPr>
              <w:t>o</w:t>
            </w:r>
            <w:r>
              <w:rPr>
                <w:rFonts w:ascii="Arial" w:hAnsi="Arial" w:cs="Arial"/>
                <w:b/>
                <w:u w:val="single"/>
              </w:rPr>
              <w:t>vilidad y Vía P</w:t>
            </w:r>
            <w:r w:rsidRPr="003E169C">
              <w:rPr>
                <w:rFonts w:ascii="Arial" w:hAnsi="Arial" w:cs="Arial"/>
                <w:b/>
                <w:u w:val="single"/>
              </w:rPr>
              <w:t>ública)</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rPr>
            </w:pPr>
            <w:r w:rsidRPr="003E169C">
              <w:rPr>
                <w:rFonts w:ascii="Arial" w:hAnsi="Arial" w:cs="Arial"/>
                <w:b/>
              </w:rPr>
              <w:t>Artículo 34</w:t>
            </w:r>
          </w:p>
        </w:tc>
        <w:tc>
          <w:tcPr>
            <w:tcW w:w="2948" w:type="pct"/>
            <w:shd w:val="clear" w:color="auto" w:fill="auto"/>
          </w:tcPr>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Diseñar e instrumentar medidas que contribuyan a la movilidad peatonal sin riesgo, así como al fomento y protección del transporte no motorizado.</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Otorgar permisos para el uso de la vía pública, sin que se afecte su naturaleza y destino.</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Otorgar autorizaciones para la instalación de anuncios en vía pública, construcciones y edificaciones en los términos de las disposiciones jurídicas.</w:t>
            </w:r>
          </w:p>
          <w:p w:rsidR="00A9753C" w:rsidRPr="003E169C" w:rsidRDefault="00A9753C" w:rsidP="006E3A38">
            <w:pPr>
              <w:autoSpaceDE w:val="0"/>
              <w:autoSpaceDN w:val="0"/>
              <w:adjustRightInd w:val="0"/>
              <w:jc w:val="both"/>
              <w:rPr>
                <w:rFonts w:ascii="Arial" w:hAnsi="Arial" w:cs="Arial"/>
                <w:b/>
              </w:rPr>
            </w:pPr>
            <w:r w:rsidRPr="003E169C">
              <w:rPr>
                <w:rFonts w:ascii="Arial" w:hAnsi="Arial" w:cs="Arial"/>
              </w:rPr>
              <w:t>Ordenar y ejecutar las medidas administrativas encaminadas a mantener o recuperar la posesión de bienes del dominio público.</w:t>
            </w:r>
          </w:p>
        </w:tc>
        <w:tc>
          <w:tcPr>
            <w:tcW w:w="1046" w:type="pct"/>
            <w:shd w:val="clear" w:color="auto" w:fill="auto"/>
          </w:tcPr>
          <w:p w:rsidR="00A9753C" w:rsidRPr="003E169C" w:rsidRDefault="00A9753C" w:rsidP="006E3A38">
            <w:pPr>
              <w:rPr>
                <w:rFonts w:ascii="Arial" w:hAnsi="Arial" w:cs="Arial"/>
              </w:rPr>
            </w:pPr>
            <w:r w:rsidRPr="003E169C">
              <w:rPr>
                <w:rFonts w:ascii="Arial" w:hAnsi="Arial" w:cs="Arial"/>
              </w:rPr>
              <w:t>-Movilidad ciudadana</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-Permiso</w:t>
            </w:r>
            <w:r>
              <w:rPr>
                <w:rFonts w:ascii="Arial" w:hAnsi="Arial" w:cs="Arial"/>
              </w:rPr>
              <w:t>s para el uso de la vía pública</w:t>
            </w:r>
          </w:p>
          <w:p w:rsidR="00A9753C" w:rsidRPr="003E169C" w:rsidRDefault="00A9753C" w:rsidP="006E3A38">
            <w:pPr>
              <w:rPr>
                <w:rFonts w:ascii="Arial" w:hAnsi="Arial" w:cs="Arial"/>
              </w:rPr>
            </w:pPr>
            <w:r w:rsidRPr="003E169C">
              <w:rPr>
                <w:rFonts w:ascii="Arial" w:hAnsi="Arial" w:cs="Arial"/>
              </w:rPr>
              <w:t xml:space="preserve">-Espacios públicos </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Pr>
                <w:rFonts w:ascii="Arial" w:hAnsi="Arial" w:cs="Arial"/>
              </w:rPr>
              <w:t>-Bienes de dominio público</w:t>
            </w:r>
          </w:p>
        </w:tc>
      </w:tr>
      <w:tr w:rsidR="00A9753C" w:rsidRPr="003E169C" w:rsidTr="006E3A38">
        <w:tc>
          <w:tcPr>
            <w:tcW w:w="1006" w:type="pct"/>
            <w:shd w:val="clear" w:color="auto" w:fill="auto"/>
            <w:vAlign w:val="center"/>
          </w:tcPr>
          <w:p w:rsidR="00A9753C" w:rsidRPr="003E169C" w:rsidRDefault="00A9753C" w:rsidP="006E3A38">
            <w:pPr>
              <w:jc w:val="center"/>
              <w:rPr>
                <w:rFonts w:ascii="Arial" w:hAnsi="Arial" w:cs="Arial"/>
                <w:b/>
                <w:u w:val="single"/>
              </w:rPr>
            </w:pPr>
            <w:r>
              <w:rPr>
                <w:rFonts w:ascii="Arial" w:hAnsi="Arial" w:cs="Arial"/>
                <w:b/>
                <w:u w:val="single"/>
              </w:rPr>
              <w:t>Alcaldía (Desarrollo Económico y S</w:t>
            </w:r>
            <w:r w:rsidRPr="003E169C">
              <w:rPr>
                <w:rFonts w:ascii="Arial" w:hAnsi="Arial" w:cs="Arial"/>
                <w:b/>
                <w:u w:val="single"/>
              </w:rPr>
              <w:t>ocial)</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rPr>
            </w:pPr>
            <w:r w:rsidRPr="003E169C">
              <w:rPr>
                <w:rFonts w:ascii="Arial" w:hAnsi="Arial" w:cs="Arial"/>
                <w:b/>
              </w:rPr>
              <w:t>Artículo 35</w:t>
            </w:r>
          </w:p>
        </w:tc>
        <w:tc>
          <w:tcPr>
            <w:tcW w:w="2948" w:type="pct"/>
            <w:shd w:val="clear" w:color="auto" w:fill="auto"/>
          </w:tcPr>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Ejecutar los programas de desarrollo social, tomando en consideración la participación ciudadana, así como políticas y lineamientos.</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Diseñar e instrumentar políticas públicas y proyectos comunitarios encaminados a promover el progreso económico, el desarrollo de las personas, la generación de empleo y el desarrollo turístico sustentable.</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Instrumentar políticas y programas de manera permanente dirigidas a la promoción y fortalecimiento del deporte.</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Diseñar e instrumentar políticas y acciones sociales, encaminadas a la promoción de la cultura, la inclusión, la convivencia social y la igualdad sustantiva.</w:t>
            </w:r>
          </w:p>
        </w:tc>
        <w:tc>
          <w:tcPr>
            <w:tcW w:w="1046" w:type="pct"/>
            <w:shd w:val="clear" w:color="auto" w:fill="auto"/>
          </w:tcPr>
          <w:p w:rsidR="00A9753C" w:rsidRPr="003E169C" w:rsidRDefault="00A9753C" w:rsidP="006E3A38">
            <w:pPr>
              <w:rPr>
                <w:rFonts w:ascii="Arial" w:hAnsi="Arial" w:cs="Arial"/>
              </w:rPr>
            </w:pPr>
            <w:r w:rsidRPr="003E169C">
              <w:rPr>
                <w:rFonts w:ascii="Arial" w:hAnsi="Arial" w:cs="Arial"/>
              </w:rPr>
              <w:t>-Programas de desarrollo social</w:t>
            </w:r>
          </w:p>
          <w:p w:rsidR="00A9753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 xml:space="preserve">-Proyectos comunitarios </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-Pro</w:t>
            </w:r>
            <w:r>
              <w:rPr>
                <w:rFonts w:ascii="Arial" w:hAnsi="Arial" w:cs="Arial"/>
              </w:rPr>
              <w:t>gramas de promoción del deporte</w:t>
            </w:r>
          </w:p>
          <w:p w:rsidR="00A9753C" w:rsidRPr="003E169C" w:rsidRDefault="00A9753C" w:rsidP="006E3A38">
            <w:pPr>
              <w:rPr>
                <w:rFonts w:ascii="Arial" w:hAnsi="Arial" w:cs="Arial"/>
              </w:rPr>
            </w:pPr>
            <w:r w:rsidRPr="003E169C">
              <w:rPr>
                <w:rFonts w:ascii="Arial" w:hAnsi="Arial" w:cs="Arial"/>
              </w:rPr>
              <w:t>-Programas de promoción de la cultura</w:t>
            </w:r>
          </w:p>
          <w:p w:rsidR="00A9753C" w:rsidRPr="003E169C" w:rsidRDefault="00A9753C" w:rsidP="006E3A38">
            <w:pPr>
              <w:rPr>
                <w:rFonts w:ascii="Arial" w:hAnsi="Arial" w:cs="Arial"/>
              </w:rPr>
            </w:pPr>
          </w:p>
        </w:tc>
      </w:tr>
      <w:tr w:rsidR="00A9753C" w:rsidRPr="003E169C" w:rsidTr="006E3A38">
        <w:tc>
          <w:tcPr>
            <w:tcW w:w="1006" w:type="pct"/>
            <w:shd w:val="clear" w:color="auto" w:fill="auto"/>
            <w:vAlign w:val="center"/>
          </w:tcPr>
          <w:p w:rsidR="00A9753C" w:rsidRPr="003E169C" w:rsidRDefault="00A9753C" w:rsidP="006E3A38">
            <w:pPr>
              <w:jc w:val="center"/>
              <w:rPr>
                <w:rFonts w:ascii="Arial" w:hAnsi="Arial" w:cs="Arial"/>
                <w:b/>
                <w:u w:val="single"/>
              </w:rPr>
            </w:pPr>
            <w:r>
              <w:rPr>
                <w:rFonts w:ascii="Arial" w:hAnsi="Arial" w:cs="Arial"/>
                <w:b/>
                <w:u w:val="single"/>
              </w:rPr>
              <w:t>Alcaldía (Cultura, R</w:t>
            </w:r>
            <w:r w:rsidRPr="003E169C">
              <w:rPr>
                <w:rFonts w:ascii="Arial" w:hAnsi="Arial" w:cs="Arial"/>
                <w:b/>
                <w:u w:val="single"/>
              </w:rPr>
              <w:t>ecreación y Educación)</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rPr>
            </w:pPr>
            <w:r w:rsidRPr="003E169C">
              <w:rPr>
                <w:rFonts w:ascii="Arial" w:hAnsi="Arial" w:cs="Arial"/>
                <w:b/>
              </w:rPr>
              <w:t>Artículo 36</w:t>
            </w:r>
          </w:p>
        </w:tc>
        <w:tc>
          <w:tcPr>
            <w:tcW w:w="2948" w:type="pct"/>
            <w:shd w:val="clear" w:color="auto" w:fill="auto"/>
          </w:tcPr>
          <w:p w:rsidR="00A9753C" w:rsidRPr="003E169C" w:rsidRDefault="00A9753C" w:rsidP="006E3A38">
            <w:pPr>
              <w:autoSpaceDE w:val="0"/>
              <w:autoSpaceDN w:val="0"/>
              <w:adjustRightInd w:val="0"/>
              <w:rPr>
                <w:rFonts w:ascii="Arial" w:hAnsi="Arial" w:cs="Arial"/>
              </w:rPr>
            </w:pPr>
            <w:r w:rsidRPr="003E169C">
              <w:rPr>
                <w:rFonts w:ascii="Arial" w:hAnsi="Arial" w:cs="Arial"/>
              </w:rPr>
              <w:t>Diseñar e instrumentar políticas públicas que promuevan la educación, la ciencia, la innovación tecnológica, el conocimiento y la cultura.</w:t>
            </w:r>
          </w:p>
          <w:p w:rsidR="00A9753C" w:rsidRPr="003E169C" w:rsidRDefault="00A9753C" w:rsidP="006E3A38">
            <w:pPr>
              <w:autoSpaceDE w:val="0"/>
              <w:autoSpaceDN w:val="0"/>
              <w:adjustRightInd w:val="0"/>
              <w:rPr>
                <w:rFonts w:ascii="Arial" w:hAnsi="Arial" w:cs="Arial"/>
              </w:rPr>
            </w:pPr>
          </w:p>
          <w:p w:rsidR="00A9753C" w:rsidRPr="003E169C" w:rsidRDefault="00A9753C" w:rsidP="006E3A38">
            <w:pPr>
              <w:autoSpaceDE w:val="0"/>
              <w:autoSpaceDN w:val="0"/>
              <w:adjustRightInd w:val="0"/>
              <w:rPr>
                <w:rFonts w:ascii="Arial" w:hAnsi="Arial" w:cs="Arial"/>
              </w:rPr>
            </w:pPr>
          </w:p>
          <w:p w:rsidR="00A9753C" w:rsidRPr="003E169C" w:rsidRDefault="00A9753C" w:rsidP="006E3A38">
            <w:pPr>
              <w:autoSpaceDE w:val="0"/>
              <w:autoSpaceDN w:val="0"/>
              <w:adjustRightInd w:val="0"/>
              <w:rPr>
                <w:rFonts w:ascii="Arial" w:hAnsi="Arial" w:cs="Arial"/>
              </w:rPr>
            </w:pPr>
            <w:r w:rsidRPr="003E169C">
              <w:rPr>
                <w:rFonts w:ascii="Arial" w:hAnsi="Arial" w:cs="Arial"/>
              </w:rPr>
              <w:t>Desarrollar los programas dirigidos al fortalecimiento de la cultura cívica, la democracia participativa, y los derechos humanos.</w:t>
            </w:r>
          </w:p>
        </w:tc>
        <w:tc>
          <w:tcPr>
            <w:tcW w:w="1046" w:type="pct"/>
            <w:shd w:val="clear" w:color="auto" w:fill="auto"/>
          </w:tcPr>
          <w:p w:rsidR="00A9753C" w:rsidRDefault="00A9753C" w:rsidP="006E3A38">
            <w:pPr>
              <w:rPr>
                <w:rFonts w:ascii="Arial" w:hAnsi="Arial" w:cs="Arial"/>
              </w:rPr>
            </w:pPr>
            <w:r w:rsidRPr="003E169C">
              <w:rPr>
                <w:rFonts w:ascii="Arial" w:hAnsi="Arial" w:cs="Arial"/>
              </w:rPr>
              <w:t>-Programas de estímulos a la educaci</w:t>
            </w:r>
            <w:r>
              <w:rPr>
                <w:rFonts w:ascii="Arial" w:hAnsi="Arial" w:cs="Arial"/>
              </w:rPr>
              <w:t>ón, la ciencia y la tecnología</w:t>
            </w:r>
          </w:p>
          <w:p w:rsidR="00A9753C" w:rsidRPr="003E169C" w:rsidRDefault="00A9753C" w:rsidP="006E3A38">
            <w:pPr>
              <w:rPr>
                <w:rFonts w:ascii="Arial" w:hAnsi="Arial" w:cs="Arial"/>
              </w:rPr>
            </w:pPr>
          </w:p>
          <w:p w:rsidR="00A9753C" w:rsidRPr="00F60F0C" w:rsidRDefault="00A9753C" w:rsidP="006E3A38">
            <w:pPr>
              <w:rPr>
                <w:rFonts w:ascii="Arial" w:hAnsi="Arial" w:cs="Arial"/>
              </w:rPr>
            </w:pPr>
            <w:r w:rsidRPr="003E169C">
              <w:rPr>
                <w:rFonts w:ascii="Arial" w:hAnsi="Arial" w:cs="Arial"/>
              </w:rPr>
              <w:t>-Programas de fortalecimiento de la cultura cívica, la de</w:t>
            </w:r>
            <w:r>
              <w:rPr>
                <w:rFonts w:ascii="Arial" w:hAnsi="Arial" w:cs="Arial"/>
              </w:rPr>
              <w:t>mocracia y los derechos humanos</w:t>
            </w:r>
          </w:p>
        </w:tc>
      </w:tr>
      <w:tr w:rsidR="00A9753C" w:rsidRPr="003E169C" w:rsidTr="006E3A38">
        <w:tc>
          <w:tcPr>
            <w:tcW w:w="1006" w:type="pct"/>
            <w:shd w:val="clear" w:color="auto" w:fill="auto"/>
            <w:vAlign w:val="center"/>
          </w:tcPr>
          <w:p w:rsidR="00A9753C" w:rsidRPr="003E169C" w:rsidRDefault="00A9753C" w:rsidP="006E3A38">
            <w:pPr>
              <w:jc w:val="center"/>
              <w:rPr>
                <w:rFonts w:ascii="Arial" w:hAnsi="Arial" w:cs="Arial"/>
                <w:b/>
                <w:u w:val="single"/>
              </w:rPr>
            </w:pPr>
            <w:r>
              <w:rPr>
                <w:rFonts w:ascii="Arial" w:hAnsi="Arial" w:cs="Arial"/>
                <w:b/>
                <w:u w:val="single"/>
              </w:rPr>
              <w:lastRenderedPageBreak/>
              <w:t>Alcaldía (Asuntos J</w:t>
            </w:r>
            <w:r w:rsidRPr="003E169C">
              <w:rPr>
                <w:rFonts w:ascii="Arial" w:hAnsi="Arial" w:cs="Arial"/>
                <w:b/>
                <w:u w:val="single"/>
              </w:rPr>
              <w:t>urídicos)</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rPr>
            </w:pPr>
            <w:r w:rsidRPr="003E169C">
              <w:rPr>
                <w:rFonts w:ascii="Arial" w:hAnsi="Arial" w:cs="Arial"/>
                <w:b/>
              </w:rPr>
              <w:t>Artículo 37</w:t>
            </w:r>
          </w:p>
        </w:tc>
        <w:tc>
          <w:tcPr>
            <w:tcW w:w="2948" w:type="pct"/>
            <w:shd w:val="clear" w:color="auto" w:fill="auto"/>
            <w:vAlign w:val="center"/>
          </w:tcPr>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Prestar asesoría jurídica gratuita en materia ci</w:t>
            </w:r>
            <w:r w:rsidR="004F7548">
              <w:rPr>
                <w:rFonts w:ascii="Arial" w:hAnsi="Arial" w:cs="Arial"/>
              </w:rPr>
              <w:t xml:space="preserve">vil, penal, administrativa y laboral. </w:t>
            </w:r>
          </w:p>
          <w:p w:rsidR="00A9753C" w:rsidRPr="003E169C" w:rsidRDefault="00A9753C" w:rsidP="006E3A38">
            <w:pPr>
              <w:autoSpaceDE w:val="0"/>
              <w:autoSpaceDN w:val="0"/>
              <w:adjustRightInd w:val="0"/>
              <w:jc w:val="both"/>
              <w:rPr>
                <w:rFonts w:ascii="Arial" w:hAnsi="Arial" w:cs="Arial"/>
              </w:rPr>
            </w:pP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Presentar quejas por infracciones cívicas y afectaciones al desarrollo urbano, y dar seguimiento al procedimiento hasta la ejecución de la sanción.</w:t>
            </w: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Realizar acciones de conciliación en conflictos vecinales que permitan a los ciudadanos dirimir sus conflictos de manera pacífica y la promoción de medios alternos de solución de controversias.</w:t>
            </w:r>
          </w:p>
        </w:tc>
        <w:tc>
          <w:tcPr>
            <w:tcW w:w="1046" w:type="pct"/>
            <w:shd w:val="clear" w:color="auto" w:fill="auto"/>
          </w:tcPr>
          <w:p w:rsidR="00A9753C" w:rsidRPr="003E169C" w:rsidRDefault="00A9753C" w:rsidP="006E3A38">
            <w:pPr>
              <w:rPr>
                <w:rFonts w:ascii="Arial" w:hAnsi="Arial" w:cs="Arial"/>
              </w:rPr>
            </w:pPr>
            <w:r w:rsidRPr="003E169C">
              <w:rPr>
                <w:rFonts w:ascii="Arial" w:hAnsi="Arial" w:cs="Arial"/>
              </w:rPr>
              <w:t>-Actas laborales</w:t>
            </w:r>
          </w:p>
          <w:p w:rsidR="00A9753C" w:rsidRPr="003E169C" w:rsidRDefault="00A9753C" w:rsidP="006E3A38">
            <w:pPr>
              <w:rPr>
                <w:rFonts w:ascii="Arial" w:hAnsi="Arial" w:cs="Arial"/>
              </w:rPr>
            </w:pPr>
            <w:r w:rsidRPr="003E169C">
              <w:rPr>
                <w:rFonts w:ascii="Arial" w:hAnsi="Arial" w:cs="Arial"/>
              </w:rPr>
              <w:t>-Juicios</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-Quejas y sanciones</w:t>
            </w:r>
          </w:p>
          <w:p w:rsidR="00A9753C" w:rsidRPr="003E169C" w:rsidRDefault="00A9753C" w:rsidP="006E3A38">
            <w:pPr>
              <w:rPr>
                <w:rFonts w:ascii="Arial" w:hAnsi="Arial" w:cs="Arial"/>
              </w:rPr>
            </w:pPr>
          </w:p>
          <w:p w:rsidR="00A9753C" w:rsidRPr="003E169C" w:rsidRDefault="00A9753C" w:rsidP="006E3A38">
            <w:pPr>
              <w:rPr>
                <w:rFonts w:ascii="Arial" w:hAnsi="Arial" w:cs="Arial"/>
              </w:rPr>
            </w:pPr>
            <w:r>
              <w:rPr>
                <w:rFonts w:ascii="Arial" w:hAnsi="Arial" w:cs="Arial"/>
              </w:rPr>
              <w:t>Actas informativas de conciliación</w:t>
            </w:r>
          </w:p>
          <w:p w:rsidR="00A9753C" w:rsidRPr="003E169C" w:rsidRDefault="00A9753C" w:rsidP="006E3A38">
            <w:pPr>
              <w:rPr>
                <w:rFonts w:ascii="Arial" w:hAnsi="Arial" w:cs="Arial"/>
              </w:rPr>
            </w:pPr>
          </w:p>
          <w:p w:rsidR="00A9753C" w:rsidRPr="003E169C" w:rsidRDefault="00A9753C" w:rsidP="006E3A38">
            <w:pPr>
              <w:rPr>
                <w:rFonts w:ascii="Arial" w:hAnsi="Arial" w:cs="Arial"/>
              </w:rPr>
            </w:pPr>
          </w:p>
        </w:tc>
      </w:tr>
      <w:tr w:rsidR="00A9753C" w:rsidRPr="003E169C" w:rsidTr="006E3A38">
        <w:tc>
          <w:tcPr>
            <w:tcW w:w="1006" w:type="pct"/>
            <w:shd w:val="clear" w:color="auto" w:fill="auto"/>
            <w:vAlign w:val="center"/>
          </w:tcPr>
          <w:p w:rsidR="00A9753C" w:rsidRDefault="00A9753C" w:rsidP="006E3A38">
            <w:pPr>
              <w:jc w:val="center"/>
              <w:rPr>
                <w:rFonts w:ascii="Arial" w:hAnsi="Arial" w:cs="Arial"/>
                <w:b/>
              </w:rPr>
            </w:pPr>
          </w:p>
          <w:p w:rsidR="00A9753C" w:rsidRPr="003E169C" w:rsidRDefault="00A9753C" w:rsidP="006E3A38">
            <w:pPr>
              <w:jc w:val="center"/>
              <w:rPr>
                <w:rFonts w:ascii="Arial" w:hAnsi="Arial" w:cs="Arial"/>
                <w:b/>
                <w:u w:val="single"/>
              </w:rPr>
            </w:pPr>
            <w:r>
              <w:rPr>
                <w:rFonts w:ascii="Arial" w:hAnsi="Arial" w:cs="Arial"/>
                <w:b/>
                <w:u w:val="single"/>
              </w:rPr>
              <w:t>Alcaldía (Rendición de C</w:t>
            </w:r>
            <w:r w:rsidRPr="003E169C">
              <w:rPr>
                <w:rFonts w:ascii="Arial" w:hAnsi="Arial" w:cs="Arial"/>
                <w:b/>
                <w:u w:val="single"/>
              </w:rPr>
              <w:t>uentas)</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rPr>
            </w:pPr>
            <w:r w:rsidRPr="003E169C">
              <w:rPr>
                <w:rFonts w:ascii="Arial" w:hAnsi="Arial" w:cs="Arial"/>
                <w:b/>
              </w:rPr>
              <w:t>Artículo 38</w:t>
            </w:r>
          </w:p>
        </w:tc>
        <w:tc>
          <w:tcPr>
            <w:tcW w:w="2948" w:type="pct"/>
            <w:shd w:val="clear" w:color="auto" w:fill="auto"/>
            <w:vAlign w:val="center"/>
          </w:tcPr>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Cumplir con sus obligaciones en materia de transpare</w:t>
            </w:r>
            <w:r>
              <w:rPr>
                <w:rFonts w:ascii="Arial" w:hAnsi="Arial" w:cs="Arial"/>
              </w:rPr>
              <w:t>ncia y acceso a la información.</w:t>
            </w:r>
          </w:p>
          <w:p w:rsidR="00A9753C" w:rsidRPr="003E169C" w:rsidRDefault="00A9753C" w:rsidP="006E3A38">
            <w:pPr>
              <w:autoSpaceDE w:val="0"/>
              <w:autoSpaceDN w:val="0"/>
              <w:adjustRightInd w:val="0"/>
              <w:jc w:val="both"/>
              <w:rPr>
                <w:rFonts w:ascii="Arial" w:hAnsi="Arial" w:cs="Arial"/>
              </w:rPr>
            </w:pPr>
          </w:p>
          <w:p w:rsidR="00A9753C" w:rsidRPr="003E169C" w:rsidRDefault="00A9753C" w:rsidP="006E3A38">
            <w:pPr>
              <w:autoSpaceDE w:val="0"/>
              <w:autoSpaceDN w:val="0"/>
              <w:adjustRightInd w:val="0"/>
              <w:jc w:val="both"/>
              <w:rPr>
                <w:rFonts w:ascii="Arial" w:hAnsi="Arial" w:cs="Arial"/>
              </w:rPr>
            </w:pPr>
            <w:r w:rsidRPr="003E169C">
              <w:rPr>
                <w:rFonts w:ascii="Arial" w:hAnsi="Arial" w:cs="Arial"/>
              </w:rPr>
              <w:t>Participar en el sistema local contra la corrupción y establecer una estrategia en la materia con indicadores públicos de evaluación y mecanismos de participación ciudadana, así como implementar controles institucionales para prevenir actos de corrupción; mecanismos de seguimiento, evaluación y observación pública de las licitaciones, contrataciones y concesiones.</w:t>
            </w:r>
          </w:p>
        </w:tc>
        <w:tc>
          <w:tcPr>
            <w:tcW w:w="1046" w:type="pct"/>
            <w:shd w:val="clear" w:color="auto" w:fill="auto"/>
          </w:tcPr>
          <w:p w:rsidR="00A9753C" w:rsidRPr="003E169C" w:rsidRDefault="00A9753C" w:rsidP="006E3A38">
            <w:pPr>
              <w:rPr>
                <w:rFonts w:ascii="Arial" w:hAnsi="Arial" w:cs="Arial"/>
              </w:rPr>
            </w:pPr>
            <w:r w:rsidRPr="003E169C">
              <w:rPr>
                <w:rFonts w:ascii="Arial" w:hAnsi="Arial" w:cs="Arial"/>
              </w:rPr>
              <w:t xml:space="preserve">-Solicitudes de transparencia y acceso a la información </w:t>
            </w:r>
          </w:p>
          <w:p w:rsidR="00A9753C" w:rsidRPr="003E169C" w:rsidRDefault="00A9753C" w:rsidP="006E3A38">
            <w:pPr>
              <w:rPr>
                <w:rFonts w:ascii="Arial" w:hAnsi="Arial" w:cs="Arial"/>
              </w:rPr>
            </w:pPr>
          </w:p>
          <w:p w:rsidR="00A9753C" w:rsidRPr="003E169C" w:rsidRDefault="00A9753C" w:rsidP="006E3A38">
            <w:pPr>
              <w:rPr>
                <w:rFonts w:ascii="Arial" w:hAnsi="Arial" w:cs="Arial"/>
                <w:b/>
              </w:rPr>
            </w:pPr>
            <w:r w:rsidRPr="003E169C">
              <w:rPr>
                <w:rFonts w:ascii="Arial" w:hAnsi="Arial" w:cs="Arial"/>
              </w:rPr>
              <w:t>-Programas en materia de transparencia y combate a la corrupción</w:t>
            </w:r>
          </w:p>
        </w:tc>
      </w:tr>
      <w:tr w:rsidR="00A9753C" w:rsidRPr="003E169C" w:rsidTr="006E3A38">
        <w:tc>
          <w:tcPr>
            <w:tcW w:w="1006" w:type="pct"/>
            <w:shd w:val="clear" w:color="auto" w:fill="auto"/>
            <w:vAlign w:val="center"/>
          </w:tcPr>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b/>
                <w:u w:val="single"/>
              </w:rPr>
            </w:pPr>
            <w:r w:rsidRPr="003E169C">
              <w:rPr>
                <w:rFonts w:ascii="Arial" w:hAnsi="Arial" w:cs="Arial"/>
                <w:b/>
                <w:u w:val="single"/>
              </w:rPr>
              <w:t>Alcaldía (Protección Civil)</w:t>
            </w:r>
          </w:p>
          <w:p w:rsidR="00A9753C" w:rsidRPr="003E169C" w:rsidRDefault="00A9753C" w:rsidP="006E3A38">
            <w:pPr>
              <w:jc w:val="center"/>
              <w:rPr>
                <w:rFonts w:ascii="Arial" w:hAnsi="Arial" w:cs="Arial"/>
                <w:b/>
                <w:u w:val="single"/>
              </w:rPr>
            </w:pPr>
          </w:p>
          <w:p w:rsidR="00A9753C" w:rsidRPr="003E169C" w:rsidRDefault="00A9753C" w:rsidP="006E3A38">
            <w:pPr>
              <w:jc w:val="center"/>
              <w:rPr>
                <w:rFonts w:ascii="Arial" w:hAnsi="Arial" w:cs="Arial"/>
              </w:rPr>
            </w:pPr>
            <w:r w:rsidRPr="003E169C">
              <w:rPr>
                <w:rFonts w:ascii="Arial" w:hAnsi="Arial" w:cs="Arial"/>
                <w:b/>
              </w:rPr>
              <w:t>Artículo 39</w:t>
            </w:r>
          </w:p>
        </w:tc>
        <w:tc>
          <w:tcPr>
            <w:tcW w:w="2948" w:type="pct"/>
            <w:shd w:val="clear" w:color="auto" w:fill="auto"/>
            <w:vAlign w:val="center"/>
          </w:tcPr>
          <w:p w:rsidR="00A9753C" w:rsidRPr="003E169C" w:rsidRDefault="00A9753C" w:rsidP="006E3A38">
            <w:pPr>
              <w:autoSpaceDE w:val="0"/>
              <w:autoSpaceDN w:val="0"/>
              <w:adjustRightInd w:val="0"/>
              <w:jc w:val="both"/>
              <w:rPr>
                <w:rFonts w:ascii="Arial" w:hAnsi="Arial" w:cs="Arial"/>
                <w:b/>
              </w:rPr>
            </w:pPr>
            <w:r w:rsidRPr="003E169C">
              <w:rPr>
                <w:rFonts w:ascii="Arial" w:hAnsi="Arial" w:cs="Arial"/>
              </w:rPr>
              <w:t>Consiste en recibir, evaluar y en su caso, aprobar los programas internos y especiales de protección civil en los términos de la ley.</w:t>
            </w:r>
          </w:p>
        </w:tc>
        <w:tc>
          <w:tcPr>
            <w:tcW w:w="1046" w:type="pct"/>
            <w:shd w:val="clear" w:color="auto" w:fill="auto"/>
          </w:tcPr>
          <w:p w:rsidR="00A9753C" w:rsidRPr="003E169C" w:rsidRDefault="00A9753C" w:rsidP="006E3A38">
            <w:pPr>
              <w:rPr>
                <w:rFonts w:ascii="Arial" w:hAnsi="Arial" w:cs="Arial"/>
              </w:rPr>
            </w:pPr>
          </w:p>
          <w:p w:rsidR="00A9753C" w:rsidRPr="003E169C" w:rsidRDefault="00A9753C" w:rsidP="006E3A38">
            <w:pPr>
              <w:rPr>
                <w:rFonts w:ascii="Arial" w:hAnsi="Arial" w:cs="Arial"/>
              </w:rPr>
            </w:pPr>
            <w:r w:rsidRPr="003E169C">
              <w:rPr>
                <w:rFonts w:ascii="Arial" w:hAnsi="Arial" w:cs="Arial"/>
              </w:rPr>
              <w:t xml:space="preserve">-Programas de capacitación </w:t>
            </w:r>
          </w:p>
          <w:p w:rsidR="00A9753C" w:rsidRPr="003E169C" w:rsidRDefault="00A9753C" w:rsidP="006E3A38">
            <w:pPr>
              <w:rPr>
                <w:rFonts w:ascii="Arial" w:hAnsi="Arial" w:cs="Arial"/>
                <w:b/>
              </w:rPr>
            </w:pPr>
          </w:p>
        </w:tc>
      </w:tr>
    </w:tbl>
    <w:p w:rsidR="00A9753C" w:rsidRPr="003E169C" w:rsidRDefault="00A9753C" w:rsidP="00A9753C">
      <w:pPr>
        <w:spacing w:line="240" w:lineRule="auto"/>
        <w:rPr>
          <w:rFonts w:ascii="Arial" w:hAnsi="Arial" w:cs="Arial"/>
        </w:rPr>
      </w:pPr>
    </w:p>
    <w:tbl>
      <w:tblPr>
        <w:tblStyle w:val="Tablaconcuadrcula"/>
        <w:tblW w:w="13222" w:type="dxa"/>
        <w:tblLayout w:type="fixed"/>
        <w:tblLook w:val="0420"/>
      </w:tblPr>
      <w:tblGrid>
        <w:gridCol w:w="2660"/>
        <w:gridCol w:w="7796"/>
        <w:gridCol w:w="2766"/>
      </w:tblGrid>
      <w:tr w:rsidR="00A9753C" w:rsidRPr="003E169C" w:rsidTr="006E3A38">
        <w:tc>
          <w:tcPr>
            <w:tcW w:w="2660" w:type="dxa"/>
            <w:shd w:val="clear" w:color="auto" w:fill="808080" w:themeFill="background1" w:themeFillShade="80"/>
            <w:vAlign w:val="center"/>
          </w:tcPr>
          <w:p w:rsidR="00A9753C" w:rsidRPr="003E169C" w:rsidRDefault="00A9753C" w:rsidP="006E3A38">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A9753C" w:rsidRPr="003E169C" w:rsidRDefault="00A61733" w:rsidP="004B3E15">
            <w:pPr>
              <w:pStyle w:val="Default"/>
              <w:spacing w:after="142"/>
              <w:jc w:val="center"/>
              <w:rPr>
                <w:b/>
                <w:color w:val="auto"/>
                <w:sz w:val="22"/>
                <w:szCs w:val="22"/>
              </w:rPr>
            </w:pPr>
            <w:r>
              <w:rPr>
                <w:b/>
                <w:color w:val="auto"/>
                <w:sz w:val="22"/>
                <w:szCs w:val="22"/>
              </w:rPr>
              <w:t xml:space="preserve">Cuadro 10. </w:t>
            </w:r>
            <w:r w:rsidR="00A9753C" w:rsidRPr="003E169C">
              <w:rPr>
                <w:b/>
                <w:color w:val="auto"/>
                <w:sz w:val="22"/>
                <w:szCs w:val="22"/>
              </w:rPr>
              <w:t>L</w:t>
            </w:r>
            <w:r>
              <w:rPr>
                <w:b/>
                <w:color w:val="auto"/>
                <w:sz w:val="22"/>
                <w:szCs w:val="22"/>
              </w:rPr>
              <w:t>ey Orgánica Municipal del Estado de Durango</w:t>
            </w:r>
          </w:p>
        </w:tc>
      </w:tr>
      <w:tr w:rsidR="00A9753C" w:rsidRPr="003E169C" w:rsidTr="006E3A38">
        <w:tc>
          <w:tcPr>
            <w:tcW w:w="2660" w:type="dxa"/>
            <w:shd w:val="clear" w:color="auto" w:fill="A6A6A6" w:themeFill="background1" w:themeFillShade="A6"/>
            <w:vAlign w:val="center"/>
          </w:tcPr>
          <w:p w:rsidR="00A9753C" w:rsidRPr="003E169C" w:rsidRDefault="00A9753C" w:rsidP="006E3A38">
            <w:pPr>
              <w:pStyle w:val="Default"/>
              <w:spacing w:after="142"/>
              <w:jc w:val="center"/>
              <w:rPr>
                <w:b/>
                <w:color w:val="auto"/>
                <w:sz w:val="22"/>
                <w:szCs w:val="22"/>
              </w:rPr>
            </w:pPr>
            <w:r w:rsidRPr="003E169C">
              <w:rPr>
                <w:b/>
                <w:color w:val="auto"/>
                <w:sz w:val="22"/>
                <w:szCs w:val="22"/>
              </w:rPr>
              <w:t>Unidad Administrativa</w:t>
            </w:r>
          </w:p>
          <w:p w:rsidR="00A9753C" w:rsidRPr="003E169C" w:rsidRDefault="00A9753C" w:rsidP="006E3A38">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A9753C" w:rsidRPr="003E169C" w:rsidRDefault="00A9753C" w:rsidP="006E3A38">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A9753C" w:rsidRPr="003E169C" w:rsidRDefault="00A9753C" w:rsidP="006E3A38">
            <w:pPr>
              <w:pStyle w:val="Default"/>
              <w:spacing w:after="142"/>
              <w:jc w:val="center"/>
              <w:rPr>
                <w:b/>
                <w:color w:val="auto"/>
                <w:sz w:val="22"/>
                <w:szCs w:val="22"/>
              </w:rPr>
            </w:pPr>
            <w:r w:rsidRPr="003E169C">
              <w:rPr>
                <w:b/>
                <w:color w:val="auto"/>
                <w:sz w:val="22"/>
                <w:szCs w:val="22"/>
              </w:rPr>
              <w:t>Denominación de la</w:t>
            </w:r>
          </w:p>
          <w:p w:rsidR="00A9753C" w:rsidRPr="003E169C" w:rsidRDefault="00A9753C" w:rsidP="006E3A38">
            <w:pPr>
              <w:pStyle w:val="Default"/>
              <w:spacing w:after="142"/>
              <w:jc w:val="center"/>
              <w:rPr>
                <w:b/>
                <w:color w:val="auto"/>
                <w:sz w:val="22"/>
                <w:szCs w:val="22"/>
              </w:rPr>
            </w:pPr>
            <w:r w:rsidRPr="003E169C">
              <w:rPr>
                <w:b/>
                <w:color w:val="auto"/>
                <w:sz w:val="22"/>
                <w:szCs w:val="22"/>
              </w:rPr>
              <w:t>serie documental</w:t>
            </w:r>
          </w:p>
        </w:tc>
      </w:tr>
      <w:tr w:rsidR="00A9753C" w:rsidRPr="003E169C" w:rsidTr="006E3A38">
        <w:tc>
          <w:tcPr>
            <w:tcW w:w="2660" w:type="dxa"/>
            <w:shd w:val="clear" w:color="auto" w:fill="auto"/>
            <w:vAlign w:val="center"/>
          </w:tcPr>
          <w:p w:rsidR="00A9753C" w:rsidRPr="003E169C" w:rsidRDefault="00A9753C" w:rsidP="006E3A38">
            <w:pPr>
              <w:pStyle w:val="Default"/>
              <w:spacing w:after="142"/>
              <w:jc w:val="center"/>
              <w:rPr>
                <w:b/>
                <w:color w:val="auto"/>
                <w:sz w:val="22"/>
                <w:szCs w:val="22"/>
                <w:u w:val="single"/>
              </w:rPr>
            </w:pPr>
            <w:r>
              <w:rPr>
                <w:b/>
                <w:color w:val="auto"/>
                <w:sz w:val="22"/>
                <w:szCs w:val="22"/>
                <w:u w:val="single"/>
              </w:rPr>
              <w:t>Presidencia M</w:t>
            </w:r>
            <w:r w:rsidRPr="003E169C">
              <w:rPr>
                <w:b/>
                <w:color w:val="auto"/>
                <w:sz w:val="22"/>
                <w:szCs w:val="22"/>
                <w:u w:val="single"/>
              </w:rPr>
              <w:t>unicipal</w:t>
            </w:r>
          </w:p>
          <w:p w:rsidR="00A9753C" w:rsidRPr="003E169C" w:rsidRDefault="00A9753C" w:rsidP="006E3A38">
            <w:pPr>
              <w:pStyle w:val="Default"/>
              <w:spacing w:after="142"/>
              <w:jc w:val="center"/>
              <w:rPr>
                <w:b/>
                <w:color w:val="auto"/>
                <w:sz w:val="22"/>
                <w:szCs w:val="22"/>
              </w:rPr>
            </w:pPr>
            <w:r w:rsidRPr="003E169C">
              <w:rPr>
                <w:b/>
                <w:color w:val="auto"/>
                <w:sz w:val="22"/>
                <w:szCs w:val="22"/>
              </w:rPr>
              <w:t>Artículo 52</w:t>
            </w: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Convocar y presidir las sesiones del Ayuntamiento</w:t>
            </w:r>
          </w:p>
          <w:p w:rsidR="00A9753C" w:rsidRPr="003E169C" w:rsidRDefault="00A9753C" w:rsidP="006E3A38">
            <w:pPr>
              <w:pStyle w:val="Default"/>
              <w:spacing w:after="142"/>
              <w:jc w:val="both"/>
              <w:rPr>
                <w:color w:val="auto"/>
                <w:sz w:val="22"/>
                <w:szCs w:val="22"/>
              </w:rPr>
            </w:pPr>
            <w:r w:rsidRPr="003E169C">
              <w:rPr>
                <w:color w:val="auto"/>
                <w:sz w:val="22"/>
                <w:szCs w:val="22"/>
              </w:rPr>
              <w:t>Ordenar la promulgación y publicación de los reglamentos, acuerdos y demás disposiciones administrativas del Ayuntamiento</w:t>
            </w:r>
          </w:p>
          <w:p w:rsidR="00A9753C" w:rsidRPr="003E169C" w:rsidRDefault="00A9753C" w:rsidP="006E3A38">
            <w:pPr>
              <w:pStyle w:val="Default"/>
              <w:spacing w:after="142"/>
              <w:jc w:val="both"/>
              <w:rPr>
                <w:color w:val="auto"/>
                <w:sz w:val="22"/>
                <w:szCs w:val="22"/>
              </w:rPr>
            </w:pPr>
            <w:r w:rsidRPr="003E169C">
              <w:rPr>
                <w:color w:val="auto"/>
                <w:sz w:val="22"/>
                <w:szCs w:val="22"/>
              </w:rPr>
              <w:lastRenderedPageBreak/>
              <w:t>Presentar al Ayuntamiento los nombramientos de cargos administrativos</w:t>
            </w:r>
          </w:p>
          <w:p w:rsidR="00A9753C" w:rsidRPr="003E169C" w:rsidRDefault="00A9753C" w:rsidP="006E3A38">
            <w:pPr>
              <w:pStyle w:val="Default"/>
              <w:spacing w:after="142"/>
              <w:jc w:val="both"/>
              <w:rPr>
                <w:color w:val="auto"/>
                <w:sz w:val="22"/>
                <w:szCs w:val="22"/>
              </w:rPr>
            </w:pPr>
            <w:r w:rsidRPr="003E169C">
              <w:rPr>
                <w:color w:val="auto"/>
                <w:sz w:val="22"/>
                <w:szCs w:val="22"/>
              </w:rPr>
              <w:t>Conducir la elaboración del Plan Municipal de Desarrollo, de sus programas anuales de obras y servicios públicos</w:t>
            </w:r>
          </w:p>
          <w:p w:rsidR="00A9753C" w:rsidRPr="003E169C" w:rsidRDefault="00A9753C" w:rsidP="006E3A38">
            <w:pPr>
              <w:pStyle w:val="Default"/>
              <w:spacing w:after="142"/>
              <w:jc w:val="both"/>
              <w:rPr>
                <w:color w:val="auto"/>
                <w:sz w:val="22"/>
                <w:szCs w:val="22"/>
              </w:rPr>
            </w:pPr>
            <w:r w:rsidRPr="003E169C">
              <w:rPr>
                <w:color w:val="auto"/>
                <w:sz w:val="22"/>
                <w:szCs w:val="22"/>
              </w:rPr>
              <w:t>Celebrar todos los actos, convenios y contratos necesarios para el despacho</w:t>
            </w:r>
            <w:r>
              <w:rPr>
                <w:color w:val="auto"/>
                <w:sz w:val="22"/>
                <w:szCs w:val="22"/>
              </w:rPr>
              <w:t xml:space="preserve"> de los asuntos administrativos.</w:t>
            </w:r>
          </w:p>
        </w:tc>
        <w:tc>
          <w:tcPr>
            <w:tcW w:w="276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lastRenderedPageBreak/>
              <w:t>-Minutas de cabildo</w:t>
            </w:r>
          </w:p>
          <w:p w:rsidR="00A9753C" w:rsidRPr="003E169C" w:rsidRDefault="00A9753C" w:rsidP="006E3A38">
            <w:pPr>
              <w:pStyle w:val="Default"/>
              <w:spacing w:after="142"/>
              <w:rPr>
                <w:color w:val="auto"/>
                <w:sz w:val="22"/>
                <w:szCs w:val="22"/>
              </w:rPr>
            </w:pPr>
            <w:r w:rsidRPr="003E169C">
              <w:rPr>
                <w:color w:val="auto"/>
                <w:sz w:val="22"/>
                <w:szCs w:val="22"/>
              </w:rPr>
              <w:t>-Reglamentos municipales</w:t>
            </w:r>
          </w:p>
          <w:p w:rsidR="00A9753C" w:rsidRPr="003E169C" w:rsidRDefault="00A9753C" w:rsidP="006E3A38">
            <w:pPr>
              <w:pStyle w:val="Default"/>
              <w:spacing w:after="142"/>
              <w:rPr>
                <w:color w:val="auto"/>
                <w:sz w:val="22"/>
                <w:szCs w:val="22"/>
              </w:rPr>
            </w:pPr>
            <w:r>
              <w:rPr>
                <w:color w:val="auto"/>
                <w:sz w:val="22"/>
                <w:szCs w:val="22"/>
              </w:rPr>
              <w:t xml:space="preserve">-Nombramiento de </w:t>
            </w:r>
            <w:r>
              <w:rPr>
                <w:color w:val="auto"/>
                <w:sz w:val="22"/>
                <w:szCs w:val="22"/>
              </w:rPr>
              <w:lastRenderedPageBreak/>
              <w:t>servidores públicos</w:t>
            </w:r>
          </w:p>
          <w:p w:rsidR="00A9753C" w:rsidRPr="003E169C" w:rsidRDefault="00A9753C" w:rsidP="006E3A38">
            <w:pPr>
              <w:pStyle w:val="Default"/>
              <w:spacing w:after="142"/>
              <w:rPr>
                <w:color w:val="auto"/>
                <w:sz w:val="22"/>
                <w:szCs w:val="22"/>
              </w:rPr>
            </w:pPr>
            <w:r w:rsidRPr="003E169C">
              <w:rPr>
                <w:color w:val="auto"/>
                <w:sz w:val="22"/>
                <w:szCs w:val="22"/>
              </w:rPr>
              <w:t>-Plan Municipal de Desarrollo</w:t>
            </w:r>
          </w:p>
          <w:p w:rsidR="00A9753C" w:rsidRDefault="00A9753C" w:rsidP="006E3A38">
            <w:pPr>
              <w:pStyle w:val="Default"/>
              <w:spacing w:after="142"/>
              <w:rPr>
                <w:color w:val="auto"/>
                <w:sz w:val="22"/>
                <w:szCs w:val="22"/>
              </w:rPr>
            </w:pPr>
            <w:r>
              <w:rPr>
                <w:color w:val="auto"/>
                <w:sz w:val="22"/>
                <w:szCs w:val="22"/>
              </w:rPr>
              <w:t>-Convenios</w:t>
            </w:r>
          </w:p>
          <w:p w:rsidR="00A9753C" w:rsidRPr="003E169C" w:rsidRDefault="00A9753C" w:rsidP="006E3A38">
            <w:pPr>
              <w:pStyle w:val="Default"/>
              <w:spacing w:after="142"/>
              <w:rPr>
                <w:color w:val="auto"/>
                <w:sz w:val="22"/>
                <w:szCs w:val="22"/>
              </w:rPr>
            </w:pPr>
            <w:r w:rsidRPr="003E169C">
              <w:rPr>
                <w:color w:val="auto"/>
                <w:sz w:val="22"/>
                <w:szCs w:val="22"/>
              </w:rPr>
              <w:t>-Contratos</w:t>
            </w:r>
          </w:p>
        </w:tc>
      </w:tr>
      <w:tr w:rsidR="00A9753C" w:rsidRPr="003E169C" w:rsidTr="006E3A38">
        <w:tc>
          <w:tcPr>
            <w:tcW w:w="2660" w:type="dxa"/>
            <w:shd w:val="clear" w:color="auto" w:fill="auto"/>
            <w:vAlign w:val="center"/>
          </w:tcPr>
          <w:p w:rsidR="00A9753C" w:rsidRPr="003E169C" w:rsidRDefault="00A9753C" w:rsidP="006E3A38">
            <w:pPr>
              <w:pStyle w:val="Default"/>
              <w:spacing w:after="142"/>
              <w:rPr>
                <w:b/>
                <w:color w:val="auto"/>
                <w:sz w:val="22"/>
                <w:szCs w:val="22"/>
                <w:u w:val="single"/>
              </w:rPr>
            </w:pPr>
          </w:p>
          <w:p w:rsidR="00A9753C" w:rsidRPr="003E169C" w:rsidRDefault="00A9753C" w:rsidP="006E3A38">
            <w:pPr>
              <w:pStyle w:val="Default"/>
              <w:spacing w:after="142"/>
              <w:jc w:val="center"/>
              <w:rPr>
                <w:b/>
                <w:color w:val="auto"/>
                <w:sz w:val="22"/>
                <w:szCs w:val="22"/>
                <w:u w:val="single"/>
              </w:rPr>
            </w:pPr>
            <w:r w:rsidRPr="003E169C">
              <w:rPr>
                <w:b/>
                <w:color w:val="auto"/>
                <w:sz w:val="22"/>
                <w:szCs w:val="22"/>
                <w:u w:val="single"/>
              </w:rPr>
              <w:t>Sindicatura</w:t>
            </w:r>
          </w:p>
          <w:p w:rsidR="00A9753C" w:rsidRPr="003E169C" w:rsidRDefault="00A9753C" w:rsidP="006E3A38">
            <w:pPr>
              <w:pStyle w:val="Default"/>
              <w:spacing w:after="142"/>
              <w:jc w:val="center"/>
              <w:rPr>
                <w:b/>
                <w:color w:val="auto"/>
                <w:sz w:val="22"/>
                <w:szCs w:val="22"/>
                <w:u w:val="single"/>
              </w:rPr>
            </w:pPr>
          </w:p>
          <w:p w:rsidR="00A9753C" w:rsidRPr="003E169C" w:rsidRDefault="00A9753C" w:rsidP="006E3A38">
            <w:pPr>
              <w:pStyle w:val="Default"/>
              <w:spacing w:after="142"/>
              <w:jc w:val="center"/>
              <w:rPr>
                <w:b/>
                <w:color w:val="auto"/>
                <w:sz w:val="22"/>
                <w:szCs w:val="22"/>
              </w:rPr>
            </w:pPr>
            <w:r w:rsidRPr="003E169C">
              <w:rPr>
                <w:b/>
                <w:color w:val="auto"/>
                <w:sz w:val="22"/>
                <w:szCs w:val="22"/>
              </w:rPr>
              <w:t>Artículo 60</w:t>
            </w: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Asumir las funciones de ministerio público por ministerio de ley</w:t>
            </w:r>
          </w:p>
          <w:p w:rsidR="00A9753C" w:rsidRPr="003E169C" w:rsidRDefault="00A9753C" w:rsidP="006E3A38">
            <w:pPr>
              <w:pStyle w:val="Default"/>
              <w:spacing w:after="142"/>
              <w:jc w:val="both"/>
              <w:rPr>
                <w:color w:val="auto"/>
                <w:sz w:val="22"/>
                <w:szCs w:val="22"/>
              </w:rPr>
            </w:pPr>
            <w:r w:rsidRPr="003E169C">
              <w:rPr>
                <w:color w:val="auto"/>
                <w:sz w:val="22"/>
                <w:szCs w:val="22"/>
              </w:rPr>
              <w:t>Promover la regularización de la propiedad de los bienes municipales e intervenir en la formulación y actualización de los inventarios de los bienes muebles e inmuebles del municipio.</w:t>
            </w:r>
          </w:p>
          <w:p w:rsidR="00A9753C" w:rsidRPr="003E169C" w:rsidRDefault="00A9753C" w:rsidP="006E3A38">
            <w:pPr>
              <w:pStyle w:val="Default"/>
              <w:spacing w:after="142"/>
              <w:jc w:val="both"/>
              <w:rPr>
                <w:color w:val="auto"/>
                <w:sz w:val="22"/>
                <w:szCs w:val="22"/>
              </w:rPr>
            </w:pPr>
            <w:r w:rsidRPr="003E169C">
              <w:rPr>
                <w:color w:val="auto"/>
                <w:sz w:val="22"/>
                <w:szCs w:val="22"/>
              </w:rPr>
              <w:t>Vigilar que los servidores públicos municipales, presenten oportunamente la declaración de su situación patrimonial al tomar posesión del cargo.</w:t>
            </w:r>
          </w:p>
        </w:tc>
        <w:tc>
          <w:tcPr>
            <w:tcW w:w="2766" w:type="dxa"/>
            <w:shd w:val="clear" w:color="auto" w:fill="auto"/>
          </w:tcPr>
          <w:p w:rsidR="00A9753C" w:rsidRPr="003E169C" w:rsidRDefault="00A9753C" w:rsidP="006E3A38">
            <w:pPr>
              <w:pStyle w:val="Default"/>
              <w:spacing w:after="142"/>
              <w:rPr>
                <w:color w:val="auto"/>
                <w:sz w:val="22"/>
                <w:szCs w:val="22"/>
              </w:rPr>
            </w:pPr>
            <w:r>
              <w:rPr>
                <w:color w:val="auto"/>
                <w:sz w:val="22"/>
                <w:szCs w:val="22"/>
              </w:rPr>
              <w:t>-Juicios</w:t>
            </w:r>
          </w:p>
          <w:p w:rsidR="00A9753C" w:rsidRPr="003E169C" w:rsidRDefault="00A9753C" w:rsidP="006E3A38">
            <w:pPr>
              <w:pStyle w:val="Default"/>
              <w:spacing w:after="142"/>
              <w:rPr>
                <w:color w:val="auto"/>
                <w:sz w:val="22"/>
                <w:szCs w:val="22"/>
              </w:rPr>
            </w:pPr>
            <w:r w:rsidRPr="003E169C">
              <w:rPr>
                <w:color w:val="auto"/>
                <w:sz w:val="22"/>
                <w:szCs w:val="22"/>
              </w:rPr>
              <w:t>-Inventario de bienes muebles e inmuebles del municipio</w:t>
            </w:r>
          </w:p>
          <w:p w:rsidR="00A9753C" w:rsidRPr="003E169C" w:rsidRDefault="00A9753C" w:rsidP="006E3A38">
            <w:pPr>
              <w:pStyle w:val="Default"/>
              <w:spacing w:after="142"/>
              <w:rPr>
                <w:color w:val="auto"/>
                <w:sz w:val="22"/>
                <w:szCs w:val="22"/>
              </w:rPr>
            </w:pPr>
            <w:r w:rsidRPr="003E169C">
              <w:rPr>
                <w:color w:val="auto"/>
                <w:sz w:val="22"/>
                <w:szCs w:val="22"/>
              </w:rPr>
              <w:t>-Declaraciones de situación patrimonial</w:t>
            </w:r>
          </w:p>
        </w:tc>
      </w:tr>
      <w:tr w:rsidR="00A9753C" w:rsidRPr="003E169C" w:rsidTr="006E3A38">
        <w:tc>
          <w:tcPr>
            <w:tcW w:w="2660" w:type="dxa"/>
            <w:shd w:val="clear" w:color="auto" w:fill="auto"/>
            <w:vAlign w:val="center"/>
          </w:tcPr>
          <w:p w:rsidR="00A9753C" w:rsidRPr="003E169C" w:rsidRDefault="00A9753C" w:rsidP="006E3A38">
            <w:pPr>
              <w:pStyle w:val="Default"/>
              <w:spacing w:after="142"/>
              <w:jc w:val="center"/>
              <w:rPr>
                <w:b/>
                <w:color w:val="auto"/>
                <w:sz w:val="22"/>
                <w:szCs w:val="22"/>
                <w:u w:val="single"/>
              </w:rPr>
            </w:pPr>
            <w:r w:rsidRPr="003E169C">
              <w:rPr>
                <w:b/>
                <w:color w:val="auto"/>
                <w:sz w:val="22"/>
                <w:szCs w:val="22"/>
                <w:u w:val="single"/>
              </w:rPr>
              <w:t>Regiduría</w:t>
            </w:r>
          </w:p>
          <w:p w:rsidR="00A9753C" w:rsidRPr="003E169C" w:rsidRDefault="00A9753C" w:rsidP="006E3A38">
            <w:pPr>
              <w:pStyle w:val="Default"/>
              <w:spacing w:after="142"/>
              <w:jc w:val="center"/>
              <w:rPr>
                <w:b/>
                <w:color w:val="auto"/>
                <w:sz w:val="22"/>
                <w:szCs w:val="22"/>
              </w:rPr>
            </w:pPr>
            <w:r w:rsidRPr="003E169C">
              <w:rPr>
                <w:b/>
                <w:color w:val="auto"/>
                <w:sz w:val="22"/>
                <w:szCs w:val="22"/>
              </w:rPr>
              <w:t>Artículo 61</w:t>
            </w: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Acudir con derecho a voz y voto a las sesiones del Ayuntamiento</w:t>
            </w:r>
          </w:p>
          <w:p w:rsidR="00A9753C" w:rsidRPr="003E169C" w:rsidRDefault="00A9753C" w:rsidP="006E3A38">
            <w:pPr>
              <w:pStyle w:val="Default"/>
              <w:spacing w:after="142"/>
              <w:jc w:val="both"/>
              <w:rPr>
                <w:color w:val="auto"/>
                <w:sz w:val="22"/>
                <w:szCs w:val="22"/>
              </w:rPr>
            </w:pPr>
            <w:r w:rsidRPr="003E169C">
              <w:rPr>
                <w:color w:val="auto"/>
                <w:sz w:val="22"/>
                <w:szCs w:val="22"/>
              </w:rPr>
              <w:t>Rendir un informe del estado que guarden los asuntos de cada comisión</w:t>
            </w:r>
          </w:p>
        </w:tc>
        <w:tc>
          <w:tcPr>
            <w:tcW w:w="276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t>-Minutas de sesiones de cabildo</w:t>
            </w:r>
          </w:p>
          <w:p w:rsidR="00A9753C" w:rsidRPr="003E169C" w:rsidRDefault="00A9753C" w:rsidP="006E3A38">
            <w:pPr>
              <w:pStyle w:val="Default"/>
              <w:spacing w:after="142"/>
              <w:rPr>
                <w:color w:val="auto"/>
                <w:sz w:val="22"/>
                <w:szCs w:val="22"/>
              </w:rPr>
            </w:pPr>
            <w:r w:rsidRPr="003E169C">
              <w:rPr>
                <w:color w:val="auto"/>
                <w:sz w:val="22"/>
                <w:szCs w:val="22"/>
              </w:rPr>
              <w:t>-Informe de actividades</w:t>
            </w:r>
          </w:p>
        </w:tc>
      </w:tr>
      <w:tr w:rsidR="00A9753C" w:rsidRPr="003E169C" w:rsidTr="006E3A38">
        <w:tc>
          <w:tcPr>
            <w:tcW w:w="2660" w:type="dxa"/>
            <w:shd w:val="clear" w:color="auto" w:fill="auto"/>
            <w:vAlign w:val="center"/>
          </w:tcPr>
          <w:p w:rsidR="00A9753C" w:rsidRPr="003E169C" w:rsidRDefault="00A9753C" w:rsidP="006E3A38">
            <w:pPr>
              <w:pStyle w:val="Default"/>
              <w:spacing w:after="142"/>
              <w:jc w:val="center"/>
              <w:rPr>
                <w:b/>
                <w:color w:val="auto"/>
                <w:sz w:val="22"/>
                <w:szCs w:val="22"/>
                <w:u w:val="single"/>
              </w:rPr>
            </w:pPr>
            <w:r w:rsidRPr="003E169C">
              <w:rPr>
                <w:b/>
                <w:color w:val="auto"/>
                <w:sz w:val="22"/>
                <w:szCs w:val="22"/>
                <w:u w:val="single"/>
              </w:rPr>
              <w:t>Secretaria del Ayuntamiento</w:t>
            </w:r>
          </w:p>
          <w:p w:rsidR="00A9753C" w:rsidRPr="003E169C" w:rsidRDefault="00A9753C" w:rsidP="006E3A38">
            <w:pPr>
              <w:pStyle w:val="Default"/>
              <w:spacing w:after="142"/>
              <w:jc w:val="center"/>
              <w:rPr>
                <w:b/>
                <w:color w:val="auto"/>
                <w:sz w:val="22"/>
                <w:szCs w:val="22"/>
                <w:u w:val="single"/>
              </w:rPr>
            </w:pPr>
          </w:p>
          <w:p w:rsidR="00A9753C" w:rsidRPr="003E169C" w:rsidRDefault="00A9753C" w:rsidP="006E3A38">
            <w:pPr>
              <w:pStyle w:val="Default"/>
              <w:spacing w:after="142"/>
              <w:jc w:val="center"/>
              <w:rPr>
                <w:b/>
                <w:color w:val="auto"/>
                <w:sz w:val="22"/>
                <w:szCs w:val="22"/>
              </w:rPr>
            </w:pPr>
            <w:r w:rsidRPr="003E169C">
              <w:rPr>
                <w:b/>
                <w:color w:val="auto"/>
                <w:sz w:val="22"/>
                <w:szCs w:val="22"/>
              </w:rPr>
              <w:t>Artículo 85</w:t>
            </w: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Ejecutar los programas que le correspondan en el contexto del Plan Municipal de Desarrollo</w:t>
            </w:r>
          </w:p>
          <w:p w:rsidR="00A9753C" w:rsidRPr="003E169C" w:rsidRDefault="00A9753C" w:rsidP="006E3A38">
            <w:pPr>
              <w:pStyle w:val="Default"/>
              <w:spacing w:after="142"/>
              <w:jc w:val="both"/>
              <w:rPr>
                <w:color w:val="auto"/>
                <w:sz w:val="22"/>
                <w:szCs w:val="22"/>
              </w:rPr>
            </w:pPr>
            <w:r w:rsidRPr="003E169C">
              <w:rPr>
                <w:color w:val="auto"/>
                <w:sz w:val="22"/>
                <w:szCs w:val="22"/>
              </w:rPr>
              <w:t>Administrar el archivo del Ayuntamiento y el archivo histórico municipal</w:t>
            </w:r>
          </w:p>
          <w:p w:rsidR="00A9753C" w:rsidRPr="003E169C" w:rsidRDefault="00A9753C" w:rsidP="006E3A38">
            <w:pPr>
              <w:pStyle w:val="Default"/>
              <w:spacing w:after="142"/>
              <w:jc w:val="both"/>
              <w:rPr>
                <w:color w:val="auto"/>
                <w:sz w:val="22"/>
                <w:szCs w:val="22"/>
              </w:rPr>
            </w:pPr>
            <w:r w:rsidRPr="003E169C">
              <w:rPr>
                <w:color w:val="auto"/>
                <w:sz w:val="22"/>
                <w:szCs w:val="22"/>
              </w:rPr>
              <w:t>Expedir certificaciones y cartas de origen</w:t>
            </w:r>
          </w:p>
          <w:p w:rsidR="00A9753C" w:rsidRPr="003E169C" w:rsidRDefault="00A9753C" w:rsidP="006E3A38">
            <w:pPr>
              <w:pStyle w:val="Default"/>
              <w:spacing w:after="142"/>
              <w:jc w:val="both"/>
              <w:rPr>
                <w:color w:val="auto"/>
                <w:sz w:val="22"/>
                <w:szCs w:val="22"/>
              </w:rPr>
            </w:pPr>
            <w:r w:rsidRPr="003E169C">
              <w:rPr>
                <w:color w:val="auto"/>
                <w:sz w:val="22"/>
                <w:szCs w:val="22"/>
              </w:rPr>
              <w:t>Citar oportunamente y por escrito a las sesiones del Ayuntamiento</w:t>
            </w:r>
          </w:p>
          <w:p w:rsidR="00A9753C" w:rsidRPr="003E169C" w:rsidRDefault="00A9753C" w:rsidP="006E3A38">
            <w:pPr>
              <w:pStyle w:val="Default"/>
              <w:spacing w:after="142"/>
              <w:jc w:val="both"/>
              <w:rPr>
                <w:color w:val="auto"/>
                <w:sz w:val="22"/>
                <w:szCs w:val="22"/>
              </w:rPr>
            </w:pPr>
            <w:r w:rsidRPr="003E169C">
              <w:rPr>
                <w:color w:val="auto"/>
                <w:sz w:val="22"/>
                <w:szCs w:val="22"/>
              </w:rPr>
              <w:t>Formular las actas de sesiones del Ayuntamiento y asentarlas en los libros correspondientes.</w:t>
            </w:r>
          </w:p>
        </w:tc>
        <w:tc>
          <w:tcPr>
            <w:tcW w:w="2766" w:type="dxa"/>
            <w:shd w:val="clear" w:color="auto" w:fill="auto"/>
          </w:tcPr>
          <w:p w:rsidR="00A9753C" w:rsidRDefault="00A9753C" w:rsidP="006E3A38">
            <w:pPr>
              <w:pStyle w:val="Default"/>
              <w:spacing w:after="142"/>
              <w:rPr>
                <w:color w:val="auto"/>
                <w:sz w:val="22"/>
                <w:szCs w:val="22"/>
              </w:rPr>
            </w:pPr>
            <w:r>
              <w:rPr>
                <w:color w:val="auto"/>
                <w:sz w:val="22"/>
                <w:szCs w:val="22"/>
              </w:rPr>
              <w:t>-Programas</w:t>
            </w:r>
          </w:p>
          <w:p w:rsidR="00A9753C" w:rsidRPr="003E169C" w:rsidRDefault="00A9753C" w:rsidP="006E3A38">
            <w:pPr>
              <w:pStyle w:val="Default"/>
              <w:spacing w:after="142"/>
              <w:rPr>
                <w:color w:val="auto"/>
                <w:sz w:val="22"/>
                <w:szCs w:val="22"/>
              </w:rPr>
            </w:pPr>
          </w:p>
          <w:p w:rsidR="00A9753C" w:rsidRPr="003E169C" w:rsidRDefault="00A9753C" w:rsidP="006E3A38">
            <w:pPr>
              <w:pStyle w:val="Default"/>
              <w:spacing w:after="142"/>
              <w:rPr>
                <w:color w:val="auto"/>
                <w:sz w:val="22"/>
                <w:szCs w:val="22"/>
              </w:rPr>
            </w:pPr>
            <w:r w:rsidRPr="003E169C">
              <w:rPr>
                <w:color w:val="auto"/>
                <w:sz w:val="22"/>
                <w:szCs w:val="22"/>
              </w:rPr>
              <w:t>-Inventario documental</w:t>
            </w:r>
          </w:p>
          <w:p w:rsidR="00A9753C" w:rsidRPr="003E169C" w:rsidRDefault="00A9753C" w:rsidP="006E3A38">
            <w:pPr>
              <w:pStyle w:val="Default"/>
              <w:spacing w:after="142"/>
              <w:rPr>
                <w:color w:val="auto"/>
                <w:sz w:val="22"/>
                <w:szCs w:val="22"/>
              </w:rPr>
            </w:pPr>
            <w:r w:rsidRPr="003E169C">
              <w:rPr>
                <w:color w:val="auto"/>
                <w:sz w:val="22"/>
                <w:szCs w:val="22"/>
              </w:rPr>
              <w:t xml:space="preserve">-Certificaciones </w:t>
            </w:r>
          </w:p>
          <w:p w:rsidR="00A9753C" w:rsidRPr="003E169C" w:rsidRDefault="00A9753C" w:rsidP="006E3A38">
            <w:pPr>
              <w:rPr>
                <w:rFonts w:ascii="Arial" w:hAnsi="Arial" w:cs="Arial"/>
              </w:rPr>
            </w:pPr>
            <w:r w:rsidRPr="003E169C">
              <w:rPr>
                <w:rFonts w:ascii="Arial" w:hAnsi="Arial" w:cs="Arial"/>
              </w:rPr>
              <w:t>-Órdenes del día de las sesiones de cabildo</w:t>
            </w:r>
          </w:p>
          <w:p w:rsidR="00A9753C" w:rsidRPr="003E169C" w:rsidRDefault="00A9753C" w:rsidP="006E3A38">
            <w:pPr>
              <w:pStyle w:val="Default"/>
              <w:spacing w:after="142"/>
              <w:rPr>
                <w:color w:val="auto"/>
                <w:sz w:val="22"/>
                <w:szCs w:val="22"/>
              </w:rPr>
            </w:pPr>
            <w:r w:rsidRPr="003E169C">
              <w:rPr>
                <w:color w:val="auto"/>
                <w:sz w:val="22"/>
                <w:szCs w:val="22"/>
              </w:rPr>
              <w:t>-Actas de cabildo</w:t>
            </w:r>
          </w:p>
        </w:tc>
      </w:tr>
      <w:tr w:rsidR="00A9753C" w:rsidRPr="003E169C" w:rsidTr="006E3A38">
        <w:tc>
          <w:tcPr>
            <w:tcW w:w="2660" w:type="dxa"/>
            <w:shd w:val="clear" w:color="auto" w:fill="auto"/>
            <w:vAlign w:val="center"/>
          </w:tcPr>
          <w:p w:rsidR="00A9753C" w:rsidRPr="003E169C" w:rsidRDefault="00A9753C" w:rsidP="0024653C">
            <w:pPr>
              <w:pStyle w:val="Default"/>
              <w:spacing w:after="142"/>
              <w:jc w:val="center"/>
              <w:rPr>
                <w:b/>
                <w:color w:val="auto"/>
                <w:sz w:val="22"/>
                <w:szCs w:val="22"/>
                <w:u w:val="single"/>
              </w:rPr>
            </w:pPr>
            <w:r>
              <w:rPr>
                <w:b/>
                <w:color w:val="auto"/>
                <w:sz w:val="22"/>
                <w:szCs w:val="22"/>
                <w:u w:val="single"/>
              </w:rPr>
              <w:t>Tesorería</w:t>
            </w:r>
            <w:r w:rsidRPr="003E169C">
              <w:rPr>
                <w:b/>
                <w:color w:val="auto"/>
                <w:sz w:val="22"/>
                <w:szCs w:val="22"/>
                <w:u w:val="single"/>
              </w:rPr>
              <w:t xml:space="preserve"> Municipal</w:t>
            </w:r>
          </w:p>
          <w:p w:rsidR="00A9753C" w:rsidRPr="003E169C" w:rsidRDefault="00A9753C" w:rsidP="006E3A38">
            <w:pPr>
              <w:pStyle w:val="Default"/>
              <w:spacing w:after="142"/>
              <w:jc w:val="center"/>
              <w:rPr>
                <w:b/>
                <w:color w:val="auto"/>
                <w:sz w:val="22"/>
                <w:szCs w:val="22"/>
              </w:rPr>
            </w:pPr>
            <w:r w:rsidRPr="003E169C">
              <w:rPr>
                <w:b/>
                <w:color w:val="auto"/>
                <w:sz w:val="22"/>
                <w:szCs w:val="22"/>
              </w:rPr>
              <w:t>Artículo 88</w:t>
            </w:r>
          </w:p>
        </w:tc>
        <w:tc>
          <w:tcPr>
            <w:tcW w:w="7796" w:type="dxa"/>
            <w:shd w:val="clear" w:color="auto" w:fill="auto"/>
            <w:vAlign w:val="center"/>
          </w:tcPr>
          <w:p w:rsidR="00A9753C" w:rsidRDefault="00A9753C" w:rsidP="006E3A38">
            <w:pPr>
              <w:pStyle w:val="Default"/>
              <w:spacing w:after="142"/>
              <w:jc w:val="both"/>
              <w:rPr>
                <w:color w:val="auto"/>
                <w:sz w:val="22"/>
                <w:szCs w:val="22"/>
              </w:rPr>
            </w:pPr>
            <w:r w:rsidRPr="003E169C">
              <w:rPr>
                <w:color w:val="auto"/>
                <w:sz w:val="22"/>
                <w:szCs w:val="22"/>
              </w:rPr>
              <w:t>Recaudar los impuestos, derechos, producto</w:t>
            </w:r>
            <w:r w:rsidR="0024653C">
              <w:rPr>
                <w:color w:val="auto"/>
                <w:sz w:val="22"/>
                <w:szCs w:val="22"/>
              </w:rPr>
              <w:t>s, y contribuciones municipales</w:t>
            </w:r>
          </w:p>
          <w:p w:rsidR="00A9753C" w:rsidRPr="003E169C" w:rsidRDefault="00A9753C" w:rsidP="006E3A38">
            <w:pPr>
              <w:pStyle w:val="Default"/>
              <w:spacing w:after="142"/>
              <w:jc w:val="both"/>
              <w:rPr>
                <w:color w:val="auto"/>
                <w:sz w:val="22"/>
                <w:szCs w:val="22"/>
              </w:rPr>
            </w:pPr>
            <w:r w:rsidRPr="003E169C">
              <w:rPr>
                <w:color w:val="auto"/>
                <w:sz w:val="22"/>
                <w:szCs w:val="22"/>
              </w:rPr>
              <w:t>Elaborar el presupuesto municipal de ingresos de cada ejercicio fiscal</w:t>
            </w:r>
          </w:p>
          <w:p w:rsidR="00A9753C" w:rsidRPr="003E169C" w:rsidRDefault="00A9753C" w:rsidP="006E3A38">
            <w:pPr>
              <w:pStyle w:val="Default"/>
              <w:spacing w:after="142"/>
              <w:jc w:val="both"/>
              <w:rPr>
                <w:color w:val="auto"/>
                <w:sz w:val="22"/>
                <w:szCs w:val="22"/>
              </w:rPr>
            </w:pPr>
            <w:r w:rsidRPr="003E169C">
              <w:rPr>
                <w:color w:val="auto"/>
                <w:sz w:val="22"/>
                <w:szCs w:val="22"/>
              </w:rPr>
              <w:t>Elaborar el presupuesto municipal de egresos de cada ejercicio fiscal</w:t>
            </w:r>
          </w:p>
        </w:tc>
        <w:tc>
          <w:tcPr>
            <w:tcW w:w="276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t>-Recaudación de impuestos</w:t>
            </w:r>
          </w:p>
          <w:p w:rsidR="00A9753C" w:rsidRPr="003E169C" w:rsidRDefault="00A9753C" w:rsidP="006E3A38">
            <w:pPr>
              <w:pStyle w:val="Default"/>
              <w:spacing w:after="142"/>
              <w:rPr>
                <w:color w:val="auto"/>
                <w:sz w:val="22"/>
                <w:szCs w:val="22"/>
              </w:rPr>
            </w:pPr>
            <w:r w:rsidRPr="003E169C">
              <w:rPr>
                <w:color w:val="auto"/>
                <w:sz w:val="22"/>
                <w:szCs w:val="22"/>
              </w:rPr>
              <w:t>-Presupuesto de ingresos</w:t>
            </w:r>
          </w:p>
          <w:p w:rsidR="00A9753C" w:rsidRPr="003E169C" w:rsidRDefault="00A9753C" w:rsidP="006E3A38">
            <w:pPr>
              <w:pStyle w:val="Default"/>
              <w:spacing w:after="142"/>
              <w:rPr>
                <w:color w:val="auto"/>
                <w:sz w:val="22"/>
                <w:szCs w:val="22"/>
              </w:rPr>
            </w:pPr>
            <w:r w:rsidRPr="003E169C">
              <w:rPr>
                <w:color w:val="auto"/>
                <w:sz w:val="22"/>
                <w:szCs w:val="22"/>
              </w:rPr>
              <w:t>-Presupuesto de egresos</w:t>
            </w:r>
          </w:p>
        </w:tc>
      </w:tr>
      <w:tr w:rsidR="00A9753C" w:rsidRPr="003E169C" w:rsidTr="006E3A38">
        <w:tc>
          <w:tcPr>
            <w:tcW w:w="2660" w:type="dxa"/>
            <w:shd w:val="clear" w:color="auto" w:fill="auto"/>
            <w:vAlign w:val="center"/>
          </w:tcPr>
          <w:p w:rsidR="00A9753C" w:rsidRDefault="00A9753C" w:rsidP="006E3A38">
            <w:pPr>
              <w:pStyle w:val="Default"/>
              <w:spacing w:after="142"/>
              <w:jc w:val="center"/>
              <w:rPr>
                <w:b/>
                <w:color w:val="auto"/>
                <w:sz w:val="22"/>
                <w:szCs w:val="22"/>
                <w:u w:val="single"/>
              </w:rPr>
            </w:pPr>
          </w:p>
          <w:p w:rsidR="00A9753C" w:rsidRPr="00C45702" w:rsidRDefault="00A9753C" w:rsidP="006E3A38">
            <w:pPr>
              <w:pStyle w:val="Default"/>
              <w:spacing w:after="142"/>
              <w:jc w:val="center"/>
              <w:rPr>
                <w:b/>
                <w:color w:val="auto"/>
                <w:sz w:val="22"/>
                <w:szCs w:val="22"/>
                <w:u w:val="single"/>
              </w:rPr>
            </w:pPr>
            <w:r>
              <w:rPr>
                <w:b/>
                <w:color w:val="auto"/>
                <w:sz w:val="22"/>
                <w:szCs w:val="22"/>
                <w:u w:val="single"/>
              </w:rPr>
              <w:t>Contraloría Municipal</w:t>
            </w:r>
          </w:p>
          <w:p w:rsidR="00A9753C" w:rsidRPr="003E169C" w:rsidRDefault="00A9753C" w:rsidP="006E3A38">
            <w:pPr>
              <w:pStyle w:val="Default"/>
              <w:spacing w:after="142"/>
              <w:jc w:val="center"/>
              <w:rPr>
                <w:b/>
                <w:color w:val="auto"/>
                <w:sz w:val="22"/>
                <w:szCs w:val="22"/>
              </w:rPr>
            </w:pPr>
            <w:r w:rsidRPr="003E169C">
              <w:rPr>
                <w:b/>
                <w:color w:val="auto"/>
                <w:sz w:val="22"/>
                <w:szCs w:val="22"/>
              </w:rPr>
              <w:t>Artículo 96</w:t>
            </w: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Participar en la entrega y recepción de la administración pública municipal</w:t>
            </w:r>
          </w:p>
          <w:p w:rsidR="00A9753C" w:rsidRPr="003E169C" w:rsidRDefault="00A9753C" w:rsidP="006E3A38">
            <w:pPr>
              <w:pStyle w:val="Default"/>
              <w:spacing w:after="142"/>
              <w:jc w:val="both"/>
              <w:rPr>
                <w:color w:val="auto"/>
                <w:sz w:val="22"/>
                <w:szCs w:val="22"/>
              </w:rPr>
            </w:pPr>
          </w:p>
          <w:p w:rsidR="00A9753C" w:rsidRPr="003E169C" w:rsidRDefault="00A9753C" w:rsidP="006E3A38">
            <w:pPr>
              <w:pStyle w:val="Default"/>
              <w:spacing w:after="142"/>
              <w:jc w:val="both"/>
              <w:rPr>
                <w:color w:val="auto"/>
                <w:sz w:val="22"/>
                <w:szCs w:val="22"/>
              </w:rPr>
            </w:pPr>
            <w:r w:rsidRPr="003E169C">
              <w:rPr>
                <w:color w:val="auto"/>
                <w:sz w:val="22"/>
                <w:szCs w:val="22"/>
              </w:rPr>
              <w:t>Auxiliar al Ayuntamiento en la revisión del inventario de bienes muebles e inmuebles propiedad del municipio</w:t>
            </w:r>
            <w:r>
              <w:rPr>
                <w:color w:val="auto"/>
                <w:sz w:val="22"/>
                <w:szCs w:val="22"/>
              </w:rPr>
              <w:t>.</w:t>
            </w:r>
          </w:p>
        </w:tc>
        <w:tc>
          <w:tcPr>
            <w:tcW w:w="276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t>-Actas de entrega-recepción de la administración municipal</w:t>
            </w:r>
          </w:p>
          <w:p w:rsidR="00A9753C" w:rsidRPr="003E169C" w:rsidRDefault="00A9753C" w:rsidP="006E3A38">
            <w:pPr>
              <w:pStyle w:val="Default"/>
              <w:spacing w:after="142"/>
              <w:rPr>
                <w:color w:val="auto"/>
                <w:sz w:val="22"/>
                <w:szCs w:val="22"/>
              </w:rPr>
            </w:pPr>
            <w:r w:rsidRPr="003E169C">
              <w:rPr>
                <w:color w:val="auto"/>
                <w:sz w:val="22"/>
                <w:szCs w:val="22"/>
              </w:rPr>
              <w:t>-Inventario de bienes muebles e inmuebles</w:t>
            </w:r>
          </w:p>
        </w:tc>
      </w:tr>
      <w:tr w:rsidR="00A9753C" w:rsidRPr="003E169C" w:rsidTr="006E3A38">
        <w:tc>
          <w:tcPr>
            <w:tcW w:w="2660" w:type="dxa"/>
            <w:shd w:val="clear" w:color="auto" w:fill="auto"/>
            <w:vAlign w:val="center"/>
          </w:tcPr>
          <w:p w:rsidR="00A9753C" w:rsidRPr="003E169C" w:rsidRDefault="00A9753C" w:rsidP="006E3A38">
            <w:pPr>
              <w:pStyle w:val="Default"/>
              <w:spacing w:after="142"/>
              <w:jc w:val="center"/>
              <w:rPr>
                <w:b/>
                <w:color w:val="auto"/>
                <w:sz w:val="22"/>
                <w:szCs w:val="22"/>
                <w:u w:val="single"/>
              </w:rPr>
            </w:pPr>
          </w:p>
          <w:p w:rsidR="00A9753C" w:rsidRPr="003E169C" w:rsidRDefault="00A9753C" w:rsidP="006E3A38">
            <w:pPr>
              <w:pStyle w:val="Default"/>
              <w:spacing w:after="142"/>
              <w:jc w:val="center"/>
              <w:rPr>
                <w:b/>
                <w:color w:val="auto"/>
                <w:sz w:val="22"/>
                <w:szCs w:val="22"/>
                <w:u w:val="single"/>
              </w:rPr>
            </w:pPr>
            <w:r w:rsidRPr="003E169C">
              <w:rPr>
                <w:b/>
                <w:color w:val="auto"/>
                <w:sz w:val="22"/>
                <w:szCs w:val="22"/>
                <w:u w:val="single"/>
              </w:rPr>
              <w:t>Juzgado Municipal</w:t>
            </w:r>
          </w:p>
          <w:p w:rsidR="00A9753C" w:rsidRPr="00C45702" w:rsidRDefault="00A9753C" w:rsidP="006E3A38">
            <w:pPr>
              <w:pStyle w:val="Default"/>
              <w:spacing w:after="142"/>
              <w:jc w:val="center"/>
              <w:rPr>
                <w:b/>
                <w:color w:val="auto"/>
                <w:sz w:val="22"/>
                <w:szCs w:val="22"/>
              </w:rPr>
            </w:pPr>
            <w:r w:rsidRPr="00C45702">
              <w:rPr>
                <w:b/>
                <w:color w:val="auto"/>
                <w:sz w:val="22"/>
                <w:szCs w:val="22"/>
              </w:rPr>
              <w:t>Artículo 116</w:t>
            </w:r>
          </w:p>
          <w:p w:rsidR="00A9753C" w:rsidRPr="003E169C" w:rsidRDefault="00A9753C" w:rsidP="006E3A38">
            <w:pPr>
              <w:pStyle w:val="Default"/>
              <w:spacing w:after="142"/>
              <w:jc w:val="center"/>
              <w:rPr>
                <w:b/>
                <w:color w:val="auto"/>
                <w:sz w:val="22"/>
                <w:szCs w:val="22"/>
                <w:u w:val="single"/>
              </w:rPr>
            </w:pPr>
          </w:p>
        </w:tc>
        <w:tc>
          <w:tcPr>
            <w:tcW w:w="7796" w:type="dxa"/>
            <w:shd w:val="clear" w:color="auto" w:fill="auto"/>
            <w:vAlign w:val="center"/>
          </w:tcPr>
          <w:p w:rsidR="00A9753C" w:rsidRPr="003E169C" w:rsidRDefault="00A9753C" w:rsidP="006E3A38">
            <w:pPr>
              <w:pStyle w:val="Default"/>
              <w:spacing w:after="142"/>
              <w:jc w:val="both"/>
              <w:rPr>
                <w:color w:val="auto"/>
                <w:sz w:val="22"/>
                <w:szCs w:val="22"/>
              </w:rPr>
            </w:pPr>
            <w:r w:rsidRPr="003E169C">
              <w:rPr>
                <w:color w:val="auto"/>
                <w:sz w:val="22"/>
                <w:szCs w:val="22"/>
              </w:rPr>
              <w:t>Aplicar las sanciones establecidas en el Bando, los reglamentos municipales y otras disposiciones</w:t>
            </w:r>
            <w:r>
              <w:rPr>
                <w:color w:val="auto"/>
                <w:sz w:val="22"/>
                <w:szCs w:val="22"/>
              </w:rPr>
              <w:t>.</w:t>
            </w:r>
          </w:p>
          <w:p w:rsidR="00A9753C" w:rsidRPr="003E169C" w:rsidRDefault="00A9753C" w:rsidP="006E3A38">
            <w:pPr>
              <w:pStyle w:val="Default"/>
              <w:spacing w:after="142"/>
              <w:jc w:val="both"/>
              <w:rPr>
                <w:color w:val="auto"/>
                <w:sz w:val="22"/>
                <w:szCs w:val="22"/>
              </w:rPr>
            </w:pPr>
            <w:r w:rsidRPr="003E169C">
              <w:rPr>
                <w:color w:val="auto"/>
                <w:sz w:val="22"/>
                <w:szCs w:val="22"/>
              </w:rPr>
              <w:t>Intervenir en materia de conflictos vecinales o familiares</w:t>
            </w:r>
          </w:p>
          <w:p w:rsidR="00A9753C" w:rsidRPr="003E169C" w:rsidRDefault="00A9753C" w:rsidP="006E3A38">
            <w:pPr>
              <w:pStyle w:val="Default"/>
              <w:spacing w:after="142"/>
              <w:jc w:val="both"/>
              <w:rPr>
                <w:color w:val="auto"/>
                <w:sz w:val="22"/>
                <w:szCs w:val="22"/>
              </w:rPr>
            </w:pPr>
            <w:r w:rsidRPr="003E169C">
              <w:rPr>
                <w:color w:val="auto"/>
                <w:sz w:val="22"/>
                <w:szCs w:val="22"/>
              </w:rPr>
              <w:t>Expedir constancias únicamente sobre hechos asentados en los libros de registro del juzgado.</w:t>
            </w:r>
          </w:p>
        </w:tc>
        <w:tc>
          <w:tcPr>
            <w:tcW w:w="2766" w:type="dxa"/>
            <w:shd w:val="clear" w:color="auto" w:fill="auto"/>
          </w:tcPr>
          <w:p w:rsidR="00A9753C" w:rsidRPr="003E169C" w:rsidRDefault="00A9753C" w:rsidP="006E3A38">
            <w:pPr>
              <w:pStyle w:val="Default"/>
              <w:spacing w:after="142"/>
              <w:rPr>
                <w:color w:val="auto"/>
                <w:sz w:val="22"/>
                <w:szCs w:val="22"/>
              </w:rPr>
            </w:pPr>
            <w:r w:rsidRPr="003E169C">
              <w:rPr>
                <w:color w:val="auto"/>
                <w:sz w:val="22"/>
                <w:szCs w:val="22"/>
              </w:rPr>
              <w:t>-Sanciones</w:t>
            </w:r>
          </w:p>
          <w:p w:rsidR="00A9753C" w:rsidRDefault="00A9753C" w:rsidP="006E3A38">
            <w:pPr>
              <w:pStyle w:val="Default"/>
              <w:spacing w:after="142"/>
              <w:rPr>
                <w:color w:val="auto"/>
                <w:sz w:val="22"/>
                <w:szCs w:val="22"/>
              </w:rPr>
            </w:pPr>
            <w:r>
              <w:rPr>
                <w:color w:val="auto"/>
                <w:sz w:val="22"/>
                <w:szCs w:val="22"/>
              </w:rPr>
              <w:t xml:space="preserve">-Actas informativas de conciliación </w:t>
            </w:r>
          </w:p>
          <w:p w:rsidR="00A9753C" w:rsidRPr="003E169C" w:rsidRDefault="00A9753C" w:rsidP="006E3A38">
            <w:pPr>
              <w:pStyle w:val="Default"/>
              <w:spacing w:after="142"/>
              <w:rPr>
                <w:color w:val="auto"/>
                <w:sz w:val="22"/>
                <w:szCs w:val="22"/>
              </w:rPr>
            </w:pPr>
            <w:r>
              <w:rPr>
                <w:color w:val="auto"/>
                <w:sz w:val="22"/>
                <w:szCs w:val="22"/>
              </w:rPr>
              <w:t>-Libro de registro de actas</w:t>
            </w:r>
          </w:p>
        </w:tc>
      </w:tr>
    </w:tbl>
    <w:p w:rsidR="003C1BF9" w:rsidRDefault="003C1BF9" w:rsidP="003C1BF9">
      <w:pPr>
        <w:rPr>
          <w:rFonts w:ascii="Arial" w:hAnsi="Arial" w:cs="Arial"/>
        </w:rPr>
      </w:pPr>
    </w:p>
    <w:p w:rsidR="003C1BF9" w:rsidRDefault="003C1BF9" w:rsidP="007E51BA">
      <w:pPr>
        <w:spacing w:line="360" w:lineRule="auto"/>
        <w:jc w:val="both"/>
        <w:rPr>
          <w:rFonts w:ascii="Arial" w:hAnsi="Arial" w:cs="Arial"/>
          <w:color w:val="000000" w:themeColor="text1"/>
          <w:sz w:val="24"/>
          <w:szCs w:val="24"/>
        </w:rPr>
      </w:pPr>
      <w:r w:rsidRPr="003C1BF9">
        <w:rPr>
          <w:rFonts w:ascii="Arial" w:hAnsi="Arial" w:cs="Arial"/>
          <w:b/>
          <w:sz w:val="24"/>
          <w:szCs w:val="24"/>
        </w:rPr>
        <w:t>Nota:</w:t>
      </w:r>
      <w:r w:rsidRPr="003C1BF9">
        <w:rPr>
          <w:rFonts w:ascii="Arial" w:hAnsi="Arial" w:cs="Arial"/>
          <w:sz w:val="24"/>
          <w:szCs w:val="24"/>
        </w:rPr>
        <w:t xml:space="preserve"> Los cuadros de análisis de las Leye</w:t>
      </w:r>
      <w:r w:rsidR="00927FAB">
        <w:rPr>
          <w:rFonts w:ascii="Arial" w:hAnsi="Arial" w:cs="Arial"/>
          <w:sz w:val="24"/>
          <w:szCs w:val="24"/>
        </w:rPr>
        <w:t>s Orgánicas Municipales de los e</w:t>
      </w:r>
      <w:r w:rsidRPr="003C1BF9">
        <w:rPr>
          <w:rFonts w:ascii="Arial" w:hAnsi="Arial" w:cs="Arial"/>
          <w:sz w:val="24"/>
          <w:szCs w:val="24"/>
        </w:rPr>
        <w:t xml:space="preserve">stados de </w:t>
      </w:r>
      <w:r w:rsidRPr="003C1BF9">
        <w:rPr>
          <w:rFonts w:ascii="Arial" w:hAnsi="Arial" w:cs="Arial"/>
          <w:color w:val="000000" w:themeColor="text1"/>
          <w:sz w:val="24"/>
          <w:szCs w:val="24"/>
        </w:rPr>
        <w:t>Guanajuato, Guerrero, Hidalgo, Jalisco, Estado de México, Michoacán, Morelos, Nayarit, Nuevo León, Oaxaca, Puebla, Querétaro, Quintana Roo, San Luis Potosí, Sinaloa, Sonora, Tabasco, Tamaulipas, Tlaxcala,</w:t>
      </w:r>
      <w:r w:rsidR="007E51BA">
        <w:rPr>
          <w:rFonts w:ascii="Arial" w:hAnsi="Arial" w:cs="Arial"/>
          <w:color w:val="000000" w:themeColor="text1"/>
          <w:sz w:val="24"/>
          <w:szCs w:val="24"/>
        </w:rPr>
        <w:t xml:space="preserve"> Veracruz, Yucatán y Zacate</w:t>
      </w:r>
      <w:r w:rsidR="00705CD3">
        <w:rPr>
          <w:rFonts w:ascii="Arial" w:hAnsi="Arial" w:cs="Arial"/>
          <w:color w:val="000000" w:themeColor="text1"/>
          <w:sz w:val="24"/>
          <w:szCs w:val="24"/>
        </w:rPr>
        <w:t xml:space="preserve">cas; debido a </w:t>
      </w:r>
      <w:r w:rsidR="00591BAB">
        <w:rPr>
          <w:rFonts w:ascii="Arial" w:hAnsi="Arial" w:cs="Arial"/>
          <w:color w:val="000000" w:themeColor="text1"/>
          <w:sz w:val="24"/>
          <w:szCs w:val="24"/>
        </w:rPr>
        <w:t xml:space="preserve">la extensión de su </w:t>
      </w:r>
      <w:r w:rsidR="007E51BA">
        <w:rPr>
          <w:rFonts w:ascii="Arial" w:hAnsi="Arial" w:cs="Arial"/>
          <w:color w:val="000000" w:themeColor="text1"/>
          <w:sz w:val="24"/>
          <w:szCs w:val="24"/>
        </w:rPr>
        <w:t>contenido, se integran</w:t>
      </w:r>
      <w:r>
        <w:rPr>
          <w:rFonts w:ascii="Arial" w:hAnsi="Arial" w:cs="Arial"/>
          <w:color w:val="000000" w:themeColor="text1"/>
          <w:sz w:val="24"/>
          <w:szCs w:val="24"/>
        </w:rPr>
        <w:t xml:space="preserve"> en el apartado de </w:t>
      </w:r>
      <w:r w:rsidRPr="003C1BF9">
        <w:rPr>
          <w:rFonts w:ascii="Arial" w:hAnsi="Arial" w:cs="Arial"/>
          <w:b/>
          <w:color w:val="000000" w:themeColor="text1"/>
          <w:sz w:val="24"/>
          <w:szCs w:val="24"/>
        </w:rPr>
        <w:t>ANEXOS</w:t>
      </w:r>
      <w:r w:rsidR="00705CD3">
        <w:rPr>
          <w:rFonts w:ascii="Arial" w:hAnsi="Arial" w:cs="Arial"/>
          <w:color w:val="000000" w:themeColor="text1"/>
          <w:sz w:val="24"/>
          <w:szCs w:val="24"/>
        </w:rPr>
        <w:t xml:space="preserve"> en</w:t>
      </w:r>
      <w:r>
        <w:rPr>
          <w:rFonts w:ascii="Arial" w:hAnsi="Arial" w:cs="Arial"/>
          <w:color w:val="000000" w:themeColor="text1"/>
          <w:sz w:val="24"/>
          <w:szCs w:val="24"/>
        </w:rPr>
        <w:t xml:space="preserve"> este trabajo de investigación.</w:t>
      </w:r>
      <w:r w:rsidR="00591BAB">
        <w:rPr>
          <w:rFonts w:ascii="Arial" w:hAnsi="Arial" w:cs="Arial"/>
          <w:color w:val="000000" w:themeColor="text1"/>
          <w:sz w:val="24"/>
          <w:szCs w:val="24"/>
        </w:rPr>
        <w:t xml:space="preserve"> No obstante</w:t>
      </w:r>
      <w:r w:rsidR="007E51BA">
        <w:rPr>
          <w:rFonts w:ascii="Arial" w:hAnsi="Arial" w:cs="Arial"/>
          <w:color w:val="000000" w:themeColor="text1"/>
          <w:sz w:val="24"/>
          <w:szCs w:val="24"/>
        </w:rPr>
        <w:t xml:space="preserve">, también se toman en cuenta para realizar el análisis de las funciones y </w:t>
      </w:r>
      <w:r w:rsidR="00927FAB">
        <w:rPr>
          <w:rFonts w:ascii="Arial" w:hAnsi="Arial" w:cs="Arial"/>
          <w:color w:val="000000" w:themeColor="text1"/>
          <w:sz w:val="24"/>
          <w:szCs w:val="24"/>
        </w:rPr>
        <w:t>d</w:t>
      </w:r>
      <w:r w:rsidR="007E51BA">
        <w:rPr>
          <w:rFonts w:ascii="Arial" w:hAnsi="Arial" w:cs="Arial"/>
          <w:color w:val="000000" w:themeColor="text1"/>
          <w:sz w:val="24"/>
          <w:szCs w:val="24"/>
        </w:rPr>
        <w:t xml:space="preserve">el conjunto documental que producen. </w:t>
      </w:r>
    </w:p>
    <w:p w:rsidR="003C1BF9" w:rsidRDefault="003C1BF9" w:rsidP="003C1BF9">
      <w:pPr>
        <w:jc w:val="both"/>
        <w:rPr>
          <w:rFonts w:ascii="Arial" w:hAnsi="Arial" w:cs="Arial"/>
          <w:color w:val="000000" w:themeColor="text1"/>
          <w:sz w:val="24"/>
          <w:szCs w:val="24"/>
        </w:rPr>
      </w:pPr>
    </w:p>
    <w:p w:rsidR="003C1BF9" w:rsidRDefault="003C1BF9" w:rsidP="003C1BF9">
      <w:pPr>
        <w:jc w:val="both"/>
        <w:rPr>
          <w:rFonts w:ascii="Arial" w:hAnsi="Arial" w:cs="Arial"/>
          <w:color w:val="000000" w:themeColor="text1"/>
          <w:sz w:val="24"/>
          <w:szCs w:val="24"/>
        </w:rPr>
      </w:pPr>
    </w:p>
    <w:p w:rsidR="003C1BF9" w:rsidRDefault="003C1BF9" w:rsidP="003C1BF9">
      <w:pPr>
        <w:jc w:val="both"/>
        <w:rPr>
          <w:rFonts w:ascii="Arial" w:hAnsi="Arial" w:cs="Arial"/>
          <w:color w:val="000000" w:themeColor="text1"/>
          <w:sz w:val="24"/>
          <w:szCs w:val="24"/>
        </w:rPr>
      </w:pPr>
    </w:p>
    <w:p w:rsidR="003C1BF9" w:rsidRPr="003C1BF9" w:rsidRDefault="003C1BF9" w:rsidP="003C1BF9">
      <w:pPr>
        <w:jc w:val="both"/>
        <w:rPr>
          <w:rFonts w:ascii="Arial" w:hAnsi="Arial" w:cs="Arial"/>
          <w:sz w:val="24"/>
          <w:szCs w:val="24"/>
        </w:rPr>
        <w:sectPr w:rsidR="003C1BF9" w:rsidRPr="003C1BF9" w:rsidSect="00281DC1">
          <w:pgSz w:w="15840" w:h="12240" w:orient="landscape"/>
          <w:pgMar w:top="1701" w:right="1418" w:bottom="1701" w:left="1418" w:header="709" w:footer="709" w:gutter="0"/>
          <w:pgNumType w:start="0"/>
          <w:cols w:space="708"/>
          <w:titlePg/>
          <w:docGrid w:linePitch="360"/>
        </w:sectPr>
      </w:pPr>
    </w:p>
    <w:p w:rsidR="00B64C1A" w:rsidRDefault="00CC17BD" w:rsidP="00484338">
      <w:pPr>
        <w:spacing w:line="360" w:lineRule="auto"/>
        <w:ind w:firstLine="708"/>
        <w:jc w:val="both"/>
        <w:rPr>
          <w:rFonts w:ascii="Arial" w:hAnsi="Arial" w:cs="Arial"/>
          <w:sz w:val="24"/>
          <w:szCs w:val="24"/>
        </w:rPr>
      </w:pPr>
      <w:r>
        <w:rPr>
          <w:rFonts w:ascii="Arial" w:hAnsi="Arial" w:cs="Arial"/>
          <w:sz w:val="24"/>
          <w:szCs w:val="24"/>
        </w:rPr>
        <w:lastRenderedPageBreak/>
        <w:t>E</w:t>
      </w:r>
      <w:r w:rsidR="00B21941">
        <w:rPr>
          <w:rFonts w:ascii="Arial" w:hAnsi="Arial" w:cs="Arial"/>
          <w:sz w:val="24"/>
          <w:szCs w:val="24"/>
        </w:rPr>
        <w:t>ste</w:t>
      </w:r>
      <w:r w:rsidR="00B516D4">
        <w:rPr>
          <w:rFonts w:ascii="Arial" w:hAnsi="Arial" w:cs="Arial"/>
          <w:sz w:val="24"/>
          <w:szCs w:val="24"/>
        </w:rPr>
        <w:t xml:space="preserve"> </w:t>
      </w:r>
      <w:r w:rsidR="00B21941">
        <w:rPr>
          <w:rFonts w:ascii="Arial" w:hAnsi="Arial" w:cs="Arial"/>
          <w:sz w:val="24"/>
          <w:szCs w:val="24"/>
        </w:rPr>
        <w:t xml:space="preserve">estudio permitió identificar </w:t>
      </w:r>
      <w:r w:rsidR="00322188">
        <w:rPr>
          <w:rFonts w:ascii="Arial" w:hAnsi="Arial" w:cs="Arial"/>
          <w:sz w:val="24"/>
          <w:szCs w:val="24"/>
        </w:rPr>
        <w:t>las a</w:t>
      </w:r>
      <w:r w:rsidR="00927FAB">
        <w:rPr>
          <w:rFonts w:ascii="Arial" w:hAnsi="Arial" w:cs="Arial"/>
          <w:sz w:val="24"/>
          <w:szCs w:val="24"/>
        </w:rPr>
        <w:t>tribuciones</w:t>
      </w:r>
      <w:r w:rsidR="00FF59C0">
        <w:rPr>
          <w:rFonts w:ascii="Arial" w:hAnsi="Arial" w:cs="Arial"/>
          <w:sz w:val="24"/>
          <w:szCs w:val="24"/>
        </w:rPr>
        <w:t xml:space="preserve"> </w:t>
      </w:r>
      <w:r w:rsidR="00842A21">
        <w:rPr>
          <w:rFonts w:ascii="Arial" w:hAnsi="Arial" w:cs="Arial"/>
          <w:sz w:val="24"/>
          <w:szCs w:val="24"/>
        </w:rPr>
        <w:t>asignadas</w:t>
      </w:r>
      <w:r w:rsidR="00322188">
        <w:rPr>
          <w:rFonts w:ascii="Arial" w:hAnsi="Arial" w:cs="Arial"/>
          <w:sz w:val="24"/>
          <w:szCs w:val="24"/>
        </w:rPr>
        <w:t xml:space="preserve"> a </w:t>
      </w:r>
      <w:r w:rsidR="00927FAB">
        <w:rPr>
          <w:rFonts w:ascii="Arial" w:hAnsi="Arial" w:cs="Arial"/>
          <w:sz w:val="24"/>
          <w:szCs w:val="24"/>
        </w:rPr>
        <w:t>los</w:t>
      </w:r>
      <w:r w:rsidR="00842A21">
        <w:rPr>
          <w:rFonts w:ascii="Arial" w:hAnsi="Arial" w:cs="Arial"/>
          <w:sz w:val="24"/>
          <w:szCs w:val="24"/>
        </w:rPr>
        <w:t xml:space="preserve"> municipios</w:t>
      </w:r>
      <w:r w:rsidR="007164DF">
        <w:rPr>
          <w:rFonts w:ascii="Arial" w:hAnsi="Arial" w:cs="Arial"/>
          <w:sz w:val="24"/>
          <w:szCs w:val="24"/>
        </w:rPr>
        <w:t>.</w:t>
      </w:r>
      <w:r w:rsidR="004079B8">
        <w:rPr>
          <w:rFonts w:ascii="Arial" w:hAnsi="Arial" w:cs="Arial"/>
          <w:sz w:val="24"/>
          <w:szCs w:val="24"/>
        </w:rPr>
        <w:t xml:space="preserve"> </w:t>
      </w:r>
      <w:r w:rsidR="005F18E4">
        <w:rPr>
          <w:rFonts w:ascii="Arial" w:hAnsi="Arial" w:cs="Arial"/>
          <w:sz w:val="24"/>
          <w:szCs w:val="24"/>
        </w:rPr>
        <w:t>Se observa que, a</w:t>
      </w:r>
      <w:r w:rsidR="00B64C1A">
        <w:rPr>
          <w:rFonts w:ascii="Arial" w:hAnsi="Arial" w:cs="Arial"/>
          <w:sz w:val="24"/>
          <w:szCs w:val="24"/>
        </w:rPr>
        <w:t xml:space="preserve"> pesar de que cada municipio mexicano tiene una estructura organizacional propia, de acuerdo con la Ley</w:t>
      </w:r>
      <w:r w:rsidR="00842A21">
        <w:rPr>
          <w:rFonts w:ascii="Arial" w:hAnsi="Arial" w:cs="Arial"/>
          <w:sz w:val="24"/>
          <w:szCs w:val="24"/>
        </w:rPr>
        <w:t xml:space="preserve"> Orgánica</w:t>
      </w:r>
      <w:r w:rsidR="00B64C1A">
        <w:rPr>
          <w:rFonts w:ascii="Arial" w:hAnsi="Arial" w:cs="Arial"/>
          <w:sz w:val="24"/>
          <w:szCs w:val="24"/>
        </w:rPr>
        <w:t xml:space="preserve"> que lo administra, existe gran similitud </w:t>
      </w:r>
      <w:r w:rsidR="00842A21">
        <w:rPr>
          <w:rFonts w:ascii="Arial" w:hAnsi="Arial" w:cs="Arial"/>
          <w:sz w:val="24"/>
          <w:szCs w:val="24"/>
        </w:rPr>
        <w:t xml:space="preserve">en </w:t>
      </w:r>
      <w:r w:rsidR="00484338">
        <w:rPr>
          <w:rFonts w:ascii="Arial" w:hAnsi="Arial" w:cs="Arial"/>
          <w:sz w:val="24"/>
          <w:szCs w:val="24"/>
        </w:rPr>
        <w:t xml:space="preserve">la organización y en </w:t>
      </w:r>
      <w:r w:rsidR="00AF40F4">
        <w:rPr>
          <w:rFonts w:ascii="Arial" w:hAnsi="Arial" w:cs="Arial"/>
          <w:sz w:val="24"/>
          <w:szCs w:val="24"/>
        </w:rPr>
        <w:t>las funciones</w:t>
      </w:r>
      <w:r w:rsidR="003539C6">
        <w:rPr>
          <w:rFonts w:ascii="Arial" w:hAnsi="Arial" w:cs="Arial"/>
          <w:sz w:val="24"/>
          <w:szCs w:val="24"/>
        </w:rPr>
        <w:t xml:space="preserve"> </w:t>
      </w:r>
      <w:r w:rsidR="00B64C1A">
        <w:rPr>
          <w:rFonts w:ascii="Arial" w:hAnsi="Arial" w:cs="Arial"/>
          <w:sz w:val="24"/>
          <w:szCs w:val="24"/>
        </w:rPr>
        <w:t xml:space="preserve">entre uno y otro estado. </w:t>
      </w:r>
      <w:r w:rsidR="005F18E4">
        <w:rPr>
          <w:rFonts w:ascii="Arial" w:hAnsi="Arial" w:cs="Arial"/>
          <w:sz w:val="24"/>
          <w:szCs w:val="24"/>
        </w:rPr>
        <w:t xml:space="preserve">Esto </w:t>
      </w:r>
      <w:r w:rsidR="00B332C3">
        <w:rPr>
          <w:rFonts w:ascii="Arial" w:hAnsi="Arial" w:cs="Arial"/>
          <w:sz w:val="24"/>
          <w:szCs w:val="24"/>
        </w:rPr>
        <w:t>confirma que es posible diseñar un</w:t>
      </w:r>
      <w:r w:rsidR="003234D9">
        <w:rPr>
          <w:rFonts w:ascii="Arial" w:hAnsi="Arial" w:cs="Arial"/>
          <w:sz w:val="24"/>
          <w:szCs w:val="24"/>
        </w:rPr>
        <w:t xml:space="preserve"> esquema</w:t>
      </w:r>
      <w:r w:rsidR="003539C6">
        <w:rPr>
          <w:rFonts w:ascii="Arial" w:hAnsi="Arial" w:cs="Arial"/>
          <w:sz w:val="24"/>
          <w:szCs w:val="24"/>
        </w:rPr>
        <w:t xml:space="preserve"> de clasificación</w:t>
      </w:r>
      <w:r w:rsidR="00B332C3">
        <w:rPr>
          <w:rFonts w:ascii="Arial" w:hAnsi="Arial" w:cs="Arial"/>
          <w:sz w:val="24"/>
          <w:szCs w:val="24"/>
        </w:rPr>
        <w:t xml:space="preserve"> para los archivos municipales en México, </w:t>
      </w:r>
      <w:r w:rsidR="0090057E">
        <w:rPr>
          <w:rFonts w:ascii="Arial" w:hAnsi="Arial" w:cs="Arial"/>
          <w:sz w:val="24"/>
          <w:szCs w:val="24"/>
        </w:rPr>
        <w:t>fundamentado</w:t>
      </w:r>
      <w:r w:rsidR="00484338">
        <w:rPr>
          <w:rFonts w:ascii="Arial" w:hAnsi="Arial" w:cs="Arial"/>
          <w:sz w:val="24"/>
          <w:szCs w:val="24"/>
        </w:rPr>
        <w:t xml:space="preserve"> a partir de </w:t>
      </w:r>
      <w:r w:rsidR="00B332C3">
        <w:rPr>
          <w:rFonts w:ascii="Arial" w:hAnsi="Arial" w:cs="Arial"/>
          <w:sz w:val="24"/>
          <w:szCs w:val="24"/>
        </w:rPr>
        <w:t>la legislación municipal.</w:t>
      </w:r>
    </w:p>
    <w:p w:rsidR="006C3846" w:rsidRDefault="00B332C3" w:rsidP="00CB5198">
      <w:pPr>
        <w:spacing w:line="360" w:lineRule="auto"/>
        <w:ind w:firstLine="708"/>
        <w:jc w:val="both"/>
        <w:rPr>
          <w:rFonts w:ascii="Arial" w:hAnsi="Arial" w:cs="Arial"/>
          <w:sz w:val="24"/>
          <w:szCs w:val="24"/>
        </w:rPr>
      </w:pPr>
      <w:r>
        <w:rPr>
          <w:rFonts w:ascii="Arial" w:hAnsi="Arial" w:cs="Arial"/>
          <w:sz w:val="24"/>
          <w:szCs w:val="24"/>
        </w:rPr>
        <w:t>Por otro lado</w:t>
      </w:r>
      <w:r w:rsidR="00322188">
        <w:rPr>
          <w:rFonts w:ascii="Arial" w:hAnsi="Arial" w:cs="Arial"/>
          <w:sz w:val="24"/>
          <w:szCs w:val="24"/>
        </w:rPr>
        <w:t>, s</w:t>
      </w:r>
      <w:r>
        <w:rPr>
          <w:rFonts w:ascii="Arial" w:hAnsi="Arial" w:cs="Arial"/>
          <w:sz w:val="24"/>
          <w:szCs w:val="24"/>
        </w:rPr>
        <w:t xml:space="preserve">e constata </w:t>
      </w:r>
      <w:r w:rsidR="004079B8">
        <w:rPr>
          <w:rFonts w:ascii="Arial" w:hAnsi="Arial" w:cs="Arial"/>
          <w:sz w:val="24"/>
          <w:szCs w:val="24"/>
        </w:rPr>
        <w:t>que</w:t>
      </w:r>
      <w:r>
        <w:rPr>
          <w:rFonts w:ascii="Arial" w:hAnsi="Arial" w:cs="Arial"/>
          <w:sz w:val="24"/>
          <w:szCs w:val="24"/>
        </w:rPr>
        <w:t xml:space="preserve"> las funciones encomendadas</w:t>
      </w:r>
      <w:r w:rsidR="009443BC">
        <w:rPr>
          <w:rFonts w:ascii="Arial" w:hAnsi="Arial" w:cs="Arial"/>
          <w:sz w:val="24"/>
          <w:szCs w:val="24"/>
        </w:rPr>
        <w:t xml:space="preserve"> </w:t>
      </w:r>
      <w:r w:rsidR="00842A21">
        <w:rPr>
          <w:rFonts w:ascii="Arial" w:hAnsi="Arial" w:cs="Arial"/>
          <w:sz w:val="24"/>
          <w:szCs w:val="24"/>
        </w:rPr>
        <w:t xml:space="preserve">a los municipios, </w:t>
      </w:r>
      <w:r w:rsidR="009443BC">
        <w:rPr>
          <w:rFonts w:ascii="Arial" w:hAnsi="Arial" w:cs="Arial"/>
          <w:sz w:val="24"/>
          <w:szCs w:val="24"/>
        </w:rPr>
        <w:t xml:space="preserve">son el resultado de las necesidades de la sociedad y la realidad local que circunda. </w:t>
      </w:r>
      <w:r w:rsidR="00322188">
        <w:rPr>
          <w:rFonts w:ascii="Arial" w:hAnsi="Arial" w:cs="Arial"/>
          <w:sz w:val="24"/>
          <w:szCs w:val="24"/>
        </w:rPr>
        <w:t xml:space="preserve">Las funciones son reflejo de los servicios públicos que los ciudadanos demandan </w:t>
      </w:r>
      <w:r w:rsidR="00842A21">
        <w:rPr>
          <w:rFonts w:ascii="Arial" w:hAnsi="Arial" w:cs="Arial"/>
          <w:sz w:val="24"/>
          <w:szCs w:val="24"/>
        </w:rPr>
        <w:t>al gobierno</w:t>
      </w:r>
      <w:r>
        <w:rPr>
          <w:rFonts w:ascii="Arial" w:hAnsi="Arial" w:cs="Arial"/>
          <w:sz w:val="24"/>
          <w:szCs w:val="24"/>
        </w:rPr>
        <w:t xml:space="preserve"> municipal. </w:t>
      </w:r>
    </w:p>
    <w:p w:rsidR="004B7341" w:rsidRDefault="004B7341" w:rsidP="004B7341">
      <w:pPr>
        <w:spacing w:line="360" w:lineRule="auto"/>
        <w:ind w:firstLine="708"/>
        <w:jc w:val="both"/>
        <w:rPr>
          <w:rFonts w:ascii="Arial" w:hAnsi="Arial" w:cs="Arial"/>
          <w:sz w:val="24"/>
          <w:szCs w:val="24"/>
        </w:rPr>
      </w:pPr>
      <w:r>
        <w:rPr>
          <w:rFonts w:ascii="Arial" w:hAnsi="Arial" w:cs="Arial"/>
          <w:sz w:val="24"/>
          <w:szCs w:val="24"/>
        </w:rPr>
        <w:t>En cada Ley Orgánica Municipal que se revisó, en general, prevalece cierta analogía en los datos obtenidos. Primero, en las unidades administrativas o entidades productora</w:t>
      </w:r>
      <w:r w:rsidR="00FF59C0">
        <w:rPr>
          <w:rFonts w:ascii="Arial" w:hAnsi="Arial" w:cs="Arial"/>
          <w:sz w:val="24"/>
          <w:szCs w:val="24"/>
        </w:rPr>
        <w:t>s</w:t>
      </w:r>
      <w:r>
        <w:rPr>
          <w:rFonts w:ascii="Arial" w:hAnsi="Arial" w:cs="Arial"/>
          <w:sz w:val="24"/>
          <w:szCs w:val="24"/>
        </w:rPr>
        <w:t xml:space="preserve"> que integran </w:t>
      </w:r>
      <w:r w:rsidR="00FF59C0">
        <w:rPr>
          <w:rFonts w:ascii="Arial" w:hAnsi="Arial" w:cs="Arial"/>
          <w:sz w:val="24"/>
          <w:szCs w:val="24"/>
        </w:rPr>
        <w:t xml:space="preserve">a </w:t>
      </w:r>
      <w:r>
        <w:rPr>
          <w:rFonts w:ascii="Arial" w:hAnsi="Arial" w:cs="Arial"/>
          <w:sz w:val="24"/>
          <w:szCs w:val="24"/>
        </w:rPr>
        <w:t>la institución municipal; luego, en las funciones sustantivas que realiza cada municipio, y por último, en las series documentales qu</w:t>
      </w:r>
      <w:r w:rsidR="00554751">
        <w:rPr>
          <w:rFonts w:ascii="Arial" w:hAnsi="Arial" w:cs="Arial"/>
          <w:sz w:val="24"/>
          <w:szCs w:val="24"/>
        </w:rPr>
        <w:t>e se obtienen como resultado del</w:t>
      </w:r>
      <w:r>
        <w:rPr>
          <w:rFonts w:ascii="Arial" w:hAnsi="Arial" w:cs="Arial"/>
          <w:sz w:val="24"/>
          <w:szCs w:val="24"/>
        </w:rPr>
        <w:t xml:space="preserve"> procedimiento administrativo.</w:t>
      </w:r>
    </w:p>
    <w:p w:rsidR="007605CB" w:rsidRDefault="00B21941" w:rsidP="007605CB">
      <w:pPr>
        <w:spacing w:line="360" w:lineRule="auto"/>
        <w:ind w:firstLine="708"/>
        <w:jc w:val="both"/>
        <w:rPr>
          <w:rFonts w:ascii="Arial" w:hAnsi="Arial" w:cs="Arial"/>
          <w:sz w:val="24"/>
          <w:szCs w:val="24"/>
        </w:rPr>
      </w:pPr>
      <w:r>
        <w:rPr>
          <w:rFonts w:ascii="Arial" w:hAnsi="Arial" w:cs="Arial"/>
          <w:sz w:val="24"/>
          <w:szCs w:val="24"/>
        </w:rPr>
        <w:t xml:space="preserve">En los cuadros </w:t>
      </w:r>
      <w:r w:rsidR="00554751">
        <w:rPr>
          <w:rFonts w:ascii="Arial" w:hAnsi="Arial" w:cs="Arial"/>
          <w:sz w:val="24"/>
          <w:szCs w:val="24"/>
        </w:rPr>
        <w:t xml:space="preserve">anteriores </w:t>
      </w:r>
      <w:r>
        <w:rPr>
          <w:rFonts w:ascii="Arial" w:hAnsi="Arial" w:cs="Arial"/>
          <w:sz w:val="24"/>
          <w:szCs w:val="24"/>
        </w:rPr>
        <w:t xml:space="preserve">se describen </w:t>
      </w:r>
      <w:r w:rsidR="00CB5198">
        <w:rPr>
          <w:rFonts w:ascii="Arial" w:hAnsi="Arial" w:cs="Arial"/>
          <w:sz w:val="24"/>
          <w:szCs w:val="24"/>
        </w:rPr>
        <w:t>las funciones sustantivas</w:t>
      </w:r>
      <w:r w:rsidR="004223EA">
        <w:rPr>
          <w:rFonts w:ascii="Arial" w:hAnsi="Arial" w:cs="Arial"/>
          <w:sz w:val="24"/>
          <w:szCs w:val="24"/>
        </w:rPr>
        <w:t xml:space="preserve"> que tendrán: </w:t>
      </w:r>
      <w:r w:rsidR="009952B5">
        <w:rPr>
          <w:rFonts w:ascii="Arial" w:hAnsi="Arial" w:cs="Arial"/>
          <w:sz w:val="24"/>
          <w:szCs w:val="24"/>
        </w:rPr>
        <w:t xml:space="preserve">el </w:t>
      </w:r>
      <w:r w:rsidR="004223EA">
        <w:rPr>
          <w:rFonts w:ascii="Arial" w:hAnsi="Arial" w:cs="Arial"/>
          <w:sz w:val="24"/>
          <w:szCs w:val="24"/>
        </w:rPr>
        <w:t xml:space="preserve">presidente municipal, síndico, regidores, secretario del ayuntamiento, oficial del registro civil, </w:t>
      </w:r>
      <w:r w:rsidR="009157AD">
        <w:rPr>
          <w:rFonts w:ascii="Arial" w:hAnsi="Arial" w:cs="Arial"/>
          <w:sz w:val="24"/>
          <w:szCs w:val="24"/>
        </w:rPr>
        <w:t>tesorero, contralor municipal, jueces de oficialía mediadora y conciliadora, director de obras públicas y desarrollo urbano, director de desarrollo rural, direct</w:t>
      </w:r>
      <w:r w:rsidR="00692A9A">
        <w:rPr>
          <w:rFonts w:ascii="Arial" w:hAnsi="Arial" w:cs="Arial"/>
          <w:sz w:val="24"/>
          <w:szCs w:val="24"/>
        </w:rPr>
        <w:t>or de fomento económico</w:t>
      </w:r>
      <w:r w:rsidR="009157AD">
        <w:rPr>
          <w:rFonts w:ascii="Arial" w:hAnsi="Arial" w:cs="Arial"/>
          <w:sz w:val="24"/>
          <w:szCs w:val="24"/>
        </w:rPr>
        <w:t xml:space="preserve">, </w:t>
      </w:r>
      <w:r w:rsidR="00C639BC">
        <w:rPr>
          <w:rFonts w:ascii="Arial" w:hAnsi="Arial" w:cs="Arial"/>
          <w:sz w:val="24"/>
          <w:szCs w:val="24"/>
        </w:rPr>
        <w:t>los encargados d</w:t>
      </w:r>
      <w:r w:rsidR="00692A9A">
        <w:rPr>
          <w:rFonts w:ascii="Arial" w:hAnsi="Arial" w:cs="Arial"/>
          <w:sz w:val="24"/>
          <w:szCs w:val="24"/>
        </w:rPr>
        <w:t>e educación, cultura</w:t>
      </w:r>
      <w:r w:rsidR="00C639BC">
        <w:rPr>
          <w:rFonts w:ascii="Arial" w:hAnsi="Arial" w:cs="Arial"/>
          <w:sz w:val="24"/>
          <w:szCs w:val="24"/>
        </w:rPr>
        <w:t xml:space="preserve"> y deporte, la oficina de gobierno electrónico y transparencia, </w:t>
      </w:r>
      <w:r w:rsidR="009952B5">
        <w:rPr>
          <w:rFonts w:ascii="Arial" w:hAnsi="Arial" w:cs="Arial"/>
          <w:sz w:val="24"/>
          <w:szCs w:val="24"/>
        </w:rPr>
        <w:t>administración y</w:t>
      </w:r>
      <w:r w:rsidR="00DD6BA7">
        <w:rPr>
          <w:rFonts w:ascii="Arial" w:hAnsi="Arial" w:cs="Arial"/>
          <w:sz w:val="24"/>
          <w:szCs w:val="24"/>
        </w:rPr>
        <w:t xml:space="preserve"> oficialía mayor, director</w:t>
      </w:r>
      <w:r w:rsidR="003F2A0E">
        <w:rPr>
          <w:rFonts w:ascii="Arial" w:hAnsi="Arial" w:cs="Arial"/>
          <w:sz w:val="24"/>
          <w:szCs w:val="24"/>
        </w:rPr>
        <w:t xml:space="preserve"> de servicios públicos, y el director</w:t>
      </w:r>
      <w:r w:rsidR="00C639BC">
        <w:rPr>
          <w:rFonts w:ascii="Arial" w:hAnsi="Arial" w:cs="Arial"/>
          <w:sz w:val="24"/>
          <w:szCs w:val="24"/>
        </w:rPr>
        <w:t xml:space="preserve"> d</w:t>
      </w:r>
      <w:r w:rsidR="009952B5">
        <w:rPr>
          <w:rFonts w:ascii="Arial" w:hAnsi="Arial" w:cs="Arial"/>
          <w:sz w:val="24"/>
          <w:szCs w:val="24"/>
        </w:rPr>
        <w:t>e s</w:t>
      </w:r>
      <w:r w:rsidR="003F2A0E">
        <w:rPr>
          <w:rFonts w:ascii="Arial" w:hAnsi="Arial" w:cs="Arial"/>
          <w:sz w:val="24"/>
          <w:szCs w:val="24"/>
        </w:rPr>
        <w:t>eguridad pública y tránsito</w:t>
      </w:r>
      <w:r w:rsidR="009952B5">
        <w:rPr>
          <w:rFonts w:ascii="Arial" w:hAnsi="Arial" w:cs="Arial"/>
          <w:sz w:val="24"/>
          <w:szCs w:val="24"/>
        </w:rPr>
        <w:t xml:space="preserve">. </w:t>
      </w:r>
      <w:r w:rsidR="003C7D39">
        <w:rPr>
          <w:rFonts w:ascii="Arial" w:hAnsi="Arial" w:cs="Arial"/>
          <w:sz w:val="24"/>
          <w:szCs w:val="24"/>
        </w:rPr>
        <w:t xml:space="preserve">Estos datos reflejan </w:t>
      </w:r>
      <w:r w:rsidR="001A08CA">
        <w:rPr>
          <w:rFonts w:ascii="Arial" w:hAnsi="Arial" w:cs="Arial"/>
          <w:sz w:val="24"/>
          <w:szCs w:val="24"/>
        </w:rPr>
        <w:t>la estruct</w:t>
      </w:r>
      <w:r w:rsidR="003F2A0E">
        <w:rPr>
          <w:rFonts w:ascii="Arial" w:hAnsi="Arial" w:cs="Arial"/>
          <w:sz w:val="24"/>
          <w:szCs w:val="24"/>
        </w:rPr>
        <w:t>ura orgánica que tienen</w:t>
      </w:r>
      <w:r w:rsidR="001A08CA">
        <w:rPr>
          <w:rFonts w:ascii="Arial" w:hAnsi="Arial" w:cs="Arial"/>
          <w:sz w:val="24"/>
          <w:szCs w:val="24"/>
        </w:rPr>
        <w:t xml:space="preserve"> los </w:t>
      </w:r>
      <w:r w:rsidR="003F2A0E">
        <w:rPr>
          <w:rFonts w:ascii="Arial" w:hAnsi="Arial" w:cs="Arial"/>
          <w:sz w:val="24"/>
          <w:szCs w:val="24"/>
        </w:rPr>
        <w:t xml:space="preserve">32 </w:t>
      </w:r>
      <w:r w:rsidR="001A08CA">
        <w:rPr>
          <w:rFonts w:ascii="Arial" w:hAnsi="Arial" w:cs="Arial"/>
          <w:sz w:val="24"/>
          <w:szCs w:val="24"/>
        </w:rPr>
        <w:t>municipios, y en conjunto, representan uno de los elementos más importantes para dis</w:t>
      </w:r>
      <w:r w:rsidR="003234D9">
        <w:rPr>
          <w:rFonts w:ascii="Arial" w:hAnsi="Arial" w:cs="Arial"/>
          <w:sz w:val="24"/>
          <w:szCs w:val="24"/>
        </w:rPr>
        <w:t>eñar una clasificación con un criterio</w:t>
      </w:r>
      <w:r w:rsidR="001A08CA">
        <w:rPr>
          <w:rFonts w:ascii="Arial" w:hAnsi="Arial" w:cs="Arial"/>
          <w:sz w:val="24"/>
          <w:szCs w:val="24"/>
        </w:rPr>
        <w:t xml:space="preserve"> orgánico-funcional. </w:t>
      </w:r>
    </w:p>
    <w:p w:rsidR="003F2A0E" w:rsidRDefault="003C7D39" w:rsidP="001C6082">
      <w:pPr>
        <w:spacing w:line="360" w:lineRule="auto"/>
        <w:ind w:firstLine="708"/>
        <w:jc w:val="both"/>
        <w:rPr>
          <w:rFonts w:ascii="Arial" w:hAnsi="Arial" w:cs="Arial"/>
          <w:sz w:val="24"/>
          <w:szCs w:val="24"/>
        </w:rPr>
      </w:pPr>
      <w:r>
        <w:rPr>
          <w:rFonts w:ascii="Arial" w:hAnsi="Arial" w:cs="Arial"/>
          <w:sz w:val="24"/>
          <w:szCs w:val="24"/>
        </w:rPr>
        <w:t>C</w:t>
      </w:r>
      <w:r w:rsidR="00CB5198">
        <w:rPr>
          <w:rFonts w:ascii="Arial" w:hAnsi="Arial" w:cs="Arial"/>
          <w:sz w:val="24"/>
          <w:szCs w:val="24"/>
        </w:rPr>
        <w:t>on respecto a las variaci</w:t>
      </w:r>
      <w:r w:rsidR="001A08CA">
        <w:rPr>
          <w:rFonts w:ascii="Arial" w:hAnsi="Arial" w:cs="Arial"/>
          <w:sz w:val="24"/>
          <w:szCs w:val="24"/>
        </w:rPr>
        <w:t>ones encontradas</w:t>
      </w:r>
      <w:r w:rsidR="00C00EB4">
        <w:rPr>
          <w:rFonts w:ascii="Arial" w:hAnsi="Arial" w:cs="Arial"/>
          <w:sz w:val="24"/>
          <w:szCs w:val="24"/>
        </w:rPr>
        <w:t>, es importante destacar</w:t>
      </w:r>
      <w:r w:rsidR="00554751">
        <w:rPr>
          <w:rFonts w:ascii="Arial" w:hAnsi="Arial" w:cs="Arial"/>
          <w:sz w:val="24"/>
          <w:szCs w:val="24"/>
        </w:rPr>
        <w:t xml:space="preserve"> que</w:t>
      </w:r>
      <w:r>
        <w:rPr>
          <w:rFonts w:ascii="Arial" w:hAnsi="Arial" w:cs="Arial"/>
          <w:sz w:val="24"/>
          <w:szCs w:val="24"/>
        </w:rPr>
        <w:t xml:space="preserve"> algunas </w:t>
      </w:r>
      <w:r w:rsidR="00C00EB4">
        <w:rPr>
          <w:rFonts w:ascii="Arial" w:hAnsi="Arial" w:cs="Arial"/>
          <w:sz w:val="24"/>
          <w:szCs w:val="24"/>
        </w:rPr>
        <w:t>funciones</w:t>
      </w:r>
      <w:r w:rsidR="003F2A0E">
        <w:rPr>
          <w:rFonts w:ascii="Arial" w:hAnsi="Arial" w:cs="Arial"/>
          <w:sz w:val="24"/>
          <w:szCs w:val="24"/>
        </w:rPr>
        <w:t xml:space="preserve"> se pueden encomendar a una</w:t>
      </w:r>
      <w:r>
        <w:rPr>
          <w:rFonts w:ascii="Arial" w:hAnsi="Arial" w:cs="Arial"/>
          <w:sz w:val="24"/>
          <w:szCs w:val="24"/>
        </w:rPr>
        <w:t xml:space="preserve"> u otra autorida</w:t>
      </w:r>
      <w:r w:rsidR="001A08CA">
        <w:rPr>
          <w:rFonts w:ascii="Arial" w:hAnsi="Arial" w:cs="Arial"/>
          <w:sz w:val="24"/>
          <w:szCs w:val="24"/>
        </w:rPr>
        <w:t>d, de a</w:t>
      </w:r>
      <w:r w:rsidR="001C6082">
        <w:rPr>
          <w:rFonts w:ascii="Arial" w:hAnsi="Arial" w:cs="Arial"/>
          <w:sz w:val="24"/>
          <w:szCs w:val="24"/>
        </w:rPr>
        <w:t>cuerdo con lo que señala</w:t>
      </w:r>
      <w:r w:rsidR="001A08CA">
        <w:rPr>
          <w:rFonts w:ascii="Arial" w:hAnsi="Arial" w:cs="Arial"/>
          <w:sz w:val="24"/>
          <w:szCs w:val="24"/>
        </w:rPr>
        <w:t xml:space="preserve"> la Ley Orgánica Mun</w:t>
      </w:r>
      <w:r w:rsidR="00C00EB4">
        <w:rPr>
          <w:rFonts w:ascii="Arial" w:hAnsi="Arial" w:cs="Arial"/>
          <w:sz w:val="24"/>
          <w:szCs w:val="24"/>
        </w:rPr>
        <w:t>icipal</w:t>
      </w:r>
      <w:r w:rsidR="003F2A0E">
        <w:rPr>
          <w:rFonts w:ascii="Arial" w:hAnsi="Arial" w:cs="Arial"/>
          <w:sz w:val="24"/>
          <w:szCs w:val="24"/>
        </w:rPr>
        <w:t>. O</w:t>
      </w:r>
      <w:r w:rsidR="001A08CA">
        <w:rPr>
          <w:rFonts w:ascii="Arial" w:hAnsi="Arial" w:cs="Arial"/>
          <w:sz w:val="24"/>
          <w:szCs w:val="24"/>
        </w:rPr>
        <w:t xml:space="preserve"> bien, en ocasiones, se establecen funciones </w:t>
      </w:r>
      <w:r w:rsidR="001C6082">
        <w:rPr>
          <w:rFonts w:ascii="Arial" w:hAnsi="Arial" w:cs="Arial"/>
          <w:sz w:val="24"/>
          <w:szCs w:val="24"/>
        </w:rPr>
        <w:t>que deben ser</w:t>
      </w:r>
      <w:r w:rsidR="001A08CA">
        <w:rPr>
          <w:rFonts w:ascii="Arial" w:hAnsi="Arial" w:cs="Arial"/>
          <w:sz w:val="24"/>
          <w:szCs w:val="24"/>
        </w:rPr>
        <w:t xml:space="preserve"> eje</w:t>
      </w:r>
      <w:r w:rsidR="001C6082">
        <w:rPr>
          <w:rFonts w:ascii="Arial" w:hAnsi="Arial" w:cs="Arial"/>
          <w:sz w:val="24"/>
          <w:szCs w:val="24"/>
        </w:rPr>
        <w:t>cutadas</w:t>
      </w:r>
      <w:r w:rsidR="001A08CA">
        <w:rPr>
          <w:rFonts w:ascii="Arial" w:hAnsi="Arial" w:cs="Arial"/>
          <w:sz w:val="24"/>
          <w:szCs w:val="24"/>
        </w:rPr>
        <w:t xml:space="preserve"> de forma coordinada entre dos o más </w:t>
      </w:r>
      <w:r w:rsidR="001A08CA">
        <w:rPr>
          <w:rFonts w:ascii="Arial" w:hAnsi="Arial" w:cs="Arial"/>
          <w:sz w:val="24"/>
          <w:szCs w:val="24"/>
        </w:rPr>
        <w:lastRenderedPageBreak/>
        <w:t xml:space="preserve">oficinas. Esto significa que los documentos que resulten de </w:t>
      </w:r>
      <w:r w:rsidR="001C6082">
        <w:rPr>
          <w:rFonts w:ascii="Arial" w:hAnsi="Arial" w:cs="Arial"/>
          <w:sz w:val="24"/>
          <w:szCs w:val="24"/>
        </w:rPr>
        <w:t xml:space="preserve">ese procedimiento administrativo, me refiero a las series </w:t>
      </w:r>
      <w:r w:rsidR="00831494">
        <w:rPr>
          <w:rFonts w:ascii="Arial" w:hAnsi="Arial" w:cs="Arial"/>
          <w:sz w:val="24"/>
          <w:szCs w:val="24"/>
        </w:rPr>
        <w:t>documentales, pueden localizarse en las</w:t>
      </w:r>
      <w:r w:rsidR="00692A9A">
        <w:rPr>
          <w:rFonts w:ascii="Arial" w:hAnsi="Arial" w:cs="Arial"/>
          <w:sz w:val="24"/>
          <w:szCs w:val="24"/>
        </w:rPr>
        <w:t xml:space="preserve"> dos oficinas.</w:t>
      </w:r>
    </w:p>
    <w:p w:rsidR="00CB5198" w:rsidRDefault="003F2A0E" w:rsidP="001C6082">
      <w:pPr>
        <w:spacing w:line="360" w:lineRule="auto"/>
        <w:ind w:firstLine="708"/>
        <w:jc w:val="both"/>
        <w:rPr>
          <w:rFonts w:ascii="Arial" w:hAnsi="Arial" w:cs="Arial"/>
          <w:sz w:val="24"/>
          <w:szCs w:val="24"/>
        </w:rPr>
      </w:pPr>
      <w:r>
        <w:rPr>
          <w:rFonts w:ascii="Arial" w:hAnsi="Arial" w:cs="Arial"/>
          <w:sz w:val="24"/>
          <w:szCs w:val="24"/>
        </w:rPr>
        <w:t xml:space="preserve">Un ejemplo de ello es, el Secretario del ayuntamiento tiene la facultad de elaborar el inventario general de los bienes muebles e inmuebles del municipio, con </w:t>
      </w:r>
      <w:r w:rsidR="00E44915">
        <w:rPr>
          <w:rFonts w:ascii="Arial" w:hAnsi="Arial" w:cs="Arial"/>
          <w:sz w:val="24"/>
          <w:szCs w:val="24"/>
        </w:rPr>
        <w:t xml:space="preserve">la </w:t>
      </w:r>
      <w:r>
        <w:rPr>
          <w:rFonts w:ascii="Arial" w:hAnsi="Arial" w:cs="Arial"/>
          <w:sz w:val="24"/>
          <w:szCs w:val="24"/>
        </w:rPr>
        <w:t xml:space="preserve">intervención del Síndico. Esto significa que esa función </w:t>
      </w:r>
      <w:r w:rsidR="00E44915">
        <w:rPr>
          <w:rFonts w:ascii="Arial" w:hAnsi="Arial" w:cs="Arial"/>
          <w:sz w:val="24"/>
          <w:szCs w:val="24"/>
        </w:rPr>
        <w:t>se realiza entre las dos un</w:t>
      </w:r>
      <w:r w:rsidR="002E386F">
        <w:rPr>
          <w:rFonts w:ascii="Arial" w:hAnsi="Arial" w:cs="Arial"/>
          <w:sz w:val="24"/>
          <w:szCs w:val="24"/>
        </w:rPr>
        <w:t>idades adm</w:t>
      </w:r>
      <w:r w:rsidR="00395E3E">
        <w:rPr>
          <w:rFonts w:ascii="Arial" w:hAnsi="Arial" w:cs="Arial"/>
          <w:sz w:val="24"/>
          <w:szCs w:val="24"/>
        </w:rPr>
        <w:t>inistrativas a cargo de los</w:t>
      </w:r>
      <w:r w:rsidR="00E44915">
        <w:rPr>
          <w:rFonts w:ascii="Arial" w:hAnsi="Arial" w:cs="Arial"/>
          <w:sz w:val="24"/>
          <w:szCs w:val="24"/>
        </w:rPr>
        <w:t xml:space="preserve"> funcionarios, de tal forma que los documentos que resulten de esa actividad, tendrán un lugar</w:t>
      </w:r>
      <w:r w:rsidR="002E386F">
        <w:rPr>
          <w:rFonts w:ascii="Arial" w:hAnsi="Arial" w:cs="Arial"/>
          <w:sz w:val="24"/>
          <w:szCs w:val="24"/>
        </w:rPr>
        <w:t>, tanto</w:t>
      </w:r>
      <w:r w:rsidR="00E44915">
        <w:rPr>
          <w:rFonts w:ascii="Arial" w:hAnsi="Arial" w:cs="Arial"/>
          <w:sz w:val="24"/>
          <w:szCs w:val="24"/>
        </w:rPr>
        <w:t xml:space="preserve"> en los arc</w:t>
      </w:r>
      <w:r w:rsidR="002E386F">
        <w:rPr>
          <w:rFonts w:ascii="Arial" w:hAnsi="Arial" w:cs="Arial"/>
          <w:sz w:val="24"/>
          <w:szCs w:val="24"/>
        </w:rPr>
        <w:t xml:space="preserve">hivos de la secretaria, como </w:t>
      </w:r>
      <w:r w:rsidR="00E44915">
        <w:rPr>
          <w:rFonts w:ascii="Arial" w:hAnsi="Arial" w:cs="Arial"/>
          <w:sz w:val="24"/>
          <w:szCs w:val="24"/>
        </w:rPr>
        <w:t xml:space="preserve">en los de la sindicatura municipal. </w:t>
      </w:r>
    </w:p>
    <w:p w:rsidR="009952B5" w:rsidRDefault="00395E3E" w:rsidP="005B1B93">
      <w:pPr>
        <w:spacing w:line="360" w:lineRule="auto"/>
        <w:ind w:firstLine="708"/>
        <w:jc w:val="both"/>
        <w:rPr>
          <w:rFonts w:ascii="Arial" w:hAnsi="Arial" w:cs="Arial"/>
          <w:sz w:val="24"/>
          <w:szCs w:val="24"/>
        </w:rPr>
      </w:pPr>
      <w:r>
        <w:rPr>
          <w:rFonts w:ascii="Arial" w:hAnsi="Arial" w:cs="Arial"/>
          <w:sz w:val="24"/>
          <w:szCs w:val="24"/>
        </w:rPr>
        <w:t>Otro aspecto que se desprende</w:t>
      </w:r>
      <w:r w:rsidR="006C4062">
        <w:rPr>
          <w:rFonts w:ascii="Arial" w:hAnsi="Arial" w:cs="Arial"/>
          <w:sz w:val="24"/>
          <w:szCs w:val="24"/>
        </w:rPr>
        <w:t xml:space="preserve"> </w:t>
      </w:r>
      <w:r>
        <w:rPr>
          <w:rFonts w:ascii="Arial" w:hAnsi="Arial" w:cs="Arial"/>
          <w:sz w:val="24"/>
          <w:szCs w:val="24"/>
        </w:rPr>
        <w:t>del</w:t>
      </w:r>
      <w:r w:rsidR="002E386F">
        <w:rPr>
          <w:rFonts w:ascii="Arial" w:hAnsi="Arial" w:cs="Arial"/>
          <w:sz w:val="24"/>
          <w:szCs w:val="24"/>
        </w:rPr>
        <w:t xml:space="preserve"> análisis de la legislación</w:t>
      </w:r>
      <w:r w:rsidR="006C4062">
        <w:rPr>
          <w:rFonts w:ascii="Arial" w:hAnsi="Arial" w:cs="Arial"/>
          <w:sz w:val="24"/>
          <w:szCs w:val="24"/>
        </w:rPr>
        <w:t xml:space="preserve"> municipal</w:t>
      </w:r>
      <w:r w:rsidR="00D55652">
        <w:rPr>
          <w:rFonts w:ascii="Arial" w:hAnsi="Arial" w:cs="Arial"/>
          <w:sz w:val="24"/>
          <w:szCs w:val="24"/>
        </w:rPr>
        <w:t>, es con relación</w:t>
      </w:r>
      <w:r w:rsidR="002E386F">
        <w:rPr>
          <w:rFonts w:ascii="Arial" w:hAnsi="Arial" w:cs="Arial"/>
          <w:sz w:val="24"/>
          <w:szCs w:val="24"/>
        </w:rPr>
        <w:t xml:space="preserve"> al nombre </w:t>
      </w:r>
      <w:r w:rsidR="006C4062">
        <w:rPr>
          <w:rFonts w:ascii="Arial" w:hAnsi="Arial" w:cs="Arial"/>
          <w:sz w:val="24"/>
          <w:szCs w:val="24"/>
        </w:rPr>
        <w:t>que se asigna</w:t>
      </w:r>
      <w:r w:rsidR="002E386F">
        <w:rPr>
          <w:rFonts w:ascii="Arial" w:hAnsi="Arial" w:cs="Arial"/>
          <w:sz w:val="24"/>
          <w:szCs w:val="24"/>
        </w:rPr>
        <w:t xml:space="preserve"> a las unidades administrativas. </w:t>
      </w:r>
      <w:r w:rsidR="006C4062">
        <w:rPr>
          <w:rFonts w:ascii="Arial" w:hAnsi="Arial" w:cs="Arial"/>
          <w:sz w:val="24"/>
          <w:szCs w:val="24"/>
        </w:rPr>
        <w:t xml:space="preserve">Esta es una variación muy común en los municipios, </w:t>
      </w:r>
      <w:r w:rsidR="00FC1D94">
        <w:rPr>
          <w:rFonts w:ascii="Arial" w:hAnsi="Arial" w:cs="Arial"/>
          <w:sz w:val="24"/>
          <w:szCs w:val="24"/>
        </w:rPr>
        <w:t xml:space="preserve">recordando que </w:t>
      </w:r>
      <w:r w:rsidR="00DB62C9">
        <w:rPr>
          <w:rFonts w:ascii="Arial" w:hAnsi="Arial" w:cs="Arial"/>
          <w:sz w:val="24"/>
          <w:szCs w:val="24"/>
        </w:rPr>
        <w:t>la autonomía que los caracteriza</w:t>
      </w:r>
      <w:r w:rsidR="00FC1D94">
        <w:rPr>
          <w:rFonts w:ascii="Arial" w:hAnsi="Arial" w:cs="Arial"/>
          <w:sz w:val="24"/>
          <w:szCs w:val="24"/>
        </w:rPr>
        <w:t xml:space="preserve">, se interpreta muchas veces a conveniencia del gobierno municipal, no sólo en este aspecto, sino en la mayoría de los asuntos administrativos. </w:t>
      </w:r>
      <w:r w:rsidR="00BD159D">
        <w:rPr>
          <w:rFonts w:ascii="Arial" w:hAnsi="Arial" w:cs="Arial"/>
          <w:sz w:val="24"/>
          <w:szCs w:val="24"/>
        </w:rPr>
        <w:t xml:space="preserve">En este </w:t>
      </w:r>
      <w:r w:rsidR="00D55652">
        <w:rPr>
          <w:rFonts w:ascii="Arial" w:hAnsi="Arial" w:cs="Arial"/>
          <w:sz w:val="24"/>
          <w:szCs w:val="24"/>
        </w:rPr>
        <w:t>caso</w:t>
      </w:r>
      <w:r w:rsidR="00BD159D">
        <w:rPr>
          <w:rFonts w:ascii="Arial" w:hAnsi="Arial" w:cs="Arial"/>
          <w:sz w:val="24"/>
          <w:szCs w:val="24"/>
        </w:rPr>
        <w:t xml:space="preserve">, </w:t>
      </w:r>
      <w:r w:rsidR="007C4FD8">
        <w:rPr>
          <w:rFonts w:ascii="Arial" w:hAnsi="Arial" w:cs="Arial"/>
          <w:sz w:val="24"/>
          <w:szCs w:val="24"/>
        </w:rPr>
        <w:t>el</w:t>
      </w:r>
      <w:r w:rsidR="00D55652">
        <w:rPr>
          <w:rFonts w:ascii="Arial" w:hAnsi="Arial" w:cs="Arial"/>
          <w:sz w:val="24"/>
          <w:szCs w:val="24"/>
        </w:rPr>
        <w:t xml:space="preserve"> gobierno</w:t>
      </w:r>
      <w:r>
        <w:rPr>
          <w:rFonts w:ascii="Arial" w:hAnsi="Arial" w:cs="Arial"/>
          <w:sz w:val="24"/>
          <w:szCs w:val="24"/>
        </w:rPr>
        <w:t xml:space="preserve"> puede crear o quitar </w:t>
      </w:r>
      <w:r w:rsidR="006E53C6">
        <w:rPr>
          <w:rFonts w:ascii="Arial" w:hAnsi="Arial" w:cs="Arial"/>
          <w:sz w:val="24"/>
          <w:szCs w:val="24"/>
        </w:rPr>
        <w:t>oficinas</w:t>
      </w:r>
      <w:r w:rsidR="009564F4">
        <w:rPr>
          <w:rFonts w:ascii="Arial" w:hAnsi="Arial" w:cs="Arial"/>
          <w:sz w:val="24"/>
          <w:szCs w:val="24"/>
        </w:rPr>
        <w:t>,</w:t>
      </w:r>
      <w:r w:rsidR="006E53C6">
        <w:rPr>
          <w:rFonts w:ascii="Arial" w:hAnsi="Arial" w:cs="Arial"/>
          <w:sz w:val="24"/>
          <w:szCs w:val="24"/>
        </w:rPr>
        <w:t xml:space="preserve"> r</w:t>
      </w:r>
      <w:r w:rsidR="00926B48">
        <w:rPr>
          <w:rFonts w:ascii="Arial" w:hAnsi="Arial" w:cs="Arial"/>
          <w:sz w:val="24"/>
          <w:szCs w:val="24"/>
        </w:rPr>
        <w:t>egido</w:t>
      </w:r>
      <w:r w:rsidR="006E53C6">
        <w:rPr>
          <w:rFonts w:ascii="Arial" w:hAnsi="Arial" w:cs="Arial"/>
          <w:sz w:val="24"/>
          <w:szCs w:val="24"/>
        </w:rPr>
        <w:t xml:space="preserve"> por un</w:t>
      </w:r>
      <w:r w:rsidR="00553D96">
        <w:rPr>
          <w:rFonts w:ascii="Arial" w:hAnsi="Arial" w:cs="Arial"/>
          <w:sz w:val="24"/>
          <w:szCs w:val="24"/>
        </w:rPr>
        <w:t xml:space="preserve"> interés político</w:t>
      </w:r>
      <w:r w:rsidR="005B1B93">
        <w:rPr>
          <w:rFonts w:ascii="Arial" w:hAnsi="Arial" w:cs="Arial"/>
          <w:sz w:val="24"/>
          <w:szCs w:val="24"/>
        </w:rPr>
        <w:t xml:space="preserve"> más que </w:t>
      </w:r>
      <w:r w:rsidR="00D55652">
        <w:rPr>
          <w:rFonts w:ascii="Arial" w:hAnsi="Arial" w:cs="Arial"/>
          <w:sz w:val="24"/>
          <w:szCs w:val="24"/>
        </w:rPr>
        <w:t>por una necesidad administrativa</w:t>
      </w:r>
      <w:r w:rsidR="005B1B93">
        <w:rPr>
          <w:rFonts w:ascii="Arial" w:hAnsi="Arial" w:cs="Arial"/>
          <w:sz w:val="24"/>
          <w:szCs w:val="24"/>
        </w:rPr>
        <w:t xml:space="preserve">. </w:t>
      </w:r>
    </w:p>
    <w:p w:rsidR="007608AD" w:rsidRDefault="00182A25" w:rsidP="005B1B93">
      <w:pPr>
        <w:spacing w:line="360" w:lineRule="auto"/>
        <w:ind w:firstLine="708"/>
        <w:jc w:val="both"/>
        <w:rPr>
          <w:rFonts w:ascii="Arial" w:hAnsi="Arial" w:cs="Arial"/>
          <w:sz w:val="24"/>
          <w:szCs w:val="24"/>
        </w:rPr>
      </w:pPr>
      <w:r>
        <w:rPr>
          <w:rFonts w:ascii="Arial" w:hAnsi="Arial" w:cs="Arial"/>
          <w:sz w:val="24"/>
          <w:szCs w:val="24"/>
        </w:rPr>
        <w:t>Un e</w:t>
      </w:r>
      <w:r w:rsidR="00C76308">
        <w:rPr>
          <w:rFonts w:ascii="Arial" w:hAnsi="Arial" w:cs="Arial"/>
          <w:sz w:val="24"/>
          <w:szCs w:val="24"/>
        </w:rPr>
        <w:t>jemplo del caso anterior</w:t>
      </w:r>
      <w:r w:rsidR="007608AD">
        <w:rPr>
          <w:rFonts w:ascii="Arial" w:hAnsi="Arial" w:cs="Arial"/>
          <w:sz w:val="24"/>
          <w:szCs w:val="24"/>
        </w:rPr>
        <w:t>,</w:t>
      </w:r>
      <w:r w:rsidR="00926B48">
        <w:rPr>
          <w:rFonts w:ascii="Arial" w:hAnsi="Arial" w:cs="Arial"/>
          <w:sz w:val="24"/>
          <w:szCs w:val="24"/>
        </w:rPr>
        <w:t xml:space="preserve"> </w:t>
      </w:r>
      <w:r w:rsidR="007A3D80">
        <w:rPr>
          <w:rFonts w:ascii="Arial" w:hAnsi="Arial" w:cs="Arial"/>
          <w:sz w:val="24"/>
          <w:szCs w:val="24"/>
        </w:rPr>
        <w:t xml:space="preserve">es </w:t>
      </w:r>
      <w:r>
        <w:rPr>
          <w:rFonts w:ascii="Arial" w:hAnsi="Arial" w:cs="Arial"/>
          <w:sz w:val="24"/>
          <w:szCs w:val="24"/>
        </w:rPr>
        <w:t xml:space="preserve">cuando </w:t>
      </w:r>
      <w:r w:rsidR="007A3D80">
        <w:rPr>
          <w:rFonts w:ascii="Arial" w:hAnsi="Arial" w:cs="Arial"/>
          <w:sz w:val="24"/>
          <w:szCs w:val="24"/>
        </w:rPr>
        <w:t>se crean</w:t>
      </w:r>
      <w:r w:rsidR="00926B48">
        <w:rPr>
          <w:rFonts w:ascii="Arial" w:hAnsi="Arial" w:cs="Arial"/>
          <w:sz w:val="24"/>
          <w:szCs w:val="24"/>
        </w:rPr>
        <w:t xml:space="preserve"> tres oficinas que realizan</w:t>
      </w:r>
      <w:r w:rsidR="007608AD">
        <w:rPr>
          <w:rFonts w:ascii="Arial" w:hAnsi="Arial" w:cs="Arial"/>
          <w:sz w:val="24"/>
          <w:szCs w:val="24"/>
        </w:rPr>
        <w:t xml:space="preserve"> las funciones de un solo departamento. En los municipios es común encontrar la unidad administrativa de “oficialía mayor”. Pero</w:t>
      </w:r>
      <w:r w:rsidR="007A3D80">
        <w:rPr>
          <w:rFonts w:ascii="Arial" w:hAnsi="Arial" w:cs="Arial"/>
          <w:sz w:val="24"/>
          <w:szCs w:val="24"/>
        </w:rPr>
        <w:t>,</w:t>
      </w:r>
      <w:r w:rsidR="00926B48">
        <w:rPr>
          <w:rFonts w:ascii="Arial" w:hAnsi="Arial" w:cs="Arial"/>
          <w:sz w:val="24"/>
          <w:szCs w:val="24"/>
        </w:rPr>
        <w:t xml:space="preserve"> en</w:t>
      </w:r>
      <w:r w:rsidR="007A3D80">
        <w:rPr>
          <w:rFonts w:ascii="Arial" w:hAnsi="Arial" w:cs="Arial"/>
          <w:sz w:val="24"/>
          <w:szCs w:val="24"/>
        </w:rPr>
        <w:t xml:space="preserve"> ocasiones, se crean los</w:t>
      </w:r>
      <w:r w:rsidR="00926B48">
        <w:rPr>
          <w:rFonts w:ascii="Arial" w:hAnsi="Arial" w:cs="Arial"/>
          <w:sz w:val="24"/>
          <w:szCs w:val="24"/>
        </w:rPr>
        <w:t xml:space="preserve"> departamento</w:t>
      </w:r>
      <w:r w:rsidR="007A3D80">
        <w:rPr>
          <w:rFonts w:ascii="Arial" w:hAnsi="Arial" w:cs="Arial"/>
          <w:sz w:val="24"/>
          <w:szCs w:val="24"/>
        </w:rPr>
        <w:t>s</w:t>
      </w:r>
      <w:r w:rsidR="00926B48">
        <w:rPr>
          <w:rFonts w:ascii="Arial" w:hAnsi="Arial" w:cs="Arial"/>
          <w:sz w:val="24"/>
          <w:szCs w:val="24"/>
        </w:rPr>
        <w:t xml:space="preserve"> </w:t>
      </w:r>
      <w:r w:rsidR="00C76308">
        <w:rPr>
          <w:rFonts w:ascii="Arial" w:hAnsi="Arial" w:cs="Arial"/>
          <w:sz w:val="24"/>
          <w:szCs w:val="24"/>
        </w:rPr>
        <w:t xml:space="preserve">de </w:t>
      </w:r>
      <w:r w:rsidR="007608AD">
        <w:rPr>
          <w:rFonts w:ascii="Arial" w:hAnsi="Arial" w:cs="Arial"/>
          <w:sz w:val="24"/>
          <w:szCs w:val="24"/>
        </w:rPr>
        <w:t>“administración”, “recursos humanos”</w:t>
      </w:r>
      <w:r w:rsidR="00C76308">
        <w:rPr>
          <w:rFonts w:ascii="Arial" w:hAnsi="Arial" w:cs="Arial"/>
          <w:sz w:val="24"/>
          <w:szCs w:val="24"/>
        </w:rPr>
        <w:t xml:space="preserve"> y</w:t>
      </w:r>
      <w:r w:rsidR="007608AD">
        <w:rPr>
          <w:rFonts w:ascii="Arial" w:hAnsi="Arial" w:cs="Arial"/>
          <w:sz w:val="24"/>
          <w:szCs w:val="24"/>
        </w:rPr>
        <w:t xml:space="preserve"> “recursos materiales”,</w:t>
      </w:r>
      <w:r w:rsidR="00C76308">
        <w:rPr>
          <w:rFonts w:ascii="Arial" w:hAnsi="Arial" w:cs="Arial"/>
          <w:sz w:val="24"/>
          <w:szCs w:val="24"/>
        </w:rPr>
        <w:t xml:space="preserve"> </w:t>
      </w:r>
      <w:r w:rsidR="007A3D80">
        <w:rPr>
          <w:rFonts w:ascii="Arial" w:hAnsi="Arial" w:cs="Arial"/>
          <w:sz w:val="24"/>
          <w:szCs w:val="24"/>
        </w:rPr>
        <w:t>para hacer las mismas funciones de la Oficialía Mayor.</w:t>
      </w:r>
      <w:r w:rsidR="007608AD">
        <w:rPr>
          <w:rFonts w:ascii="Arial" w:hAnsi="Arial" w:cs="Arial"/>
          <w:sz w:val="24"/>
          <w:szCs w:val="24"/>
        </w:rPr>
        <w:t xml:space="preserve"> </w:t>
      </w:r>
      <w:r w:rsidR="00C76308">
        <w:rPr>
          <w:rFonts w:ascii="Arial" w:hAnsi="Arial" w:cs="Arial"/>
          <w:sz w:val="24"/>
          <w:szCs w:val="24"/>
        </w:rPr>
        <w:t>(</w:t>
      </w:r>
      <w:r w:rsidR="009F7C08">
        <w:rPr>
          <w:rFonts w:ascii="Arial" w:hAnsi="Arial" w:cs="Arial"/>
          <w:sz w:val="24"/>
          <w:szCs w:val="24"/>
        </w:rPr>
        <w:t>Véase</w:t>
      </w:r>
      <w:r w:rsidR="00BC6405">
        <w:rPr>
          <w:rFonts w:ascii="Arial" w:hAnsi="Arial" w:cs="Arial"/>
          <w:sz w:val="24"/>
          <w:szCs w:val="24"/>
        </w:rPr>
        <w:t xml:space="preserve"> </w:t>
      </w:r>
      <w:r w:rsidR="006370B3">
        <w:rPr>
          <w:rFonts w:ascii="Arial" w:hAnsi="Arial" w:cs="Arial"/>
          <w:sz w:val="24"/>
          <w:szCs w:val="24"/>
        </w:rPr>
        <w:t>cuadro 3</w:t>
      </w:r>
      <w:r w:rsidR="001A6016">
        <w:rPr>
          <w:rFonts w:ascii="Arial" w:hAnsi="Arial" w:cs="Arial"/>
          <w:sz w:val="24"/>
          <w:szCs w:val="24"/>
        </w:rPr>
        <w:t xml:space="preserve"> y 8</w:t>
      </w:r>
      <w:r w:rsidR="009F7C08">
        <w:rPr>
          <w:rFonts w:ascii="Arial" w:hAnsi="Arial" w:cs="Arial"/>
          <w:sz w:val="24"/>
          <w:szCs w:val="24"/>
        </w:rPr>
        <w:t>)</w:t>
      </w:r>
      <w:r w:rsidR="007608AD">
        <w:rPr>
          <w:rFonts w:ascii="Arial" w:hAnsi="Arial" w:cs="Arial"/>
          <w:sz w:val="24"/>
          <w:szCs w:val="24"/>
        </w:rPr>
        <w:t>.</w:t>
      </w:r>
    </w:p>
    <w:p w:rsidR="001A6016" w:rsidRDefault="001A6016" w:rsidP="005B1B93">
      <w:pPr>
        <w:spacing w:line="360" w:lineRule="auto"/>
        <w:ind w:firstLine="708"/>
        <w:jc w:val="both"/>
        <w:rPr>
          <w:rFonts w:ascii="Arial" w:hAnsi="Arial" w:cs="Arial"/>
          <w:sz w:val="24"/>
          <w:szCs w:val="24"/>
        </w:rPr>
      </w:pPr>
      <w:r>
        <w:rPr>
          <w:rFonts w:ascii="Arial" w:hAnsi="Arial" w:cs="Arial"/>
          <w:sz w:val="24"/>
          <w:szCs w:val="24"/>
        </w:rPr>
        <w:t xml:space="preserve">Otro ejemplo es, cuando las constancias de alineamiento de predios y licencias de construcción son expedidas por el director de Obras Públicas, pero también, en algunos municipios se crea una Dirección de Desarrollo Urbano para realizar parte de las funciones del departamento de Obras Públicas. </w:t>
      </w:r>
      <w:r w:rsidR="00B5352D">
        <w:rPr>
          <w:rFonts w:ascii="Arial" w:hAnsi="Arial" w:cs="Arial"/>
          <w:sz w:val="24"/>
          <w:szCs w:val="24"/>
        </w:rPr>
        <w:t>(Véase cuadro 5,6 y 9).</w:t>
      </w:r>
    </w:p>
    <w:p w:rsidR="001A6016" w:rsidRDefault="001A6016" w:rsidP="005B1B93">
      <w:pPr>
        <w:spacing w:line="360" w:lineRule="auto"/>
        <w:ind w:firstLine="708"/>
        <w:jc w:val="both"/>
        <w:rPr>
          <w:rFonts w:ascii="Arial" w:hAnsi="Arial" w:cs="Arial"/>
          <w:sz w:val="24"/>
          <w:szCs w:val="24"/>
        </w:rPr>
      </w:pPr>
    </w:p>
    <w:p w:rsidR="00BC6405" w:rsidRDefault="00BC6405" w:rsidP="005B1B93">
      <w:pPr>
        <w:spacing w:line="360" w:lineRule="auto"/>
        <w:ind w:firstLine="708"/>
        <w:jc w:val="both"/>
        <w:rPr>
          <w:rFonts w:ascii="Arial" w:hAnsi="Arial" w:cs="Arial"/>
          <w:sz w:val="24"/>
          <w:szCs w:val="24"/>
        </w:rPr>
      </w:pPr>
      <w:r>
        <w:rPr>
          <w:rFonts w:ascii="Arial" w:hAnsi="Arial" w:cs="Arial"/>
          <w:sz w:val="24"/>
          <w:szCs w:val="24"/>
        </w:rPr>
        <w:lastRenderedPageBreak/>
        <w:t>Al momento de definir el nombre de la unidad documental que se establece</w:t>
      </w:r>
      <w:r w:rsidR="007B3C3A">
        <w:rPr>
          <w:rFonts w:ascii="Arial" w:hAnsi="Arial" w:cs="Arial"/>
          <w:sz w:val="24"/>
          <w:szCs w:val="24"/>
        </w:rPr>
        <w:t>rá en el cuadro clasificador</w:t>
      </w:r>
      <w:r>
        <w:rPr>
          <w:rFonts w:ascii="Arial" w:hAnsi="Arial" w:cs="Arial"/>
          <w:sz w:val="24"/>
          <w:szCs w:val="24"/>
        </w:rPr>
        <w:t>, se</w:t>
      </w:r>
      <w:r w:rsidR="00CA1F72">
        <w:rPr>
          <w:rFonts w:ascii="Arial" w:hAnsi="Arial" w:cs="Arial"/>
          <w:sz w:val="24"/>
          <w:szCs w:val="24"/>
        </w:rPr>
        <w:t xml:space="preserve"> deben contemplar</w:t>
      </w:r>
      <w:r>
        <w:rPr>
          <w:rFonts w:ascii="Arial" w:hAnsi="Arial" w:cs="Arial"/>
          <w:sz w:val="24"/>
          <w:szCs w:val="24"/>
        </w:rPr>
        <w:t xml:space="preserve"> las funciones que reali</w:t>
      </w:r>
      <w:r w:rsidR="0017550C">
        <w:rPr>
          <w:rFonts w:ascii="Arial" w:hAnsi="Arial" w:cs="Arial"/>
          <w:sz w:val="24"/>
          <w:szCs w:val="24"/>
        </w:rPr>
        <w:t>zan</w:t>
      </w:r>
      <w:r>
        <w:rPr>
          <w:rFonts w:ascii="Arial" w:hAnsi="Arial" w:cs="Arial"/>
          <w:sz w:val="24"/>
          <w:szCs w:val="24"/>
        </w:rPr>
        <w:t>, debido a que los nom</w:t>
      </w:r>
      <w:r w:rsidR="00930573">
        <w:rPr>
          <w:rFonts w:ascii="Arial" w:hAnsi="Arial" w:cs="Arial"/>
          <w:sz w:val="24"/>
          <w:szCs w:val="24"/>
        </w:rPr>
        <w:t>bres de los departamentos pueden variar entre los</w:t>
      </w:r>
      <w:r>
        <w:rPr>
          <w:rFonts w:ascii="Arial" w:hAnsi="Arial" w:cs="Arial"/>
          <w:sz w:val="24"/>
          <w:szCs w:val="24"/>
        </w:rPr>
        <w:t xml:space="preserve"> municipio</w:t>
      </w:r>
      <w:r w:rsidR="00930573">
        <w:rPr>
          <w:rFonts w:ascii="Arial" w:hAnsi="Arial" w:cs="Arial"/>
          <w:sz w:val="24"/>
          <w:szCs w:val="24"/>
        </w:rPr>
        <w:t>s</w:t>
      </w:r>
      <w:r>
        <w:rPr>
          <w:rFonts w:ascii="Arial" w:hAnsi="Arial" w:cs="Arial"/>
          <w:sz w:val="24"/>
          <w:szCs w:val="24"/>
        </w:rPr>
        <w:t>,</w:t>
      </w:r>
      <w:r w:rsidR="00CA1F72">
        <w:rPr>
          <w:rFonts w:ascii="Arial" w:hAnsi="Arial" w:cs="Arial"/>
          <w:sz w:val="24"/>
          <w:szCs w:val="24"/>
        </w:rPr>
        <w:t xml:space="preserve"> pero las funciones </w:t>
      </w:r>
      <w:r w:rsidR="007A3D80">
        <w:rPr>
          <w:rFonts w:ascii="Arial" w:hAnsi="Arial" w:cs="Arial"/>
          <w:sz w:val="24"/>
          <w:szCs w:val="24"/>
        </w:rPr>
        <w:t xml:space="preserve">son las que </w:t>
      </w:r>
      <w:r>
        <w:rPr>
          <w:rFonts w:ascii="Arial" w:hAnsi="Arial" w:cs="Arial"/>
          <w:sz w:val="24"/>
          <w:szCs w:val="24"/>
        </w:rPr>
        <w:t>permanecen</w:t>
      </w:r>
      <w:r w:rsidR="00930573">
        <w:rPr>
          <w:rFonts w:ascii="Arial" w:hAnsi="Arial" w:cs="Arial"/>
          <w:sz w:val="24"/>
          <w:szCs w:val="24"/>
        </w:rPr>
        <w:t xml:space="preserve"> porque no cambian.</w:t>
      </w:r>
    </w:p>
    <w:p w:rsidR="0017550C" w:rsidRDefault="0017550C" w:rsidP="005B1B93">
      <w:pPr>
        <w:spacing w:line="360" w:lineRule="auto"/>
        <w:ind w:firstLine="708"/>
        <w:jc w:val="both"/>
        <w:rPr>
          <w:rFonts w:ascii="Arial" w:hAnsi="Arial" w:cs="Arial"/>
          <w:sz w:val="24"/>
          <w:szCs w:val="24"/>
        </w:rPr>
      </w:pPr>
      <w:r>
        <w:rPr>
          <w:rFonts w:ascii="Arial" w:hAnsi="Arial" w:cs="Arial"/>
          <w:sz w:val="24"/>
          <w:szCs w:val="24"/>
        </w:rPr>
        <w:t>Otro aspecto que se identifica en el anál</w:t>
      </w:r>
      <w:r w:rsidR="00930573">
        <w:rPr>
          <w:rFonts w:ascii="Arial" w:hAnsi="Arial" w:cs="Arial"/>
          <w:sz w:val="24"/>
          <w:szCs w:val="24"/>
        </w:rPr>
        <w:t>isis de la legislación</w:t>
      </w:r>
      <w:r>
        <w:rPr>
          <w:rFonts w:ascii="Arial" w:hAnsi="Arial" w:cs="Arial"/>
          <w:sz w:val="24"/>
          <w:szCs w:val="24"/>
        </w:rPr>
        <w:t>, es c</w:t>
      </w:r>
      <w:r w:rsidR="00D26C83">
        <w:rPr>
          <w:rFonts w:ascii="Arial" w:hAnsi="Arial" w:cs="Arial"/>
          <w:sz w:val="24"/>
          <w:szCs w:val="24"/>
        </w:rPr>
        <w:t xml:space="preserve">uando las atribuciones se asignan </w:t>
      </w:r>
      <w:r w:rsidR="00930573">
        <w:rPr>
          <w:rFonts w:ascii="Arial" w:hAnsi="Arial" w:cs="Arial"/>
          <w:sz w:val="24"/>
          <w:szCs w:val="24"/>
        </w:rPr>
        <w:t xml:space="preserve">oficialmente </w:t>
      </w:r>
      <w:r w:rsidR="00D26C83">
        <w:rPr>
          <w:rFonts w:ascii="Arial" w:hAnsi="Arial" w:cs="Arial"/>
          <w:sz w:val="24"/>
          <w:szCs w:val="24"/>
        </w:rPr>
        <w:t>a una autoridad, pero se delegan a una persona que se encargará de realiza</w:t>
      </w:r>
      <w:r w:rsidR="00CA1F72">
        <w:rPr>
          <w:rFonts w:ascii="Arial" w:hAnsi="Arial" w:cs="Arial"/>
          <w:sz w:val="24"/>
          <w:szCs w:val="24"/>
        </w:rPr>
        <w:t>r las funciones que corresponden</w:t>
      </w:r>
      <w:r w:rsidR="00D26C83">
        <w:rPr>
          <w:rFonts w:ascii="Arial" w:hAnsi="Arial" w:cs="Arial"/>
          <w:sz w:val="24"/>
          <w:szCs w:val="24"/>
        </w:rPr>
        <w:t xml:space="preserve">. Un ejemplo </w:t>
      </w:r>
      <w:r w:rsidR="00F2167F">
        <w:rPr>
          <w:rFonts w:ascii="Arial" w:hAnsi="Arial" w:cs="Arial"/>
          <w:sz w:val="24"/>
          <w:szCs w:val="24"/>
        </w:rPr>
        <w:t>común</w:t>
      </w:r>
      <w:r w:rsidR="00D26C83">
        <w:rPr>
          <w:rFonts w:ascii="Arial" w:hAnsi="Arial" w:cs="Arial"/>
          <w:sz w:val="24"/>
          <w:szCs w:val="24"/>
        </w:rPr>
        <w:t xml:space="preserve">, son las múltiples funciones que tiene el presidente municipal. </w:t>
      </w:r>
      <w:r w:rsidR="006370B3">
        <w:rPr>
          <w:rFonts w:ascii="Arial" w:hAnsi="Arial" w:cs="Arial"/>
          <w:sz w:val="24"/>
          <w:szCs w:val="24"/>
        </w:rPr>
        <w:t xml:space="preserve">Una de ellas es tener a su </w:t>
      </w:r>
      <w:r w:rsidR="00930573">
        <w:rPr>
          <w:rFonts w:ascii="Arial" w:hAnsi="Arial" w:cs="Arial"/>
          <w:sz w:val="24"/>
          <w:szCs w:val="24"/>
        </w:rPr>
        <w:t>cargo el registro civil, pero la</w:t>
      </w:r>
      <w:r w:rsidR="006370B3">
        <w:rPr>
          <w:rFonts w:ascii="Arial" w:hAnsi="Arial" w:cs="Arial"/>
          <w:sz w:val="24"/>
          <w:szCs w:val="24"/>
        </w:rPr>
        <w:t xml:space="preserve"> función</w:t>
      </w:r>
      <w:r w:rsidR="00930573">
        <w:rPr>
          <w:rFonts w:ascii="Arial" w:hAnsi="Arial" w:cs="Arial"/>
          <w:sz w:val="24"/>
          <w:szCs w:val="24"/>
        </w:rPr>
        <w:t xml:space="preserve"> generalmente se delega</w:t>
      </w:r>
      <w:r w:rsidR="00827C03">
        <w:rPr>
          <w:rFonts w:ascii="Arial" w:hAnsi="Arial" w:cs="Arial"/>
          <w:sz w:val="24"/>
          <w:szCs w:val="24"/>
        </w:rPr>
        <w:t>, nombrando a</w:t>
      </w:r>
      <w:r w:rsidR="006370B3">
        <w:rPr>
          <w:rFonts w:ascii="Arial" w:hAnsi="Arial" w:cs="Arial"/>
          <w:sz w:val="24"/>
          <w:szCs w:val="24"/>
        </w:rPr>
        <w:t xml:space="preserve"> un Oficial de Registro Civil. Aunque, en ocasiones, esta función también queda a cargo del Secretario del Ayuntamiento</w:t>
      </w:r>
      <w:r w:rsidR="0019531E">
        <w:rPr>
          <w:rFonts w:ascii="Arial" w:hAnsi="Arial" w:cs="Arial"/>
          <w:sz w:val="24"/>
          <w:szCs w:val="24"/>
        </w:rPr>
        <w:t xml:space="preserve">, como en </w:t>
      </w:r>
      <w:r w:rsidR="00827C03">
        <w:rPr>
          <w:rFonts w:ascii="Arial" w:hAnsi="Arial" w:cs="Arial"/>
          <w:sz w:val="24"/>
          <w:szCs w:val="24"/>
        </w:rPr>
        <w:t>el municipio</w:t>
      </w:r>
      <w:r w:rsidR="006370B3">
        <w:rPr>
          <w:rFonts w:ascii="Arial" w:hAnsi="Arial" w:cs="Arial"/>
          <w:sz w:val="24"/>
          <w:szCs w:val="24"/>
        </w:rPr>
        <w:t xml:space="preserve"> de Colima. (Véase cuadro 8).</w:t>
      </w:r>
      <w:r w:rsidR="00930573">
        <w:rPr>
          <w:rFonts w:ascii="Arial" w:hAnsi="Arial" w:cs="Arial"/>
          <w:sz w:val="24"/>
          <w:szCs w:val="24"/>
        </w:rPr>
        <w:t xml:space="preserve"> Un</w:t>
      </w:r>
      <w:r w:rsidR="00827C03">
        <w:rPr>
          <w:rFonts w:ascii="Arial" w:hAnsi="Arial" w:cs="Arial"/>
          <w:sz w:val="24"/>
          <w:szCs w:val="24"/>
        </w:rPr>
        <w:t xml:space="preserve"> ejemplo</w:t>
      </w:r>
      <w:r w:rsidR="00930573">
        <w:rPr>
          <w:rFonts w:ascii="Arial" w:hAnsi="Arial" w:cs="Arial"/>
          <w:sz w:val="24"/>
          <w:szCs w:val="24"/>
        </w:rPr>
        <w:t xml:space="preserve"> más</w:t>
      </w:r>
      <w:r w:rsidR="00827C03">
        <w:rPr>
          <w:rFonts w:ascii="Arial" w:hAnsi="Arial" w:cs="Arial"/>
          <w:sz w:val="24"/>
          <w:szCs w:val="24"/>
        </w:rPr>
        <w:t xml:space="preserve">, es la responsabilidad que el Secretario del Ayuntamiento tiene con el archivo municipal, pero </w:t>
      </w:r>
      <w:r w:rsidR="00930573">
        <w:rPr>
          <w:rFonts w:ascii="Arial" w:hAnsi="Arial" w:cs="Arial"/>
          <w:sz w:val="24"/>
          <w:szCs w:val="24"/>
        </w:rPr>
        <w:t xml:space="preserve">usualmente </w:t>
      </w:r>
      <w:r w:rsidR="00341986">
        <w:rPr>
          <w:rFonts w:ascii="Arial" w:hAnsi="Arial" w:cs="Arial"/>
          <w:sz w:val="24"/>
          <w:szCs w:val="24"/>
        </w:rPr>
        <w:t xml:space="preserve">delega las atribuciones </w:t>
      </w:r>
      <w:r w:rsidR="00827C03">
        <w:rPr>
          <w:rFonts w:ascii="Arial" w:hAnsi="Arial" w:cs="Arial"/>
          <w:sz w:val="24"/>
          <w:szCs w:val="24"/>
        </w:rPr>
        <w:t>a</w:t>
      </w:r>
      <w:r w:rsidR="00930573">
        <w:rPr>
          <w:rFonts w:ascii="Arial" w:hAnsi="Arial" w:cs="Arial"/>
          <w:sz w:val="24"/>
          <w:szCs w:val="24"/>
        </w:rPr>
        <w:t xml:space="preserve"> los archivistas, por lo tanto, se crea</w:t>
      </w:r>
      <w:r w:rsidR="00827C03">
        <w:rPr>
          <w:rFonts w:ascii="Arial" w:hAnsi="Arial" w:cs="Arial"/>
          <w:sz w:val="24"/>
          <w:szCs w:val="24"/>
        </w:rPr>
        <w:t xml:space="preserve"> un departamento de </w:t>
      </w:r>
      <w:r w:rsidR="00341986">
        <w:rPr>
          <w:rFonts w:ascii="Arial" w:hAnsi="Arial" w:cs="Arial"/>
          <w:sz w:val="24"/>
          <w:szCs w:val="24"/>
        </w:rPr>
        <w:t>Archivo,</w:t>
      </w:r>
      <w:r w:rsidR="00930573">
        <w:rPr>
          <w:rFonts w:ascii="Arial" w:hAnsi="Arial" w:cs="Arial"/>
          <w:sz w:val="24"/>
          <w:szCs w:val="24"/>
        </w:rPr>
        <w:t xml:space="preserve"> y cum</w:t>
      </w:r>
      <w:r w:rsidR="00341986">
        <w:rPr>
          <w:rFonts w:ascii="Arial" w:hAnsi="Arial" w:cs="Arial"/>
          <w:sz w:val="24"/>
          <w:szCs w:val="24"/>
        </w:rPr>
        <w:t xml:space="preserve">ple </w:t>
      </w:r>
      <w:r w:rsidR="00930573">
        <w:rPr>
          <w:rFonts w:ascii="Arial" w:hAnsi="Arial" w:cs="Arial"/>
          <w:sz w:val="24"/>
          <w:szCs w:val="24"/>
        </w:rPr>
        <w:t>sus propias</w:t>
      </w:r>
      <w:r w:rsidR="00341986">
        <w:rPr>
          <w:rFonts w:ascii="Arial" w:hAnsi="Arial" w:cs="Arial"/>
          <w:sz w:val="24"/>
          <w:szCs w:val="24"/>
        </w:rPr>
        <w:t xml:space="preserve"> funciones</w:t>
      </w:r>
      <w:r w:rsidR="00827C03">
        <w:rPr>
          <w:rFonts w:ascii="Arial" w:hAnsi="Arial" w:cs="Arial"/>
          <w:sz w:val="24"/>
          <w:szCs w:val="24"/>
        </w:rPr>
        <w:t xml:space="preserve">. </w:t>
      </w:r>
    </w:p>
    <w:p w:rsidR="00AE5D22" w:rsidRDefault="009F7C08" w:rsidP="002B292B">
      <w:pPr>
        <w:spacing w:line="360" w:lineRule="auto"/>
        <w:ind w:firstLine="708"/>
        <w:jc w:val="both"/>
        <w:rPr>
          <w:rFonts w:ascii="Arial" w:hAnsi="Arial" w:cs="Arial"/>
          <w:sz w:val="24"/>
          <w:szCs w:val="24"/>
        </w:rPr>
      </w:pPr>
      <w:r>
        <w:rPr>
          <w:rFonts w:ascii="Arial" w:hAnsi="Arial" w:cs="Arial"/>
          <w:sz w:val="24"/>
          <w:szCs w:val="24"/>
        </w:rPr>
        <w:t xml:space="preserve">Un </w:t>
      </w:r>
      <w:r w:rsidR="00C76308">
        <w:rPr>
          <w:rFonts w:ascii="Arial" w:hAnsi="Arial" w:cs="Arial"/>
          <w:sz w:val="24"/>
          <w:szCs w:val="24"/>
        </w:rPr>
        <w:t xml:space="preserve">dato que es importante </w:t>
      </w:r>
      <w:r w:rsidR="002B292B">
        <w:rPr>
          <w:rFonts w:ascii="Arial" w:hAnsi="Arial" w:cs="Arial"/>
          <w:sz w:val="24"/>
          <w:szCs w:val="24"/>
        </w:rPr>
        <w:t>aclar</w:t>
      </w:r>
      <w:r w:rsidR="00C76308">
        <w:rPr>
          <w:rFonts w:ascii="Arial" w:hAnsi="Arial" w:cs="Arial"/>
          <w:sz w:val="24"/>
          <w:szCs w:val="24"/>
        </w:rPr>
        <w:t xml:space="preserve">ar en este espacio, es </w:t>
      </w:r>
      <w:r w:rsidR="00CA1F72">
        <w:rPr>
          <w:rFonts w:ascii="Arial" w:hAnsi="Arial" w:cs="Arial"/>
          <w:sz w:val="24"/>
          <w:szCs w:val="24"/>
        </w:rPr>
        <w:t>el caso de la Ciuda</w:t>
      </w:r>
      <w:r w:rsidR="00A27356">
        <w:rPr>
          <w:rFonts w:ascii="Arial" w:hAnsi="Arial" w:cs="Arial"/>
          <w:sz w:val="24"/>
          <w:szCs w:val="24"/>
        </w:rPr>
        <w:t>d de México. En todos los estados de la República Mexicana, las atribuciones que ti</w:t>
      </w:r>
      <w:r w:rsidR="00AE5D22">
        <w:rPr>
          <w:rFonts w:ascii="Arial" w:hAnsi="Arial" w:cs="Arial"/>
          <w:sz w:val="24"/>
          <w:szCs w:val="24"/>
        </w:rPr>
        <w:t>enen las autoridades municipales</w:t>
      </w:r>
      <w:r w:rsidR="00A27356">
        <w:rPr>
          <w:rFonts w:ascii="Arial" w:hAnsi="Arial" w:cs="Arial"/>
          <w:sz w:val="24"/>
          <w:szCs w:val="24"/>
        </w:rPr>
        <w:t xml:space="preserve"> se establecen en las </w:t>
      </w:r>
      <w:r w:rsidR="00AE5D22">
        <w:rPr>
          <w:rFonts w:ascii="Arial" w:hAnsi="Arial" w:cs="Arial"/>
          <w:sz w:val="24"/>
          <w:szCs w:val="24"/>
        </w:rPr>
        <w:t>leyes orgánicas para los municipios, a excepción de la Ciudad de México. En esta, se cre</w:t>
      </w:r>
      <w:r w:rsidR="0019531E">
        <w:rPr>
          <w:rFonts w:ascii="Arial" w:hAnsi="Arial" w:cs="Arial"/>
          <w:sz w:val="24"/>
          <w:szCs w:val="24"/>
        </w:rPr>
        <w:t>a una Ley Orgánica para las 16 a</w:t>
      </w:r>
      <w:r w:rsidR="00AE5D22">
        <w:rPr>
          <w:rFonts w:ascii="Arial" w:hAnsi="Arial" w:cs="Arial"/>
          <w:sz w:val="24"/>
          <w:szCs w:val="24"/>
        </w:rPr>
        <w:t>lcaldías que la conforman. No obstante, al hacer la descripción de las funciones y la denominación de las series documentales, se obser</w:t>
      </w:r>
      <w:r w:rsidR="0019531E">
        <w:rPr>
          <w:rFonts w:ascii="Arial" w:hAnsi="Arial" w:cs="Arial"/>
          <w:sz w:val="24"/>
          <w:szCs w:val="24"/>
        </w:rPr>
        <w:t>va que son las mismas que en las</w:t>
      </w:r>
      <w:r w:rsidR="00AE5D22">
        <w:rPr>
          <w:rFonts w:ascii="Arial" w:hAnsi="Arial" w:cs="Arial"/>
          <w:sz w:val="24"/>
          <w:szCs w:val="24"/>
        </w:rPr>
        <w:t xml:space="preserve"> otras entidades. </w:t>
      </w:r>
      <w:r w:rsidR="00322C78">
        <w:rPr>
          <w:rFonts w:ascii="Arial" w:hAnsi="Arial" w:cs="Arial"/>
          <w:sz w:val="24"/>
          <w:szCs w:val="24"/>
        </w:rPr>
        <w:t>De tal manera</w:t>
      </w:r>
      <w:r w:rsidR="002B292B">
        <w:rPr>
          <w:rFonts w:ascii="Arial" w:hAnsi="Arial" w:cs="Arial"/>
          <w:sz w:val="24"/>
          <w:szCs w:val="24"/>
        </w:rPr>
        <w:t xml:space="preserve">, en el análisis no se hace ninguna distinción en particular entre la ciudad y los estados. </w:t>
      </w:r>
      <w:r w:rsidR="00283D17">
        <w:rPr>
          <w:rFonts w:ascii="Arial" w:hAnsi="Arial" w:cs="Arial"/>
          <w:sz w:val="24"/>
          <w:szCs w:val="24"/>
        </w:rPr>
        <w:t>Sól</w:t>
      </w:r>
      <w:r w:rsidR="0034598D">
        <w:rPr>
          <w:rFonts w:ascii="Arial" w:hAnsi="Arial" w:cs="Arial"/>
          <w:sz w:val="24"/>
          <w:szCs w:val="24"/>
        </w:rPr>
        <w:t>o que la ciudad tiene una alcaldía encargada de la rendición de cuentas.</w:t>
      </w:r>
      <w:r w:rsidR="0034598D" w:rsidRPr="0034598D">
        <w:rPr>
          <w:rFonts w:ascii="Arial" w:hAnsi="Arial" w:cs="Arial"/>
          <w:sz w:val="24"/>
          <w:szCs w:val="24"/>
        </w:rPr>
        <w:t xml:space="preserve"> </w:t>
      </w:r>
      <w:r w:rsidR="0034598D">
        <w:rPr>
          <w:rFonts w:ascii="Arial" w:hAnsi="Arial" w:cs="Arial"/>
          <w:sz w:val="24"/>
          <w:szCs w:val="24"/>
        </w:rPr>
        <w:t xml:space="preserve">(Véase cuadro 9). Aunque esto no significa que en otros municipios no se realice esa función. </w:t>
      </w:r>
    </w:p>
    <w:p w:rsidR="00F2167F" w:rsidRDefault="003312D1" w:rsidP="000202E1">
      <w:pPr>
        <w:spacing w:line="360" w:lineRule="auto"/>
        <w:ind w:firstLine="708"/>
        <w:jc w:val="both"/>
        <w:rPr>
          <w:rFonts w:ascii="Arial" w:hAnsi="Arial" w:cs="Arial"/>
          <w:sz w:val="24"/>
          <w:szCs w:val="24"/>
        </w:rPr>
      </w:pPr>
      <w:r>
        <w:rPr>
          <w:rFonts w:ascii="Arial" w:hAnsi="Arial" w:cs="Arial"/>
          <w:sz w:val="24"/>
          <w:szCs w:val="24"/>
        </w:rPr>
        <w:t>En el anál</w:t>
      </w:r>
      <w:r w:rsidR="00341986">
        <w:rPr>
          <w:rFonts w:ascii="Arial" w:hAnsi="Arial" w:cs="Arial"/>
          <w:sz w:val="24"/>
          <w:szCs w:val="24"/>
        </w:rPr>
        <w:t>isis</w:t>
      </w:r>
      <w:r>
        <w:rPr>
          <w:rFonts w:ascii="Arial" w:hAnsi="Arial" w:cs="Arial"/>
          <w:sz w:val="24"/>
          <w:szCs w:val="24"/>
        </w:rPr>
        <w:t>, también se identi</w:t>
      </w:r>
      <w:r w:rsidR="00D1325D">
        <w:rPr>
          <w:rFonts w:ascii="Arial" w:hAnsi="Arial" w:cs="Arial"/>
          <w:sz w:val="24"/>
          <w:szCs w:val="24"/>
        </w:rPr>
        <w:t xml:space="preserve">ficaron algunas funciones que </w:t>
      </w:r>
      <w:r w:rsidR="008D4189">
        <w:rPr>
          <w:rFonts w:ascii="Arial" w:hAnsi="Arial" w:cs="Arial"/>
          <w:sz w:val="24"/>
          <w:szCs w:val="24"/>
        </w:rPr>
        <w:t>son poco comunes que se realicen</w:t>
      </w:r>
      <w:r w:rsidR="00D1325D">
        <w:rPr>
          <w:rFonts w:ascii="Arial" w:hAnsi="Arial" w:cs="Arial"/>
          <w:sz w:val="24"/>
          <w:szCs w:val="24"/>
        </w:rPr>
        <w:t xml:space="preserve"> en la actualidad, pues las series documental</w:t>
      </w:r>
      <w:r w:rsidR="008D4189">
        <w:rPr>
          <w:rFonts w:ascii="Arial" w:hAnsi="Arial" w:cs="Arial"/>
          <w:sz w:val="24"/>
          <w:szCs w:val="24"/>
        </w:rPr>
        <w:t>es que resultan de esos procedimientos</w:t>
      </w:r>
      <w:r w:rsidR="00D1325D">
        <w:rPr>
          <w:rFonts w:ascii="Arial" w:hAnsi="Arial" w:cs="Arial"/>
          <w:sz w:val="24"/>
          <w:szCs w:val="24"/>
        </w:rPr>
        <w:t xml:space="preserve">, son más frecuentes que formen parte de </w:t>
      </w:r>
      <w:r w:rsidR="00760BFE">
        <w:rPr>
          <w:rFonts w:ascii="Arial" w:hAnsi="Arial" w:cs="Arial"/>
          <w:sz w:val="24"/>
          <w:szCs w:val="24"/>
        </w:rPr>
        <w:t>un archivo hi</w:t>
      </w:r>
      <w:r w:rsidR="00D10A43">
        <w:rPr>
          <w:rFonts w:ascii="Arial" w:hAnsi="Arial" w:cs="Arial"/>
          <w:sz w:val="24"/>
          <w:szCs w:val="24"/>
        </w:rPr>
        <w:t>stórico que de un archivo</w:t>
      </w:r>
      <w:r w:rsidR="00197380">
        <w:rPr>
          <w:rFonts w:ascii="Arial" w:hAnsi="Arial" w:cs="Arial"/>
          <w:sz w:val="24"/>
          <w:szCs w:val="24"/>
        </w:rPr>
        <w:t xml:space="preserve"> administrativo</w:t>
      </w:r>
      <w:r w:rsidR="000202E1">
        <w:rPr>
          <w:rFonts w:ascii="Arial" w:hAnsi="Arial" w:cs="Arial"/>
          <w:sz w:val="24"/>
          <w:szCs w:val="24"/>
        </w:rPr>
        <w:t>. En l</w:t>
      </w:r>
      <w:r w:rsidR="00760BFE">
        <w:rPr>
          <w:rFonts w:ascii="Arial" w:hAnsi="Arial" w:cs="Arial"/>
          <w:sz w:val="24"/>
          <w:szCs w:val="24"/>
        </w:rPr>
        <w:t xml:space="preserve">os municipios de Puebla, </w:t>
      </w:r>
      <w:r w:rsidR="00760BFE">
        <w:rPr>
          <w:rFonts w:ascii="Arial" w:hAnsi="Arial" w:cs="Arial"/>
          <w:sz w:val="24"/>
          <w:szCs w:val="24"/>
        </w:rPr>
        <w:lastRenderedPageBreak/>
        <w:t>San Luis Potosí y Oaxa</w:t>
      </w:r>
      <w:r w:rsidR="000202E1">
        <w:rPr>
          <w:rFonts w:ascii="Arial" w:hAnsi="Arial" w:cs="Arial"/>
          <w:sz w:val="24"/>
          <w:szCs w:val="24"/>
        </w:rPr>
        <w:t>ca, se</w:t>
      </w:r>
      <w:r w:rsidR="00431A9B">
        <w:rPr>
          <w:rFonts w:ascii="Arial" w:hAnsi="Arial" w:cs="Arial"/>
          <w:sz w:val="24"/>
          <w:szCs w:val="24"/>
        </w:rPr>
        <w:t xml:space="preserve"> realizan</w:t>
      </w:r>
      <w:r w:rsidR="008D4189">
        <w:rPr>
          <w:rFonts w:ascii="Arial" w:hAnsi="Arial" w:cs="Arial"/>
          <w:sz w:val="24"/>
          <w:szCs w:val="24"/>
        </w:rPr>
        <w:t xml:space="preserve"> </w:t>
      </w:r>
      <w:r w:rsidR="00197380">
        <w:rPr>
          <w:rFonts w:ascii="Arial" w:hAnsi="Arial" w:cs="Arial"/>
          <w:sz w:val="24"/>
          <w:szCs w:val="24"/>
        </w:rPr>
        <w:t>las funciones para</w:t>
      </w:r>
      <w:r w:rsidR="000202E1">
        <w:rPr>
          <w:rFonts w:ascii="Arial" w:hAnsi="Arial" w:cs="Arial"/>
          <w:sz w:val="24"/>
          <w:szCs w:val="24"/>
        </w:rPr>
        <w:t xml:space="preserve"> </w:t>
      </w:r>
      <w:r w:rsidR="008D4189">
        <w:rPr>
          <w:rFonts w:ascii="Arial" w:hAnsi="Arial" w:cs="Arial"/>
          <w:sz w:val="24"/>
          <w:szCs w:val="24"/>
        </w:rPr>
        <w:t>autorizar</w:t>
      </w:r>
      <w:r w:rsidR="000202E1">
        <w:rPr>
          <w:rFonts w:ascii="Arial" w:hAnsi="Arial" w:cs="Arial"/>
          <w:sz w:val="24"/>
          <w:szCs w:val="24"/>
        </w:rPr>
        <w:t xml:space="preserve"> los documentos de</w:t>
      </w:r>
      <w:r w:rsidR="00760BFE">
        <w:rPr>
          <w:rFonts w:ascii="Arial" w:hAnsi="Arial" w:cs="Arial"/>
          <w:sz w:val="24"/>
          <w:szCs w:val="24"/>
        </w:rPr>
        <w:t xml:space="preserve"> compraventa de ganado</w:t>
      </w:r>
      <w:r w:rsidR="000202E1">
        <w:rPr>
          <w:rFonts w:ascii="Arial" w:hAnsi="Arial" w:cs="Arial"/>
          <w:sz w:val="24"/>
          <w:szCs w:val="24"/>
        </w:rPr>
        <w:t xml:space="preserve">, </w:t>
      </w:r>
      <w:r w:rsidR="00197380">
        <w:rPr>
          <w:rFonts w:ascii="Arial" w:hAnsi="Arial" w:cs="Arial"/>
          <w:sz w:val="24"/>
          <w:szCs w:val="24"/>
        </w:rPr>
        <w:t xml:space="preserve">se </w:t>
      </w:r>
      <w:r w:rsidR="008D4189">
        <w:rPr>
          <w:rFonts w:ascii="Arial" w:hAnsi="Arial" w:cs="Arial"/>
          <w:sz w:val="24"/>
          <w:szCs w:val="24"/>
        </w:rPr>
        <w:t xml:space="preserve">expiden licencias para degüello </w:t>
      </w:r>
      <w:r w:rsidR="000202E1">
        <w:rPr>
          <w:rFonts w:ascii="Arial" w:hAnsi="Arial" w:cs="Arial"/>
          <w:sz w:val="24"/>
          <w:szCs w:val="24"/>
        </w:rPr>
        <w:t xml:space="preserve">y </w:t>
      </w:r>
      <w:r w:rsidR="00197380">
        <w:rPr>
          <w:rFonts w:ascii="Arial" w:hAnsi="Arial" w:cs="Arial"/>
          <w:sz w:val="24"/>
          <w:szCs w:val="24"/>
        </w:rPr>
        <w:t xml:space="preserve">se </w:t>
      </w:r>
      <w:r w:rsidR="008D4189">
        <w:rPr>
          <w:rFonts w:ascii="Arial" w:hAnsi="Arial" w:cs="Arial"/>
          <w:sz w:val="24"/>
          <w:szCs w:val="24"/>
        </w:rPr>
        <w:t>hac</w:t>
      </w:r>
      <w:r w:rsidR="00197380">
        <w:rPr>
          <w:rFonts w:ascii="Arial" w:hAnsi="Arial" w:cs="Arial"/>
          <w:sz w:val="24"/>
          <w:szCs w:val="24"/>
        </w:rPr>
        <w:t>e</w:t>
      </w:r>
      <w:r w:rsidR="008D4189">
        <w:rPr>
          <w:rFonts w:ascii="Arial" w:hAnsi="Arial" w:cs="Arial"/>
          <w:sz w:val="24"/>
          <w:szCs w:val="24"/>
        </w:rPr>
        <w:t xml:space="preserve"> el </w:t>
      </w:r>
      <w:r w:rsidR="005033E5">
        <w:rPr>
          <w:rFonts w:ascii="Arial" w:hAnsi="Arial" w:cs="Arial"/>
          <w:sz w:val="24"/>
          <w:szCs w:val="24"/>
        </w:rPr>
        <w:t>registro de señales y marcas de fie</w:t>
      </w:r>
      <w:r w:rsidR="008D4189">
        <w:rPr>
          <w:rFonts w:ascii="Arial" w:hAnsi="Arial" w:cs="Arial"/>
          <w:sz w:val="24"/>
          <w:szCs w:val="24"/>
        </w:rPr>
        <w:t>rro para identificar el ganado</w:t>
      </w:r>
      <w:r w:rsidR="005033E5">
        <w:rPr>
          <w:rFonts w:ascii="Arial" w:hAnsi="Arial" w:cs="Arial"/>
          <w:sz w:val="24"/>
          <w:szCs w:val="24"/>
        </w:rPr>
        <w:t xml:space="preserve">. </w:t>
      </w:r>
      <w:r w:rsidR="000202E1">
        <w:rPr>
          <w:rFonts w:ascii="Arial" w:hAnsi="Arial" w:cs="Arial"/>
          <w:sz w:val="24"/>
          <w:szCs w:val="24"/>
        </w:rPr>
        <w:t>(Véase</w:t>
      </w:r>
      <w:r w:rsidR="00B93466">
        <w:rPr>
          <w:rFonts w:ascii="Arial" w:hAnsi="Arial" w:cs="Arial"/>
          <w:sz w:val="24"/>
          <w:szCs w:val="24"/>
        </w:rPr>
        <w:t xml:space="preserve"> en anexos,</w:t>
      </w:r>
      <w:r w:rsidR="000202E1">
        <w:rPr>
          <w:rFonts w:ascii="Arial" w:hAnsi="Arial" w:cs="Arial"/>
          <w:sz w:val="24"/>
          <w:szCs w:val="24"/>
        </w:rPr>
        <w:t xml:space="preserve"> cuadro</w:t>
      </w:r>
      <w:r w:rsidR="00B93466">
        <w:rPr>
          <w:rFonts w:ascii="Arial" w:hAnsi="Arial" w:cs="Arial"/>
          <w:sz w:val="24"/>
          <w:szCs w:val="24"/>
        </w:rPr>
        <w:t xml:space="preserve"> 21,22</w:t>
      </w:r>
      <w:r w:rsidR="000202E1">
        <w:rPr>
          <w:rFonts w:ascii="Arial" w:hAnsi="Arial" w:cs="Arial"/>
          <w:sz w:val="24"/>
          <w:szCs w:val="24"/>
        </w:rPr>
        <w:t xml:space="preserve"> y</w:t>
      </w:r>
      <w:r w:rsidR="00B93466">
        <w:rPr>
          <w:rFonts w:ascii="Arial" w:hAnsi="Arial" w:cs="Arial"/>
          <w:sz w:val="24"/>
          <w:szCs w:val="24"/>
        </w:rPr>
        <w:t xml:space="preserve"> 25</w:t>
      </w:r>
      <w:r w:rsidR="000202E1">
        <w:rPr>
          <w:rFonts w:ascii="Arial" w:hAnsi="Arial" w:cs="Arial"/>
          <w:sz w:val="24"/>
          <w:szCs w:val="24"/>
        </w:rPr>
        <w:t>)</w:t>
      </w:r>
      <w:r w:rsidR="00431A9B">
        <w:rPr>
          <w:rFonts w:ascii="Arial" w:hAnsi="Arial" w:cs="Arial"/>
          <w:sz w:val="24"/>
          <w:szCs w:val="24"/>
        </w:rPr>
        <w:t>.</w:t>
      </w:r>
      <w:r w:rsidR="00197380">
        <w:rPr>
          <w:rFonts w:ascii="Arial" w:hAnsi="Arial" w:cs="Arial"/>
          <w:sz w:val="24"/>
          <w:szCs w:val="24"/>
        </w:rPr>
        <w:t xml:space="preserve"> </w:t>
      </w:r>
    </w:p>
    <w:p w:rsidR="0041261B" w:rsidRPr="00197380" w:rsidRDefault="00197380" w:rsidP="00197380">
      <w:pPr>
        <w:spacing w:line="360" w:lineRule="auto"/>
        <w:ind w:firstLine="708"/>
        <w:jc w:val="both"/>
        <w:rPr>
          <w:rFonts w:ascii="Arial" w:hAnsi="Arial" w:cs="Arial"/>
          <w:sz w:val="24"/>
          <w:szCs w:val="24"/>
        </w:rPr>
      </w:pPr>
      <w:r>
        <w:rPr>
          <w:rFonts w:ascii="Arial" w:hAnsi="Arial" w:cs="Arial"/>
          <w:sz w:val="24"/>
          <w:szCs w:val="24"/>
        </w:rPr>
        <w:t xml:space="preserve">Con respecto a la vinculación y la denominación de las series documentales, </w:t>
      </w:r>
      <w:r w:rsidR="00484338">
        <w:rPr>
          <w:rFonts w:ascii="Arial" w:hAnsi="Arial" w:cs="Arial"/>
          <w:sz w:val="24"/>
          <w:szCs w:val="24"/>
        </w:rPr>
        <w:t>se tuvo</w:t>
      </w:r>
      <w:r w:rsidR="00876425">
        <w:rPr>
          <w:rFonts w:ascii="Arial" w:hAnsi="Arial" w:cs="Arial"/>
          <w:sz w:val="24"/>
          <w:szCs w:val="24"/>
        </w:rPr>
        <w:t xml:space="preserve"> especial cuidado. Para hacer este trabajo fue necesario apoyarnos de</w:t>
      </w:r>
      <w:r w:rsidR="00484338">
        <w:rPr>
          <w:rFonts w:ascii="Arial" w:hAnsi="Arial" w:cs="Arial"/>
          <w:sz w:val="24"/>
          <w:szCs w:val="24"/>
        </w:rPr>
        <w:t xml:space="preserve"> los</w:t>
      </w:r>
      <w:r w:rsidR="00876425">
        <w:rPr>
          <w:rFonts w:ascii="Arial" w:hAnsi="Arial" w:cs="Arial"/>
          <w:sz w:val="24"/>
          <w:szCs w:val="24"/>
        </w:rPr>
        <w:t xml:space="preserve"> inventarios documentales de algunos archivos municipales, pues estos describen de forma general la documentación que resguarda el archivo. Los inventarios representan una herramienta archivística indispensable, y fueron de gran utilidad para </w:t>
      </w:r>
      <w:r w:rsidR="00876425">
        <w:rPr>
          <w:rFonts w:ascii="Arial" w:hAnsi="Arial" w:cs="Arial"/>
          <w:bCs/>
          <w:sz w:val="24"/>
          <w:szCs w:val="24"/>
        </w:rPr>
        <w:t xml:space="preserve">cotejar las series documentales que se identificaron en la legislación municipal y los que se describen </w:t>
      </w:r>
      <w:r w:rsidR="00484338">
        <w:rPr>
          <w:rFonts w:ascii="Arial" w:hAnsi="Arial" w:cs="Arial"/>
          <w:bCs/>
          <w:sz w:val="24"/>
          <w:szCs w:val="24"/>
        </w:rPr>
        <w:t>en los inventarios</w:t>
      </w:r>
      <w:r>
        <w:rPr>
          <w:rFonts w:ascii="Arial" w:hAnsi="Arial" w:cs="Arial"/>
          <w:bCs/>
          <w:sz w:val="24"/>
          <w:szCs w:val="24"/>
        </w:rPr>
        <w:t xml:space="preserve"> documentales</w:t>
      </w:r>
      <w:r w:rsidR="00484338">
        <w:rPr>
          <w:rFonts w:ascii="Arial" w:hAnsi="Arial" w:cs="Arial"/>
          <w:bCs/>
          <w:sz w:val="24"/>
          <w:szCs w:val="24"/>
        </w:rPr>
        <w:t xml:space="preserve"> que se consultaron.</w:t>
      </w:r>
    </w:p>
    <w:p w:rsidR="00FF1F49" w:rsidRDefault="00341986" w:rsidP="00887A00">
      <w:pPr>
        <w:spacing w:line="360" w:lineRule="auto"/>
        <w:ind w:firstLine="708"/>
        <w:jc w:val="both"/>
        <w:rPr>
          <w:rFonts w:ascii="Arial" w:hAnsi="Arial" w:cs="Arial"/>
          <w:sz w:val="24"/>
          <w:szCs w:val="24"/>
        </w:rPr>
      </w:pPr>
      <w:r>
        <w:rPr>
          <w:rFonts w:ascii="Arial" w:hAnsi="Arial" w:cs="Arial"/>
          <w:sz w:val="24"/>
          <w:szCs w:val="24"/>
        </w:rPr>
        <w:t>Por último, es importante mencionar</w:t>
      </w:r>
      <w:r w:rsidR="00197380">
        <w:rPr>
          <w:rFonts w:ascii="Arial" w:hAnsi="Arial" w:cs="Arial"/>
          <w:sz w:val="24"/>
          <w:szCs w:val="24"/>
        </w:rPr>
        <w:t>, una vez concluido el análisis de las Leyes Orgánicas Municipales, con b</w:t>
      </w:r>
      <w:r>
        <w:rPr>
          <w:rFonts w:ascii="Arial" w:hAnsi="Arial" w:cs="Arial"/>
          <w:sz w:val="24"/>
          <w:szCs w:val="24"/>
        </w:rPr>
        <w:t xml:space="preserve">ase en los elementos que proporciona </w:t>
      </w:r>
      <w:r w:rsidR="00197380">
        <w:rPr>
          <w:rFonts w:ascii="Arial" w:hAnsi="Arial" w:cs="Arial"/>
          <w:sz w:val="24"/>
          <w:szCs w:val="24"/>
        </w:rPr>
        <w:t xml:space="preserve">la Norma ISDF, se obtuvieron los </w:t>
      </w:r>
      <w:r w:rsidR="008303E5">
        <w:rPr>
          <w:rFonts w:ascii="Arial" w:hAnsi="Arial" w:cs="Arial"/>
          <w:sz w:val="24"/>
          <w:szCs w:val="24"/>
        </w:rPr>
        <w:t>datos</w:t>
      </w:r>
      <w:r w:rsidR="007B3C3A">
        <w:rPr>
          <w:rFonts w:ascii="Arial" w:hAnsi="Arial" w:cs="Arial"/>
          <w:sz w:val="24"/>
          <w:szCs w:val="24"/>
        </w:rPr>
        <w:t xml:space="preserve"> necesarios para confeccionar el sistema de</w:t>
      </w:r>
      <w:r>
        <w:rPr>
          <w:rFonts w:ascii="Arial" w:hAnsi="Arial" w:cs="Arial"/>
          <w:sz w:val="24"/>
          <w:szCs w:val="24"/>
        </w:rPr>
        <w:t xml:space="preserve"> clasificación. </w:t>
      </w:r>
    </w:p>
    <w:p w:rsidR="00887A00" w:rsidRPr="00197380" w:rsidRDefault="00887A00" w:rsidP="00887A00">
      <w:pPr>
        <w:spacing w:line="360" w:lineRule="auto"/>
        <w:ind w:firstLine="708"/>
        <w:jc w:val="both"/>
        <w:rPr>
          <w:rFonts w:ascii="Arial" w:hAnsi="Arial" w:cs="Arial"/>
          <w:sz w:val="24"/>
          <w:szCs w:val="24"/>
        </w:rPr>
      </w:pPr>
    </w:p>
    <w:p w:rsidR="0041261B" w:rsidRDefault="0041261B" w:rsidP="002D3B52">
      <w:pPr>
        <w:pStyle w:val="Prrafodelista"/>
        <w:numPr>
          <w:ilvl w:val="1"/>
          <w:numId w:val="9"/>
        </w:numPr>
        <w:jc w:val="both"/>
        <w:rPr>
          <w:rFonts w:ascii="Arial" w:hAnsi="Arial" w:cs="Arial"/>
          <w:b/>
          <w:color w:val="000000" w:themeColor="text1"/>
          <w:sz w:val="24"/>
          <w:szCs w:val="24"/>
        </w:rPr>
      </w:pPr>
      <w:r w:rsidRPr="00CE2384">
        <w:rPr>
          <w:rFonts w:ascii="Arial" w:hAnsi="Arial" w:cs="Arial"/>
          <w:b/>
          <w:color w:val="000000" w:themeColor="text1"/>
          <w:sz w:val="24"/>
          <w:szCs w:val="24"/>
        </w:rPr>
        <w:t>Estrategia de investigación</w:t>
      </w:r>
    </w:p>
    <w:p w:rsidR="00197380" w:rsidRPr="00197380" w:rsidRDefault="00197380" w:rsidP="00197380">
      <w:pPr>
        <w:pStyle w:val="Prrafodelista"/>
        <w:jc w:val="both"/>
        <w:rPr>
          <w:rFonts w:ascii="Arial" w:hAnsi="Arial" w:cs="Arial"/>
          <w:b/>
          <w:color w:val="000000" w:themeColor="text1"/>
          <w:sz w:val="24"/>
          <w:szCs w:val="24"/>
        </w:rPr>
      </w:pPr>
    </w:p>
    <w:p w:rsidR="0041261B" w:rsidRDefault="0041261B" w:rsidP="0041261B">
      <w:pPr>
        <w:spacing w:line="360" w:lineRule="auto"/>
        <w:ind w:firstLine="708"/>
        <w:jc w:val="both"/>
        <w:rPr>
          <w:rFonts w:ascii="Arial" w:hAnsi="Arial" w:cs="Arial"/>
          <w:color w:val="000000" w:themeColor="text1"/>
          <w:sz w:val="24"/>
          <w:szCs w:val="24"/>
        </w:rPr>
      </w:pPr>
      <w:r w:rsidRPr="00B83534">
        <w:rPr>
          <w:rFonts w:ascii="Arial" w:hAnsi="Arial" w:cs="Arial"/>
          <w:color w:val="000000" w:themeColor="text1"/>
          <w:sz w:val="24"/>
          <w:szCs w:val="24"/>
        </w:rPr>
        <w:t>De</w:t>
      </w:r>
      <w:r>
        <w:rPr>
          <w:rFonts w:ascii="Arial" w:hAnsi="Arial" w:cs="Arial"/>
          <w:color w:val="000000" w:themeColor="text1"/>
          <w:sz w:val="24"/>
          <w:szCs w:val="24"/>
        </w:rPr>
        <w:t xml:space="preserve"> acuerdo con los</w:t>
      </w:r>
      <w:r w:rsidR="008303E5">
        <w:rPr>
          <w:rFonts w:ascii="Arial" w:hAnsi="Arial" w:cs="Arial"/>
          <w:color w:val="000000" w:themeColor="text1"/>
          <w:sz w:val="24"/>
          <w:szCs w:val="24"/>
        </w:rPr>
        <w:t xml:space="preserve"> tres</w:t>
      </w:r>
      <w:r>
        <w:rPr>
          <w:rFonts w:ascii="Arial" w:hAnsi="Arial" w:cs="Arial"/>
          <w:color w:val="000000" w:themeColor="text1"/>
          <w:sz w:val="24"/>
          <w:szCs w:val="24"/>
        </w:rPr>
        <w:t xml:space="preserve"> criterios metodológicos que se</w:t>
      </w:r>
      <w:r w:rsidR="008303E5">
        <w:rPr>
          <w:rFonts w:ascii="Arial" w:hAnsi="Arial" w:cs="Arial"/>
          <w:color w:val="000000" w:themeColor="text1"/>
          <w:sz w:val="24"/>
          <w:szCs w:val="24"/>
        </w:rPr>
        <w:t xml:space="preserve"> formularon</w:t>
      </w:r>
      <w:r>
        <w:rPr>
          <w:rFonts w:ascii="Arial" w:hAnsi="Arial" w:cs="Arial"/>
          <w:color w:val="000000" w:themeColor="text1"/>
          <w:sz w:val="24"/>
          <w:szCs w:val="24"/>
        </w:rPr>
        <w:t>, en este apartado se da a conocer de forma breve la estrategia de investigación que se siguió para obtener los datos</w:t>
      </w:r>
      <w:r w:rsidR="008303E5">
        <w:rPr>
          <w:rFonts w:ascii="Arial" w:hAnsi="Arial" w:cs="Arial"/>
          <w:color w:val="000000" w:themeColor="text1"/>
          <w:sz w:val="24"/>
          <w:szCs w:val="24"/>
        </w:rPr>
        <w:t xml:space="preserve"> que se requieren para conformar el esque</w:t>
      </w:r>
      <w:r>
        <w:rPr>
          <w:rFonts w:ascii="Arial" w:hAnsi="Arial" w:cs="Arial"/>
          <w:color w:val="000000" w:themeColor="text1"/>
          <w:sz w:val="24"/>
          <w:szCs w:val="24"/>
        </w:rPr>
        <w:t xml:space="preserve">ma de clasificación. </w:t>
      </w:r>
    </w:p>
    <w:p w:rsidR="0041261B" w:rsidRDefault="00D30454" w:rsidP="0041261B">
      <w:pPr>
        <w:spacing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rPr>
        <w:t>Primero</w:t>
      </w:r>
      <w:r w:rsidR="0041261B">
        <w:rPr>
          <w:rFonts w:ascii="Arial" w:hAnsi="Arial" w:cs="Arial"/>
          <w:color w:val="000000" w:themeColor="text1"/>
          <w:sz w:val="24"/>
          <w:szCs w:val="24"/>
        </w:rPr>
        <w:t>, la propues</w:t>
      </w:r>
      <w:r w:rsidR="008303E5">
        <w:rPr>
          <w:rFonts w:ascii="Arial" w:hAnsi="Arial" w:cs="Arial"/>
          <w:color w:val="000000" w:themeColor="text1"/>
          <w:sz w:val="24"/>
          <w:szCs w:val="24"/>
        </w:rPr>
        <w:t>ta de clasificación se sustenta</w:t>
      </w:r>
      <w:r w:rsidR="0041261B">
        <w:rPr>
          <w:rFonts w:ascii="Arial" w:hAnsi="Arial" w:cs="Arial"/>
          <w:color w:val="000000" w:themeColor="text1"/>
          <w:sz w:val="24"/>
          <w:szCs w:val="24"/>
        </w:rPr>
        <w:t xml:space="preserve"> principalmente en el análisis de las Leyes Orgánicas Municipales que regulan la administración pública en el ámbito municipal de las 32 entidades federativas del país, con la finalidad de conocer las funciones delegadas a los municipios. Este trabajo se realizó bajo </w:t>
      </w:r>
      <w:r w:rsidR="0041261B" w:rsidRPr="00922426">
        <w:rPr>
          <w:rFonts w:ascii="Arial" w:hAnsi="Arial" w:cs="Arial"/>
          <w:sz w:val="24"/>
          <w:szCs w:val="24"/>
        </w:rPr>
        <w:t xml:space="preserve">la </w:t>
      </w:r>
      <w:r w:rsidR="0041261B" w:rsidRPr="00922426">
        <w:rPr>
          <w:rFonts w:ascii="Arial" w:hAnsi="Arial" w:cs="Arial"/>
          <w:color w:val="000000" w:themeColor="text1"/>
          <w:sz w:val="24"/>
          <w:szCs w:val="24"/>
        </w:rPr>
        <w:t xml:space="preserve">Norma ISDF: </w:t>
      </w:r>
      <w:r w:rsidR="0041261B" w:rsidRPr="00922426">
        <w:rPr>
          <w:rFonts w:ascii="Arial" w:hAnsi="Arial" w:cs="Arial"/>
          <w:bCs/>
          <w:color w:val="000000" w:themeColor="text1"/>
          <w:sz w:val="24"/>
          <w:szCs w:val="24"/>
        </w:rPr>
        <w:t xml:space="preserve">International Standard </w:t>
      </w:r>
      <w:proofErr w:type="spellStart"/>
      <w:r w:rsidR="0041261B" w:rsidRPr="00922426">
        <w:rPr>
          <w:rFonts w:ascii="Arial" w:hAnsi="Arial" w:cs="Arial"/>
          <w:bCs/>
          <w:color w:val="000000" w:themeColor="text1"/>
          <w:sz w:val="24"/>
          <w:szCs w:val="24"/>
        </w:rPr>
        <w:t>for</w:t>
      </w:r>
      <w:proofErr w:type="spellEnd"/>
      <w:r w:rsidR="0041261B" w:rsidRPr="00922426">
        <w:rPr>
          <w:rFonts w:ascii="Arial" w:hAnsi="Arial" w:cs="Arial"/>
          <w:bCs/>
          <w:color w:val="000000" w:themeColor="text1"/>
          <w:sz w:val="24"/>
          <w:szCs w:val="24"/>
        </w:rPr>
        <w:t xml:space="preserve"> </w:t>
      </w:r>
      <w:proofErr w:type="spellStart"/>
      <w:r w:rsidR="0041261B" w:rsidRPr="00922426">
        <w:rPr>
          <w:rFonts w:ascii="Arial" w:hAnsi="Arial" w:cs="Arial"/>
          <w:bCs/>
          <w:color w:val="000000" w:themeColor="text1"/>
          <w:sz w:val="24"/>
          <w:szCs w:val="24"/>
        </w:rPr>
        <w:t>Describing</w:t>
      </w:r>
      <w:proofErr w:type="spellEnd"/>
      <w:r w:rsidR="0041261B" w:rsidRPr="00922426">
        <w:rPr>
          <w:rFonts w:ascii="Arial" w:hAnsi="Arial" w:cs="Arial"/>
          <w:bCs/>
          <w:color w:val="000000" w:themeColor="text1"/>
          <w:sz w:val="24"/>
          <w:szCs w:val="24"/>
        </w:rPr>
        <w:t xml:space="preserve"> </w:t>
      </w:r>
      <w:proofErr w:type="spellStart"/>
      <w:r w:rsidR="0041261B" w:rsidRPr="00922426">
        <w:rPr>
          <w:rFonts w:ascii="Arial" w:hAnsi="Arial" w:cs="Arial"/>
          <w:bCs/>
          <w:color w:val="000000" w:themeColor="text1"/>
          <w:sz w:val="24"/>
          <w:szCs w:val="24"/>
        </w:rPr>
        <w:t>Functions</w:t>
      </w:r>
      <w:proofErr w:type="spellEnd"/>
      <w:r w:rsidR="0041261B">
        <w:rPr>
          <w:rFonts w:ascii="Arial" w:hAnsi="Arial" w:cs="Arial"/>
          <w:bCs/>
          <w:color w:val="000000" w:themeColor="text1"/>
          <w:sz w:val="24"/>
          <w:szCs w:val="24"/>
        </w:rPr>
        <w:t>, retomando algunos de sus elementos que sirvieron de guía</w:t>
      </w:r>
      <w:r w:rsidR="0041261B" w:rsidRPr="00922426">
        <w:rPr>
          <w:rFonts w:ascii="Arial" w:hAnsi="Arial" w:cs="Arial"/>
          <w:bCs/>
          <w:color w:val="000000" w:themeColor="text1"/>
          <w:sz w:val="24"/>
          <w:szCs w:val="24"/>
        </w:rPr>
        <w:t xml:space="preserve"> </w:t>
      </w:r>
      <w:r w:rsidR="0041261B">
        <w:rPr>
          <w:rFonts w:ascii="Arial" w:hAnsi="Arial" w:cs="Arial"/>
          <w:color w:val="000000" w:themeColor="text1"/>
          <w:sz w:val="24"/>
          <w:szCs w:val="24"/>
        </w:rPr>
        <w:t>en</w:t>
      </w:r>
      <w:r w:rsidR="0041261B" w:rsidRPr="00922426">
        <w:rPr>
          <w:rFonts w:ascii="Arial" w:hAnsi="Arial" w:cs="Arial"/>
          <w:color w:val="000000" w:themeColor="text1"/>
          <w:sz w:val="24"/>
          <w:szCs w:val="24"/>
        </w:rPr>
        <w:t xml:space="preserve"> la descripción de las funcion</w:t>
      </w:r>
      <w:r w:rsidR="0041261B">
        <w:rPr>
          <w:rFonts w:ascii="Arial" w:hAnsi="Arial" w:cs="Arial"/>
          <w:color w:val="000000" w:themeColor="text1"/>
          <w:sz w:val="24"/>
          <w:szCs w:val="24"/>
        </w:rPr>
        <w:t xml:space="preserve">es </w:t>
      </w:r>
      <w:r w:rsidR="0041261B">
        <w:rPr>
          <w:rFonts w:ascii="Arial" w:hAnsi="Arial" w:cs="Arial"/>
          <w:color w:val="000000" w:themeColor="text1"/>
          <w:sz w:val="24"/>
          <w:szCs w:val="24"/>
        </w:rPr>
        <w:lastRenderedPageBreak/>
        <w:t>administrativas. Una vez que se describieron las atribuciones, se definieron las series docum</w:t>
      </w:r>
      <w:r w:rsidR="008303E5">
        <w:rPr>
          <w:rFonts w:ascii="Arial" w:hAnsi="Arial" w:cs="Arial"/>
          <w:color w:val="000000" w:themeColor="text1"/>
          <w:sz w:val="24"/>
          <w:szCs w:val="24"/>
        </w:rPr>
        <w:t xml:space="preserve">entales que se integrarán </w:t>
      </w:r>
      <w:r w:rsidR="0041261B">
        <w:rPr>
          <w:rFonts w:ascii="Arial" w:hAnsi="Arial" w:cs="Arial"/>
          <w:color w:val="000000" w:themeColor="text1"/>
          <w:sz w:val="24"/>
          <w:szCs w:val="24"/>
        </w:rPr>
        <w:t>en el cuadro de clasificación.</w:t>
      </w:r>
    </w:p>
    <w:p w:rsidR="005A1C84" w:rsidRDefault="00D30454" w:rsidP="005A1C84">
      <w:pPr>
        <w:spacing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rPr>
        <w:t xml:space="preserve">Como segunda estrategia, </w:t>
      </w:r>
      <w:r w:rsidR="0041261B">
        <w:rPr>
          <w:rFonts w:ascii="Arial" w:hAnsi="Arial" w:cs="Arial"/>
          <w:color w:val="000000" w:themeColor="text1"/>
          <w:sz w:val="24"/>
          <w:szCs w:val="24"/>
        </w:rPr>
        <w:t xml:space="preserve">se recurrió al procedimiento de la encuesta escrita como instrumento </w:t>
      </w:r>
      <w:r w:rsidR="0041261B" w:rsidRPr="00D30454">
        <w:rPr>
          <w:rFonts w:ascii="Arial" w:hAnsi="Arial" w:cs="Arial"/>
          <w:color w:val="000000" w:themeColor="text1"/>
          <w:sz w:val="24"/>
          <w:szCs w:val="24"/>
        </w:rPr>
        <w:t>de trabajo. Pues</w:t>
      </w:r>
      <w:r w:rsidR="0041261B" w:rsidRPr="000831F8">
        <w:rPr>
          <w:rFonts w:ascii="Arial" w:hAnsi="Arial" w:cs="Arial"/>
          <w:color w:val="000000" w:themeColor="text1"/>
          <w:sz w:val="24"/>
          <w:szCs w:val="24"/>
        </w:rPr>
        <w:t xml:space="preserve"> era preciso</w:t>
      </w:r>
      <w:r w:rsidR="0041261B">
        <w:rPr>
          <w:rFonts w:ascii="Arial" w:hAnsi="Arial" w:cs="Arial"/>
          <w:color w:val="000000" w:themeColor="text1"/>
          <w:sz w:val="24"/>
          <w:szCs w:val="24"/>
        </w:rPr>
        <w:t xml:space="preserve"> obtener algunos datos para conocer la producción documental en las instituciones municipales. De esa forma, se hizo un acercamiento con las personas que están a cargo del acervo documental</w:t>
      </w:r>
      <w:r w:rsidR="005A1C84">
        <w:rPr>
          <w:rFonts w:ascii="Arial" w:hAnsi="Arial" w:cs="Arial"/>
          <w:color w:val="000000" w:themeColor="text1"/>
          <w:sz w:val="24"/>
          <w:szCs w:val="24"/>
        </w:rPr>
        <w:t xml:space="preserve"> en los municip</w:t>
      </w:r>
      <w:r w:rsidR="008303E5">
        <w:rPr>
          <w:rFonts w:ascii="Arial" w:hAnsi="Arial" w:cs="Arial"/>
          <w:color w:val="000000" w:themeColor="text1"/>
          <w:sz w:val="24"/>
          <w:szCs w:val="24"/>
        </w:rPr>
        <w:t>ios, utilizando</w:t>
      </w:r>
      <w:r w:rsidR="005A1C84">
        <w:rPr>
          <w:rFonts w:ascii="Arial" w:hAnsi="Arial" w:cs="Arial"/>
          <w:color w:val="000000" w:themeColor="text1"/>
          <w:sz w:val="24"/>
          <w:szCs w:val="24"/>
        </w:rPr>
        <w:t xml:space="preserve"> un cuestionario para recabar las evidencias necesarias. </w:t>
      </w:r>
    </w:p>
    <w:p w:rsidR="0041261B" w:rsidRDefault="0041261B" w:rsidP="0041261B">
      <w:pPr>
        <w:spacing w:line="360" w:lineRule="auto"/>
        <w:ind w:firstLine="708"/>
        <w:jc w:val="both"/>
        <w:rPr>
          <w:rFonts w:ascii="Arial" w:hAnsi="Arial" w:cs="Arial"/>
          <w:bCs/>
          <w:sz w:val="24"/>
          <w:szCs w:val="24"/>
        </w:rPr>
      </w:pPr>
      <w:r>
        <w:rPr>
          <w:rFonts w:ascii="Arial" w:hAnsi="Arial" w:cs="Arial"/>
          <w:bCs/>
          <w:sz w:val="24"/>
          <w:szCs w:val="24"/>
        </w:rPr>
        <w:t>El cuestionario se envió con una carta de presentación, en la que se exponen los motivos de la investigación. La encuesta se hizo llegar a través de una solicitud de información dirigida a los responsables de los</w:t>
      </w:r>
      <w:r w:rsidR="00555986">
        <w:rPr>
          <w:rFonts w:ascii="Arial" w:hAnsi="Arial" w:cs="Arial"/>
          <w:bCs/>
          <w:sz w:val="24"/>
          <w:szCs w:val="24"/>
        </w:rPr>
        <w:t xml:space="preserve"> archivos municipales de</w:t>
      </w:r>
      <w:r>
        <w:rPr>
          <w:rFonts w:ascii="Arial" w:hAnsi="Arial" w:cs="Arial"/>
          <w:color w:val="000000" w:themeColor="text1"/>
          <w:sz w:val="24"/>
          <w:szCs w:val="24"/>
        </w:rPr>
        <w:t xml:space="preserve"> Aguascalientes, Baja California, Baja California Sur, Campeche, Chihuahua, Chiapas, Coahuila, Colima, Ciudad de México, Durango, Guanajuato, Guerrero, Hidalgo, Jalisco, Estado de México, Michoacán, Morelos, Nayarit, Nuevo León, Oaxaca, Puebla, Querétaro, Quintana Roo, San Luis Potosí, Sinaloa, Sonora, Tabasco, Tamaulipas, Tlaxcala, Veracruz, Yucatán y Zacatecas. </w:t>
      </w:r>
    </w:p>
    <w:p w:rsidR="0041261B" w:rsidRDefault="0041261B" w:rsidP="0041261B">
      <w:pPr>
        <w:spacing w:line="360" w:lineRule="auto"/>
        <w:ind w:firstLine="708"/>
        <w:jc w:val="both"/>
        <w:rPr>
          <w:rFonts w:ascii="Arial" w:hAnsi="Arial" w:cs="Arial"/>
          <w:bCs/>
          <w:sz w:val="24"/>
          <w:szCs w:val="24"/>
        </w:rPr>
      </w:pPr>
      <w:r>
        <w:rPr>
          <w:rFonts w:ascii="Arial" w:hAnsi="Arial" w:cs="Arial"/>
          <w:bCs/>
          <w:sz w:val="24"/>
          <w:szCs w:val="24"/>
        </w:rPr>
        <w:t>Las solicitudes de información se generaron en la Plataforma Nacional de Transparencia, y se obtuvo un número de folio por cada cuestionario enviado, para dar seguimiento y recibir la notificación cuando se tuviera una respuesta por p</w:t>
      </w:r>
      <w:r w:rsidR="008303E5">
        <w:rPr>
          <w:rFonts w:ascii="Arial" w:hAnsi="Arial" w:cs="Arial"/>
          <w:bCs/>
          <w:sz w:val="24"/>
          <w:szCs w:val="24"/>
        </w:rPr>
        <w:t>arte del municipio al</w:t>
      </w:r>
      <w:r>
        <w:rPr>
          <w:rFonts w:ascii="Arial" w:hAnsi="Arial" w:cs="Arial"/>
          <w:bCs/>
          <w:sz w:val="24"/>
          <w:szCs w:val="24"/>
        </w:rPr>
        <w:t xml:space="preserve"> que fue dirigida la solicitud. </w:t>
      </w:r>
    </w:p>
    <w:p w:rsidR="00AA2781" w:rsidRDefault="00555986" w:rsidP="0041261B">
      <w:pPr>
        <w:spacing w:line="360" w:lineRule="auto"/>
        <w:ind w:firstLine="708"/>
        <w:jc w:val="both"/>
        <w:rPr>
          <w:rFonts w:ascii="Arial" w:hAnsi="Arial" w:cs="Arial"/>
          <w:bCs/>
          <w:sz w:val="24"/>
          <w:szCs w:val="24"/>
        </w:rPr>
      </w:pPr>
      <w:r>
        <w:rPr>
          <w:rFonts w:ascii="Arial" w:hAnsi="Arial" w:cs="Arial"/>
          <w:bCs/>
          <w:sz w:val="24"/>
          <w:szCs w:val="24"/>
        </w:rPr>
        <w:t>El número de</w:t>
      </w:r>
      <w:r w:rsidR="00DF07A7">
        <w:rPr>
          <w:rFonts w:ascii="Arial" w:hAnsi="Arial" w:cs="Arial"/>
          <w:bCs/>
          <w:sz w:val="24"/>
          <w:szCs w:val="24"/>
        </w:rPr>
        <w:t xml:space="preserve"> respuestas que se obtuvieron</w:t>
      </w:r>
      <w:r w:rsidR="00D27B8B">
        <w:rPr>
          <w:rFonts w:ascii="Arial" w:hAnsi="Arial" w:cs="Arial"/>
          <w:bCs/>
          <w:sz w:val="24"/>
          <w:szCs w:val="24"/>
        </w:rPr>
        <w:t xml:space="preserve"> de las</w:t>
      </w:r>
      <w:r w:rsidR="00B917F1">
        <w:rPr>
          <w:rFonts w:ascii="Arial" w:hAnsi="Arial" w:cs="Arial"/>
          <w:bCs/>
          <w:sz w:val="24"/>
          <w:szCs w:val="24"/>
        </w:rPr>
        <w:t xml:space="preserve"> 32</w:t>
      </w:r>
      <w:r w:rsidR="00D27B8B">
        <w:rPr>
          <w:rFonts w:ascii="Arial" w:hAnsi="Arial" w:cs="Arial"/>
          <w:bCs/>
          <w:sz w:val="24"/>
          <w:szCs w:val="24"/>
        </w:rPr>
        <w:t xml:space="preserve"> entidades federativas</w:t>
      </w:r>
      <w:r w:rsidR="00B917F1">
        <w:rPr>
          <w:rFonts w:ascii="Arial" w:hAnsi="Arial" w:cs="Arial"/>
          <w:bCs/>
          <w:sz w:val="24"/>
          <w:szCs w:val="24"/>
        </w:rPr>
        <w:t>, son</w:t>
      </w:r>
      <w:r w:rsidR="00DF07A7">
        <w:rPr>
          <w:rFonts w:ascii="Arial" w:hAnsi="Arial" w:cs="Arial"/>
          <w:bCs/>
          <w:sz w:val="24"/>
          <w:szCs w:val="24"/>
        </w:rPr>
        <w:t xml:space="preserve"> las siguientes:</w:t>
      </w:r>
    </w:p>
    <w:tbl>
      <w:tblPr>
        <w:tblW w:w="8387" w:type="dxa"/>
        <w:tblInd w:w="55" w:type="dxa"/>
        <w:tblCellMar>
          <w:left w:w="70" w:type="dxa"/>
          <w:right w:w="70" w:type="dxa"/>
        </w:tblCellMar>
        <w:tblLook w:val="04A0"/>
      </w:tblPr>
      <w:tblGrid>
        <w:gridCol w:w="6678"/>
        <w:gridCol w:w="1709"/>
      </w:tblGrid>
      <w:tr w:rsidR="008942F8" w:rsidRPr="008942F8" w:rsidTr="00B36113">
        <w:trPr>
          <w:trHeight w:val="279"/>
        </w:trPr>
        <w:tc>
          <w:tcPr>
            <w:tcW w:w="6678" w:type="dxa"/>
            <w:tcBorders>
              <w:top w:val="nil"/>
              <w:left w:val="nil"/>
              <w:bottom w:val="nil"/>
              <w:right w:val="nil"/>
            </w:tcBorders>
            <w:shd w:val="clear" w:color="auto" w:fill="auto"/>
            <w:noWrap/>
            <w:vAlign w:val="center"/>
            <w:hideMark/>
          </w:tcPr>
          <w:p w:rsidR="008942F8" w:rsidRPr="008942F8" w:rsidRDefault="008942F8" w:rsidP="001F1514">
            <w:pPr>
              <w:spacing w:after="0" w:line="360" w:lineRule="auto"/>
              <w:jc w:val="both"/>
              <w:rPr>
                <w:rFonts w:ascii="Arial" w:eastAsia="Times New Roman" w:hAnsi="Arial" w:cs="Arial"/>
                <w:color w:val="000000"/>
                <w:sz w:val="24"/>
                <w:szCs w:val="24"/>
                <w:lang w:eastAsia="es-MX"/>
              </w:rPr>
            </w:pPr>
            <w:r w:rsidRPr="008942F8">
              <w:rPr>
                <w:rFonts w:ascii="Arial" w:eastAsia="Times New Roman" w:hAnsi="Arial" w:cs="Arial"/>
                <w:bCs/>
                <w:color w:val="000000"/>
                <w:sz w:val="24"/>
                <w:szCs w:val="24"/>
                <w:lang w:eastAsia="es-MX"/>
              </w:rPr>
              <w:t>Contestaron solicitud de información</w:t>
            </w:r>
            <w:r w:rsidR="008303E5">
              <w:rPr>
                <w:rFonts w:ascii="Arial" w:eastAsia="Times New Roman" w:hAnsi="Arial" w:cs="Arial"/>
                <w:bCs/>
                <w:color w:val="000000"/>
                <w:sz w:val="24"/>
                <w:szCs w:val="24"/>
                <w:lang w:eastAsia="es-MX"/>
              </w:rPr>
              <w:t xml:space="preserve"> vía oficio</w:t>
            </w:r>
            <w:r w:rsidRPr="008942F8">
              <w:rPr>
                <w:rFonts w:ascii="Arial" w:eastAsia="Times New Roman" w:hAnsi="Arial" w:cs="Arial"/>
                <w:bCs/>
                <w:color w:val="000000"/>
                <w:sz w:val="24"/>
                <w:szCs w:val="24"/>
                <w:lang w:eastAsia="es-MX"/>
              </w:rPr>
              <w:t xml:space="preserve"> </w:t>
            </w:r>
            <w:r w:rsidR="008303E5">
              <w:rPr>
                <w:rFonts w:ascii="Arial" w:eastAsia="Times New Roman" w:hAnsi="Arial" w:cs="Arial"/>
                <w:bCs/>
                <w:color w:val="000000"/>
                <w:sz w:val="24"/>
                <w:szCs w:val="24"/>
                <w:lang w:eastAsia="es-MX"/>
              </w:rPr>
              <w:t xml:space="preserve"> y la encuesta </w:t>
            </w:r>
          </w:p>
        </w:tc>
        <w:tc>
          <w:tcPr>
            <w:tcW w:w="1709" w:type="dxa"/>
            <w:tcBorders>
              <w:top w:val="nil"/>
              <w:left w:val="nil"/>
              <w:bottom w:val="nil"/>
              <w:right w:val="nil"/>
            </w:tcBorders>
            <w:shd w:val="clear" w:color="auto" w:fill="auto"/>
            <w:noWrap/>
            <w:vAlign w:val="bottom"/>
            <w:hideMark/>
          </w:tcPr>
          <w:p w:rsidR="00CD7038" w:rsidRPr="008942F8" w:rsidRDefault="008942F8" w:rsidP="00FF44E0">
            <w:pPr>
              <w:spacing w:after="0" w:line="360" w:lineRule="auto"/>
              <w:rPr>
                <w:rFonts w:ascii="Arial" w:eastAsia="Times New Roman" w:hAnsi="Arial" w:cs="Arial"/>
                <w:color w:val="000000"/>
                <w:sz w:val="24"/>
                <w:szCs w:val="24"/>
                <w:lang w:eastAsia="es-MX"/>
              </w:rPr>
            </w:pPr>
            <w:r w:rsidRPr="008942F8">
              <w:rPr>
                <w:rFonts w:ascii="Arial" w:eastAsia="Times New Roman" w:hAnsi="Arial" w:cs="Arial"/>
                <w:color w:val="000000"/>
                <w:sz w:val="24"/>
                <w:szCs w:val="24"/>
                <w:lang w:eastAsia="es-MX"/>
              </w:rPr>
              <w:t>17</w:t>
            </w:r>
            <w:r w:rsidR="00B36113">
              <w:rPr>
                <w:rFonts w:ascii="Arial" w:eastAsia="Times New Roman" w:hAnsi="Arial" w:cs="Arial"/>
                <w:color w:val="000000"/>
                <w:sz w:val="24"/>
                <w:szCs w:val="24"/>
                <w:lang w:eastAsia="es-MX"/>
              </w:rPr>
              <w:t xml:space="preserve"> municipios</w:t>
            </w:r>
          </w:p>
        </w:tc>
      </w:tr>
      <w:tr w:rsidR="008942F8" w:rsidRPr="008942F8" w:rsidTr="00B36113">
        <w:trPr>
          <w:trHeight w:val="269"/>
        </w:trPr>
        <w:tc>
          <w:tcPr>
            <w:tcW w:w="6678" w:type="dxa"/>
            <w:tcBorders>
              <w:top w:val="nil"/>
              <w:left w:val="nil"/>
              <w:bottom w:val="nil"/>
              <w:right w:val="nil"/>
            </w:tcBorders>
            <w:shd w:val="clear" w:color="auto" w:fill="auto"/>
            <w:noWrap/>
            <w:vAlign w:val="center"/>
            <w:hideMark/>
          </w:tcPr>
          <w:p w:rsidR="008942F8" w:rsidRPr="00CD7038" w:rsidRDefault="003B3FA3" w:rsidP="001F1514">
            <w:pPr>
              <w:spacing w:after="0" w:line="360" w:lineRule="auto"/>
              <w:jc w:val="both"/>
              <w:rPr>
                <w:rFonts w:ascii="Arial" w:eastAsia="Times New Roman" w:hAnsi="Arial" w:cs="Arial"/>
                <w:bCs/>
                <w:color w:val="000000"/>
                <w:sz w:val="24"/>
                <w:szCs w:val="24"/>
                <w:lang w:eastAsia="es-MX"/>
              </w:rPr>
            </w:pPr>
            <w:r w:rsidRPr="00447228">
              <w:rPr>
                <w:rFonts w:ascii="Arial" w:eastAsia="Times New Roman" w:hAnsi="Arial" w:cs="Arial"/>
                <w:bCs/>
                <w:color w:val="000000"/>
                <w:sz w:val="24"/>
                <w:szCs w:val="24"/>
                <w:lang w:eastAsia="es-MX"/>
              </w:rPr>
              <w:t>Contestaron solicitu</w:t>
            </w:r>
            <w:r w:rsidR="008942F8" w:rsidRPr="008942F8">
              <w:rPr>
                <w:rFonts w:ascii="Arial" w:eastAsia="Times New Roman" w:hAnsi="Arial" w:cs="Arial"/>
                <w:bCs/>
                <w:color w:val="000000"/>
                <w:sz w:val="24"/>
                <w:szCs w:val="24"/>
                <w:lang w:eastAsia="es-MX"/>
              </w:rPr>
              <w:t>d de información con respuesta negativa</w:t>
            </w:r>
          </w:p>
        </w:tc>
        <w:tc>
          <w:tcPr>
            <w:tcW w:w="1709" w:type="dxa"/>
            <w:tcBorders>
              <w:top w:val="nil"/>
              <w:left w:val="nil"/>
              <w:bottom w:val="nil"/>
              <w:right w:val="nil"/>
            </w:tcBorders>
            <w:shd w:val="clear" w:color="auto" w:fill="auto"/>
            <w:noWrap/>
            <w:vAlign w:val="bottom"/>
            <w:hideMark/>
          </w:tcPr>
          <w:p w:rsidR="008942F8" w:rsidRPr="008942F8" w:rsidRDefault="00774BB2" w:rsidP="001F1514">
            <w:pPr>
              <w:spacing w:after="0" w:line="36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8942F8" w:rsidRPr="008942F8">
              <w:rPr>
                <w:rFonts w:ascii="Arial" w:eastAsia="Times New Roman" w:hAnsi="Arial" w:cs="Arial"/>
                <w:color w:val="000000"/>
                <w:sz w:val="24"/>
                <w:szCs w:val="24"/>
                <w:lang w:eastAsia="es-MX"/>
              </w:rPr>
              <w:t>8</w:t>
            </w:r>
            <w:r w:rsidR="00B36113">
              <w:rPr>
                <w:rFonts w:ascii="Arial" w:eastAsia="Times New Roman" w:hAnsi="Arial" w:cs="Arial"/>
                <w:color w:val="000000"/>
                <w:sz w:val="24"/>
                <w:szCs w:val="24"/>
                <w:lang w:eastAsia="es-MX"/>
              </w:rPr>
              <w:t xml:space="preserve"> municipios</w:t>
            </w:r>
          </w:p>
        </w:tc>
      </w:tr>
      <w:tr w:rsidR="008942F8" w:rsidRPr="008942F8" w:rsidTr="00B36113">
        <w:trPr>
          <w:trHeight w:val="249"/>
        </w:trPr>
        <w:tc>
          <w:tcPr>
            <w:tcW w:w="6678" w:type="dxa"/>
            <w:tcBorders>
              <w:top w:val="nil"/>
              <w:left w:val="nil"/>
              <w:bottom w:val="nil"/>
              <w:right w:val="nil"/>
            </w:tcBorders>
            <w:shd w:val="clear" w:color="auto" w:fill="auto"/>
            <w:noWrap/>
            <w:vAlign w:val="center"/>
            <w:hideMark/>
          </w:tcPr>
          <w:p w:rsidR="008942F8" w:rsidRPr="008942F8" w:rsidRDefault="008942F8" w:rsidP="001F1514">
            <w:pPr>
              <w:spacing w:after="0" w:line="360" w:lineRule="auto"/>
              <w:jc w:val="both"/>
              <w:rPr>
                <w:rFonts w:ascii="Arial" w:eastAsia="Times New Roman" w:hAnsi="Arial" w:cs="Arial"/>
                <w:color w:val="000000"/>
                <w:sz w:val="24"/>
                <w:szCs w:val="24"/>
                <w:lang w:eastAsia="es-MX"/>
              </w:rPr>
            </w:pPr>
            <w:r w:rsidRPr="008942F8">
              <w:rPr>
                <w:rFonts w:ascii="Arial" w:eastAsia="Times New Roman" w:hAnsi="Arial" w:cs="Arial"/>
                <w:color w:val="000000"/>
                <w:sz w:val="24"/>
                <w:szCs w:val="24"/>
                <w:lang w:eastAsia="es-MX"/>
              </w:rPr>
              <w:t xml:space="preserve">No se obtuvo respuesta </w:t>
            </w:r>
            <w:r w:rsidR="00555986" w:rsidRPr="00447228">
              <w:rPr>
                <w:rFonts w:ascii="Arial" w:eastAsia="Times New Roman" w:hAnsi="Arial" w:cs="Arial"/>
                <w:color w:val="000000"/>
                <w:sz w:val="24"/>
                <w:szCs w:val="24"/>
                <w:lang w:eastAsia="es-MX"/>
              </w:rPr>
              <w:t>de la solicitud de información</w:t>
            </w:r>
          </w:p>
        </w:tc>
        <w:tc>
          <w:tcPr>
            <w:tcW w:w="1709" w:type="dxa"/>
            <w:tcBorders>
              <w:top w:val="nil"/>
              <w:left w:val="nil"/>
              <w:bottom w:val="nil"/>
              <w:right w:val="nil"/>
            </w:tcBorders>
            <w:shd w:val="clear" w:color="auto" w:fill="auto"/>
            <w:noWrap/>
            <w:vAlign w:val="bottom"/>
            <w:hideMark/>
          </w:tcPr>
          <w:p w:rsidR="008942F8" w:rsidRPr="008942F8" w:rsidRDefault="008303E5" w:rsidP="00FF44E0">
            <w:pPr>
              <w:spacing w:after="0" w:line="36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8942F8" w:rsidRPr="008942F8">
              <w:rPr>
                <w:rFonts w:ascii="Arial" w:eastAsia="Times New Roman" w:hAnsi="Arial" w:cs="Arial"/>
                <w:color w:val="000000"/>
                <w:sz w:val="24"/>
                <w:szCs w:val="24"/>
                <w:lang w:eastAsia="es-MX"/>
              </w:rPr>
              <w:t>7</w:t>
            </w:r>
            <w:r w:rsidR="00B36113">
              <w:rPr>
                <w:rFonts w:ascii="Arial" w:eastAsia="Times New Roman" w:hAnsi="Arial" w:cs="Arial"/>
                <w:color w:val="000000"/>
                <w:sz w:val="24"/>
                <w:szCs w:val="24"/>
                <w:lang w:eastAsia="es-MX"/>
              </w:rPr>
              <w:t xml:space="preserve"> municipios</w:t>
            </w:r>
          </w:p>
        </w:tc>
      </w:tr>
      <w:tr w:rsidR="008942F8" w:rsidRPr="008942F8" w:rsidTr="00B36113">
        <w:trPr>
          <w:trHeight w:val="300"/>
        </w:trPr>
        <w:tc>
          <w:tcPr>
            <w:tcW w:w="6678" w:type="dxa"/>
            <w:tcBorders>
              <w:top w:val="nil"/>
              <w:left w:val="nil"/>
              <w:bottom w:val="nil"/>
              <w:right w:val="nil"/>
            </w:tcBorders>
            <w:shd w:val="clear" w:color="auto" w:fill="auto"/>
            <w:noWrap/>
            <w:vAlign w:val="bottom"/>
            <w:hideMark/>
          </w:tcPr>
          <w:p w:rsidR="008942F8" w:rsidRPr="008942F8" w:rsidRDefault="008942F8" w:rsidP="008942F8">
            <w:pPr>
              <w:spacing w:after="0" w:line="240" w:lineRule="auto"/>
              <w:rPr>
                <w:rFonts w:ascii="Arial" w:eastAsia="Times New Roman" w:hAnsi="Arial" w:cs="Arial"/>
                <w:color w:val="000000"/>
                <w:sz w:val="24"/>
                <w:szCs w:val="24"/>
                <w:lang w:eastAsia="es-MX"/>
              </w:rPr>
            </w:pPr>
          </w:p>
        </w:tc>
        <w:tc>
          <w:tcPr>
            <w:tcW w:w="1709" w:type="dxa"/>
            <w:tcBorders>
              <w:top w:val="nil"/>
              <w:left w:val="nil"/>
              <w:bottom w:val="nil"/>
              <w:right w:val="nil"/>
            </w:tcBorders>
            <w:shd w:val="clear" w:color="auto" w:fill="auto"/>
            <w:noWrap/>
            <w:vAlign w:val="bottom"/>
            <w:hideMark/>
          </w:tcPr>
          <w:p w:rsidR="008942F8" w:rsidRPr="008942F8" w:rsidRDefault="008942F8" w:rsidP="003B3FA3">
            <w:pPr>
              <w:spacing w:after="0" w:line="240" w:lineRule="auto"/>
              <w:rPr>
                <w:rFonts w:ascii="Arial" w:eastAsia="Times New Roman" w:hAnsi="Arial" w:cs="Arial"/>
                <w:b/>
                <w:bCs/>
                <w:color w:val="000000"/>
                <w:sz w:val="24"/>
                <w:szCs w:val="24"/>
                <w:lang w:eastAsia="es-MX"/>
              </w:rPr>
            </w:pPr>
          </w:p>
        </w:tc>
      </w:tr>
    </w:tbl>
    <w:p w:rsidR="00AA2781" w:rsidRDefault="005131F3" w:rsidP="000A00EA">
      <w:pPr>
        <w:spacing w:line="360" w:lineRule="auto"/>
        <w:jc w:val="both"/>
        <w:rPr>
          <w:rFonts w:ascii="Arial" w:hAnsi="Arial" w:cs="Arial"/>
          <w:bCs/>
          <w:sz w:val="24"/>
          <w:szCs w:val="24"/>
        </w:rPr>
      </w:pPr>
      <w:r>
        <w:rPr>
          <w:rFonts w:ascii="Arial" w:hAnsi="Arial" w:cs="Arial"/>
          <w:bCs/>
          <w:sz w:val="24"/>
          <w:szCs w:val="24"/>
        </w:rPr>
        <w:tab/>
        <w:t xml:space="preserve">Como se observa, </w:t>
      </w:r>
      <w:r w:rsidR="00D00AC1">
        <w:rPr>
          <w:rFonts w:ascii="Arial" w:hAnsi="Arial" w:cs="Arial"/>
          <w:bCs/>
          <w:sz w:val="24"/>
          <w:szCs w:val="24"/>
        </w:rPr>
        <w:t>de las solicitudes de información enviadas, se tuvo respuesta de  25 de los municipios, de éstos</w:t>
      </w:r>
      <w:r w:rsidR="002665F3">
        <w:rPr>
          <w:rFonts w:ascii="Arial" w:hAnsi="Arial" w:cs="Arial"/>
          <w:bCs/>
          <w:sz w:val="24"/>
          <w:szCs w:val="24"/>
        </w:rPr>
        <w:t>,</w:t>
      </w:r>
      <w:r w:rsidR="00D00AC1">
        <w:rPr>
          <w:rFonts w:ascii="Arial" w:hAnsi="Arial" w:cs="Arial"/>
          <w:bCs/>
          <w:sz w:val="24"/>
          <w:szCs w:val="24"/>
        </w:rPr>
        <w:t xml:space="preserve"> 17 contestaron la solicitud a través de un oficio, adjuntando el cuestionario</w:t>
      </w:r>
      <w:r w:rsidR="00B55152">
        <w:rPr>
          <w:rFonts w:ascii="Arial" w:hAnsi="Arial" w:cs="Arial"/>
          <w:bCs/>
          <w:sz w:val="24"/>
          <w:szCs w:val="24"/>
        </w:rPr>
        <w:t xml:space="preserve"> </w:t>
      </w:r>
      <w:r w:rsidR="000A00EA">
        <w:rPr>
          <w:rFonts w:ascii="Arial" w:hAnsi="Arial" w:cs="Arial"/>
          <w:bCs/>
          <w:sz w:val="24"/>
          <w:szCs w:val="24"/>
        </w:rPr>
        <w:t>con los datos solicitados</w:t>
      </w:r>
      <w:r w:rsidR="00D00AC1">
        <w:rPr>
          <w:rFonts w:ascii="Arial" w:hAnsi="Arial" w:cs="Arial"/>
          <w:bCs/>
          <w:sz w:val="24"/>
          <w:szCs w:val="24"/>
        </w:rPr>
        <w:t xml:space="preserve">. No obstante, en </w:t>
      </w:r>
      <w:r w:rsidR="00D00AC1">
        <w:rPr>
          <w:rFonts w:ascii="Arial" w:hAnsi="Arial" w:cs="Arial"/>
          <w:bCs/>
          <w:sz w:val="24"/>
          <w:szCs w:val="24"/>
        </w:rPr>
        <w:lastRenderedPageBreak/>
        <w:t xml:space="preserve">8 municipios </w:t>
      </w:r>
      <w:r w:rsidR="001F1514">
        <w:rPr>
          <w:rFonts w:ascii="Arial" w:hAnsi="Arial" w:cs="Arial"/>
          <w:bCs/>
          <w:sz w:val="24"/>
          <w:szCs w:val="24"/>
        </w:rPr>
        <w:t xml:space="preserve">sólo </w:t>
      </w:r>
      <w:r w:rsidR="00D00AC1">
        <w:rPr>
          <w:rFonts w:ascii="Arial" w:hAnsi="Arial" w:cs="Arial"/>
          <w:bCs/>
          <w:sz w:val="24"/>
          <w:szCs w:val="24"/>
        </w:rPr>
        <w:t xml:space="preserve">contestaron la </w:t>
      </w:r>
      <w:r w:rsidR="00B55152">
        <w:rPr>
          <w:rFonts w:ascii="Arial" w:hAnsi="Arial" w:cs="Arial"/>
          <w:bCs/>
          <w:sz w:val="24"/>
          <w:szCs w:val="24"/>
        </w:rPr>
        <w:t>solicitud de información</w:t>
      </w:r>
      <w:r w:rsidR="001F1514">
        <w:rPr>
          <w:rFonts w:ascii="Arial" w:hAnsi="Arial" w:cs="Arial"/>
          <w:bCs/>
          <w:sz w:val="24"/>
          <w:szCs w:val="24"/>
        </w:rPr>
        <w:t xml:space="preserve"> a través de un oficio,</w:t>
      </w:r>
      <w:r w:rsidR="00D00AC1">
        <w:rPr>
          <w:rFonts w:ascii="Arial" w:hAnsi="Arial" w:cs="Arial"/>
          <w:bCs/>
          <w:sz w:val="24"/>
          <w:szCs w:val="24"/>
        </w:rPr>
        <w:t xml:space="preserve"> argumentando que conforme a La Ley General de Archivos, no se contaba con el archivo organizado, o bien,</w:t>
      </w:r>
      <w:r w:rsidR="000A00EA">
        <w:rPr>
          <w:rFonts w:ascii="Arial" w:hAnsi="Arial" w:cs="Arial"/>
          <w:bCs/>
          <w:sz w:val="24"/>
          <w:szCs w:val="24"/>
        </w:rPr>
        <w:t xml:space="preserve"> que no es</w:t>
      </w:r>
      <w:r w:rsidR="001F1514">
        <w:rPr>
          <w:rFonts w:ascii="Arial" w:hAnsi="Arial" w:cs="Arial"/>
          <w:bCs/>
          <w:sz w:val="24"/>
          <w:szCs w:val="24"/>
        </w:rPr>
        <w:t xml:space="preserve"> su compe</w:t>
      </w:r>
      <w:r w:rsidR="00DC785D">
        <w:rPr>
          <w:rFonts w:ascii="Arial" w:hAnsi="Arial" w:cs="Arial"/>
          <w:bCs/>
          <w:sz w:val="24"/>
          <w:szCs w:val="24"/>
        </w:rPr>
        <w:t>tencia el llenado de cuestionarios</w:t>
      </w:r>
      <w:r w:rsidR="00B55152">
        <w:rPr>
          <w:rFonts w:ascii="Arial" w:hAnsi="Arial" w:cs="Arial"/>
          <w:bCs/>
          <w:sz w:val="24"/>
          <w:szCs w:val="24"/>
        </w:rPr>
        <w:t xml:space="preserve"> y</w:t>
      </w:r>
      <w:r w:rsidR="001F1514">
        <w:rPr>
          <w:rFonts w:ascii="Arial" w:hAnsi="Arial" w:cs="Arial"/>
          <w:bCs/>
          <w:sz w:val="24"/>
          <w:szCs w:val="24"/>
        </w:rPr>
        <w:t xml:space="preserve"> el procesamiento de</w:t>
      </w:r>
      <w:r w:rsidR="000A00EA">
        <w:rPr>
          <w:rFonts w:ascii="Arial" w:hAnsi="Arial" w:cs="Arial"/>
          <w:bCs/>
          <w:sz w:val="24"/>
          <w:szCs w:val="24"/>
        </w:rPr>
        <w:t xml:space="preserve"> la información que resguardan.</w:t>
      </w:r>
      <w:r w:rsidR="00D00AC1">
        <w:rPr>
          <w:rFonts w:ascii="Arial" w:hAnsi="Arial" w:cs="Arial"/>
          <w:bCs/>
          <w:sz w:val="24"/>
          <w:szCs w:val="24"/>
        </w:rPr>
        <w:t xml:space="preserve"> </w:t>
      </w:r>
      <w:r w:rsidR="00B55152">
        <w:rPr>
          <w:rFonts w:ascii="Arial" w:hAnsi="Arial" w:cs="Arial"/>
          <w:bCs/>
          <w:sz w:val="24"/>
          <w:szCs w:val="24"/>
        </w:rPr>
        <w:t>Y</w:t>
      </w:r>
      <w:r w:rsidR="00447228">
        <w:rPr>
          <w:rFonts w:ascii="Arial" w:hAnsi="Arial" w:cs="Arial"/>
          <w:bCs/>
          <w:sz w:val="24"/>
          <w:szCs w:val="24"/>
        </w:rPr>
        <w:t xml:space="preserve">, </w:t>
      </w:r>
      <w:r w:rsidR="000A00EA">
        <w:rPr>
          <w:rFonts w:ascii="Arial" w:hAnsi="Arial" w:cs="Arial"/>
          <w:bCs/>
          <w:sz w:val="24"/>
          <w:szCs w:val="24"/>
        </w:rPr>
        <w:t xml:space="preserve">en </w:t>
      </w:r>
      <w:r w:rsidR="00447228">
        <w:rPr>
          <w:rFonts w:ascii="Arial" w:hAnsi="Arial" w:cs="Arial"/>
          <w:bCs/>
          <w:sz w:val="24"/>
          <w:szCs w:val="24"/>
        </w:rPr>
        <w:t>7 munici</w:t>
      </w:r>
      <w:r w:rsidR="000A00EA">
        <w:rPr>
          <w:rFonts w:ascii="Arial" w:hAnsi="Arial" w:cs="Arial"/>
          <w:bCs/>
          <w:sz w:val="24"/>
          <w:szCs w:val="24"/>
        </w:rPr>
        <w:t xml:space="preserve">pios no se tuvo respuesta de </w:t>
      </w:r>
      <w:r w:rsidR="002665F3">
        <w:rPr>
          <w:rFonts w:ascii="Arial" w:hAnsi="Arial" w:cs="Arial"/>
          <w:bCs/>
          <w:sz w:val="24"/>
          <w:szCs w:val="24"/>
        </w:rPr>
        <w:t>la solicitud de información, ni de la encuesta que se adjuntaba.</w:t>
      </w:r>
    </w:p>
    <w:p w:rsidR="00887A00" w:rsidRDefault="0041261B" w:rsidP="006E0925">
      <w:pPr>
        <w:spacing w:line="360" w:lineRule="auto"/>
        <w:ind w:firstLine="708"/>
        <w:jc w:val="both"/>
        <w:rPr>
          <w:rFonts w:ascii="Arial" w:hAnsi="Arial" w:cs="Arial"/>
          <w:color w:val="000000" w:themeColor="text1"/>
          <w:sz w:val="24"/>
          <w:szCs w:val="24"/>
        </w:rPr>
      </w:pPr>
      <w:r>
        <w:rPr>
          <w:rFonts w:ascii="Arial" w:hAnsi="Arial" w:cs="Arial"/>
          <w:bCs/>
          <w:sz w:val="24"/>
          <w:szCs w:val="24"/>
        </w:rPr>
        <w:t xml:space="preserve">La información que se obtuvo del análisis </w:t>
      </w:r>
      <w:r>
        <w:rPr>
          <w:rFonts w:ascii="Arial" w:hAnsi="Arial" w:cs="Arial"/>
          <w:color w:val="000000" w:themeColor="text1"/>
          <w:sz w:val="24"/>
          <w:szCs w:val="24"/>
        </w:rPr>
        <w:t xml:space="preserve">de la legislación municipal, y los datos que arrojaron las encuestas aplicadas en los archivos municipales, se analizan y discuten </w:t>
      </w:r>
      <w:r w:rsidR="002665F3">
        <w:rPr>
          <w:rFonts w:ascii="Arial" w:hAnsi="Arial" w:cs="Arial"/>
          <w:color w:val="000000" w:themeColor="text1"/>
          <w:sz w:val="24"/>
          <w:szCs w:val="24"/>
        </w:rPr>
        <w:t>en el siguiente apartado</w:t>
      </w:r>
      <w:r w:rsidR="000A00EA">
        <w:rPr>
          <w:rFonts w:ascii="Arial" w:hAnsi="Arial" w:cs="Arial"/>
          <w:color w:val="000000" w:themeColor="text1"/>
          <w:sz w:val="24"/>
          <w:szCs w:val="24"/>
        </w:rPr>
        <w:t xml:space="preserve">. </w:t>
      </w:r>
    </w:p>
    <w:p w:rsidR="006E0925" w:rsidRPr="006E0925" w:rsidRDefault="006E0925" w:rsidP="006E0925">
      <w:pPr>
        <w:spacing w:line="360" w:lineRule="auto"/>
        <w:ind w:firstLine="708"/>
        <w:jc w:val="both"/>
        <w:rPr>
          <w:rFonts w:ascii="Arial" w:hAnsi="Arial" w:cs="Arial"/>
          <w:color w:val="000000" w:themeColor="text1"/>
          <w:sz w:val="24"/>
          <w:szCs w:val="24"/>
        </w:rPr>
      </w:pPr>
    </w:p>
    <w:p w:rsidR="00876425" w:rsidRPr="00CE2384" w:rsidRDefault="00CE2384" w:rsidP="00CE2384">
      <w:pPr>
        <w:spacing w:line="360" w:lineRule="auto"/>
        <w:jc w:val="both"/>
        <w:rPr>
          <w:rFonts w:ascii="Arial" w:hAnsi="Arial" w:cs="Arial"/>
          <w:bCs/>
          <w:sz w:val="24"/>
          <w:szCs w:val="24"/>
        </w:rPr>
      </w:pPr>
      <w:r w:rsidRPr="00CE2384">
        <w:rPr>
          <w:rFonts w:ascii="Arial" w:hAnsi="Arial" w:cs="Arial"/>
          <w:b/>
          <w:sz w:val="24"/>
          <w:szCs w:val="24"/>
        </w:rPr>
        <w:t xml:space="preserve">3.5. </w:t>
      </w:r>
      <w:r w:rsidR="00876425" w:rsidRPr="00CE2384">
        <w:rPr>
          <w:rFonts w:ascii="Arial" w:hAnsi="Arial" w:cs="Arial"/>
          <w:b/>
          <w:sz w:val="24"/>
          <w:szCs w:val="24"/>
        </w:rPr>
        <w:t>Análisis y discusión de los resultados</w:t>
      </w:r>
    </w:p>
    <w:p w:rsidR="00887A00" w:rsidRDefault="002665F3" w:rsidP="006E0925">
      <w:pPr>
        <w:spacing w:line="360" w:lineRule="auto"/>
        <w:ind w:firstLine="708"/>
        <w:jc w:val="both"/>
        <w:rPr>
          <w:rFonts w:ascii="Arial" w:hAnsi="Arial" w:cs="Arial"/>
          <w:sz w:val="24"/>
          <w:szCs w:val="24"/>
        </w:rPr>
      </w:pPr>
      <w:r>
        <w:rPr>
          <w:rFonts w:ascii="Arial" w:hAnsi="Arial" w:cs="Arial"/>
          <w:sz w:val="24"/>
          <w:szCs w:val="24"/>
        </w:rPr>
        <w:t>En este espacio</w:t>
      </w:r>
      <w:r w:rsidR="00966BC7">
        <w:rPr>
          <w:rFonts w:ascii="Arial" w:hAnsi="Arial" w:cs="Arial"/>
          <w:sz w:val="24"/>
          <w:szCs w:val="24"/>
        </w:rPr>
        <w:t xml:space="preserve"> se analizan los datos obtenidos en</w:t>
      </w:r>
      <w:r w:rsidR="009D6001">
        <w:rPr>
          <w:rFonts w:ascii="Arial" w:hAnsi="Arial" w:cs="Arial"/>
          <w:sz w:val="24"/>
          <w:szCs w:val="24"/>
        </w:rPr>
        <w:t xml:space="preserve"> los dos trabajos</w:t>
      </w:r>
      <w:r>
        <w:rPr>
          <w:rFonts w:ascii="Arial" w:hAnsi="Arial" w:cs="Arial"/>
          <w:sz w:val="24"/>
          <w:szCs w:val="24"/>
        </w:rPr>
        <w:t xml:space="preserve"> que conforman la estrategia de investigación. De esta forma, en el primero se presenta el análisis</w:t>
      </w:r>
      <w:r w:rsidR="00966BC7">
        <w:rPr>
          <w:rFonts w:ascii="Arial" w:hAnsi="Arial" w:cs="Arial"/>
          <w:sz w:val="24"/>
          <w:szCs w:val="24"/>
        </w:rPr>
        <w:t xml:space="preserve"> de la legislación municipal; en el </w:t>
      </w:r>
      <w:r w:rsidR="00273AC0">
        <w:rPr>
          <w:rFonts w:ascii="Arial" w:hAnsi="Arial" w:cs="Arial"/>
          <w:sz w:val="24"/>
          <w:szCs w:val="24"/>
        </w:rPr>
        <w:t>segundo</w:t>
      </w:r>
      <w:r w:rsidR="0073613B">
        <w:rPr>
          <w:rFonts w:ascii="Arial" w:hAnsi="Arial" w:cs="Arial"/>
          <w:sz w:val="24"/>
          <w:szCs w:val="24"/>
        </w:rPr>
        <w:t>,</w:t>
      </w:r>
      <w:r w:rsidR="00273AC0">
        <w:rPr>
          <w:rFonts w:ascii="Arial" w:hAnsi="Arial" w:cs="Arial"/>
          <w:sz w:val="24"/>
          <w:szCs w:val="24"/>
        </w:rPr>
        <w:t xml:space="preserve"> </w:t>
      </w:r>
      <w:r>
        <w:rPr>
          <w:rFonts w:ascii="Arial" w:hAnsi="Arial" w:cs="Arial"/>
          <w:sz w:val="24"/>
          <w:szCs w:val="24"/>
        </w:rPr>
        <w:t>se describen y analizan</w:t>
      </w:r>
      <w:r w:rsidR="00F12EEA">
        <w:rPr>
          <w:rFonts w:ascii="Arial" w:hAnsi="Arial" w:cs="Arial"/>
          <w:sz w:val="24"/>
          <w:szCs w:val="24"/>
        </w:rPr>
        <w:t xml:space="preserve"> los resultados</w:t>
      </w:r>
      <w:r w:rsidR="00966BC7">
        <w:rPr>
          <w:rFonts w:ascii="Arial" w:hAnsi="Arial" w:cs="Arial"/>
          <w:sz w:val="24"/>
          <w:szCs w:val="24"/>
        </w:rPr>
        <w:t xml:space="preserve"> obtenidos en la encuesta </w:t>
      </w:r>
      <w:r w:rsidR="0080105C">
        <w:rPr>
          <w:rFonts w:ascii="Arial" w:hAnsi="Arial" w:cs="Arial"/>
          <w:sz w:val="24"/>
          <w:szCs w:val="24"/>
        </w:rPr>
        <w:t>nacional en</w:t>
      </w:r>
      <w:r w:rsidR="00966BC7">
        <w:rPr>
          <w:rFonts w:ascii="Arial" w:hAnsi="Arial" w:cs="Arial"/>
          <w:sz w:val="24"/>
          <w:szCs w:val="24"/>
        </w:rPr>
        <w:t xml:space="preserve"> </w:t>
      </w:r>
      <w:r w:rsidR="00273AC0">
        <w:rPr>
          <w:rFonts w:ascii="Arial" w:hAnsi="Arial" w:cs="Arial"/>
          <w:sz w:val="24"/>
          <w:szCs w:val="24"/>
        </w:rPr>
        <w:t>los archivos municipales.</w:t>
      </w:r>
    </w:p>
    <w:p w:rsidR="006E0925" w:rsidRDefault="006E0925" w:rsidP="006E0925">
      <w:pPr>
        <w:spacing w:line="360" w:lineRule="auto"/>
        <w:ind w:firstLine="708"/>
        <w:jc w:val="both"/>
        <w:rPr>
          <w:rFonts w:ascii="Arial" w:hAnsi="Arial" w:cs="Arial"/>
          <w:sz w:val="24"/>
          <w:szCs w:val="24"/>
        </w:rPr>
      </w:pPr>
    </w:p>
    <w:p w:rsidR="00B23B66" w:rsidRPr="00B23B66" w:rsidRDefault="00B23B66" w:rsidP="00F12EEA">
      <w:pPr>
        <w:spacing w:line="360" w:lineRule="auto"/>
        <w:ind w:firstLine="708"/>
        <w:jc w:val="both"/>
        <w:rPr>
          <w:rFonts w:ascii="Arial" w:hAnsi="Arial" w:cs="Arial"/>
          <w:b/>
          <w:sz w:val="24"/>
          <w:szCs w:val="24"/>
        </w:rPr>
      </w:pPr>
      <w:r w:rsidRPr="00B23B66">
        <w:rPr>
          <w:rFonts w:ascii="Arial" w:hAnsi="Arial" w:cs="Arial"/>
          <w:b/>
          <w:sz w:val="24"/>
          <w:szCs w:val="24"/>
        </w:rPr>
        <w:t>a). Análisis de la legislación municipal</w:t>
      </w:r>
    </w:p>
    <w:p w:rsidR="00403E06" w:rsidRPr="00403E06" w:rsidRDefault="00403E06" w:rsidP="00403E06">
      <w:pPr>
        <w:spacing w:line="360" w:lineRule="auto"/>
        <w:ind w:firstLine="708"/>
        <w:jc w:val="both"/>
        <w:rPr>
          <w:rFonts w:ascii="Arial" w:hAnsi="Arial" w:cs="Arial"/>
          <w:color w:val="000000" w:themeColor="text1"/>
          <w:sz w:val="24"/>
          <w:szCs w:val="24"/>
        </w:rPr>
      </w:pPr>
      <w:r>
        <w:rPr>
          <w:rFonts w:ascii="Arial" w:hAnsi="Arial" w:cs="Arial"/>
          <w:sz w:val="24"/>
          <w:szCs w:val="24"/>
        </w:rPr>
        <w:t>De los datos</w:t>
      </w:r>
      <w:r w:rsidR="000B5876">
        <w:rPr>
          <w:rFonts w:ascii="Arial" w:hAnsi="Arial" w:cs="Arial"/>
          <w:sz w:val="24"/>
          <w:szCs w:val="24"/>
        </w:rPr>
        <w:t xml:space="preserve"> obtenidos en la primer</w:t>
      </w:r>
      <w:r w:rsidR="00337A06">
        <w:rPr>
          <w:rFonts w:ascii="Arial" w:hAnsi="Arial" w:cs="Arial"/>
          <w:sz w:val="24"/>
          <w:szCs w:val="24"/>
        </w:rPr>
        <w:t>a</w:t>
      </w:r>
      <w:r w:rsidR="0073613B">
        <w:rPr>
          <w:rFonts w:ascii="Arial" w:hAnsi="Arial" w:cs="Arial"/>
          <w:sz w:val="24"/>
          <w:szCs w:val="24"/>
        </w:rPr>
        <w:t xml:space="preserve"> </w:t>
      </w:r>
      <w:r w:rsidR="00D30454">
        <w:rPr>
          <w:rFonts w:ascii="Arial" w:hAnsi="Arial" w:cs="Arial"/>
          <w:sz w:val="24"/>
          <w:szCs w:val="24"/>
        </w:rPr>
        <w:t xml:space="preserve">estrategia de </w:t>
      </w:r>
      <w:r w:rsidR="0073613B">
        <w:rPr>
          <w:rFonts w:ascii="Arial" w:hAnsi="Arial" w:cs="Arial"/>
          <w:sz w:val="24"/>
          <w:szCs w:val="24"/>
        </w:rPr>
        <w:t>in</w:t>
      </w:r>
      <w:r>
        <w:rPr>
          <w:rFonts w:ascii="Arial" w:hAnsi="Arial" w:cs="Arial"/>
          <w:sz w:val="24"/>
          <w:szCs w:val="24"/>
        </w:rPr>
        <w:t>vestigación, los resultados</w:t>
      </w:r>
      <w:r w:rsidR="0073613B">
        <w:rPr>
          <w:rFonts w:ascii="Arial" w:hAnsi="Arial" w:cs="Arial"/>
          <w:sz w:val="24"/>
          <w:szCs w:val="24"/>
        </w:rPr>
        <w:t xml:space="preserve"> se compendian en </w:t>
      </w:r>
      <w:r w:rsidR="00F12EEA">
        <w:rPr>
          <w:rFonts w:ascii="Arial" w:hAnsi="Arial" w:cs="Arial"/>
          <w:sz w:val="24"/>
          <w:szCs w:val="24"/>
        </w:rPr>
        <w:t>un cuadro comparativo</w:t>
      </w:r>
      <w:r>
        <w:rPr>
          <w:rFonts w:ascii="Arial" w:hAnsi="Arial" w:cs="Arial"/>
          <w:sz w:val="24"/>
          <w:szCs w:val="24"/>
        </w:rPr>
        <w:t>, en el cual se describen las unidades administrativas, las funciones y</w:t>
      </w:r>
      <w:r w:rsidR="00F12EEA">
        <w:rPr>
          <w:rFonts w:ascii="Arial" w:hAnsi="Arial" w:cs="Arial"/>
          <w:sz w:val="24"/>
          <w:szCs w:val="24"/>
        </w:rPr>
        <w:t xml:space="preserve"> las seri</w:t>
      </w:r>
      <w:r w:rsidR="00562A55">
        <w:rPr>
          <w:rFonts w:ascii="Arial" w:hAnsi="Arial" w:cs="Arial"/>
          <w:sz w:val="24"/>
          <w:szCs w:val="24"/>
        </w:rPr>
        <w:t xml:space="preserve">es documentales que </w:t>
      </w:r>
      <w:r w:rsidR="00337A06">
        <w:rPr>
          <w:rFonts w:ascii="Arial" w:hAnsi="Arial" w:cs="Arial"/>
          <w:sz w:val="24"/>
          <w:szCs w:val="24"/>
        </w:rPr>
        <w:t>son reflejo de la producción documental en</w:t>
      </w:r>
      <w:r>
        <w:rPr>
          <w:rFonts w:ascii="Arial" w:hAnsi="Arial" w:cs="Arial"/>
          <w:sz w:val="24"/>
          <w:szCs w:val="24"/>
        </w:rPr>
        <w:t xml:space="preserve"> los municipios</w:t>
      </w:r>
      <w:r w:rsidR="00337A06">
        <w:rPr>
          <w:rFonts w:ascii="Arial" w:hAnsi="Arial" w:cs="Arial"/>
          <w:sz w:val="24"/>
          <w:szCs w:val="24"/>
        </w:rPr>
        <w:t xml:space="preserve"> de</w:t>
      </w:r>
      <w:r w:rsidR="00562A55">
        <w:rPr>
          <w:rFonts w:ascii="Arial" w:hAnsi="Arial" w:cs="Arial"/>
          <w:sz w:val="24"/>
          <w:szCs w:val="24"/>
        </w:rPr>
        <w:t xml:space="preserve">: </w:t>
      </w:r>
      <w:r w:rsidR="00F12EEA">
        <w:rPr>
          <w:rFonts w:ascii="Arial" w:hAnsi="Arial" w:cs="Arial"/>
          <w:color w:val="000000" w:themeColor="text1"/>
          <w:sz w:val="24"/>
          <w:szCs w:val="24"/>
        </w:rPr>
        <w:t>Aguascalientes, Baja California, Baja California Sur, Campeche, Chihuahua, Chiapas, Coahuila, Colima, Ciudad de México, Durango, Guanajuato, Guerrero, Hidalgo, Jalisco, Estado de México, Michoacán, Morelos, Nayarit, Nuevo León, Oaxaca, Puebla, Querétaro, Quintana Roo, San Luis Potosí, Sinaloa, Sonora, Tabasco, Tamaulipas, Tlaxcala, Veracruz, Yucatán y Zacatecas.</w:t>
      </w:r>
      <w:r w:rsidR="0073613B">
        <w:rPr>
          <w:rFonts w:ascii="Arial" w:hAnsi="Arial" w:cs="Arial"/>
          <w:color w:val="000000" w:themeColor="text1"/>
          <w:sz w:val="24"/>
          <w:szCs w:val="24"/>
        </w:rPr>
        <w:t xml:space="preserve"> </w:t>
      </w:r>
    </w:p>
    <w:p w:rsidR="00E96923" w:rsidRDefault="00FA2B05" w:rsidP="00E96923">
      <w:pPr>
        <w:spacing w:line="360" w:lineRule="auto"/>
        <w:ind w:firstLine="708"/>
        <w:jc w:val="both"/>
        <w:rPr>
          <w:rFonts w:ascii="Arial" w:hAnsi="Arial" w:cs="Arial"/>
          <w:sz w:val="24"/>
          <w:szCs w:val="24"/>
        </w:rPr>
      </w:pPr>
      <w:r>
        <w:rPr>
          <w:rFonts w:ascii="Arial" w:hAnsi="Arial" w:cs="Arial"/>
          <w:sz w:val="24"/>
          <w:szCs w:val="24"/>
        </w:rPr>
        <w:t xml:space="preserve"> </w:t>
      </w:r>
      <w:r w:rsidR="00055CCF">
        <w:rPr>
          <w:rFonts w:ascii="Arial" w:hAnsi="Arial" w:cs="Arial"/>
          <w:sz w:val="24"/>
          <w:szCs w:val="24"/>
        </w:rPr>
        <w:t xml:space="preserve">El cuadro comparativo se elabora a partir de los </w:t>
      </w:r>
      <w:r w:rsidR="005C7756">
        <w:rPr>
          <w:rFonts w:ascii="Arial" w:hAnsi="Arial" w:cs="Arial"/>
          <w:sz w:val="24"/>
          <w:szCs w:val="24"/>
        </w:rPr>
        <w:t>cuadros presentados del estudio</w:t>
      </w:r>
      <w:r w:rsidR="00055CCF">
        <w:rPr>
          <w:rFonts w:ascii="Arial" w:hAnsi="Arial" w:cs="Arial"/>
          <w:sz w:val="24"/>
          <w:szCs w:val="24"/>
        </w:rPr>
        <w:t xml:space="preserve"> de la legislación municipal. </w:t>
      </w:r>
      <w:r>
        <w:rPr>
          <w:rFonts w:ascii="Arial" w:hAnsi="Arial" w:cs="Arial"/>
          <w:sz w:val="24"/>
          <w:szCs w:val="24"/>
        </w:rPr>
        <w:t xml:space="preserve">El </w:t>
      </w:r>
      <w:r w:rsidR="00876425">
        <w:rPr>
          <w:rFonts w:ascii="Arial" w:hAnsi="Arial" w:cs="Arial"/>
          <w:sz w:val="24"/>
          <w:szCs w:val="24"/>
        </w:rPr>
        <w:t>procedimiento que s</w:t>
      </w:r>
      <w:r w:rsidR="00D95DD6">
        <w:rPr>
          <w:rFonts w:ascii="Arial" w:hAnsi="Arial" w:cs="Arial"/>
          <w:sz w:val="24"/>
          <w:szCs w:val="24"/>
        </w:rPr>
        <w:t xml:space="preserve">e siguió para integrar los </w:t>
      </w:r>
      <w:r w:rsidR="00D95DD6">
        <w:rPr>
          <w:rFonts w:ascii="Arial" w:hAnsi="Arial" w:cs="Arial"/>
          <w:sz w:val="24"/>
          <w:szCs w:val="24"/>
        </w:rPr>
        <w:lastRenderedPageBreak/>
        <w:t>datos</w:t>
      </w:r>
      <w:r w:rsidR="00055CCF">
        <w:rPr>
          <w:rFonts w:ascii="Arial" w:hAnsi="Arial" w:cs="Arial"/>
          <w:sz w:val="24"/>
          <w:szCs w:val="24"/>
        </w:rPr>
        <w:t>,</w:t>
      </w:r>
      <w:r>
        <w:rPr>
          <w:rFonts w:ascii="Arial" w:hAnsi="Arial" w:cs="Arial"/>
          <w:sz w:val="24"/>
          <w:szCs w:val="24"/>
        </w:rPr>
        <w:t xml:space="preserve"> </w:t>
      </w:r>
      <w:r w:rsidR="00876425">
        <w:rPr>
          <w:rFonts w:ascii="Arial" w:hAnsi="Arial" w:cs="Arial"/>
          <w:sz w:val="24"/>
          <w:szCs w:val="24"/>
        </w:rPr>
        <w:t>fue el siguiente:</w:t>
      </w:r>
      <w:r w:rsidR="00055CCF">
        <w:rPr>
          <w:rFonts w:ascii="Arial" w:hAnsi="Arial" w:cs="Arial"/>
          <w:sz w:val="24"/>
          <w:szCs w:val="24"/>
        </w:rPr>
        <w:t xml:space="preserve"> Se revisó minuciosamente el anális</w:t>
      </w:r>
      <w:r w:rsidR="001950E0">
        <w:rPr>
          <w:rFonts w:ascii="Arial" w:hAnsi="Arial" w:cs="Arial"/>
          <w:sz w:val="24"/>
          <w:szCs w:val="24"/>
        </w:rPr>
        <w:t>is que se hizo de la legislación</w:t>
      </w:r>
      <w:r w:rsidR="00055CCF">
        <w:rPr>
          <w:rFonts w:ascii="Arial" w:hAnsi="Arial" w:cs="Arial"/>
          <w:sz w:val="24"/>
          <w:szCs w:val="24"/>
        </w:rPr>
        <w:t xml:space="preserve"> y</w:t>
      </w:r>
      <w:r w:rsidR="00D953BD">
        <w:rPr>
          <w:rFonts w:ascii="Arial" w:hAnsi="Arial" w:cs="Arial"/>
          <w:sz w:val="24"/>
          <w:szCs w:val="24"/>
        </w:rPr>
        <w:t>,</w:t>
      </w:r>
      <w:r w:rsidR="00CD0AF5">
        <w:rPr>
          <w:rFonts w:ascii="Arial" w:hAnsi="Arial" w:cs="Arial"/>
          <w:sz w:val="24"/>
          <w:szCs w:val="24"/>
        </w:rPr>
        <w:t xml:space="preserve"> s</w:t>
      </w:r>
      <w:r w:rsidR="001950E0">
        <w:rPr>
          <w:rFonts w:ascii="Arial" w:hAnsi="Arial" w:cs="Arial"/>
          <w:sz w:val="24"/>
          <w:szCs w:val="24"/>
        </w:rPr>
        <w:t>e diseñó</w:t>
      </w:r>
      <w:r w:rsidR="00D95DD6">
        <w:rPr>
          <w:rFonts w:ascii="Arial" w:hAnsi="Arial" w:cs="Arial"/>
          <w:sz w:val="24"/>
          <w:szCs w:val="24"/>
        </w:rPr>
        <w:t xml:space="preserve"> </w:t>
      </w:r>
      <w:r w:rsidR="00CD0AF5">
        <w:rPr>
          <w:rFonts w:ascii="Arial" w:hAnsi="Arial" w:cs="Arial"/>
          <w:sz w:val="24"/>
          <w:szCs w:val="24"/>
        </w:rPr>
        <w:t xml:space="preserve">un listado general de las unidades administrativas </w:t>
      </w:r>
      <w:r w:rsidR="007329A3">
        <w:rPr>
          <w:rFonts w:ascii="Arial" w:hAnsi="Arial" w:cs="Arial"/>
          <w:sz w:val="24"/>
          <w:szCs w:val="24"/>
        </w:rPr>
        <w:t>que se identificar</w:t>
      </w:r>
      <w:r w:rsidR="00055CCF">
        <w:rPr>
          <w:rFonts w:ascii="Arial" w:hAnsi="Arial" w:cs="Arial"/>
          <w:sz w:val="24"/>
          <w:szCs w:val="24"/>
        </w:rPr>
        <w:t>on en cada municipio. A partir de esto</w:t>
      </w:r>
      <w:r w:rsidR="005C7756">
        <w:rPr>
          <w:rFonts w:ascii="Arial" w:hAnsi="Arial" w:cs="Arial"/>
          <w:sz w:val="24"/>
          <w:szCs w:val="24"/>
        </w:rPr>
        <w:t>,</w:t>
      </w:r>
      <w:r w:rsidR="00055CCF">
        <w:rPr>
          <w:rFonts w:ascii="Arial" w:hAnsi="Arial" w:cs="Arial"/>
          <w:sz w:val="24"/>
          <w:szCs w:val="24"/>
        </w:rPr>
        <w:t xml:space="preserve"> se marcan </w:t>
      </w:r>
      <w:r w:rsidR="00B73950">
        <w:rPr>
          <w:rFonts w:ascii="Arial" w:hAnsi="Arial" w:cs="Arial"/>
          <w:sz w:val="24"/>
          <w:szCs w:val="24"/>
        </w:rPr>
        <w:t xml:space="preserve">de esta forma </w:t>
      </w:r>
      <w:r w:rsidR="007329A3">
        <w:rPr>
          <w:rFonts w:ascii="Arial" w:hAnsi="Arial" w:cs="Arial"/>
          <w:sz w:val="24"/>
          <w:szCs w:val="24"/>
        </w:rPr>
        <w:t>(</w:t>
      </w:r>
      <w:r w:rsidR="007329A3" w:rsidRPr="00BE37D7">
        <w:rPr>
          <w:rFonts w:ascii="Wingdings" w:eastAsia="Times New Roman" w:hAnsi="Wingdings" w:cs="Calibri"/>
          <w:color w:val="000000"/>
          <w:lang w:eastAsia="es-MX"/>
        </w:rPr>
        <w:t></w:t>
      </w:r>
      <w:r w:rsidR="007329A3">
        <w:rPr>
          <w:rFonts w:ascii="Arial" w:hAnsi="Arial" w:cs="Arial"/>
          <w:sz w:val="24"/>
          <w:szCs w:val="24"/>
        </w:rPr>
        <w:t>), las series</w:t>
      </w:r>
      <w:r w:rsidR="005C7756">
        <w:rPr>
          <w:rFonts w:ascii="Arial" w:hAnsi="Arial" w:cs="Arial"/>
          <w:sz w:val="24"/>
          <w:szCs w:val="24"/>
        </w:rPr>
        <w:t xml:space="preserve"> documentales que</w:t>
      </w:r>
      <w:r w:rsidR="00055CCF">
        <w:rPr>
          <w:rFonts w:ascii="Arial" w:hAnsi="Arial" w:cs="Arial"/>
          <w:sz w:val="24"/>
          <w:szCs w:val="24"/>
        </w:rPr>
        <w:t xml:space="preserve"> producen</w:t>
      </w:r>
      <w:r w:rsidR="007329A3">
        <w:rPr>
          <w:rFonts w:ascii="Arial" w:hAnsi="Arial" w:cs="Arial"/>
          <w:sz w:val="24"/>
          <w:szCs w:val="24"/>
        </w:rPr>
        <w:t xml:space="preserve"> los municipios de las 32 e</w:t>
      </w:r>
      <w:r w:rsidR="00055CCF">
        <w:rPr>
          <w:rFonts w:ascii="Arial" w:hAnsi="Arial" w:cs="Arial"/>
          <w:sz w:val="24"/>
          <w:szCs w:val="24"/>
        </w:rPr>
        <w:t xml:space="preserve">ntidades federativas del país, </w:t>
      </w:r>
      <w:r w:rsidR="00CD1E64">
        <w:rPr>
          <w:rFonts w:ascii="Arial" w:hAnsi="Arial" w:cs="Arial"/>
          <w:sz w:val="24"/>
          <w:szCs w:val="24"/>
        </w:rPr>
        <w:t>de acuerdo con</w:t>
      </w:r>
      <w:r w:rsidR="00055CCF">
        <w:rPr>
          <w:rFonts w:ascii="Arial" w:hAnsi="Arial" w:cs="Arial"/>
          <w:sz w:val="24"/>
          <w:szCs w:val="24"/>
        </w:rPr>
        <w:t xml:space="preserve"> las Leyes Orgánicas Municipales que se revisaron.</w:t>
      </w:r>
    </w:p>
    <w:p w:rsidR="00E96923" w:rsidRDefault="00E96923" w:rsidP="00E96923">
      <w:pPr>
        <w:rPr>
          <w:rFonts w:ascii="Arial" w:hAnsi="Arial" w:cs="Arial"/>
          <w:sz w:val="24"/>
          <w:szCs w:val="24"/>
        </w:rPr>
      </w:pPr>
    </w:p>
    <w:p w:rsidR="00876425" w:rsidRPr="00E96923" w:rsidRDefault="00876425" w:rsidP="00E96923">
      <w:pPr>
        <w:rPr>
          <w:rFonts w:ascii="Arial" w:hAnsi="Arial" w:cs="Arial"/>
          <w:sz w:val="24"/>
          <w:szCs w:val="24"/>
        </w:rPr>
        <w:sectPr w:rsidR="00876425" w:rsidRPr="00E96923" w:rsidSect="00281DC1">
          <w:pgSz w:w="12240" w:h="15840"/>
          <w:pgMar w:top="1418" w:right="1701" w:bottom="1418" w:left="1701" w:header="709" w:footer="709" w:gutter="0"/>
          <w:pgNumType w:start="0"/>
          <w:cols w:space="708"/>
          <w:titlePg/>
          <w:docGrid w:linePitch="360"/>
        </w:sectPr>
      </w:pPr>
    </w:p>
    <w:tbl>
      <w:tblPr>
        <w:tblpPr w:leftFromText="141" w:rightFromText="141" w:vertAnchor="page" w:horzAnchor="margin" w:tblpXSpec="center" w:tblpY="2227"/>
        <w:tblW w:w="5668" w:type="pct"/>
        <w:tblCellMar>
          <w:left w:w="70" w:type="dxa"/>
          <w:right w:w="70" w:type="dxa"/>
        </w:tblCellMar>
        <w:tblLook w:val="04A0"/>
      </w:tblPr>
      <w:tblGrid>
        <w:gridCol w:w="1589"/>
        <w:gridCol w:w="2546"/>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35"/>
        <w:gridCol w:w="380"/>
      </w:tblGrid>
      <w:tr w:rsidR="00E96923" w:rsidRPr="00F66E72" w:rsidTr="00E96923">
        <w:trPr>
          <w:trHeight w:val="397"/>
        </w:trPr>
        <w:tc>
          <w:tcPr>
            <w:tcW w:w="5000" w:type="pct"/>
            <w:gridSpan w:val="34"/>
            <w:tcBorders>
              <w:top w:val="nil"/>
              <w:left w:val="nil"/>
              <w:bottom w:val="nil"/>
            </w:tcBorders>
            <w:shd w:val="clear" w:color="auto" w:fill="A6A6A6" w:themeFill="background1" w:themeFillShade="A6"/>
            <w:vAlign w:val="center"/>
          </w:tcPr>
          <w:p w:rsidR="00E96923" w:rsidRPr="00F66E72" w:rsidRDefault="0061613C" w:rsidP="00E96923">
            <w:pPr>
              <w:shd w:val="clear" w:color="auto" w:fill="A6A6A6" w:themeFill="background1" w:themeFillShade="A6"/>
              <w:jc w:val="center"/>
              <w:rPr>
                <w:rFonts w:ascii="Arial" w:eastAsia="Times New Roman" w:hAnsi="Arial" w:cs="Arial"/>
                <w:b/>
                <w:bCs/>
                <w:color w:val="000000"/>
                <w:sz w:val="16"/>
                <w:szCs w:val="16"/>
                <w:lang w:eastAsia="es-MX"/>
              </w:rPr>
            </w:pPr>
            <w:r>
              <w:rPr>
                <w:rFonts w:ascii="Arial" w:hAnsi="Arial" w:cs="Arial"/>
                <w:b/>
                <w:color w:val="000000" w:themeColor="text1"/>
                <w:sz w:val="24"/>
                <w:szCs w:val="24"/>
              </w:rPr>
              <w:lastRenderedPageBreak/>
              <w:t xml:space="preserve">Cuadro 11. </w:t>
            </w:r>
            <w:r w:rsidR="00E96923" w:rsidRPr="00D2397C">
              <w:rPr>
                <w:rFonts w:ascii="Arial" w:hAnsi="Arial" w:cs="Arial"/>
                <w:b/>
                <w:color w:val="000000" w:themeColor="text1"/>
                <w:sz w:val="24"/>
                <w:szCs w:val="24"/>
              </w:rPr>
              <w:t>CUADRO COMPARATIVO DE LA PRODUCCIÓN DOCUMENTAL EN LOS MUNICIPIOS MEXICANOS</w:t>
            </w:r>
          </w:p>
        </w:tc>
      </w:tr>
      <w:tr w:rsidR="00E96923" w:rsidRPr="00F66E72" w:rsidTr="00E96923">
        <w:trPr>
          <w:trHeight w:val="340"/>
        </w:trPr>
        <w:tc>
          <w:tcPr>
            <w:tcW w:w="5000" w:type="pct"/>
            <w:gridSpan w:val="34"/>
            <w:tcBorders>
              <w:top w:val="nil"/>
              <w:left w:val="nil"/>
              <w:bottom w:val="nil"/>
            </w:tcBorders>
            <w:shd w:val="clear" w:color="auto" w:fill="auto"/>
          </w:tcPr>
          <w:p w:rsidR="00E96923" w:rsidRPr="00F66E72" w:rsidRDefault="00E96923" w:rsidP="00A64653">
            <w:pPr>
              <w:spacing w:after="0" w:line="240" w:lineRule="auto"/>
              <w:jc w:val="center"/>
              <w:rPr>
                <w:rFonts w:ascii="Arial" w:eastAsia="Times New Roman" w:hAnsi="Arial" w:cs="Arial"/>
                <w:b/>
                <w:bCs/>
                <w:color w:val="000000"/>
                <w:sz w:val="16"/>
                <w:szCs w:val="16"/>
                <w:lang w:eastAsia="es-MX"/>
              </w:rPr>
            </w:pPr>
          </w:p>
        </w:tc>
      </w:tr>
      <w:tr w:rsidR="0098520B" w:rsidRPr="00F66E72" w:rsidTr="00E96923">
        <w:trPr>
          <w:trHeight w:val="340"/>
        </w:trPr>
        <w:tc>
          <w:tcPr>
            <w:tcW w:w="533" w:type="pct"/>
            <w:tcBorders>
              <w:top w:val="nil"/>
              <w:left w:val="nil"/>
              <w:bottom w:val="nil"/>
              <w:right w:val="nil"/>
            </w:tcBorders>
            <w:shd w:val="clear" w:color="auto" w:fill="auto"/>
            <w:hideMark/>
          </w:tcPr>
          <w:p w:rsidR="0098520B" w:rsidRPr="00F66E72" w:rsidRDefault="0098520B" w:rsidP="00F37408">
            <w:pPr>
              <w:spacing w:after="0" w:line="240" w:lineRule="auto"/>
              <w:rPr>
                <w:rFonts w:ascii="Times New Roman" w:eastAsia="Times New Roman" w:hAnsi="Times New Roman" w:cs="Times New Roman"/>
                <w:sz w:val="24"/>
                <w:szCs w:val="24"/>
                <w:lang w:eastAsia="es-MX"/>
              </w:rPr>
            </w:pPr>
          </w:p>
        </w:tc>
        <w:tc>
          <w:tcPr>
            <w:tcW w:w="861" w:type="pct"/>
            <w:vMerge w:val="restart"/>
            <w:tcBorders>
              <w:top w:val="single" w:sz="8" w:space="0" w:color="auto"/>
              <w:left w:val="single" w:sz="8" w:space="0" w:color="auto"/>
              <w:bottom w:val="single" w:sz="8" w:space="0" w:color="000000"/>
              <w:right w:val="single" w:sz="8" w:space="0" w:color="auto"/>
            </w:tcBorders>
            <w:shd w:val="clear" w:color="000000" w:fill="BFBFBF"/>
            <w:vAlign w:val="center"/>
            <w:hideMark/>
          </w:tcPr>
          <w:p w:rsidR="0098520B" w:rsidRPr="00E76C99" w:rsidRDefault="0098520B" w:rsidP="00F37408">
            <w:pPr>
              <w:spacing w:after="0" w:line="240" w:lineRule="auto"/>
              <w:jc w:val="center"/>
              <w:rPr>
                <w:rFonts w:ascii="Arial" w:eastAsia="Times New Roman" w:hAnsi="Arial" w:cs="Arial"/>
                <w:b/>
                <w:bCs/>
                <w:color w:val="000000"/>
                <w:sz w:val="16"/>
                <w:szCs w:val="16"/>
                <w:lang w:eastAsia="es-MX"/>
              </w:rPr>
            </w:pPr>
            <w:r w:rsidRPr="00E76C99">
              <w:rPr>
                <w:rFonts w:ascii="Arial" w:eastAsia="Times New Roman" w:hAnsi="Arial" w:cs="Arial"/>
                <w:b/>
                <w:bCs/>
                <w:color w:val="000000"/>
                <w:sz w:val="16"/>
                <w:szCs w:val="16"/>
                <w:lang w:eastAsia="es-MX"/>
              </w:rPr>
              <w:t>ENTIDAD FEDERATIVA</w:t>
            </w:r>
          </w:p>
        </w:tc>
        <w:tc>
          <w:tcPr>
            <w:tcW w:w="112" w:type="pct"/>
            <w:vMerge w:val="restart"/>
            <w:tcBorders>
              <w:top w:val="single" w:sz="8" w:space="0" w:color="auto"/>
              <w:left w:val="nil"/>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AGUASCALIENTES</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BAJA CALIFORNIA</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3.</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BAJA CALIFORNIA SUR</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4.</w:t>
            </w:r>
            <w:r>
              <w:rPr>
                <w:rFonts w:ascii="Arial" w:eastAsia="Times New Roman" w:hAnsi="Arial" w:cs="Arial"/>
                <w:b/>
                <w:bCs/>
                <w:color w:val="000000"/>
                <w:sz w:val="16"/>
                <w:szCs w:val="16"/>
                <w:lang w:eastAsia="es-MX"/>
              </w:rPr>
              <w:t xml:space="preserve"> CAMPECHE</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5.</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CHIHUAHUA</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6.</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CHIAPAS</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7.</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COAHUILA</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8.</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COLIMA</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9.</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CIUDAD DE MÉXICO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10.</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DURANGO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11.</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GUANAJUATO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12.</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GUERRERO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13.</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HIDALGO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14.</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JALISCO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15.</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ESTADO DE MÉXICO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16.</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MICHOACÁN</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17.</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MORELOS</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18.</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NAYARIT</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19.</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NUEVO LEÓN</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20.</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OAXACA</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21.</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PUEBLA</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22.</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QUERÉTARO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23.</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QUINTANA ROO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24.</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SAN LUIS POTOSÍ</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25.</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SINALOA</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26.</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SONORA</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27.</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TABASCO</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28.</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TAMAULIPAS</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29.</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TLAXCALA</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30.</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VERACRUZ</w:t>
            </w:r>
          </w:p>
        </w:tc>
        <w:tc>
          <w:tcPr>
            <w:tcW w:w="112"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31.</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YUCATÁN</w:t>
            </w:r>
          </w:p>
        </w:tc>
        <w:tc>
          <w:tcPr>
            <w:tcW w:w="121" w:type="pct"/>
            <w:vMerge w:val="restart"/>
            <w:tcBorders>
              <w:top w:val="single" w:sz="8" w:space="0" w:color="auto"/>
              <w:left w:val="single" w:sz="8" w:space="0" w:color="auto"/>
              <w:bottom w:val="single" w:sz="8" w:space="0" w:color="000000"/>
              <w:right w:val="single" w:sz="8" w:space="0" w:color="auto"/>
            </w:tcBorders>
            <w:shd w:val="clear" w:color="000000" w:fill="BFBFBF"/>
            <w:noWrap/>
            <w:textDirection w:val="btLr"/>
            <w:vAlign w:val="center"/>
            <w:hideMark/>
          </w:tcPr>
          <w:p w:rsidR="0098520B" w:rsidRPr="00F66E72" w:rsidRDefault="0098520B" w:rsidP="00A64653">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32.</w:t>
            </w:r>
            <w:r>
              <w:rPr>
                <w:rFonts w:ascii="Arial" w:eastAsia="Times New Roman" w:hAnsi="Arial" w:cs="Arial"/>
                <w:b/>
                <w:bCs/>
                <w:color w:val="000000"/>
                <w:sz w:val="16"/>
                <w:szCs w:val="16"/>
                <w:lang w:eastAsia="es-MX"/>
              </w:rPr>
              <w:t xml:space="preserve"> </w:t>
            </w:r>
            <w:r w:rsidRPr="00F66E72">
              <w:rPr>
                <w:rFonts w:ascii="Arial" w:eastAsia="Times New Roman" w:hAnsi="Arial" w:cs="Arial"/>
                <w:b/>
                <w:bCs/>
                <w:color w:val="000000"/>
                <w:sz w:val="16"/>
                <w:szCs w:val="16"/>
                <w:lang w:eastAsia="es-MX"/>
              </w:rPr>
              <w:t>ZACATECAS</w:t>
            </w:r>
          </w:p>
        </w:tc>
      </w:tr>
      <w:tr w:rsidR="0098520B" w:rsidRPr="00F66E72" w:rsidTr="00E96923">
        <w:trPr>
          <w:trHeight w:val="750"/>
        </w:trPr>
        <w:tc>
          <w:tcPr>
            <w:tcW w:w="533" w:type="pct"/>
            <w:vMerge w:val="restart"/>
            <w:tcBorders>
              <w:top w:val="nil"/>
              <w:left w:val="nil"/>
              <w:bottom w:val="single" w:sz="8" w:space="0" w:color="000000"/>
              <w:right w:val="single" w:sz="8" w:space="0" w:color="auto"/>
            </w:tcBorders>
            <w:shd w:val="clear" w:color="auto" w:fill="auto"/>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 </w:t>
            </w:r>
          </w:p>
        </w:tc>
        <w:tc>
          <w:tcPr>
            <w:tcW w:w="861" w:type="pct"/>
            <w:vMerge/>
            <w:tcBorders>
              <w:top w:val="single" w:sz="8" w:space="0" w:color="auto"/>
              <w:left w:val="single" w:sz="8" w:space="0" w:color="auto"/>
              <w:bottom w:val="single" w:sz="8" w:space="0" w:color="000000"/>
              <w:right w:val="single" w:sz="8" w:space="0" w:color="auto"/>
            </w:tcBorders>
            <w:vAlign w:val="center"/>
            <w:hideMark/>
          </w:tcPr>
          <w:p w:rsidR="0098520B" w:rsidRPr="00E76C99" w:rsidRDefault="0098520B" w:rsidP="00F37408">
            <w:pPr>
              <w:spacing w:after="0" w:line="240" w:lineRule="auto"/>
              <w:rPr>
                <w:rFonts w:ascii="Arial" w:eastAsia="Times New Roman" w:hAnsi="Arial" w:cs="Arial"/>
                <w:b/>
                <w:bCs/>
                <w:color w:val="000000"/>
                <w:sz w:val="16"/>
                <w:szCs w:val="16"/>
                <w:lang w:eastAsia="es-MX"/>
              </w:rPr>
            </w:pPr>
          </w:p>
        </w:tc>
        <w:tc>
          <w:tcPr>
            <w:tcW w:w="112" w:type="pct"/>
            <w:vMerge/>
            <w:tcBorders>
              <w:top w:val="single" w:sz="8" w:space="0" w:color="auto"/>
              <w:left w:val="nil"/>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21"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r>
      <w:tr w:rsidR="0098520B" w:rsidRPr="00F66E72" w:rsidTr="00E96923">
        <w:trPr>
          <w:trHeight w:val="300"/>
        </w:trPr>
        <w:tc>
          <w:tcPr>
            <w:tcW w:w="533" w:type="pct"/>
            <w:vMerge/>
            <w:tcBorders>
              <w:top w:val="nil"/>
              <w:left w:val="nil"/>
              <w:bottom w:val="single" w:sz="8" w:space="0" w:color="000000"/>
              <w:right w:val="single" w:sz="8" w:space="0" w:color="auto"/>
            </w:tcBorders>
            <w:vAlign w:val="center"/>
            <w:hideMark/>
          </w:tcPr>
          <w:p w:rsidR="0098520B" w:rsidRPr="00F66E72" w:rsidRDefault="0098520B" w:rsidP="00F37408">
            <w:pPr>
              <w:spacing w:after="0" w:line="240" w:lineRule="auto"/>
              <w:rPr>
                <w:rFonts w:ascii="Arial" w:eastAsia="Times New Roman" w:hAnsi="Arial" w:cs="Arial"/>
                <w:b/>
                <w:bCs/>
                <w:color w:val="000000"/>
                <w:sz w:val="16"/>
                <w:szCs w:val="16"/>
                <w:lang w:eastAsia="es-MX"/>
              </w:rPr>
            </w:pPr>
          </w:p>
        </w:tc>
        <w:tc>
          <w:tcPr>
            <w:tcW w:w="861" w:type="pct"/>
            <w:vMerge/>
            <w:tcBorders>
              <w:top w:val="single" w:sz="8" w:space="0" w:color="auto"/>
              <w:left w:val="single" w:sz="8" w:space="0" w:color="auto"/>
              <w:bottom w:val="single" w:sz="8" w:space="0" w:color="000000"/>
              <w:right w:val="single" w:sz="8" w:space="0" w:color="auto"/>
            </w:tcBorders>
            <w:vAlign w:val="center"/>
            <w:hideMark/>
          </w:tcPr>
          <w:p w:rsidR="0098520B" w:rsidRPr="00E76C99" w:rsidRDefault="0098520B" w:rsidP="00F37408">
            <w:pPr>
              <w:spacing w:after="0" w:line="240" w:lineRule="auto"/>
              <w:rPr>
                <w:rFonts w:ascii="Arial" w:eastAsia="Times New Roman" w:hAnsi="Arial" w:cs="Arial"/>
                <w:b/>
                <w:bCs/>
                <w:color w:val="000000"/>
                <w:sz w:val="16"/>
                <w:szCs w:val="16"/>
                <w:lang w:eastAsia="es-MX"/>
              </w:rPr>
            </w:pPr>
          </w:p>
        </w:tc>
        <w:tc>
          <w:tcPr>
            <w:tcW w:w="112" w:type="pct"/>
            <w:vMerge/>
            <w:tcBorders>
              <w:top w:val="single" w:sz="8" w:space="0" w:color="auto"/>
              <w:left w:val="nil"/>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21"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r>
      <w:tr w:rsidR="0098520B" w:rsidRPr="00F66E72" w:rsidTr="00E96923">
        <w:trPr>
          <w:trHeight w:val="315"/>
        </w:trPr>
        <w:tc>
          <w:tcPr>
            <w:tcW w:w="533" w:type="pct"/>
            <w:vMerge/>
            <w:tcBorders>
              <w:top w:val="nil"/>
              <w:left w:val="nil"/>
              <w:bottom w:val="single" w:sz="8" w:space="0" w:color="000000"/>
              <w:right w:val="single" w:sz="8" w:space="0" w:color="auto"/>
            </w:tcBorders>
            <w:vAlign w:val="center"/>
            <w:hideMark/>
          </w:tcPr>
          <w:p w:rsidR="0098520B" w:rsidRPr="00F66E72" w:rsidRDefault="0098520B" w:rsidP="00F37408">
            <w:pPr>
              <w:spacing w:after="0" w:line="240" w:lineRule="auto"/>
              <w:rPr>
                <w:rFonts w:ascii="Arial" w:eastAsia="Times New Roman" w:hAnsi="Arial" w:cs="Arial"/>
                <w:b/>
                <w:bCs/>
                <w:color w:val="000000"/>
                <w:sz w:val="16"/>
                <w:szCs w:val="16"/>
                <w:lang w:eastAsia="es-MX"/>
              </w:rPr>
            </w:pPr>
          </w:p>
        </w:tc>
        <w:tc>
          <w:tcPr>
            <w:tcW w:w="861" w:type="pct"/>
            <w:vMerge/>
            <w:tcBorders>
              <w:top w:val="single" w:sz="8" w:space="0" w:color="auto"/>
              <w:left w:val="single" w:sz="8" w:space="0" w:color="auto"/>
              <w:bottom w:val="single" w:sz="8" w:space="0" w:color="000000"/>
              <w:right w:val="single" w:sz="8" w:space="0" w:color="auto"/>
            </w:tcBorders>
            <w:vAlign w:val="center"/>
            <w:hideMark/>
          </w:tcPr>
          <w:p w:rsidR="0098520B" w:rsidRPr="00E76C99" w:rsidRDefault="0098520B" w:rsidP="00F37408">
            <w:pPr>
              <w:spacing w:after="0" w:line="240" w:lineRule="auto"/>
              <w:rPr>
                <w:rFonts w:ascii="Arial" w:eastAsia="Times New Roman" w:hAnsi="Arial" w:cs="Arial"/>
                <w:b/>
                <w:bCs/>
                <w:color w:val="000000"/>
                <w:sz w:val="16"/>
                <w:szCs w:val="16"/>
                <w:lang w:eastAsia="es-MX"/>
              </w:rPr>
            </w:pPr>
          </w:p>
        </w:tc>
        <w:tc>
          <w:tcPr>
            <w:tcW w:w="112" w:type="pct"/>
            <w:vMerge/>
            <w:tcBorders>
              <w:top w:val="single" w:sz="8" w:space="0" w:color="auto"/>
              <w:left w:val="nil"/>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21"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r>
      <w:tr w:rsidR="0098520B" w:rsidRPr="00F66E72" w:rsidTr="00E96923">
        <w:trPr>
          <w:trHeight w:val="465"/>
        </w:trPr>
        <w:tc>
          <w:tcPr>
            <w:tcW w:w="533" w:type="pct"/>
            <w:tcBorders>
              <w:top w:val="nil"/>
              <w:left w:val="single" w:sz="8" w:space="0" w:color="auto"/>
              <w:bottom w:val="single" w:sz="8" w:space="0" w:color="auto"/>
              <w:right w:val="single" w:sz="8" w:space="0" w:color="auto"/>
            </w:tcBorders>
            <w:shd w:val="clear" w:color="000000" w:fill="808080"/>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UNIDAD ADMINISTRATIVA</w:t>
            </w: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98520B" w:rsidRPr="00E76C99" w:rsidRDefault="0098520B" w:rsidP="00F37408">
            <w:pPr>
              <w:spacing w:after="0" w:line="240" w:lineRule="auto"/>
              <w:jc w:val="center"/>
              <w:rPr>
                <w:rFonts w:ascii="Arial" w:eastAsia="Times New Roman" w:hAnsi="Arial" w:cs="Arial"/>
                <w:b/>
                <w:bCs/>
                <w:color w:val="000000"/>
                <w:sz w:val="16"/>
                <w:szCs w:val="16"/>
                <w:lang w:eastAsia="es-MX"/>
              </w:rPr>
            </w:pPr>
            <w:r w:rsidRPr="00E76C99">
              <w:rPr>
                <w:rFonts w:ascii="Arial" w:eastAsia="Times New Roman" w:hAnsi="Arial" w:cs="Arial"/>
                <w:b/>
                <w:bCs/>
                <w:color w:val="000000"/>
                <w:sz w:val="16"/>
                <w:szCs w:val="16"/>
                <w:lang w:eastAsia="es-MX"/>
              </w:rPr>
              <w:t>SERIES DOCUMENTALES</w:t>
            </w:r>
          </w:p>
        </w:tc>
        <w:tc>
          <w:tcPr>
            <w:tcW w:w="112" w:type="pct"/>
            <w:vMerge/>
            <w:tcBorders>
              <w:top w:val="single" w:sz="8" w:space="0" w:color="auto"/>
              <w:left w:val="nil"/>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12"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c>
          <w:tcPr>
            <w:tcW w:w="121" w:type="pct"/>
            <w:vMerge/>
            <w:tcBorders>
              <w:top w:val="single" w:sz="8" w:space="0" w:color="auto"/>
              <w:left w:val="single" w:sz="8" w:space="0" w:color="auto"/>
              <w:bottom w:val="single" w:sz="8" w:space="0" w:color="000000"/>
              <w:right w:val="single" w:sz="8" w:space="0" w:color="auto"/>
            </w:tcBorders>
            <w:vAlign w:val="center"/>
            <w:hideMark/>
          </w:tcPr>
          <w:p w:rsidR="0098520B" w:rsidRPr="00F66E72" w:rsidRDefault="0098520B" w:rsidP="00F37408">
            <w:pPr>
              <w:spacing w:after="0" w:line="240" w:lineRule="auto"/>
              <w:jc w:val="center"/>
              <w:rPr>
                <w:rFonts w:ascii="Arial" w:eastAsia="Times New Roman" w:hAnsi="Arial" w:cs="Arial"/>
                <w:b/>
                <w:bCs/>
                <w:color w:val="000000"/>
                <w:sz w:val="16"/>
                <w:szCs w:val="16"/>
                <w:lang w:eastAsia="es-MX"/>
              </w:rPr>
            </w:pPr>
          </w:p>
        </w:tc>
      </w:tr>
      <w:tr w:rsidR="00814CAF" w:rsidRPr="00F66E72" w:rsidTr="00E96923">
        <w:trPr>
          <w:trHeight w:val="420"/>
        </w:trPr>
        <w:tc>
          <w:tcPr>
            <w:tcW w:w="533" w:type="pct"/>
            <w:vMerge w:val="restart"/>
            <w:tcBorders>
              <w:top w:val="nil"/>
              <w:left w:val="single" w:sz="8" w:space="0" w:color="auto"/>
              <w:bottom w:val="single" w:sz="8" w:space="0" w:color="000000"/>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PRESIDENCIA</w:t>
            </w: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Bando de policía municipal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Bienes de dominio público</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Certificados de residencia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Compra-venta de ganado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Comité de participación ciudadana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Contratos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Convenios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Informes de gobierno municipal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Juicios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Licencias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Nombramientos de servidores públicos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Minutas de cabildo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Padrón municipal de habitantes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4"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Parte de novedades de la policía municipal</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single" w:sz="4"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Plan de Desarrollo Municipal</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Programas de trabajo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Proyectos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nil"/>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Reglamentos municipales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SINDICATURA</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Actas administrativas</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Actas de averiguación previa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Auditorias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Conciliaciones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Declaraciones de situación patrimonial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Informes de actividades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Inventario de bienes muebles para subasta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b/>
                <w:bCs/>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b/>
                <w:bCs/>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b/>
                <w:bCs/>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Inventario de bienes muebles e inmuebles del municipio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Juicios administrativo/ Litigios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Puestas a disposición del Ministerio Público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Calibri" w:eastAsia="Times New Roman" w:hAnsi="Calibri"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REGIDURÍAS</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Comisiones </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Informe de actividades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Minutas de cabildo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single" w:sz="8" w:space="0" w:color="auto"/>
              <w:left w:val="nil"/>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Reglamentos municipales</w:t>
            </w: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single" w:sz="8" w:space="0" w:color="auto"/>
              <w:left w:val="nil"/>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SECRETARÍA</w:t>
            </w:r>
          </w:p>
        </w:tc>
        <w:tc>
          <w:tcPr>
            <w:tcW w:w="861" w:type="pct"/>
            <w:tcBorders>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Actas de cabildo</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rPr>
                <w:rFonts w:ascii="Wingdings" w:eastAsia="Times New Roman" w:hAnsi="Wingdings" w:cs="Calibri"/>
                <w:color w:val="000000"/>
                <w:lang w:eastAsia="es-MX"/>
              </w:rPr>
            </w:pP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Actos cívicos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Certificaciones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Correspondencia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Constancias de residencia y/o domiciliarias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Elección de delegados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Junta municipal de reclutamiento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Informe de actividades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Inventario de bienes muebles e inmuebles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Inventario documental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Órdenes del día de las sesiones de cabildo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Padrón de población municipal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Reglamentos municipales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Registro de fierros para marcar ganado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Servicio Militar</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Calibri" w:eastAsia="Times New Roman" w:hAnsi="Calibri"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OFICIALIA DEL REGISTRO CIVIL</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Actas de nacimiento</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Actas de matrimonio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4"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Actas de divorcio</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single" w:sz="4"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Actas de defunción</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Acuerdos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Informe de actividades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Sentencias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861" w:type="pct"/>
            <w:tcBorders>
              <w:top w:val="nil"/>
              <w:left w:val="nil"/>
              <w:bottom w:val="nil"/>
              <w:right w:val="nil"/>
            </w:tcBorders>
            <w:shd w:val="clear" w:color="auto" w:fill="auto"/>
            <w:vAlign w:val="center"/>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nil"/>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TESORERÍA</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Auditorias</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Balances financieros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Cheques póliza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Conciliaciones bancarias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Contratos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Contribuciones fiscales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Convenios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Cortes de caja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Cuenta pública municipal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Estados financieros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r w:rsidRPr="00F66E72">
              <w:rPr>
                <w:rFonts w:ascii="Wingdings" w:eastAsia="Times New Roman" w:hAnsi="Wingdings" w:cs="Arial"/>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Expedientes catastrales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Informes contables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Libro diario de egresos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Libro diario de ingresos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4"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Listas de raya</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single" w:sz="4"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Nóminas de pago</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Multas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Padrón municipal de contribuyentes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Presupuesto de egresos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Presupuesto de ingresos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Recaudación de impuestos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CONTRALORÍA MUNICIPAL</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Actas administrativas</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Actas de Entrega-Recepción de la administración municipal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Arrendamientos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Auditorias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Declaraciones de situación patrimonial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Informes de actividades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Plan de Desarrollo Municipal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Plan de trabajo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861" w:type="pct"/>
            <w:tcBorders>
              <w:top w:val="nil"/>
              <w:left w:val="nil"/>
              <w:bottom w:val="nil"/>
              <w:right w:val="nil"/>
            </w:tcBorders>
            <w:shd w:val="clear" w:color="auto" w:fill="auto"/>
            <w:vAlign w:val="center"/>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nil"/>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JUZGADO DE LA OFICIALIA MEDIADORA Y CONCILIADORA</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Actas informativas de conciliación </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nil"/>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nil"/>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single" w:sz="8" w:space="0" w:color="auto"/>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Libro de registro de actas informativas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r w:rsidRPr="00F66E72">
              <w:rPr>
                <w:rFonts w:ascii="Wingdings" w:eastAsia="Times New Roman" w:hAnsi="Wingdings" w:cs="Arial"/>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nil"/>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single" w:sz="8" w:space="0" w:color="auto"/>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nil"/>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single" w:sz="8" w:space="0" w:color="auto"/>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Puestas a disposición del Ministerio Público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nil"/>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single" w:sz="8" w:space="0" w:color="auto"/>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Recibos de pago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Calibri" w:eastAsia="Times New Roman" w:hAnsi="Calibri" w:cs="Calibri"/>
                <w:color w:val="000000"/>
                <w:lang w:eastAsia="es-MX"/>
              </w:rPr>
            </w:pPr>
          </w:p>
        </w:tc>
        <w:tc>
          <w:tcPr>
            <w:tcW w:w="861" w:type="pct"/>
            <w:tcBorders>
              <w:top w:val="nil"/>
              <w:left w:val="nil"/>
              <w:bottom w:val="nil"/>
              <w:right w:val="nil"/>
            </w:tcBorders>
            <w:shd w:val="clear" w:color="auto" w:fill="auto"/>
            <w:vAlign w:val="center"/>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DIRECCIÓN DE OBRAS PÚBLICAS Y DESARROLLO URBANO</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Auditorias de obra pública</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Bitácoras de obra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Comité municipal de control y prevención de crecimiento urbano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Constancias de alineamiento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Constancias de no afectación a bienes de dominio público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Constancias de número oficial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Contratos de obra pública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Expedientes unitarios de obra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Licencias de comercio o mercantiles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Licencias de construcción</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Licitaciones de obra pública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Informe general de obra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Inventario de maquinaria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Permisos de uso de suelo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Presupuesto de obra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Programas de obra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Proyecto ejecutivo de obra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Suspensiones de obra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Calibri" w:eastAsia="Times New Roman" w:hAnsi="Calibri"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DIRECCIÓN DE DESARROLLO RURAL</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Acuicultura</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Agricultura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Capacitación</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Fruticultura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Ganadería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Programas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Proyectos productivos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center"/>
            <w:hideMark/>
          </w:tcPr>
          <w:p w:rsidR="00814CAF" w:rsidRPr="00F66E72" w:rsidRDefault="00814CAF" w:rsidP="00F37408">
            <w:pPr>
              <w:spacing w:after="0" w:line="240" w:lineRule="auto"/>
              <w:rPr>
                <w:rFonts w:ascii="Calibri" w:eastAsia="Times New Roman" w:hAnsi="Calibri" w:cs="Calibri"/>
                <w:color w:val="000000"/>
                <w:sz w:val="16"/>
                <w:szCs w:val="16"/>
                <w:lang w:eastAsia="es-MX"/>
              </w:rPr>
            </w:pPr>
            <w:r w:rsidRPr="00F66E72">
              <w:rPr>
                <w:rFonts w:ascii="Calibri" w:eastAsia="Times New Roman" w:hAnsi="Calibri" w:cs="Calibri"/>
                <w:color w:val="000000"/>
                <w:sz w:val="16"/>
                <w:szCs w:val="16"/>
                <w:lang w:eastAsia="es-MX"/>
              </w:rPr>
              <w:t> </w:t>
            </w:r>
          </w:p>
        </w:tc>
        <w:tc>
          <w:tcPr>
            <w:tcW w:w="861" w:type="pct"/>
            <w:tcBorders>
              <w:top w:val="nil"/>
              <w:left w:val="nil"/>
              <w:bottom w:val="nil"/>
              <w:right w:val="nil"/>
            </w:tcBorders>
            <w:shd w:val="clear" w:color="auto" w:fill="auto"/>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w:t>
            </w: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color w:val="000000"/>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DIRECCI</w:t>
            </w:r>
            <w:r w:rsidR="00692A9A">
              <w:rPr>
                <w:rFonts w:ascii="Arial" w:eastAsia="Times New Roman" w:hAnsi="Arial" w:cs="Arial"/>
                <w:b/>
                <w:bCs/>
                <w:color w:val="000000"/>
                <w:sz w:val="16"/>
                <w:szCs w:val="16"/>
                <w:lang w:eastAsia="es-MX"/>
              </w:rPr>
              <w:t>ÓN DE FOMENTO ECONÓMICO</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Comercio</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Convenios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Ferias de comercio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Industria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Minería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Programas de fomento económico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Proyectos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Turismo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Calibri" w:eastAsia="Times New Roman" w:hAnsi="Calibri"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F66E72" w:rsidRDefault="00692A9A" w:rsidP="00F37408">
            <w:pPr>
              <w:spacing w:after="0" w:line="240" w:lineRule="auto"/>
              <w:jc w:val="center"/>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EDUCACIÓN, CULTURA</w:t>
            </w:r>
            <w:r w:rsidR="00814CAF" w:rsidRPr="00F66E72">
              <w:rPr>
                <w:rFonts w:ascii="Arial" w:eastAsia="Times New Roman" w:hAnsi="Arial" w:cs="Arial"/>
                <w:b/>
                <w:bCs/>
                <w:color w:val="000000"/>
                <w:sz w:val="16"/>
                <w:szCs w:val="16"/>
                <w:lang w:eastAsia="es-MX"/>
              </w:rPr>
              <w:t xml:space="preserve"> Y </w:t>
            </w:r>
            <w:r w:rsidR="00814CAF" w:rsidRPr="00F66E72">
              <w:rPr>
                <w:rFonts w:ascii="Arial" w:eastAsia="Times New Roman" w:hAnsi="Arial" w:cs="Arial"/>
                <w:b/>
                <w:bCs/>
                <w:color w:val="000000"/>
                <w:sz w:val="16"/>
                <w:szCs w:val="16"/>
                <w:lang w:eastAsia="es-MX"/>
              </w:rPr>
              <w:lastRenderedPageBreak/>
              <w:t>DEPORTE</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lastRenderedPageBreak/>
              <w:t>Patrimonio cultural e histórico</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Programas de estímulos a la educación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4"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Programas de fortalecimiento de la cultura cívica</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single" w:sz="4"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Programas de promoción de cultura</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Programas de promoción de deporte</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Wingdings" w:eastAsia="Times New Roman" w:hAnsi="Wingdings"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4E75E4" w:rsidRDefault="00814CAF" w:rsidP="00F37408">
            <w:pPr>
              <w:spacing w:after="0" w:line="240" w:lineRule="auto"/>
              <w:jc w:val="center"/>
              <w:rPr>
                <w:rFonts w:ascii="Arial" w:eastAsia="Times New Roman" w:hAnsi="Arial" w:cs="Arial"/>
                <w:b/>
                <w:bCs/>
                <w:color w:val="000000"/>
                <w:sz w:val="16"/>
                <w:szCs w:val="16"/>
                <w:lang w:eastAsia="es-MX"/>
              </w:rPr>
            </w:pPr>
            <w:r w:rsidRPr="004E75E4">
              <w:rPr>
                <w:rFonts w:ascii="Arial" w:eastAsia="Times New Roman" w:hAnsi="Arial" w:cs="Arial"/>
                <w:b/>
                <w:bCs/>
                <w:color w:val="000000"/>
                <w:sz w:val="16"/>
                <w:szCs w:val="16"/>
                <w:lang w:eastAsia="es-MX"/>
              </w:rPr>
              <w:t>GOBIERNO ELECTRÓNICO, TRANSPARENCIA Y RENDICIÓN DE CUENTAS</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Participación ciudadana</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Calibri" w:eastAsia="Times New Roman" w:hAnsi="Calibri" w:cs="Calibri"/>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Programas en materia de transparencia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Calibri" w:eastAsia="Times New Roman" w:hAnsi="Calibri" w:cs="Calibri"/>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Servicios de información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Calibri" w:eastAsia="Times New Roman" w:hAnsi="Calibri" w:cs="Calibri"/>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Solicitudes de  transparencia y acceso a la información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Calibri" w:eastAsia="Times New Roman" w:hAnsi="Calibri" w:cs="Calibri"/>
                <w:color w:val="000000"/>
                <w:lang w:eastAsia="es-MX"/>
              </w:rPr>
            </w:pPr>
          </w:p>
        </w:tc>
        <w:tc>
          <w:tcPr>
            <w:tcW w:w="861" w:type="pct"/>
            <w:tcBorders>
              <w:top w:val="nil"/>
              <w:left w:val="nil"/>
              <w:bottom w:val="nil"/>
              <w:right w:val="nil"/>
            </w:tcBorders>
            <w:shd w:val="clear" w:color="auto" w:fill="auto"/>
            <w:vAlign w:val="center"/>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nil"/>
              <w:right w:val="nil"/>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nil"/>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 xml:space="preserve"> BOMBEROS Y PROTECCIÓN CIVIL</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Capacitación de la población</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Prevención de contingencias y desastres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Programas de capacitación</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000000" w:fill="FFFFFF"/>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Solicitudes de apoyo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Calibri" w:eastAsia="Times New Roman" w:hAnsi="Calibri"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tcBorders>
            <w:shd w:val="clear" w:color="000000" w:fill="808080"/>
            <w:noWrap/>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 </w:t>
            </w:r>
          </w:p>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 </w:t>
            </w:r>
          </w:p>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 </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Adquisiciones</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r>
      <w:tr w:rsidR="00814CAF" w:rsidRPr="00F66E72" w:rsidTr="00E96923">
        <w:trPr>
          <w:trHeight w:val="420"/>
        </w:trPr>
        <w:tc>
          <w:tcPr>
            <w:tcW w:w="533" w:type="pct"/>
            <w:vMerge/>
            <w:tcBorders>
              <w:left w:val="single" w:sz="8" w:space="0" w:color="auto"/>
            </w:tcBorders>
            <w:shd w:val="clear" w:color="000000" w:fill="808080"/>
            <w:vAlign w:val="bottom"/>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Bitácoras de resguardo de material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r>
      <w:tr w:rsidR="00814CAF" w:rsidRPr="00F66E72" w:rsidTr="00E96923">
        <w:trPr>
          <w:trHeight w:val="420"/>
        </w:trPr>
        <w:tc>
          <w:tcPr>
            <w:tcW w:w="533" w:type="pct"/>
            <w:vMerge/>
            <w:tcBorders>
              <w:left w:val="single" w:sz="8" w:space="0" w:color="auto"/>
              <w:bottom w:val="nil"/>
            </w:tcBorders>
            <w:shd w:val="clear" w:color="000000" w:fill="808080"/>
            <w:noWrap/>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Capacitación de personal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r>
      <w:tr w:rsidR="00814CAF" w:rsidRPr="00F66E72" w:rsidTr="00E96923">
        <w:trPr>
          <w:trHeight w:val="420"/>
        </w:trPr>
        <w:tc>
          <w:tcPr>
            <w:tcW w:w="533" w:type="pct"/>
            <w:vMerge w:val="restart"/>
            <w:tcBorders>
              <w:top w:val="nil"/>
              <w:left w:val="single" w:sz="8" w:space="0" w:color="auto"/>
              <w:bottom w:val="nil"/>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ADMINISTRACIÓN, OFICIALÍA MAYOR Y RECURSOS HUMANOS</w:t>
            </w: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Contratos de personal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r>
      <w:tr w:rsidR="00814CAF" w:rsidRPr="00F66E72" w:rsidTr="00E96923">
        <w:trPr>
          <w:trHeight w:val="420"/>
        </w:trPr>
        <w:tc>
          <w:tcPr>
            <w:tcW w:w="533" w:type="pct"/>
            <w:vMerge/>
            <w:tcBorders>
              <w:top w:val="nil"/>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Control patrimonial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r>
      <w:tr w:rsidR="00814CAF" w:rsidRPr="00F66E72" w:rsidTr="00E96923">
        <w:trPr>
          <w:trHeight w:val="420"/>
        </w:trPr>
        <w:tc>
          <w:tcPr>
            <w:tcW w:w="533" w:type="pct"/>
            <w:vMerge/>
            <w:tcBorders>
              <w:top w:val="nil"/>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Escalafón </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r>
      <w:tr w:rsidR="00814CAF" w:rsidRPr="00F66E72" w:rsidTr="00E96923">
        <w:trPr>
          <w:trHeight w:val="420"/>
        </w:trPr>
        <w:tc>
          <w:tcPr>
            <w:tcW w:w="533" w:type="pct"/>
            <w:vMerge/>
            <w:tcBorders>
              <w:top w:val="nil"/>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4"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Expedientes del personal </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r w:rsidRPr="00F66E72">
              <w:rPr>
                <w:rFonts w:ascii="Wingdings" w:eastAsia="Times New Roman" w:hAnsi="Wingdings" w:cs="Arial"/>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r>
      <w:tr w:rsidR="00814CAF" w:rsidRPr="00F66E72" w:rsidTr="00E96923">
        <w:trPr>
          <w:trHeight w:val="420"/>
        </w:trPr>
        <w:tc>
          <w:tcPr>
            <w:tcW w:w="533" w:type="pct"/>
            <w:vMerge/>
            <w:tcBorders>
              <w:top w:val="nil"/>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single" w:sz="4"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Proveedores de material </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r>
      <w:tr w:rsidR="00814CAF" w:rsidRPr="00F66E72" w:rsidTr="00E96923">
        <w:trPr>
          <w:trHeight w:val="420"/>
        </w:trPr>
        <w:tc>
          <w:tcPr>
            <w:tcW w:w="533" w:type="pct"/>
            <w:tcBorders>
              <w:top w:val="nil"/>
              <w:left w:val="single" w:sz="8" w:space="0" w:color="auto"/>
              <w:bottom w:val="nil"/>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 </w:t>
            </w: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Requisiciones de material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single" w:sz="8" w:space="0" w:color="auto"/>
              <w:bottom w:val="single" w:sz="8" w:space="0" w:color="auto"/>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 </w:t>
            </w: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Órdenes de pago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Calibri" w:eastAsia="Times New Roman" w:hAnsi="Calibri"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nil"/>
              <w:right w:val="single" w:sz="8" w:space="0" w:color="auto"/>
            </w:tcBorders>
            <w:shd w:val="clear" w:color="000000" w:fill="808080"/>
            <w:vAlign w:val="center"/>
            <w:hideMark/>
          </w:tcPr>
          <w:p w:rsidR="00814CAF" w:rsidRPr="00F66E72" w:rsidRDefault="00814CAF" w:rsidP="00F37408">
            <w:pPr>
              <w:spacing w:after="0" w:line="240" w:lineRule="auto"/>
              <w:jc w:val="center"/>
              <w:rPr>
                <w:rFonts w:ascii="Arial" w:eastAsia="Times New Roman" w:hAnsi="Arial" w:cs="Arial"/>
                <w:b/>
                <w:bCs/>
                <w:color w:val="000000"/>
                <w:sz w:val="16"/>
                <w:szCs w:val="16"/>
                <w:lang w:eastAsia="es-MX"/>
              </w:rPr>
            </w:pPr>
            <w:r w:rsidRPr="00F66E72">
              <w:rPr>
                <w:rFonts w:ascii="Arial" w:eastAsia="Times New Roman" w:hAnsi="Arial" w:cs="Arial"/>
                <w:b/>
                <w:bCs/>
                <w:color w:val="000000"/>
                <w:sz w:val="16"/>
                <w:szCs w:val="16"/>
                <w:lang w:eastAsia="es-MX"/>
              </w:rPr>
              <w:t>DIRECCIÓN DE SERVICIOS PÚBLICOS</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Agua potable y alcantarillado</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r w:rsidRPr="00F66E72">
              <w:rPr>
                <w:rFonts w:ascii="Wingdings" w:eastAsia="Times New Roman" w:hAnsi="Wingdings" w:cs="Arial"/>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Alumbrado público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Calles, parques, jardines y centros deportivos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Diversiones y espectáculos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Estacionamientos públicos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Limpia y recolección de basura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r w:rsidRPr="00F66E72">
              <w:rPr>
                <w:rFonts w:ascii="Wingdings" w:eastAsia="Times New Roman" w:hAnsi="Wingdings" w:cs="Arial"/>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Mercados y centrales de abasto</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r w:rsidRPr="00F66E72">
              <w:rPr>
                <w:rFonts w:ascii="Wingdings" w:eastAsia="Times New Roman" w:hAnsi="Wingdings" w:cs="Arial"/>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Panteones e inhumaciones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Pavimentación</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Rastro municipal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r w:rsidRPr="00F66E72">
              <w:rPr>
                <w:rFonts w:ascii="Wingdings" w:eastAsia="Times New Roman" w:hAnsi="Wingdings" w:cs="Arial"/>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Reforestación</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Sanidad municipal</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nil"/>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6"/>
                <w:szCs w:val="16"/>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Tratamiento y disposición final de residuos</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tcBorders>
              <w:top w:val="nil"/>
              <w:left w:val="nil"/>
              <w:bottom w:val="nil"/>
              <w:right w:val="nil"/>
            </w:tcBorders>
            <w:shd w:val="clear" w:color="auto" w:fill="auto"/>
            <w:vAlign w:val="bottom"/>
            <w:hideMark/>
          </w:tcPr>
          <w:p w:rsidR="00814CAF" w:rsidRPr="00F66E72" w:rsidRDefault="00814CAF" w:rsidP="00F37408">
            <w:pPr>
              <w:spacing w:after="0" w:line="240" w:lineRule="auto"/>
              <w:rPr>
                <w:rFonts w:ascii="Calibri" w:eastAsia="Times New Roman" w:hAnsi="Calibri" w:cs="Calibri"/>
                <w:color w:val="000000"/>
                <w:lang w:eastAsia="es-MX"/>
              </w:rPr>
            </w:pPr>
          </w:p>
        </w:tc>
        <w:tc>
          <w:tcPr>
            <w:tcW w:w="861" w:type="pct"/>
            <w:tcBorders>
              <w:top w:val="nil"/>
              <w:left w:val="nil"/>
              <w:bottom w:val="nil"/>
              <w:right w:val="nil"/>
            </w:tcBorders>
            <w:shd w:val="clear" w:color="auto" w:fill="auto"/>
            <w:vAlign w:val="bottom"/>
            <w:hideMark/>
          </w:tcPr>
          <w:p w:rsidR="00814CAF" w:rsidRPr="00E76C99" w:rsidRDefault="00814CAF" w:rsidP="00F37408">
            <w:pPr>
              <w:spacing w:after="0" w:line="240" w:lineRule="auto"/>
              <w:rPr>
                <w:rFonts w:ascii="Arial" w:eastAsia="Times New Roman" w:hAnsi="Arial" w:cs="Arial"/>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12"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c>
          <w:tcPr>
            <w:tcW w:w="121" w:type="pct"/>
            <w:tcBorders>
              <w:top w:val="nil"/>
              <w:left w:val="nil"/>
              <w:bottom w:val="nil"/>
              <w:right w:val="nil"/>
            </w:tcBorders>
            <w:shd w:val="clear" w:color="auto" w:fill="auto"/>
            <w:noWrap/>
            <w:vAlign w:val="center"/>
            <w:hideMark/>
          </w:tcPr>
          <w:p w:rsidR="00814CAF" w:rsidRPr="00F66E72" w:rsidRDefault="00814CAF" w:rsidP="00F37408">
            <w:pPr>
              <w:spacing w:after="0" w:line="240" w:lineRule="auto"/>
              <w:jc w:val="center"/>
              <w:rPr>
                <w:rFonts w:ascii="Times New Roman" w:eastAsia="Times New Roman" w:hAnsi="Times New Roman" w:cs="Times New Roman"/>
                <w:sz w:val="20"/>
                <w:szCs w:val="20"/>
                <w:lang w:eastAsia="es-MX"/>
              </w:rPr>
            </w:pPr>
          </w:p>
        </w:tc>
      </w:tr>
      <w:tr w:rsidR="00814CAF" w:rsidRPr="00F66E72" w:rsidTr="00E96923">
        <w:trPr>
          <w:trHeight w:val="420"/>
        </w:trPr>
        <w:tc>
          <w:tcPr>
            <w:tcW w:w="533" w:type="pct"/>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814CAF" w:rsidRPr="004E75E4" w:rsidRDefault="00814CAF" w:rsidP="00F37408">
            <w:pPr>
              <w:spacing w:after="0" w:line="240" w:lineRule="auto"/>
              <w:jc w:val="center"/>
              <w:rPr>
                <w:rFonts w:ascii="Arial" w:eastAsia="Times New Roman" w:hAnsi="Arial" w:cs="Arial"/>
                <w:b/>
                <w:bCs/>
                <w:color w:val="000000"/>
                <w:sz w:val="16"/>
                <w:szCs w:val="16"/>
                <w:lang w:eastAsia="es-MX"/>
              </w:rPr>
            </w:pPr>
            <w:r w:rsidRPr="004E75E4">
              <w:rPr>
                <w:rFonts w:ascii="Arial" w:eastAsia="Times New Roman" w:hAnsi="Arial" w:cs="Arial"/>
                <w:b/>
                <w:bCs/>
                <w:color w:val="000000"/>
                <w:sz w:val="16"/>
                <w:szCs w:val="16"/>
                <w:lang w:eastAsia="es-MX"/>
              </w:rPr>
              <w:lastRenderedPageBreak/>
              <w:t>DIRE</w:t>
            </w:r>
            <w:r w:rsidR="004E75E4">
              <w:rPr>
                <w:rFonts w:ascii="Arial" w:eastAsia="Times New Roman" w:hAnsi="Arial" w:cs="Arial"/>
                <w:b/>
                <w:bCs/>
                <w:color w:val="000000"/>
                <w:sz w:val="16"/>
                <w:szCs w:val="16"/>
                <w:lang w:eastAsia="es-MX"/>
              </w:rPr>
              <w:t>CCIÓN DE SEGURIDAD PÚBLICA Y TRÁ</w:t>
            </w:r>
            <w:r w:rsidRPr="004E75E4">
              <w:rPr>
                <w:rFonts w:ascii="Arial" w:eastAsia="Times New Roman" w:hAnsi="Arial" w:cs="Arial"/>
                <w:b/>
                <w:bCs/>
                <w:color w:val="000000"/>
                <w:sz w:val="16"/>
                <w:szCs w:val="16"/>
                <w:lang w:eastAsia="es-MX"/>
              </w:rPr>
              <w:t>NSITO</w:t>
            </w:r>
          </w:p>
        </w:tc>
        <w:tc>
          <w:tcPr>
            <w:tcW w:w="861"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 xml:space="preserve">Capacitación </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8"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4"/>
                <w:szCs w:val="14"/>
                <w:lang w:eastAsia="es-MX"/>
              </w:rPr>
            </w:pPr>
          </w:p>
        </w:tc>
        <w:tc>
          <w:tcPr>
            <w:tcW w:w="861" w:type="pct"/>
            <w:tcBorders>
              <w:top w:val="nil"/>
              <w:left w:val="nil"/>
              <w:bottom w:val="single" w:sz="4"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Parte de novedades de la policía municipal</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4"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4"/>
                <w:szCs w:val="14"/>
                <w:lang w:eastAsia="es-MX"/>
              </w:rPr>
            </w:pPr>
          </w:p>
        </w:tc>
        <w:tc>
          <w:tcPr>
            <w:tcW w:w="861" w:type="pct"/>
            <w:tcBorders>
              <w:top w:val="single" w:sz="4" w:space="0" w:color="auto"/>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Permisos para el uso de la vía pública</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single" w:sz="4" w:space="0" w:color="auto"/>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4"/>
                <w:szCs w:val="14"/>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Programas de seguridad pública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4"/>
                <w:szCs w:val="14"/>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Policía preventiva</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r w:rsidR="00814CAF" w:rsidRPr="00F66E72" w:rsidTr="00E96923">
        <w:trPr>
          <w:trHeight w:val="420"/>
        </w:trPr>
        <w:tc>
          <w:tcPr>
            <w:tcW w:w="533" w:type="pct"/>
            <w:vMerge/>
            <w:tcBorders>
              <w:top w:val="single" w:sz="8" w:space="0" w:color="auto"/>
              <w:left w:val="single" w:sz="8" w:space="0" w:color="auto"/>
              <w:bottom w:val="single" w:sz="8" w:space="0" w:color="000000"/>
              <w:right w:val="single" w:sz="8" w:space="0" w:color="auto"/>
            </w:tcBorders>
            <w:vAlign w:val="center"/>
            <w:hideMark/>
          </w:tcPr>
          <w:p w:rsidR="00814CAF" w:rsidRPr="00F66E72" w:rsidRDefault="00814CAF" w:rsidP="00F37408">
            <w:pPr>
              <w:spacing w:after="0" w:line="240" w:lineRule="auto"/>
              <w:rPr>
                <w:rFonts w:ascii="Arial" w:eastAsia="Times New Roman" w:hAnsi="Arial" w:cs="Arial"/>
                <w:b/>
                <w:bCs/>
                <w:color w:val="000000"/>
                <w:sz w:val="14"/>
                <w:szCs w:val="14"/>
                <w:lang w:eastAsia="es-MX"/>
              </w:rPr>
            </w:pPr>
          </w:p>
        </w:tc>
        <w:tc>
          <w:tcPr>
            <w:tcW w:w="861" w:type="pct"/>
            <w:tcBorders>
              <w:top w:val="nil"/>
              <w:left w:val="nil"/>
              <w:bottom w:val="single" w:sz="8" w:space="0" w:color="auto"/>
              <w:right w:val="single" w:sz="8" w:space="0" w:color="auto"/>
            </w:tcBorders>
            <w:shd w:val="clear" w:color="auto" w:fill="D9D9D9" w:themeFill="background1" w:themeFillShade="D9"/>
            <w:vAlign w:val="center"/>
            <w:hideMark/>
          </w:tcPr>
          <w:p w:rsidR="00814CAF" w:rsidRPr="00E76C99" w:rsidRDefault="00814CAF" w:rsidP="00F37408">
            <w:pPr>
              <w:spacing w:after="0" w:line="240" w:lineRule="auto"/>
              <w:rPr>
                <w:rFonts w:ascii="Arial" w:eastAsia="Times New Roman" w:hAnsi="Arial" w:cs="Arial"/>
                <w:color w:val="000000"/>
                <w:sz w:val="16"/>
                <w:szCs w:val="16"/>
                <w:lang w:eastAsia="es-MX"/>
              </w:rPr>
            </w:pPr>
            <w:r w:rsidRPr="00E76C99">
              <w:rPr>
                <w:rFonts w:ascii="Arial" w:eastAsia="Times New Roman" w:hAnsi="Arial" w:cs="Arial"/>
                <w:color w:val="000000"/>
                <w:sz w:val="16"/>
                <w:szCs w:val="16"/>
                <w:lang w:eastAsia="es-MX"/>
              </w:rPr>
              <w:t>Tránsito y vialidad</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Wingdings" w:eastAsia="Times New Roman" w:hAnsi="Wingdings" w:cs="Calibri"/>
                <w:color w:val="000000"/>
                <w:lang w:eastAsia="es-MX"/>
              </w:rPr>
            </w:pPr>
            <w:r w:rsidRPr="00F66E72">
              <w:rPr>
                <w:rFonts w:ascii="Wingdings" w:eastAsia="Times New Roman" w:hAnsi="Wingdings" w:cs="Calibri"/>
                <w:color w:val="000000"/>
                <w:lang w:eastAsia="es-MX"/>
              </w:rPr>
              <w:t></w:t>
            </w: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tcPr>
          <w:p w:rsidR="00814CAF" w:rsidRPr="00F66E72" w:rsidRDefault="00814CAF" w:rsidP="00F37408">
            <w:pPr>
              <w:spacing w:after="0" w:line="240" w:lineRule="auto"/>
              <w:jc w:val="center"/>
              <w:rPr>
                <w:rFonts w:ascii="Wingdings" w:eastAsia="Times New Roman" w:hAnsi="Wingdings"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Arial" w:eastAsia="Times New Roman" w:hAnsi="Arial" w:cs="Arial"/>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12"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c>
          <w:tcPr>
            <w:tcW w:w="121" w:type="pct"/>
            <w:tcBorders>
              <w:top w:val="nil"/>
              <w:left w:val="nil"/>
              <w:bottom w:val="single" w:sz="8" w:space="0" w:color="auto"/>
              <w:right w:val="single" w:sz="8" w:space="0" w:color="auto"/>
            </w:tcBorders>
            <w:shd w:val="clear" w:color="auto" w:fill="auto"/>
            <w:noWrap/>
            <w:vAlign w:val="center"/>
            <w:hideMark/>
          </w:tcPr>
          <w:p w:rsidR="00814CAF" w:rsidRPr="00F66E72" w:rsidRDefault="00814CAF" w:rsidP="00F37408">
            <w:pPr>
              <w:spacing w:after="0" w:line="240" w:lineRule="auto"/>
              <w:jc w:val="center"/>
              <w:rPr>
                <w:rFonts w:ascii="Calibri" w:eastAsia="Times New Roman" w:hAnsi="Calibri" w:cs="Calibri"/>
                <w:color w:val="000000"/>
                <w:lang w:eastAsia="es-MX"/>
              </w:rPr>
            </w:pPr>
          </w:p>
        </w:tc>
      </w:tr>
    </w:tbl>
    <w:p w:rsidR="0004304A" w:rsidRDefault="0004304A" w:rsidP="001A310F">
      <w:pPr>
        <w:spacing w:line="360" w:lineRule="auto"/>
        <w:jc w:val="both"/>
        <w:rPr>
          <w:rFonts w:ascii="Arial" w:hAnsi="Arial" w:cs="Arial"/>
          <w:sz w:val="24"/>
          <w:szCs w:val="24"/>
        </w:rPr>
      </w:pPr>
    </w:p>
    <w:p w:rsidR="0004304A" w:rsidRDefault="0004304A" w:rsidP="001A310F">
      <w:pPr>
        <w:spacing w:line="360" w:lineRule="auto"/>
        <w:jc w:val="both"/>
        <w:rPr>
          <w:rFonts w:ascii="Arial" w:hAnsi="Arial" w:cs="Arial"/>
          <w:sz w:val="24"/>
          <w:szCs w:val="24"/>
        </w:rPr>
      </w:pPr>
    </w:p>
    <w:p w:rsidR="0004304A" w:rsidRDefault="0004304A" w:rsidP="001A310F">
      <w:pPr>
        <w:spacing w:line="360" w:lineRule="auto"/>
        <w:jc w:val="both"/>
        <w:rPr>
          <w:rFonts w:ascii="Arial" w:hAnsi="Arial" w:cs="Arial"/>
          <w:sz w:val="24"/>
          <w:szCs w:val="24"/>
        </w:rPr>
      </w:pPr>
    </w:p>
    <w:p w:rsidR="0004304A" w:rsidRDefault="0004304A" w:rsidP="001A310F">
      <w:pPr>
        <w:spacing w:line="360" w:lineRule="auto"/>
        <w:jc w:val="both"/>
        <w:rPr>
          <w:rFonts w:ascii="Arial" w:hAnsi="Arial" w:cs="Arial"/>
          <w:sz w:val="24"/>
          <w:szCs w:val="24"/>
        </w:rPr>
      </w:pPr>
    </w:p>
    <w:p w:rsidR="0004304A" w:rsidRDefault="0004304A" w:rsidP="001A310F">
      <w:pPr>
        <w:spacing w:line="360" w:lineRule="auto"/>
        <w:jc w:val="both"/>
        <w:rPr>
          <w:rFonts w:ascii="Arial" w:hAnsi="Arial" w:cs="Arial"/>
          <w:sz w:val="24"/>
          <w:szCs w:val="24"/>
        </w:rPr>
      </w:pPr>
    </w:p>
    <w:p w:rsidR="0004304A" w:rsidRDefault="0004304A" w:rsidP="001A310F">
      <w:pPr>
        <w:spacing w:line="360" w:lineRule="auto"/>
        <w:jc w:val="both"/>
        <w:rPr>
          <w:rFonts w:ascii="Arial" w:hAnsi="Arial" w:cs="Arial"/>
          <w:sz w:val="24"/>
          <w:szCs w:val="24"/>
        </w:rPr>
      </w:pPr>
    </w:p>
    <w:p w:rsidR="0004304A" w:rsidRDefault="0004304A" w:rsidP="001A310F">
      <w:pPr>
        <w:spacing w:line="360" w:lineRule="auto"/>
        <w:jc w:val="both"/>
        <w:rPr>
          <w:rFonts w:ascii="Arial" w:hAnsi="Arial" w:cs="Arial"/>
          <w:sz w:val="24"/>
          <w:szCs w:val="24"/>
        </w:rPr>
      </w:pPr>
    </w:p>
    <w:p w:rsidR="0004304A" w:rsidRDefault="0004304A" w:rsidP="001A310F">
      <w:pPr>
        <w:spacing w:line="360" w:lineRule="auto"/>
        <w:jc w:val="both"/>
        <w:rPr>
          <w:rFonts w:ascii="Arial" w:hAnsi="Arial" w:cs="Arial"/>
          <w:sz w:val="24"/>
          <w:szCs w:val="24"/>
        </w:rPr>
      </w:pPr>
    </w:p>
    <w:p w:rsidR="0004304A" w:rsidRDefault="0004304A" w:rsidP="001A310F">
      <w:pPr>
        <w:spacing w:line="360" w:lineRule="auto"/>
        <w:jc w:val="both"/>
        <w:rPr>
          <w:rFonts w:ascii="Arial" w:hAnsi="Arial" w:cs="Arial"/>
          <w:sz w:val="24"/>
          <w:szCs w:val="24"/>
        </w:rPr>
      </w:pPr>
    </w:p>
    <w:p w:rsidR="00883385" w:rsidRDefault="00883385" w:rsidP="001A310F">
      <w:pPr>
        <w:spacing w:line="360" w:lineRule="auto"/>
        <w:jc w:val="both"/>
        <w:rPr>
          <w:rFonts w:ascii="Arial" w:hAnsi="Arial" w:cs="Arial"/>
          <w:sz w:val="24"/>
          <w:szCs w:val="24"/>
        </w:rPr>
        <w:sectPr w:rsidR="00883385" w:rsidSect="0004304A">
          <w:pgSz w:w="15840" w:h="12240" w:orient="landscape"/>
          <w:pgMar w:top="1701" w:right="1418" w:bottom="1701" w:left="1418" w:header="709" w:footer="709" w:gutter="0"/>
          <w:pgNumType w:start="0"/>
          <w:cols w:space="708"/>
          <w:titlePg/>
          <w:docGrid w:linePitch="360"/>
        </w:sectPr>
      </w:pPr>
    </w:p>
    <w:p w:rsidR="001A310F" w:rsidRDefault="001A310F" w:rsidP="00883385">
      <w:pPr>
        <w:spacing w:line="360" w:lineRule="auto"/>
        <w:jc w:val="both"/>
        <w:rPr>
          <w:rFonts w:ascii="Arial" w:hAnsi="Arial" w:cs="Arial"/>
          <w:sz w:val="24"/>
          <w:szCs w:val="24"/>
        </w:rPr>
      </w:pPr>
      <w:r>
        <w:rPr>
          <w:rFonts w:ascii="Arial" w:hAnsi="Arial" w:cs="Arial"/>
          <w:sz w:val="24"/>
          <w:szCs w:val="24"/>
        </w:rPr>
        <w:lastRenderedPageBreak/>
        <w:t>Al observar los datos que conforman el cuadro comparativo que antes se presentó, se nota que predomina cierta analogía en las series docume</w:t>
      </w:r>
      <w:r w:rsidR="00DF337A">
        <w:rPr>
          <w:rFonts w:ascii="Arial" w:hAnsi="Arial" w:cs="Arial"/>
          <w:sz w:val="24"/>
          <w:szCs w:val="24"/>
        </w:rPr>
        <w:t>nta</w:t>
      </w:r>
      <w:r w:rsidR="005C7756">
        <w:rPr>
          <w:rFonts w:ascii="Arial" w:hAnsi="Arial" w:cs="Arial"/>
          <w:sz w:val="24"/>
          <w:szCs w:val="24"/>
        </w:rPr>
        <w:t>les que producen los municipios. Esto principalmente en</w:t>
      </w:r>
      <w:r>
        <w:rPr>
          <w:rFonts w:ascii="Arial" w:hAnsi="Arial" w:cs="Arial"/>
          <w:sz w:val="24"/>
          <w:szCs w:val="24"/>
        </w:rPr>
        <w:t xml:space="preserve"> las unidades administrativas de presidencia, sindicatura, regidurías, secretaría, tesorería, contraloría municipal, obras públicas</w:t>
      </w:r>
      <w:r w:rsidR="004E75E4">
        <w:rPr>
          <w:rFonts w:ascii="Arial" w:hAnsi="Arial" w:cs="Arial"/>
          <w:sz w:val="24"/>
          <w:szCs w:val="24"/>
        </w:rPr>
        <w:t>,</w:t>
      </w:r>
      <w:r w:rsidR="0044424A">
        <w:rPr>
          <w:rFonts w:ascii="Arial" w:hAnsi="Arial" w:cs="Arial"/>
          <w:sz w:val="24"/>
          <w:szCs w:val="24"/>
        </w:rPr>
        <w:t xml:space="preserve"> oficialí</w:t>
      </w:r>
      <w:r w:rsidR="00DF337A">
        <w:rPr>
          <w:rFonts w:ascii="Arial" w:hAnsi="Arial" w:cs="Arial"/>
          <w:sz w:val="24"/>
          <w:szCs w:val="24"/>
        </w:rPr>
        <w:t>a mayor o recursos humanos y</w:t>
      </w:r>
      <w:r>
        <w:rPr>
          <w:rFonts w:ascii="Arial" w:hAnsi="Arial" w:cs="Arial"/>
          <w:sz w:val="24"/>
          <w:szCs w:val="24"/>
        </w:rPr>
        <w:t xml:space="preserve"> servicios</w:t>
      </w:r>
      <w:r w:rsidR="00DF337A">
        <w:rPr>
          <w:rFonts w:ascii="Arial" w:hAnsi="Arial" w:cs="Arial"/>
          <w:sz w:val="24"/>
          <w:szCs w:val="24"/>
        </w:rPr>
        <w:t xml:space="preserve"> públicos.</w:t>
      </w:r>
    </w:p>
    <w:p w:rsidR="001A310F" w:rsidRDefault="00B10878" w:rsidP="00B10878">
      <w:pPr>
        <w:spacing w:line="360" w:lineRule="auto"/>
        <w:ind w:firstLine="708"/>
        <w:jc w:val="both"/>
        <w:rPr>
          <w:rFonts w:ascii="Arial" w:hAnsi="Arial" w:cs="Arial"/>
          <w:sz w:val="24"/>
          <w:szCs w:val="24"/>
        </w:rPr>
      </w:pPr>
      <w:r>
        <w:rPr>
          <w:rFonts w:ascii="Arial" w:hAnsi="Arial" w:cs="Arial"/>
          <w:sz w:val="24"/>
          <w:szCs w:val="24"/>
        </w:rPr>
        <w:t>Con los</w:t>
      </w:r>
      <w:r w:rsidR="007821B2">
        <w:rPr>
          <w:rFonts w:ascii="Arial" w:hAnsi="Arial" w:cs="Arial"/>
          <w:sz w:val="24"/>
          <w:szCs w:val="24"/>
        </w:rPr>
        <w:t xml:space="preserve"> resultados obtenidos, </w:t>
      </w:r>
      <w:r>
        <w:rPr>
          <w:rFonts w:ascii="Arial" w:hAnsi="Arial" w:cs="Arial"/>
          <w:sz w:val="24"/>
          <w:szCs w:val="24"/>
        </w:rPr>
        <w:t xml:space="preserve">se muestra la </w:t>
      </w:r>
      <w:r w:rsidR="007821B2">
        <w:rPr>
          <w:rFonts w:ascii="Arial" w:hAnsi="Arial" w:cs="Arial"/>
          <w:sz w:val="24"/>
          <w:szCs w:val="24"/>
        </w:rPr>
        <w:t xml:space="preserve">gran </w:t>
      </w:r>
      <w:r w:rsidR="001A310F">
        <w:rPr>
          <w:rFonts w:ascii="Arial" w:hAnsi="Arial" w:cs="Arial"/>
          <w:sz w:val="24"/>
          <w:szCs w:val="24"/>
        </w:rPr>
        <w:t>semejanz</w:t>
      </w:r>
      <w:r>
        <w:rPr>
          <w:rFonts w:ascii="Arial" w:hAnsi="Arial" w:cs="Arial"/>
          <w:sz w:val="24"/>
          <w:szCs w:val="24"/>
        </w:rPr>
        <w:t>a</w:t>
      </w:r>
      <w:r w:rsidR="001A310F">
        <w:rPr>
          <w:rFonts w:ascii="Arial" w:hAnsi="Arial" w:cs="Arial"/>
          <w:sz w:val="24"/>
          <w:szCs w:val="24"/>
        </w:rPr>
        <w:t xml:space="preserve"> con respec</w:t>
      </w:r>
      <w:r w:rsidR="005C7756">
        <w:rPr>
          <w:rFonts w:ascii="Arial" w:hAnsi="Arial" w:cs="Arial"/>
          <w:sz w:val="24"/>
          <w:szCs w:val="24"/>
        </w:rPr>
        <w:t>to a las funciones</w:t>
      </w:r>
      <w:r w:rsidR="001A310F">
        <w:rPr>
          <w:rFonts w:ascii="Arial" w:hAnsi="Arial" w:cs="Arial"/>
          <w:sz w:val="24"/>
          <w:szCs w:val="24"/>
        </w:rPr>
        <w:t xml:space="preserve"> que se encomiendan al gob</w:t>
      </w:r>
      <w:r w:rsidR="003D2FAE">
        <w:rPr>
          <w:rFonts w:ascii="Arial" w:hAnsi="Arial" w:cs="Arial"/>
          <w:sz w:val="24"/>
          <w:szCs w:val="24"/>
        </w:rPr>
        <w:t>ierno municipal en el país,</w:t>
      </w:r>
      <w:r w:rsidR="001A310F">
        <w:rPr>
          <w:rFonts w:ascii="Arial" w:hAnsi="Arial" w:cs="Arial"/>
          <w:sz w:val="24"/>
          <w:szCs w:val="24"/>
        </w:rPr>
        <w:t xml:space="preserve"> el esquema refleja los grupos documentales que predominan en las oficinas administrativas de los diferentes municipios.</w:t>
      </w:r>
    </w:p>
    <w:p w:rsidR="006B43FA" w:rsidRPr="00257F57" w:rsidRDefault="00BF5CF9" w:rsidP="00B10878">
      <w:pPr>
        <w:spacing w:line="360" w:lineRule="auto"/>
        <w:ind w:firstLine="708"/>
        <w:jc w:val="both"/>
        <w:rPr>
          <w:rFonts w:ascii="Arial" w:hAnsi="Arial" w:cs="Arial"/>
          <w:b/>
          <w:sz w:val="24"/>
          <w:szCs w:val="24"/>
        </w:rPr>
      </w:pPr>
      <w:r>
        <w:rPr>
          <w:rFonts w:ascii="Arial" w:hAnsi="Arial" w:cs="Arial"/>
          <w:b/>
          <w:sz w:val="24"/>
          <w:szCs w:val="24"/>
        </w:rPr>
        <w:t>b). Encuesta</w:t>
      </w:r>
      <w:r w:rsidR="00257F57">
        <w:rPr>
          <w:rFonts w:ascii="Arial" w:hAnsi="Arial" w:cs="Arial"/>
          <w:b/>
          <w:sz w:val="24"/>
          <w:szCs w:val="24"/>
        </w:rPr>
        <w:t>: Diagnóstico de los</w:t>
      </w:r>
      <w:r>
        <w:rPr>
          <w:rFonts w:ascii="Arial" w:hAnsi="Arial" w:cs="Arial"/>
          <w:b/>
          <w:sz w:val="24"/>
          <w:szCs w:val="24"/>
        </w:rPr>
        <w:t xml:space="preserve"> archivos municipales en México</w:t>
      </w:r>
    </w:p>
    <w:p w:rsidR="005A1C84" w:rsidRPr="00915D8F" w:rsidRDefault="00D30454" w:rsidP="00915D8F">
      <w:pPr>
        <w:spacing w:line="360" w:lineRule="auto"/>
        <w:jc w:val="both"/>
        <w:rPr>
          <w:rFonts w:ascii="Arial" w:hAnsi="Arial" w:cs="Arial"/>
          <w:bCs/>
          <w:color w:val="000000"/>
          <w:sz w:val="24"/>
          <w:szCs w:val="24"/>
          <w:shd w:val="clear" w:color="auto" w:fill="FFFFFF"/>
        </w:rPr>
      </w:pPr>
      <w:r>
        <w:rPr>
          <w:rFonts w:ascii="Arial" w:hAnsi="Arial" w:cs="Arial"/>
          <w:b/>
          <w:bCs/>
          <w:color w:val="000000"/>
          <w:sz w:val="24"/>
          <w:szCs w:val="24"/>
          <w:shd w:val="clear" w:color="auto" w:fill="FFFFFF"/>
        </w:rPr>
        <w:tab/>
      </w:r>
      <w:r>
        <w:rPr>
          <w:rFonts w:ascii="Arial" w:hAnsi="Arial" w:cs="Arial"/>
          <w:bCs/>
          <w:color w:val="000000"/>
          <w:sz w:val="24"/>
          <w:szCs w:val="24"/>
          <w:shd w:val="clear" w:color="auto" w:fill="FFFFFF"/>
        </w:rPr>
        <w:t>En la segunda estrategia de investigac</w:t>
      </w:r>
      <w:r w:rsidR="005A1C84">
        <w:rPr>
          <w:rFonts w:ascii="Arial" w:hAnsi="Arial" w:cs="Arial"/>
          <w:bCs/>
          <w:color w:val="000000"/>
          <w:sz w:val="24"/>
          <w:szCs w:val="24"/>
          <w:shd w:val="clear" w:color="auto" w:fill="FFFFFF"/>
        </w:rPr>
        <w:t>ión se hizo un trabajo de campo, utilizando</w:t>
      </w:r>
      <w:r>
        <w:rPr>
          <w:rFonts w:ascii="Arial" w:hAnsi="Arial" w:cs="Arial"/>
          <w:bCs/>
          <w:color w:val="000000"/>
          <w:sz w:val="24"/>
          <w:szCs w:val="24"/>
          <w:shd w:val="clear" w:color="auto" w:fill="FFFFFF"/>
        </w:rPr>
        <w:t xml:space="preserve"> como herramienta de trabajo la encuesta.</w:t>
      </w:r>
      <w:r w:rsidR="007821B2">
        <w:rPr>
          <w:rFonts w:ascii="Arial" w:hAnsi="Arial" w:cs="Arial"/>
          <w:bCs/>
          <w:color w:val="000000"/>
          <w:sz w:val="24"/>
          <w:szCs w:val="24"/>
          <w:shd w:val="clear" w:color="auto" w:fill="FFFFFF"/>
        </w:rPr>
        <w:t xml:space="preserve"> </w:t>
      </w:r>
      <w:r w:rsidR="005A1C84">
        <w:rPr>
          <w:rFonts w:ascii="Arial" w:hAnsi="Arial" w:cs="Arial"/>
          <w:sz w:val="24"/>
          <w:szCs w:val="24"/>
        </w:rPr>
        <w:t>La encuesta consistió en elaborar</w:t>
      </w:r>
      <w:r w:rsidR="005A1C84" w:rsidRPr="008D3D29">
        <w:rPr>
          <w:rFonts w:ascii="Arial" w:hAnsi="Arial" w:cs="Arial"/>
          <w:sz w:val="24"/>
          <w:szCs w:val="24"/>
        </w:rPr>
        <w:t xml:space="preserve"> un cuestionario para co</w:t>
      </w:r>
      <w:r w:rsidR="005A1C84">
        <w:rPr>
          <w:rFonts w:ascii="Arial" w:hAnsi="Arial" w:cs="Arial"/>
          <w:sz w:val="24"/>
          <w:szCs w:val="24"/>
        </w:rPr>
        <w:t xml:space="preserve">nocer tres aspectos principalmente: </w:t>
      </w:r>
    </w:p>
    <w:p w:rsidR="005A1C84" w:rsidRPr="00F93408" w:rsidRDefault="005A1C84" w:rsidP="005A1C84">
      <w:pPr>
        <w:spacing w:line="360" w:lineRule="auto"/>
        <w:ind w:firstLine="708"/>
        <w:jc w:val="both"/>
        <w:rPr>
          <w:rFonts w:ascii="Arial" w:hAnsi="Arial" w:cs="Arial"/>
          <w:sz w:val="24"/>
          <w:szCs w:val="24"/>
        </w:rPr>
      </w:pPr>
      <w:r w:rsidRPr="00F93408">
        <w:rPr>
          <w:rFonts w:ascii="Arial" w:hAnsi="Arial" w:cs="Arial"/>
          <w:sz w:val="24"/>
          <w:szCs w:val="24"/>
        </w:rPr>
        <w:t>a). Obtener datos generales del municipio y del archivo municipal</w:t>
      </w:r>
    </w:p>
    <w:p w:rsidR="005A1C84" w:rsidRPr="00F93408" w:rsidRDefault="005A1C84" w:rsidP="005A1C84">
      <w:pPr>
        <w:spacing w:line="360" w:lineRule="auto"/>
        <w:ind w:firstLine="708"/>
        <w:jc w:val="both"/>
        <w:rPr>
          <w:rFonts w:ascii="Arial" w:hAnsi="Arial" w:cs="Arial"/>
          <w:sz w:val="24"/>
          <w:szCs w:val="24"/>
        </w:rPr>
      </w:pPr>
      <w:r w:rsidRPr="00F93408">
        <w:rPr>
          <w:rFonts w:ascii="Arial" w:hAnsi="Arial" w:cs="Arial"/>
          <w:sz w:val="24"/>
          <w:szCs w:val="24"/>
        </w:rPr>
        <w:t>b). Conocer la situación en la que se encuentran los archivos municipales</w:t>
      </w:r>
    </w:p>
    <w:p w:rsidR="007C6E11" w:rsidRPr="005A1C84" w:rsidRDefault="005A1C84" w:rsidP="005A1C84">
      <w:pPr>
        <w:spacing w:line="360" w:lineRule="auto"/>
        <w:ind w:firstLine="708"/>
        <w:jc w:val="both"/>
        <w:rPr>
          <w:rFonts w:ascii="Arial" w:hAnsi="Arial" w:cs="Arial"/>
          <w:bCs/>
          <w:sz w:val="24"/>
          <w:szCs w:val="24"/>
        </w:rPr>
      </w:pPr>
      <w:r w:rsidRPr="00F93408">
        <w:rPr>
          <w:rFonts w:ascii="Arial" w:hAnsi="Arial" w:cs="Arial"/>
          <w:sz w:val="24"/>
          <w:szCs w:val="24"/>
        </w:rPr>
        <w:t>c).</w:t>
      </w:r>
      <w:r w:rsidRPr="00F93408">
        <w:rPr>
          <w:rFonts w:ascii="Arial" w:hAnsi="Arial" w:cs="Arial"/>
          <w:bCs/>
          <w:sz w:val="24"/>
          <w:szCs w:val="24"/>
        </w:rPr>
        <w:t>Identificar las series documentes qu</w:t>
      </w:r>
      <w:r>
        <w:rPr>
          <w:rFonts w:ascii="Arial" w:hAnsi="Arial" w:cs="Arial"/>
          <w:bCs/>
          <w:sz w:val="24"/>
          <w:szCs w:val="24"/>
        </w:rPr>
        <w:t>e las unidades administrativas del municipio</w:t>
      </w:r>
      <w:r w:rsidRPr="00F93408">
        <w:rPr>
          <w:rFonts w:ascii="Arial" w:hAnsi="Arial" w:cs="Arial"/>
          <w:bCs/>
          <w:sz w:val="24"/>
          <w:szCs w:val="24"/>
        </w:rPr>
        <w:t xml:space="preserve"> están produciendo y/o recibiendo, de acuerdo con las f</w:t>
      </w:r>
      <w:r>
        <w:rPr>
          <w:rFonts w:ascii="Arial" w:hAnsi="Arial" w:cs="Arial"/>
          <w:bCs/>
          <w:sz w:val="24"/>
          <w:szCs w:val="24"/>
        </w:rPr>
        <w:t>unciones y actividade</w:t>
      </w:r>
      <w:r w:rsidR="005C7756">
        <w:rPr>
          <w:rFonts w:ascii="Arial" w:hAnsi="Arial" w:cs="Arial"/>
          <w:bCs/>
          <w:sz w:val="24"/>
          <w:szCs w:val="24"/>
        </w:rPr>
        <w:t>s encomendadas en las leyes</w:t>
      </w:r>
      <w:r>
        <w:rPr>
          <w:rFonts w:ascii="Arial" w:hAnsi="Arial" w:cs="Arial"/>
          <w:bCs/>
          <w:sz w:val="24"/>
          <w:szCs w:val="24"/>
        </w:rPr>
        <w:t xml:space="preserve"> municipal</w:t>
      </w:r>
      <w:r w:rsidR="005C7756">
        <w:rPr>
          <w:rFonts w:ascii="Arial" w:hAnsi="Arial" w:cs="Arial"/>
          <w:bCs/>
          <w:sz w:val="24"/>
          <w:szCs w:val="24"/>
        </w:rPr>
        <w:t>es</w:t>
      </w:r>
      <w:r>
        <w:rPr>
          <w:rFonts w:ascii="Arial" w:hAnsi="Arial" w:cs="Arial"/>
          <w:bCs/>
          <w:sz w:val="24"/>
          <w:szCs w:val="24"/>
        </w:rPr>
        <w:t xml:space="preserve">. </w:t>
      </w:r>
    </w:p>
    <w:p w:rsidR="007C6E11" w:rsidRDefault="00D41092" w:rsidP="00915D8F">
      <w:pPr>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El c</w:t>
      </w:r>
      <w:r w:rsidR="007331E6">
        <w:rPr>
          <w:rFonts w:ascii="Arial" w:hAnsi="Arial" w:cs="Arial"/>
          <w:bCs/>
          <w:color w:val="000000"/>
          <w:sz w:val="24"/>
          <w:szCs w:val="24"/>
          <w:shd w:val="clear" w:color="auto" w:fill="FFFFFF"/>
        </w:rPr>
        <w:t xml:space="preserve">uestionario </w:t>
      </w:r>
      <w:r>
        <w:rPr>
          <w:rFonts w:ascii="Arial" w:hAnsi="Arial" w:cs="Arial"/>
          <w:bCs/>
          <w:color w:val="000000"/>
          <w:sz w:val="24"/>
          <w:szCs w:val="24"/>
          <w:shd w:val="clear" w:color="auto" w:fill="FFFFFF"/>
        </w:rPr>
        <w:t>se conforma</w:t>
      </w:r>
      <w:r w:rsidR="007331E6">
        <w:rPr>
          <w:rFonts w:ascii="Arial" w:hAnsi="Arial" w:cs="Arial"/>
          <w:bCs/>
          <w:color w:val="000000"/>
          <w:sz w:val="24"/>
          <w:szCs w:val="24"/>
          <w:shd w:val="clear" w:color="auto" w:fill="FFFFFF"/>
        </w:rPr>
        <w:t xml:space="preserve"> de 25 preguntas</w:t>
      </w:r>
      <w:r w:rsidR="006E2799">
        <w:rPr>
          <w:rFonts w:ascii="Arial" w:hAnsi="Arial" w:cs="Arial"/>
          <w:bCs/>
          <w:color w:val="000000"/>
          <w:sz w:val="24"/>
          <w:szCs w:val="24"/>
          <w:shd w:val="clear" w:color="auto" w:fill="FFFFFF"/>
        </w:rPr>
        <w:t xml:space="preserve"> abiertas y de opción múltiple</w:t>
      </w:r>
      <w:r w:rsidR="007331E6">
        <w:rPr>
          <w:rFonts w:ascii="Arial" w:hAnsi="Arial" w:cs="Arial"/>
          <w:bCs/>
          <w:color w:val="000000"/>
          <w:sz w:val="24"/>
          <w:szCs w:val="24"/>
          <w:shd w:val="clear" w:color="auto" w:fill="FFFFFF"/>
        </w:rPr>
        <w:t>, integradas en</w:t>
      </w:r>
      <w:r w:rsidR="00782C1E">
        <w:rPr>
          <w:rFonts w:ascii="Arial" w:hAnsi="Arial" w:cs="Arial"/>
          <w:bCs/>
          <w:color w:val="000000"/>
          <w:sz w:val="24"/>
          <w:szCs w:val="24"/>
          <w:shd w:val="clear" w:color="auto" w:fill="FFFFFF"/>
        </w:rPr>
        <w:t xml:space="preserve"> cinco apartados: </w:t>
      </w:r>
    </w:p>
    <w:p w:rsidR="00D41092" w:rsidRDefault="00D41092" w:rsidP="002D3B52">
      <w:pPr>
        <w:pStyle w:val="Prrafodelista"/>
        <w:numPr>
          <w:ilvl w:val="0"/>
          <w:numId w:val="10"/>
        </w:numPr>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Datos del municipio</w:t>
      </w:r>
    </w:p>
    <w:p w:rsidR="00D41092" w:rsidRDefault="00D41092" w:rsidP="002D3B52">
      <w:pPr>
        <w:pStyle w:val="Prrafodelista"/>
        <w:numPr>
          <w:ilvl w:val="0"/>
          <w:numId w:val="10"/>
        </w:numPr>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Información general del archivo municipal</w:t>
      </w:r>
    </w:p>
    <w:p w:rsidR="00D41092" w:rsidRDefault="00D41092" w:rsidP="002D3B52">
      <w:pPr>
        <w:pStyle w:val="Prrafodelista"/>
        <w:numPr>
          <w:ilvl w:val="0"/>
          <w:numId w:val="10"/>
        </w:numPr>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Instalaciones del archivo municipal</w:t>
      </w:r>
    </w:p>
    <w:p w:rsidR="00D41092" w:rsidRDefault="00D41092" w:rsidP="002D3B52">
      <w:pPr>
        <w:pStyle w:val="Prrafodelista"/>
        <w:numPr>
          <w:ilvl w:val="0"/>
          <w:numId w:val="10"/>
        </w:numPr>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El archivo municipal</w:t>
      </w:r>
    </w:p>
    <w:p w:rsidR="00D41092" w:rsidRDefault="00D41092" w:rsidP="002D3B52">
      <w:pPr>
        <w:pStyle w:val="Prrafodelista"/>
        <w:numPr>
          <w:ilvl w:val="0"/>
          <w:numId w:val="10"/>
        </w:numPr>
        <w:spacing w:line="360" w:lineRule="auto"/>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Documentación del archivo municipal</w:t>
      </w:r>
    </w:p>
    <w:p w:rsidR="006E2799" w:rsidRDefault="006E2799" w:rsidP="00915D8F">
      <w:pPr>
        <w:pStyle w:val="Prrafodelista"/>
        <w:spacing w:line="360" w:lineRule="auto"/>
        <w:ind w:left="1080"/>
        <w:jc w:val="both"/>
        <w:rPr>
          <w:rFonts w:ascii="Arial" w:hAnsi="Arial" w:cs="Arial"/>
          <w:bCs/>
          <w:color w:val="000000"/>
          <w:sz w:val="24"/>
          <w:szCs w:val="24"/>
          <w:shd w:val="clear" w:color="auto" w:fill="FFFFFF"/>
        </w:rPr>
      </w:pPr>
    </w:p>
    <w:p w:rsidR="003D2FAE" w:rsidRPr="006E2799" w:rsidRDefault="003D2FAE" w:rsidP="00915D8F">
      <w:pPr>
        <w:pStyle w:val="Prrafodelista"/>
        <w:spacing w:line="360" w:lineRule="auto"/>
        <w:ind w:left="1080"/>
        <w:jc w:val="both"/>
        <w:rPr>
          <w:rFonts w:ascii="Arial" w:hAnsi="Arial" w:cs="Arial"/>
          <w:bCs/>
          <w:color w:val="000000"/>
          <w:sz w:val="24"/>
          <w:szCs w:val="24"/>
          <w:shd w:val="clear" w:color="auto" w:fill="FFFFFF"/>
        </w:rPr>
      </w:pPr>
    </w:p>
    <w:p w:rsidR="006E2799" w:rsidRDefault="006E2799" w:rsidP="006E2799">
      <w:pPr>
        <w:jc w:val="center"/>
        <w:rPr>
          <w:rFonts w:ascii="Arial" w:hAnsi="Arial" w:cs="Arial"/>
          <w:bCs/>
          <w:color w:val="000000"/>
          <w:sz w:val="24"/>
          <w:szCs w:val="24"/>
          <w:shd w:val="clear" w:color="auto" w:fill="FFFFFF"/>
        </w:rPr>
      </w:pPr>
      <w:r w:rsidRPr="00956253">
        <w:rPr>
          <w:rFonts w:ascii="Arial" w:hAnsi="Arial" w:cs="Arial"/>
          <w:b/>
          <w:bCs/>
          <w:sz w:val="18"/>
          <w:szCs w:val="18"/>
        </w:rPr>
        <w:lastRenderedPageBreak/>
        <w:t>DIAGNÓSTICO DE ARCHIVOS MUNICIPALES EN MÉXICO</w:t>
      </w:r>
    </w:p>
    <w:p w:rsidR="006E2799" w:rsidRDefault="006E2799" w:rsidP="006E2799">
      <w:pPr>
        <w:jc w:val="center"/>
        <w:rPr>
          <w:lang w:eastAsia="es-ES"/>
        </w:rPr>
      </w:pPr>
      <w:r>
        <w:rPr>
          <w:rFonts w:ascii="Arial" w:hAnsi="Arial" w:cs="Arial"/>
          <w:b/>
          <w:sz w:val="18"/>
          <w:szCs w:val="18"/>
        </w:rPr>
        <w:t>I. DATOS DEL MUNICIPIO</w:t>
      </w:r>
    </w:p>
    <w:tbl>
      <w:tblPr>
        <w:tblpPr w:leftFromText="141" w:rightFromText="141" w:vertAnchor="text" w:horzAnchor="margin" w:tblpY="88"/>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2"/>
        <w:gridCol w:w="2556"/>
        <w:gridCol w:w="709"/>
        <w:gridCol w:w="2268"/>
        <w:gridCol w:w="851"/>
      </w:tblGrid>
      <w:tr w:rsidR="006E2799" w:rsidRPr="00D56F76" w:rsidTr="006E2799">
        <w:trPr>
          <w:trHeight w:val="562"/>
        </w:trPr>
        <w:tc>
          <w:tcPr>
            <w:tcW w:w="3222" w:type="dxa"/>
          </w:tcPr>
          <w:p w:rsidR="006E2799" w:rsidRPr="00D56F76" w:rsidRDefault="006E2799" w:rsidP="006E2799">
            <w:pPr>
              <w:rPr>
                <w:rFonts w:ascii="Arial" w:hAnsi="Arial" w:cs="Arial"/>
                <w:sz w:val="18"/>
                <w:szCs w:val="18"/>
              </w:rPr>
            </w:pPr>
            <w:r>
              <w:rPr>
                <w:rFonts w:ascii="Arial" w:hAnsi="Arial" w:cs="Arial"/>
                <w:sz w:val="18"/>
                <w:szCs w:val="18"/>
              </w:rPr>
              <w:t xml:space="preserve">1. Nombre del Municipio:                       </w:t>
            </w:r>
          </w:p>
        </w:tc>
        <w:tc>
          <w:tcPr>
            <w:tcW w:w="2556" w:type="dxa"/>
          </w:tcPr>
          <w:p w:rsidR="006E2799" w:rsidRPr="00D56F76" w:rsidRDefault="006E2799" w:rsidP="006E2799">
            <w:pPr>
              <w:rPr>
                <w:rFonts w:ascii="Arial" w:hAnsi="Arial" w:cs="Arial"/>
                <w:sz w:val="18"/>
                <w:szCs w:val="18"/>
              </w:rPr>
            </w:pPr>
          </w:p>
        </w:tc>
        <w:tc>
          <w:tcPr>
            <w:tcW w:w="709" w:type="dxa"/>
          </w:tcPr>
          <w:p w:rsidR="006E2799" w:rsidRPr="00D56F76" w:rsidRDefault="006E2799" w:rsidP="006E2799">
            <w:pPr>
              <w:rPr>
                <w:rFonts w:ascii="Arial" w:hAnsi="Arial" w:cs="Arial"/>
                <w:sz w:val="18"/>
                <w:szCs w:val="18"/>
              </w:rPr>
            </w:pPr>
          </w:p>
        </w:tc>
        <w:tc>
          <w:tcPr>
            <w:tcW w:w="2268" w:type="dxa"/>
          </w:tcPr>
          <w:p w:rsidR="006E2799" w:rsidRPr="00D56F76" w:rsidRDefault="006E2799" w:rsidP="006E2799">
            <w:pPr>
              <w:rPr>
                <w:rFonts w:ascii="Arial" w:hAnsi="Arial" w:cs="Arial"/>
                <w:sz w:val="18"/>
                <w:szCs w:val="18"/>
              </w:rPr>
            </w:pPr>
            <w:r>
              <w:rPr>
                <w:rFonts w:ascii="Arial" w:hAnsi="Arial" w:cs="Arial"/>
                <w:sz w:val="18"/>
                <w:szCs w:val="18"/>
              </w:rPr>
              <w:t>2. Entidad Federativa:</w:t>
            </w:r>
          </w:p>
        </w:tc>
        <w:tc>
          <w:tcPr>
            <w:tcW w:w="851" w:type="dxa"/>
          </w:tcPr>
          <w:p w:rsidR="006E2799" w:rsidRPr="00D56F76" w:rsidRDefault="006E2799" w:rsidP="006E2799">
            <w:pPr>
              <w:rPr>
                <w:rFonts w:ascii="Arial" w:hAnsi="Arial" w:cs="Arial"/>
                <w:sz w:val="18"/>
                <w:szCs w:val="18"/>
              </w:rPr>
            </w:pPr>
          </w:p>
        </w:tc>
      </w:tr>
    </w:tbl>
    <w:p w:rsidR="006E2799" w:rsidRDefault="006E2799" w:rsidP="006E2799">
      <w:pPr>
        <w:jc w:val="center"/>
        <w:rPr>
          <w:rFonts w:ascii="Arial" w:hAnsi="Arial" w:cs="Arial"/>
          <w:b/>
          <w:sz w:val="18"/>
          <w:szCs w:val="18"/>
        </w:rPr>
      </w:pPr>
    </w:p>
    <w:p w:rsidR="006E2799" w:rsidRPr="006E2799" w:rsidRDefault="006E2799" w:rsidP="006E2799">
      <w:pPr>
        <w:jc w:val="center"/>
        <w:rPr>
          <w:rFonts w:ascii="Arial" w:hAnsi="Arial" w:cs="Arial"/>
          <w:b/>
          <w:bCs/>
          <w:sz w:val="18"/>
          <w:szCs w:val="18"/>
        </w:rPr>
      </w:pPr>
      <w:r>
        <w:rPr>
          <w:rFonts w:ascii="Arial" w:hAnsi="Arial" w:cs="Arial"/>
          <w:b/>
          <w:sz w:val="18"/>
          <w:szCs w:val="18"/>
        </w:rPr>
        <w:t>II</w:t>
      </w:r>
      <w:r w:rsidRPr="00D56F76">
        <w:rPr>
          <w:rFonts w:ascii="Arial" w:hAnsi="Arial" w:cs="Arial"/>
          <w:b/>
          <w:sz w:val="18"/>
          <w:szCs w:val="18"/>
        </w:rPr>
        <w:t>.</w:t>
      </w:r>
      <w:r w:rsidRPr="00D56F76">
        <w:rPr>
          <w:rFonts w:ascii="Arial" w:hAnsi="Arial" w:cs="Arial"/>
          <w:sz w:val="18"/>
          <w:szCs w:val="18"/>
        </w:rPr>
        <w:t xml:space="preserve"> </w:t>
      </w:r>
      <w:r>
        <w:rPr>
          <w:rFonts w:ascii="Arial" w:hAnsi="Arial" w:cs="Arial"/>
          <w:b/>
          <w:bCs/>
          <w:sz w:val="18"/>
          <w:szCs w:val="18"/>
        </w:rPr>
        <w:t>INFORMACIÓN GENERAL DEL ARCHIVO MUNICIPAL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56"/>
        <w:gridCol w:w="5250"/>
      </w:tblGrid>
      <w:tr w:rsidR="006E2799" w:rsidRPr="00D56F76" w:rsidTr="006E2799">
        <w:tc>
          <w:tcPr>
            <w:tcW w:w="9606" w:type="dxa"/>
            <w:gridSpan w:val="2"/>
          </w:tcPr>
          <w:p w:rsidR="006E2799" w:rsidRPr="00D56F76" w:rsidRDefault="006E2799" w:rsidP="006E2799">
            <w:pPr>
              <w:rPr>
                <w:rFonts w:ascii="Arial" w:hAnsi="Arial" w:cs="Arial"/>
                <w:sz w:val="18"/>
                <w:szCs w:val="18"/>
              </w:rPr>
            </w:pPr>
            <w:r>
              <w:rPr>
                <w:rFonts w:ascii="Arial" w:hAnsi="Arial" w:cs="Arial"/>
                <w:sz w:val="18"/>
                <w:szCs w:val="18"/>
              </w:rPr>
              <w:t>3</w:t>
            </w:r>
            <w:r w:rsidRPr="00D56F76">
              <w:rPr>
                <w:rFonts w:ascii="Arial" w:hAnsi="Arial" w:cs="Arial"/>
                <w:sz w:val="18"/>
                <w:szCs w:val="18"/>
              </w:rPr>
              <w:t>. Nombre de la Unidad u oficina responsabl</w:t>
            </w:r>
            <w:r>
              <w:rPr>
                <w:rFonts w:ascii="Arial" w:hAnsi="Arial" w:cs="Arial"/>
                <w:sz w:val="18"/>
                <w:szCs w:val="18"/>
              </w:rPr>
              <w:t xml:space="preserve">e del archivo municipal: </w:t>
            </w:r>
          </w:p>
        </w:tc>
      </w:tr>
      <w:tr w:rsidR="006E2799" w:rsidRPr="00D56F76" w:rsidTr="006E2799">
        <w:tc>
          <w:tcPr>
            <w:tcW w:w="9606" w:type="dxa"/>
            <w:gridSpan w:val="2"/>
          </w:tcPr>
          <w:p w:rsidR="006E2799" w:rsidRPr="00D56F76" w:rsidRDefault="006E2799" w:rsidP="006E2799">
            <w:pPr>
              <w:rPr>
                <w:rFonts w:ascii="Arial" w:hAnsi="Arial" w:cs="Arial"/>
                <w:sz w:val="18"/>
                <w:szCs w:val="18"/>
              </w:rPr>
            </w:pPr>
            <w:r>
              <w:rPr>
                <w:rFonts w:ascii="Arial" w:hAnsi="Arial" w:cs="Arial"/>
                <w:sz w:val="18"/>
                <w:szCs w:val="18"/>
              </w:rPr>
              <w:t>4</w:t>
            </w:r>
            <w:r w:rsidRPr="00D56F76">
              <w:rPr>
                <w:rFonts w:ascii="Arial" w:hAnsi="Arial" w:cs="Arial"/>
                <w:sz w:val="18"/>
                <w:szCs w:val="18"/>
              </w:rPr>
              <w:t>. Sede</w:t>
            </w:r>
            <w:r>
              <w:rPr>
                <w:rFonts w:ascii="Arial" w:hAnsi="Arial" w:cs="Arial"/>
                <w:sz w:val="18"/>
                <w:szCs w:val="18"/>
              </w:rPr>
              <w:t xml:space="preserve"> del Archivo municipal</w:t>
            </w:r>
            <w:r w:rsidRPr="00D56F76">
              <w:rPr>
                <w:rFonts w:ascii="Arial" w:hAnsi="Arial" w:cs="Arial"/>
                <w:sz w:val="18"/>
                <w:szCs w:val="18"/>
              </w:rPr>
              <w:t xml:space="preserve">: </w:t>
            </w:r>
          </w:p>
        </w:tc>
      </w:tr>
      <w:tr w:rsidR="006E2799" w:rsidRPr="00D56F76" w:rsidTr="006E2799">
        <w:tc>
          <w:tcPr>
            <w:tcW w:w="9606" w:type="dxa"/>
            <w:gridSpan w:val="2"/>
          </w:tcPr>
          <w:p w:rsidR="006E2799" w:rsidRPr="00D56F76" w:rsidRDefault="006E2799" w:rsidP="006E2799">
            <w:pPr>
              <w:rPr>
                <w:rFonts w:ascii="Arial" w:hAnsi="Arial" w:cs="Arial"/>
                <w:sz w:val="18"/>
                <w:szCs w:val="18"/>
              </w:rPr>
            </w:pPr>
            <w:r>
              <w:rPr>
                <w:rFonts w:ascii="Arial" w:hAnsi="Arial" w:cs="Arial"/>
                <w:sz w:val="18"/>
                <w:szCs w:val="18"/>
              </w:rPr>
              <w:t>5</w:t>
            </w:r>
            <w:r w:rsidRPr="00D56F76">
              <w:rPr>
                <w:rFonts w:ascii="Arial" w:hAnsi="Arial" w:cs="Arial"/>
                <w:sz w:val="18"/>
                <w:szCs w:val="18"/>
              </w:rPr>
              <w:t xml:space="preserve">. Dirección: </w:t>
            </w:r>
          </w:p>
        </w:tc>
      </w:tr>
      <w:tr w:rsidR="006E2799" w:rsidRPr="00D56F76" w:rsidTr="006E2799">
        <w:tc>
          <w:tcPr>
            <w:tcW w:w="4356" w:type="dxa"/>
          </w:tcPr>
          <w:p w:rsidR="006E2799" w:rsidRPr="00D56F76" w:rsidRDefault="006E2799" w:rsidP="006E2799">
            <w:pPr>
              <w:rPr>
                <w:rFonts w:ascii="Arial" w:hAnsi="Arial" w:cs="Arial"/>
                <w:sz w:val="18"/>
                <w:szCs w:val="18"/>
              </w:rPr>
            </w:pPr>
            <w:r>
              <w:rPr>
                <w:rFonts w:ascii="Arial" w:hAnsi="Arial" w:cs="Arial"/>
                <w:sz w:val="18"/>
                <w:szCs w:val="18"/>
              </w:rPr>
              <w:t>6.</w:t>
            </w:r>
            <w:r w:rsidRPr="00D56F76">
              <w:rPr>
                <w:rFonts w:ascii="Arial" w:hAnsi="Arial" w:cs="Arial"/>
                <w:sz w:val="18"/>
                <w:szCs w:val="18"/>
              </w:rPr>
              <w:t xml:space="preserve">Teléfono: </w:t>
            </w:r>
          </w:p>
        </w:tc>
        <w:tc>
          <w:tcPr>
            <w:tcW w:w="5250" w:type="dxa"/>
          </w:tcPr>
          <w:p w:rsidR="006E2799" w:rsidRPr="00D56F76" w:rsidRDefault="006E2799" w:rsidP="006E2799">
            <w:pPr>
              <w:rPr>
                <w:rFonts w:ascii="Arial" w:hAnsi="Arial" w:cs="Arial"/>
                <w:sz w:val="18"/>
                <w:szCs w:val="18"/>
              </w:rPr>
            </w:pPr>
            <w:r w:rsidRPr="00D56F76">
              <w:rPr>
                <w:rFonts w:ascii="Arial" w:hAnsi="Arial" w:cs="Arial"/>
                <w:sz w:val="18"/>
                <w:szCs w:val="18"/>
              </w:rPr>
              <w:t>Fax</w:t>
            </w:r>
            <w:r>
              <w:rPr>
                <w:rFonts w:ascii="Arial" w:hAnsi="Arial" w:cs="Arial"/>
                <w:sz w:val="18"/>
                <w:szCs w:val="18"/>
              </w:rPr>
              <w:t>:</w:t>
            </w:r>
          </w:p>
        </w:tc>
      </w:tr>
      <w:tr w:rsidR="006E2799" w:rsidRPr="00D56F76" w:rsidTr="006E2799">
        <w:tc>
          <w:tcPr>
            <w:tcW w:w="9606" w:type="dxa"/>
            <w:gridSpan w:val="2"/>
          </w:tcPr>
          <w:p w:rsidR="006E2799" w:rsidRPr="00D56F76" w:rsidRDefault="006E2799" w:rsidP="006E2799">
            <w:pPr>
              <w:rPr>
                <w:rFonts w:ascii="Arial" w:hAnsi="Arial" w:cs="Arial"/>
                <w:sz w:val="18"/>
                <w:szCs w:val="18"/>
              </w:rPr>
            </w:pPr>
            <w:r>
              <w:rPr>
                <w:rFonts w:ascii="Arial" w:hAnsi="Arial" w:cs="Arial"/>
                <w:sz w:val="18"/>
                <w:szCs w:val="18"/>
              </w:rPr>
              <w:t>7</w:t>
            </w:r>
            <w:r w:rsidRPr="00D56F76">
              <w:rPr>
                <w:rFonts w:ascii="Arial" w:hAnsi="Arial" w:cs="Arial"/>
                <w:sz w:val="18"/>
                <w:szCs w:val="18"/>
              </w:rPr>
              <w:t xml:space="preserve">. Correo Electrónico: </w:t>
            </w:r>
          </w:p>
        </w:tc>
      </w:tr>
      <w:tr w:rsidR="006E2799" w:rsidRPr="00D56F76" w:rsidTr="006E2799">
        <w:tc>
          <w:tcPr>
            <w:tcW w:w="9606" w:type="dxa"/>
            <w:gridSpan w:val="2"/>
          </w:tcPr>
          <w:p w:rsidR="006E2799" w:rsidRPr="00D56F76" w:rsidRDefault="006E2799" w:rsidP="006E2799">
            <w:pPr>
              <w:rPr>
                <w:rFonts w:ascii="Arial" w:hAnsi="Arial" w:cs="Arial"/>
                <w:sz w:val="18"/>
                <w:szCs w:val="18"/>
              </w:rPr>
            </w:pPr>
            <w:r>
              <w:rPr>
                <w:rFonts w:ascii="Arial" w:hAnsi="Arial" w:cs="Arial"/>
                <w:sz w:val="18"/>
                <w:szCs w:val="18"/>
              </w:rPr>
              <w:t>8</w:t>
            </w:r>
            <w:r w:rsidRPr="00D56F76">
              <w:rPr>
                <w:rFonts w:ascii="Arial" w:hAnsi="Arial" w:cs="Arial"/>
                <w:sz w:val="18"/>
                <w:szCs w:val="18"/>
              </w:rPr>
              <w:t xml:space="preserve">. Página Web: </w:t>
            </w:r>
          </w:p>
        </w:tc>
      </w:tr>
      <w:tr w:rsidR="006E2799" w:rsidRPr="00D56F76" w:rsidTr="006E2799">
        <w:tc>
          <w:tcPr>
            <w:tcW w:w="4356" w:type="dxa"/>
          </w:tcPr>
          <w:p w:rsidR="006E2799" w:rsidRPr="00D56F76" w:rsidRDefault="006E2799" w:rsidP="006E2799">
            <w:pPr>
              <w:rPr>
                <w:rFonts w:ascii="Arial" w:hAnsi="Arial" w:cs="Arial"/>
                <w:sz w:val="18"/>
                <w:szCs w:val="18"/>
              </w:rPr>
            </w:pPr>
            <w:r>
              <w:rPr>
                <w:rFonts w:ascii="Arial" w:hAnsi="Arial" w:cs="Arial"/>
                <w:sz w:val="18"/>
                <w:szCs w:val="18"/>
              </w:rPr>
              <w:t xml:space="preserve">9. Responsable del archivo: </w:t>
            </w:r>
          </w:p>
        </w:tc>
        <w:tc>
          <w:tcPr>
            <w:tcW w:w="5250" w:type="dxa"/>
          </w:tcPr>
          <w:p w:rsidR="006E2799" w:rsidRPr="00D56F76" w:rsidRDefault="006E2799" w:rsidP="006E2799">
            <w:pPr>
              <w:rPr>
                <w:rFonts w:ascii="Arial" w:hAnsi="Arial" w:cs="Arial"/>
                <w:sz w:val="18"/>
                <w:szCs w:val="18"/>
              </w:rPr>
            </w:pPr>
            <w:r>
              <w:rPr>
                <w:rFonts w:ascii="Arial" w:hAnsi="Arial" w:cs="Arial"/>
                <w:sz w:val="18"/>
                <w:szCs w:val="18"/>
              </w:rPr>
              <w:t xml:space="preserve">Cargo: </w:t>
            </w:r>
          </w:p>
        </w:tc>
      </w:tr>
    </w:tbl>
    <w:p w:rsidR="00D41092" w:rsidRDefault="00D41092" w:rsidP="00D41092">
      <w:pPr>
        <w:jc w:val="both"/>
        <w:rPr>
          <w:rFonts w:ascii="Arial" w:hAnsi="Arial" w:cs="Arial"/>
          <w:bCs/>
          <w:color w:val="000000"/>
          <w:sz w:val="24"/>
          <w:szCs w:val="24"/>
          <w:shd w:val="clear" w:color="auto" w:fill="FFFFFF"/>
        </w:rPr>
      </w:pPr>
    </w:p>
    <w:p w:rsidR="006E2799" w:rsidRPr="008213F0" w:rsidRDefault="006E2799" w:rsidP="006E2799">
      <w:pPr>
        <w:tabs>
          <w:tab w:val="left" w:pos="0"/>
        </w:tabs>
        <w:jc w:val="center"/>
        <w:rPr>
          <w:rFonts w:ascii="Arial" w:hAnsi="Arial" w:cs="Arial"/>
          <w:b/>
          <w:sz w:val="18"/>
          <w:szCs w:val="18"/>
        </w:rPr>
      </w:pPr>
      <w:r>
        <w:rPr>
          <w:rFonts w:ascii="Arial" w:hAnsi="Arial" w:cs="Arial"/>
          <w:b/>
          <w:sz w:val="18"/>
          <w:szCs w:val="18"/>
        </w:rPr>
        <w:t>III. INSTALACIONES DEL ARCHIVO MUNICIPAL</w:t>
      </w:r>
    </w:p>
    <w:p w:rsidR="006E2799" w:rsidRPr="00D56F76" w:rsidRDefault="006E2799" w:rsidP="006E2799">
      <w:pPr>
        <w:tabs>
          <w:tab w:val="left" w:pos="0"/>
        </w:tabs>
        <w:jc w:val="both"/>
        <w:rPr>
          <w:rFonts w:ascii="Arial" w:hAnsi="Arial" w:cs="Arial"/>
          <w:sz w:val="18"/>
          <w:szCs w:val="18"/>
        </w:rPr>
      </w:pPr>
      <w:r>
        <w:rPr>
          <w:rFonts w:ascii="Arial" w:hAnsi="Arial" w:cs="Arial"/>
          <w:bCs/>
          <w:sz w:val="18"/>
          <w:szCs w:val="18"/>
        </w:rPr>
        <w:t>10</w:t>
      </w:r>
      <w:r w:rsidRPr="00320943">
        <w:rPr>
          <w:rFonts w:ascii="Arial" w:hAnsi="Arial" w:cs="Arial"/>
          <w:bCs/>
          <w:sz w:val="18"/>
          <w:szCs w:val="18"/>
        </w:rPr>
        <w:t>.</w:t>
      </w:r>
      <w:r w:rsidRPr="00D56F76">
        <w:rPr>
          <w:rFonts w:ascii="Arial" w:hAnsi="Arial" w:cs="Arial"/>
          <w:bCs/>
          <w:sz w:val="18"/>
          <w:szCs w:val="18"/>
        </w:rPr>
        <w:t xml:space="preserve"> Marque con una </w:t>
      </w:r>
      <w:r w:rsidRPr="008213F0">
        <w:rPr>
          <w:rFonts w:ascii="Arial" w:hAnsi="Arial" w:cs="Arial"/>
          <w:sz w:val="18"/>
          <w:szCs w:val="18"/>
        </w:rPr>
        <w:t>(X)</w:t>
      </w:r>
      <w:r>
        <w:rPr>
          <w:rFonts w:ascii="Arial" w:hAnsi="Arial" w:cs="Arial"/>
          <w:sz w:val="24"/>
          <w:szCs w:val="24"/>
        </w:rPr>
        <w:t xml:space="preserve"> </w:t>
      </w:r>
      <w:r w:rsidRPr="00D56F76">
        <w:rPr>
          <w:rFonts w:ascii="Arial" w:hAnsi="Arial" w:cs="Arial"/>
          <w:bCs/>
          <w:sz w:val="18"/>
          <w:szCs w:val="18"/>
        </w:rPr>
        <w:t>la ubicación</w:t>
      </w:r>
      <w:r w:rsidRPr="00D56F76">
        <w:rPr>
          <w:rFonts w:ascii="Arial" w:hAnsi="Arial" w:cs="Arial"/>
          <w:b/>
          <w:bCs/>
          <w:sz w:val="18"/>
          <w:szCs w:val="18"/>
        </w:rPr>
        <w:t xml:space="preserve"> </w:t>
      </w:r>
      <w:r w:rsidRPr="00D56F76">
        <w:rPr>
          <w:rFonts w:ascii="Arial" w:hAnsi="Arial" w:cs="Arial"/>
          <w:sz w:val="18"/>
          <w:szCs w:val="18"/>
        </w:rPr>
        <w:t>exacta d</w:t>
      </w:r>
      <w:r>
        <w:rPr>
          <w:rFonts w:ascii="Arial" w:hAnsi="Arial" w:cs="Arial"/>
          <w:sz w:val="18"/>
          <w:szCs w:val="18"/>
        </w:rPr>
        <w:t>el sitio dónde se encuentra el A</w:t>
      </w:r>
      <w:r w:rsidRPr="00D56F76">
        <w:rPr>
          <w:rFonts w:ascii="Arial" w:hAnsi="Arial" w:cs="Arial"/>
          <w:sz w:val="18"/>
          <w:szCs w:val="18"/>
        </w:rPr>
        <w:t>rchivo</w:t>
      </w:r>
      <w:r>
        <w:rPr>
          <w:rFonts w:ascii="Arial" w:hAnsi="Arial" w:cs="Arial"/>
          <w:sz w:val="18"/>
          <w:szCs w:val="18"/>
        </w:rPr>
        <w:t xml:space="preserve"> Municipal.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2"/>
        <w:gridCol w:w="1135"/>
        <w:gridCol w:w="1984"/>
        <w:gridCol w:w="993"/>
        <w:gridCol w:w="2268"/>
        <w:gridCol w:w="1134"/>
      </w:tblGrid>
      <w:tr w:rsidR="006E2799" w:rsidRPr="00D56F76" w:rsidTr="006E2799">
        <w:tc>
          <w:tcPr>
            <w:tcW w:w="2092" w:type="dxa"/>
            <w:vAlign w:val="center"/>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Piso:</w:t>
            </w:r>
          </w:p>
        </w:tc>
        <w:tc>
          <w:tcPr>
            <w:tcW w:w="1135" w:type="dxa"/>
            <w:vAlign w:val="center"/>
          </w:tcPr>
          <w:p w:rsidR="006E2799" w:rsidRPr="00D56F76" w:rsidRDefault="006E2799" w:rsidP="006E2799">
            <w:pPr>
              <w:tabs>
                <w:tab w:val="left" w:pos="0"/>
              </w:tabs>
              <w:rPr>
                <w:rFonts w:ascii="Arial" w:hAnsi="Arial" w:cs="Arial"/>
                <w:sz w:val="18"/>
                <w:szCs w:val="18"/>
              </w:rPr>
            </w:pPr>
          </w:p>
        </w:tc>
        <w:tc>
          <w:tcPr>
            <w:tcW w:w="1984"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Bodega:</w:t>
            </w:r>
          </w:p>
        </w:tc>
        <w:tc>
          <w:tcPr>
            <w:tcW w:w="993" w:type="dxa"/>
            <w:vAlign w:val="center"/>
          </w:tcPr>
          <w:p w:rsidR="006E2799" w:rsidRPr="00D56F76" w:rsidRDefault="006E2799" w:rsidP="006E2799">
            <w:pPr>
              <w:tabs>
                <w:tab w:val="left" w:pos="0"/>
              </w:tabs>
              <w:rPr>
                <w:rFonts w:ascii="Arial" w:hAnsi="Arial" w:cs="Arial"/>
                <w:sz w:val="18"/>
                <w:szCs w:val="18"/>
              </w:rPr>
            </w:pPr>
          </w:p>
        </w:tc>
        <w:tc>
          <w:tcPr>
            <w:tcW w:w="2268"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Bajo la escalera:</w:t>
            </w:r>
          </w:p>
        </w:tc>
        <w:tc>
          <w:tcPr>
            <w:tcW w:w="1134" w:type="dxa"/>
            <w:vAlign w:val="center"/>
          </w:tcPr>
          <w:p w:rsidR="006E2799" w:rsidRPr="00D56F76" w:rsidRDefault="006E2799" w:rsidP="006E2799">
            <w:pPr>
              <w:tabs>
                <w:tab w:val="left" w:pos="0"/>
              </w:tabs>
              <w:rPr>
                <w:rFonts w:ascii="Arial" w:hAnsi="Arial" w:cs="Arial"/>
                <w:sz w:val="18"/>
                <w:szCs w:val="18"/>
              </w:rPr>
            </w:pPr>
          </w:p>
        </w:tc>
      </w:tr>
      <w:tr w:rsidR="006E2799" w:rsidRPr="00D56F76" w:rsidTr="006E2799">
        <w:trPr>
          <w:trHeight w:val="251"/>
        </w:trPr>
        <w:tc>
          <w:tcPr>
            <w:tcW w:w="2092" w:type="dxa"/>
            <w:vAlign w:val="center"/>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Terraza:</w:t>
            </w:r>
          </w:p>
        </w:tc>
        <w:tc>
          <w:tcPr>
            <w:tcW w:w="1135" w:type="dxa"/>
            <w:vAlign w:val="center"/>
          </w:tcPr>
          <w:p w:rsidR="006E2799" w:rsidRPr="00D56F76" w:rsidRDefault="006E2799" w:rsidP="006E2799">
            <w:pPr>
              <w:tabs>
                <w:tab w:val="left" w:pos="0"/>
              </w:tabs>
              <w:rPr>
                <w:rFonts w:ascii="Arial" w:hAnsi="Arial" w:cs="Arial"/>
                <w:sz w:val="18"/>
                <w:szCs w:val="18"/>
              </w:rPr>
            </w:pPr>
          </w:p>
        </w:tc>
        <w:tc>
          <w:tcPr>
            <w:tcW w:w="1984" w:type="dxa"/>
            <w:vAlign w:val="center"/>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Ático:</w:t>
            </w:r>
          </w:p>
        </w:tc>
        <w:tc>
          <w:tcPr>
            <w:tcW w:w="993" w:type="dxa"/>
            <w:vAlign w:val="center"/>
          </w:tcPr>
          <w:p w:rsidR="006E2799" w:rsidRPr="00D56F76" w:rsidRDefault="006E2799" w:rsidP="006E2799">
            <w:pPr>
              <w:tabs>
                <w:tab w:val="left" w:pos="0"/>
              </w:tabs>
              <w:rPr>
                <w:rFonts w:ascii="Arial" w:hAnsi="Arial" w:cs="Arial"/>
                <w:sz w:val="18"/>
                <w:szCs w:val="18"/>
              </w:rPr>
            </w:pPr>
          </w:p>
        </w:tc>
        <w:tc>
          <w:tcPr>
            <w:tcW w:w="2268" w:type="dxa"/>
            <w:vAlign w:val="center"/>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Corredor:</w:t>
            </w:r>
          </w:p>
        </w:tc>
        <w:tc>
          <w:tcPr>
            <w:tcW w:w="1134" w:type="dxa"/>
            <w:tcBorders>
              <w:bottom w:val="single" w:sz="4" w:space="0" w:color="auto"/>
            </w:tcBorders>
            <w:vAlign w:val="center"/>
          </w:tcPr>
          <w:p w:rsidR="006E2799" w:rsidRPr="00D56F76" w:rsidRDefault="006E2799" w:rsidP="006E2799">
            <w:pPr>
              <w:tabs>
                <w:tab w:val="left" w:pos="0"/>
              </w:tabs>
              <w:rPr>
                <w:rFonts w:ascii="Arial" w:hAnsi="Arial" w:cs="Arial"/>
                <w:sz w:val="18"/>
                <w:szCs w:val="18"/>
              </w:rPr>
            </w:pPr>
          </w:p>
        </w:tc>
      </w:tr>
      <w:tr w:rsidR="006E2799" w:rsidRPr="00D56F76" w:rsidTr="006E2799">
        <w:trPr>
          <w:trHeight w:val="450"/>
        </w:trPr>
        <w:tc>
          <w:tcPr>
            <w:tcW w:w="2092" w:type="dxa"/>
            <w:vAlign w:val="center"/>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Sótano:</w:t>
            </w:r>
          </w:p>
        </w:tc>
        <w:tc>
          <w:tcPr>
            <w:tcW w:w="1135" w:type="dxa"/>
            <w:vAlign w:val="center"/>
          </w:tcPr>
          <w:p w:rsidR="006E2799" w:rsidRPr="00D56F76" w:rsidRDefault="006E2799" w:rsidP="006E2799">
            <w:pPr>
              <w:tabs>
                <w:tab w:val="left" w:pos="0"/>
              </w:tabs>
              <w:rPr>
                <w:rFonts w:ascii="Arial" w:hAnsi="Arial" w:cs="Arial"/>
                <w:sz w:val="18"/>
                <w:szCs w:val="18"/>
              </w:rPr>
            </w:pPr>
          </w:p>
        </w:tc>
        <w:tc>
          <w:tcPr>
            <w:tcW w:w="1984"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Oficina</w:t>
            </w:r>
            <w:r w:rsidRPr="00D56F76">
              <w:rPr>
                <w:rFonts w:ascii="Arial" w:hAnsi="Arial" w:cs="Arial"/>
                <w:sz w:val="18"/>
                <w:szCs w:val="18"/>
              </w:rPr>
              <w:t>:</w:t>
            </w:r>
          </w:p>
        </w:tc>
        <w:tc>
          <w:tcPr>
            <w:tcW w:w="993" w:type="dxa"/>
            <w:vAlign w:val="center"/>
          </w:tcPr>
          <w:p w:rsidR="006E2799" w:rsidRPr="00D56F76" w:rsidRDefault="006E2799" w:rsidP="006E2799">
            <w:pPr>
              <w:tabs>
                <w:tab w:val="left" w:pos="0"/>
              </w:tabs>
              <w:rPr>
                <w:rFonts w:ascii="Arial" w:hAnsi="Arial" w:cs="Arial"/>
                <w:sz w:val="18"/>
                <w:szCs w:val="18"/>
              </w:rPr>
            </w:pPr>
          </w:p>
        </w:tc>
        <w:tc>
          <w:tcPr>
            <w:tcW w:w="2268" w:type="dxa"/>
            <w:tcBorders>
              <w:bottom w:val="nil"/>
            </w:tcBorders>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Edificio exprofeso</w:t>
            </w:r>
            <w:r w:rsidRPr="00D56F76">
              <w:rPr>
                <w:rFonts w:ascii="Arial" w:hAnsi="Arial" w:cs="Arial"/>
                <w:sz w:val="18"/>
                <w:szCs w:val="18"/>
              </w:rPr>
              <w:t>:</w:t>
            </w:r>
          </w:p>
        </w:tc>
        <w:tc>
          <w:tcPr>
            <w:tcW w:w="1134" w:type="dxa"/>
            <w:tcBorders>
              <w:top w:val="single" w:sz="4" w:space="0" w:color="auto"/>
              <w:bottom w:val="nil"/>
            </w:tcBorders>
            <w:vAlign w:val="center"/>
          </w:tcPr>
          <w:p w:rsidR="006E2799" w:rsidRPr="00D56F76" w:rsidRDefault="006E2799" w:rsidP="006E2799">
            <w:pPr>
              <w:tabs>
                <w:tab w:val="left" w:pos="0"/>
              </w:tabs>
              <w:rPr>
                <w:rFonts w:ascii="Arial" w:hAnsi="Arial" w:cs="Arial"/>
                <w:sz w:val="18"/>
                <w:szCs w:val="18"/>
              </w:rPr>
            </w:pPr>
          </w:p>
        </w:tc>
      </w:tr>
      <w:tr w:rsidR="006E2799" w:rsidRPr="00D56F76" w:rsidTr="006E2799">
        <w:tc>
          <w:tcPr>
            <w:tcW w:w="2092" w:type="dxa"/>
            <w:vAlign w:val="center"/>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Baño:</w:t>
            </w:r>
          </w:p>
        </w:tc>
        <w:tc>
          <w:tcPr>
            <w:tcW w:w="1135" w:type="dxa"/>
            <w:vAlign w:val="center"/>
          </w:tcPr>
          <w:p w:rsidR="006E2799" w:rsidRPr="00D56F76" w:rsidRDefault="006E2799" w:rsidP="006E2799">
            <w:pPr>
              <w:tabs>
                <w:tab w:val="left" w:pos="0"/>
              </w:tabs>
              <w:rPr>
                <w:rFonts w:ascii="Arial" w:hAnsi="Arial" w:cs="Arial"/>
                <w:sz w:val="18"/>
                <w:szCs w:val="18"/>
              </w:rPr>
            </w:pPr>
          </w:p>
        </w:tc>
        <w:tc>
          <w:tcPr>
            <w:tcW w:w="1984" w:type="dxa"/>
            <w:vAlign w:val="center"/>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Otro:</w:t>
            </w:r>
          </w:p>
        </w:tc>
        <w:tc>
          <w:tcPr>
            <w:tcW w:w="993" w:type="dxa"/>
            <w:vAlign w:val="center"/>
          </w:tcPr>
          <w:p w:rsidR="006E2799" w:rsidRPr="00D56F76" w:rsidRDefault="006E2799" w:rsidP="006E2799">
            <w:pPr>
              <w:tabs>
                <w:tab w:val="left" w:pos="0"/>
              </w:tabs>
              <w:rPr>
                <w:rFonts w:ascii="Arial" w:hAnsi="Arial" w:cs="Arial"/>
                <w:sz w:val="18"/>
                <w:szCs w:val="18"/>
              </w:rPr>
            </w:pPr>
          </w:p>
        </w:tc>
        <w:tc>
          <w:tcPr>
            <w:tcW w:w="2268" w:type="dxa"/>
            <w:vAlign w:val="center"/>
          </w:tcPr>
          <w:p w:rsidR="006E2799" w:rsidRPr="00D56F76" w:rsidRDefault="006E2799" w:rsidP="006E2799">
            <w:pPr>
              <w:rPr>
                <w:rFonts w:ascii="Arial" w:hAnsi="Arial" w:cs="Arial"/>
                <w:sz w:val="18"/>
                <w:szCs w:val="18"/>
              </w:rPr>
            </w:pPr>
            <w:r>
              <w:rPr>
                <w:rFonts w:ascii="Arial" w:hAnsi="Arial" w:cs="Arial"/>
                <w:sz w:val="18"/>
                <w:szCs w:val="18"/>
              </w:rPr>
              <w:t>¿Cuál?</w:t>
            </w:r>
          </w:p>
        </w:tc>
        <w:tc>
          <w:tcPr>
            <w:tcW w:w="1134" w:type="dxa"/>
            <w:vAlign w:val="center"/>
          </w:tcPr>
          <w:p w:rsidR="006E2799" w:rsidRPr="00D56F76" w:rsidRDefault="006E2799" w:rsidP="006E2799">
            <w:pPr>
              <w:rPr>
                <w:rFonts w:ascii="Arial" w:hAnsi="Arial" w:cs="Arial"/>
                <w:sz w:val="18"/>
                <w:szCs w:val="18"/>
              </w:rPr>
            </w:pPr>
          </w:p>
        </w:tc>
      </w:tr>
    </w:tbl>
    <w:p w:rsidR="006E2799" w:rsidRPr="00D56F76" w:rsidRDefault="006E2799" w:rsidP="006E2799">
      <w:pPr>
        <w:tabs>
          <w:tab w:val="left" w:pos="0"/>
        </w:tabs>
        <w:rPr>
          <w:rFonts w:ascii="Arial" w:hAnsi="Arial" w:cs="Arial"/>
          <w:sz w:val="18"/>
          <w:szCs w:val="1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97"/>
        <w:gridCol w:w="709"/>
      </w:tblGrid>
      <w:tr w:rsidR="006E2799" w:rsidRPr="00D56F76" w:rsidTr="006E2799">
        <w:tc>
          <w:tcPr>
            <w:tcW w:w="8897" w:type="dxa"/>
          </w:tcPr>
          <w:p w:rsidR="006E2799" w:rsidRPr="00D56F76" w:rsidRDefault="006E2799" w:rsidP="006E2799">
            <w:pPr>
              <w:tabs>
                <w:tab w:val="left" w:pos="0"/>
              </w:tabs>
              <w:rPr>
                <w:rFonts w:ascii="Arial" w:hAnsi="Arial" w:cs="Arial"/>
                <w:sz w:val="18"/>
                <w:szCs w:val="18"/>
              </w:rPr>
            </w:pPr>
            <w:r>
              <w:rPr>
                <w:rFonts w:ascii="Arial" w:hAnsi="Arial" w:cs="Arial"/>
                <w:bCs/>
                <w:sz w:val="18"/>
                <w:szCs w:val="18"/>
              </w:rPr>
              <w:t>11. Á</w:t>
            </w:r>
            <w:r w:rsidRPr="00D56F76">
              <w:rPr>
                <w:rFonts w:ascii="Arial" w:hAnsi="Arial" w:cs="Arial"/>
                <w:bCs/>
                <w:sz w:val="18"/>
                <w:szCs w:val="18"/>
              </w:rPr>
              <w:t>rea en la que se</w:t>
            </w:r>
            <w:r w:rsidRPr="00D56F76">
              <w:rPr>
                <w:rFonts w:ascii="Arial" w:hAnsi="Arial" w:cs="Arial"/>
                <w:sz w:val="18"/>
                <w:szCs w:val="18"/>
              </w:rPr>
              <w:t xml:space="preserve"> encuentra la documentación</w:t>
            </w:r>
            <w:r>
              <w:rPr>
                <w:rFonts w:ascii="Arial" w:hAnsi="Arial" w:cs="Arial"/>
                <w:sz w:val="18"/>
                <w:szCs w:val="18"/>
              </w:rPr>
              <w:t xml:space="preserve"> del Archivo Municipal, en metros cuadrados</w:t>
            </w:r>
            <w:r w:rsidRPr="00D56F76">
              <w:rPr>
                <w:rFonts w:ascii="Arial" w:hAnsi="Arial" w:cs="Arial"/>
                <w:sz w:val="18"/>
                <w:szCs w:val="18"/>
              </w:rPr>
              <w:t>:</w:t>
            </w:r>
          </w:p>
        </w:tc>
        <w:tc>
          <w:tcPr>
            <w:tcW w:w="709" w:type="dxa"/>
          </w:tcPr>
          <w:p w:rsidR="006E2799" w:rsidRPr="00D56F76" w:rsidRDefault="006E2799" w:rsidP="006E2799">
            <w:pPr>
              <w:tabs>
                <w:tab w:val="left" w:pos="0"/>
              </w:tabs>
              <w:rPr>
                <w:rFonts w:ascii="Arial" w:hAnsi="Arial" w:cs="Arial"/>
                <w:sz w:val="18"/>
                <w:szCs w:val="18"/>
              </w:rPr>
            </w:pPr>
          </w:p>
        </w:tc>
      </w:tr>
    </w:tbl>
    <w:p w:rsidR="006E2799" w:rsidRPr="00D41092" w:rsidRDefault="006E2799" w:rsidP="00D41092">
      <w:pPr>
        <w:jc w:val="both"/>
        <w:rPr>
          <w:rFonts w:ascii="Arial" w:hAnsi="Arial" w:cs="Arial"/>
          <w:bCs/>
          <w:color w:val="000000"/>
          <w:sz w:val="24"/>
          <w:szCs w:val="24"/>
          <w:shd w:val="clear" w:color="auto" w:fill="FFFFFF"/>
        </w:rPr>
      </w:pPr>
    </w:p>
    <w:p w:rsidR="006E2799" w:rsidRPr="00D56F76" w:rsidRDefault="006E2799" w:rsidP="006E2799">
      <w:pPr>
        <w:tabs>
          <w:tab w:val="left" w:pos="0"/>
        </w:tabs>
        <w:rPr>
          <w:rFonts w:ascii="Arial" w:hAnsi="Arial" w:cs="Arial"/>
          <w:sz w:val="18"/>
          <w:szCs w:val="18"/>
        </w:rPr>
      </w:pPr>
      <w:r>
        <w:rPr>
          <w:rFonts w:ascii="Arial" w:hAnsi="Arial" w:cs="Arial"/>
          <w:sz w:val="18"/>
          <w:szCs w:val="18"/>
        </w:rPr>
        <w:t>12. ¿Có</w:t>
      </w:r>
      <w:r w:rsidRPr="00D56F76">
        <w:rPr>
          <w:rFonts w:ascii="Arial" w:hAnsi="Arial" w:cs="Arial"/>
          <w:sz w:val="18"/>
          <w:szCs w:val="18"/>
        </w:rPr>
        <w:t>mo está a</w:t>
      </w:r>
      <w:r>
        <w:rPr>
          <w:rFonts w:ascii="Arial" w:hAnsi="Arial" w:cs="Arial"/>
          <w:sz w:val="18"/>
          <w:szCs w:val="18"/>
        </w:rPr>
        <w:t>lmacenada la documentación del Archivo Municipal?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9"/>
        <w:gridCol w:w="613"/>
        <w:gridCol w:w="620"/>
        <w:gridCol w:w="3974"/>
        <w:gridCol w:w="637"/>
        <w:gridCol w:w="533"/>
      </w:tblGrid>
      <w:tr w:rsidR="006E2799" w:rsidRPr="00D56F76" w:rsidTr="006E2799">
        <w:tc>
          <w:tcPr>
            <w:tcW w:w="3229" w:type="dxa"/>
            <w:vAlign w:val="center"/>
          </w:tcPr>
          <w:p w:rsidR="006E2799" w:rsidRPr="00D56F76" w:rsidRDefault="006E2799" w:rsidP="006E2799">
            <w:pPr>
              <w:tabs>
                <w:tab w:val="left" w:pos="0"/>
              </w:tabs>
              <w:spacing w:line="240" w:lineRule="auto"/>
              <w:jc w:val="center"/>
              <w:rPr>
                <w:rFonts w:ascii="Arial" w:hAnsi="Arial" w:cs="Arial"/>
                <w:b/>
                <w:sz w:val="18"/>
                <w:szCs w:val="18"/>
              </w:rPr>
            </w:pPr>
            <w:r w:rsidRPr="00D56F76">
              <w:rPr>
                <w:rFonts w:ascii="Arial" w:hAnsi="Arial" w:cs="Arial"/>
                <w:b/>
                <w:sz w:val="18"/>
                <w:szCs w:val="18"/>
              </w:rPr>
              <w:t>Lugar de almacenamiento</w:t>
            </w:r>
          </w:p>
        </w:tc>
        <w:tc>
          <w:tcPr>
            <w:tcW w:w="613" w:type="dxa"/>
            <w:vAlign w:val="center"/>
          </w:tcPr>
          <w:p w:rsidR="006E2799" w:rsidRPr="00D56F76" w:rsidRDefault="006E2799" w:rsidP="006E2799">
            <w:pPr>
              <w:tabs>
                <w:tab w:val="left" w:pos="0"/>
              </w:tabs>
              <w:spacing w:line="240" w:lineRule="auto"/>
              <w:jc w:val="center"/>
              <w:rPr>
                <w:rFonts w:ascii="Arial" w:hAnsi="Arial" w:cs="Arial"/>
                <w:b/>
                <w:sz w:val="18"/>
                <w:szCs w:val="18"/>
              </w:rPr>
            </w:pPr>
            <w:r w:rsidRPr="00D56F76">
              <w:rPr>
                <w:rFonts w:ascii="Arial" w:hAnsi="Arial" w:cs="Arial"/>
                <w:b/>
                <w:sz w:val="18"/>
                <w:szCs w:val="18"/>
              </w:rPr>
              <w:t>SI</w:t>
            </w:r>
          </w:p>
        </w:tc>
        <w:tc>
          <w:tcPr>
            <w:tcW w:w="620" w:type="dxa"/>
            <w:vAlign w:val="center"/>
          </w:tcPr>
          <w:p w:rsidR="006E2799" w:rsidRPr="00D56F76" w:rsidRDefault="006E2799" w:rsidP="006E2799">
            <w:pPr>
              <w:tabs>
                <w:tab w:val="left" w:pos="0"/>
              </w:tabs>
              <w:spacing w:line="240" w:lineRule="auto"/>
              <w:jc w:val="center"/>
              <w:rPr>
                <w:rFonts w:ascii="Arial" w:hAnsi="Arial" w:cs="Arial"/>
                <w:b/>
                <w:sz w:val="18"/>
                <w:szCs w:val="18"/>
              </w:rPr>
            </w:pPr>
            <w:r w:rsidRPr="00D56F76">
              <w:rPr>
                <w:rFonts w:ascii="Arial" w:hAnsi="Arial" w:cs="Arial"/>
                <w:b/>
                <w:sz w:val="18"/>
                <w:szCs w:val="18"/>
              </w:rPr>
              <w:t>NO</w:t>
            </w:r>
          </w:p>
        </w:tc>
        <w:tc>
          <w:tcPr>
            <w:tcW w:w="3974" w:type="dxa"/>
            <w:vAlign w:val="center"/>
          </w:tcPr>
          <w:p w:rsidR="006E2799" w:rsidRPr="00D56F76" w:rsidRDefault="006E2799" w:rsidP="006E2799">
            <w:pPr>
              <w:tabs>
                <w:tab w:val="left" w:pos="0"/>
              </w:tabs>
              <w:spacing w:line="240" w:lineRule="auto"/>
              <w:jc w:val="center"/>
              <w:rPr>
                <w:rFonts w:ascii="Arial" w:hAnsi="Arial" w:cs="Arial"/>
                <w:b/>
                <w:sz w:val="18"/>
                <w:szCs w:val="18"/>
              </w:rPr>
            </w:pPr>
          </w:p>
        </w:tc>
        <w:tc>
          <w:tcPr>
            <w:tcW w:w="637" w:type="dxa"/>
            <w:vAlign w:val="center"/>
          </w:tcPr>
          <w:p w:rsidR="006E2799" w:rsidRPr="00D56F76" w:rsidRDefault="006E2799" w:rsidP="006E2799">
            <w:pPr>
              <w:tabs>
                <w:tab w:val="left" w:pos="0"/>
              </w:tabs>
              <w:spacing w:line="240" w:lineRule="auto"/>
              <w:jc w:val="center"/>
              <w:rPr>
                <w:rFonts w:ascii="Arial" w:hAnsi="Arial" w:cs="Arial"/>
                <w:b/>
                <w:sz w:val="18"/>
                <w:szCs w:val="18"/>
              </w:rPr>
            </w:pPr>
            <w:r w:rsidRPr="00D56F76">
              <w:rPr>
                <w:rFonts w:ascii="Arial" w:hAnsi="Arial" w:cs="Arial"/>
                <w:b/>
                <w:sz w:val="18"/>
                <w:szCs w:val="18"/>
              </w:rPr>
              <w:t>SI</w:t>
            </w:r>
          </w:p>
        </w:tc>
        <w:tc>
          <w:tcPr>
            <w:tcW w:w="533" w:type="dxa"/>
            <w:vAlign w:val="center"/>
          </w:tcPr>
          <w:p w:rsidR="006E2799" w:rsidRPr="00D56F76" w:rsidRDefault="006E2799" w:rsidP="006E2799">
            <w:pPr>
              <w:tabs>
                <w:tab w:val="left" w:pos="0"/>
              </w:tabs>
              <w:spacing w:line="240" w:lineRule="auto"/>
              <w:jc w:val="center"/>
              <w:rPr>
                <w:rFonts w:ascii="Arial" w:hAnsi="Arial" w:cs="Arial"/>
                <w:b/>
                <w:sz w:val="18"/>
                <w:szCs w:val="18"/>
              </w:rPr>
            </w:pPr>
            <w:r w:rsidRPr="00D56F76">
              <w:rPr>
                <w:rFonts w:ascii="Arial" w:hAnsi="Arial" w:cs="Arial"/>
                <w:b/>
                <w:sz w:val="18"/>
                <w:szCs w:val="18"/>
              </w:rPr>
              <w:t>NO</w:t>
            </w:r>
          </w:p>
        </w:tc>
      </w:tr>
      <w:tr w:rsidR="006E2799" w:rsidRPr="00D56F76" w:rsidTr="006E2799">
        <w:tc>
          <w:tcPr>
            <w:tcW w:w="3229" w:type="dxa"/>
          </w:tcPr>
          <w:p w:rsidR="006E2799" w:rsidRPr="00D56F76" w:rsidRDefault="006E2799" w:rsidP="006E2799">
            <w:pPr>
              <w:tabs>
                <w:tab w:val="left" w:pos="0"/>
              </w:tabs>
              <w:spacing w:line="240" w:lineRule="auto"/>
              <w:rPr>
                <w:rFonts w:ascii="Arial" w:hAnsi="Arial" w:cs="Arial"/>
                <w:sz w:val="18"/>
                <w:szCs w:val="18"/>
              </w:rPr>
            </w:pPr>
            <w:r w:rsidRPr="00D56F76">
              <w:rPr>
                <w:rFonts w:ascii="Arial" w:hAnsi="Arial" w:cs="Arial"/>
                <w:sz w:val="18"/>
                <w:szCs w:val="18"/>
              </w:rPr>
              <w:t>El piso:</w:t>
            </w:r>
          </w:p>
        </w:tc>
        <w:tc>
          <w:tcPr>
            <w:tcW w:w="613" w:type="dxa"/>
          </w:tcPr>
          <w:p w:rsidR="006E2799" w:rsidRPr="00D56F76" w:rsidRDefault="006E2799" w:rsidP="006E2799">
            <w:pPr>
              <w:tabs>
                <w:tab w:val="left" w:pos="0"/>
              </w:tabs>
              <w:spacing w:line="240" w:lineRule="auto"/>
              <w:rPr>
                <w:rFonts w:ascii="Arial" w:hAnsi="Arial" w:cs="Arial"/>
                <w:sz w:val="18"/>
                <w:szCs w:val="18"/>
              </w:rPr>
            </w:pPr>
          </w:p>
        </w:tc>
        <w:tc>
          <w:tcPr>
            <w:tcW w:w="620" w:type="dxa"/>
          </w:tcPr>
          <w:p w:rsidR="006E2799" w:rsidRPr="00D56F76" w:rsidRDefault="006E2799" w:rsidP="006E2799">
            <w:pPr>
              <w:tabs>
                <w:tab w:val="left" w:pos="0"/>
              </w:tabs>
              <w:spacing w:line="240" w:lineRule="auto"/>
              <w:rPr>
                <w:rFonts w:ascii="Arial" w:hAnsi="Arial" w:cs="Arial"/>
                <w:sz w:val="18"/>
                <w:szCs w:val="18"/>
              </w:rPr>
            </w:pPr>
          </w:p>
        </w:tc>
        <w:tc>
          <w:tcPr>
            <w:tcW w:w="3974" w:type="dxa"/>
          </w:tcPr>
          <w:p w:rsidR="006E2799" w:rsidRPr="00D56F76" w:rsidRDefault="006E2799" w:rsidP="006E2799">
            <w:pPr>
              <w:tabs>
                <w:tab w:val="left" w:pos="0"/>
              </w:tabs>
              <w:spacing w:line="240" w:lineRule="auto"/>
              <w:rPr>
                <w:rFonts w:ascii="Arial" w:hAnsi="Arial" w:cs="Arial"/>
                <w:sz w:val="18"/>
                <w:szCs w:val="18"/>
              </w:rPr>
            </w:pPr>
            <w:r w:rsidRPr="00D56F76">
              <w:rPr>
                <w:rFonts w:ascii="Arial" w:hAnsi="Arial" w:cs="Arial"/>
                <w:sz w:val="18"/>
                <w:szCs w:val="18"/>
              </w:rPr>
              <w:t>Cajas comunes:</w:t>
            </w:r>
          </w:p>
        </w:tc>
        <w:tc>
          <w:tcPr>
            <w:tcW w:w="637" w:type="dxa"/>
          </w:tcPr>
          <w:p w:rsidR="006E2799" w:rsidRPr="00D56F76" w:rsidRDefault="006E2799" w:rsidP="006E2799">
            <w:pPr>
              <w:tabs>
                <w:tab w:val="left" w:pos="0"/>
              </w:tabs>
              <w:spacing w:line="240" w:lineRule="auto"/>
              <w:rPr>
                <w:rFonts w:ascii="Arial" w:hAnsi="Arial" w:cs="Arial"/>
                <w:sz w:val="18"/>
                <w:szCs w:val="18"/>
              </w:rPr>
            </w:pPr>
          </w:p>
        </w:tc>
        <w:tc>
          <w:tcPr>
            <w:tcW w:w="533" w:type="dxa"/>
          </w:tcPr>
          <w:p w:rsidR="006E2799" w:rsidRPr="00D56F76" w:rsidRDefault="006E2799" w:rsidP="006E2799">
            <w:pPr>
              <w:tabs>
                <w:tab w:val="left" w:pos="0"/>
              </w:tabs>
              <w:spacing w:line="240" w:lineRule="auto"/>
              <w:rPr>
                <w:rFonts w:ascii="Arial" w:hAnsi="Arial" w:cs="Arial"/>
                <w:sz w:val="18"/>
                <w:szCs w:val="18"/>
              </w:rPr>
            </w:pPr>
          </w:p>
        </w:tc>
      </w:tr>
      <w:tr w:rsidR="006E2799" w:rsidRPr="00D56F76" w:rsidTr="006E2799">
        <w:tc>
          <w:tcPr>
            <w:tcW w:w="3229" w:type="dxa"/>
          </w:tcPr>
          <w:p w:rsidR="006E2799" w:rsidRPr="00D56F76" w:rsidRDefault="006E2799" w:rsidP="006E2799">
            <w:pPr>
              <w:tabs>
                <w:tab w:val="left" w:pos="0"/>
              </w:tabs>
              <w:spacing w:line="240" w:lineRule="auto"/>
              <w:rPr>
                <w:rFonts w:ascii="Arial" w:hAnsi="Arial" w:cs="Arial"/>
                <w:sz w:val="18"/>
                <w:szCs w:val="18"/>
              </w:rPr>
            </w:pPr>
            <w:r w:rsidRPr="00D56F76">
              <w:rPr>
                <w:rFonts w:ascii="Arial" w:hAnsi="Arial" w:cs="Arial"/>
                <w:sz w:val="18"/>
                <w:szCs w:val="18"/>
              </w:rPr>
              <w:t>En estantería:</w:t>
            </w:r>
          </w:p>
        </w:tc>
        <w:tc>
          <w:tcPr>
            <w:tcW w:w="613" w:type="dxa"/>
          </w:tcPr>
          <w:p w:rsidR="006E2799" w:rsidRPr="00D56F76" w:rsidRDefault="006E2799" w:rsidP="006E2799">
            <w:pPr>
              <w:tabs>
                <w:tab w:val="left" w:pos="0"/>
              </w:tabs>
              <w:spacing w:line="240" w:lineRule="auto"/>
              <w:rPr>
                <w:rFonts w:ascii="Arial" w:hAnsi="Arial" w:cs="Arial"/>
                <w:sz w:val="18"/>
                <w:szCs w:val="18"/>
              </w:rPr>
            </w:pPr>
          </w:p>
        </w:tc>
        <w:tc>
          <w:tcPr>
            <w:tcW w:w="620" w:type="dxa"/>
          </w:tcPr>
          <w:p w:rsidR="006E2799" w:rsidRPr="00D56F76" w:rsidRDefault="006E2799" w:rsidP="006E2799">
            <w:pPr>
              <w:tabs>
                <w:tab w:val="left" w:pos="0"/>
              </w:tabs>
              <w:spacing w:line="240" w:lineRule="auto"/>
              <w:rPr>
                <w:rFonts w:ascii="Arial" w:hAnsi="Arial" w:cs="Arial"/>
                <w:sz w:val="18"/>
                <w:szCs w:val="18"/>
              </w:rPr>
            </w:pPr>
          </w:p>
        </w:tc>
        <w:tc>
          <w:tcPr>
            <w:tcW w:w="3974" w:type="dxa"/>
          </w:tcPr>
          <w:p w:rsidR="006E2799" w:rsidRPr="00D56F76" w:rsidRDefault="006E2799" w:rsidP="006E2799">
            <w:pPr>
              <w:tabs>
                <w:tab w:val="left" w:pos="0"/>
              </w:tabs>
              <w:spacing w:line="240" w:lineRule="auto"/>
              <w:rPr>
                <w:rFonts w:ascii="Arial" w:hAnsi="Arial" w:cs="Arial"/>
                <w:sz w:val="18"/>
                <w:szCs w:val="18"/>
              </w:rPr>
            </w:pPr>
            <w:r>
              <w:rPr>
                <w:rFonts w:ascii="Arial" w:hAnsi="Arial" w:cs="Arial"/>
                <w:sz w:val="18"/>
                <w:szCs w:val="18"/>
              </w:rPr>
              <w:t>Cajas de archivo:</w:t>
            </w:r>
          </w:p>
        </w:tc>
        <w:tc>
          <w:tcPr>
            <w:tcW w:w="637" w:type="dxa"/>
          </w:tcPr>
          <w:p w:rsidR="006E2799" w:rsidRPr="00D56F76" w:rsidRDefault="006E2799" w:rsidP="006E2799">
            <w:pPr>
              <w:tabs>
                <w:tab w:val="left" w:pos="0"/>
              </w:tabs>
              <w:spacing w:line="240" w:lineRule="auto"/>
              <w:rPr>
                <w:rFonts w:ascii="Arial" w:hAnsi="Arial" w:cs="Arial"/>
                <w:sz w:val="18"/>
                <w:szCs w:val="18"/>
              </w:rPr>
            </w:pPr>
          </w:p>
        </w:tc>
        <w:tc>
          <w:tcPr>
            <w:tcW w:w="533" w:type="dxa"/>
          </w:tcPr>
          <w:p w:rsidR="006E2799" w:rsidRPr="00D56F76" w:rsidRDefault="006E2799" w:rsidP="006E2799">
            <w:pPr>
              <w:tabs>
                <w:tab w:val="left" w:pos="0"/>
              </w:tabs>
              <w:spacing w:line="240" w:lineRule="auto"/>
              <w:rPr>
                <w:rFonts w:ascii="Arial" w:hAnsi="Arial" w:cs="Arial"/>
                <w:sz w:val="18"/>
                <w:szCs w:val="18"/>
              </w:rPr>
            </w:pPr>
          </w:p>
        </w:tc>
      </w:tr>
      <w:tr w:rsidR="006E2799" w:rsidRPr="00D56F76" w:rsidTr="006E2799">
        <w:tc>
          <w:tcPr>
            <w:tcW w:w="3229" w:type="dxa"/>
          </w:tcPr>
          <w:p w:rsidR="006E2799" w:rsidRPr="00D56F76" w:rsidRDefault="006E2799" w:rsidP="006E2799">
            <w:pPr>
              <w:tabs>
                <w:tab w:val="left" w:pos="0"/>
              </w:tabs>
              <w:spacing w:line="240" w:lineRule="auto"/>
              <w:rPr>
                <w:rFonts w:ascii="Arial" w:hAnsi="Arial" w:cs="Arial"/>
                <w:sz w:val="18"/>
                <w:szCs w:val="18"/>
              </w:rPr>
            </w:pPr>
            <w:r w:rsidRPr="00D56F76">
              <w:rPr>
                <w:rFonts w:ascii="Arial" w:hAnsi="Arial" w:cs="Arial"/>
                <w:sz w:val="18"/>
                <w:szCs w:val="18"/>
              </w:rPr>
              <w:t>Carpetas:</w:t>
            </w:r>
          </w:p>
        </w:tc>
        <w:tc>
          <w:tcPr>
            <w:tcW w:w="613" w:type="dxa"/>
          </w:tcPr>
          <w:p w:rsidR="006E2799" w:rsidRPr="00D56F76" w:rsidRDefault="006E2799" w:rsidP="006E2799">
            <w:pPr>
              <w:tabs>
                <w:tab w:val="left" w:pos="0"/>
              </w:tabs>
              <w:spacing w:line="240" w:lineRule="auto"/>
              <w:rPr>
                <w:rFonts w:ascii="Arial" w:hAnsi="Arial" w:cs="Arial"/>
                <w:sz w:val="18"/>
                <w:szCs w:val="18"/>
              </w:rPr>
            </w:pPr>
          </w:p>
        </w:tc>
        <w:tc>
          <w:tcPr>
            <w:tcW w:w="620" w:type="dxa"/>
          </w:tcPr>
          <w:p w:rsidR="006E2799" w:rsidRPr="00D56F76" w:rsidRDefault="006E2799" w:rsidP="006E2799">
            <w:pPr>
              <w:tabs>
                <w:tab w:val="left" w:pos="0"/>
              </w:tabs>
              <w:spacing w:line="240" w:lineRule="auto"/>
              <w:rPr>
                <w:rFonts w:ascii="Arial" w:hAnsi="Arial" w:cs="Arial"/>
                <w:sz w:val="18"/>
                <w:szCs w:val="18"/>
              </w:rPr>
            </w:pPr>
          </w:p>
        </w:tc>
        <w:tc>
          <w:tcPr>
            <w:tcW w:w="3974" w:type="dxa"/>
          </w:tcPr>
          <w:p w:rsidR="006E2799" w:rsidRDefault="006E2799" w:rsidP="006E2799">
            <w:pPr>
              <w:tabs>
                <w:tab w:val="left" w:pos="0"/>
              </w:tabs>
              <w:spacing w:line="240" w:lineRule="auto"/>
              <w:rPr>
                <w:rFonts w:ascii="Arial" w:hAnsi="Arial" w:cs="Arial"/>
                <w:sz w:val="18"/>
                <w:szCs w:val="18"/>
              </w:rPr>
            </w:pPr>
            <w:r>
              <w:rPr>
                <w:rFonts w:ascii="Arial" w:hAnsi="Arial" w:cs="Arial"/>
                <w:sz w:val="18"/>
                <w:szCs w:val="18"/>
              </w:rPr>
              <w:t>En expedientes:</w:t>
            </w:r>
          </w:p>
        </w:tc>
        <w:tc>
          <w:tcPr>
            <w:tcW w:w="637" w:type="dxa"/>
          </w:tcPr>
          <w:p w:rsidR="006E2799" w:rsidRPr="00D56F76" w:rsidRDefault="006E2799" w:rsidP="006E2799">
            <w:pPr>
              <w:tabs>
                <w:tab w:val="left" w:pos="0"/>
              </w:tabs>
              <w:spacing w:line="240" w:lineRule="auto"/>
              <w:rPr>
                <w:rFonts w:ascii="Arial" w:hAnsi="Arial" w:cs="Arial"/>
                <w:sz w:val="18"/>
                <w:szCs w:val="18"/>
              </w:rPr>
            </w:pPr>
          </w:p>
        </w:tc>
        <w:tc>
          <w:tcPr>
            <w:tcW w:w="533" w:type="dxa"/>
          </w:tcPr>
          <w:p w:rsidR="006E2799" w:rsidRPr="00D56F76" w:rsidRDefault="006E2799" w:rsidP="006E2799">
            <w:pPr>
              <w:tabs>
                <w:tab w:val="left" w:pos="0"/>
              </w:tabs>
              <w:spacing w:line="240" w:lineRule="auto"/>
              <w:rPr>
                <w:rFonts w:ascii="Arial" w:hAnsi="Arial" w:cs="Arial"/>
                <w:sz w:val="18"/>
                <w:szCs w:val="18"/>
              </w:rPr>
            </w:pPr>
          </w:p>
        </w:tc>
      </w:tr>
      <w:tr w:rsidR="006E2799" w:rsidRPr="00D56F76" w:rsidTr="006E2799">
        <w:tc>
          <w:tcPr>
            <w:tcW w:w="3229" w:type="dxa"/>
          </w:tcPr>
          <w:p w:rsidR="006E2799" w:rsidRPr="00D56F76" w:rsidRDefault="006E2799" w:rsidP="006E2799">
            <w:pPr>
              <w:tabs>
                <w:tab w:val="left" w:pos="0"/>
              </w:tabs>
              <w:spacing w:line="240" w:lineRule="auto"/>
              <w:rPr>
                <w:rFonts w:ascii="Arial" w:hAnsi="Arial" w:cs="Arial"/>
                <w:sz w:val="18"/>
                <w:szCs w:val="18"/>
              </w:rPr>
            </w:pPr>
            <w:r>
              <w:rPr>
                <w:rFonts w:ascii="Arial" w:hAnsi="Arial" w:cs="Arial"/>
                <w:sz w:val="18"/>
                <w:szCs w:val="18"/>
              </w:rPr>
              <w:t>Documentos sueltos</w:t>
            </w:r>
            <w:r w:rsidRPr="00D56F76">
              <w:rPr>
                <w:rFonts w:ascii="Arial" w:hAnsi="Arial" w:cs="Arial"/>
                <w:sz w:val="18"/>
                <w:szCs w:val="18"/>
              </w:rPr>
              <w:t>:</w:t>
            </w:r>
          </w:p>
        </w:tc>
        <w:tc>
          <w:tcPr>
            <w:tcW w:w="613" w:type="dxa"/>
          </w:tcPr>
          <w:p w:rsidR="006E2799" w:rsidRPr="00D56F76" w:rsidRDefault="006E2799" w:rsidP="006E2799">
            <w:pPr>
              <w:tabs>
                <w:tab w:val="left" w:pos="0"/>
              </w:tabs>
              <w:spacing w:line="240" w:lineRule="auto"/>
              <w:rPr>
                <w:rFonts w:ascii="Arial" w:hAnsi="Arial" w:cs="Arial"/>
                <w:sz w:val="18"/>
                <w:szCs w:val="18"/>
              </w:rPr>
            </w:pPr>
          </w:p>
        </w:tc>
        <w:tc>
          <w:tcPr>
            <w:tcW w:w="620" w:type="dxa"/>
          </w:tcPr>
          <w:p w:rsidR="006E2799" w:rsidRPr="00D56F76" w:rsidRDefault="006E2799" w:rsidP="006E2799">
            <w:pPr>
              <w:tabs>
                <w:tab w:val="left" w:pos="0"/>
              </w:tabs>
              <w:spacing w:line="240" w:lineRule="auto"/>
              <w:rPr>
                <w:rFonts w:ascii="Arial" w:hAnsi="Arial" w:cs="Arial"/>
                <w:sz w:val="18"/>
                <w:szCs w:val="18"/>
              </w:rPr>
            </w:pPr>
          </w:p>
        </w:tc>
        <w:tc>
          <w:tcPr>
            <w:tcW w:w="3974" w:type="dxa"/>
          </w:tcPr>
          <w:p w:rsidR="006E2799" w:rsidRPr="00D56F76" w:rsidRDefault="006E2799" w:rsidP="006E2799">
            <w:pPr>
              <w:tabs>
                <w:tab w:val="left" w:pos="0"/>
              </w:tabs>
              <w:spacing w:line="240" w:lineRule="auto"/>
              <w:rPr>
                <w:rFonts w:ascii="Arial" w:hAnsi="Arial" w:cs="Arial"/>
                <w:sz w:val="18"/>
                <w:szCs w:val="18"/>
              </w:rPr>
            </w:pPr>
            <w:r w:rsidRPr="00D56F76">
              <w:rPr>
                <w:rFonts w:ascii="Arial" w:hAnsi="Arial" w:cs="Arial"/>
                <w:sz w:val="18"/>
                <w:szCs w:val="18"/>
              </w:rPr>
              <w:t>Bolsas de  plástico:</w:t>
            </w:r>
          </w:p>
        </w:tc>
        <w:tc>
          <w:tcPr>
            <w:tcW w:w="637" w:type="dxa"/>
          </w:tcPr>
          <w:p w:rsidR="006E2799" w:rsidRPr="00D56F76" w:rsidRDefault="006E2799" w:rsidP="006E2799">
            <w:pPr>
              <w:tabs>
                <w:tab w:val="left" w:pos="0"/>
              </w:tabs>
              <w:spacing w:line="240" w:lineRule="auto"/>
              <w:rPr>
                <w:rFonts w:ascii="Arial" w:hAnsi="Arial" w:cs="Arial"/>
                <w:sz w:val="18"/>
                <w:szCs w:val="18"/>
              </w:rPr>
            </w:pPr>
          </w:p>
        </w:tc>
        <w:tc>
          <w:tcPr>
            <w:tcW w:w="533" w:type="dxa"/>
          </w:tcPr>
          <w:p w:rsidR="006E2799" w:rsidRPr="00D56F76" w:rsidRDefault="006E2799" w:rsidP="006E2799">
            <w:pPr>
              <w:tabs>
                <w:tab w:val="left" w:pos="0"/>
              </w:tabs>
              <w:spacing w:line="240" w:lineRule="auto"/>
              <w:rPr>
                <w:rFonts w:ascii="Arial" w:hAnsi="Arial" w:cs="Arial"/>
                <w:sz w:val="18"/>
                <w:szCs w:val="18"/>
              </w:rPr>
            </w:pPr>
          </w:p>
        </w:tc>
      </w:tr>
      <w:tr w:rsidR="006E2799" w:rsidRPr="00D56F76" w:rsidTr="006E2799">
        <w:tc>
          <w:tcPr>
            <w:tcW w:w="3229" w:type="dxa"/>
          </w:tcPr>
          <w:p w:rsidR="006E2799" w:rsidRPr="00D56F76" w:rsidRDefault="006E2799" w:rsidP="006E2799">
            <w:pPr>
              <w:tabs>
                <w:tab w:val="left" w:pos="0"/>
              </w:tabs>
              <w:spacing w:line="240" w:lineRule="auto"/>
              <w:rPr>
                <w:rFonts w:ascii="Arial" w:hAnsi="Arial" w:cs="Arial"/>
                <w:sz w:val="18"/>
                <w:szCs w:val="18"/>
              </w:rPr>
            </w:pPr>
            <w:r w:rsidRPr="00D56F76">
              <w:rPr>
                <w:rFonts w:ascii="Arial" w:hAnsi="Arial" w:cs="Arial"/>
                <w:sz w:val="18"/>
                <w:szCs w:val="18"/>
              </w:rPr>
              <w:lastRenderedPageBreak/>
              <w:t>En costales:</w:t>
            </w:r>
          </w:p>
        </w:tc>
        <w:tc>
          <w:tcPr>
            <w:tcW w:w="613" w:type="dxa"/>
          </w:tcPr>
          <w:p w:rsidR="006E2799" w:rsidRPr="00D56F76" w:rsidRDefault="006E2799" w:rsidP="006E2799">
            <w:pPr>
              <w:tabs>
                <w:tab w:val="left" w:pos="0"/>
              </w:tabs>
              <w:spacing w:line="240" w:lineRule="auto"/>
              <w:rPr>
                <w:rFonts w:ascii="Arial" w:hAnsi="Arial" w:cs="Arial"/>
                <w:sz w:val="18"/>
                <w:szCs w:val="18"/>
              </w:rPr>
            </w:pPr>
          </w:p>
        </w:tc>
        <w:tc>
          <w:tcPr>
            <w:tcW w:w="620" w:type="dxa"/>
          </w:tcPr>
          <w:p w:rsidR="006E2799" w:rsidRPr="00D56F76" w:rsidRDefault="006E2799" w:rsidP="006E2799">
            <w:pPr>
              <w:tabs>
                <w:tab w:val="left" w:pos="0"/>
              </w:tabs>
              <w:spacing w:line="240" w:lineRule="auto"/>
              <w:rPr>
                <w:rFonts w:ascii="Arial" w:hAnsi="Arial" w:cs="Arial"/>
                <w:sz w:val="18"/>
                <w:szCs w:val="18"/>
              </w:rPr>
            </w:pPr>
          </w:p>
        </w:tc>
        <w:tc>
          <w:tcPr>
            <w:tcW w:w="3974" w:type="dxa"/>
          </w:tcPr>
          <w:p w:rsidR="006E2799" w:rsidRPr="00D56F76" w:rsidRDefault="006E2799" w:rsidP="006E2799">
            <w:pPr>
              <w:tabs>
                <w:tab w:val="left" w:pos="0"/>
              </w:tabs>
              <w:spacing w:line="240" w:lineRule="auto"/>
              <w:rPr>
                <w:rFonts w:ascii="Arial" w:hAnsi="Arial" w:cs="Arial"/>
                <w:sz w:val="18"/>
                <w:szCs w:val="18"/>
              </w:rPr>
            </w:pPr>
            <w:r w:rsidRPr="00D56F76">
              <w:rPr>
                <w:rFonts w:ascii="Arial" w:hAnsi="Arial" w:cs="Arial"/>
                <w:sz w:val="18"/>
                <w:szCs w:val="18"/>
              </w:rPr>
              <w:t>Otro</w:t>
            </w:r>
            <w:r>
              <w:rPr>
                <w:rFonts w:ascii="Arial" w:hAnsi="Arial" w:cs="Arial"/>
                <w:sz w:val="18"/>
                <w:szCs w:val="18"/>
              </w:rPr>
              <w:t>s</w:t>
            </w:r>
            <w:r w:rsidRPr="00D56F76">
              <w:rPr>
                <w:rFonts w:ascii="Arial" w:hAnsi="Arial" w:cs="Arial"/>
                <w:sz w:val="18"/>
                <w:szCs w:val="18"/>
              </w:rPr>
              <w:t>:</w:t>
            </w:r>
            <w:r>
              <w:rPr>
                <w:rFonts w:ascii="Arial" w:hAnsi="Arial" w:cs="Arial"/>
                <w:sz w:val="18"/>
                <w:szCs w:val="18"/>
              </w:rPr>
              <w:t xml:space="preserve">                       ¿Cuáles?</w:t>
            </w:r>
          </w:p>
        </w:tc>
        <w:tc>
          <w:tcPr>
            <w:tcW w:w="637" w:type="dxa"/>
          </w:tcPr>
          <w:p w:rsidR="006E2799" w:rsidRPr="00D56F76" w:rsidRDefault="006E2799" w:rsidP="006E2799">
            <w:pPr>
              <w:tabs>
                <w:tab w:val="left" w:pos="0"/>
              </w:tabs>
              <w:spacing w:line="240" w:lineRule="auto"/>
              <w:rPr>
                <w:rFonts w:ascii="Arial" w:hAnsi="Arial" w:cs="Arial"/>
                <w:sz w:val="18"/>
                <w:szCs w:val="18"/>
              </w:rPr>
            </w:pPr>
          </w:p>
        </w:tc>
        <w:tc>
          <w:tcPr>
            <w:tcW w:w="533" w:type="dxa"/>
          </w:tcPr>
          <w:p w:rsidR="006E2799" w:rsidRPr="00D56F76" w:rsidRDefault="006E2799" w:rsidP="006E2799">
            <w:pPr>
              <w:tabs>
                <w:tab w:val="left" w:pos="0"/>
              </w:tabs>
              <w:spacing w:line="240" w:lineRule="auto"/>
              <w:rPr>
                <w:rFonts w:ascii="Arial" w:hAnsi="Arial" w:cs="Arial"/>
                <w:sz w:val="18"/>
                <w:szCs w:val="18"/>
              </w:rPr>
            </w:pPr>
          </w:p>
        </w:tc>
      </w:tr>
    </w:tbl>
    <w:p w:rsidR="006E2799" w:rsidRDefault="006E2799" w:rsidP="006E2799">
      <w:pPr>
        <w:tabs>
          <w:tab w:val="left" w:pos="0"/>
        </w:tabs>
        <w:rPr>
          <w:rFonts w:ascii="Arial" w:hAnsi="Arial" w:cs="Arial"/>
          <w:bCs/>
          <w:sz w:val="18"/>
          <w:szCs w:val="18"/>
        </w:rPr>
      </w:pPr>
    </w:p>
    <w:p w:rsidR="006E2799" w:rsidRPr="00D56F76" w:rsidRDefault="006E2799" w:rsidP="006E2799">
      <w:pPr>
        <w:tabs>
          <w:tab w:val="left" w:pos="0"/>
        </w:tabs>
        <w:rPr>
          <w:rFonts w:ascii="Arial" w:hAnsi="Arial" w:cs="Arial"/>
          <w:sz w:val="18"/>
          <w:szCs w:val="18"/>
        </w:rPr>
      </w:pPr>
      <w:r>
        <w:rPr>
          <w:rFonts w:ascii="Arial" w:hAnsi="Arial" w:cs="Arial"/>
          <w:bCs/>
          <w:sz w:val="18"/>
          <w:szCs w:val="18"/>
        </w:rPr>
        <w:t>13</w:t>
      </w:r>
      <w:r w:rsidRPr="00D56F76">
        <w:rPr>
          <w:rFonts w:ascii="Arial" w:hAnsi="Arial" w:cs="Arial"/>
          <w:b/>
          <w:bCs/>
          <w:sz w:val="18"/>
          <w:szCs w:val="18"/>
        </w:rPr>
        <w:t xml:space="preserve">. </w:t>
      </w:r>
      <w:r w:rsidRPr="00BD2794">
        <w:rPr>
          <w:rFonts w:ascii="Arial" w:hAnsi="Arial" w:cs="Arial"/>
          <w:bCs/>
          <w:sz w:val="18"/>
          <w:szCs w:val="18"/>
        </w:rPr>
        <w:t>¿</w:t>
      </w:r>
      <w:r w:rsidRPr="00D56F76">
        <w:rPr>
          <w:rFonts w:ascii="Arial" w:hAnsi="Arial" w:cs="Arial"/>
          <w:bCs/>
          <w:sz w:val="18"/>
          <w:szCs w:val="18"/>
        </w:rPr>
        <w:t>Cuál es e</w:t>
      </w:r>
      <w:r w:rsidRPr="00D56F76">
        <w:rPr>
          <w:rFonts w:ascii="Arial" w:hAnsi="Arial" w:cs="Arial"/>
          <w:sz w:val="18"/>
          <w:szCs w:val="18"/>
        </w:rPr>
        <w:t>l soporte en el que se encuentra regis</w:t>
      </w:r>
      <w:r>
        <w:rPr>
          <w:rFonts w:ascii="Arial" w:hAnsi="Arial" w:cs="Arial"/>
          <w:sz w:val="18"/>
          <w:szCs w:val="18"/>
        </w:rPr>
        <w:t xml:space="preserve">trada la información? </w:t>
      </w:r>
      <w:r w:rsidRPr="00D56F76">
        <w:rPr>
          <w:rFonts w:ascii="Arial" w:hAnsi="Arial" w:cs="Arial"/>
          <w:sz w:val="18"/>
          <w:szCs w:val="18"/>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75"/>
        <w:gridCol w:w="557"/>
        <w:gridCol w:w="696"/>
        <w:gridCol w:w="3944"/>
        <w:gridCol w:w="567"/>
        <w:gridCol w:w="567"/>
      </w:tblGrid>
      <w:tr w:rsidR="006E2799" w:rsidRPr="00D56F76" w:rsidTr="006E2799">
        <w:tc>
          <w:tcPr>
            <w:tcW w:w="3275"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Tipo de soporte</w:t>
            </w:r>
          </w:p>
        </w:tc>
        <w:tc>
          <w:tcPr>
            <w:tcW w:w="557"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SI</w:t>
            </w:r>
          </w:p>
        </w:tc>
        <w:tc>
          <w:tcPr>
            <w:tcW w:w="696"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NO</w:t>
            </w:r>
          </w:p>
        </w:tc>
        <w:tc>
          <w:tcPr>
            <w:tcW w:w="3944" w:type="dxa"/>
            <w:vAlign w:val="center"/>
          </w:tcPr>
          <w:p w:rsidR="006E2799" w:rsidRPr="00481841" w:rsidRDefault="006E2799" w:rsidP="006E2799">
            <w:pPr>
              <w:tabs>
                <w:tab w:val="left" w:pos="0"/>
              </w:tabs>
              <w:jc w:val="center"/>
              <w:rPr>
                <w:rFonts w:ascii="Arial" w:hAnsi="Arial" w:cs="Arial"/>
                <w:b/>
                <w:sz w:val="18"/>
                <w:szCs w:val="18"/>
              </w:rPr>
            </w:pPr>
            <w:r w:rsidRPr="00481841">
              <w:rPr>
                <w:rFonts w:ascii="Arial" w:hAnsi="Arial" w:cs="Arial"/>
                <w:b/>
                <w:sz w:val="18"/>
                <w:szCs w:val="18"/>
              </w:rPr>
              <w:t>Tipo de soporte</w:t>
            </w:r>
          </w:p>
        </w:tc>
        <w:tc>
          <w:tcPr>
            <w:tcW w:w="567"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SI</w:t>
            </w:r>
          </w:p>
        </w:tc>
        <w:tc>
          <w:tcPr>
            <w:tcW w:w="567"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NO</w:t>
            </w:r>
          </w:p>
        </w:tc>
      </w:tr>
      <w:tr w:rsidR="006E2799" w:rsidRPr="00D56F76" w:rsidTr="006E2799">
        <w:tc>
          <w:tcPr>
            <w:tcW w:w="3275" w:type="dxa"/>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Papel:</w:t>
            </w:r>
          </w:p>
        </w:tc>
        <w:tc>
          <w:tcPr>
            <w:tcW w:w="557" w:type="dxa"/>
          </w:tcPr>
          <w:p w:rsidR="006E2799" w:rsidRPr="00D56F76" w:rsidRDefault="006E2799" w:rsidP="006E2799">
            <w:pPr>
              <w:tabs>
                <w:tab w:val="left" w:pos="0"/>
              </w:tabs>
              <w:rPr>
                <w:rFonts w:ascii="Arial" w:hAnsi="Arial" w:cs="Arial"/>
                <w:sz w:val="18"/>
                <w:szCs w:val="18"/>
              </w:rPr>
            </w:pPr>
          </w:p>
        </w:tc>
        <w:tc>
          <w:tcPr>
            <w:tcW w:w="696" w:type="dxa"/>
          </w:tcPr>
          <w:p w:rsidR="006E2799" w:rsidRPr="00D56F76" w:rsidRDefault="006E2799" w:rsidP="006E2799">
            <w:pPr>
              <w:tabs>
                <w:tab w:val="left" w:pos="0"/>
              </w:tabs>
              <w:rPr>
                <w:rFonts w:ascii="Arial" w:hAnsi="Arial" w:cs="Arial"/>
                <w:sz w:val="18"/>
                <w:szCs w:val="18"/>
              </w:rPr>
            </w:pPr>
          </w:p>
        </w:tc>
        <w:tc>
          <w:tcPr>
            <w:tcW w:w="3944" w:type="dxa"/>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Microfilm:</w:t>
            </w:r>
          </w:p>
        </w:tc>
        <w:tc>
          <w:tcPr>
            <w:tcW w:w="567" w:type="dxa"/>
          </w:tcPr>
          <w:p w:rsidR="006E2799" w:rsidRPr="00D56F76" w:rsidRDefault="006E2799" w:rsidP="006E2799">
            <w:pPr>
              <w:tabs>
                <w:tab w:val="left" w:pos="0"/>
              </w:tabs>
              <w:rPr>
                <w:rFonts w:ascii="Arial" w:hAnsi="Arial" w:cs="Arial"/>
                <w:sz w:val="18"/>
                <w:szCs w:val="18"/>
              </w:rPr>
            </w:pPr>
          </w:p>
        </w:tc>
        <w:tc>
          <w:tcPr>
            <w:tcW w:w="567" w:type="dxa"/>
          </w:tcPr>
          <w:p w:rsidR="006E2799" w:rsidRPr="00D56F76" w:rsidRDefault="006E2799" w:rsidP="006E2799">
            <w:pPr>
              <w:tabs>
                <w:tab w:val="left" w:pos="0"/>
              </w:tabs>
              <w:rPr>
                <w:rFonts w:ascii="Arial" w:hAnsi="Arial" w:cs="Arial"/>
                <w:sz w:val="18"/>
                <w:szCs w:val="18"/>
              </w:rPr>
            </w:pPr>
          </w:p>
        </w:tc>
      </w:tr>
      <w:tr w:rsidR="006E2799" w:rsidRPr="00D56F76" w:rsidTr="006E2799">
        <w:tc>
          <w:tcPr>
            <w:tcW w:w="3275" w:type="dxa"/>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 xml:space="preserve">Fotografía: </w:t>
            </w:r>
          </w:p>
        </w:tc>
        <w:tc>
          <w:tcPr>
            <w:tcW w:w="557" w:type="dxa"/>
          </w:tcPr>
          <w:p w:rsidR="006E2799" w:rsidRPr="00D56F76" w:rsidRDefault="006E2799" w:rsidP="006E2799">
            <w:pPr>
              <w:tabs>
                <w:tab w:val="left" w:pos="0"/>
              </w:tabs>
              <w:rPr>
                <w:rFonts w:ascii="Arial" w:hAnsi="Arial" w:cs="Arial"/>
                <w:sz w:val="18"/>
                <w:szCs w:val="18"/>
              </w:rPr>
            </w:pPr>
          </w:p>
        </w:tc>
        <w:tc>
          <w:tcPr>
            <w:tcW w:w="696" w:type="dxa"/>
          </w:tcPr>
          <w:p w:rsidR="006E2799" w:rsidRPr="00D56F76" w:rsidRDefault="006E2799" w:rsidP="006E2799">
            <w:pPr>
              <w:tabs>
                <w:tab w:val="left" w:pos="0"/>
              </w:tabs>
              <w:rPr>
                <w:rFonts w:ascii="Arial" w:hAnsi="Arial" w:cs="Arial"/>
                <w:sz w:val="18"/>
                <w:szCs w:val="18"/>
              </w:rPr>
            </w:pPr>
          </w:p>
        </w:tc>
        <w:tc>
          <w:tcPr>
            <w:tcW w:w="3944" w:type="dxa"/>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Software:</w:t>
            </w:r>
          </w:p>
        </w:tc>
        <w:tc>
          <w:tcPr>
            <w:tcW w:w="567" w:type="dxa"/>
          </w:tcPr>
          <w:p w:rsidR="006E2799" w:rsidRPr="00D56F76" w:rsidRDefault="006E2799" w:rsidP="006E2799">
            <w:pPr>
              <w:tabs>
                <w:tab w:val="left" w:pos="0"/>
              </w:tabs>
              <w:rPr>
                <w:rFonts w:ascii="Arial" w:hAnsi="Arial" w:cs="Arial"/>
                <w:sz w:val="18"/>
                <w:szCs w:val="18"/>
              </w:rPr>
            </w:pPr>
          </w:p>
        </w:tc>
        <w:tc>
          <w:tcPr>
            <w:tcW w:w="567" w:type="dxa"/>
          </w:tcPr>
          <w:p w:rsidR="006E2799" w:rsidRPr="00D56F76" w:rsidRDefault="006E2799" w:rsidP="006E2799">
            <w:pPr>
              <w:tabs>
                <w:tab w:val="left" w:pos="0"/>
              </w:tabs>
              <w:rPr>
                <w:rFonts w:ascii="Arial" w:hAnsi="Arial" w:cs="Arial"/>
                <w:sz w:val="18"/>
                <w:szCs w:val="18"/>
              </w:rPr>
            </w:pPr>
          </w:p>
        </w:tc>
      </w:tr>
      <w:tr w:rsidR="006E2799" w:rsidRPr="00D56F76" w:rsidTr="006E2799">
        <w:tc>
          <w:tcPr>
            <w:tcW w:w="3275" w:type="dxa"/>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 xml:space="preserve">Cintas de video: </w:t>
            </w:r>
          </w:p>
        </w:tc>
        <w:tc>
          <w:tcPr>
            <w:tcW w:w="557" w:type="dxa"/>
          </w:tcPr>
          <w:p w:rsidR="006E2799" w:rsidRPr="00D56F76" w:rsidRDefault="006E2799" w:rsidP="006E2799">
            <w:pPr>
              <w:tabs>
                <w:tab w:val="left" w:pos="0"/>
              </w:tabs>
              <w:rPr>
                <w:rFonts w:ascii="Arial" w:hAnsi="Arial" w:cs="Arial"/>
                <w:sz w:val="18"/>
                <w:szCs w:val="18"/>
              </w:rPr>
            </w:pPr>
          </w:p>
        </w:tc>
        <w:tc>
          <w:tcPr>
            <w:tcW w:w="696" w:type="dxa"/>
          </w:tcPr>
          <w:p w:rsidR="006E2799" w:rsidRPr="00D56F76" w:rsidRDefault="006E2799" w:rsidP="006E2799">
            <w:pPr>
              <w:tabs>
                <w:tab w:val="left" w:pos="0"/>
              </w:tabs>
              <w:rPr>
                <w:rFonts w:ascii="Arial" w:hAnsi="Arial" w:cs="Arial"/>
                <w:sz w:val="18"/>
                <w:szCs w:val="18"/>
              </w:rPr>
            </w:pPr>
          </w:p>
        </w:tc>
        <w:tc>
          <w:tcPr>
            <w:tcW w:w="3944" w:type="dxa"/>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Mapas:</w:t>
            </w:r>
          </w:p>
        </w:tc>
        <w:tc>
          <w:tcPr>
            <w:tcW w:w="567" w:type="dxa"/>
          </w:tcPr>
          <w:p w:rsidR="006E2799" w:rsidRPr="00D56F76" w:rsidRDefault="006E2799" w:rsidP="006E2799">
            <w:pPr>
              <w:tabs>
                <w:tab w:val="left" w:pos="0"/>
              </w:tabs>
              <w:rPr>
                <w:rFonts w:ascii="Arial" w:hAnsi="Arial" w:cs="Arial"/>
                <w:sz w:val="18"/>
                <w:szCs w:val="18"/>
              </w:rPr>
            </w:pPr>
          </w:p>
        </w:tc>
        <w:tc>
          <w:tcPr>
            <w:tcW w:w="567" w:type="dxa"/>
          </w:tcPr>
          <w:p w:rsidR="006E2799" w:rsidRPr="00D56F76" w:rsidRDefault="006E2799" w:rsidP="006E2799">
            <w:pPr>
              <w:tabs>
                <w:tab w:val="left" w:pos="0"/>
              </w:tabs>
              <w:rPr>
                <w:rFonts w:ascii="Arial" w:hAnsi="Arial" w:cs="Arial"/>
                <w:sz w:val="18"/>
                <w:szCs w:val="18"/>
              </w:rPr>
            </w:pPr>
          </w:p>
        </w:tc>
      </w:tr>
      <w:tr w:rsidR="006E2799" w:rsidRPr="00D56F76" w:rsidTr="006E2799">
        <w:trPr>
          <w:trHeight w:val="269"/>
        </w:trPr>
        <w:tc>
          <w:tcPr>
            <w:tcW w:w="3275" w:type="dxa"/>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CDS:</w:t>
            </w:r>
          </w:p>
        </w:tc>
        <w:tc>
          <w:tcPr>
            <w:tcW w:w="557" w:type="dxa"/>
          </w:tcPr>
          <w:p w:rsidR="006E2799" w:rsidRPr="00D56F76" w:rsidRDefault="006E2799" w:rsidP="006E2799">
            <w:pPr>
              <w:tabs>
                <w:tab w:val="left" w:pos="0"/>
              </w:tabs>
              <w:rPr>
                <w:rFonts w:ascii="Arial" w:hAnsi="Arial" w:cs="Arial"/>
                <w:sz w:val="18"/>
                <w:szCs w:val="18"/>
              </w:rPr>
            </w:pPr>
          </w:p>
        </w:tc>
        <w:tc>
          <w:tcPr>
            <w:tcW w:w="696" w:type="dxa"/>
          </w:tcPr>
          <w:p w:rsidR="006E2799" w:rsidRPr="00D56F76" w:rsidRDefault="006E2799" w:rsidP="006E2799">
            <w:pPr>
              <w:tabs>
                <w:tab w:val="left" w:pos="0"/>
              </w:tabs>
              <w:rPr>
                <w:rFonts w:ascii="Arial" w:hAnsi="Arial" w:cs="Arial"/>
                <w:sz w:val="18"/>
                <w:szCs w:val="18"/>
              </w:rPr>
            </w:pPr>
          </w:p>
        </w:tc>
        <w:tc>
          <w:tcPr>
            <w:tcW w:w="3944" w:type="dxa"/>
          </w:tcPr>
          <w:p w:rsidR="006E2799" w:rsidRPr="00D56F76" w:rsidRDefault="006E2799" w:rsidP="006E2799">
            <w:pPr>
              <w:tabs>
                <w:tab w:val="left" w:pos="0"/>
              </w:tabs>
              <w:rPr>
                <w:rFonts w:ascii="Arial" w:hAnsi="Arial" w:cs="Arial"/>
                <w:sz w:val="18"/>
                <w:szCs w:val="18"/>
              </w:rPr>
            </w:pPr>
            <w:r w:rsidRPr="00D56F76">
              <w:rPr>
                <w:rFonts w:ascii="Arial" w:hAnsi="Arial" w:cs="Arial"/>
                <w:sz w:val="18"/>
                <w:szCs w:val="18"/>
              </w:rPr>
              <w:t>Otros:</w:t>
            </w:r>
            <w:r>
              <w:rPr>
                <w:rFonts w:ascii="Arial" w:hAnsi="Arial" w:cs="Arial"/>
                <w:sz w:val="18"/>
                <w:szCs w:val="18"/>
              </w:rPr>
              <w:t xml:space="preserve">                  ¿</w:t>
            </w:r>
            <w:r w:rsidRPr="00D56F76">
              <w:rPr>
                <w:rFonts w:ascii="Arial" w:hAnsi="Arial" w:cs="Arial"/>
                <w:sz w:val="18"/>
                <w:szCs w:val="18"/>
              </w:rPr>
              <w:t>Cuáles</w:t>
            </w:r>
            <w:r>
              <w:rPr>
                <w:rFonts w:ascii="Arial" w:hAnsi="Arial" w:cs="Arial"/>
                <w:sz w:val="18"/>
                <w:szCs w:val="18"/>
              </w:rPr>
              <w:t>?</w:t>
            </w:r>
          </w:p>
        </w:tc>
        <w:tc>
          <w:tcPr>
            <w:tcW w:w="567" w:type="dxa"/>
          </w:tcPr>
          <w:p w:rsidR="006E2799" w:rsidRPr="00D56F76" w:rsidRDefault="006E2799" w:rsidP="006E2799">
            <w:pPr>
              <w:tabs>
                <w:tab w:val="left" w:pos="0"/>
              </w:tabs>
              <w:rPr>
                <w:rFonts w:ascii="Arial" w:hAnsi="Arial" w:cs="Arial"/>
                <w:sz w:val="18"/>
                <w:szCs w:val="18"/>
              </w:rPr>
            </w:pPr>
          </w:p>
        </w:tc>
        <w:tc>
          <w:tcPr>
            <w:tcW w:w="567" w:type="dxa"/>
          </w:tcPr>
          <w:p w:rsidR="006E2799" w:rsidRPr="00D56F76" w:rsidRDefault="006E2799" w:rsidP="006E2799">
            <w:pPr>
              <w:tabs>
                <w:tab w:val="left" w:pos="0"/>
              </w:tabs>
              <w:rPr>
                <w:rFonts w:ascii="Arial" w:hAnsi="Arial" w:cs="Arial"/>
                <w:sz w:val="18"/>
                <w:szCs w:val="18"/>
              </w:rPr>
            </w:pPr>
          </w:p>
        </w:tc>
      </w:tr>
    </w:tbl>
    <w:p w:rsidR="006E2799" w:rsidRDefault="006E2799" w:rsidP="006E2799">
      <w:pPr>
        <w:tabs>
          <w:tab w:val="left" w:pos="0"/>
        </w:tabs>
        <w:rPr>
          <w:rFonts w:ascii="Arial" w:hAnsi="Arial" w:cs="Arial"/>
          <w:bCs/>
          <w:sz w:val="24"/>
          <w:szCs w:val="24"/>
        </w:rPr>
      </w:pPr>
    </w:p>
    <w:p w:rsidR="006E2799" w:rsidRDefault="006E2799" w:rsidP="006E2799">
      <w:pPr>
        <w:tabs>
          <w:tab w:val="left" w:pos="0"/>
        </w:tabs>
        <w:jc w:val="center"/>
        <w:rPr>
          <w:rFonts w:ascii="Arial" w:hAnsi="Arial" w:cs="Arial"/>
          <w:b/>
          <w:sz w:val="18"/>
          <w:szCs w:val="18"/>
        </w:rPr>
      </w:pPr>
      <w:r>
        <w:rPr>
          <w:rFonts w:ascii="Arial" w:hAnsi="Arial" w:cs="Arial"/>
          <w:b/>
          <w:sz w:val="18"/>
          <w:szCs w:val="18"/>
        </w:rPr>
        <w:t>IV. EL ARCHIVO MUNICIPAL</w:t>
      </w:r>
    </w:p>
    <w:p w:rsidR="006E2799" w:rsidRDefault="006E2799" w:rsidP="006E2799">
      <w:pPr>
        <w:tabs>
          <w:tab w:val="left" w:pos="0"/>
        </w:tabs>
        <w:jc w:val="both"/>
        <w:rPr>
          <w:rFonts w:ascii="Arial" w:hAnsi="Arial" w:cs="Arial"/>
          <w:sz w:val="18"/>
          <w:szCs w:val="18"/>
        </w:rPr>
      </w:pPr>
      <w:r>
        <w:rPr>
          <w:rFonts w:ascii="Arial" w:hAnsi="Arial" w:cs="Arial"/>
          <w:sz w:val="18"/>
          <w:szCs w:val="18"/>
        </w:rPr>
        <w:t>14</w:t>
      </w:r>
      <w:r w:rsidRPr="00827426">
        <w:rPr>
          <w:rFonts w:ascii="Arial" w:hAnsi="Arial" w:cs="Arial"/>
          <w:sz w:val="18"/>
          <w:szCs w:val="18"/>
        </w:rPr>
        <w:t>.</w:t>
      </w:r>
      <w:r>
        <w:rPr>
          <w:rFonts w:ascii="Arial" w:hAnsi="Arial" w:cs="Arial"/>
          <w:b/>
          <w:sz w:val="18"/>
          <w:szCs w:val="18"/>
        </w:rPr>
        <w:t xml:space="preserve"> </w:t>
      </w:r>
      <w:r>
        <w:rPr>
          <w:rFonts w:ascii="Arial" w:hAnsi="Arial" w:cs="Arial"/>
          <w:sz w:val="18"/>
          <w:szCs w:val="18"/>
        </w:rPr>
        <w:t>El Archivo Municipal cuenta con:</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68"/>
        <w:gridCol w:w="609"/>
        <w:gridCol w:w="525"/>
        <w:gridCol w:w="2409"/>
        <w:gridCol w:w="415"/>
        <w:gridCol w:w="578"/>
        <w:gridCol w:w="2268"/>
        <w:gridCol w:w="567"/>
        <w:gridCol w:w="567"/>
      </w:tblGrid>
      <w:tr w:rsidR="006E2799" w:rsidRPr="00D56F76" w:rsidTr="006E2799">
        <w:tc>
          <w:tcPr>
            <w:tcW w:w="1668"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Archivo de trámite</w:t>
            </w:r>
          </w:p>
        </w:tc>
        <w:tc>
          <w:tcPr>
            <w:tcW w:w="609"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SI</w:t>
            </w:r>
          </w:p>
        </w:tc>
        <w:tc>
          <w:tcPr>
            <w:tcW w:w="525"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NO</w:t>
            </w:r>
          </w:p>
        </w:tc>
        <w:tc>
          <w:tcPr>
            <w:tcW w:w="2409"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Archivo de concentración</w:t>
            </w:r>
          </w:p>
        </w:tc>
        <w:tc>
          <w:tcPr>
            <w:tcW w:w="415"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SI</w:t>
            </w:r>
          </w:p>
        </w:tc>
        <w:tc>
          <w:tcPr>
            <w:tcW w:w="578" w:type="dxa"/>
            <w:vAlign w:val="center"/>
          </w:tcPr>
          <w:p w:rsidR="006E2799" w:rsidRPr="00D56F76" w:rsidRDefault="006E2799" w:rsidP="006E2799">
            <w:pPr>
              <w:tabs>
                <w:tab w:val="left" w:pos="0"/>
              </w:tabs>
              <w:jc w:val="center"/>
              <w:rPr>
                <w:rFonts w:ascii="Arial" w:hAnsi="Arial" w:cs="Arial"/>
                <w:b/>
                <w:sz w:val="18"/>
                <w:szCs w:val="18"/>
              </w:rPr>
            </w:pPr>
            <w:r>
              <w:rPr>
                <w:rFonts w:ascii="Arial" w:hAnsi="Arial" w:cs="Arial"/>
                <w:b/>
                <w:sz w:val="18"/>
                <w:szCs w:val="18"/>
              </w:rPr>
              <w:t xml:space="preserve"> </w:t>
            </w:r>
            <w:r w:rsidRPr="00D56F76">
              <w:rPr>
                <w:rFonts w:ascii="Arial" w:hAnsi="Arial" w:cs="Arial"/>
                <w:b/>
                <w:sz w:val="18"/>
                <w:szCs w:val="18"/>
              </w:rPr>
              <w:t>NO</w:t>
            </w:r>
          </w:p>
        </w:tc>
        <w:tc>
          <w:tcPr>
            <w:tcW w:w="2268" w:type="dxa"/>
            <w:vAlign w:val="center"/>
          </w:tcPr>
          <w:p w:rsidR="006E2799" w:rsidRPr="00D56F76" w:rsidRDefault="006E2799" w:rsidP="006E2799">
            <w:pPr>
              <w:rPr>
                <w:rFonts w:ascii="Arial" w:hAnsi="Arial" w:cs="Arial"/>
                <w:sz w:val="18"/>
                <w:szCs w:val="18"/>
              </w:rPr>
            </w:pPr>
            <w:r>
              <w:rPr>
                <w:rFonts w:ascii="Arial" w:hAnsi="Arial" w:cs="Arial"/>
                <w:sz w:val="18"/>
                <w:szCs w:val="18"/>
              </w:rPr>
              <w:t>Archivo histórico</w:t>
            </w:r>
          </w:p>
        </w:tc>
        <w:tc>
          <w:tcPr>
            <w:tcW w:w="567"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SI</w:t>
            </w:r>
          </w:p>
        </w:tc>
        <w:tc>
          <w:tcPr>
            <w:tcW w:w="567" w:type="dxa"/>
            <w:vAlign w:val="center"/>
          </w:tcPr>
          <w:p w:rsidR="006E2799" w:rsidRPr="00D56F76" w:rsidRDefault="006E2799" w:rsidP="006E2799">
            <w:pPr>
              <w:tabs>
                <w:tab w:val="left" w:pos="0"/>
              </w:tabs>
              <w:jc w:val="center"/>
              <w:rPr>
                <w:rFonts w:ascii="Arial" w:hAnsi="Arial" w:cs="Arial"/>
                <w:b/>
                <w:sz w:val="18"/>
                <w:szCs w:val="18"/>
              </w:rPr>
            </w:pPr>
            <w:r w:rsidRPr="00D56F76">
              <w:rPr>
                <w:rFonts w:ascii="Arial" w:hAnsi="Arial" w:cs="Arial"/>
                <w:b/>
                <w:sz w:val="18"/>
                <w:szCs w:val="18"/>
              </w:rPr>
              <w:t>NO</w:t>
            </w:r>
          </w:p>
        </w:tc>
      </w:tr>
    </w:tbl>
    <w:p w:rsidR="006E2799" w:rsidRDefault="006E2799" w:rsidP="006E2799">
      <w:pPr>
        <w:tabs>
          <w:tab w:val="left" w:pos="0"/>
        </w:tabs>
        <w:jc w:val="both"/>
        <w:rPr>
          <w:rFonts w:ascii="Arial" w:hAnsi="Arial" w:cs="Arial"/>
          <w:sz w:val="18"/>
          <w:szCs w:val="18"/>
        </w:rPr>
      </w:pPr>
    </w:p>
    <w:p w:rsidR="006E2799" w:rsidRDefault="006E2799" w:rsidP="006E2799">
      <w:pPr>
        <w:tabs>
          <w:tab w:val="left" w:pos="0"/>
        </w:tabs>
        <w:jc w:val="both"/>
        <w:rPr>
          <w:rFonts w:ascii="Arial" w:hAnsi="Arial" w:cs="Arial"/>
          <w:sz w:val="18"/>
          <w:szCs w:val="18"/>
        </w:rPr>
      </w:pPr>
      <w:r>
        <w:rPr>
          <w:rFonts w:ascii="Arial" w:hAnsi="Arial" w:cs="Arial"/>
          <w:sz w:val="18"/>
          <w:szCs w:val="18"/>
        </w:rPr>
        <w:t xml:space="preserve">15. Periodo cronológico que abarca cada tipo de archivo (del más antiguo al más reciente):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68"/>
        <w:gridCol w:w="1134"/>
        <w:gridCol w:w="2409"/>
        <w:gridCol w:w="993"/>
        <w:gridCol w:w="2268"/>
        <w:gridCol w:w="1134"/>
      </w:tblGrid>
      <w:tr w:rsidR="006E2799" w:rsidRPr="00D56F76" w:rsidTr="006E2799">
        <w:tc>
          <w:tcPr>
            <w:tcW w:w="1668"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Archivo de trámite</w:t>
            </w:r>
          </w:p>
        </w:tc>
        <w:tc>
          <w:tcPr>
            <w:tcW w:w="1134"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Años:</w:t>
            </w:r>
          </w:p>
        </w:tc>
        <w:tc>
          <w:tcPr>
            <w:tcW w:w="2409"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Archivo de concentración</w:t>
            </w:r>
          </w:p>
        </w:tc>
        <w:tc>
          <w:tcPr>
            <w:tcW w:w="993"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 xml:space="preserve">Años: </w:t>
            </w:r>
          </w:p>
        </w:tc>
        <w:tc>
          <w:tcPr>
            <w:tcW w:w="2268" w:type="dxa"/>
            <w:vAlign w:val="center"/>
          </w:tcPr>
          <w:p w:rsidR="006E2799" w:rsidRPr="00D56F76" w:rsidRDefault="006E2799" w:rsidP="006E2799">
            <w:pPr>
              <w:rPr>
                <w:rFonts w:ascii="Arial" w:hAnsi="Arial" w:cs="Arial"/>
                <w:sz w:val="18"/>
                <w:szCs w:val="18"/>
              </w:rPr>
            </w:pPr>
            <w:r>
              <w:rPr>
                <w:rFonts w:ascii="Arial" w:hAnsi="Arial" w:cs="Arial"/>
                <w:sz w:val="18"/>
                <w:szCs w:val="18"/>
              </w:rPr>
              <w:t>Archivo histórico</w:t>
            </w:r>
          </w:p>
        </w:tc>
        <w:tc>
          <w:tcPr>
            <w:tcW w:w="1134" w:type="dxa"/>
            <w:vAlign w:val="center"/>
          </w:tcPr>
          <w:p w:rsidR="006E2799" w:rsidRPr="00D56F76" w:rsidRDefault="006E2799" w:rsidP="006E2799">
            <w:pPr>
              <w:rPr>
                <w:rFonts w:ascii="Arial" w:hAnsi="Arial" w:cs="Arial"/>
                <w:sz w:val="18"/>
                <w:szCs w:val="18"/>
              </w:rPr>
            </w:pPr>
            <w:r>
              <w:rPr>
                <w:rFonts w:ascii="Arial" w:hAnsi="Arial" w:cs="Arial"/>
                <w:sz w:val="18"/>
                <w:szCs w:val="18"/>
              </w:rPr>
              <w:t>Años:</w:t>
            </w:r>
          </w:p>
        </w:tc>
      </w:tr>
    </w:tbl>
    <w:p w:rsidR="006E2799" w:rsidRDefault="006E2799" w:rsidP="006E2799">
      <w:pPr>
        <w:tabs>
          <w:tab w:val="left" w:pos="0"/>
        </w:tabs>
        <w:jc w:val="both"/>
        <w:rPr>
          <w:rFonts w:ascii="Arial" w:hAnsi="Arial" w:cs="Arial"/>
          <w:b/>
          <w:sz w:val="18"/>
          <w:szCs w:val="18"/>
        </w:rPr>
      </w:pPr>
    </w:p>
    <w:p w:rsidR="006E2799" w:rsidRDefault="006E2799" w:rsidP="006E2799">
      <w:pPr>
        <w:tabs>
          <w:tab w:val="left" w:pos="0"/>
        </w:tabs>
        <w:jc w:val="both"/>
        <w:rPr>
          <w:rFonts w:ascii="Arial" w:hAnsi="Arial" w:cs="Arial"/>
          <w:sz w:val="18"/>
          <w:szCs w:val="18"/>
        </w:rPr>
      </w:pPr>
      <w:r>
        <w:rPr>
          <w:rFonts w:ascii="Arial" w:hAnsi="Arial" w:cs="Arial"/>
          <w:sz w:val="18"/>
          <w:szCs w:val="18"/>
        </w:rPr>
        <w:t>16</w:t>
      </w:r>
      <w:r w:rsidRPr="00827426">
        <w:rPr>
          <w:rFonts w:ascii="Arial" w:hAnsi="Arial" w:cs="Arial"/>
          <w:sz w:val="18"/>
          <w:szCs w:val="18"/>
        </w:rPr>
        <w:t>.</w:t>
      </w:r>
      <w:r>
        <w:rPr>
          <w:rFonts w:ascii="Arial" w:hAnsi="Arial" w:cs="Arial"/>
          <w:b/>
          <w:sz w:val="18"/>
          <w:szCs w:val="18"/>
        </w:rPr>
        <w:t xml:space="preserve"> </w:t>
      </w:r>
      <w:r w:rsidRPr="000320A6">
        <w:rPr>
          <w:rFonts w:ascii="Arial" w:hAnsi="Arial" w:cs="Arial"/>
          <w:sz w:val="18"/>
          <w:szCs w:val="18"/>
        </w:rPr>
        <w:t>¿</w:t>
      </w:r>
      <w:r>
        <w:rPr>
          <w:rFonts w:ascii="Arial" w:hAnsi="Arial" w:cs="Arial"/>
          <w:sz w:val="18"/>
          <w:szCs w:val="18"/>
        </w:rPr>
        <w:t xml:space="preserve">El Archivo Municipal cuenta con herramientas archivísticas que coadyuven con la descripción, organización  y control de la documentación?     </w:t>
      </w:r>
    </w:p>
    <w:p w:rsidR="006E2799" w:rsidRDefault="006E2799" w:rsidP="006E2799">
      <w:pPr>
        <w:tabs>
          <w:tab w:val="left" w:pos="0"/>
        </w:tabs>
        <w:jc w:val="both"/>
        <w:rPr>
          <w:rFonts w:ascii="Arial" w:hAnsi="Arial" w:cs="Arial"/>
          <w:sz w:val="18"/>
          <w:szCs w:val="18"/>
        </w:rPr>
      </w:pPr>
      <w:r w:rsidRPr="001033AF">
        <w:rPr>
          <w:rFonts w:ascii="Arial" w:hAnsi="Arial" w:cs="Arial"/>
          <w:b/>
          <w:sz w:val="18"/>
          <w:szCs w:val="18"/>
        </w:rPr>
        <w:t>Sí</w:t>
      </w:r>
      <w:r>
        <w:rPr>
          <w:rFonts w:ascii="Arial" w:hAnsi="Arial" w:cs="Arial"/>
          <w:sz w:val="18"/>
          <w:szCs w:val="18"/>
        </w:rPr>
        <w:t xml:space="preserve"> _______         </w:t>
      </w:r>
      <w:r w:rsidRPr="001033AF">
        <w:rPr>
          <w:rFonts w:ascii="Arial" w:hAnsi="Arial" w:cs="Arial"/>
          <w:b/>
          <w:sz w:val="18"/>
          <w:szCs w:val="18"/>
        </w:rPr>
        <w:t>No</w:t>
      </w:r>
      <w:r>
        <w:rPr>
          <w:rFonts w:ascii="Arial" w:hAnsi="Arial" w:cs="Arial"/>
          <w:sz w:val="18"/>
          <w:szCs w:val="18"/>
        </w:rPr>
        <w:t>_______      Marque cuál (es):</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3"/>
        <w:gridCol w:w="850"/>
        <w:gridCol w:w="2694"/>
        <w:gridCol w:w="708"/>
        <w:gridCol w:w="2552"/>
        <w:gridCol w:w="709"/>
      </w:tblGrid>
      <w:tr w:rsidR="006E2799" w:rsidRPr="00D56F76" w:rsidTr="006E2799">
        <w:trPr>
          <w:trHeight w:val="427"/>
        </w:trPr>
        <w:tc>
          <w:tcPr>
            <w:tcW w:w="2093"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Inventario general</w:t>
            </w:r>
          </w:p>
        </w:tc>
        <w:tc>
          <w:tcPr>
            <w:tcW w:w="850" w:type="dxa"/>
            <w:vAlign w:val="center"/>
          </w:tcPr>
          <w:p w:rsidR="006E2799" w:rsidRPr="00D56F76" w:rsidRDefault="006E2799" w:rsidP="006E2799">
            <w:pPr>
              <w:tabs>
                <w:tab w:val="left" w:pos="0"/>
              </w:tabs>
              <w:rPr>
                <w:rFonts w:ascii="Arial" w:hAnsi="Arial" w:cs="Arial"/>
                <w:sz w:val="18"/>
                <w:szCs w:val="18"/>
              </w:rPr>
            </w:pPr>
          </w:p>
        </w:tc>
        <w:tc>
          <w:tcPr>
            <w:tcW w:w="2694" w:type="dxa"/>
            <w:vAlign w:val="center"/>
          </w:tcPr>
          <w:p w:rsidR="006E2799" w:rsidRPr="00D56F76" w:rsidRDefault="006E2799" w:rsidP="006E2799">
            <w:pPr>
              <w:tabs>
                <w:tab w:val="left" w:pos="0"/>
              </w:tabs>
              <w:rPr>
                <w:rFonts w:ascii="Arial" w:hAnsi="Arial" w:cs="Arial"/>
                <w:sz w:val="18"/>
                <w:szCs w:val="18"/>
              </w:rPr>
            </w:pPr>
            <w:r>
              <w:rPr>
                <w:rFonts w:ascii="Arial" w:hAnsi="Arial" w:cs="Arial"/>
                <w:sz w:val="18"/>
                <w:szCs w:val="18"/>
              </w:rPr>
              <w:t>Catálogo de disposición documental</w:t>
            </w:r>
          </w:p>
        </w:tc>
        <w:tc>
          <w:tcPr>
            <w:tcW w:w="708" w:type="dxa"/>
            <w:vAlign w:val="center"/>
          </w:tcPr>
          <w:p w:rsidR="006E2799" w:rsidRPr="00D56F76" w:rsidRDefault="006E2799" w:rsidP="006E2799">
            <w:pPr>
              <w:tabs>
                <w:tab w:val="left" w:pos="0"/>
              </w:tabs>
              <w:rPr>
                <w:rFonts w:ascii="Arial" w:hAnsi="Arial" w:cs="Arial"/>
                <w:sz w:val="18"/>
                <w:szCs w:val="18"/>
              </w:rPr>
            </w:pPr>
          </w:p>
        </w:tc>
        <w:tc>
          <w:tcPr>
            <w:tcW w:w="2552" w:type="dxa"/>
            <w:vAlign w:val="center"/>
          </w:tcPr>
          <w:p w:rsidR="006E2799" w:rsidRPr="00D56F76" w:rsidRDefault="006E2799" w:rsidP="006E2799">
            <w:pPr>
              <w:rPr>
                <w:rFonts w:ascii="Arial" w:hAnsi="Arial" w:cs="Arial"/>
                <w:sz w:val="18"/>
                <w:szCs w:val="18"/>
              </w:rPr>
            </w:pPr>
            <w:r>
              <w:rPr>
                <w:rFonts w:ascii="Arial" w:hAnsi="Arial" w:cs="Arial"/>
                <w:sz w:val="18"/>
                <w:szCs w:val="18"/>
              </w:rPr>
              <w:t>Cuadro de clasificación documental</w:t>
            </w:r>
          </w:p>
        </w:tc>
        <w:tc>
          <w:tcPr>
            <w:tcW w:w="709" w:type="dxa"/>
            <w:vAlign w:val="center"/>
          </w:tcPr>
          <w:p w:rsidR="006E2799" w:rsidRPr="00D56F76" w:rsidRDefault="006E2799" w:rsidP="006E2799">
            <w:pPr>
              <w:rPr>
                <w:rFonts w:ascii="Arial" w:hAnsi="Arial" w:cs="Arial"/>
                <w:sz w:val="18"/>
                <w:szCs w:val="18"/>
              </w:rPr>
            </w:pPr>
          </w:p>
        </w:tc>
      </w:tr>
      <w:tr w:rsidR="006E2799" w:rsidRPr="00D56F76" w:rsidTr="006E2799">
        <w:tc>
          <w:tcPr>
            <w:tcW w:w="2093" w:type="dxa"/>
            <w:vAlign w:val="center"/>
          </w:tcPr>
          <w:p w:rsidR="006E2799" w:rsidRDefault="006E2799" w:rsidP="006E2799">
            <w:pPr>
              <w:tabs>
                <w:tab w:val="left" w:pos="0"/>
              </w:tabs>
              <w:rPr>
                <w:rFonts w:ascii="Arial" w:hAnsi="Arial" w:cs="Arial"/>
                <w:sz w:val="18"/>
                <w:szCs w:val="18"/>
              </w:rPr>
            </w:pPr>
            <w:r>
              <w:rPr>
                <w:rFonts w:ascii="Arial" w:hAnsi="Arial" w:cs="Arial"/>
                <w:sz w:val="18"/>
                <w:szCs w:val="18"/>
              </w:rPr>
              <w:t>Guía simple</w:t>
            </w:r>
          </w:p>
        </w:tc>
        <w:tc>
          <w:tcPr>
            <w:tcW w:w="850" w:type="dxa"/>
            <w:vAlign w:val="center"/>
          </w:tcPr>
          <w:p w:rsidR="006E2799" w:rsidRPr="00D56F76" w:rsidRDefault="006E2799" w:rsidP="006E2799">
            <w:pPr>
              <w:tabs>
                <w:tab w:val="left" w:pos="0"/>
              </w:tabs>
              <w:rPr>
                <w:rFonts w:ascii="Arial" w:hAnsi="Arial" w:cs="Arial"/>
                <w:sz w:val="18"/>
                <w:szCs w:val="18"/>
              </w:rPr>
            </w:pPr>
          </w:p>
        </w:tc>
        <w:tc>
          <w:tcPr>
            <w:tcW w:w="2694" w:type="dxa"/>
            <w:vAlign w:val="center"/>
          </w:tcPr>
          <w:p w:rsidR="006E2799" w:rsidRDefault="006E2799" w:rsidP="006E2799">
            <w:pPr>
              <w:tabs>
                <w:tab w:val="left" w:pos="0"/>
              </w:tabs>
              <w:rPr>
                <w:rFonts w:ascii="Arial" w:hAnsi="Arial" w:cs="Arial"/>
                <w:sz w:val="18"/>
                <w:szCs w:val="18"/>
              </w:rPr>
            </w:pPr>
            <w:r>
              <w:rPr>
                <w:rFonts w:ascii="Arial" w:hAnsi="Arial" w:cs="Arial"/>
                <w:sz w:val="18"/>
                <w:szCs w:val="18"/>
              </w:rPr>
              <w:t xml:space="preserve">Otra (s)      </w:t>
            </w:r>
          </w:p>
        </w:tc>
        <w:tc>
          <w:tcPr>
            <w:tcW w:w="708" w:type="dxa"/>
            <w:vAlign w:val="center"/>
          </w:tcPr>
          <w:p w:rsidR="006E2799" w:rsidRPr="00D56F76" w:rsidRDefault="006E2799" w:rsidP="006E2799">
            <w:pPr>
              <w:tabs>
                <w:tab w:val="left" w:pos="0"/>
              </w:tabs>
              <w:rPr>
                <w:rFonts w:ascii="Arial" w:hAnsi="Arial" w:cs="Arial"/>
                <w:sz w:val="18"/>
                <w:szCs w:val="18"/>
              </w:rPr>
            </w:pPr>
          </w:p>
        </w:tc>
        <w:tc>
          <w:tcPr>
            <w:tcW w:w="2552" w:type="dxa"/>
            <w:vAlign w:val="center"/>
          </w:tcPr>
          <w:p w:rsidR="006E2799" w:rsidRDefault="006E2799" w:rsidP="006E2799">
            <w:pPr>
              <w:rPr>
                <w:rFonts w:ascii="Arial" w:hAnsi="Arial" w:cs="Arial"/>
                <w:sz w:val="18"/>
                <w:szCs w:val="18"/>
              </w:rPr>
            </w:pPr>
            <w:r>
              <w:rPr>
                <w:rFonts w:ascii="Arial" w:hAnsi="Arial" w:cs="Arial"/>
                <w:sz w:val="18"/>
                <w:szCs w:val="18"/>
              </w:rPr>
              <w:t>¿Cuál (es)?</w:t>
            </w:r>
          </w:p>
        </w:tc>
        <w:tc>
          <w:tcPr>
            <w:tcW w:w="709" w:type="dxa"/>
            <w:vAlign w:val="center"/>
          </w:tcPr>
          <w:p w:rsidR="006E2799" w:rsidRPr="00D56F76" w:rsidRDefault="006E2799" w:rsidP="006E2799">
            <w:pPr>
              <w:rPr>
                <w:rFonts w:ascii="Arial" w:hAnsi="Arial" w:cs="Arial"/>
                <w:sz w:val="18"/>
                <w:szCs w:val="18"/>
              </w:rPr>
            </w:pPr>
          </w:p>
        </w:tc>
      </w:tr>
    </w:tbl>
    <w:p w:rsidR="006E2799" w:rsidRDefault="006E2799" w:rsidP="006E2799">
      <w:pPr>
        <w:tabs>
          <w:tab w:val="left" w:pos="0"/>
        </w:tabs>
        <w:jc w:val="both"/>
        <w:rPr>
          <w:rFonts w:ascii="Arial" w:hAnsi="Arial" w:cs="Arial"/>
          <w:sz w:val="18"/>
          <w:szCs w:val="18"/>
        </w:rPr>
      </w:pPr>
    </w:p>
    <w:p w:rsidR="006E2799" w:rsidRPr="00D56F76" w:rsidRDefault="006E2799" w:rsidP="006E2799">
      <w:pPr>
        <w:tabs>
          <w:tab w:val="left" w:pos="0"/>
        </w:tabs>
        <w:jc w:val="both"/>
        <w:rPr>
          <w:rFonts w:ascii="Arial" w:hAnsi="Arial" w:cs="Arial"/>
          <w:sz w:val="18"/>
          <w:szCs w:val="18"/>
        </w:rPr>
      </w:pPr>
      <w:r>
        <w:rPr>
          <w:rFonts w:ascii="Arial" w:hAnsi="Arial" w:cs="Arial"/>
          <w:sz w:val="18"/>
          <w:szCs w:val="18"/>
        </w:rPr>
        <w:t>17. ¿Los expedientes del Archivo Municipal se organizan de acuerdo con un cuadro de clasificación documental?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88"/>
        <w:gridCol w:w="709"/>
        <w:gridCol w:w="709"/>
      </w:tblGrid>
      <w:tr w:rsidR="006E2799" w:rsidRPr="00D56F76" w:rsidTr="006E2799">
        <w:tc>
          <w:tcPr>
            <w:tcW w:w="8188" w:type="dxa"/>
            <w:vAlign w:val="center"/>
          </w:tcPr>
          <w:p w:rsidR="006E2799" w:rsidRPr="00D56F76" w:rsidRDefault="006E2799" w:rsidP="006E2799">
            <w:pPr>
              <w:tabs>
                <w:tab w:val="left" w:pos="0"/>
              </w:tabs>
              <w:spacing w:line="240" w:lineRule="auto"/>
              <w:jc w:val="both"/>
              <w:rPr>
                <w:rFonts w:ascii="Arial" w:hAnsi="Arial" w:cs="Arial"/>
                <w:b/>
                <w:sz w:val="18"/>
                <w:szCs w:val="18"/>
              </w:rPr>
            </w:pPr>
          </w:p>
        </w:tc>
        <w:tc>
          <w:tcPr>
            <w:tcW w:w="709" w:type="dxa"/>
            <w:vAlign w:val="center"/>
          </w:tcPr>
          <w:p w:rsidR="006E2799" w:rsidRPr="00D56F76" w:rsidRDefault="006E2799" w:rsidP="006E2799">
            <w:pPr>
              <w:tabs>
                <w:tab w:val="left" w:pos="0"/>
              </w:tabs>
              <w:spacing w:line="240" w:lineRule="auto"/>
              <w:jc w:val="center"/>
              <w:rPr>
                <w:rFonts w:ascii="Arial" w:hAnsi="Arial" w:cs="Arial"/>
                <w:b/>
                <w:sz w:val="18"/>
                <w:szCs w:val="18"/>
              </w:rPr>
            </w:pPr>
            <w:r w:rsidRPr="00D56F76">
              <w:rPr>
                <w:rFonts w:ascii="Arial" w:hAnsi="Arial" w:cs="Arial"/>
                <w:b/>
                <w:sz w:val="18"/>
                <w:szCs w:val="18"/>
              </w:rPr>
              <w:t>SI</w:t>
            </w:r>
          </w:p>
        </w:tc>
        <w:tc>
          <w:tcPr>
            <w:tcW w:w="709" w:type="dxa"/>
            <w:vAlign w:val="center"/>
          </w:tcPr>
          <w:p w:rsidR="006E2799" w:rsidRPr="00D56F76" w:rsidRDefault="006E2799" w:rsidP="006E2799">
            <w:pPr>
              <w:tabs>
                <w:tab w:val="left" w:pos="0"/>
              </w:tabs>
              <w:spacing w:line="240" w:lineRule="auto"/>
              <w:jc w:val="center"/>
              <w:rPr>
                <w:rFonts w:ascii="Arial" w:hAnsi="Arial" w:cs="Arial"/>
                <w:b/>
                <w:sz w:val="18"/>
                <w:szCs w:val="18"/>
              </w:rPr>
            </w:pPr>
            <w:r w:rsidRPr="00D56F76">
              <w:rPr>
                <w:rFonts w:ascii="Arial" w:hAnsi="Arial" w:cs="Arial"/>
                <w:b/>
                <w:sz w:val="18"/>
                <w:szCs w:val="18"/>
              </w:rPr>
              <w:t>NO</w:t>
            </w:r>
          </w:p>
        </w:tc>
      </w:tr>
      <w:tr w:rsidR="006E2799" w:rsidRPr="00D56F76" w:rsidTr="006E2799">
        <w:tc>
          <w:tcPr>
            <w:tcW w:w="8188" w:type="dxa"/>
          </w:tcPr>
          <w:p w:rsidR="006E2799" w:rsidRPr="00D56F76" w:rsidRDefault="006E2799" w:rsidP="006E2799">
            <w:pPr>
              <w:tabs>
                <w:tab w:val="left" w:pos="0"/>
              </w:tabs>
              <w:spacing w:line="240" w:lineRule="auto"/>
              <w:rPr>
                <w:rFonts w:ascii="Arial" w:hAnsi="Arial" w:cs="Arial"/>
                <w:sz w:val="18"/>
                <w:szCs w:val="18"/>
              </w:rPr>
            </w:pPr>
            <w:r>
              <w:rPr>
                <w:rFonts w:ascii="Arial" w:hAnsi="Arial" w:cs="Arial"/>
                <w:sz w:val="18"/>
                <w:szCs w:val="18"/>
              </w:rPr>
              <w:t>Archivo de trámite</w:t>
            </w:r>
          </w:p>
        </w:tc>
        <w:tc>
          <w:tcPr>
            <w:tcW w:w="709" w:type="dxa"/>
          </w:tcPr>
          <w:p w:rsidR="006E2799" w:rsidRPr="00D56F76" w:rsidRDefault="006E2799" w:rsidP="006E2799">
            <w:pPr>
              <w:tabs>
                <w:tab w:val="left" w:pos="0"/>
              </w:tabs>
              <w:spacing w:line="240" w:lineRule="auto"/>
              <w:rPr>
                <w:rFonts w:ascii="Arial" w:hAnsi="Arial" w:cs="Arial"/>
                <w:sz w:val="18"/>
                <w:szCs w:val="18"/>
              </w:rPr>
            </w:pPr>
          </w:p>
        </w:tc>
        <w:tc>
          <w:tcPr>
            <w:tcW w:w="709" w:type="dxa"/>
          </w:tcPr>
          <w:p w:rsidR="006E2799" w:rsidRPr="00D56F76" w:rsidRDefault="006E2799" w:rsidP="006E2799">
            <w:pPr>
              <w:tabs>
                <w:tab w:val="left" w:pos="0"/>
              </w:tabs>
              <w:spacing w:line="240" w:lineRule="auto"/>
              <w:rPr>
                <w:rFonts w:ascii="Arial" w:hAnsi="Arial" w:cs="Arial"/>
                <w:sz w:val="18"/>
                <w:szCs w:val="18"/>
              </w:rPr>
            </w:pPr>
          </w:p>
        </w:tc>
      </w:tr>
      <w:tr w:rsidR="006E2799" w:rsidRPr="00D56F76" w:rsidTr="006E2799">
        <w:tc>
          <w:tcPr>
            <w:tcW w:w="8188" w:type="dxa"/>
          </w:tcPr>
          <w:p w:rsidR="006E2799" w:rsidRPr="00D56F76" w:rsidRDefault="006E2799" w:rsidP="006E2799">
            <w:pPr>
              <w:tabs>
                <w:tab w:val="left" w:pos="0"/>
              </w:tabs>
              <w:spacing w:line="240" w:lineRule="auto"/>
              <w:rPr>
                <w:rFonts w:ascii="Arial" w:hAnsi="Arial" w:cs="Arial"/>
                <w:sz w:val="18"/>
                <w:szCs w:val="18"/>
              </w:rPr>
            </w:pPr>
            <w:r>
              <w:rPr>
                <w:rFonts w:ascii="Arial" w:hAnsi="Arial" w:cs="Arial"/>
                <w:sz w:val="18"/>
                <w:szCs w:val="18"/>
              </w:rPr>
              <w:t>Archivo de concentración</w:t>
            </w:r>
          </w:p>
        </w:tc>
        <w:tc>
          <w:tcPr>
            <w:tcW w:w="709" w:type="dxa"/>
          </w:tcPr>
          <w:p w:rsidR="006E2799" w:rsidRPr="00D56F76" w:rsidRDefault="006E2799" w:rsidP="006E2799">
            <w:pPr>
              <w:tabs>
                <w:tab w:val="left" w:pos="0"/>
              </w:tabs>
              <w:spacing w:line="240" w:lineRule="auto"/>
              <w:rPr>
                <w:rFonts w:ascii="Arial" w:hAnsi="Arial" w:cs="Arial"/>
                <w:sz w:val="18"/>
                <w:szCs w:val="18"/>
              </w:rPr>
            </w:pPr>
          </w:p>
        </w:tc>
        <w:tc>
          <w:tcPr>
            <w:tcW w:w="709" w:type="dxa"/>
          </w:tcPr>
          <w:p w:rsidR="006E2799" w:rsidRPr="00D56F76" w:rsidRDefault="006E2799" w:rsidP="006E2799">
            <w:pPr>
              <w:tabs>
                <w:tab w:val="left" w:pos="0"/>
              </w:tabs>
              <w:spacing w:line="240" w:lineRule="auto"/>
              <w:rPr>
                <w:rFonts w:ascii="Arial" w:hAnsi="Arial" w:cs="Arial"/>
                <w:sz w:val="18"/>
                <w:szCs w:val="18"/>
              </w:rPr>
            </w:pPr>
          </w:p>
        </w:tc>
      </w:tr>
      <w:tr w:rsidR="006E2799" w:rsidRPr="00D56F76" w:rsidTr="006E2799">
        <w:tc>
          <w:tcPr>
            <w:tcW w:w="8188" w:type="dxa"/>
          </w:tcPr>
          <w:p w:rsidR="006E2799" w:rsidRPr="00D56F76" w:rsidRDefault="006E2799" w:rsidP="006E2799">
            <w:pPr>
              <w:tabs>
                <w:tab w:val="left" w:pos="0"/>
              </w:tabs>
              <w:spacing w:line="240" w:lineRule="auto"/>
              <w:rPr>
                <w:rFonts w:ascii="Arial" w:hAnsi="Arial" w:cs="Arial"/>
                <w:sz w:val="18"/>
                <w:szCs w:val="18"/>
              </w:rPr>
            </w:pPr>
            <w:r>
              <w:rPr>
                <w:rFonts w:ascii="Arial" w:hAnsi="Arial" w:cs="Arial"/>
                <w:sz w:val="18"/>
                <w:szCs w:val="18"/>
              </w:rPr>
              <w:t>Archivo histórico</w:t>
            </w:r>
          </w:p>
        </w:tc>
        <w:tc>
          <w:tcPr>
            <w:tcW w:w="709" w:type="dxa"/>
          </w:tcPr>
          <w:p w:rsidR="006E2799" w:rsidRPr="00D56F76" w:rsidRDefault="006E2799" w:rsidP="006E2799">
            <w:pPr>
              <w:tabs>
                <w:tab w:val="left" w:pos="0"/>
              </w:tabs>
              <w:spacing w:line="240" w:lineRule="auto"/>
              <w:rPr>
                <w:rFonts w:ascii="Arial" w:hAnsi="Arial" w:cs="Arial"/>
                <w:sz w:val="18"/>
                <w:szCs w:val="18"/>
              </w:rPr>
            </w:pPr>
          </w:p>
        </w:tc>
        <w:tc>
          <w:tcPr>
            <w:tcW w:w="709" w:type="dxa"/>
          </w:tcPr>
          <w:p w:rsidR="006E2799" w:rsidRPr="00D56F76" w:rsidRDefault="006E2799" w:rsidP="006E2799">
            <w:pPr>
              <w:tabs>
                <w:tab w:val="left" w:pos="0"/>
              </w:tabs>
              <w:spacing w:line="240" w:lineRule="auto"/>
              <w:rPr>
                <w:rFonts w:ascii="Arial" w:hAnsi="Arial" w:cs="Arial"/>
                <w:sz w:val="18"/>
                <w:szCs w:val="18"/>
              </w:rPr>
            </w:pPr>
          </w:p>
        </w:tc>
      </w:tr>
    </w:tbl>
    <w:p w:rsidR="006E2799" w:rsidRDefault="006E2799" w:rsidP="006E2799">
      <w:pPr>
        <w:tabs>
          <w:tab w:val="left" w:pos="0"/>
        </w:tabs>
        <w:jc w:val="both"/>
        <w:rPr>
          <w:rFonts w:ascii="Arial" w:hAnsi="Arial" w:cs="Arial"/>
          <w:sz w:val="18"/>
          <w:szCs w:val="18"/>
        </w:rPr>
      </w:pPr>
    </w:p>
    <w:p w:rsidR="006E2799" w:rsidRDefault="006E2799" w:rsidP="006E2799">
      <w:pPr>
        <w:tabs>
          <w:tab w:val="left" w:pos="0"/>
        </w:tabs>
        <w:jc w:val="both"/>
        <w:rPr>
          <w:rFonts w:ascii="Arial" w:hAnsi="Arial" w:cs="Arial"/>
          <w:sz w:val="18"/>
          <w:szCs w:val="18"/>
        </w:rPr>
      </w:pPr>
      <w:r>
        <w:rPr>
          <w:rFonts w:ascii="Arial" w:hAnsi="Arial" w:cs="Arial"/>
          <w:sz w:val="18"/>
          <w:szCs w:val="18"/>
        </w:rPr>
        <w:t xml:space="preserve">18. ¿Qué sistema de clasificación se utiliza para organizar la documentación del Archivo Municipal?   </w:t>
      </w:r>
    </w:p>
    <w:p w:rsidR="006E2799" w:rsidRDefault="006E2799" w:rsidP="006E2799">
      <w:pPr>
        <w:tabs>
          <w:tab w:val="left" w:pos="0"/>
        </w:tabs>
        <w:jc w:val="both"/>
        <w:rPr>
          <w:rFonts w:ascii="Arial" w:hAnsi="Arial" w:cs="Arial"/>
          <w:sz w:val="18"/>
          <w:szCs w:val="18"/>
        </w:rPr>
      </w:pPr>
      <w:r>
        <w:rPr>
          <w:rFonts w:ascii="Arial" w:hAnsi="Arial" w:cs="Arial"/>
          <w:sz w:val="18"/>
          <w:szCs w:val="18"/>
        </w:rPr>
        <w:lastRenderedPageBreak/>
        <w:t>________________________________________________________________________________________</w:t>
      </w:r>
    </w:p>
    <w:p w:rsidR="006E2799" w:rsidRDefault="006E2799" w:rsidP="006E2799">
      <w:pPr>
        <w:tabs>
          <w:tab w:val="left" w:pos="0"/>
        </w:tabs>
        <w:jc w:val="both"/>
        <w:rPr>
          <w:rFonts w:ascii="Arial" w:hAnsi="Arial" w:cs="Arial"/>
          <w:sz w:val="18"/>
          <w:szCs w:val="18"/>
        </w:rPr>
      </w:pPr>
      <w:r>
        <w:rPr>
          <w:rFonts w:ascii="Arial" w:hAnsi="Arial" w:cs="Arial"/>
          <w:sz w:val="18"/>
          <w:szCs w:val="18"/>
        </w:rPr>
        <w:t>19. Para clasificar la documentación del Archivo Municipal, ¿se sigue el modelo del Archivo General de la Nación de México?</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5"/>
        <w:gridCol w:w="709"/>
        <w:gridCol w:w="8222"/>
      </w:tblGrid>
      <w:tr w:rsidR="006E2799" w:rsidRPr="00D56F76" w:rsidTr="006E2799">
        <w:trPr>
          <w:trHeight w:val="465"/>
        </w:trPr>
        <w:tc>
          <w:tcPr>
            <w:tcW w:w="675" w:type="dxa"/>
            <w:vAlign w:val="center"/>
          </w:tcPr>
          <w:p w:rsidR="006E2799" w:rsidRPr="00D56F76" w:rsidRDefault="006E2799" w:rsidP="006E2799">
            <w:pPr>
              <w:tabs>
                <w:tab w:val="left" w:pos="0"/>
              </w:tabs>
              <w:spacing w:line="240" w:lineRule="auto"/>
              <w:rPr>
                <w:rFonts w:ascii="Arial" w:hAnsi="Arial" w:cs="Arial"/>
                <w:b/>
                <w:sz w:val="18"/>
                <w:szCs w:val="18"/>
              </w:rPr>
            </w:pPr>
            <w:r>
              <w:rPr>
                <w:rFonts w:ascii="Arial" w:hAnsi="Arial" w:cs="Arial"/>
                <w:b/>
                <w:sz w:val="18"/>
                <w:szCs w:val="18"/>
              </w:rPr>
              <w:t>SI</w:t>
            </w:r>
          </w:p>
        </w:tc>
        <w:tc>
          <w:tcPr>
            <w:tcW w:w="709" w:type="dxa"/>
            <w:vAlign w:val="center"/>
          </w:tcPr>
          <w:p w:rsidR="006E2799" w:rsidRPr="00D56F76" w:rsidRDefault="006E2799" w:rsidP="006E2799">
            <w:pPr>
              <w:tabs>
                <w:tab w:val="left" w:pos="0"/>
              </w:tabs>
              <w:spacing w:line="240" w:lineRule="auto"/>
              <w:rPr>
                <w:rFonts w:ascii="Arial" w:hAnsi="Arial" w:cs="Arial"/>
                <w:b/>
                <w:sz w:val="18"/>
                <w:szCs w:val="18"/>
              </w:rPr>
            </w:pPr>
          </w:p>
        </w:tc>
        <w:tc>
          <w:tcPr>
            <w:tcW w:w="8222" w:type="dxa"/>
            <w:vAlign w:val="center"/>
          </w:tcPr>
          <w:p w:rsidR="006E2799" w:rsidRPr="001033AF" w:rsidRDefault="006E2799" w:rsidP="006E2799">
            <w:pPr>
              <w:tabs>
                <w:tab w:val="left" w:pos="0"/>
              </w:tabs>
              <w:spacing w:line="240" w:lineRule="auto"/>
              <w:rPr>
                <w:rFonts w:ascii="Arial" w:hAnsi="Arial" w:cs="Arial"/>
                <w:sz w:val="18"/>
                <w:szCs w:val="18"/>
              </w:rPr>
            </w:pPr>
            <w:r w:rsidRPr="001033AF">
              <w:rPr>
                <w:rFonts w:ascii="Arial" w:hAnsi="Arial" w:cs="Arial"/>
                <w:sz w:val="18"/>
                <w:szCs w:val="18"/>
              </w:rPr>
              <w:t xml:space="preserve">¿Cuál?    </w:t>
            </w:r>
          </w:p>
        </w:tc>
      </w:tr>
      <w:tr w:rsidR="006E2799" w:rsidRPr="00D56F76" w:rsidTr="006E2799">
        <w:trPr>
          <w:trHeight w:val="345"/>
        </w:trPr>
        <w:tc>
          <w:tcPr>
            <w:tcW w:w="675" w:type="dxa"/>
            <w:vAlign w:val="center"/>
          </w:tcPr>
          <w:p w:rsidR="006E2799" w:rsidRDefault="006E2799" w:rsidP="006E2799">
            <w:pPr>
              <w:tabs>
                <w:tab w:val="left" w:pos="0"/>
              </w:tabs>
              <w:spacing w:line="240" w:lineRule="auto"/>
              <w:rPr>
                <w:rFonts w:ascii="Arial" w:hAnsi="Arial" w:cs="Arial"/>
                <w:b/>
                <w:sz w:val="18"/>
                <w:szCs w:val="18"/>
              </w:rPr>
            </w:pPr>
            <w:r>
              <w:rPr>
                <w:rFonts w:ascii="Arial" w:hAnsi="Arial" w:cs="Arial"/>
                <w:b/>
                <w:sz w:val="18"/>
                <w:szCs w:val="18"/>
              </w:rPr>
              <w:t>NO</w:t>
            </w:r>
          </w:p>
        </w:tc>
        <w:tc>
          <w:tcPr>
            <w:tcW w:w="709" w:type="dxa"/>
            <w:vAlign w:val="center"/>
          </w:tcPr>
          <w:p w:rsidR="006E2799" w:rsidRDefault="006E2799" w:rsidP="006E2799">
            <w:pPr>
              <w:tabs>
                <w:tab w:val="left" w:pos="0"/>
              </w:tabs>
              <w:spacing w:line="240" w:lineRule="auto"/>
              <w:rPr>
                <w:rFonts w:ascii="Arial" w:hAnsi="Arial" w:cs="Arial"/>
                <w:b/>
                <w:sz w:val="18"/>
                <w:szCs w:val="18"/>
              </w:rPr>
            </w:pPr>
          </w:p>
        </w:tc>
        <w:tc>
          <w:tcPr>
            <w:tcW w:w="8222" w:type="dxa"/>
            <w:vAlign w:val="center"/>
          </w:tcPr>
          <w:p w:rsidR="006E2799" w:rsidRPr="001033AF" w:rsidRDefault="006E2799" w:rsidP="006E2799">
            <w:pPr>
              <w:tabs>
                <w:tab w:val="left" w:pos="0"/>
              </w:tabs>
              <w:spacing w:line="240" w:lineRule="auto"/>
              <w:rPr>
                <w:rFonts w:ascii="Arial" w:hAnsi="Arial" w:cs="Arial"/>
                <w:sz w:val="18"/>
                <w:szCs w:val="18"/>
              </w:rPr>
            </w:pPr>
            <w:r w:rsidRPr="001033AF">
              <w:rPr>
                <w:rFonts w:ascii="Arial" w:hAnsi="Arial" w:cs="Arial"/>
                <w:sz w:val="18"/>
                <w:szCs w:val="18"/>
              </w:rPr>
              <w:t xml:space="preserve">¿Por qué? </w:t>
            </w:r>
          </w:p>
        </w:tc>
      </w:tr>
    </w:tbl>
    <w:p w:rsidR="006E2799" w:rsidRDefault="006E2799" w:rsidP="006E2799">
      <w:pPr>
        <w:tabs>
          <w:tab w:val="left" w:pos="0"/>
        </w:tabs>
        <w:jc w:val="both"/>
        <w:rPr>
          <w:rFonts w:ascii="Arial" w:hAnsi="Arial" w:cs="Arial"/>
          <w:sz w:val="18"/>
          <w:szCs w:val="18"/>
        </w:rPr>
      </w:pPr>
    </w:p>
    <w:p w:rsidR="006E2799" w:rsidRDefault="006E2799" w:rsidP="006E2799">
      <w:pPr>
        <w:tabs>
          <w:tab w:val="left" w:pos="0"/>
        </w:tabs>
        <w:jc w:val="both"/>
        <w:rPr>
          <w:rFonts w:ascii="Arial" w:hAnsi="Arial" w:cs="Arial"/>
          <w:sz w:val="18"/>
          <w:szCs w:val="18"/>
        </w:rPr>
      </w:pPr>
      <w:r>
        <w:rPr>
          <w:rFonts w:ascii="Arial" w:hAnsi="Arial" w:cs="Arial"/>
          <w:sz w:val="18"/>
          <w:szCs w:val="18"/>
        </w:rPr>
        <w:t>20. ¿Cuáles son los criterios que se utilizan para clasificar la documentación del Archivo Municipal?</w:t>
      </w:r>
    </w:p>
    <w:tbl>
      <w:tblPr>
        <w:tblpPr w:leftFromText="141" w:rightFromText="141" w:vertAnchor="text" w:horzAnchor="margin" w:tblpY="258"/>
        <w:tblOverlap w:val="never"/>
        <w:tblW w:w="9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10"/>
        <w:gridCol w:w="709"/>
        <w:gridCol w:w="709"/>
        <w:gridCol w:w="3203"/>
        <w:gridCol w:w="766"/>
        <w:gridCol w:w="757"/>
      </w:tblGrid>
      <w:tr w:rsidR="006E2799" w:rsidRPr="00D56F76" w:rsidTr="006E2799">
        <w:tc>
          <w:tcPr>
            <w:tcW w:w="3510" w:type="dxa"/>
            <w:vAlign w:val="center"/>
          </w:tcPr>
          <w:p w:rsidR="006E2799" w:rsidRPr="008624CE" w:rsidRDefault="006E2799" w:rsidP="006E2799">
            <w:pPr>
              <w:tabs>
                <w:tab w:val="left" w:pos="0"/>
              </w:tabs>
              <w:spacing w:line="240" w:lineRule="auto"/>
              <w:jc w:val="center"/>
              <w:rPr>
                <w:rFonts w:ascii="Arial" w:hAnsi="Arial" w:cs="Arial"/>
                <w:b/>
                <w:sz w:val="18"/>
                <w:szCs w:val="18"/>
              </w:rPr>
            </w:pPr>
            <w:r w:rsidRPr="008624CE">
              <w:rPr>
                <w:rFonts w:ascii="Arial" w:hAnsi="Arial" w:cs="Arial"/>
                <w:b/>
                <w:sz w:val="18"/>
                <w:szCs w:val="18"/>
              </w:rPr>
              <w:t>CRITERIOS</w:t>
            </w:r>
          </w:p>
        </w:tc>
        <w:tc>
          <w:tcPr>
            <w:tcW w:w="709" w:type="dxa"/>
            <w:vAlign w:val="center"/>
          </w:tcPr>
          <w:p w:rsidR="006E2799" w:rsidRPr="008624CE" w:rsidRDefault="006E2799" w:rsidP="006E2799">
            <w:pPr>
              <w:tabs>
                <w:tab w:val="left" w:pos="0"/>
              </w:tabs>
              <w:spacing w:line="240" w:lineRule="auto"/>
              <w:jc w:val="center"/>
              <w:rPr>
                <w:rFonts w:ascii="Arial" w:hAnsi="Arial" w:cs="Arial"/>
                <w:b/>
                <w:sz w:val="18"/>
                <w:szCs w:val="18"/>
              </w:rPr>
            </w:pPr>
            <w:r w:rsidRPr="008624CE">
              <w:rPr>
                <w:rFonts w:ascii="Arial" w:hAnsi="Arial" w:cs="Arial"/>
                <w:b/>
                <w:sz w:val="18"/>
                <w:szCs w:val="18"/>
              </w:rPr>
              <w:t>SI</w:t>
            </w:r>
          </w:p>
        </w:tc>
        <w:tc>
          <w:tcPr>
            <w:tcW w:w="709" w:type="dxa"/>
            <w:vAlign w:val="center"/>
          </w:tcPr>
          <w:p w:rsidR="006E2799" w:rsidRPr="008624CE" w:rsidRDefault="006E2799" w:rsidP="006E2799">
            <w:pPr>
              <w:tabs>
                <w:tab w:val="left" w:pos="0"/>
              </w:tabs>
              <w:spacing w:line="240" w:lineRule="auto"/>
              <w:jc w:val="center"/>
              <w:rPr>
                <w:rFonts w:ascii="Arial" w:hAnsi="Arial" w:cs="Arial"/>
                <w:b/>
                <w:sz w:val="18"/>
                <w:szCs w:val="18"/>
              </w:rPr>
            </w:pPr>
            <w:r w:rsidRPr="008624CE">
              <w:rPr>
                <w:rFonts w:ascii="Arial" w:hAnsi="Arial" w:cs="Arial"/>
                <w:b/>
                <w:sz w:val="18"/>
                <w:szCs w:val="18"/>
              </w:rPr>
              <w:t>NO</w:t>
            </w:r>
          </w:p>
        </w:tc>
        <w:tc>
          <w:tcPr>
            <w:tcW w:w="3203" w:type="dxa"/>
            <w:shd w:val="clear" w:color="auto" w:fill="auto"/>
          </w:tcPr>
          <w:p w:rsidR="006E2799" w:rsidRPr="008624CE" w:rsidRDefault="006E2799" w:rsidP="006E2799">
            <w:pPr>
              <w:jc w:val="center"/>
              <w:rPr>
                <w:rFonts w:ascii="Arial" w:hAnsi="Arial" w:cs="Arial"/>
                <w:b/>
                <w:sz w:val="18"/>
                <w:szCs w:val="18"/>
              </w:rPr>
            </w:pPr>
            <w:r w:rsidRPr="008624CE">
              <w:rPr>
                <w:rFonts w:ascii="Arial" w:hAnsi="Arial" w:cs="Arial"/>
                <w:b/>
                <w:sz w:val="18"/>
                <w:szCs w:val="18"/>
              </w:rPr>
              <w:t>CRITERIOS</w:t>
            </w:r>
          </w:p>
        </w:tc>
        <w:tc>
          <w:tcPr>
            <w:tcW w:w="766" w:type="dxa"/>
            <w:shd w:val="clear" w:color="auto" w:fill="auto"/>
            <w:vAlign w:val="center"/>
          </w:tcPr>
          <w:p w:rsidR="006E2799" w:rsidRPr="00D56F76" w:rsidRDefault="006E2799" w:rsidP="006E2799">
            <w:pPr>
              <w:tabs>
                <w:tab w:val="left" w:pos="0"/>
              </w:tabs>
              <w:spacing w:line="240" w:lineRule="auto"/>
              <w:jc w:val="center"/>
              <w:rPr>
                <w:rFonts w:ascii="Arial" w:hAnsi="Arial" w:cs="Arial"/>
                <w:b/>
                <w:sz w:val="18"/>
                <w:szCs w:val="18"/>
              </w:rPr>
            </w:pPr>
            <w:r w:rsidRPr="00D56F76">
              <w:rPr>
                <w:rFonts w:ascii="Arial" w:hAnsi="Arial" w:cs="Arial"/>
                <w:b/>
                <w:sz w:val="18"/>
                <w:szCs w:val="18"/>
              </w:rPr>
              <w:t>SI</w:t>
            </w:r>
          </w:p>
        </w:tc>
        <w:tc>
          <w:tcPr>
            <w:tcW w:w="757" w:type="dxa"/>
            <w:shd w:val="clear" w:color="auto" w:fill="auto"/>
            <w:vAlign w:val="center"/>
          </w:tcPr>
          <w:p w:rsidR="006E2799" w:rsidRPr="00D56F76" w:rsidRDefault="006E2799" w:rsidP="006E2799">
            <w:pPr>
              <w:tabs>
                <w:tab w:val="left" w:pos="0"/>
              </w:tabs>
              <w:spacing w:line="240" w:lineRule="auto"/>
              <w:jc w:val="center"/>
              <w:rPr>
                <w:rFonts w:ascii="Arial" w:hAnsi="Arial" w:cs="Arial"/>
                <w:b/>
                <w:sz w:val="18"/>
                <w:szCs w:val="18"/>
              </w:rPr>
            </w:pPr>
            <w:r w:rsidRPr="00D56F76">
              <w:rPr>
                <w:rFonts w:ascii="Arial" w:hAnsi="Arial" w:cs="Arial"/>
                <w:b/>
                <w:sz w:val="18"/>
                <w:szCs w:val="18"/>
              </w:rPr>
              <w:t>NO</w:t>
            </w:r>
          </w:p>
        </w:tc>
      </w:tr>
      <w:tr w:rsidR="006E2799" w:rsidRPr="00D56F76" w:rsidTr="006E2799">
        <w:trPr>
          <w:trHeight w:val="879"/>
        </w:trPr>
        <w:tc>
          <w:tcPr>
            <w:tcW w:w="3510" w:type="dxa"/>
            <w:vAlign w:val="center"/>
          </w:tcPr>
          <w:p w:rsidR="006E2799" w:rsidRPr="00D56F76" w:rsidRDefault="006E2799" w:rsidP="006E2799">
            <w:pPr>
              <w:tabs>
                <w:tab w:val="left" w:pos="0"/>
              </w:tabs>
              <w:spacing w:line="240" w:lineRule="auto"/>
              <w:jc w:val="both"/>
              <w:rPr>
                <w:rFonts w:ascii="Arial" w:hAnsi="Arial" w:cs="Arial"/>
                <w:b/>
                <w:sz w:val="18"/>
                <w:szCs w:val="18"/>
              </w:rPr>
            </w:pPr>
            <w:r>
              <w:rPr>
                <w:rFonts w:ascii="Arial" w:hAnsi="Arial" w:cs="Arial"/>
                <w:sz w:val="18"/>
                <w:szCs w:val="18"/>
              </w:rPr>
              <w:t>L</w:t>
            </w:r>
            <w:r w:rsidRPr="00F24018">
              <w:rPr>
                <w:rFonts w:ascii="Arial" w:hAnsi="Arial" w:cs="Arial"/>
                <w:sz w:val="18"/>
                <w:szCs w:val="18"/>
              </w:rPr>
              <w:t>a estructura orgánica</w:t>
            </w:r>
            <w:r>
              <w:rPr>
                <w:rFonts w:ascii="Arial" w:hAnsi="Arial" w:cs="Arial"/>
                <w:sz w:val="18"/>
                <w:szCs w:val="18"/>
              </w:rPr>
              <w:t xml:space="preserve"> de la institución</w:t>
            </w:r>
          </w:p>
        </w:tc>
        <w:tc>
          <w:tcPr>
            <w:tcW w:w="709" w:type="dxa"/>
            <w:vAlign w:val="center"/>
          </w:tcPr>
          <w:p w:rsidR="006E2799" w:rsidRPr="00D56F76" w:rsidRDefault="006E2799" w:rsidP="006E2799">
            <w:pPr>
              <w:tabs>
                <w:tab w:val="left" w:pos="0"/>
              </w:tabs>
              <w:spacing w:line="240" w:lineRule="auto"/>
              <w:jc w:val="center"/>
              <w:rPr>
                <w:rFonts w:ascii="Arial" w:hAnsi="Arial" w:cs="Arial"/>
                <w:b/>
                <w:sz w:val="18"/>
                <w:szCs w:val="18"/>
              </w:rPr>
            </w:pPr>
          </w:p>
        </w:tc>
        <w:tc>
          <w:tcPr>
            <w:tcW w:w="709" w:type="dxa"/>
            <w:vAlign w:val="center"/>
          </w:tcPr>
          <w:p w:rsidR="006E2799" w:rsidRPr="00D56F76" w:rsidRDefault="006E2799" w:rsidP="006E2799">
            <w:pPr>
              <w:tabs>
                <w:tab w:val="left" w:pos="0"/>
              </w:tabs>
              <w:spacing w:line="240" w:lineRule="auto"/>
              <w:jc w:val="center"/>
              <w:rPr>
                <w:rFonts w:ascii="Arial" w:hAnsi="Arial" w:cs="Arial"/>
                <w:b/>
                <w:sz w:val="18"/>
                <w:szCs w:val="18"/>
              </w:rPr>
            </w:pPr>
          </w:p>
        </w:tc>
        <w:tc>
          <w:tcPr>
            <w:tcW w:w="3203" w:type="dxa"/>
            <w:shd w:val="clear" w:color="auto" w:fill="auto"/>
          </w:tcPr>
          <w:p w:rsidR="006E2799" w:rsidRPr="008636AB" w:rsidRDefault="006E2799" w:rsidP="006E2799">
            <w:pPr>
              <w:rPr>
                <w:rFonts w:ascii="Arial" w:hAnsi="Arial" w:cs="Arial"/>
                <w:sz w:val="18"/>
                <w:szCs w:val="18"/>
              </w:rPr>
            </w:pPr>
            <w:r w:rsidRPr="008636AB">
              <w:rPr>
                <w:rFonts w:ascii="Arial" w:hAnsi="Arial" w:cs="Arial"/>
                <w:sz w:val="18"/>
                <w:szCs w:val="18"/>
              </w:rPr>
              <w:t>La estructura orgánica y las funciones de la institución</w:t>
            </w:r>
          </w:p>
        </w:tc>
        <w:tc>
          <w:tcPr>
            <w:tcW w:w="766" w:type="dxa"/>
            <w:shd w:val="clear" w:color="auto" w:fill="auto"/>
          </w:tcPr>
          <w:p w:rsidR="006E2799" w:rsidRPr="00D56F76" w:rsidRDefault="006E2799" w:rsidP="006E2799"/>
        </w:tc>
        <w:tc>
          <w:tcPr>
            <w:tcW w:w="757" w:type="dxa"/>
            <w:shd w:val="clear" w:color="auto" w:fill="auto"/>
          </w:tcPr>
          <w:p w:rsidR="006E2799" w:rsidRPr="00D56F76" w:rsidRDefault="006E2799" w:rsidP="006E2799"/>
        </w:tc>
      </w:tr>
      <w:tr w:rsidR="006E2799" w:rsidRPr="00D56F76" w:rsidTr="006E2799">
        <w:trPr>
          <w:trHeight w:val="598"/>
        </w:trPr>
        <w:tc>
          <w:tcPr>
            <w:tcW w:w="3510" w:type="dxa"/>
            <w:vAlign w:val="center"/>
          </w:tcPr>
          <w:p w:rsidR="006E2799" w:rsidRPr="00F24018" w:rsidRDefault="006E2799" w:rsidP="006E2799">
            <w:pPr>
              <w:tabs>
                <w:tab w:val="left" w:pos="0"/>
              </w:tabs>
              <w:spacing w:line="240" w:lineRule="auto"/>
              <w:jc w:val="both"/>
              <w:rPr>
                <w:rFonts w:ascii="Arial" w:hAnsi="Arial" w:cs="Arial"/>
                <w:sz w:val="18"/>
                <w:szCs w:val="18"/>
              </w:rPr>
            </w:pPr>
            <w:r>
              <w:rPr>
                <w:rFonts w:ascii="Arial" w:hAnsi="Arial" w:cs="Arial"/>
                <w:sz w:val="18"/>
                <w:szCs w:val="18"/>
              </w:rPr>
              <w:t>Las funciones de la institución</w:t>
            </w:r>
          </w:p>
        </w:tc>
        <w:tc>
          <w:tcPr>
            <w:tcW w:w="709" w:type="dxa"/>
            <w:vAlign w:val="center"/>
          </w:tcPr>
          <w:p w:rsidR="006E2799" w:rsidRPr="00D56F76" w:rsidRDefault="006E2799" w:rsidP="006E2799">
            <w:pPr>
              <w:tabs>
                <w:tab w:val="left" w:pos="0"/>
              </w:tabs>
              <w:spacing w:line="240" w:lineRule="auto"/>
              <w:jc w:val="center"/>
              <w:rPr>
                <w:rFonts w:ascii="Arial" w:hAnsi="Arial" w:cs="Arial"/>
                <w:b/>
                <w:sz w:val="18"/>
                <w:szCs w:val="18"/>
              </w:rPr>
            </w:pPr>
          </w:p>
        </w:tc>
        <w:tc>
          <w:tcPr>
            <w:tcW w:w="709" w:type="dxa"/>
            <w:vAlign w:val="center"/>
          </w:tcPr>
          <w:p w:rsidR="006E2799" w:rsidRPr="00D56F76" w:rsidRDefault="006E2799" w:rsidP="006E2799">
            <w:pPr>
              <w:tabs>
                <w:tab w:val="left" w:pos="0"/>
              </w:tabs>
              <w:spacing w:line="240" w:lineRule="auto"/>
              <w:jc w:val="center"/>
              <w:rPr>
                <w:rFonts w:ascii="Arial" w:hAnsi="Arial" w:cs="Arial"/>
                <w:b/>
                <w:sz w:val="18"/>
                <w:szCs w:val="18"/>
              </w:rPr>
            </w:pPr>
          </w:p>
        </w:tc>
        <w:tc>
          <w:tcPr>
            <w:tcW w:w="3203" w:type="dxa"/>
            <w:shd w:val="clear" w:color="auto" w:fill="auto"/>
          </w:tcPr>
          <w:p w:rsidR="006E2799" w:rsidRPr="008636AB" w:rsidRDefault="006E2799" w:rsidP="006E2799">
            <w:pPr>
              <w:rPr>
                <w:rFonts w:ascii="Arial" w:hAnsi="Arial" w:cs="Arial"/>
                <w:sz w:val="18"/>
                <w:szCs w:val="18"/>
              </w:rPr>
            </w:pPr>
            <w:r w:rsidRPr="008636AB">
              <w:rPr>
                <w:rFonts w:ascii="Arial" w:hAnsi="Arial" w:cs="Arial"/>
                <w:sz w:val="18"/>
                <w:szCs w:val="18"/>
              </w:rPr>
              <w:t xml:space="preserve">Los asuntos de la institución </w:t>
            </w:r>
          </w:p>
        </w:tc>
        <w:tc>
          <w:tcPr>
            <w:tcW w:w="766" w:type="dxa"/>
            <w:shd w:val="clear" w:color="auto" w:fill="auto"/>
          </w:tcPr>
          <w:p w:rsidR="006E2799" w:rsidRPr="00D56F76" w:rsidRDefault="006E2799" w:rsidP="006E2799"/>
        </w:tc>
        <w:tc>
          <w:tcPr>
            <w:tcW w:w="757" w:type="dxa"/>
            <w:shd w:val="clear" w:color="auto" w:fill="auto"/>
          </w:tcPr>
          <w:p w:rsidR="006E2799" w:rsidRPr="00D56F76" w:rsidRDefault="006E2799" w:rsidP="006E2799"/>
        </w:tc>
      </w:tr>
      <w:tr w:rsidR="006E2799" w:rsidRPr="00D56F76" w:rsidTr="006E2799">
        <w:trPr>
          <w:trHeight w:val="598"/>
        </w:trPr>
        <w:tc>
          <w:tcPr>
            <w:tcW w:w="3510" w:type="dxa"/>
            <w:vAlign w:val="center"/>
          </w:tcPr>
          <w:p w:rsidR="006E2799" w:rsidRDefault="006E2799" w:rsidP="006E2799">
            <w:pPr>
              <w:tabs>
                <w:tab w:val="left" w:pos="0"/>
              </w:tabs>
              <w:spacing w:line="240" w:lineRule="auto"/>
              <w:jc w:val="both"/>
              <w:rPr>
                <w:rFonts w:ascii="Arial" w:hAnsi="Arial" w:cs="Arial"/>
                <w:sz w:val="18"/>
                <w:szCs w:val="18"/>
              </w:rPr>
            </w:pPr>
            <w:r>
              <w:rPr>
                <w:rFonts w:ascii="Arial" w:hAnsi="Arial" w:cs="Arial"/>
                <w:sz w:val="18"/>
                <w:szCs w:val="18"/>
              </w:rPr>
              <w:t>Ninguno:</w:t>
            </w:r>
          </w:p>
          <w:p w:rsidR="006E2799" w:rsidRDefault="006E2799" w:rsidP="006E2799">
            <w:pPr>
              <w:tabs>
                <w:tab w:val="left" w:pos="0"/>
              </w:tabs>
              <w:spacing w:line="240" w:lineRule="auto"/>
              <w:jc w:val="both"/>
              <w:rPr>
                <w:rFonts w:ascii="Arial" w:hAnsi="Arial" w:cs="Arial"/>
                <w:sz w:val="18"/>
                <w:szCs w:val="18"/>
              </w:rPr>
            </w:pPr>
            <w:r>
              <w:rPr>
                <w:rFonts w:ascii="Arial" w:hAnsi="Arial" w:cs="Arial"/>
                <w:sz w:val="18"/>
                <w:szCs w:val="18"/>
              </w:rPr>
              <w:t>¿Por qué?</w:t>
            </w:r>
          </w:p>
        </w:tc>
        <w:tc>
          <w:tcPr>
            <w:tcW w:w="709" w:type="dxa"/>
            <w:vAlign w:val="center"/>
          </w:tcPr>
          <w:p w:rsidR="006E2799" w:rsidRPr="00D56F76" w:rsidRDefault="006E2799" w:rsidP="006E2799">
            <w:pPr>
              <w:tabs>
                <w:tab w:val="left" w:pos="0"/>
              </w:tabs>
              <w:spacing w:line="240" w:lineRule="auto"/>
              <w:jc w:val="center"/>
              <w:rPr>
                <w:rFonts w:ascii="Arial" w:hAnsi="Arial" w:cs="Arial"/>
                <w:b/>
                <w:sz w:val="18"/>
                <w:szCs w:val="18"/>
              </w:rPr>
            </w:pPr>
          </w:p>
        </w:tc>
        <w:tc>
          <w:tcPr>
            <w:tcW w:w="709" w:type="dxa"/>
            <w:vAlign w:val="center"/>
          </w:tcPr>
          <w:p w:rsidR="006E2799" w:rsidRPr="00D56F76" w:rsidRDefault="006E2799" w:rsidP="006E2799">
            <w:pPr>
              <w:tabs>
                <w:tab w:val="left" w:pos="0"/>
              </w:tabs>
              <w:spacing w:line="240" w:lineRule="auto"/>
              <w:jc w:val="center"/>
              <w:rPr>
                <w:rFonts w:ascii="Arial" w:hAnsi="Arial" w:cs="Arial"/>
                <w:b/>
                <w:sz w:val="18"/>
                <w:szCs w:val="18"/>
              </w:rPr>
            </w:pPr>
          </w:p>
        </w:tc>
        <w:tc>
          <w:tcPr>
            <w:tcW w:w="3203" w:type="dxa"/>
            <w:shd w:val="clear" w:color="auto" w:fill="auto"/>
          </w:tcPr>
          <w:p w:rsidR="006E2799" w:rsidRDefault="006E2799" w:rsidP="006E2799">
            <w:pPr>
              <w:rPr>
                <w:rFonts w:ascii="Arial" w:hAnsi="Arial" w:cs="Arial"/>
                <w:sz w:val="18"/>
                <w:szCs w:val="18"/>
              </w:rPr>
            </w:pPr>
            <w:r>
              <w:rPr>
                <w:rFonts w:ascii="Arial" w:hAnsi="Arial" w:cs="Arial"/>
                <w:sz w:val="18"/>
                <w:szCs w:val="18"/>
              </w:rPr>
              <w:t xml:space="preserve">Otro:                 </w:t>
            </w:r>
          </w:p>
          <w:p w:rsidR="006E2799" w:rsidRPr="008636AB" w:rsidRDefault="006E2799" w:rsidP="006E2799">
            <w:pPr>
              <w:rPr>
                <w:rFonts w:ascii="Arial" w:hAnsi="Arial" w:cs="Arial"/>
                <w:sz w:val="18"/>
                <w:szCs w:val="18"/>
              </w:rPr>
            </w:pPr>
            <w:r>
              <w:rPr>
                <w:rFonts w:ascii="Arial" w:hAnsi="Arial" w:cs="Arial"/>
                <w:sz w:val="18"/>
                <w:szCs w:val="18"/>
              </w:rPr>
              <w:t>¿Cuál?</w:t>
            </w:r>
          </w:p>
        </w:tc>
        <w:tc>
          <w:tcPr>
            <w:tcW w:w="766" w:type="dxa"/>
            <w:shd w:val="clear" w:color="auto" w:fill="auto"/>
          </w:tcPr>
          <w:p w:rsidR="006E2799" w:rsidRPr="00D56F76" w:rsidRDefault="006E2799" w:rsidP="006E2799"/>
        </w:tc>
        <w:tc>
          <w:tcPr>
            <w:tcW w:w="757" w:type="dxa"/>
            <w:shd w:val="clear" w:color="auto" w:fill="auto"/>
          </w:tcPr>
          <w:p w:rsidR="006E2799" w:rsidRPr="00D56F76" w:rsidRDefault="006E2799" w:rsidP="006E2799"/>
        </w:tc>
      </w:tr>
    </w:tbl>
    <w:p w:rsidR="006E2799" w:rsidRDefault="006E2799" w:rsidP="006E2799">
      <w:pPr>
        <w:tabs>
          <w:tab w:val="left" w:pos="0"/>
        </w:tabs>
        <w:jc w:val="both"/>
        <w:rPr>
          <w:rFonts w:ascii="Arial" w:hAnsi="Arial" w:cs="Arial"/>
          <w:sz w:val="18"/>
          <w:szCs w:val="18"/>
        </w:rPr>
      </w:pPr>
    </w:p>
    <w:p w:rsidR="006E2799" w:rsidRDefault="006E2799" w:rsidP="006E2799">
      <w:pPr>
        <w:tabs>
          <w:tab w:val="left" w:pos="0"/>
        </w:tabs>
        <w:jc w:val="both"/>
        <w:rPr>
          <w:rFonts w:ascii="Arial" w:hAnsi="Arial" w:cs="Arial"/>
          <w:sz w:val="18"/>
          <w:szCs w:val="18"/>
        </w:rPr>
      </w:pPr>
      <w:r>
        <w:rPr>
          <w:rFonts w:ascii="Arial" w:hAnsi="Arial" w:cs="Arial"/>
          <w:sz w:val="18"/>
          <w:szCs w:val="18"/>
        </w:rPr>
        <w:t>21. ¿Cuál es el procedimiento archivístico que se sigue en el Archivo Municipal para organizar la documentación?___________________________________________________________________________</w:t>
      </w:r>
    </w:p>
    <w:p w:rsidR="006E2799" w:rsidRDefault="006E2799" w:rsidP="006E2799">
      <w:pPr>
        <w:tabs>
          <w:tab w:val="left" w:pos="0"/>
        </w:tabs>
        <w:jc w:val="both"/>
        <w:rPr>
          <w:rFonts w:ascii="Arial" w:hAnsi="Arial" w:cs="Arial"/>
          <w:sz w:val="18"/>
          <w:szCs w:val="18"/>
        </w:rPr>
      </w:pPr>
      <w:r>
        <w:rPr>
          <w:rFonts w:ascii="Arial" w:hAnsi="Arial" w:cs="Arial"/>
          <w:sz w:val="18"/>
          <w:szCs w:val="18"/>
        </w:rPr>
        <w:t>________________________________________________________________________________________</w:t>
      </w:r>
    </w:p>
    <w:p w:rsidR="006E2799" w:rsidRDefault="006E2799" w:rsidP="006E2799">
      <w:pPr>
        <w:tabs>
          <w:tab w:val="left" w:pos="0"/>
        </w:tabs>
        <w:jc w:val="both"/>
        <w:rPr>
          <w:rFonts w:ascii="Arial" w:hAnsi="Arial" w:cs="Arial"/>
          <w:sz w:val="18"/>
          <w:szCs w:val="18"/>
        </w:rPr>
      </w:pPr>
      <w:r>
        <w:rPr>
          <w:rFonts w:ascii="Arial" w:hAnsi="Arial" w:cs="Arial"/>
          <w:sz w:val="18"/>
          <w:szCs w:val="18"/>
        </w:rPr>
        <w:t>22. ¿Cómo se integran los grupos de documentos que conforman el Archivo Municipal (sección, subsección y series documentales)?  _____________________________________________________________________</w:t>
      </w:r>
    </w:p>
    <w:p w:rsidR="006E2799" w:rsidRDefault="006E2799" w:rsidP="006E2799">
      <w:pPr>
        <w:tabs>
          <w:tab w:val="left" w:pos="0"/>
        </w:tabs>
        <w:jc w:val="both"/>
        <w:rPr>
          <w:rFonts w:ascii="Arial" w:hAnsi="Arial" w:cs="Arial"/>
          <w:sz w:val="18"/>
          <w:szCs w:val="18"/>
        </w:rPr>
      </w:pPr>
      <w:r>
        <w:rPr>
          <w:rFonts w:ascii="Arial" w:hAnsi="Arial" w:cs="Arial"/>
          <w:sz w:val="18"/>
          <w:szCs w:val="18"/>
        </w:rPr>
        <w:t>________________________________________________________________________________________</w:t>
      </w:r>
    </w:p>
    <w:p w:rsidR="006E2799" w:rsidRDefault="006E2799" w:rsidP="006E2799">
      <w:pPr>
        <w:tabs>
          <w:tab w:val="left" w:pos="0"/>
        </w:tabs>
        <w:jc w:val="both"/>
        <w:rPr>
          <w:rFonts w:ascii="Arial" w:hAnsi="Arial" w:cs="Arial"/>
          <w:sz w:val="18"/>
          <w:szCs w:val="18"/>
        </w:rPr>
      </w:pPr>
      <w:r>
        <w:rPr>
          <w:rFonts w:ascii="Arial" w:hAnsi="Arial" w:cs="Arial"/>
          <w:sz w:val="18"/>
          <w:szCs w:val="18"/>
        </w:rPr>
        <w:t>23. ¿Existe alguna normatividad en la que se establece cómo se debe organizar el Archivo Municipal?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5"/>
        <w:gridCol w:w="709"/>
        <w:gridCol w:w="8222"/>
      </w:tblGrid>
      <w:tr w:rsidR="006E2799" w:rsidRPr="00D56F76" w:rsidTr="006E2799">
        <w:tc>
          <w:tcPr>
            <w:tcW w:w="675" w:type="dxa"/>
            <w:vAlign w:val="center"/>
          </w:tcPr>
          <w:p w:rsidR="006E2799" w:rsidRPr="00D56F76" w:rsidRDefault="006E2799" w:rsidP="006E2799">
            <w:pPr>
              <w:tabs>
                <w:tab w:val="left" w:pos="0"/>
              </w:tabs>
              <w:spacing w:line="240" w:lineRule="auto"/>
              <w:rPr>
                <w:rFonts w:ascii="Arial" w:hAnsi="Arial" w:cs="Arial"/>
                <w:b/>
                <w:sz w:val="18"/>
                <w:szCs w:val="18"/>
              </w:rPr>
            </w:pPr>
            <w:r>
              <w:rPr>
                <w:rFonts w:ascii="Arial" w:hAnsi="Arial" w:cs="Arial"/>
                <w:b/>
                <w:sz w:val="18"/>
                <w:szCs w:val="18"/>
              </w:rPr>
              <w:t>SI</w:t>
            </w:r>
          </w:p>
        </w:tc>
        <w:tc>
          <w:tcPr>
            <w:tcW w:w="709" w:type="dxa"/>
            <w:vAlign w:val="center"/>
          </w:tcPr>
          <w:p w:rsidR="006E2799" w:rsidRPr="00D56F76" w:rsidRDefault="006E2799" w:rsidP="006E2799">
            <w:pPr>
              <w:tabs>
                <w:tab w:val="left" w:pos="0"/>
              </w:tabs>
              <w:spacing w:line="240" w:lineRule="auto"/>
              <w:rPr>
                <w:rFonts w:ascii="Arial" w:hAnsi="Arial" w:cs="Arial"/>
                <w:b/>
                <w:sz w:val="18"/>
                <w:szCs w:val="18"/>
              </w:rPr>
            </w:pPr>
          </w:p>
        </w:tc>
        <w:tc>
          <w:tcPr>
            <w:tcW w:w="8222" w:type="dxa"/>
            <w:vAlign w:val="center"/>
          </w:tcPr>
          <w:p w:rsidR="006E2799" w:rsidRPr="00D56F76" w:rsidRDefault="006E2799" w:rsidP="006E2799">
            <w:pPr>
              <w:tabs>
                <w:tab w:val="left" w:pos="0"/>
              </w:tabs>
              <w:spacing w:line="240" w:lineRule="auto"/>
              <w:rPr>
                <w:rFonts w:ascii="Arial" w:hAnsi="Arial" w:cs="Arial"/>
                <w:b/>
                <w:sz w:val="18"/>
                <w:szCs w:val="18"/>
              </w:rPr>
            </w:pPr>
            <w:r>
              <w:rPr>
                <w:rFonts w:ascii="Arial" w:hAnsi="Arial" w:cs="Arial"/>
                <w:b/>
                <w:sz w:val="18"/>
                <w:szCs w:val="18"/>
              </w:rPr>
              <w:t xml:space="preserve">¿Cuál?    </w:t>
            </w:r>
          </w:p>
        </w:tc>
      </w:tr>
      <w:tr w:rsidR="006E2799" w:rsidRPr="00D56F76" w:rsidTr="006E2799">
        <w:tc>
          <w:tcPr>
            <w:tcW w:w="675" w:type="dxa"/>
            <w:vAlign w:val="center"/>
          </w:tcPr>
          <w:p w:rsidR="006E2799" w:rsidRDefault="006E2799" w:rsidP="006E2799">
            <w:pPr>
              <w:tabs>
                <w:tab w:val="left" w:pos="0"/>
              </w:tabs>
              <w:spacing w:line="240" w:lineRule="auto"/>
              <w:rPr>
                <w:rFonts w:ascii="Arial" w:hAnsi="Arial" w:cs="Arial"/>
                <w:b/>
                <w:sz w:val="18"/>
                <w:szCs w:val="18"/>
              </w:rPr>
            </w:pPr>
            <w:r>
              <w:rPr>
                <w:rFonts w:ascii="Arial" w:hAnsi="Arial" w:cs="Arial"/>
                <w:b/>
                <w:sz w:val="18"/>
                <w:szCs w:val="18"/>
              </w:rPr>
              <w:t>NO</w:t>
            </w:r>
          </w:p>
        </w:tc>
        <w:tc>
          <w:tcPr>
            <w:tcW w:w="709" w:type="dxa"/>
            <w:vAlign w:val="center"/>
          </w:tcPr>
          <w:p w:rsidR="006E2799" w:rsidRDefault="006E2799" w:rsidP="006E2799">
            <w:pPr>
              <w:tabs>
                <w:tab w:val="left" w:pos="0"/>
              </w:tabs>
              <w:spacing w:line="240" w:lineRule="auto"/>
              <w:rPr>
                <w:rFonts w:ascii="Arial" w:hAnsi="Arial" w:cs="Arial"/>
                <w:b/>
                <w:sz w:val="18"/>
                <w:szCs w:val="18"/>
              </w:rPr>
            </w:pPr>
          </w:p>
        </w:tc>
        <w:tc>
          <w:tcPr>
            <w:tcW w:w="8222" w:type="dxa"/>
            <w:vAlign w:val="center"/>
          </w:tcPr>
          <w:p w:rsidR="006E2799" w:rsidRDefault="006E2799" w:rsidP="006E2799">
            <w:pPr>
              <w:tabs>
                <w:tab w:val="left" w:pos="0"/>
              </w:tabs>
              <w:spacing w:line="240" w:lineRule="auto"/>
              <w:rPr>
                <w:rFonts w:ascii="Arial" w:hAnsi="Arial" w:cs="Arial"/>
                <w:b/>
                <w:sz w:val="18"/>
                <w:szCs w:val="18"/>
              </w:rPr>
            </w:pPr>
            <w:r>
              <w:rPr>
                <w:rFonts w:ascii="Arial" w:hAnsi="Arial" w:cs="Arial"/>
                <w:b/>
                <w:sz w:val="18"/>
                <w:szCs w:val="18"/>
              </w:rPr>
              <w:t>¿Por qué?</w:t>
            </w:r>
          </w:p>
        </w:tc>
      </w:tr>
    </w:tbl>
    <w:p w:rsidR="006E2799" w:rsidRDefault="006E2799" w:rsidP="006E2799">
      <w:pPr>
        <w:tabs>
          <w:tab w:val="left" w:pos="0"/>
        </w:tabs>
        <w:jc w:val="both"/>
        <w:rPr>
          <w:rFonts w:ascii="Arial" w:hAnsi="Arial" w:cs="Arial"/>
          <w:sz w:val="18"/>
          <w:szCs w:val="18"/>
        </w:rPr>
      </w:pPr>
    </w:p>
    <w:p w:rsidR="006E2799" w:rsidRDefault="006E2799" w:rsidP="006E2799">
      <w:pPr>
        <w:pBdr>
          <w:bottom w:val="single" w:sz="12" w:space="1" w:color="auto"/>
        </w:pBdr>
        <w:tabs>
          <w:tab w:val="left" w:pos="0"/>
        </w:tabs>
        <w:jc w:val="both"/>
        <w:rPr>
          <w:rFonts w:ascii="Arial" w:hAnsi="Arial" w:cs="Arial"/>
          <w:sz w:val="18"/>
          <w:szCs w:val="18"/>
        </w:rPr>
      </w:pPr>
      <w:r>
        <w:rPr>
          <w:rFonts w:ascii="Arial" w:hAnsi="Arial" w:cs="Arial"/>
          <w:sz w:val="18"/>
          <w:szCs w:val="18"/>
        </w:rPr>
        <w:t>24. ¿En cuál documento normativo se establece el procedimiento administrativo que debe seguir la organización del Archivo Municipal?</w:t>
      </w:r>
    </w:p>
    <w:p w:rsidR="006E0925" w:rsidRPr="006E0925" w:rsidRDefault="006E0925" w:rsidP="006E0925">
      <w:pPr>
        <w:tabs>
          <w:tab w:val="left" w:pos="0"/>
        </w:tabs>
        <w:jc w:val="both"/>
        <w:rPr>
          <w:rFonts w:ascii="Arial" w:hAnsi="Arial" w:cs="Arial"/>
          <w:sz w:val="18"/>
          <w:szCs w:val="18"/>
        </w:rPr>
      </w:pPr>
    </w:p>
    <w:p w:rsidR="006E2799" w:rsidRPr="000F0E2E" w:rsidRDefault="006E2799" w:rsidP="006E2799">
      <w:pPr>
        <w:tabs>
          <w:tab w:val="left" w:pos="0"/>
        </w:tabs>
        <w:jc w:val="center"/>
        <w:rPr>
          <w:rFonts w:ascii="Arial" w:hAnsi="Arial" w:cs="Arial"/>
          <w:b/>
          <w:sz w:val="18"/>
          <w:szCs w:val="18"/>
        </w:rPr>
      </w:pPr>
      <w:r>
        <w:rPr>
          <w:rFonts w:ascii="Arial" w:hAnsi="Arial" w:cs="Arial"/>
          <w:b/>
          <w:sz w:val="18"/>
          <w:szCs w:val="18"/>
        </w:rPr>
        <w:t>V. LA DOCUMENTACIÓN DEL ARCHIVO MUNICIPAL</w:t>
      </w:r>
    </w:p>
    <w:p w:rsidR="00304CBA" w:rsidRDefault="00304CBA" w:rsidP="00304CBA">
      <w:pPr>
        <w:tabs>
          <w:tab w:val="left" w:pos="0"/>
        </w:tabs>
        <w:jc w:val="both"/>
        <w:rPr>
          <w:rFonts w:ascii="Arial" w:hAnsi="Arial" w:cs="Arial"/>
          <w:bCs/>
          <w:sz w:val="18"/>
          <w:szCs w:val="18"/>
        </w:rPr>
      </w:pPr>
      <w:r w:rsidRPr="000F0E2E">
        <w:rPr>
          <w:rFonts w:ascii="Arial" w:hAnsi="Arial" w:cs="Arial"/>
          <w:b/>
          <w:bCs/>
          <w:sz w:val="18"/>
          <w:szCs w:val="18"/>
        </w:rPr>
        <w:t>Nota:</w:t>
      </w:r>
      <w:r>
        <w:rPr>
          <w:rFonts w:ascii="Arial" w:hAnsi="Arial" w:cs="Arial"/>
          <w:bCs/>
          <w:sz w:val="18"/>
          <w:szCs w:val="18"/>
        </w:rPr>
        <w:t xml:space="preserve"> En este rubro se pretende identificar las series documentes que las oficinas que integran la administración municipal están produciendo y/o recibiendo, de acuerdo con las funciones y actividades establecidas en la legislación municipal. Para facilitar el trabajo de este apartado se enlistan algunas series </w:t>
      </w:r>
      <w:r>
        <w:rPr>
          <w:rFonts w:ascii="Arial" w:hAnsi="Arial" w:cs="Arial"/>
          <w:bCs/>
          <w:sz w:val="18"/>
          <w:szCs w:val="18"/>
        </w:rPr>
        <w:lastRenderedPageBreak/>
        <w:t xml:space="preserve">documentales que cada sección u oficina deberían producir o generar con base en las disposiciones municipales. </w:t>
      </w:r>
    </w:p>
    <w:p w:rsidR="00304CBA" w:rsidRDefault="00304CBA" w:rsidP="00304CBA">
      <w:pPr>
        <w:tabs>
          <w:tab w:val="left" w:pos="0"/>
        </w:tabs>
        <w:jc w:val="both"/>
        <w:rPr>
          <w:rFonts w:ascii="Arial" w:hAnsi="Arial" w:cs="Arial"/>
          <w:bCs/>
          <w:sz w:val="18"/>
          <w:szCs w:val="18"/>
        </w:rPr>
      </w:pPr>
      <w:r>
        <w:rPr>
          <w:rFonts w:ascii="Arial" w:hAnsi="Arial" w:cs="Arial"/>
          <w:bCs/>
          <w:sz w:val="18"/>
          <w:szCs w:val="18"/>
        </w:rPr>
        <w:t>25. De las siguientes listas debe marcar con una (X) y escribir otras series documentales que  resguardan las secciones del Archivo Municipal a su cargo.</w:t>
      </w:r>
    </w:p>
    <w:p w:rsidR="00C453B1" w:rsidRDefault="00C453B1" w:rsidP="00782C1E">
      <w:pPr>
        <w:rPr>
          <w:rFonts w:ascii="Arial" w:hAnsi="Arial" w:cs="Arial"/>
          <w:b/>
          <w:bCs/>
          <w:color w:val="000000"/>
          <w:sz w:val="24"/>
          <w:szCs w:val="24"/>
          <w:shd w:val="clear" w:color="auto" w:fill="FFFFFF"/>
        </w:rPr>
      </w:pPr>
    </w:p>
    <w:p w:rsidR="005C7756" w:rsidRDefault="005C7756" w:rsidP="005C7756">
      <w:pPr>
        <w:rPr>
          <w:rFonts w:ascii="Arial" w:hAnsi="Arial" w:cs="Arial"/>
          <w:b/>
          <w:bCs/>
          <w:color w:val="000000"/>
          <w:sz w:val="24"/>
          <w:szCs w:val="24"/>
          <w:shd w:val="clear" w:color="auto" w:fill="FFFFFF"/>
        </w:rPr>
      </w:pPr>
      <w:r>
        <w:rPr>
          <w:rFonts w:ascii="Arial" w:hAnsi="Arial" w:cs="Arial"/>
          <w:b/>
          <w:bCs/>
          <w:color w:val="000000"/>
          <w:sz w:val="24"/>
          <w:szCs w:val="24"/>
          <w:shd w:val="clear" w:color="auto" w:fill="FFFFFF"/>
        </w:rPr>
        <w:t>Resultados de la encuesta</w:t>
      </w:r>
    </w:p>
    <w:p w:rsidR="005C7756" w:rsidRPr="005C7756" w:rsidRDefault="005C7756" w:rsidP="005C7756">
      <w:pPr>
        <w:rPr>
          <w:rFonts w:ascii="Arial" w:hAnsi="Arial" w:cs="Arial"/>
          <w:b/>
          <w:bCs/>
          <w:color w:val="000000"/>
          <w:sz w:val="24"/>
          <w:szCs w:val="24"/>
          <w:shd w:val="clear" w:color="auto" w:fill="FFFFFF"/>
        </w:rPr>
      </w:pPr>
    </w:p>
    <w:p w:rsidR="00D62F34" w:rsidRDefault="005C7756" w:rsidP="00CB3442">
      <w:pPr>
        <w:spacing w:line="360" w:lineRule="auto"/>
        <w:jc w:val="both"/>
        <w:rPr>
          <w:rFonts w:ascii="Arial" w:hAnsi="Arial" w:cs="Arial"/>
          <w:bCs/>
          <w:sz w:val="24"/>
          <w:szCs w:val="24"/>
        </w:rPr>
      </w:pPr>
      <w:r>
        <w:rPr>
          <w:rFonts w:ascii="Arial" w:hAnsi="Arial" w:cs="Arial"/>
          <w:bCs/>
          <w:sz w:val="24"/>
          <w:szCs w:val="24"/>
        </w:rPr>
        <w:t>Para hacer el</w:t>
      </w:r>
      <w:r w:rsidR="00CF1CD7">
        <w:rPr>
          <w:rFonts w:ascii="Arial" w:hAnsi="Arial" w:cs="Arial"/>
          <w:bCs/>
          <w:sz w:val="24"/>
          <w:szCs w:val="24"/>
        </w:rPr>
        <w:t xml:space="preserve"> análisis de los resultados de la </w:t>
      </w:r>
      <w:r>
        <w:rPr>
          <w:rFonts w:ascii="Arial" w:hAnsi="Arial" w:cs="Arial"/>
          <w:bCs/>
          <w:sz w:val="24"/>
          <w:szCs w:val="24"/>
        </w:rPr>
        <w:t>encuesta nacional</w:t>
      </w:r>
      <w:r w:rsidR="00CF1CD7">
        <w:rPr>
          <w:rFonts w:ascii="Arial" w:hAnsi="Arial" w:cs="Arial"/>
          <w:bCs/>
          <w:sz w:val="24"/>
          <w:szCs w:val="24"/>
        </w:rPr>
        <w:t xml:space="preserve">, se contemplan únicamente </w:t>
      </w:r>
      <w:r w:rsidR="00902C80">
        <w:rPr>
          <w:rFonts w:ascii="Arial" w:hAnsi="Arial" w:cs="Arial"/>
          <w:bCs/>
          <w:sz w:val="24"/>
          <w:szCs w:val="24"/>
        </w:rPr>
        <w:t>como un</w:t>
      </w:r>
      <w:r>
        <w:rPr>
          <w:rFonts w:ascii="Arial" w:hAnsi="Arial" w:cs="Arial"/>
          <w:bCs/>
          <w:sz w:val="24"/>
          <w:szCs w:val="24"/>
        </w:rPr>
        <w:t>iverso de investigación</w:t>
      </w:r>
      <w:r w:rsidR="00902C80">
        <w:rPr>
          <w:rFonts w:ascii="Arial" w:hAnsi="Arial" w:cs="Arial"/>
          <w:bCs/>
          <w:sz w:val="24"/>
          <w:szCs w:val="24"/>
        </w:rPr>
        <w:t xml:space="preserve"> </w:t>
      </w:r>
      <w:r w:rsidR="00CF1CD7">
        <w:rPr>
          <w:rFonts w:ascii="Arial" w:hAnsi="Arial" w:cs="Arial"/>
          <w:bCs/>
          <w:sz w:val="24"/>
          <w:szCs w:val="24"/>
        </w:rPr>
        <w:t xml:space="preserve">las respuestas que se obtuvieron de 17 </w:t>
      </w:r>
      <w:r w:rsidR="00C453B1">
        <w:rPr>
          <w:rFonts w:ascii="Arial" w:hAnsi="Arial" w:cs="Arial"/>
          <w:bCs/>
          <w:sz w:val="24"/>
          <w:szCs w:val="24"/>
        </w:rPr>
        <w:t>cabeceras municipales de</w:t>
      </w:r>
      <w:r w:rsidR="00CF1CD7">
        <w:rPr>
          <w:rFonts w:ascii="Arial" w:hAnsi="Arial" w:cs="Arial"/>
          <w:bCs/>
          <w:sz w:val="24"/>
          <w:szCs w:val="24"/>
        </w:rPr>
        <w:t xml:space="preserve"> </w:t>
      </w:r>
      <w:r w:rsidR="006711F2">
        <w:rPr>
          <w:rFonts w:ascii="Arial" w:hAnsi="Arial" w:cs="Arial"/>
          <w:bCs/>
          <w:sz w:val="24"/>
          <w:szCs w:val="24"/>
        </w:rPr>
        <w:t xml:space="preserve">32 </w:t>
      </w:r>
      <w:r w:rsidR="0077125A">
        <w:rPr>
          <w:rFonts w:ascii="Arial" w:hAnsi="Arial" w:cs="Arial"/>
          <w:bCs/>
          <w:sz w:val="24"/>
          <w:szCs w:val="24"/>
        </w:rPr>
        <w:t>estados</w:t>
      </w:r>
      <w:r w:rsidR="00CF1CD7">
        <w:rPr>
          <w:rFonts w:ascii="Arial" w:hAnsi="Arial" w:cs="Arial"/>
          <w:bCs/>
          <w:sz w:val="24"/>
          <w:szCs w:val="24"/>
        </w:rPr>
        <w:t xml:space="preserve"> del país. </w:t>
      </w:r>
      <w:r w:rsidR="00CB3442">
        <w:rPr>
          <w:rFonts w:ascii="Arial" w:hAnsi="Arial" w:cs="Arial"/>
          <w:bCs/>
          <w:sz w:val="24"/>
          <w:szCs w:val="24"/>
        </w:rPr>
        <w:t>Los datos que arrojó la encuesta se muestra en el siguiente cuadro:</w:t>
      </w:r>
    </w:p>
    <w:tbl>
      <w:tblPr>
        <w:tblW w:w="5000" w:type="pct"/>
        <w:tblCellMar>
          <w:left w:w="70" w:type="dxa"/>
          <w:right w:w="70" w:type="dxa"/>
        </w:tblCellMar>
        <w:tblLook w:val="04A0"/>
      </w:tblPr>
      <w:tblGrid>
        <w:gridCol w:w="450"/>
        <w:gridCol w:w="1151"/>
        <w:gridCol w:w="1151"/>
        <w:gridCol w:w="1038"/>
        <w:gridCol w:w="1038"/>
        <w:gridCol w:w="1038"/>
        <w:gridCol w:w="1038"/>
        <w:gridCol w:w="1038"/>
        <w:gridCol w:w="1036"/>
      </w:tblGrid>
      <w:tr w:rsidR="00D62F34" w:rsidRPr="00A170A9" w:rsidTr="00D62F34">
        <w:trPr>
          <w:trHeight w:val="499"/>
        </w:trPr>
        <w:tc>
          <w:tcPr>
            <w:tcW w:w="5000" w:type="pct"/>
            <w:gridSpan w:val="9"/>
            <w:tcBorders>
              <w:top w:val="nil"/>
              <w:left w:val="nil"/>
              <w:bottom w:val="nil"/>
              <w:right w:val="nil"/>
            </w:tcBorders>
            <w:shd w:val="clear" w:color="000000" w:fill="8EA9DB"/>
            <w:vAlign w:val="center"/>
            <w:hideMark/>
          </w:tcPr>
          <w:p w:rsidR="00906EB5" w:rsidRDefault="00906EB5" w:rsidP="00906EB5">
            <w:pPr>
              <w:jc w:val="center"/>
              <w:rPr>
                <w:rFonts w:ascii="Arial" w:hAnsi="Arial" w:cs="Arial"/>
                <w:b/>
                <w:bCs/>
                <w:sz w:val="18"/>
                <w:szCs w:val="18"/>
              </w:rPr>
            </w:pPr>
          </w:p>
          <w:p w:rsidR="00906EB5" w:rsidRPr="00906EB5" w:rsidRDefault="00906EB5" w:rsidP="009927EC">
            <w:pPr>
              <w:jc w:val="center"/>
              <w:rPr>
                <w:rFonts w:ascii="Arial" w:hAnsi="Arial" w:cs="Arial"/>
                <w:b/>
                <w:bCs/>
                <w:sz w:val="20"/>
                <w:szCs w:val="20"/>
              </w:rPr>
            </w:pPr>
            <w:r w:rsidRPr="00906EB5">
              <w:rPr>
                <w:rFonts w:ascii="Arial" w:hAnsi="Arial" w:cs="Arial"/>
                <w:b/>
                <w:bCs/>
                <w:sz w:val="20"/>
                <w:szCs w:val="20"/>
              </w:rPr>
              <w:t>DIAGNÓSTICO DE ARCHIVOS MUNICIPALES EN MÉXICO</w:t>
            </w:r>
          </w:p>
          <w:p w:rsidR="00906EB5" w:rsidRPr="00906EB5" w:rsidRDefault="00906EB5" w:rsidP="002D3B52">
            <w:pPr>
              <w:pStyle w:val="Prrafodelista"/>
              <w:numPr>
                <w:ilvl w:val="0"/>
                <w:numId w:val="34"/>
              </w:numPr>
              <w:spacing w:after="0" w:line="240" w:lineRule="auto"/>
              <w:jc w:val="center"/>
              <w:rPr>
                <w:rFonts w:ascii="Arial" w:eastAsia="Times New Roman" w:hAnsi="Arial" w:cs="Arial"/>
                <w:b/>
                <w:bCs/>
                <w:color w:val="000000"/>
                <w:sz w:val="20"/>
                <w:szCs w:val="20"/>
                <w:lang w:eastAsia="es-MX"/>
              </w:rPr>
            </w:pPr>
            <w:r>
              <w:rPr>
                <w:rFonts w:ascii="Arial" w:eastAsia="Times New Roman" w:hAnsi="Arial" w:cs="Arial"/>
                <w:b/>
                <w:bCs/>
                <w:color w:val="000000"/>
                <w:sz w:val="20"/>
                <w:szCs w:val="20"/>
                <w:lang w:eastAsia="es-MX"/>
              </w:rPr>
              <w:t>DATOS DEL MUNICIPIO</w:t>
            </w:r>
          </w:p>
        </w:tc>
      </w:tr>
      <w:tr w:rsidR="00D62F34" w:rsidRPr="00A170A9" w:rsidTr="00D62F34">
        <w:trPr>
          <w:trHeight w:val="259"/>
        </w:trPr>
        <w:tc>
          <w:tcPr>
            <w:tcW w:w="25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64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64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r>
      <w:tr w:rsidR="00D62F34" w:rsidRPr="00A170A9" w:rsidTr="00D62F34">
        <w:trPr>
          <w:trHeight w:val="259"/>
        </w:trPr>
        <w:tc>
          <w:tcPr>
            <w:tcW w:w="2111" w:type="pct"/>
            <w:gridSpan w:val="4"/>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1. Nombre del municipio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2311" w:type="pct"/>
            <w:gridSpan w:val="4"/>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2. Entidad federativa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Colima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Colima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Cuernavaca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Morelos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Durango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Durango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Guanajuato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Guanajuato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Hermosillo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Sonora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Paz</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Baja California Sur</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Mexicali</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Baja California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Monterrey</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Nuevo León</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Morelia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Michoacán</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Oaxaca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Oaxaca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Pachuca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Hidalgo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Puebla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Puebla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Querétaro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Querétaro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Saltillo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Coahuila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Toluca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Estado de México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Xalapa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Veracruz</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Zacatecas</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23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Zacatecas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499"/>
        </w:trPr>
        <w:tc>
          <w:tcPr>
            <w:tcW w:w="5000" w:type="pct"/>
            <w:gridSpan w:val="9"/>
            <w:tcBorders>
              <w:top w:val="nil"/>
              <w:left w:val="nil"/>
              <w:bottom w:val="nil"/>
              <w:right w:val="nil"/>
            </w:tcBorders>
            <w:shd w:val="clear" w:color="000000" w:fill="8EA9DB"/>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II.</w:t>
            </w:r>
            <w:r w:rsidRPr="00A170A9">
              <w:rPr>
                <w:rFonts w:ascii="Arial" w:eastAsia="Times New Roman" w:hAnsi="Arial" w:cs="Arial"/>
                <w:color w:val="000000"/>
                <w:sz w:val="20"/>
                <w:szCs w:val="20"/>
                <w:lang w:eastAsia="es-MX"/>
              </w:rPr>
              <w:t xml:space="preserve"> </w:t>
            </w:r>
            <w:r w:rsidRPr="00A170A9">
              <w:rPr>
                <w:rFonts w:ascii="Arial" w:eastAsia="Times New Roman" w:hAnsi="Arial" w:cs="Arial"/>
                <w:b/>
                <w:bCs/>
                <w:color w:val="000000"/>
                <w:sz w:val="20"/>
                <w:szCs w:val="20"/>
                <w:lang w:eastAsia="es-MX"/>
              </w:rPr>
              <w:t>INFORMACIÓN GENERAL DEL ARCHIVO MUNICIPAL</w:t>
            </w:r>
          </w:p>
        </w:tc>
      </w:tr>
      <w:tr w:rsidR="00D62F34" w:rsidRPr="00A170A9" w:rsidTr="00D62F34">
        <w:trPr>
          <w:trHeight w:val="259"/>
        </w:trPr>
        <w:tc>
          <w:tcPr>
            <w:tcW w:w="25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64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64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7"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w:t>
            </w:r>
          </w:p>
        </w:tc>
      </w:tr>
      <w:tr w:rsidR="00D62F34" w:rsidRPr="00A170A9" w:rsidTr="00D62F34">
        <w:trPr>
          <w:trHeight w:val="259"/>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3. Nombre de la unidad u oficina responsable del archivo municipal</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¿Proporcionó información?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r>
      <w:tr w:rsidR="00D62F34" w:rsidRPr="00A170A9" w:rsidTr="00D62F34">
        <w:trPr>
          <w:trHeight w:val="259"/>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4. Sede del Archivo municipal</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lastRenderedPageBreak/>
              <w:t>¿Proporcionó información?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r>
      <w:tr w:rsidR="00D62F34" w:rsidRPr="00A170A9" w:rsidTr="00D62F34">
        <w:trPr>
          <w:trHeight w:val="259"/>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5. Dirección</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¿Proporcionó información?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r>
      <w:tr w:rsidR="00D62F34" w:rsidRPr="00A170A9" w:rsidTr="00D62F34">
        <w:trPr>
          <w:trHeight w:val="259"/>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6.Teléfono</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¿Proporcionó información?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r>
      <w:tr w:rsidR="00D62F34" w:rsidRPr="00A170A9" w:rsidTr="00D62F34">
        <w:trPr>
          <w:trHeight w:val="259"/>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7. Correo Electrónico</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¿Proporcionó información?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r>
      <w:tr w:rsidR="00D62F34" w:rsidRPr="00A170A9" w:rsidTr="00D62F34">
        <w:trPr>
          <w:trHeight w:val="259"/>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8. Página Web</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¿Proporcionó información?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r>
      <w:tr w:rsidR="00D62F34" w:rsidRPr="00A170A9" w:rsidTr="00D62F34">
        <w:trPr>
          <w:trHeight w:val="259"/>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9. Responsable del archivo</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¿Proporcionó información?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499"/>
        </w:trPr>
        <w:tc>
          <w:tcPr>
            <w:tcW w:w="5000" w:type="pct"/>
            <w:gridSpan w:val="9"/>
            <w:tcBorders>
              <w:top w:val="nil"/>
              <w:left w:val="nil"/>
              <w:bottom w:val="nil"/>
              <w:right w:val="nil"/>
            </w:tcBorders>
            <w:shd w:val="clear" w:color="000000" w:fill="8EA9DB"/>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III. INSTALACIONES DEL ARCHIVO MUNICIPAL</w:t>
            </w:r>
          </w:p>
        </w:tc>
      </w:tr>
      <w:tr w:rsidR="00D62F34" w:rsidRPr="00A170A9" w:rsidTr="00D62F34">
        <w:trPr>
          <w:trHeight w:val="259"/>
        </w:trPr>
        <w:tc>
          <w:tcPr>
            <w:tcW w:w="25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64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64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8"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10. Marque con una (X) la ubicación exacta del sitio dónde se encuentra el Archivo Municipal</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Piso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11.8%</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Terraza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Sótano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Baño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Bodega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Ático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Oficina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Bajo la escalera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Corredor</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Edificio exprofeso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52.9%</w:t>
            </w:r>
          </w:p>
        </w:tc>
      </w:tr>
      <w:tr w:rsidR="00D62F34" w:rsidRPr="00A170A9" w:rsidTr="00D62F34">
        <w:trPr>
          <w:trHeight w:val="259"/>
        </w:trPr>
        <w:tc>
          <w:tcPr>
            <w:tcW w:w="2111" w:type="pct"/>
            <w:gridSpan w:val="4"/>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Otro: ¿Cuál?          </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11.8%</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085"/>
        </w:trPr>
        <w:tc>
          <w:tcPr>
            <w:tcW w:w="5000" w:type="pct"/>
            <w:gridSpan w:val="9"/>
            <w:tcBorders>
              <w:top w:val="nil"/>
              <w:left w:val="nil"/>
              <w:bottom w:val="nil"/>
              <w:right w:val="nil"/>
            </w:tcBorders>
            <w:shd w:val="clear" w:color="auto" w:fill="auto"/>
            <w:vAlign w:val="bottom"/>
            <w:hideMark/>
          </w:tcPr>
          <w:p w:rsidR="00363346"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Los datos obtenidos en esta pregunta, son una muestra de que la mayoría de los archivos municipales no cuentan con un edificio adecuado para el resguardo documental. La situación poco alentadora de los archivos municipales se acentúa al saber que los docu</w:t>
            </w:r>
            <w:r w:rsidR="00363346">
              <w:rPr>
                <w:rFonts w:ascii="Arial" w:eastAsia="Times New Roman" w:hAnsi="Arial" w:cs="Arial"/>
                <w:color w:val="000000"/>
                <w:sz w:val="20"/>
                <w:szCs w:val="20"/>
                <w:lang w:eastAsia="es-MX"/>
              </w:rPr>
              <w:t>mentos se encuentran en el piso,</w:t>
            </w:r>
            <w:r w:rsidRPr="00A170A9">
              <w:rPr>
                <w:rFonts w:ascii="Arial" w:eastAsia="Times New Roman" w:hAnsi="Arial" w:cs="Arial"/>
                <w:color w:val="000000"/>
                <w:sz w:val="20"/>
                <w:szCs w:val="20"/>
                <w:lang w:eastAsia="es-MX"/>
              </w:rPr>
              <w:t xml:space="preserve"> en sótanos, bodegas y bajo las escaleras de los "palacios municipales". Según el diagnóstico, sólo el 52.9 % de los municipios posee un edificio exprofeso. Otros lugares en los que se resguarda el archivo son en edificios rentados, adaptados, incluso, el archivo municipal de Monterrey comparte instalaciones con el Museo Metropolitano. </w:t>
            </w:r>
          </w:p>
          <w:p w:rsidR="004C5D7C" w:rsidRPr="00A170A9" w:rsidRDefault="004C5D7C" w:rsidP="004C5D7C">
            <w:pPr>
              <w:spacing w:after="0" w:line="240" w:lineRule="auto"/>
              <w:jc w:val="both"/>
              <w:rPr>
                <w:rFonts w:ascii="Arial" w:eastAsia="Times New Roman" w:hAnsi="Arial" w:cs="Arial"/>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11. Área en la que se encuentra la documentación del Archivo Municipal, en metros cuadrados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m²</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Colima, Colima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3,000.0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Cuernavaca, Morelos</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300.0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lastRenderedPageBreak/>
              <w:t>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Durango, Durango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360.0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Guanajuato, Guanajuato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440.0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Hermosillo, Sonora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360.0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Paz, Baja California Sur</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96.0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Mexicali, Baja California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486.6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Monterrey, Nuevo León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N/C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Morelia, Michoacán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N/C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Oaxaca, Oaxaca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270.0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Pachuca, Hidalgo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265.0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Puebla, Puebla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1,937.0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Querétaro, Querétaro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400.0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Saltillo, Coahuila</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2,297.7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Toluca, Estado de México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1,880.0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Xalapa, Veracruz</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800.0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Zacatecas, Zacatecas</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     600.0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076E07">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1545"/>
        </w:trPr>
        <w:tc>
          <w:tcPr>
            <w:tcW w:w="5000" w:type="pct"/>
            <w:gridSpan w:val="9"/>
            <w:tcBorders>
              <w:top w:val="nil"/>
              <w:left w:val="nil"/>
              <w:bottom w:val="nil"/>
              <w:right w:val="nil"/>
            </w:tcBorders>
            <w:shd w:val="clear" w:color="auto" w:fill="auto"/>
            <w:vAlign w:val="bottom"/>
            <w:hideMark/>
          </w:tcPr>
          <w:p w:rsidR="00076E07" w:rsidRDefault="00076E07"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w:t>
            </w:r>
            <w:r>
              <w:rPr>
                <w:rFonts w:ascii="Arial" w:eastAsia="Times New Roman" w:hAnsi="Arial" w:cs="Arial"/>
                <w:color w:val="000000"/>
                <w:sz w:val="20"/>
                <w:szCs w:val="20"/>
                <w:lang w:eastAsia="es-MX"/>
              </w:rPr>
              <w:t xml:space="preserve">  </w:t>
            </w:r>
            <w:r w:rsidRPr="005B4CB3">
              <w:rPr>
                <w:rFonts w:ascii="Arial" w:eastAsia="Times New Roman" w:hAnsi="Arial" w:cs="Arial"/>
                <w:color w:val="000000"/>
                <w:sz w:val="20"/>
                <w:szCs w:val="20"/>
                <w:lang w:eastAsia="es-MX"/>
              </w:rPr>
              <w:t>N/C: No contestó</w:t>
            </w:r>
          </w:p>
          <w:p w:rsidR="00076E07" w:rsidRDefault="00076E07" w:rsidP="004C5D7C">
            <w:pPr>
              <w:spacing w:after="0" w:line="240" w:lineRule="auto"/>
              <w:jc w:val="both"/>
              <w:rPr>
                <w:rFonts w:ascii="Arial" w:eastAsia="Times New Roman" w:hAnsi="Arial" w:cs="Arial"/>
                <w:color w:val="000000"/>
                <w:sz w:val="20"/>
                <w:szCs w:val="20"/>
                <w:lang w:eastAsia="es-MX"/>
              </w:rPr>
            </w:pPr>
          </w:p>
          <w:p w:rsidR="00D62F34" w:rsidRPr="00A170A9" w:rsidRDefault="00D62F34" w:rsidP="00660714">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superficie con la que cuentan los archivos municipales par</w:t>
            </w:r>
            <w:r w:rsidR="00363346">
              <w:rPr>
                <w:rFonts w:ascii="Arial" w:eastAsia="Times New Roman" w:hAnsi="Arial" w:cs="Arial"/>
                <w:color w:val="000000"/>
                <w:sz w:val="20"/>
                <w:szCs w:val="20"/>
                <w:lang w:eastAsia="es-MX"/>
              </w:rPr>
              <w:t>a el resguardo documental</w:t>
            </w:r>
            <w:r w:rsidRPr="00A170A9">
              <w:rPr>
                <w:rFonts w:ascii="Arial" w:eastAsia="Times New Roman" w:hAnsi="Arial" w:cs="Arial"/>
                <w:color w:val="000000"/>
                <w:sz w:val="20"/>
                <w:szCs w:val="20"/>
                <w:lang w:eastAsia="es-MX"/>
              </w:rPr>
              <w:t xml:space="preserve"> difiere entre una y otra entidad. El municipio de Colima cuenta con el edificio exprofeso más grande con una superficie de 3,000.00 m², seguido del municipio de Saltillo con 2,297.65 m², y Puebla con 1,936.95 m². </w:t>
            </w:r>
            <w:r w:rsidR="00660714" w:rsidRPr="00A170A9">
              <w:rPr>
                <w:rFonts w:ascii="Arial" w:eastAsia="Times New Roman" w:hAnsi="Arial" w:cs="Arial"/>
                <w:color w:val="000000"/>
                <w:sz w:val="20"/>
                <w:szCs w:val="20"/>
                <w:lang w:eastAsia="es-MX"/>
              </w:rPr>
              <w:t>El municipio con</w:t>
            </w:r>
            <w:r w:rsidR="00660714">
              <w:rPr>
                <w:rFonts w:ascii="Arial" w:eastAsia="Times New Roman" w:hAnsi="Arial" w:cs="Arial"/>
                <w:color w:val="000000"/>
                <w:sz w:val="20"/>
                <w:szCs w:val="20"/>
                <w:lang w:eastAsia="es-MX"/>
              </w:rPr>
              <w:t xml:space="preserve"> una </w:t>
            </w:r>
            <w:r w:rsidR="00660714" w:rsidRPr="00A170A9">
              <w:rPr>
                <w:rFonts w:ascii="Arial" w:eastAsia="Times New Roman" w:hAnsi="Arial" w:cs="Arial"/>
                <w:color w:val="000000"/>
                <w:sz w:val="20"/>
                <w:szCs w:val="20"/>
                <w:lang w:eastAsia="es-MX"/>
              </w:rPr>
              <w:t xml:space="preserve"> superficie </w:t>
            </w:r>
            <w:r w:rsidR="00660714">
              <w:rPr>
                <w:rFonts w:ascii="Arial" w:eastAsia="Times New Roman" w:hAnsi="Arial" w:cs="Arial"/>
                <w:color w:val="000000"/>
                <w:sz w:val="20"/>
                <w:szCs w:val="20"/>
                <w:lang w:eastAsia="es-MX"/>
              </w:rPr>
              <w:t xml:space="preserve">menor </w:t>
            </w:r>
            <w:r w:rsidR="00660714" w:rsidRPr="00A170A9">
              <w:rPr>
                <w:rFonts w:ascii="Arial" w:eastAsia="Times New Roman" w:hAnsi="Arial" w:cs="Arial"/>
                <w:color w:val="000000"/>
                <w:sz w:val="20"/>
                <w:szCs w:val="20"/>
                <w:lang w:eastAsia="es-MX"/>
              </w:rPr>
              <w:t>es el de La Paz, Baja California, con 96m².</w:t>
            </w:r>
            <w:r w:rsidR="00660714">
              <w:rPr>
                <w:rFonts w:ascii="Arial" w:eastAsia="Times New Roman" w:hAnsi="Arial" w:cs="Arial"/>
                <w:color w:val="000000"/>
                <w:sz w:val="20"/>
                <w:szCs w:val="20"/>
                <w:lang w:eastAsia="es-MX"/>
              </w:rPr>
              <w:t xml:space="preserve"> De lo anterior se desprende que, l</w:t>
            </w:r>
            <w:r w:rsidRPr="00A170A9">
              <w:rPr>
                <w:rFonts w:ascii="Arial" w:eastAsia="Times New Roman" w:hAnsi="Arial" w:cs="Arial"/>
                <w:color w:val="000000"/>
                <w:sz w:val="20"/>
                <w:szCs w:val="20"/>
                <w:lang w:eastAsia="es-MX"/>
              </w:rPr>
              <w:t>os archivos</w:t>
            </w:r>
            <w:r w:rsidR="00660714">
              <w:rPr>
                <w:rFonts w:ascii="Arial" w:eastAsia="Times New Roman" w:hAnsi="Arial" w:cs="Arial"/>
                <w:color w:val="000000"/>
                <w:sz w:val="20"/>
                <w:szCs w:val="20"/>
                <w:lang w:eastAsia="es-MX"/>
              </w:rPr>
              <w:t xml:space="preserve"> municipales</w:t>
            </w:r>
            <w:r w:rsidRPr="00A170A9">
              <w:rPr>
                <w:rFonts w:ascii="Arial" w:eastAsia="Times New Roman" w:hAnsi="Arial" w:cs="Arial"/>
                <w:color w:val="000000"/>
                <w:sz w:val="20"/>
                <w:szCs w:val="20"/>
                <w:lang w:eastAsia="es-MX"/>
              </w:rPr>
              <w:t xml:space="preserve"> tienen una superficie promedio de 899.4 m².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12. ¿Cómo está almacenada la documentación del Archivo Municipal?</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1155" w:type="pct"/>
            <w:gridSpan w:val="2"/>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 CONTESTÓ</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En piso    </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En estantería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Carpetas</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64.7%</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11.8%</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23.5%</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Documentos sueltos</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29.4%</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52.9%</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En costales</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35.3%</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64.7%</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Cajas comunes</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52.9%</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Cajas de archivo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En expedientes</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70.6%</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29.4%</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Bolsas de plástico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c>
          <w:tcPr>
            <w:tcW w:w="578"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58.8%</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Otros: </w:t>
            </w:r>
            <w:r w:rsidRPr="00A170A9">
              <w:rPr>
                <w:rFonts w:ascii="Arial" w:eastAsia="Times New Roman" w:hAnsi="Arial" w:cs="Arial"/>
                <w:color w:val="000000"/>
                <w:sz w:val="20"/>
                <w:szCs w:val="20"/>
                <w:lang w:eastAsia="es-MX"/>
              </w:rPr>
              <w:t xml:space="preserve">¿Cuáles?              </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100.0%</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1110"/>
        </w:trPr>
        <w:tc>
          <w:tcPr>
            <w:tcW w:w="5000" w:type="pct"/>
            <w:gridSpan w:val="9"/>
            <w:tcBorders>
              <w:top w:val="nil"/>
              <w:left w:val="nil"/>
              <w:bottom w:val="nil"/>
              <w:right w:val="nil"/>
            </w:tcBorders>
            <w:shd w:val="clear" w:color="auto" w:fill="auto"/>
            <w:vAlign w:val="bottom"/>
            <w:hideMark/>
          </w:tcPr>
          <w:p w:rsidR="006C7042" w:rsidRDefault="006C7042" w:rsidP="004C5D7C">
            <w:pPr>
              <w:spacing w:after="0" w:line="240" w:lineRule="auto"/>
              <w:jc w:val="both"/>
              <w:rPr>
                <w:rFonts w:ascii="Arial" w:eastAsia="Times New Roman" w:hAnsi="Arial" w:cs="Arial"/>
                <w:color w:val="000000"/>
                <w:sz w:val="20"/>
                <w:szCs w:val="20"/>
                <w:lang w:eastAsia="es-MX"/>
              </w:rPr>
            </w:pPr>
          </w:p>
          <w:p w:rsidR="00D62F34"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De acuerdo con las respuestas que se obtuvieron en este diagnóstico, el 100% de los archivos municipales cuentan con estantería y cajas de archivo para la ubicación de los </w:t>
            </w:r>
            <w:r w:rsidR="00E03781">
              <w:rPr>
                <w:rFonts w:ascii="Arial" w:eastAsia="Times New Roman" w:hAnsi="Arial" w:cs="Arial"/>
                <w:color w:val="000000"/>
                <w:sz w:val="20"/>
                <w:szCs w:val="20"/>
                <w:lang w:eastAsia="es-MX"/>
              </w:rPr>
              <w:t>document</w:t>
            </w:r>
            <w:r w:rsidR="00660714">
              <w:rPr>
                <w:rFonts w:ascii="Arial" w:eastAsia="Times New Roman" w:hAnsi="Arial" w:cs="Arial"/>
                <w:color w:val="000000"/>
                <w:sz w:val="20"/>
                <w:szCs w:val="20"/>
                <w:lang w:eastAsia="es-MX"/>
              </w:rPr>
              <w:t>os. No obstante, el 17.6% de ellos</w:t>
            </w:r>
            <w:r w:rsidR="00B766C6">
              <w:rPr>
                <w:rFonts w:ascii="Arial" w:eastAsia="Times New Roman" w:hAnsi="Arial" w:cs="Arial"/>
                <w:color w:val="000000"/>
                <w:sz w:val="20"/>
                <w:szCs w:val="20"/>
                <w:lang w:eastAsia="es-MX"/>
              </w:rPr>
              <w:t xml:space="preserve"> tienen</w:t>
            </w:r>
            <w:r w:rsidRPr="00A170A9">
              <w:rPr>
                <w:rFonts w:ascii="Arial" w:eastAsia="Times New Roman" w:hAnsi="Arial" w:cs="Arial"/>
                <w:color w:val="000000"/>
                <w:sz w:val="20"/>
                <w:szCs w:val="20"/>
                <w:lang w:eastAsia="es-MX"/>
              </w:rPr>
              <w:t xml:space="preserve"> documentos sueltos</w:t>
            </w:r>
            <w:r w:rsidR="00660714">
              <w:rPr>
                <w:rFonts w:ascii="Arial" w:eastAsia="Times New Roman" w:hAnsi="Arial" w:cs="Arial"/>
                <w:color w:val="000000"/>
                <w:sz w:val="20"/>
                <w:szCs w:val="20"/>
                <w:lang w:eastAsia="es-MX"/>
              </w:rPr>
              <w:t xml:space="preserve">, y  el </w:t>
            </w:r>
            <w:r w:rsidR="00E03781">
              <w:rPr>
                <w:rFonts w:ascii="Arial" w:eastAsia="Times New Roman" w:hAnsi="Arial" w:cs="Arial"/>
                <w:color w:val="000000"/>
                <w:sz w:val="20"/>
                <w:szCs w:val="20"/>
                <w:lang w:eastAsia="es-MX"/>
              </w:rPr>
              <w:t>17.6% del acervo</w:t>
            </w:r>
            <w:r w:rsidRPr="00A170A9">
              <w:rPr>
                <w:rFonts w:ascii="Arial" w:eastAsia="Times New Roman" w:hAnsi="Arial" w:cs="Arial"/>
                <w:color w:val="000000"/>
                <w:sz w:val="20"/>
                <w:szCs w:val="20"/>
                <w:lang w:eastAsia="es-MX"/>
              </w:rPr>
              <w:t xml:space="preserve"> se </w:t>
            </w:r>
            <w:r w:rsidR="00E03781">
              <w:rPr>
                <w:rFonts w:ascii="Arial" w:eastAsia="Times New Roman" w:hAnsi="Arial" w:cs="Arial"/>
                <w:color w:val="000000"/>
                <w:sz w:val="20"/>
                <w:szCs w:val="20"/>
                <w:lang w:eastAsia="es-MX"/>
              </w:rPr>
              <w:t>encuentra</w:t>
            </w:r>
            <w:r w:rsidRPr="00A170A9">
              <w:rPr>
                <w:rFonts w:ascii="Arial" w:eastAsia="Times New Roman" w:hAnsi="Arial" w:cs="Arial"/>
                <w:color w:val="000000"/>
                <w:sz w:val="20"/>
                <w:szCs w:val="20"/>
                <w:lang w:eastAsia="es-MX"/>
              </w:rPr>
              <w:t xml:space="preserve"> en el piso. </w:t>
            </w:r>
          </w:p>
          <w:p w:rsidR="006C7042" w:rsidRPr="00A170A9" w:rsidRDefault="006C7042" w:rsidP="004C5D7C">
            <w:pPr>
              <w:spacing w:after="0" w:line="240" w:lineRule="auto"/>
              <w:jc w:val="both"/>
              <w:rPr>
                <w:rFonts w:ascii="Arial" w:eastAsia="Times New Roman" w:hAnsi="Arial" w:cs="Arial"/>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xml:space="preserve">13. ¿Cuál es el soporte en el que se encuentra registrada la información?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1155" w:type="pct"/>
            <w:gridSpan w:val="2"/>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 CONTESTÓ</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Papel</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Fotografía</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58.8%</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35.3%</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Cintas de video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23.5%</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58.8%</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roofErr w:type="spellStart"/>
            <w:r w:rsidRPr="00A170A9">
              <w:rPr>
                <w:rFonts w:ascii="Arial" w:eastAsia="Times New Roman" w:hAnsi="Arial" w:cs="Arial"/>
                <w:color w:val="000000"/>
                <w:sz w:val="20"/>
                <w:szCs w:val="20"/>
                <w:lang w:eastAsia="es-MX"/>
              </w:rPr>
              <w:lastRenderedPageBreak/>
              <w:t>CDs</w:t>
            </w:r>
            <w:proofErr w:type="spellEnd"/>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Microfilm</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52.9%</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Software</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35.3%</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23.5%</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Mapas</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52.9%</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Otros:    ¿Cuáles?</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100.0%</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1335"/>
        </w:trPr>
        <w:tc>
          <w:tcPr>
            <w:tcW w:w="5000" w:type="pct"/>
            <w:gridSpan w:val="9"/>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El diagnóstico reveló que los municipios registran su información de manera tradicional, pues el 100% cuenta con archivos en formato papel. No obstante, los archivos en los municipios resguardan información en otros soportes documentales, como son las fotografías</w:t>
            </w:r>
            <w:r w:rsidR="00BF017D">
              <w:rPr>
                <w:rFonts w:ascii="Arial" w:eastAsia="Times New Roman" w:hAnsi="Arial" w:cs="Arial"/>
                <w:color w:val="000000"/>
                <w:sz w:val="20"/>
                <w:szCs w:val="20"/>
                <w:lang w:eastAsia="es-MX"/>
              </w:rPr>
              <w:t xml:space="preserve"> (58.8%)</w:t>
            </w:r>
            <w:r w:rsidRPr="00A170A9">
              <w:rPr>
                <w:rFonts w:ascii="Arial" w:eastAsia="Times New Roman" w:hAnsi="Arial" w:cs="Arial"/>
                <w:color w:val="000000"/>
                <w:sz w:val="20"/>
                <w:szCs w:val="20"/>
                <w:lang w:eastAsia="es-MX"/>
              </w:rPr>
              <w:t xml:space="preserve">, </w:t>
            </w:r>
            <w:proofErr w:type="spellStart"/>
            <w:r w:rsidRPr="00A170A9">
              <w:rPr>
                <w:rFonts w:ascii="Arial" w:eastAsia="Times New Roman" w:hAnsi="Arial" w:cs="Arial"/>
                <w:color w:val="000000"/>
                <w:sz w:val="20"/>
                <w:szCs w:val="20"/>
                <w:lang w:eastAsia="es-MX"/>
              </w:rPr>
              <w:t>CDs</w:t>
            </w:r>
            <w:proofErr w:type="spellEnd"/>
            <w:r w:rsidR="00BF017D">
              <w:rPr>
                <w:rFonts w:ascii="Arial" w:eastAsia="Times New Roman" w:hAnsi="Arial" w:cs="Arial"/>
                <w:color w:val="000000"/>
                <w:sz w:val="20"/>
                <w:szCs w:val="20"/>
                <w:lang w:eastAsia="es-MX"/>
              </w:rPr>
              <w:t xml:space="preserve"> (41.2%)</w:t>
            </w:r>
            <w:r w:rsidRPr="00A170A9">
              <w:rPr>
                <w:rFonts w:ascii="Arial" w:eastAsia="Times New Roman" w:hAnsi="Arial" w:cs="Arial"/>
                <w:color w:val="000000"/>
                <w:sz w:val="20"/>
                <w:szCs w:val="20"/>
                <w:lang w:eastAsia="es-MX"/>
              </w:rPr>
              <w:t xml:space="preserve"> y mapas</w:t>
            </w:r>
            <w:r w:rsidR="00BF017D">
              <w:rPr>
                <w:rFonts w:ascii="Arial" w:eastAsia="Times New Roman" w:hAnsi="Arial" w:cs="Arial"/>
                <w:color w:val="000000"/>
                <w:sz w:val="20"/>
                <w:szCs w:val="20"/>
                <w:lang w:eastAsia="es-MX"/>
              </w:rPr>
              <w:t xml:space="preserve"> (41.2%)</w:t>
            </w:r>
            <w:r w:rsidRPr="00A170A9">
              <w:rPr>
                <w:rFonts w:ascii="Arial" w:eastAsia="Times New Roman" w:hAnsi="Arial" w:cs="Arial"/>
                <w:color w:val="000000"/>
                <w:sz w:val="20"/>
                <w:szCs w:val="20"/>
                <w:lang w:eastAsia="es-MX"/>
              </w:rPr>
              <w:t>. Además</w:t>
            </w:r>
            <w:r w:rsidR="00BF017D">
              <w:rPr>
                <w:rFonts w:ascii="Arial" w:eastAsia="Times New Roman" w:hAnsi="Arial" w:cs="Arial"/>
                <w:color w:val="000000"/>
                <w:sz w:val="20"/>
                <w:szCs w:val="20"/>
                <w:lang w:eastAsia="es-MX"/>
              </w:rPr>
              <w:t>, el 35.3% de los</w:t>
            </w:r>
            <w:r w:rsidRPr="00A170A9">
              <w:rPr>
                <w:rFonts w:ascii="Arial" w:eastAsia="Times New Roman" w:hAnsi="Arial" w:cs="Arial"/>
                <w:color w:val="000000"/>
                <w:sz w:val="20"/>
                <w:szCs w:val="20"/>
                <w:lang w:eastAsia="es-MX"/>
              </w:rPr>
              <w:t xml:space="preserve"> archivos</w:t>
            </w:r>
            <w:r w:rsidR="00BF017D">
              <w:rPr>
                <w:rFonts w:ascii="Arial" w:eastAsia="Times New Roman" w:hAnsi="Arial" w:cs="Arial"/>
                <w:color w:val="000000"/>
                <w:sz w:val="20"/>
                <w:szCs w:val="20"/>
                <w:lang w:eastAsia="es-MX"/>
              </w:rPr>
              <w:t xml:space="preserve"> tienen un formato electrónico</w:t>
            </w:r>
            <w:r w:rsidRPr="00A170A9">
              <w:rPr>
                <w:rFonts w:ascii="Arial" w:eastAsia="Times New Roman" w:hAnsi="Arial" w:cs="Arial"/>
                <w:color w:val="000000"/>
                <w:sz w:val="20"/>
                <w:szCs w:val="20"/>
                <w:lang w:eastAsia="es-MX"/>
              </w:rPr>
              <w:t xml:space="preserve"> que respaldan en un software.</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499"/>
        </w:trPr>
        <w:tc>
          <w:tcPr>
            <w:tcW w:w="5000" w:type="pct"/>
            <w:gridSpan w:val="9"/>
            <w:tcBorders>
              <w:top w:val="nil"/>
              <w:left w:val="nil"/>
              <w:bottom w:val="nil"/>
              <w:right w:val="nil"/>
            </w:tcBorders>
            <w:shd w:val="clear" w:color="000000" w:fill="8EA9DB"/>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IV. EL ARCHIVO MUNICIPAL</w:t>
            </w:r>
          </w:p>
        </w:tc>
      </w:tr>
      <w:tr w:rsidR="00D62F34" w:rsidRPr="00A170A9" w:rsidTr="00D62F34">
        <w:trPr>
          <w:trHeight w:val="259"/>
        </w:trPr>
        <w:tc>
          <w:tcPr>
            <w:tcW w:w="251" w:type="pct"/>
            <w:tcBorders>
              <w:top w:val="nil"/>
              <w:left w:val="nil"/>
              <w:bottom w:val="nil"/>
              <w:right w:val="nil"/>
            </w:tcBorders>
            <w:shd w:val="clear" w:color="000000" w:fill="FFFFFF"/>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w:t>
            </w: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5000" w:type="pct"/>
            <w:gridSpan w:val="9"/>
            <w:tcBorders>
              <w:top w:val="nil"/>
              <w:left w:val="nil"/>
              <w:bottom w:val="nil"/>
              <w:right w:val="nil"/>
            </w:tcBorders>
            <w:shd w:val="clear" w:color="000000" w:fill="D9E1F2"/>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14. El Archivo Municipal cuenta con:</w:t>
            </w:r>
          </w:p>
        </w:tc>
      </w:tr>
      <w:tr w:rsidR="00D62F34" w:rsidRPr="00A170A9" w:rsidTr="00D62F34">
        <w:trPr>
          <w:trHeight w:val="259"/>
        </w:trPr>
        <w:tc>
          <w:tcPr>
            <w:tcW w:w="25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Archivo de trámite</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94.1%</w:t>
            </w: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Archivo de concentración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100.0%</w:t>
            </w: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Archivo histórico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88.2%</w:t>
            </w: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11.8%</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15. Periodo cronológico que abarca cada tipo de archivo (del más antiguo al más reciente):</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sz w:val="20"/>
                <w:szCs w:val="20"/>
                <w:lang w:eastAsia="es-MX"/>
              </w:rPr>
            </w:pPr>
          </w:p>
        </w:tc>
        <w:tc>
          <w:tcPr>
            <w:tcW w:w="1156" w:type="pct"/>
            <w:gridSpan w:val="2"/>
            <w:tcBorders>
              <w:top w:val="nil"/>
              <w:left w:val="nil"/>
              <w:bottom w:val="nil"/>
              <w:right w:val="nil"/>
            </w:tcBorders>
            <w:shd w:val="clear" w:color="auto" w:fill="auto"/>
            <w:noWrap/>
            <w:vAlign w:val="bottom"/>
            <w:hideMark/>
          </w:tcPr>
          <w:p w:rsidR="00D62F34" w:rsidRPr="00BF017D" w:rsidRDefault="004C5D7C" w:rsidP="004C5D7C">
            <w:pPr>
              <w:spacing w:after="0" w:line="240" w:lineRule="auto"/>
              <w:jc w:val="right"/>
              <w:rPr>
                <w:rFonts w:ascii="Arial" w:eastAsia="Times New Roman" w:hAnsi="Arial" w:cs="Arial"/>
                <w:b/>
                <w:color w:val="000000"/>
                <w:sz w:val="18"/>
                <w:szCs w:val="18"/>
                <w:lang w:eastAsia="es-MX"/>
              </w:rPr>
            </w:pPr>
            <w:r w:rsidRPr="00BF017D">
              <w:rPr>
                <w:rFonts w:ascii="Arial" w:eastAsia="Times New Roman" w:hAnsi="Arial" w:cs="Arial"/>
                <w:b/>
                <w:color w:val="000000"/>
                <w:sz w:val="18"/>
                <w:szCs w:val="18"/>
                <w:lang w:eastAsia="es-MX"/>
              </w:rPr>
              <w:t>TRÁ</w:t>
            </w:r>
            <w:r w:rsidR="00D62F34" w:rsidRPr="00BF017D">
              <w:rPr>
                <w:rFonts w:ascii="Arial" w:eastAsia="Times New Roman" w:hAnsi="Arial" w:cs="Arial"/>
                <w:b/>
                <w:color w:val="000000"/>
                <w:sz w:val="18"/>
                <w:szCs w:val="18"/>
                <w:lang w:eastAsia="es-MX"/>
              </w:rPr>
              <w:t>MITE</w:t>
            </w:r>
          </w:p>
        </w:tc>
        <w:tc>
          <w:tcPr>
            <w:tcW w:w="1156" w:type="pct"/>
            <w:gridSpan w:val="2"/>
            <w:tcBorders>
              <w:top w:val="nil"/>
              <w:left w:val="nil"/>
              <w:bottom w:val="nil"/>
              <w:right w:val="nil"/>
            </w:tcBorders>
            <w:shd w:val="clear" w:color="auto" w:fill="auto"/>
            <w:vAlign w:val="bottom"/>
            <w:hideMark/>
          </w:tcPr>
          <w:p w:rsidR="00D62F34" w:rsidRPr="00BF017D" w:rsidRDefault="004C5D7C" w:rsidP="004C5D7C">
            <w:pPr>
              <w:spacing w:after="0" w:line="240" w:lineRule="auto"/>
              <w:jc w:val="right"/>
              <w:rPr>
                <w:rFonts w:ascii="Arial" w:eastAsia="Times New Roman" w:hAnsi="Arial" w:cs="Arial"/>
                <w:b/>
                <w:color w:val="000000"/>
                <w:sz w:val="18"/>
                <w:szCs w:val="18"/>
                <w:lang w:eastAsia="es-MX"/>
              </w:rPr>
            </w:pPr>
            <w:r w:rsidRPr="00BF017D">
              <w:rPr>
                <w:rFonts w:ascii="Arial" w:eastAsia="Times New Roman" w:hAnsi="Arial" w:cs="Arial"/>
                <w:b/>
                <w:color w:val="000000"/>
                <w:sz w:val="18"/>
                <w:szCs w:val="18"/>
                <w:lang w:eastAsia="es-MX"/>
              </w:rPr>
              <w:t>CONCENTRACIÓ</w:t>
            </w:r>
            <w:r w:rsidR="00D62F34" w:rsidRPr="00BF017D">
              <w:rPr>
                <w:rFonts w:ascii="Arial" w:eastAsia="Times New Roman" w:hAnsi="Arial" w:cs="Arial"/>
                <w:b/>
                <w:color w:val="000000"/>
                <w:sz w:val="18"/>
                <w:szCs w:val="18"/>
                <w:lang w:eastAsia="es-MX"/>
              </w:rPr>
              <w:t>N</w:t>
            </w:r>
          </w:p>
        </w:tc>
        <w:tc>
          <w:tcPr>
            <w:tcW w:w="1155" w:type="pct"/>
            <w:gridSpan w:val="2"/>
            <w:tcBorders>
              <w:top w:val="nil"/>
              <w:left w:val="nil"/>
              <w:bottom w:val="nil"/>
              <w:right w:val="nil"/>
            </w:tcBorders>
            <w:shd w:val="clear" w:color="auto" w:fill="auto"/>
            <w:vAlign w:val="bottom"/>
            <w:hideMark/>
          </w:tcPr>
          <w:p w:rsidR="00D62F34" w:rsidRPr="00BF017D" w:rsidRDefault="00BF017D" w:rsidP="004C5D7C">
            <w:pPr>
              <w:spacing w:after="0" w:line="240" w:lineRule="auto"/>
              <w:jc w:val="right"/>
              <w:rPr>
                <w:rFonts w:ascii="Arial" w:eastAsia="Times New Roman" w:hAnsi="Arial" w:cs="Arial"/>
                <w:b/>
                <w:color w:val="000000"/>
                <w:sz w:val="18"/>
                <w:szCs w:val="18"/>
                <w:lang w:eastAsia="es-MX"/>
              </w:rPr>
            </w:pPr>
            <w:r w:rsidRPr="00BF017D">
              <w:rPr>
                <w:rFonts w:ascii="Arial" w:eastAsia="Times New Roman" w:hAnsi="Arial" w:cs="Arial"/>
                <w:b/>
                <w:color w:val="000000"/>
                <w:sz w:val="18"/>
                <w:szCs w:val="18"/>
                <w:lang w:eastAsia="es-MX"/>
              </w:rPr>
              <w:t>HISTÓ</w:t>
            </w:r>
            <w:r w:rsidR="00D62F34" w:rsidRPr="00BF017D">
              <w:rPr>
                <w:rFonts w:ascii="Arial" w:eastAsia="Times New Roman" w:hAnsi="Arial" w:cs="Arial"/>
                <w:b/>
                <w:color w:val="000000"/>
                <w:sz w:val="18"/>
                <w:szCs w:val="18"/>
                <w:lang w:eastAsia="es-MX"/>
              </w:rPr>
              <w:t>RICO</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Colima, Colima</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1535-2018</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Cuernavaca, Morelos</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1987-2018</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1867-1986</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Durango, Durango</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2016-2019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1980-2015</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1713-1995</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Guanajuato, Guanajuato</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2016-2019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1947-2015</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Hermosillo, Sonora</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1980-2018</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1888-1979</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1860" w:type="pct"/>
            <w:gridSpan w:val="3"/>
            <w:tcBorders>
              <w:top w:val="nil"/>
              <w:left w:val="nil"/>
              <w:bottom w:val="nil"/>
              <w:right w:val="nil"/>
            </w:tcBorders>
            <w:shd w:val="clear" w:color="auto" w:fill="auto"/>
            <w:vAlign w:val="center"/>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La Paz, Baja California Sur</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2015-2019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1999-2019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1946-1985</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Mexicali, Baja California</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2002-2019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1993-2019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Monterrey, Nuevo León</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2015-2019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2015-2000</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1598-2000</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Morelia, Michoacán</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2018-2019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1991-2018</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1544-1990</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Oaxaca, Oaxaca</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1990-2017</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1564-2016</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Pachuca, Hidalgo</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2017-2019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Puebla, Puebla</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2014-2019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1996-2018</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1531-2017</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Querétaro, Querétaro</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2015-2019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1982-2019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1777-2018</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1860" w:type="pct"/>
            <w:gridSpan w:val="3"/>
            <w:tcBorders>
              <w:top w:val="nil"/>
              <w:left w:val="nil"/>
              <w:bottom w:val="nil"/>
              <w:right w:val="nil"/>
            </w:tcBorders>
            <w:shd w:val="clear" w:color="auto" w:fill="auto"/>
            <w:vAlign w:val="center"/>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Saltillo, Coahuila</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Toluca, Estado de México</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2016-2019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1983-2015</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1619-1980</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Xalapa, Veracruz</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2014-2019</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1963-2016</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1794-2007</w:t>
            </w:r>
          </w:p>
        </w:tc>
      </w:tr>
      <w:tr w:rsidR="00D62F34" w:rsidRPr="00BF017D"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1860" w:type="pct"/>
            <w:gridSpan w:val="3"/>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20"/>
                <w:szCs w:val="20"/>
                <w:lang w:eastAsia="es-MX"/>
              </w:rPr>
            </w:pPr>
            <w:r w:rsidRPr="00BF017D">
              <w:rPr>
                <w:rFonts w:ascii="Arial" w:eastAsia="Times New Roman" w:hAnsi="Arial" w:cs="Arial"/>
                <w:color w:val="000000"/>
                <w:sz w:val="20"/>
                <w:szCs w:val="20"/>
                <w:lang w:eastAsia="es-MX"/>
              </w:rPr>
              <w:t>Zacatecas, Zacatecas</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N/C</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jc w:val="center"/>
              <w:rPr>
                <w:rFonts w:ascii="Arial" w:eastAsia="Times New Roman" w:hAnsi="Arial" w:cs="Arial"/>
                <w:color w:val="000000"/>
                <w:sz w:val="18"/>
                <w:szCs w:val="18"/>
                <w:lang w:eastAsia="es-MX"/>
              </w:rPr>
            </w:pPr>
          </w:p>
        </w:tc>
        <w:tc>
          <w:tcPr>
            <w:tcW w:w="578"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1986-2017</w:t>
            </w:r>
          </w:p>
        </w:tc>
        <w:tc>
          <w:tcPr>
            <w:tcW w:w="578" w:type="pct"/>
            <w:tcBorders>
              <w:top w:val="nil"/>
              <w:left w:val="nil"/>
              <w:bottom w:val="nil"/>
              <w:right w:val="nil"/>
            </w:tcBorders>
            <w:shd w:val="clear" w:color="auto" w:fill="auto"/>
            <w:noWrap/>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p>
        </w:tc>
        <w:tc>
          <w:tcPr>
            <w:tcW w:w="577" w:type="pct"/>
            <w:tcBorders>
              <w:top w:val="nil"/>
              <w:left w:val="nil"/>
              <w:bottom w:val="nil"/>
              <w:right w:val="nil"/>
            </w:tcBorders>
            <w:shd w:val="clear" w:color="auto" w:fill="auto"/>
            <w:vAlign w:val="bottom"/>
            <w:hideMark/>
          </w:tcPr>
          <w:p w:rsidR="00D62F34" w:rsidRPr="00BF017D" w:rsidRDefault="00D62F34" w:rsidP="004C5D7C">
            <w:pPr>
              <w:spacing w:after="0" w:line="240" w:lineRule="auto"/>
              <w:rPr>
                <w:rFonts w:ascii="Arial" w:eastAsia="Times New Roman" w:hAnsi="Arial" w:cs="Arial"/>
                <w:color w:val="000000"/>
                <w:sz w:val="18"/>
                <w:szCs w:val="18"/>
                <w:lang w:eastAsia="es-MX"/>
              </w:rPr>
            </w:pPr>
            <w:r w:rsidRPr="00BF017D">
              <w:rPr>
                <w:rFonts w:ascii="Arial" w:eastAsia="Times New Roman" w:hAnsi="Arial" w:cs="Arial"/>
                <w:color w:val="000000"/>
                <w:sz w:val="18"/>
                <w:szCs w:val="18"/>
                <w:lang w:eastAsia="es-MX"/>
              </w:rPr>
              <w:t>1825-1985</w:t>
            </w:r>
          </w:p>
        </w:tc>
      </w:tr>
      <w:tr w:rsidR="00D62F34" w:rsidRPr="00A170A9" w:rsidTr="00D62F34">
        <w:trPr>
          <w:trHeight w:val="150"/>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16"/>
                <w:szCs w:val="16"/>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1380"/>
        </w:trPr>
        <w:tc>
          <w:tcPr>
            <w:tcW w:w="5000" w:type="pct"/>
            <w:gridSpan w:val="9"/>
            <w:tcBorders>
              <w:top w:val="nil"/>
              <w:left w:val="nil"/>
              <w:bottom w:val="nil"/>
              <w:right w:val="nil"/>
            </w:tcBorders>
            <w:shd w:val="clear" w:color="auto" w:fill="auto"/>
            <w:vAlign w:val="bottom"/>
            <w:hideMark/>
          </w:tcPr>
          <w:p w:rsidR="005B4CB3" w:rsidRDefault="005B4CB3" w:rsidP="005B4CB3">
            <w:pPr>
              <w:spacing w:after="0" w:line="240" w:lineRule="auto"/>
              <w:jc w:val="both"/>
              <w:rPr>
                <w:rFonts w:ascii="Arial" w:eastAsia="Times New Roman" w:hAnsi="Arial" w:cs="Arial"/>
                <w:color w:val="000000"/>
                <w:sz w:val="20"/>
                <w:szCs w:val="20"/>
                <w:lang w:eastAsia="es-MX"/>
              </w:rPr>
            </w:pPr>
          </w:p>
          <w:p w:rsidR="005B4CB3" w:rsidRDefault="005B4CB3" w:rsidP="004C5D7C">
            <w:pPr>
              <w:spacing w:after="0" w:line="240" w:lineRule="auto"/>
              <w:jc w:val="both"/>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A170A9">
              <w:rPr>
                <w:rFonts w:ascii="Arial" w:eastAsia="Times New Roman" w:hAnsi="Arial" w:cs="Arial"/>
                <w:color w:val="000000"/>
                <w:sz w:val="20"/>
                <w:szCs w:val="20"/>
                <w:lang w:eastAsia="es-MX"/>
              </w:rPr>
              <w:t>*</w:t>
            </w:r>
            <w:r>
              <w:rPr>
                <w:rFonts w:ascii="Arial" w:eastAsia="Times New Roman" w:hAnsi="Arial" w:cs="Arial"/>
                <w:color w:val="000000"/>
                <w:sz w:val="20"/>
                <w:szCs w:val="20"/>
                <w:lang w:eastAsia="es-MX"/>
              </w:rPr>
              <w:t xml:space="preserve">  </w:t>
            </w:r>
            <w:r w:rsidR="00BF017D">
              <w:rPr>
                <w:rFonts w:ascii="Arial" w:eastAsia="Times New Roman" w:hAnsi="Arial" w:cs="Arial"/>
                <w:color w:val="000000"/>
                <w:sz w:val="20"/>
                <w:szCs w:val="20"/>
                <w:lang w:eastAsia="es-MX"/>
              </w:rPr>
              <w:t>N/C: No contestó</w:t>
            </w:r>
          </w:p>
          <w:p w:rsidR="00BF017D" w:rsidRDefault="00BF017D" w:rsidP="004C5D7C">
            <w:pPr>
              <w:spacing w:after="0" w:line="240" w:lineRule="auto"/>
              <w:jc w:val="both"/>
              <w:rPr>
                <w:rFonts w:ascii="Arial" w:eastAsia="Times New Roman" w:hAnsi="Arial" w:cs="Arial"/>
                <w:color w:val="000000"/>
                <w:sz w:val="20"/>
                <w:szCs w:val="20"/>
                <w:lang w:eastAsia="es-MX"/>
              </w:rPr>
            </w:pPr>
          </w:p>
          <w:p w:rsidR="00D62F34" w:rsidRPr="00A170A9" w:rsidRDefault="00BF017D" w:rsidP="004C5D7C">
            <w:pPr>
              <w:spacing w:after="0" w:line="240" w:lineRule="auto"/>
              <w:jc w:val="both"/>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Según</w:t>
            </w:r>
            <w:r w:rsidR="00D62F34" w:rsidRPr="00A170A9">
              <w:rPr>
                <w:rFonts w:ascii="Arial" w:eastAsia="Times New Roman" w:hAnsi="Arial" w:cs="Arial"/>
                <w:color w:val="000000"/>
                <w:sz w:val="20"/>
                <w:szCs w:val="20"/>
                <w:lang w:eastAsia="es-MX"/>
              </w:rPr>
              <w:t xml:space="preserve"> el diagnóstico, el periodo cronológico de la documentación que res</w:t>
            </w:r>
            <w:r>
              <w:rPr>
                <w:rFonts w:ascii="Arial" w:eastAsia="Times New Roman" w:hAnsi="Arial" w:cs="Arial"/>
                <w:color w:val="000000"/>
                <w:sz w:val="20"/>
                <w:szCs w:val="20"/>
                <w:lang w:eastAsia="es-MX"/>
              </w:rPr>
              <w:t>guardan los archivos</w:t>
            </w:r>
            <w:r w:rsidR="00D62F34" w:rsidRPr="00A170A9">
              <w:rPr>
                <w:rFonts w:ascii="Arial" w:eastAsia="Times New Roman" w:hAnsi="Arial" w:cs="Arial"/>
                <w:color w:val="000000"/>
                <w:sz w:val="20"/>
                <w:szCs w:val="20"/>
                <w:lang w:eastAsia="es-MX"/>
              </w:rPr>
              <w:t xml:space="preserve"> de trámite, va de</w:t>
            </w:r>
            <w:r w:rsidR="0063767C">
              <w:rPr>
                <w:rFonts w:ascii="Arial" w:eastAsia="Times New Roman" w:hAnsi="Arial" w:cs="Arial"/>
                <w:color w:val="000000"/>
                <w:sz w:val="20"/>
                <w:szCs w:val="20"/>
                <w:lang w:eastAsia="es-MX"/>
              </w:rPr>
              <w:t xml:space="preserve">l 2002 al 2019; </w:t>
            </w:r>
            <w:r w:rsidR="00D62F34" w:rsidRPr="00A170A9">
              <w:rPr>
                <w:rFonts w:ascii="Arial" w:eastAsia="Times New Roman" w:hAnsi="Arial" w:cs="Arial"/>
                <w:color w:val="000000"/>
                <w:sz w:val="20"/>
                <w:szCs w:val="20"/>
                <w:lang w:eastAsia="es-MX"/>
              </w:rPr>
              <w:t>el ar</w:t>
            </w:r>
            <w:r w:rsidR="00D62F34">
              <w:rPr>
                <w:rFonts w:ascii="Arial" w:eastAsia="Times New Roman" w:hAnsi="Arial" w:cs="Arial"/>
                <w:color w:val="000000"/>
                <w:sz w:val="20"/>
                <w:szCs w:val="20"/>
                <w:lang w:eastAsia="es-MX"/>
              </w:rPr>
              <w:t xml:space="preserve">chivo de concentración de 1963 </w:t>
            </w:r>
            <w:r w:rsidR="00D62F34" w:rsidRPr="00A170A9">
              <w:rPr>
                <w:rFonts w:ascii="Arial" w:eastAsia="Times New Roman" w:hAnsi="Arial" w:cs="Arial"/>
                <w:color w:val="000000"/>
                <w:sz w:val="20"/>
                <w:szCs w:val="20"/>
                <w:lang w:eastAsia="es-MX"/>
              </w:rPr>
              <w:t xml:space="preserve">al 2019; </w:t>
            </w:r>
            <w:r w:rsidR="0063767C">
              <w:rPr>
                <w:rFonts w:ascii="Arial" w:eastAsia="Times New Roman" w:hAnsi="Arial" w:cs="Arial"/>
                <w:color w:val="000000"/>
                <w:sz w:val="20"/>
                <w:szCs w:val="20"/>
                <w:lang w:eastAsia="es-MX"/>
              </w:rPr>
              <w:t xml:space="preserve">y </w:t>
            </w:r>
            <w:r w:rsidR="00D62F34" w:rsidRPr="00A170A9">
              <w:rPr>
                <w:rFonts w:ascii="Arial" w:eastAsia="Times New Roman" w:hAnsi="Arial" w:cs="Arial"/>
                <w:color w:val="000000"/>
                <w:sz w:val="20"/>
                <w:szCs w:val="20"/>
                <w:lang w:eastAsia="es-MX"/>
              </w:rPr>
              <w:t>la documentación del archivo histórico abarca el periodo de 1531 a 2018. Los municipios de Puebla, Colima, Monterrey, Morelia, y Oaxaca resguardan los documentos más a</w:t>
            </w:r>
            <w:r w:rsidR="00660714">
              <w:rPr>
                <w:rFonts w:ascii="Arial" w:eastAsia="Times New Roman" w:hAnsi="Arial" w:cs="Arial"/>
                <w:color w:val="000000"/>
                <w:sz w:val="20"/>
                <w:szCs w:val="20"/>
                <w:lang w:eastAsia="es-MX"/>
              </w:rPr>
              <w:t>ntiguos, los cuales datan del</w:t>
            </w:r>
            <w:r w:rsidR="00D62F34" w:rsidRPr="00A170A9">
              <w:rPr>
                <w:rFonts w:ascii="Arial" w:eastAsia="Times New Roman" w:hAnsi="Arial" w:cs="Arial"/>
                <w:color w:val="000000"/>
                <w:sz w:val="20"/>
                <w:szCs w:val="20"/>
                <w:lang w:eastAsia="es-MX"/>
              </w:rPr>
              <w:t xml:space="preserve"> siglo XVI.</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765"/>
        </w:trPr>
        <w:tc>
          <w:tcPr>
            <w:tcW w:w="5000" w:type="pct"/>
            <w:gridSpan w:val="9"/>
            <w:tcBorders>
              <w:top w:val="nil"/>
              <w:left w:val="nil"/>
              <w:bottom w:val="nil"/>
              <w:right w:val="nil"/>
            </w:tcBorders>
            <w:shd w:val="clear" w:color="000000" w:fill="D9E1F2"/>
            <w:vAlign w:val="center"/>
            <w:hideMark/>
          </w:tcPr>
          <w:p w:rsidR="00D62F34"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lastRenderedPageBreak/>
              <w:t>16. ¿El Archivo Municipal cuenta con herramientas archivísticas que coadyuven co</w:t>
            </w:r>
            <w:r>
              <w:rPr>
                <w:rFonts w:ascii="Arial" w:eastAsia="Times New Roman" w:hAnsi="Arial" w:cs="Arial"/>
                <w:b/>
                <w:bCs/>
                <w:color w:val="000000"/>
                <w:sz w:val="20"/>
                <w:szCs w:val="20"/>
                <w:lang w:eastAsia="es-MX"/>
              </w:rPr>
              <w:t xml:space="preserve">n la descripción, organización </w:t>
            </w:r>
            <w:r w:rsidRPr="00A170A9">
              <w:rPr>
                <w:rFonts w:ascii="Arial" w:eastAsia="Times New Roman" w:hAnsi="Arial" w:cs="Arial"/>
                <w:b/>
                <w:bCs/>
                <w:color w:val="000000"/>
                <w:sz w:val="20"/>
                <w:szCs w:val="20"/>
                <w:lang w:eastAsia="es-MX"/>
              </w:rPr>
              <w:t>y control de la documentación?</w:t>
            </w:r>
          </w:p>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color w:val="000000"/>
                <w:sz w:val="20"/>
                <w:szCs w:val="20"/>
                <w:lang w:eastAsia="es-MX"/>
              </w:rPr>
              <w:t>Marque cuál (es):</w:t>
            </w:r>
          </w:p>
        </w:tc>
      </w:tr>
      <w:tr w:rsidR="00D62F34" w:rsidRPr="00A170A9" w:rsidTr="00D62F34">
        <w:trPr>
          <w:trHeight w:val="259"/>
        </w:trPr>
        <w:tc>
          <w:tcPr>
            <w:tcW w:w="25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1155" w:type="pct"/>
            <w:gridSpan w:val="2"/>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 CONTESTÓ</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Inventario general</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Guía simple</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88.2%</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11.8%</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Catálogo de disposición documental</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52.9%</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47.1%</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Cuadro de clasificación documental</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58.8%</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41.2%</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Otra (s) ¿Cuál (es)?</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906EB5">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r>
      <w:tr w:rsidR="00D62F34" w:rsidRPr="00A170A9" w:rsidTr="00D62F34">
        <w:trPr>
          <w:trHeight w:val="4425"/>
        </w:trPr>
        <w:tc>
          <w:tcPr>
            <w:tcW w:w="5000" w:type="pct"/>
            <w:gridSpan w:val="9"/>
            <w:tcBorders>
              <w:top w:val="nil"/>
              <w:left w:val="nil"/>
              <w:bottom w:val="nil"/>
              <w:right w:val="nil"/>
            </w:tcBorders>
            <w:shd w:val="clear" w:color="auto" w:fill="auto"/>
            <w:vAlign w:val="bottom"/>
            <w:hideMark/>
          </w:tcPr>
          <w:p w:rsidR="00D62F34"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De acuerdo con las respuestas emitidas en esta pregunta, el diagnóstico revela que 100% de los archivos municipales dicen contar con un inventario general para el control documental. No obstante, los resultados de los cuestionarios evidencian lo contrario, como</w:t>
            </w:r>
            <w:r w:rsidR="006677E1">
              <w:rPr>
                <w:rFonts w:ascii="Arial" w:eastAsia="Times New Roman" w:hAnsi="Arial" w:cs="Arial"/>
                <w:color w:val="000000"/>
                <w:sz w:val="20"/>
                <w:szCs w:val="20"/>
                <w:lang w:eastAsia="es-MX"/>
              </w:rPr>
              <w:t xml:space="preserve"> se muestra en las respuestas de</w:t>
            </w:r>
            <w:r w:rsidRPr="00A170A9">
              <w:rPr>
                <w:rFonts w:ascii="Arial" w:eastAsia="Times New Roman" w:hAnsi="Arial" w:cs="Arial"/>
                <w:color w:val="000000"/>
                <w:sz w:val="20"/>
                <w:szCs w:val="20"/>
                <w:lang w:eastAsia="es-MX"/>
              </w:rPr>
              <w:t xml:space="preserve"> las preguntas 17,18 y 19. Si bien, los archivos cuentan con las herramientas archivísticas como lo son el inventario, la guía simple, el catálogo de disposición y el cuadro de clasificación, esto no es lo que refleja la práct</w:t>
            </w:r>
            <w:r w:rsidR="00660714">
              <w:rPr>
                <w:rFonts w:ascii="Arial" w:eastAsia="Times New Roman" w:hAnsi="Arial" w:cs="Arial"/>
                <w:color w:val="000000"/>
                <w:sz w:val="20"/>
                <w:szCs w:val="20"/>
                <w:lang w:eastAsia="es-MX"/>
              </w:rPr>
              <w:t>ica documental en los archivos</w:t>
            </w:r>
            <w:r w:rsidRPr="00A170A9">
              <w:rPr>
                <w:rFonts w:ascii="Arial" w:eastAsia="Times New Roman" w:hAnsi="Arial" w:cs="Arial"/>
                <w:color w:val="000000"/>
                <w:sz w:val="20"/>
                <w:szCs w:val="20"/>
                <w:lang w:eastAsia="es-MX"/>
              </w:rPr>
              <w:t>. Al revisar los cuestionarios con mayor detenimiento, se identifica que existe incongruencia entre las respu</w:t>
            </w:r>
            <w:r w:rsidR="006677E1">
              <w:rPr>
                <w:rFonts w:ascii="Arial" w:eastAsia="Times New Roman" w:hAnsi="Arial" w:cs="Arial"/>
                <w:color w:val="000000"/>
                <w:sz w:val="20"/>
                <w:szCs w:val="20"/>
                <w:lang w:eastAsia="es-MX"/>
              </w:rPr>
              <w:t>estas mencionadas. U</w:t>
            </w:r>
            <w:r w:rsidRPr="00A170A9">
              <w:rPr>
                <w:rFonts w:ascii="Arial" w:eastAsia="Times New Roman" w:hAnsi="Arial" w:cs="Arial"/>
                <w:color w:val="000000"/>
                <w:sz w:val="20"/>
                <w:szCs w:val="20"/>
                <w:lang w:eastAsia="es-MX"/>
              </w:rPr>
              <w:t>n ejemplo de esto, es el caso del municipio de Saltillo, en esta pregunta el encuestado contesta que sí cuenta con las cuatro herramientas arc</w:t>
            </w:r>
            <w:r w:rsidR="006677E1">
              <w:rPr>
                <w:rFonts w:ascii="Arial" w:eastAsia="Times New Roman" w:hAnsi="Arial" w:cs="Arial"/>
                <w:color w:val="000000"/>
                <w:sz w:val="20"/>
                <w:szCs w:val="20"/>
                <w:lang w:eastAsia="es-MX"/>
              </w:rPr>
              <w:t>hivísticas, pero en la</w:t>
            </w:r>
            <w:r w:rsidRPr="00A170A9">
              <w:rPr>
                <w:rFonts w:ascii="Arial" w:eastAsia="Times New Roman" w:hAnsi="Arial" w:cs="Arial"/>
                <w:color w:val="000000"/>
                <w:sz w:val="20"/>
                <w:szCs w:val="20"/>
                <w:lang w:eastAsia="es-MX"/>
              </w:rPr>
              <w:t xml:space="preserve"> pregunta</w:t>
            </w:r>
            <w:r w:rsidR="006677E1">
              <w:rPr>
                <w:rFonts w:ascii="Arial" w:eastAsia="Times New Roman" w:hAnsi="Arial" w:cs="Arial"/>
                <w:color w:val="000000"/>
                <w:sz w:val="20"/>
                <w:szCs w:val="20"/>
                <w:lang w:eastAsia="es-MX"/>
              </w:rPr>
              <w:t xml:space="preserve"> no. 17</w:t>
            </w:r>
            <w:r w:rsidRPr="00A170A9">
              <w:rPr>
                <w:rFonts w:ascii="Arial" w:eastAsia="Times New Roman" w:hAnsi="Arial" w:cs="Arial"/>
                <w:color w:val="000000"/>
                <w:sz w:val="20"/>
                <w:szCs w:val="20"/>
                <w:lang w:eastAsia="es-MX"/>
              </w:rPr>
              <w:t>, refiere que sólo el archivo de trámite se o</w:t>
            </w:r>
            <w:r w:rsidR="007B3C3A">
              <w:rPr>
                <w:rFonts w:ascii="Arial" w:eastAsia="Times New Roman" w:hAnsi="Arial" w:cs="Arial"/>
                <w:color w:val="000000"/>
                <w:sz w:val="20"/>
                <w:szCs w:val="20"/>
                <w:lang w:eastAsia="es-MX"/>
              </w:rPr>
              <w:t>rganiza de acuerdo con el esquema</w:t>
            </w:r>
            <w:r w:rsidRPr="00A170A9">
              <w:rPr>
                <w:rFonts w:ascii="Arial" w:eastAsia="Times New Roman" w:hAnsi="Arial" w:cs="Arial"/>
                <w:color w:val="000000"/>
                <w:sz w:val="20"/>
                <w:szCs w:val="20"/>
                <w:lang w:eastAsia="es-MX"/>
              </w:rPr>
              <w:t xml:space="preserve"> de clasificación, pero no se implementa en el archivo de concentración y el histórico. En el municipio de Mexicali, contesta que los expedientes se organizan de acuerdo con un cuadro de clasificación, y en la pregunta 18, refiere que utiliza una clasificación decimal. En Colima, el arch</w:t>
            </w:r>
            <w:r w:rsidR="007B3C3A">
              <w:rPr>
                <w:rFonts w:ascii="Arial" w:eastAsia="Times New Roman" w:hAnsi="Arial" w:cs="Arial"/>
                <w:color w:val="000000"/>
                <w:sz w:val="20"/>
                <w:szCs w:val="20"/>
                <w:lang w:eastAsia="es-MX"/>
              </w:rPr>
              <w:t>ivista dice contar con un cuadro</w:t>
            </w:r>
            <w:r w:rsidRPr="00A170A9">
              <w:rPr>
                <w:rFonts w:ascii="Arial" w:eastAsia="Times New Roman" w:hAnsi="Arial" w:cs="Arial"/>
                <w:color w:val="000000"/>
                <w:sz w:val="20"/>
                <w:szCs w:val="20"/>
                <w:lang w:eastAsia="es-MX"/>
              </w:rPr>
              <w:t xml:space="preserve"> de clasificación, y en la pregunta 18, señala que el sistema de clasificación que utiliza se basa en la Norma ISAD (G), más </w:t>
            </w:r>
            <w:r w:rsidR="007B3C3A">
              <w:rPr>
                <w:rFonts w:ascii="Arial" w:eastAsia="Times New Roman" w:hAnsi="Arial" w:cs="Arial"/>
                <w:color w:val="000000"/>
                <w:sz w:val="20"/>
                <w:szCs w:val="20"/>
                <w:lang w:eastAsia="es-MX"/>
              </w:rPr>
              <w:t>no en el cuadro clasificador</w:t>
            </w:r>
            <w:r w:rsidRPr="00A170A9">
              <w:rPr>
                <w:rFonts w:ascii="Arial" w:eastAsia="Times New Roman" w:hAnsi="Arial" w:cs="Arial"/>
                <w:color w:val="000000"/>
                <w:sz w:val="20"/>
                <w:szCs w:val="20"/>
                <w:lang w:eastAsia="es-MX"/>
              </w:rPr>
              <w:t>.</w:t>
            </w:r>
          </w:p>
          <w:p w:rsidR="004C5D7C" w:rsidRDefault="004C5D7C" w:rsidP="004C5D7C">
            <w:pPr>
              <w:spacing w:after="0" w:line="240" w:lineRule="auto"/>
              <w:jc w:val="both"/>
              <w:rPr>
                <w:rFonts w:ascii="Arial" w:eastAsia="Times New Roman" w:hAnsi="Arial" w:cs="Arial"/>
                <w:color w:val="000000"/>
                <w:sz w:val="20"/>
                <w:szCs w:val="20"/>
                <w:lang w:eastAsia="es-MX"/>
              </w:rPr>
            </w:pPr>
          </w:p>
          <w:p w:rsidR="004C5D7C" w:rsidRPr="00A170A9" w:rsidRDefault="004C5D7C" w:rsidP="004C5D7C">
            <w:pPr>
              <w:spacing w:after="0" w:line="240" w:lineRule="auto"/>
              <w:jc w:val="both"/>
              <w:rPr>
                <w:rFonts w:ascii="Arial" w:eastAsia="Times New Roman" w:hAnsi="Arial" w:cs="Arial"/>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5B4CB3">
        <w:trPr>
          <w:trHeight w:val="510"/>
        </w:trPr>
        <w:tc>
          <w:tcPr>
            <w:tcW w:w="5000" w:type="pct"/>
            <w:gridSpan w:val="9"/>
            <w:tcBorders>
              <w:top w:val="nil"/>
              <w:left w:val="nil"/>
              <w:bottom w:val="nil"/>
              <w:right w:val="nil"/>
            </w:tcBorders>
            <w:shd w:val="clear" w:color="auto" w:fill="C6D9F1" w:themeFill="text2" w:themeFillTint="33"/>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17. ¿Los expedientes del Archivo Municipal se organizan de acuerdo con un cuadro de clasificación documental?</w:t>
            </w:r>
          </w:p>
        </w:tc>
      </w:tr>
      <w:tr w:rsidR="00D62F34" w:rsidRPr="00A170A9" w:rsidTr="00D62F34">
        <w:trPr>
          <w:trHeight w:val="259"/>
        </w:trPr>
        <w:tc>
          <w:tcPr>
            <w:tcW w:w="25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Archivo de trámite</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52.9%</w:t>
            </w:r>
          </w:p>
        </w:tc>
        <w:tc>
          <w:tcPr>
            <w:tcW w:w="578" w:type="pct"/>
            <w:tcBorders>
              <w:top w:val="nil"/>
              <w:left w:val="nil"/>
              <w:bottom w:val="nil"/>
              <w:right w:val="nil"/>
            </w:tcBorders>
            <w:shd w:val="clear" w:color="auto" w:fill="auto"/>
            <w:noWrap/>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47.1%</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Archivo de concentración</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52.9%</w:t>
            </w:r>
          </w:p>
        </w:tc>
        <w:tc>
          <w:tcPr>
            <w:tcW w:w="578" w:type="pct"/>
            <w:tcBorders>
              <w:top w:val="nil"/>
              <w:left w:val="nil"/>
              <w:bottom w:val="nil"/>
              <w:right w:val="nil"/>
            </w:tcBorders>
            <w:shd w:val="clear" w:color="auto" w:fill="auto"/>
            <w:noWrap/>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47.1%</w:t>
            </w:r>
          </w:p>
        </w:tc>
      </w:tr>
      <w:tr w:rsidR="00D62F34" w:rsidRPr="00A170A9" w:rsidTr="00D62F34">
        <w:trPr>
          <w:trHeight w:val="25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Archivo histórico</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578" w:type="pct"/>
            <w:tcBorders>
              <w:top w:val="nil"/>
              <w:left w:val="nil"/>
              <w:bottom w:val="nil"/>
              <w:right w:val="nil"/>
            </w:tcBorders>
            <w:shd w:val="clear" w:color="auto" w:fill="auto"/>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64.7%</w:t>
            </w:r>
          </w:p>
        </w:tc>
        <w:tc>
          <w:tcPr>
            <w:tcW w:w="578" w:type="pct"/>
            <w:tcBorders>
              <w:top w:val="nil"/>
              <w:left w:val="nil"/>
              <w:bottom w:val="nil"/>
              <w:right w:val="nil"/>
            </w:tcBorders>
            <w:shd w:val="clear" w:color="auto" w:fill="auto"/>
            <w:noWrap/>
            <w:vAlign w:val="bottom"/>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35.3%</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000000" w:fill="D9E1F2"/>
            <w:vAlign w:val="center"/>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 xml:space="preserve">18. ¿Qué sistema de clasificación se utiliza para organizar la documentación del Archivo Municipal?   </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Colima, Colima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ISAD (G)</w:t>
            </w:r>
          </w:p>
        </w:tc>
      </w:tr>
      <w:tr w:rsidR="00D62F34" w:rsidRPr="00A170A9" w:rsidTr="00D62F34">
        <w:trPr>
          <w:trHeight w:val="285"/>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Cuernavaca, Morelos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Numérico y clasificación por asuntos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Durango, Durango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 contestó</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Guanajuato, Guanajuato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Clasificación y ordenación</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Hermosillo, Sonora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Principio de procedencia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Paz, Baja California Sur</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Orgánico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Mexicali, Baja California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Clasificación decimal</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Monterrey, Nuevo León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ISAD (G)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Morelia, Michoacán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Decimal</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lastRenderedPageBreak/>
              <w:t>10</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Oaxaca, Oaxaca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Orgánico-funcional</w:t>
            </w:r>
          </w:p>
        </w:tc>
      </w:tr>
      <w:tr w:rsidR="00D62F34" w:rsidRPr="00A170A9" w:rsidTr="00D62F34">
        <w:trPr>
          <w:trHeight w:val="510"/>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Pachuca, Hidalgo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De acuerdo con la Ley de Archivos del Estado de Hidalgo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Puebla, Puebla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Modelo del AGN</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Querétaro, Querétaro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El que contempla el AGN</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Saltillo, Coahuila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El que propone el AGN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Toluca, Estado de México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Orgánico-funcional </w:t>
            </w:r>
          </w:p>
        </w:tc>
      </w:tr>
      <w:tr w:rsidR="00D62F34" w:rsidRPr="00A170A9" w:rsidTr="00D62F34">
        <w:trPr>
          <w:trHeight w:val="315"/>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Xalapa, Veracruz</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Sistema cronológico en los fondos y secciones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Zacatecas, Zacatecas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Alfabético, cronológico, geográfico y numérico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3120"/>
        </w:trPr>
        <w:tc>
          <w:tcPr>
            <w:tcW w:w="5000" w:type="pct"/>
            <w:gridSpan w:val="9"/>
            <w:tcBorders>
              <w:top w:val="nil"/>
              <w:left w:val="nil"/>
              <w:bottom w:val="nil"/>
              <w:right w:val="nil"/>
            </w:tcBorders>
            <w:shd w:val="clear" w:color="auto" w:fill="auto"/>
            <w:vAlign w:val="bottom"/>
            <w:hideMark/>
          </w:tcPr>
          <w:p w:rsidR="00D62F34"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En </w:t>
            </w:r>
            <w:r w:rsidR="00660714">
              <w:rPr>
                <w:rFonts w:ascii="Arial" w:eastAsia="Times New Roman" w:hAnsi="Arial" w:cs="Arial"/>
                <w:color w:val="000000"/>
                <w:sz w:val="20"/>
                <w:szCs w:val="20"/>
                <w:lang w:eastAsia="es-MX"/>
              </w:rPr>
              <w:t>las respuestas que se emitieron</w:t>
            </w:r>
            <w:r w:rsidRPr="00A170A9">
              <w:rPr>
                <w:rFonts w:ascii="Arial" w:eastAsia="Times New Roman" w:hAnsi="Arial" w:cs="Arial"/>
                <w:color w:val="000000"/>
                <w:sz w:val="20"/>
                <w:szCs w:val="20"/>
                <w:lang w:eastAsia="es-MX"/>
              </w:rPr>
              <w:t xml:space="preserve"> en esta pregunta, se observa que los sistemas de clasificación utilizados para organizar la documentación en los archivos municipales son diversos. Los municipios de Colima y Monterrey refieren que utilizan la norma ISAD (G), la cual se utiliza en las tareas de descripción documental. Los municipios de Saltillo, Puebla y Querétaro, señalan que utilizan el sistema que propone el AGN (Archivo General de la Nación), sin especificar cuál es el sistema. Y los municipios de Mexicali y Morelia, a</w:t>
            </w:r>
            <w:r w:rsidR="000E6BDA">
              <w:rPr>
                <w:rFonts w:ascii="Arial" w:eastAsia="Times New Roman" w:hAnsi="Arial" w:cs="Arial"/>
                <w:color w:val="000000"/>
                <w:sz w:val="20"/>
                <w:szCs w:val="20"/>
                <w:lang w:eastAsia="es-MX"/>
              </w:rPr>
              <w:t>ún utilizan el sistema decimal.</w:t>
            </w:r>
            <w:r w:rsidRPr="00A170A9">
              <w:rPr>
                <w:rFonts w:ascii="Arial" w:eastAsia="Times New Roman" w:hAnsi="Arial" w:cs="Arial"/>
                <w:color w:val="000000"/>
                <w:sz w:val="20"/>
                <w:szCs w:val="20"/>
                <w:lang w:eastAsia="es-MX"/>
              </w:rPr>
              <w:t xml:space="preserve"> O</w:t>
            </w:r>
            <w:r>
              <w:rPr>
                <w:rFonts w:ascii="Arial" w:eastAsia="Times New Roman" w:hAnsi="Arial" w:cs="Arial"/>
                <w:color w:val="000000"/>
                <w:sz w:val="20"/>
                <w:szCs w:val="20"/>
                <w:lang w:eastAsia="es-MX"/>
              </w:rPr>
              <w:t xml:space="preserve">tros municipios, como Morelos, </w:t>
            </w:r>
            <w:r w:rsidRPr="00A170A9">
              <w:rPr>
                <w:rFonts w:ascii="Arial" w:eastAsia="Times New Roman" w:hAnsi="Arial" w:cs="Arial"/>
                <w:color w:val="000000"/>
                <w:sz w:val="20"/>
                <w:szCs w:val="20"/>
                <w:lang w:eastAsia="es-MX"/>
              </w:rPr>
              <w:t xml:space="preserve">Xalapa y Zacatecas, utilizan sistemas de ordenación, y no de clasificación. Y, por último, los municipios de La Paz, Toluca y Oaxaca, contestaron de forma acertada que utilizan los sistemas de clasificación, orgánico y orgánico funcional. </w:t>
            </w:r>
            <w:r w:rsidR="00BB3C3B">
              <w:rPr>
                <w:rFonts w:ascii="Arial" w:eastAsia="Times New Roman" w:hAnsi="Arial" w:cs="Arial"/>
                <w:color w:val="000000"/>
                <w:sz w:val="20"/>
                <w:szCs w:val="20"/>
                <w:lang w:eastAsia="es-MX"/>
              </w:rPr>
              <w:t xml:space="preserve">En </w:t>
            </w:r>
            <w:r w:rsidR="00660714">
              <w:rPr>
                <w:rFonts w:ascii="Arial" w:eastAsia="Times New Roman" w:hAnsi="Arial" w:cs="Arial"/>
                <w:color w:val="000000"/>
                <w:sz w:val="20"/>
                <w:szCs w:val="20"/>
                <w:lang w:eastAsia="es-MX"/>
              </w:rPr>
              <w:t>l</w:t>
            </w:r>
            <w:r w:rsidRPr="00A170A9">
              <w:rPr>
                <w:rFonts w:ascii="Arial" w:eastAsia="Times New Roman" w:hAnsi="Arial" w:cs="Arial"/>
                <w:color w:val="000000"/>
                <w:sz w:val="20"/>
                <w:szCs w:val="20"/>
                <w:lang w:eastAsia="es-MX"/>
              </w:rPr>
              <w:t xml:space="preserve">as respuestas que proporcionan los archivistas reflejan la confusión que existe entre los instrumentos de descripción y los de organización, y, entre los sistemas de clasificación y ordenación. </w:t>
            </w:r>
          </w:p>
          <w:p w:rsidR="004C5D7C" w:rsidRPr="00A170A9" w:rsidRDefault="004C5D7C" w:rsidP="004C5D7C">
            <w:pPr>
              <w:spacing w:after="0" w:line="240" w:lineRule="auto"/>
              <w:jc w:val="both"/>
              <w:rPr>
                <w:rFonts w:ascii="Arial" w:eastAsia="Times New Roman" w:hAnsi="Arial" w:cs="Arial"/>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000000" w:fill="D9E1F2"/>
            <w:vAlign w:val="center"/>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19. Para clasificar la documentación del Archivo Municipal, ¿se sigue el modelo del Archivo General de la Nación de México?</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641"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64.7%</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c>
          <w:tcPr>
            <w:tcW w:w="578" w:type="pct"/>
            <w:tcBorders>
              <w:top w:val="nil"/>
              <w:left w:val="nil"/>
              <w:bottom w:val="nil"/>
              <w:right w:val="nil"/>
            </w:tcBorders>
            <w:shd w:val="clear" w:color="000000" w:fill="FFFFFF"/>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35.3%</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¿Cuál?</w:t>
            </w: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1156" w:type="pct"/>
            <w:gridSpan w:val="2"/>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¿Por qué?</w:t>
            </w: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both"/>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Colima, Colima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ISAD (G)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Cuernavaca, Morelos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Sí, numérico y por asuntos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Durango, Durango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Guanajuato, Guanajuato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La clasificación de las funciones comunes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Hermosillo, Sonora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No, no se han implementado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Paz, Baja California Sur</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 porque se está trabajando en ello</w:t>
            </w:r>
          </w:p>
        </w:tc>
      </w:tr>
      <w:tr w:rsidR="00D62F34" w:rsidRPr="00A170A9" w:rsidTr="00D62F34">
        <w:trPr>
          <w:trHeight w:val="510"/>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Mexicali, Baja California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Sí, porque la clasificación decimal fue tomada del gobierno del Estado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Monterrey, Nuevo León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ISAD (G)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Morelia, Michoacán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 porque se está elaborando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Oaxaca, Oaxaca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ISAD (G)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Pachuca, Hidalgo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Si, la Ley de Archivos del Estado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Puebla, Puebla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Catálogo de clasificación archivística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Querétaro, Querétaro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El que señala los instructivos del AGN</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Saltillo, Coahuila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Si</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Toluca, Estado de México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Orgánico-funcional</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Xalapa, Veracruz</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 se encuentra en proceso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Zacatecas, Zacatecas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1035"/>
        </w:trPr>
        <w:tc>
          <w:tcPr>
            <w:tcW w:w="5000" w:type="pct"/>
            <w:gridSpan w:val="9"/>
            <w:tcBorders>
              <w:top w:val="nil"/>
              <w:left w:val="nil"/>
              <w:bottom w:val="nil"/>
              <w:right w:val="nil"/>
            </w:tcBorders>
            <w:shd w:val="clear" w:color="auto" w:fill="auto"/>
            <w:vAlign w:val="bottom"/>
            <w:hideMark/>
          </w:tcPr>
          <w:p w:rsidR="00D62F34" w:rsidRDefault="006677E1" w:rsidP="004C5D7C">
            <w:pPr>
              <w:spacing w:after="0" w:line="240" w:lineRule="auto"/>
              <w:jc w:val="both"/>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lastRenderedPageBreak/>
              <w:t>En</w:t>
            </w:r>
            <w:r w:rsidR="00D62F34" w:rsidRPr="00A170A9">
              <w:rPr>
                <w:rFonts w:ascii="Arial" w:eastAsia="Times New Roman" w:hAnsi="Arial" w:cs="Arial"/>
                <w:color w:val="000000"/>
                <w:sz w:val="20"/>
                <w:szCs w:val="20"/>
                <w:lang w:eastAsia="es-MX"/>
              </w:rPr>
              <w:t xml:space="preserve"> las respuestas que se obtuvieron en esta pregunta y en la anterior, se constata nuevamente que es evidente la confusión que existe por parte de los archivistas en distinguir entre las herramientas que se utilizan en la descripción archivística y las que son de utilidad en la organización documental.   </w:t>
            </w:r>
          </w:p>
          <w:p w:rsidR="004C5D7C" w:rsidRPr="00A170A9" w:rsidRDefault="004C5D7C" w:rsidP="004C5D7C">
            <w:pPr>
              <w:spacing w:after="0" w:line="240" w:lineRule="auto"/>
              <w:jc w:val="both"/>
              <w:rPr>
                <w:rFonts w:ascii="Arial" w:eastAsia="Times New Roman" w:hAnsi="Arial" w:cs="Arial"/>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000000" w:fill="D9E1F2"/>
            <w:vAlign w:val="center"/>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20. ¿Cuáles son los criterios que se utilizan para clasificar la documentación del Archivo Municipal?</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1155" w:type="pct"/>
            <w:gridSpan w:val="2"/>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 CONTESTÓ</w:t>
            </w:r>
          </w:p>
        </w:tc>
      </w:tr>
      <w:tr w:rsidR="00D62F34" w:rsidRPr="00A170A9" w:rsidTr="00D62F34">
        <w:trPr>
          <w:trHeight w:val="49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estructura orgánica de la institución</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577"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64.7%</w:t>
            </w:r>
          </w:p>
        </w:tc>
      </w:tr>
      <w:tr w:rsidR="00D62F34" w:rsidRPr="00A170A9" w:rsidTr="00D62F34">
        <w:trPr>
          <w:trHeight w:val="49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Las funciones de la institución</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577"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76.5%</w:t>
            </w:r>
          </w:p>
        </w:tc>
      </w:tr>
      <w:tr w:rsidR="00D62F34" w:rsidRPr="00A170A9" w:rsidTr="00D62F34">
        <w:trPr>
          <w:trHeight w:val="750"/>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estructura orgánica y las funciones de la institución</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58.8%</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577"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23.5%</w:t>
            </w:r>
          </w:p>
        </w:tc>
      </w:tr>
      <w:tr w:rsidR="00D62F34" w:rsidRPr="00A170A9" w:rsidTr="00D62F34">
        <w:trPr>
          <w:trHeight w:val="495"/>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Los asuntos de la institución</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11.8%</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577"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70.6%</w:t>
            </w:r>
          </w:p>
        </w:tc>
      </w:tr>
      <w:tr w:rsidR="00D62F34" w:rsidRPr="00A170A9" w:rsidTr="00D62F34">
        <w:trPr>
          <w:trHeight w:val="300"/>
        </w:trPr>
        <w:tc>
          <w:tcPr>
            <w:tcW w:w="1533" w:type="pct"/>
            <w:gridSpan w:val="3"/>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Ninguno ¿por qué?</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577"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94.1%</w:t>
            </w:r>
          </w:p>
        </w:tc>
      </w:tr>
      <w:tr w:rsidR="00D62F34" w:rsidRPr="00A170A9" w:rsidTr="00D62F34">
        <w:trPr>
          <w:trHeight w:val="499"/>
        </w:trPr>
        <w:tc>
          <w:tcPr>
            <w:tcW w:w="1533"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Otro: ¿Cuál?          Cronológico: Morelia</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5.9%</w:t>
            </w:r>
          </w:p>
        </w:tc>
        <w:tc>
          <w:tcPr>
            <w:tcW w:w="578"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0.0%</w:t>
            </w:r>
          </w:p>
        </w:tc>
        <w:tc>
          <w:tcPr>
            <w:tcW w:w="578"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577" w:type="pct"/>
            <w:tcBorders>
              <w:top w:val="nil"/>
              <w:left w:val="nil"/>
              <w:bottom w:val="nil"/>
              <w:right w:val="nil"/>
            </w:tcBorders>
            <w:shd w:val="clear" w:color="auto" w:fill="auto"/>
            <w:noWrap/>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94.1%</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Los municipi</w:t>
            </w:r>
            <w:r w:rsidR="00E01BAA">
              <w:rPr>
                <w:rFonts w:ascii="Arial" w:eastAsia="Times New Roman" w:hAnsi="Arial" w:cs="Arial"/>
                <w:color w:val="000000"/>
                <w:sz w:val="20"/>
                <w:szCs w:val="20"/>
                <w:lang w:eastAsia="es-MX"/>
              </w:rPr>
              <w:t>os marcaron más de dos tipos</w:t>
            </w:r>
            <w:r w:rsidRPr="00A170A9">
              <w:rPr>
                <w:rFonts w:ascii="Arial" w:eastAsia="Times New Roman" w:hAnsi="Arial" w:cs="Arial"/>
                <w:color w:val="000000"/>
                <w:sz w:val="20"/>
                <w:szCs w:val="20"/>
                <w:lang w:eastAsia="es-MX"/>
              </w:rPr>
              <w:t xml:space="preserve"> de clasificación que utilizan para organizar los documentos.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085"/>
        </w:trPr>
        <w:tc>
          <w:tcPr>
            <w:tcW w:w="5000" w:type="pct"/>
            <w:gridSpan w:val="9"/>
            <w:tcBorders>
              <w:top w:val="nil"/>
              <w:left w:val="nil"/>
              <w:bottom w:val="nil"/>
              <w:right w:val="nil"/>
            </w:tcBorders>
            <w:shd w:val="clear" w:color="auto" w:fill="auto"/>
            <w:vAlign w:val="bottom"/>
            <w:hideMark/>
          </w:tcPr>
          <w:p w:rsidR="00D62F34" w:rsidRDefault="005B4CB3" w:rsidP="004C5D7C">
            <w:pPr>
              <w:spacing w:after="0" w:line="240" w:lineRule="auto"/>
              <w:jc w:val="both"/>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De</w:t>
            </w:r>
            <w:r w:rsidR="00D62F34" w:rsidRPr="00A170A9">
              <w:rPr>
                <w:rFonts w:ascii="Arial" w:eastAsia="Times New Roman" w:hAnsi="Arial" w:cs="Arial"/>
                <w:color w:val="000000"/>
                <w:sz w:val="20"/>
                <w:szCs w:val="20"/>
                <w:lang w:eastAsia="es-MX"/>
              </w:rPr>
              <w:t xml:space="preserve"> acuerdo con los criterios que se utilizan para clasificar la documentación en los archivos municipales, si bien el</w:t>
            </w:r>
            <w:r w:rsidR="00D62F34" w:rsidRPr="00A170A9">
              <w:rPr>
                <w:rFonts w:ascii="Arial" w:eastAsia="Times New Roman" w:hAnsi="Arial" w:cs="Arial"/>
                <w:color w:val="FF0000"/>
                <w:sz w:val="20"/>
                <w:szCs w:val="20"/>
                <w:lang w:eastAsia="es-MX"/>
              </w:rPr>
              <w:t xml:space="preserve"> </w:t>
            </w:r>
            <w:r w:rsidR="00D62F34" w:rsidRPr="00A170A9">
              <w:rPr>
                <w:rFonts w:ascii="Arial" w:eastAsia="Times New Roman" w:hAnsi="Arial" w:cs="Arial"/>
                <w:sz w:val="20"/>
                <w:szCs w:val="20"/>
                <w:lang w:eastAsia="es-MX"/>
              </w:rPr>
              <w:t>58.8%</w:t>
            </w:r>
            <w:r w:rsidR="007E188E">
              <w:rPr>
                <w:rFonts w:ascii="Arial" w:eastAsia="Times New Roman" w:hAnsi="Arial" w:cs="Arial"/>
                <w:color w:val="000000"/>
                <w:sz w:val="20"/>
                <w:szCs w:val="20"/>
                <w:lang w:eastAsia="es-MX"/>
              </w:rPr>
              <w:t xml:space="preserve"> dice utilizar el de tipo</w:t>
            </w:r>
            <w:r w:rsidR="00D62F34" w:rsidRPr="00A170A9">
              <w:rPr>
                <w:rFonts w:ascii="Arial" w:eastAsia="Times New Roman" w:hAnsi="Arial" w:cs="Arial"/>
                <w:color w:val="000000"/>
                <w:sz w:val="20"/>
                <w:szCs w:val="20"/>
                <w:lang w:eastAsia="es-MX"/>
              </w:rPr>
              <w:t xml:space="preserve"> orgánico-funci</w:t>
            </w:r>
            <w:r w:rsidR="007E188E">
              <w:rPr>
                <w:rFonts w:ascii="Arial" w:eastAsia="Times New Roman" w:hAnsi="Arial" w:cs="Arial"/>
                <w:color w:val="000000"/>
                <w:sz w:val="20"/>
                <w:szCs w:val="20"/>
                <w:lang w:eastAsia="es-MX"/>
              </w:rPr>
              <w:t>onal de la institución</w:t>
            </w:r>
            <w:r w:rsidR="00D62F34" w:rsidRPr="00A170A9">
              <w:rPr>
                <w:rFonts w:ascii="Arial" w:eastAsia="Times New Roman" w:hAnsi="Arial" w:cs="Arial"/>
                <w:color w:val="000000"/>
                <w:sz w:val="20"/>
                <w:szCs w:val="20"/>
                <w:lang w:eastAsia="es-MX"/>
              </w:rPr>
              <w:t>, esto no se eviden</w:t>
            </w:r>
            <w:r w:rsidR="007E188E">
              <w:rPr>
                <w:rFonts w:ascii="Arial" w:eastAsia="Times New Roman" w:hAnsi="Arial" w:cs="Arial"/>
                <w:color w:val="000000"/>
                <w:sz w:val="20"/>
                <w:szCs w:val="20"/>
                <w:lang w:eastAsia="es-MX"/>
              </w:rPr>
              <w:t>cia en la práctica, pues la</w:t>
            </w:r>
            <w:r w:rsidR="00D62F34" w:rsidRPr="00A170A9">
              <w:rPr>
                <w:rFonts w:ascii="Arial" w:eastAsia="Times New Roman" w:hAnsi="Arial" w:cs="Arial"/>
                <w:color w:val="000000"/>
                <w:sz w:val="20"/>
                <w:szCs w:val="20"/>
                <w:lang w:eastAsia="es-MX"/>
              </w:rPr>
              <w:t xml:space="preserve"> mayoría de los archivos no cuentan con</w:t>
            </w:r>
            <w:r w:rsidR="00D62F34">
              <w:rPr>
                <w:rFonts w:ascii="Arial" w:eastAsia="Times New Roman" w:hAnsi="Arial" w:cs="Arial"/>
                <w:color w:val="000000"/>
                <w:sz w:val="20"/>
                <w:szCs w:val="20"/>
                <w:lang w:eastAsia="es-MX"/>
              </w:rPr>
              <w:t xml:space="preserve"> un cuadro de clasificación. En</w:t>
            </w:r>
            <w:r w:rsidR="006677E1">
              <w:rPr>
                <w:rFonts w:ascii="Arial" w:eastAsia="Times New Roman" w:hAnsi="Arial" w:cs="Arial"/>
                <w:color w:val="000000"/>
                <w:sz w:val="20"/>
                <w:szCs w:val="20"/>
                <w:lang w:eastAsia="es-MX"/>
              </w:rPr>
              <w:t xml:space="preserve"> ellos se sigue</w:t>
            </w:r>
            <w:r w:rsidR="00D62F34" w:rsidRPr="00A170A9">
              <w:rPr>
                <w:rFonts w:ascii="Arial" w:eastAsia="Times New Roman" w:hAnsi="Arial" w:cs="Arial"/>
                <w:color w:val="000000"/>
                <w:sz w:val="20"/>
                <w:szCs w:val="20"/>
                <w:lang w:eastAsia="es-MX"/>
              </w:rPr>
              <w:t xml:space="preserve"> utilizando</w:t>
            </w:r>
            <w:r w:rsidR="006677E1">
              <w:rPr>
                <w:rFonts w:ascii="Arial" w:eastAsia="Times New Roman" w:hAnsi="Arial" w:cs="Arial"/>
                <w:color w:val="000000"/>
                <w:sz w:val="20"/>
                <w:szCs w:val="20"/>
                <w:lang w:eastAsia="es-MX"/>
              </w:rPr>
              <w:t xml:space="preserve"> en un 11.8%</w:t>
            </w:r>
            <w:r w:rsidR="00D62F34" w:rsidRPr="00A170A9">
              <w:rPr>
                <w:rFonts w:ascii="Arial" w:eastAsia="Times New Roman" w:hAnsi="Arial" w:cs="Arial"/>
                <w:color w:val="000000"/>
                <w:sz w:val="20"/>
                <w:szCs w:val="20"/>
                <w:lang w:eastAsia="es-MX"/>
              </w:rPr>
              <w:t xml:space="preserve"> la clasificación por asuntos y </w:t>
            </w:r>
            <w:r w:rsidR="006677E1">
              <w:rPr>
                <w:rFonts w:ascii="Arial" w:eastAsia="Times New Roman" w:hAnsi="Arial" w:cs="Arial"/>
                <w:color w:val="000000"/>
                <w:sz w:val="20"/>
                <w:szCs w:val="20"/>
                <w:lang w:eastAsia="es-MX"/>
              </w:rPr>
              <w:t xml:space="preserve"> 5.9% </w:t>
            </w:r>
            <w:r w:rsidR="00D62F34" w:rsidRPr="00A170A9">
              <w:rPr>
                <w:rFonts w:ascii="Arial" w:eastAsia="Times New Roman" w:hAnsi="Arial" w:cs="Arial"/>
                <w:color w:val="000000"/>
                <w:sz w:val="20"/>
                <w:szCs w:val="20"/>
                <w:lang w:eastAsia="es-MX"/>
              </w:rPr>
              <w:t xml:space="preserve">la ordenación cronológica. Estas </w:t>
            </w:r>
            <w:r w:rsidR="007E188E">
              <w:rPr>
                <w:rFonts w:ascii="Arial" w:eastAsia="Times New Roman" w:hAnsi="Arial" w:cs="Arial"/>
                <w:color w:val="000000"/>
                <w:sz w:val="20"/>
                <w:szCs w:val="20"/>
                <w:lang w:eastAsia="es-MX"/>
              </w:rPr>
              <w:t>respuestas presentan en sí mismas</w:t>
            </w:r>
            <w:r w:rsidR="00D62F34" w:rsidRPr="00A170A9">
              <w:rPr>
                <w:rFonts w:ascii="Arial" w:eastAsia="Times New Roman" w:hAnsi="Arial" w:cs="Arial"/>
                <w:color w:val="000000"/>
                <w:sz w:val="20"/>
                <w:szCs w:val="20"/>
                <w:lang w:eastAsia="es-MX"/>
              </w:rPr>
              <w:t xml:space="preserve"> un indicador para confirmar la falta de conocimiento de los términos archivísticos y las herramientas documentales por parte del personal que está a cargo del ac</w:t>
            </w:r>
            <w:r w:rsidR="007E188E">
              <w:rPr>
                <w:rFonts w:ascii="Arial" w:eastAsia="Times New Roman" w:hAnsi="Arial" w:cs="Arial"/>
                <w:color w:val="000000"/>
                <w:sz w:val="20"/>
                <w:szCs w:val="20"/>
                <w:lang w:eastAsia="es-MX"/>
              </w:rPr>
              <w:t>ervo documental en los ayuntamiento</w:t>
            </w:r>
            <w:r w:rsidR="00D62F34" w:rsidRPr="00A170A9">
              <w:rPr>
                <w:rFonts w:ascii="Arial" w:eastAsia="Times New Roman" w:hAnsi="Arial" w:cs="Arial"/>
                <w:color w:val="000000"/>
                <w:sz w:val="20"/>
                <w:szCs w:val="20"/>
                <w:lang w:eastAsia="es-MX"/>
              </w:rPr>
              <w:t>s.</w:t>
            </w:r>
          </w:p>
          <w:p w:rsidR="004C5D7C" w:rsidRPr="00A170A9" w:rsidRDefault="004C5D7C" w:rsidP="004C5D7C">
            <w:pPr>
              <w:spacing w:after="0" w:line="240" w:lineRule="auto"/>
              <w:jc w:val="both"/>
              <w:rPr>
                <w:rFonts w:ascii="Arial" w:eastAsia="Times New Roman" w:hAnsi="Arial" w:cs="Arial"/>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21. ¿Cuál es el procedimiento archivístico que se sigue en el Archivo Municipal para organizar la documentación?</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Colima, Colima</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organiza por secciones y por siglos.</w:t>
            </w:r>
          </w:p>
        </w:tc>
      </w:tr>
      <w:tr w:rsidR="00D62F34" w:rsidRPr="00A170A9" w:rsidTr="00D62F34">
        <w:trPr>
          <w:trHeight w:val="54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Cuernavaca, Morelos</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registra la transferencia de los documentos en los catálogos, y se identifica por número y año.</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Durango, Durango</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N/C</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Guanajuato, Guanajuato</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Apertura y conformación del expediente, clasificación y ordenación del expediente.</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Hermosillo, Sonora</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recibe la documentación de cada área y se elabora un inventario.</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Paz, Baja California Sur</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sigue la clasificación que le da la oficina que genera los documentos.</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Mexicali, Baja California</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revisa el documento y se clasifica según el tema que trate.</w:t>
            </w:r>
          </w:p>
        </w:tc>
      </w:tr>
      <w:tr w:rsidR="00D62F34" w:rsidRPr="00A170A9" w:rsidTr="00D62F34">
        <w:trPr>
          <w:trHeight w:val="30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Monterrey, Nuevo León</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organiza por años y por periodos de gobierno.</w:t>
            </w:r>
          </w:p>
        </w:tc>
      </w:tr>
      <w:tr w:rsidR="00D62F34" w:rsidRPr="00A170A9" w:rsidTr="00D62F34">
        <w:trPr>
          <w:trHeight w:val="765"/>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lastRenderedPageBreak/>
              <w:t>9</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Morelia, Michoacán</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identifican los fondos, se hace limpieza de los documentos y se ordenan cronológicamente, y se depositan en las cajas de archivo</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Oaxaca, Oaxaca</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documentación se recibe con inventario.</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Pachuca, Hidalgo</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Las áreas elaboran sus inventarios con base en el cuadro general de clasificación.</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Puebla, Puebla</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Menciona los instrumentos archivísticos.</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Querétaro, Querétaro</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El que señala la Ley General de Archivos y la Ley Estatal de Archivos.</w:t>
            </w:r>
          </w:p>
        </w:tc>
      </w:tr>
      <w:tr w:rsidR="00D62F34" w:rsidRPr="00A170A9" w:rsidTr="00D62F34">
        <w:trPr>
          <w:trHeight w:val="99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Saltillo, Coahuila</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El archivo capacita a las unidades administrativas para que organicen sus documentos de acuerdo con el cuadro general de clasificación del Archivo del municipio de Saltillo.</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Toluca, Estado de México</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ordena bajo el principio de procedencia y orden original.</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Xalapa, Veracruz</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capacita a</w:t>
            </w:r>
            <w:r w:rsidR="005B4CB3">
              <w:rPr>
                <w:rFonts w:ascii="Arial" w:eastAsia="Times New Roman" w:hAnsi="Arial" w:cs="Arial"/>
                <w:color w:val="000000"/>
                <w:sz w:val="20"/>
                <w:szCs w:val="20"/>
                <w:lang w:eastAsia="es-MX"/>
              </w:rPr>
              <w:t>l personal para su organización</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Zacatecas, Zacatecas</w:t>
            </w:r>
          </w:p>
        </w:tc>
        <w:tc>
          <w:tcPr>
            <w:tcW w:w="2889" w:type="pct"/>
            <w:gridSpan w:val="5"/>
            <w:tcBorders>
              <w:top w:val="nil"/>
              <w:left w:val="nil"/>
              <w:bottom w:val="nil"/>
              <w:right w:val="nil"/>
            </w:tcBorders>
            <w:shd w:val="clear" w:color="auto" w:fill="auto"/>
            <w:vAlign w:val="center"/>
            <w:hideMark/>
          </w:tcPr>
          <w:p w:rsidR="00D62F34"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o</w:t>
            </w:r>
            <w:r w:rsidR="005B4CB3">
              <w:rPr>
                <w:rFonts w:ascii="Arial" w:eastAsia="Times New Roman" w:hAnsi="Arial" w:cs="Arial"/>
                <w:color w:val="000000"/>
                <w:sz w:val="20"/>
                <w:szCs w:val="20"/>
                <w:lang w:eastAsia="es-MX"/>
              </w:rPr>
              <w:t>rganiza por fondos documentales</w:t>
            </w:r>
          </w:p>
          <w:p w:rsidR="007E188E" w:rsidRPr="00A170A9" w:rsidRDefault="007E188E" w:rsidP="004C5D7C">
            <w:pPr>
              <w:spacing w:after="0" w:line="240" w:lineRule="auto"/>
              <w:jc w:val="both"/>
              <w:rPr>
                <w:rFonts w:ascii="Arial" w:eastAsia="Times New Roman" w:hAnsi="Arial" w:cs="Arial"/>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7E188E" w:rsidRPr="00A170A9" w:rsidRDefault="007E188E" w:rsidP="00C21197">
            <w:pPr>
              <w:spacing w:after="0" w:line="240" w:lineRule="auto"/>
              <w:jc w:val="both"/>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22. ¿Cómo se integran los grupos de documentos que conforman el Archivo Municipal (sección, subsección y series documentales)?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Colima, Colima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En fondos y secciones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Cuernavaca, Morelos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Por secciones y series documentales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Durango, Durango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Sin respuesta</w:t>
            </w:r>
          </w:p>
        </w:tc>
      </w:tr>
      <w:tr w:rsidR="00D62F34" w:rsidRPr="00A170A9" w:rsidTr="00D62F34">
        <w:trPr>
          <w:trHeight w:val="255"/>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Guanajuato, Guanajuato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En fondo, sección, subsección, serie y subserie</w:t>
            </w:r>
          </w:p>
        </w:tc>
      </w:tr>
      <w:tr w:rsidR="00D62F34" w:rsidRPr="00A170A9" w:rsidTr="00D62F34">
        <w:trPr>
          <w:trHeight w:val="525"/>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Hermosillo, Sonora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respeta el principio de procedencia, pero no se cuenta con un Cuadro de Clasificación Archivística</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Paz, Baja California Sur</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 falta de espacio, no ha sido posible la integración documental.</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Mexicali, Baja California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clasificación de los expedientes se dividen en décimas, centésimas y milésimas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Monterrey, Nuevo León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En fondos, secciones y series</w:t>
            </w:r>
          </w:p>
        </w:tc>
      </w:tr>
      <w:tr w:rsidR="00D62F34" w:rsidRPr="00A170A9" w:rsidTr="00D62F34">
        <w:trPr>
          <w:trHeight w:val="1035"/>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Morelia, Michoacán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Ramos, </w:t>
            </w:r>
            <w:proofErr w:type="spellStart"/>
            <w:r w:rsidRPr="00A170A9">
              <w:rPr>
                <w:rFonts w:ascii="Arial" w:eastAsia="Times New Roman" w:hAnsi="Arial" w:cs="Arial"/>
                <w:color w:val="000000"/>
                <w:sz w:val="20"/>
                <w:szCs w:val="20"/>
                <w:lang w:eastAsia="es-MX"/>
              </w:rPr>
              <w:t>subramos</w:t>
            </w:r>
            <w:proofErr w:type="spellEnd"/>
            <w:r w:rsidRPr="00A170A9">
              <w:rPr>
                <w:rFonts w:ascii="Arial" w:eastAsia="Times New Roman" w:hAnsi="Arial" w:cs="Arial"/>
                <w:color w:val="000000"/>
                <w:sz w:val="20"/>
                <w:szCs w:val="20"/>
                <w:lang w:eastAsia="es-MX"/>
              </w:rPr>
              <w:t>, apartados y asuntos: físicamente no se integran los expedientes no se integran en grupos, porque se respeta la costura original que tienen</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Oaxaca, Oaxaca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clasifica en secciones, series y subseries</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Pachuca, Hidalgo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Con las secciones comunes y/o sustantivas que maneja el catálogo nacional </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Puebla, Puebla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Sección, subsección y series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Querétaro, Querétaro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Sección, subsección y serie</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Saltillo, Coahuila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Se integran en secciones y series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Toluca, Estado de México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Fondos, secciones y subsecciones</w:t>
            </w:r>
          </w:p>
        </w:tc>
      </w:tr>
      <w:tr w:rsidR="00D62F34" w:rsidRPr="00A170A9" w:rsidTr="00D62F34">
        <w:trPr>
          <w:trHeight w:val="495"/>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Xalapa, Veracruz</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Menciona que se está elaborando el Catálogo de Disposición Documental</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Zacatecas, Zacatecas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Fondo, serie y subserie por periodos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1035"/>
        </w:trPr>
        <w:tc>
          <w:tcPr>
            <w:tcW w:w="5000" w:type="pct"/>
            <w:gridSpan w:val="9"/>
            <w:tcBorders>
              <w:top w:val="nil"/>
              <w:left w:val="nil"/>
              <w:bottom w:val="nil"/>
              <w:right w:val="nil"/>
            </w:tcBorders>
            <w:shd w:val="clear" w:color="auto" w:fill="auto"/>
            <w:vAlign w:val="bottom"/>
            <w:hideMark/>
          </w:tcPr>
          <w:p w:rsidR="00D62F34"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lastRenderedPageBreak/>
              <w:t xml:space="preserve">En </w:t>
            </w:r>
            <w:r w:rsidR="00C21197">
              <w:rPr>
                <w:rFonts w:ascii="Arial" w:eastAsia="Times New Roman" w:hAnsi="Arial" w:cs="Arial"/>
                <w:color w:val="000000"/>
                <w:sz w:val="20"/>
                <w:szCs w:val="20"/>
                <w:lang w:eastAsia="es-MX"/>
              </w:rPr>
              <w:t>las respuestas emitidas</w:t>
            </w:r>
            <w:r w:rsidRPr="00A170A9">
              <w:rPr>
                <w:rFonts w:ascii="Arial" w:eastAsia="Times New Roman" w:hAnsi="Arial" w:cs="Arial"/>
                <w:color w:val="000000"/>
                <w:sz w:val="20"/>
                <w:szCs w:val="20"/>
                <w:lang w:eastAsia="es-MX"/>
              </w:rPr>
              <w:t xml:space="preserve"> en esta pregunta, la mayoría de los municipios de las entidades federativas integran la documentación del archivo municipal en fondos, secciones, subsecciones y series documentales. A excepción de los municipios de Mexicali y Morelia. </w:t>
            </w:r>
          </w:p>
          <w:p w:rsidR="004C5D7C" w:rsidRPr="00A170A9" w:rsidRDefault="004C5D7C" w:rsidP="004C5D7C">
            <w:pPr>
              <w:spacing w:after="0" w:line="240" w:lineRule="auto"/>
              <w:jc w:val="both"/>
              <w:rPr>
                <w:rFonts w:ascii="Arial" w:eastAsia="Times New Roman" w:hAnsi="Arial" w:cs="Arial"/>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40"/>
        </w:trPr>
        <w:tc>
          <w:tcPr>
            <w:tcW w:w="5000" w:type="pct"/>
            <w:gridSpan w:val="9"/>
            <w:tcBorders>
              <w:top w:val="nil"/>
              <w:left w:val="nil"/>
              <w:bottom w:val="nil"/>
              <w:right w:val="nil"/>
            </w:tcBorders>
            <w:shd w:val="clear" w:color="000000" w:fill="D9E1F2"/>
            <w:vAlign w:val="center"/>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23. ¿Existe alguna normatividad en la que se establece cómo se debe organizar el Archivo Municipal?</w:t>
            </w:r>
          </w:p>
        </w:tc>
      </w:tr>
      <w:tr w:rsidR="00D62F34" w:rsidRPr="00A170A9" w:rsidTr="00D62F34">
        <w:trPr>
          <w:trHeight w:val="259"/>
        </w:trPr>
        <w:tc>
          <w:tcPr>
            <w:tcW w:w="25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SI</w:t>
            </w: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82.4%</w:t>
            </w: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NO</w:t>
            </w: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17.6%</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¿Cuál?</w:t>
            </w:r>
          </w:p>
        </w:tc>
        <w:tc>
          <w:tcPr>
            <w:tcW w:w="641"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1156" w:type="pct"/>
            <w:gridSpan w:val="2"/>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¿Por qué?</w:t>
            </w: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Colima, Colima</w:t>
            </w:r>
          </w:p>
        </w:tc>
        <w:tc>
          <w:tcPr>
            <w:tcW w:w="2889" w:type="pct"/>
            <w:gridSpan w:val="5"/>
            <w:tcBorders>
              <w:top w:val="nil"/>
              <w:left w:val="nil"/>
              <w:bottom w:val="nil"/>
              <w:right w:val="nil"/>
            </w:tcBorders>
            <w:shd w:val="clear" w:color="auto" w:fill="auto"/>
            <w:vAlign w:val="center"/>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del Archivo Histórico del Municipio de Colima y Ley General de Archivos</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Cuernavaca, Morelos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Estatal de Documentación y Archivos de Morelos</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Durango, Durango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Sin respuesta</w:t>
            </w:r>
          </w:p>
        </w:tc>
      </w:tr>
      <w:tr w:rsidR="00D62F34" w:rsidRPr="00A170A9" w:rsidTr="00D62F34">
        <w:trPr>
          <w:trHeight w:val="1065"/>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Guanajuato, Guanajuato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de Archivos Generales del Estado de Guanajuato y Municipios/ Reglamento de la Ley de Archivos Generales del Estado de Guanajuato y Municipios y Ley General de Archivos</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Hermosillo, Sonora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de archivos públicos en Sonora</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Paz, Baja California Sur</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General de Archivo y Reglamento del Archivo General</w:t>
            </w:r>
          </w:p>
        </w:tc>
      </w:tr>
      <w:tr w:rsidR="00D62F34" w:rsidRPr="00A170A9" w:rsidTr="00D62F34">
        <w:trPr>
          <w:trHeight w:val="54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Mexicali, Baja California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Reglamento para la administración de documentos públicos del municipio de Mexicali</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Monterrey, Nuevo León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ISAD (G)</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Morelia, Michoacán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de Archivos Administrativos e Históricos del Estado de Michoacán y sus Municipios</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Oaxaca, Oaxaca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Lineamientos y Reglamentos</w:t>
            </w:r>
          </w:p>
        </w:tc>
      </w:tr>
      <w:tr w:rsidR="00D62F34" w:rsidRPr="00A170A9" w:rsidTr="00D62F34">
        <w:trPr>
          <w:trHeight w:val="27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Pachuca, Hidalgo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General de Archivos del Estado de Hidalgo</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Puebla, Puebla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Lineamientos y Manuales de procedimiento</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Querétaro, Querétaro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Reglamento de los archivos de la administración pública municipal de Querétaro</w:t>
            </w:r>
          </w:p>
        </w:tc>
      </w:tr>
      <w:tr w:rsidR="00D62F34" w:rsidRPr="00A170A9" w:rsidTr="00D62F34">
        <w:trPr>
          <w:trHeight w:val="78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Saltillo, Coahuila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Reglamento del Sistema institucional de Archivos del Municipio de Saltillo y Reglamento Interno del Archivo Municipal de Saltillo</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Toluca, Estado de México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Lineamiento para la administración de documentos en el Estado de México</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Xalapa, Veracruz</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 porque no había interés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Zacatecas, Zacatecas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 apenas se está elaborando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1035"/>
        </w:trPr>
        <w:tc>
          <w:tcPr>
            <w:tcW w:w="5000" w:type="pct"/>
            <w:gridSpan w:val="9"/>
            <w:tcBorders>
              <w:top w:val="nil"/>
              <w:left w:val="nil"/>
              <w:bottom w:val="nil"/>
              <w:right w:val="nil"/>
            </w:tcBorders>
            <w:shd w:val="clear" w:color="auto" w:fill="auto"/>
            <w:vAlign w:val="bottom"/>
            <w:hideMark/>
          </w:tcPr>
          <w:p w:rsidR="00D62F34"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En lo que respecta a la normativa archivística, el 82.4 </w:t>
            </w:r>
            <w:r w:rsidRPr="00A170A9">
              <w:rPr>
                <w:rFonts w:ascii="Arial" w:eastAsia="Times New Roman" w:hAnsi="Arial" w:cs="Arial"/>
                <w:sz w:val="20"/>
                <w:szCs w:val="20"/>
                <w:lang w:eastAsia="es-MX"/>
              </w:rPr>
              <w:t>%</w:t>
            </w:r>
            <w:r w:rsidRPr="00A170A9">
              <w:rPr>
                <w:rFonts w:ascii="Arial" w:eastAsia="Times New Roman" w:hAnsi="Arial" w:cs="Arial"/>
                <w:color w:val="000000"/>
                <w:sz w:val="20"/>
                <w:szCs w:val="20"/>
                <w:lang w:eastAsia="es-MX"/>
              </w:rPr>
              <w:t xml:space="preserve"> de los municipios, afirma utilizar una Ley en la que se establece como se debe o</w:t>
            </w:r>
            <w:r w:rsidR="00C21197">
              <w:rPr>
                <w:rFonts w:ascii="Arial" w:eastAsia="Times New Roman" w:hAnsi="Arial" w:cs="Arial"/>
                <w:color w:val="000000"/>
                <w:sz w:val="20"/>
                <w:szCs w:val="20"/>
                <w:lang w:eastAsia="es-MX"/>
              </w:rPr>
              <w:t>rganizar el archivo. No obstante</w:t>
            </w:r>
            <w:r w:rsidRPr="00A170A9">
              <w:rPr>
                <w:rFonts w:ascii="Arial" w:eastAsia="Times New Roman" w:hAnsi="Arial" w:cs="Arial"/>
                <w:color w:val="000000"/>
                <w:sz w:val="20"/>
                <w:szCs w:val="20"/>
                <w:lang w:eastAsia="es-MX"/>
              </w:rPr>
              <w:t xml:space="preserve">, los resultados obtenidos en lo que refiere a la práctica archivística reflejan lo contrario en los archivos municipales. </w:t>
            </w:r>
          </w:p>
          <w:p w:rsidR="004C5D7C" w:rsidRPr="00A170A9" w:rsidRDefault="004C5D7C" w:rsidP="004C5D7C">
            <w:pPr>
              <w:spacing w:after="0" w:line="240" w:lineRule="auto"/>
              <w:jc w:val="both"/>
              <w:rPr>
                <w:rFonts w:ascii="Arial" w:eastAsia="Times New Roman" w:hAnsi="Arial" w:cs="Arial"/>
                <w:color w:val="000000"/>
                <w:sz w:val="20"/>
                <w:szCs w:val="20"/>
                <w:lang w:eastAsia="es-MX"/>
              </w:rPr>
            </w:pP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noWrap/>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25"/>
        </w:trPr>
        <w:tc>
          <w:tcPr>
            <w:tcW w:w="5000" w:type="pct"/>
            <w:gridSpan w:val="9"/>
            <w:tcBorders>
              <w:top w:val="nil"/>
              <w:left w:val="nil"/>
              <w:bottom w:val="nil"/>
              <w:right w:val="nil"/>
            </w:tcBorders>
            <w:shd w:val="clear" w:color="000000" w:fill="D9E1F2"/>
            <w:vAlign w:val="center"/>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24. ¿En cuál documento normativo se establece el procedimiento administrativo que debe seguir la organización del Archivo Municipal?</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30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lastRenderedPageBreak/>
              <w:t>1</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Colima, Colima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del Archivo Histórico del Municipio de Colima</w:t>
            </w:r>
          </w:p>
        </w:tc>
      </w:tr>
      <w:tr w:rsidR="00D62F34" w:rsidRPr="00A170A9" w:rsidTr="00D62F34">
        <w:trPr>
          <w:trHeight w:val="765"/>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2</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Cuernavaca, Morelos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Manual de organización, políticas y procedimientos de la Dirección de Gobierno y Archivo Municipal</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3</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Durango, Durango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Sin respuesta</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4</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Guanajuato, Guanajuato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Normas básicas de organización de documentos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5</w:t>
            </w:r>
          </w:p>
        </w:tc>
        <w:tc>
          <w:tcPr>
            <w:tcW w:w="1860" w:type="pct"/>
            <w:gridSpan w:val="3"/>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Hermosillo, Sonora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No se menciona en ningún documento o normativa</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La Paz, Baja California Sur</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General de Archivo y Reglamento del Archivo General</w:t>
            </w:r>
          </w:p>
        </w:tc>
      </w:tr>
      <w:tr w:rsidR="00D62F34" w:rsidRPr="00A170A9" w:rsidTr="00D62F34">
        <w:trPr>
          <w:trHeight w:val="525"/>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7</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Mexicali, Baja California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Reglamento para la administración de documentos públicos del municipio de Mexicali</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8</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Monterrey, Nuevo León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Sin respuesta</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9</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Morelia, Michoacán</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Ley de Archivos Administrativos e Históricos del Estado de Michoacán y sus Municipios</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10</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Oaxaca, Oaxaca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Lineamientos</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11</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Pachuca, Hidalgo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Reglamento del Archivo del Municipio de Pachuca</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12</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Puebla, Puebla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Lineamientos y Manuales de procedimiento</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13</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Querétaro, Querétaro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Reglamento de los archivos de la administración pública municipal de Querétaro</w:t>
            </w:r>
          </w:p>
        </w:tc>
      </w:tr>
      <w:tr w:rsidR="00D62F34" w:rsidRPr="00A170A9" w:rsidTr="00D62F34">
        <w:trPr>
          <w:trHeight w:val="259"/>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14</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Saltillo, Coahuila</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Reglamentos y Manual de procedimientos</w:t>
            </w:r>
          </w:p>
        </w:tc>
      </w:tr>
      <w:tr w:rsidR="00D62F34" w:rsidRPr="00A170A9" w:rsidTr="00D62F34">
        <w:trPr>
          <w:trHeight w:val="78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15</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Toluca, Estado de México</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Código Reglamentario Municipal y Ley General de Archivos, Lineamientos para la Administración de documentos en el Estado de México</w:t>
            </w:r>
          </w:p>
        </w:tc>
      </w:tr>
      <w:tr w:rsidR="00D62F34" w:rsidRPr="00A170A9" w:rsidTr="00D62F34">
        <w:trPr>
          <w:trHeight w:val="78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16</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Xalapa, Veracruz</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A partir del 2008 se emitieron Lineamientos para el control y organización de archivos documentales publicado por el gobierno del Estado de Veracruz</w:t>
            </w:r>
          </w:p>
        </w:tc>
      </w:tr>
      <w:tr w:rsidR="00D62F34" w:rsidRPr="00A170A9" w:rsidTr="00D62F34">
        <w:trPr>
          <w:trHeight w:val="510"/>
        </w:trPr>
        <w:tc>
          <w:tcPr>
            <w:tcW w:w="251" w:type="pct"/>
            <w:tcBorders>
              <w:top w:val="nil"/>
              <w:left w:val="nil"/>
              <w:bottom w:val="nil"/>
              <w:right w:val="nil"/>
            </w:tcBorders>
            <w:shd w:val="clear" w:color="auto" w:fill="auto"/>
            <w:vAlign w:val="center"/>
            <w:hideMark/>
          </w:tcPr>
          <w:p w:rsidR="00D62F34" w:rsidRPr="00A170A9" w:rsidRDefault="00D62F34" w:rsidP="004C5D7C">
            <w:pPr>
              <w:spacing w:after="0" w:line="240" w:lineRule="auto"/>
              <w:jc w:val="center"/>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17</w:t>
            </w:r>
          </w:p>
        </w:tc>
        <w:tc>
          <w:tcPr>
            <w:tcW w:w="1860" w:type="pct"/>
            <w:gridSpan w:val="3"/>
            <w:tcBorders>
              <w:top w:val="nil"/>
              <w:left w:val="nil"/>
              <w:bottom w:val="nil"/>
              <w:right w:val="nil"/>
            </w:tcBorders>
            <w:shd w:val="clear" w:color="auto" w:fill="auto"/>
            <w:vAlign w:val="center"/>
            <w:hideMark/>
          </w:tcPr>
          <w:p w:rsidR="00D62F34" w:rsidRPr="00A170A9" w:rsidRDefault="00D62F34" w:rsidP="004C5D7C">
            <w:pPr>
              <w:spacing w:after="0" w:line="240" w:lineRule="auto"/>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Zacatecas, Zacatecas</w:t>
            </w:r>
          </w:p>
        </w:tc>
        <w:tc>
          <w:tcPr>
            <w:tcW w:w="2889" w:type="pct"/>
            <w:gridSpan w:val="5"/>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Reglamento del archivo administrativo e histórico de Zacatecas</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499"/>
        </w:trPr>
        <w:tc>
          <w:tcPr>
            <w:tcW w:w="5000" w:type="pct"/>
            <w:gridSpan w:val="9"/>
            <w:tcBorders>
              <w:top w:val="nil"/>
              <w:left w:val="nil"/>
              <w:bottom w:val="nil"/>
              <w:right w:val="nil"/>
            </w:tcBorders>
            <w:shd w:val="clear" w:color="000000" w:fill="8EA9DB"/>
            <w:vAlign w:val="center"/>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V. LA DOCUMENTACIÓN DEL ARCHIVO MUNICIPAL</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510"/>
        </w:trPr>
        <w:tc>
          <w:tcPr>
            <w:tcW w:w="5000" w:type="pct"/>
            <w:gridSpan w:val="9"/>
            <w:tcBorders>
              <w:top w:val="nil"/>
              <w:left w:val="nil"/>
              <w:bottom w:val="nil"/>
              <w:right w:val="nil"/>
            </w:tcBorders>
            <w:shd w:val="clear" w:color="000000" w:fill="D9E1F2"/>
            <w:vAlign w:val="bottom"/>
            <w:hideMark/>
          </w:tcPr>
          <w:p w:rsidR="00D62F34" w:rsidRPr="00A170A9" w:rsidRDefault="00D62F34" w:rsidP="004C5D7C">
            <w:pPr>
              <w:spacing w:after="0" w:line="240" w:lineRule="auto"/>
              <w:jc w:val="both"/>
              <w:rPr>
                <w:rFonts w:ascii="Arial" w:eastAsia="Times New Roman" w:hAnsi="Arial" w:cs="Arial"/>
                <w:b/>
                <w:bCs/>
                <w:color w:val="000000"/>
                <w:sz w:val="20"/>
                <w:szCs w:val="20"/>
                <w:lang w:eastAsia="es-MX"/>
              </w:rPr>
            </w:pPr>
            <w:r w:rsidRPr="00A170A9">
              <w:rPr>
                <w:rFonts w:ascii="Arial" w:eastAsia="Times New Roman" w:hAnsi="Arial" w:cs="Arial"/>
                <w:b/>
                <w:bCs/>
                <w:color w:val="000000"/>
                <w:sz w:val="20"/>
                <w:szCs w:val="20"/>
                <w:lang w:eastAsia="es-MX"/>
              </w:rPr>
              <w:t>25. De las siguientes listas debe marcar con una (X) y escribir otras series documentales que resguardan las secciones del Archivo Municipal a su cargo.</w:t>
            </w:r>
          </w:p>
        </w:tc>
      </w:tr>
      <w:tr w:rsidR="00D62F34" w:rsidRPr="00A170A9" w:rsidTr="00D62F34">
        <w:trPr>
          <w:trHeight w:val="259"/>
        </w:trPr>
        <w:tc>
          <w:tcPr>
            <w:tcW w:w="25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Arial" w:eastAsia="Times New Roman" w:hAnsi="Arial" w:cs="Arial"/>
                <w:b/>
                <w:bCs/>
                <w:color w:val="000000"/>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641"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c>
          <w:tcPr>
            <w:tcW w:w="578" w:type="pct"/>
            <w:tcBorders>
              <w:top w:val="nil"/>
              <w:left w:val="nil"/>
              <w:bottom w:val="nil"/>
              <w:right w:val="nil"/>
            </w:tcBorders>
            <w:shd w:val="clear" w:color="auto" w:fill="auto"/>
            <w:vAlign w:val="bottom"/>
            <w:hideMark/>
          </w:tcPr>
          <w:p w:rsidR="00D62F34" w:rsidRPr="00A170A9" w:rsidRDefault="00D62F34" w:rsidP="004C5D7C">
            <w:pPr>
              <w:spacing w:after="0" w:line="240" w:lineRule="auto"/>
              <w:jc w:val="center"/>
              <w:rPr>
                <w:rFonts w:ascii="Times New Roman" w:eastAsia="Times New Roman" w:hAnsi="Times New Roman" w:cs="Times New Roman"/>
                <w:sz w:val="20"/>
                <w:szCs w:val="20"/>
                <w:lang w:eastAsia="es-MX"/>
              </w:rPr>
            </w:pPr>
          </w:p>
        </w:tc>
        <w:tc>
          <w:tcPr>
            <w:tcW w:w="577" w:type="pct"/>
            <w:tcBorders>
              <w:top w:val="nil"/>
              <w:left w:val="nil"/>
              <w:bottom w:val="nil"/>
              <w:right w:val="nil"/>
            </w:tcBorders>
            <w:shd w:val="clear" w:color="auto" w:fill="auto"/>
            <w:vAlign w:val="bottom"/>
            <w:hideMark/>
          </w:tcPr>
          <w:p w:rsidR="00D62F34" w:rsidRPr="00A170A9" w:rsidRDefault="00D62F34" w:rsidP="004C5D7C">
            <w:pPr>
              <w:spacing w:after="0" w:line="240" w:lineRule="auto"/>
              <w:rPr>
                <w:rFonts w:ascii="Times New Roman" w:eastAsia="Times New Roman" w:hAnsi="Times New Roman" w:cs="Times New Roman"/>
                <w:sz w:val="20"/>
                <w:szCs w:val="20"/>
                <w:lang w:eastAsia="es-MX"/>
              </w:rPr>
            </w:pPr>
          </w:p>
        </w:tc>
      </w:tr>
      <w:tr w:rsidR="00D62F34" w:rsidRPr="00A170A9" w:rsidTr="00D62F34">
        <w:trPr>
          <w:trHeight w:val="1860"/>
        </w:trPr>
        <w:tc>
          <w:tcPr>
            <w:tcW w:w="5000" w:type="pct"/>
            <w:gridSpan w:val="9"/>
            <w:tcBorders>
              <w:top w:val="nil"/>
              <w:left w:val="nil"/>
              <w:bottom w:val="nil"/>
              <w:right w:val="nil"/>
            </w:tcBorders>
            <w:shd w:val="clear" w:color="auto" w:fill="auto"/>
            <w:vAlign w:val="bottom"/>
            <w:hideMark/>
          </w:tcPr>
          <w:p w:rsidR="00D62F34" w:rsidRPr="00A170A9" w:rsidRDefault="00D62F34" w:rsidP="004C5D7C">
            <w:pPr>
              <w:spacing w:after="0" w:line="240" w:lineRule="auto"/>
              <w:jc w:val="both"/>
              <w:rPr>
                <w:rFonts w:ascii="Arial" w:eastAsia="Times New Roman" w:hAnsi="Arial" w:cs="Arial"/>
                <w:color w:val="000000"/>
                <w:sz w:val="20"/>
                <w:szCs w:val="20"/>
                <w:lang w:eastAsia="es-MX"/>
              </w:rPr>
            </w:pPr>
            <w:r w:rsidRPr="00A170A9">
              <w:rPr>
                <w:rFonts w:ascii="Arial" w:eastAsia="Times New Roman" w:hAnsi="Arial" w:cs="Arial"/>
                <w:color w:val="000000"/>
                <w:sz w:val="20"/>
                <w:szCs w:val="20"/>
                <w:lang w:eastAsia="es-MX"/>
              </w:rPr>
              <w:t xml:space="preserve">En esta sección del cuestionario, se obtuvo poca respuesta, la mayoría de los archivistas no marcaron las series documentales que se proponen en la lista. Tampoco se hizo la descripción de </w:t>
            </w:r>
            <w:r w:rsidR="00C21197">
              <w:rPr>
                <w:rFonts w:ascii="Arial" w:eastAsia="Times New Roman" w:hAnsi="Arial" w:cs="Arial"/>
                <w:color w:val="000000"/>
                <w:sz w:val="20"/>
                <w:szCs w:val="20"/>
                <w:lang w:eastAsia="es-MX"/>
              </w:rPr>
              <w:t>otras</w:t>
            </w:r>
            <w:r w:rsidRPr="00A170A9">
              <w:rPr>
                <w:rFonts w:ascii="Arial" w:eastAsia="Times New Roman" w:hAnsi="Arial" w:cs="Arial"/>
                <w:color w:val="000000"/>
                <w:sz w:val="20"/>
                <w:szCs w:val="20"/>
                <w:lang w:eastAsia="es-MX"/>
              </w:rPr>
              <w:t xml:space="preserve"> series documentales que resguardan sus archivos. En los pocos archivos que respondieron en este apartado, se observa que se hace </w:t>
            </w:r>
            <w:r w:rsidR="006852E7">
              <w:rPr>
                <w:rFonts w:ascii="Arial" w:eastAsia="Times New Roman" w:hAnsi="Arial" w:cs="Arial"/>
                <w:color w:val="000000"/>
                <w:sz w:val="20"/>
                <w:szCs w:val="20"/>
                <w:lang w:eastAsia="es-MX"/>
              </w:rPr>
              <w:t>de forma no deliberad</w:t>
            </w:r>
            <w:r w:rsidR="00B3081C">
              <w:rPr>
                <w:rFonts w:ascii="Arial" w:eastAsia="Times New Roman" w:hAnsi="Arial" w:cs="Arial"/>
                <w:color w:val="000000"/>
                <w:sz w:val="20"/>
                <w:szCs w:val="20"/>
                <w:lang w:eastAsia="es-MX"/>
              </w:rPr>
              <w:t>a. Por estas razones</w:t>
            </w:r>
            <w:r w:rsidRPr="00A170A9">
              <w:rPr>
                <w:rFonts w:ascii="Arial" w:eastAsia="Times New Roman" w:hAnsi="Arial" w:cs="Arial"/>
                <w:color w:val="000000"/>
                <w:sz w:val="20"/>
                <w:szCs w:val="20"/>
                <w:lang w:eastAsia="es-MX"/>
              </w:rPr>
              <w:t xml:space="preserve">, no fue posible hacer un análisis de los datos que se requerían para el diseño del cuadro de clasificación. Esto se puede constatar en </w:t>
            </w:r>
            <w:r w:rsidR="005B4CB3" w:rsidRPr="005B4CB3">
              <w:rPr>
                <w:rFonts w:ascii="Arial" w:eastAsia="Times New Roman" w:hAnsi="Arial" w:cs="Arial"/>
                <w:sz w:val="20"/>
                <w:szCs w:val="20"/>
                <w:lang w:eastAsia="es-MX"/>
              </w:rPr>
              <w:t>el</w:t>
            </w:r>
            <w:r w:rsidRPr="00A170A9">
              <w:rPr>
                <w:rFonts w:ascii="Arial" w:eastAsia="Times New Roman" w:hAnsi="Arial" w:cs="Arial"/>
                <w:color w:val="000000"/>
                <w:sz w:val="20"/>
                <w:szCs w:val="20"/>
                <w:lang w:eastAsia="es-MX"/>
              </w:rPr>
              <w:t xml:space="preserve"> cuestionario que se adjunta </w:t>
            </w:r>
            <w:r w:rsidR="0079798C">
              <w:rPr>
                <w:rFonts w:ascii="Arial" w:eastAsia="Times New Roman" w:hAnsi="Arial" w:cs="Arial"/>
                <w:color w:val="000000"/>
                <w:sz w:val="20"/>
                <w:szCs w:val="20"/>
                <w:lang w:eastAsia="es-MX"/>
              </w:rPr>
              <w:t xml:space="preserve">como muestra </w:t>
            </w:r>
            <w:r w:rsidRPr="00A170A9">
              <w:rPr>
                <w:rFonts w:ascii="Arial" w:eastAsia="Times New Roman" w:hAnsi="Arial" w:cs="Arial"/>
                <w:color w:val="000000"/>
                <w:sz w:val="20"/>
                <w:szCs w:val="20"/>
                <w:lang w:eastAsia="es-MX"/>
              </w:rPr>
              <w:t>en los ANEXOS de este trabajo.</w:t>
            </w:r>
          </w:p>
        </w:tc>
      </w:tr>
    </w:tbl>
    <w:p w:rsidR="00D62F34" w:rsidRDefault="00D62F34" w:rsidP="00D62F34"/>
    <w:p w:rsidR="00F86DB1" w:rsidRDefault="00854DC0" w:rsidP="00CB3442">
      <w:pPr>
        <w:spacing w:line="360" w:lineRule="auto"/>
        <w:jc w:val="both"/>
        <w:rPr>
          <w:rFonts w:ascii="Arial" w:hAnsi="Arial" w:cs="Arial"/>
          <w:bCs/>
          <w:sz w:val="24"/>
          <w:szCs w:val="24"/>
        </w:rPr>
      </w:pPr>
      <w:r>
        <w:rPr>
          <w:rFonts w:ascii="Arial" w:hAnsi="Arial" w:cs="Arial"/>
          <w:bCs/>
          <w:sz w:val="24"/>
          <w:szCs w:val="24"/>
        </w:rPr>
        <w:t xml:space="preserve">          </w:t>
      </w:r>
    </w:p>
    <w:p w:rsidR="00CF1CD7" w:rsidRDefault="00CF1CD7" w:rsidP="0077125A">
      <w:pPr>
        <w:spacing w:line="360" w:lineRule="auto"/>
        <w:jc w:val="both"/>
        <w:rPr>
          <w:rFonts w:ascii="Arial" w:hAnsi="Arial" w:cs="Arial"/>
          <w:bCs/>
          <w:sz w:val="24"/>
          <w:szCs w:val="24"/>
        </w:rPr>
      </w:pPr>
    </w:p>
    <w:p w:rsidR="00CB3442" w:rsidRPr="00CB3442" w:rsidRDefault="00CB3442" w:rsidP="00CB3442">
      <w:pPr>
        <w:jc w:val="both"/>
        <w:rPr>
          <w:rFonts w:ascii="Arial" w:hAnsi="Arial" w:cs="Arial"/>
          <w:b/>
          <w:color w:val="000000" w:themeColor="text1"/>
          <w:sz w:val="24"/>
          <w:szCs w:val="24"/>
        </w:rPr>
      </w:pPr>
    </w:p>
    <w:p w:rsidR="00876425" w:rsidRPr="009637C0" w:rsidRDefault="00876425" w:rsidP="002D3B52">
      <w:pPr>
        <w:pStyle w:val="Prrafodelista"/>
        <w:numPr>
          <w:ilvl w:val="1"/>
          <w:numId w:val="33"/>
        </w:numPr>
        <w:spacing w:line="360" w:lineRule="auto"/>
        <w:jc w:val="both"/>
        <w:rPr>
          <w:rFonts w:ascii="Arial" w:hAnsi="Arial" w:cs="Arial"/>
          <w:b/>
          <w:color w:val="000000" w:themeColor="text1"/>
          <w:sz w:val="24"/>
          <w:szCs w:val="24"/>
        </w:rPr>
      </w:pPr>
      <w:r w:rsidRPr="009637C0">
        <w:rPr>
          <w:rFonts w:ascii="Arial" w:hAnsi="Arial" w:cs="Arial"/>
          <w:b/>
          <w:color w:val="000000" w:themeColor="text1"/>
          <w:sz w:val="24"/>
          <w:szCs w:val="24"/>
        </w:rPr>
        <w:lastRenderedPageBreak/>
        <w:t xml:space="preserve">Propuesta: Modelo teórico de </w:t>
      </w:r>
      <w:r w:rsidR="00021265" w:rsidRPr="009637C0">
        <w:rPr>
          <w:rFonts w:ascii="Arial" w:hAnsi="Arial" w:cs="Arial"/>
          <w:b/>
          <w:color w:val="000000" w:themeColor="text1"/>
          <w:sz w:val="24"/>
          <w:szCs w:val="24"/>
        </w:rPr>
        <w:t>cuadro de clasificación para</w:t>
      </w:r>
      <w:r w:rsidRPr="009637C0">
        <w:rPr>
          <w:rFonts w:ascii="Arial" w:hAnsi="Arial" w:cs="Arial"/>
          <w:b/>
          <w:color w:val="000000" w:themeColor="text1"/>
          <w:sz w:val="24"/>
          <w:szCs w:val="24"/>
        </w:rPr>
        <w:t xml:space="preserve"> archivos municipales en México. </w:t>
      </w:r>
    </w:p>
    <w:p w:rsidR="009637C0" w:rsidRDefault="009637C0" w:rsidP="009637C0">
      <w:pPr>
        <w:jc w:val="both"/>
        <w:rPr>
          <w:rFonts w:ascii="Arial" w:hAnsi="Arial" w:cs="Arial"/>
          <w:b/>
          <w:color w:val="000000" w:themeColor="text1"/>
          <w:sz w:val="24"/>
          <w:szCs w:val="24"/>
        </w:rPr>
      </w:pPr>
    </w:p>
    <w:p w:rsidR="00CB3442" w:rsidRDefault="00497258" w:rsidP="00CB3442">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w:t>
      </w:r>
      <w:r w:rsidR="007479A4">
        <w:rPr>
          <w:rFonts w:ascii="Arial" w:hAnsi="Arial" w:cs="Arial"/>
          <w:color w:val="000000" w:themeColor="text1"/>
          <w:sz w:val="24"/>
          <w:szCs w:val="24"/>
        </w:rPr>
        <w:t xml:space="preserve"> estructura </w:t>
      </w:r>
      <w:r w:rsidR="003234D9">
        <w:rPr>
          <w:rFonts w:ascii="Arial" w:hAnsi="Arial" w:cs="Arial"/>
          <w:color w:val="000000" w:themeColor="text1"/>
          <w:sz w:val="24"/>
          <w:szCs w:val="24"/>
        </w:rPr>
        <w:t>del esquema</w:t>
      </w:r>
      <w:r>
        <w:rPr>
          <w:rFonts w:ascii="Arial" w:hAnsi="Arial" w:cs="Arial"/>
          <w:color w:val="000000" w:themeColor="text1"/>
          <w:sz w:val="24"/>
          <w:szCs w:val="24"/>
        </w:rPr>
        <w:t xml:space="preserve"> de clasificación que se presenta, </w:t>
      </w:r>
      <w:r w:rsidR="007E4A92">
        <w:rPr>
          <w:rFonts w:ascii="Arial" w:hAnsi="Arial" w:cs="Arial"/>
          <w:color w:val="000000" w:themeColor="text1"/>
          <w:sz w:val="24"/>
          <w:szCs w:val="24"/>
        </w:rPr>
        <w:t>se fundamenta en</w:t>
      </w:r>
      <w:r w:rsidR="007479A4">
        <w:rPr>
          <w:rFonts w:ascii="Arial" w:hAnsi="Arial" w:cs="Arial"/>
          <w:color w:val="000000" w:themeColor="text1"/>
          <w:sz w:val="24"/>
          <w:szCs w:val="24"/>
        </w:rPr>
        <w:t xml:space="preserve"> los criterios </w:t>
      </w:r>
      <w:r w:rsidR="007E4A92">
        <w:rPr>
          <w:rFonts w:ascii="Arial" w:hAnsi="Arial" w:cs="Arial"/>
          <w:color w:val="000000" w:themeColor="text1"/>
          <w:sz w:val="24"/>
          <w:szCs w:val="24"/>
        </w:rPr>
        <w:t xml:space="preserve">metodológicos </w:t>
      </w:r>
      <w:r w:rsidR="007479A4">
        <w:rPr>
          <w:rFonts w:ascii="Arial" w:hAnsi="Arial" w:cs="Arial"/>
          <w:color w:val="000000" w:themeColor="text1"/>
          <w:sz w:val="24"/>
          <w:szCs w:val="24"/>
        </w:rPr>
        <w:t>archivísticos que s</w:t>
      </w:r>
      <w:r w:rsidR="00391FCB">
        <w:rPr>
          <w:rFonts w:ascii="Arial" w:hAnsi="Arial" w:cs="Arial"/>
          <w:color w:val="000000" w:themeColor="text1"/>
          <w:sz w:val="24"/>
          <w:szCs w:val="24"/>
        </w:rPr>
        <w:t xml:space="preserve">e </w:t>
      </w:r>
      <w:r w:rsidR="00B94568">
        <w:rPr>
          <w:rFonts w:ascii="Arial" w:hAnsi="Arial" w:cs="Arial"/>
          <w:color w:val="000000" w:themeColor="text1"/>
          <w:sz w:val="24"/>
          <w:szCs w:val="24"/>
        </w:rPr>
        <w:t>formularon</w:t>
      </w:r>
      <w:r w:rsidR="00391FCB">
        <w:rPr>
          <w:rFonts w:ascii="Arial" w:hAnsi="Arial" w:cs="Arial"/>
          <w:color w:val="000000" w:themeColor="text1"/>
          <w:sz w:val="24"/>
          <w:szCs w:val="24"/>
        </w:rPr>
        <w:t xml:space="preserve"> y sirvieron de guía para confeccionar el modelo de clasificación</w:t>
      </w:r>
      <w:r w:rsidR="007E4A92">
        <w:rPr>
          <w:rFonts w:ascii="Arial" w:hAnsi="Arial" w:cs="Arial"/>
          <w:color w:val="000000" w:themeColor="text1"/>
          <w:sz w:val="24"/>
          <w:szCs w:val="24"/>
        </w:rPr>
        <w:t>: la institución y sus funciones, el principio de procedencia de los documentos y la evo</w:t>
      </w:r>
      <w:r w:rsidR="00CB3442">
        <w:rPr>
          <w:rFonts w:ascii="Arial" w:hAnsi="Arial" w:cs="Arial"/>
          <w:color w:val="000000" w:themeColor="text1"/>
          <w:sz w:val="24"/>
          <w:szCs w:val="24"/>
        </w:rPr>
        <w:t>lución histórica del municipio.</w:t>
      </w:r>
    </w:p>
    <w:p w:rsidR="00CB3442" w:rsidRPr="00CB3442" w:rsidRDefault="00497258" w:rsidP="00CB3442">
      <w:pPr>
        <w:spacing w:line="360" w:lineRule="auto"/>
        <w:ind w:firstLine="708"/>
        <w:jc w:val="both"/>
        <w:rPr>
          <w:rFonts w:ascii="Arial" w:hAnsi="Arial" w:cs="Arial"/>
          <w:color w:val="000000" w:themeColor="text1"/>
          <w:sz w:val="24"/>
          <w:szCs w:val="24"/>
        </w:rPr>
      </w:pPr>
      <w:r>
        <w:rPr>
          <w:rFonts w:ascii="Arial" w:hAnsi="Arial" w:cs="Arial"/>
          <w:bCs/>
          <w:sz w:val="24"/>
          <w:szCs w:val="24"/>
        </w:rPr>
        <w:t>El estudio de las Leyes Orgánicas Municipales,</w:t>
      </w:r>
      <w:r w:rsidR="00CB3442">
        <w:rPr>
          <w:rFonts w:ascii="Arial" w:hAnsi="Arial" w:cs="Arial"/>
          <w:bCs/>
          <w:sz w:val="24"/>
          <w:szCs w:val="24"/>
        </w:rPr>
        <w:t xml:space="preserve"> permitió identificar el contexto de la producción documental en los municipios mexicanos</w:t>
      </w:r>
      <w:r w:rsidR="00B94568">
        <w:rPr>
          <w:rFonts w:ascii="Arial" w:hAnsi="Arial" w:cs="Arial"/>
          <w:bCs/>
          <w:sz w:val="24"/>
          <w:szCs w:val="24"/>
        </w:rPr>
        <w:t xml:space="preserve">. </w:t>
      </w:r>
      <w:r w:rsidR="00CB3442">
        <w:rPr>
          <w:rFonts w:ascii="Arial" w:hAnsi="Arial" w:cs="Arial"/>
          <w:bCs/>
          <w:sz w:val="24"/>
          <w:szCs w:val="24"/>
        </w:rPr>
        <w:t>El resultado de este análisis fue la definición de las áreas prioritarias que integr</w:t>
      </w:r>
      <w:r>
        <w:rPr>
          <w:rFonts w:ascii="Arial" w:hAnsi="Arial" w:cs="Arial"/>
          <w:bCs/>
          <w:sz w:val="24"/>
          <w:szCs w:val="24"/>
        </w:rPr>
        <w:t>an el cuadro clasificador.</w:t>
      </w:r>
    </w:p>
    <w:p w:rsidR="00623B39" w:rsidRDefault="00497258" w:rsidP="00497258">
      <w:pPr>
        <w:spacing w:line="360" w:lineRule="auto"/>
        <w:ind w:firstLine="708"/>
        <w:jc w:val="both"/>
        <w:rPr>
          <w:rFonts w:ascii="Arial" w:hAnsi="Arial" w:cs="Arial"/>
          <w:bCs/>
          <w:sz w:val="24"/>
          <w:szCs w:val="24"/>
        </w:rPr>
      </w:pPr>
      <w:r>
        <w:rPr>
          <w:rFonts w:ascii="Arial" w:hAnsi="Arial" w:cs="Arial"/>
          <w:bCs/>
          <w:sz w:val="24"/>
          <w:szCs w:val="24"/>
        </w:rPr>
        <w:t>De acuerdo con lo anterior</w:t>
      </w:r>
      <w:r w:rsidR="00D737FC">
        <w:rPr>
          <w:rFonts w:ascii="Arial" w:hAnsi="Arial" w:cs="Arial"/>
          <w:bCs/>
          <w:sz w:val="24"/>
          <w:szCs w:val="24"/>
        </w:rPr>
        <w:t>, c</w:t>
      </w:r>
      <w:r w:rsidR="00CB3442">
        <w:rPr>
          <w:rFonts w:ascii="Arial" w:hAnsi="Arial" w:cs="Arial"/>
          <w:bCs/>
          <w:sz w:val="24"/>
          <w:szCs w:val="24"/>
        </w:rPr>
        <w:t xml:space="preserve">onocer el vínculo de los documentos con las funciones de su productor es una actividad fundamental en la clasificación documental. Para hacer este trabajo se utilizó como herramienta de apoyo, la norma internacional para la descripción de funciones, conocida como ISDF. Partiendo de los elementos de la norma, se hizo una descripción de las funciones sustantivas que han motivado </w:t>
      </w:r>
      <w:r w:rsidR="00CB3442" w:rsidRPr="004F4982">
        <w:rPr>
          <w:rFonts w:ascii="Arial" w:hAnsi="Arial" w:cs="Arial"/>
          <w:sz w:val="24"/>
          <w:szCs w:val="24"/>
        </w:rPr>
        <w:t>la producci</w:t>
      </w:r>
      <w:r w:rsidR="00CB3442">
        <w:rPr>
          <w:rFonts w:ascii="Arial" w:hAnsi="Arial" w:cs="Arial"/>
          <w:sz w:val="24"/>
          <w:szCs w:val="24"/>
        </w:rPr>
        <w:t xml:space="preserve">ón de los documentos en los municipios, posteriormente, se identificó </w:t>
      </w:r>
      <w:r w:rsidR="00CB3442" w:rsidRPr="004F4982">
        <w:rPr>
          <w:rFonts w:ascii="Arial" w:hAnsi="Arial" w:cs="Arial"/>
          <w:sz w:val="24"/>
          <w:szCs w:val="24"/>
        </w:rPr>
        <w:t>cada serie documental que integra</w:t>
      </w:r>
      <w:r w:rsidR="00CB3442">
        <w:rPr>
          <w:rFonts w:ascii="Arial" w:hAnsi="Arial" w:cs="Arial"/>
          <w:sz w:val="24"/>
          <w:szCs w:val="24"/>
        </w:rPr>
        <w:t xml:space="preserve"> el fondo municipal.</w:t>
      </w:r>
      <w:r>
        <w:rPr>
          <w:rFonts w:ascii="Arial" w:hAnsi="Arial" w:cs="Arial"/>
          <w:bCs/>
          <w:sz w:val="24"/>
          <w:szCs w:val="24"/>
        </w:rPr>
        <w:t xml:space="preserve"> </w:t>
      </w:r>
      <w:r w:rsidR="007427F3">
        <w:rPr>
          <w:rFonts w:ascii="Arial" w:hAnsi="Arial" w:cs="Arial"/>
          <w:bCs/>
          <w:sz w:val="24"/>
          <w:szCs w:val="24"/>
        </w:rPr>
        <w:t>La diversidad de las series d</w:t>
      </w:r>
      <w:r w:rsidR="00CB3442">
        <w:rPr>
          <w:rFonts w:ascii="Arial" w:hAnsi="Arial" w:cs="Arial"/>
          <w:bCs/>
          <w:sz w:val="24"/>
          <w:szCs w:val="24"/>
        </w:rPr>
        <w:t>ocumentales identificadas</w:t>
      </w:r>
      <w:r w:rsidR="007427F3">
        <w:rPr>
          <w:rFonts w:ascii="Arial" w:hAnsi="Arial" w:cs="Arial"/>
          <w:bCs/>
          <w:sz w:val="24"/>
          <w:szCs w:val="24"/>
        </w:rPr>
        <w:t xml:space="preserve"> </w:t>
      </w:r>
      <w:r w:rsidR="00CB3442">
        <w:rPr>
          <w:rFonts w:ascii="Arial" w:hAnsi="Arial" w:cs="Arial"/>
          <w:bCs/>
          <w:sz w:val="24"/>
          <w:szCs w:val="24"/>
        </w:rPr>
        <w:t>es</w:t>
      </w:r>
      <w:r w:rsidR="007427F3">
        <w:rPr>
          <w:rFonts w:ascii="Arial" w:hAnsi="Arial" w:cs="Arial"/>
          <w:bCs/>
          <w:sz w:val="24"/>
          <w:szCs w:val="24"/>
        </w:rPr>
        <w:t xml:space="preserve"> el resultado de las funci</w:t>
      </w:r>
      <w:r w:rsidR="00CB3442">
        <w:rPr>
          <w:rFonts w:ascii="Arial" w:hAnsi="Arial" w:cs="Arial"/>
          <w:bCs/>
          <w:sz w:val="24"/>
          <w:szCs w:val="24"/>
        </w:rPr>
        <w:t>ones de los municipios</w:t>
      </w:r>
      <w:r w:rsidR="007427F3">
        <w:rPr>
          <w:rFonts w:ascii="Arial" w:hAnsi="Arial" w:cs="Arial"/>
          <w:bCs/>
          <w:sz w:val="24"/>
          <w:szCs w:val="24"/>
        </w:rPr>
        <w:t xml:space="preserve"> en el ámbito nacional. </w:t>
      </w:r>
    </w:p>
    <w:p w:rsidR="00AC54DD" w:rsidRPr="006B25E0" w:rsidRDefault="006A66F2" w:rsidP="00AC3CE4">
      <w:pPr>
        <w:spacing w:line="360" w:lineRule="auto"/>
        <w:ind w:firstLine="708"/>
        <w:jc w:val="both"/>
        <w:rPr>
          <w:rFonts w:ascii="Arial" w:hAnsi="Arial" w:cs="Arial"/>
          <w:sz w:val="24"/>
          <w:szCs w:val="24"/>
        </w:rPr>
      </w:pPr>
      <w:r>
        <w:rPr>
          <w:rFonts w:ascii="Arial" w:hAnsi="Arial" w:cs="Arial"/>
          <w:sz w:val="24"/>
          <w:szCs w:val="24"/>
        </w:rPr>
        <w:t>La</w:t>
      </w:r>
      <w:r w:rsidR="00AD3906" w:rsidRPr="006B25E0">
        <w:rPr>
          <w:rFonts w:ascii="Arial" w:hAnsi="Arial" w:cs="Arial"/>
          <w:sz w:val="24"/>
          <w:szCs w:val="24"/>
        </w:rPr>
        <w:t xml:space="preserve"> clasificación que se propone tiene una estructura orgánico-funcional. </w:t>
      </w:r>
      <w:r w:rsidR="00D737FC" w:rsidRPr="006B25E0">
        <w:rPr>
          <w:rFonts w:ascii="Arial" w:hAnsi="Arial" w:cs="Arial"/>
          <w:sz w:val="24"/>
          <w:szCs w:val="24"/>
        </w:rPr>
        <w:t>Esto significa que s</w:t>
      </w:r>
      <w:r w:rsidR="00497258">
        <w:rPr>
          <w:rFonts w:ascii="Arial" w:hAnsi="Arial" w:cs="Arial"/>
          <w:sz w:val="24"/>
          <w:szCs w:val="24"/>
        </w:rPr>
        <w:t xml:space="preserve">u diseño parte </w:t>
      </w:r>
      <w:r w:rsidR="00B362C9" w:rsidRPr="006B25E0">
        <w:rPr>
          <w:rFonts w:ascii="Arial" w:hAnsi="Arial" w:cs="Arial"/>
          <w:sz w:val="24"/>
          <w:szCs w:val="24"/>
        </w:rPr>
        <w:t xml:space="preserve"> </w:t>
      </w:r>
      <w:r w:rsidR="00497258">
        <w:rPr>
          <w:rFonts w:ascii="Arial" w:hAnsi="Arial" w:cs="Arial"/>
          <w:sz w:val="24"/>
          <w:szCs w:val="24"/>
        </w:rPr>
        <w:t>d</w:t>
      </w:r>
      <w:r w:rsidR="00B362C9" w:rsidRPr="006B25E0">
        <w:rPr>
          <w:rFonts w:ascii="Arial" w:hAnsi="Arial" w:cs="Arial"/>
          <w:sz w:val="24"/>
          <w:szCs w:val="24"/>
        </w:rPr>
        <w:t xml:space="preserve">el conocimiento exhaustivo de la </w:t>
      </w:r>
      <w:r w:rsidR="00AD3906" w:rsidRPr="006B25E0">
        <w:rPr>
          <w:rFonts w:ascii="Arial" w:hAnsi="Arial" w:cs="Arial"/>
          <w:sz w:val="24"/>
          <w:szCs w:val="24"/>
        </w:rPr>
        <w:t xml:space="preserve">historia de la institución y la estructura orgánica; y, por otro lado, </w:t>
      </w:r>
      <w:r w:rsidR="00497258">
        <w:rPr>
          <w:rFonts w:ascii="Arial" w:hAnsi="Arial" w:cs="Arial"/>
          <w:sz w:val="24"/>
          <w:szCs w:val="24"/>
        </w:rPr>
        <w:t>de</w:t>
      </w:r>
      <w:r w:rsidR="00D737FC" w:rsidRPr="006B25E0">
        <w:rPr>
          <w:rFonts w:ascii="Arial" w:hAnsi="Arial" w:cs="Arial"/>
          <w:sz w:val="24"/>
          <w:szCs w:val="24"/>
        </w:rPr>
        <w:t xml:space="preserve"> </w:t>
      </w:r>
      <w:r w:rsidR="00AD3906" w:rsidRPr="006B25E0">
        <w:rPr>
          <w:rFonts w:ascii="Arial" w:hAnsi="Arial" w:cs="Arial"/>
          <w:sz w:val="24"/>
          <w:szCs w:val="24"/>
        </w:rPr>
        <w:t>las funciones sustantivas que realiza</w:t>
      </w:r>
      <w:r w:rsidR="00D737FC" w:rsidRPr="006B25E0">
        <w:rPr>
          <w:rFonts w:ascii="Arial" w:hAnsi="Arial" w:cs="Arial"/>
          <w:sz w:val="24"/>
          <w:szCs w:val="24"/>
        </w:rPr>
        <w:t>n las</w:t>
      </w:r>
      <w:r w:rsidR="00AD3906" w:rsidRPr="006B25E0">
        <w:rPr>
          <w:rFonts w:ascii="Arial" w:hAnsi="Arial" w:cs="Arial"/>
          <w:sz w:val="24"/>
          <w:szCs w:val="24"/>
        </w:rPr>
        <w:t xml:space="preserve"> unidad</w:t>
      </w:r>
      <w:r w:rsidR="00D737FC" w:rsidRPr="006B25E0">
        <w:rPr>
          <w:rFonts w:ascii="Arial" w:hAnsi="Arial" w:cs="Arial"/>
          <w:sz w:val="24"/>
          <w:szCs w:val="24"/>
        </w:rPr>
        <w:t>es</w:t>
      </w:r>
      <w:r w:rsidR="00AD3906" w:rsidRPr="006B25E0">
        <w:rPr>
          <w:rFonts w:ascii="Arial" w:hAnsi="Arial" w:cs="Arial"/>
          <w:sz w:val="24"/>
          <w:szCs w:val="24"/>
        </w:rPr>
        <w:t xml:space="preserve"> </w:t>
      </w:r>
      <w:r w:rsidR="00D737FC" w:rsidRPr="006B25E0">
        <w:rPr>
          <w:rFonts w:ascii="Arial" w:hAnsi="Arial" w:cs="Arial"/>
          <w:sz w:val="24"/>
          <w:szCs w:val="24"/>
        </w:rPr>
        <w:t xml:space="preserve">administrativas en los municipios. </w:t>
      </w:r>
      <w:r w:rsidR="00AC54DD" w:rsidRPr="006B25E0">
        <w:rPr>
          <w:rFonts w:ascii="Arial" w:hAnsi="Arial" w:cs="Arial"/>
          <w:bCs/>
          <w:sz w:val="24"/>
          <w:szCs w:val="24"/>
        </w:rPr>
        <w:t>El sistema de clasificación se basa en la desc</w:t>
      </w:r>
      <w:r w:rsidR="00497258">
        <w:rPr>
          <w:rFonts w:ascii="Arial" w:hAnsi="Arial" w:cs="Arial"/>
          <w:bCs/>
          <w:sz w:val="24"/>
          <w:szCs w:val="24"/>
        </w:rPr>
        <w:t xml:space="preserve">ripción de funciones que se establecen en </w:t>
      </w:r>
      <w:r w:rsidR="00AC54DD" w:rsidRPr="006B25E0">
        <w:rPr>
          <w:rFonts w:ascii="Arial" w:hAnsi="Arial" w:cs="Arial"/>
          <w:bCs/>
          <w:sz w:val="24"/>
          <w:szCs w:val="24"/>
        </w:rPr>
        <w:t>el marco jurídico que regula la administración municipal, y contemplando la unidad administrativa que las realiza, sig</w:t>
      </w:r>
      <w:r w:rsidR="00497258">
        <w:rPr>
          <w:rFonts w:ascii="Arial" w:hAnsi="Arial" w:cs="Arial"/>
          <w:bCs/>
          <w:sz w:val="24"/>
          <w:szCs w:val="24"/>
        </w:rPr>
        <w:t>nifica que su estructura se fundamenta</w:t>
      </w:r>
      <w:r w:rsidR="00AC54DD" w:rsidRPr="006B25E0">
        <w:rPr>
          <w:rFonts w:ascii="Arial" w:hAnsi="Arial" w:cs="Arial"/>
          <w:bCs/>
          <w:sz w:val="24"/>
          <w:szCs w:val="24"/>
        </w:rPr>
        <w:t xml:space="preserve"> en un criterio orgánico-funcional.</w:t>
      </w:r>
    </w:p>
    <w:p w:rsidR="00623B39" w:rsidRDefault="00502530" w:rsidP="00502530">
      <w:pPr>
        <w:spacing w:line="360" w:lineRule="auto"/>
        <w:ind w:firstLine="708"/>
        <w:jc w:val="both"/>
        <w:rPr>
          <w:rFonts w:ascii="Arial" w:hAnsi="Arial" w:cs="Arial"/>
          <w:sz w:val="24"/>
          <w:szCs w:val="24"/>
        </w:rPr>
      </w:pPr>
      <w:r>
        <w:rPr>
          <w:rFonts w:ascii="Arial" w:hAnsi="Arial" w:cs="Arial"/>
          <w:bCs/>
          <w:sz w:val="24"/>
          <w:szCs w:val="24"/>
        </w:rPr>
        <w:lastRenderedPageBreak/>
        <w:t>De</w:t>
      </w:r>
      <w:r w:rsidR="00B4704C">
        <w:rPr>
          <w:rFonts w:ascii="Arial" w:hAnsi="Arial" w:cs="Arial"/>
          <w:bCs/>
          <w:sz w:val="24"/>
          <w:szCs w:val="24"/>
        </w:rPr>
        <w:t>sde esa perspectiva</w:t>
      </w:r>
      <w:r>
        <w:rPr>
          <w:rFonts w:ascii="Arial" w:hAnsi="Arial" w:cs="Arial"/>
          <w:bCs/>
          <w:sz w:val="24"/>
          <w:szCs w:val="24"/>
        </w:rPr>
        <w:t>, l</w:t>
      </w:r>
      <w:r w:rsidR="006A66F2">
        <w:rPr>
          <w:rFonts w:ascii="Arial" w:hAnsi="Arial" w:cs="Arial"/>
          <w:bCs/>
          <w:sz w:val="24"/>
          <w:szCs w:val="24"/>
        </w:rPr>
        <w:t>a estructura del cuadro</w:t>
      </w:r>
      <w:r w:rsidR="00623B39">
        <w:rPr>
          <w:rFonts w:ascii="Arial" w:hAnsi="Arial" w:cs="Arial"/>
          <w:bCs/>
          <w:sz w:val="24"/>
          <w:szCs w:val="24"/>
        </w:rPr>
        <w:t xml:space="preserve"> </w:t>
      </w:r>
      <w:r w:rsidR="00BA32A3">
        <w:rPr>
          <w:rFonts w:ascii="Arial" w:hAnsi="Arial" w:cs="Arial"/>
          <w:bCs/>
          <w:sz w:val="24"/>
          <w:szCs w:val="24"/>
        </w:rPr>
        <w:t xml:space="preserve">que se presenta, </w:t>
      </w:r>
      <w:r w:rsidR="00623B39">
        <w:rPr>
          <w:rFonts w:ascii="Arial" w:hAnsi="Arial" w:cs="Arial"/>
          <w:bCs/>
          <w:sz w:val="24"/>
          <w:szCs w:val="24"/>
        </w:rPr>
        <w:t>es simp</w:t>
      </w:r>
      <w:r w:rsidR="00A03C91">
        <w:rPr>
          <w:rFonts w:ascii="Arial" w:hAnsi="Arial" w:cs="Arial"/>
          <w:bCs/>
          <w:sz w:val="24"/>
          <w:szCs w:val="24"/>
        </w:rPr>
        <w:t>le</w:t>
      </w:r>
      <w:r w:rsidR="008B6C0F">
        <w:rPr>
          <w:rFonts w:ascii="Arial" w:hAnsi="Arial" w:cs="Arial"/>
          <w:bCs/>
          <w:sz w:val="24"/>
          <w:szCs w:val="24"/>
        </w:rPr>
        <w:t xml:space="preserve">. </w:t>
      </w:r>
      <w:r w:rsidR="00A03C91">
        <w:rPr>
          <w:rFonts w:ascii="Arial" w:hAnsi="Arial" w:cs="Arial"/>
          <w:bCs/>
          <w:sz w:val="24"/>
          <w:szCs w:val="24"/>
        </w:rPr>
        <w:t>E</w:t>
      </w:r>
      <w:r w:rsidR="00A34ECF">
        <w:rPr>
          <w:rFonts w:ascii="Arial" w:hAnsi="Arial" w:cs="Arial"/>
          <w:bCs/>
          <w:sz w:val="24"/>
          <w:szCs w:val="24"/>
        </w:rPr>
        <w:t xml:space="preserve">l modelo </w:t>
      </w:r>
      <w:r w:rsidR="004B4049">
        <w:rPr>
          <w:rFonts w:ascii="Arial" w:hAnsi="Arial" w:cs="Arial"/>
          <w:bCs/>
          <w:sz w:val="24"/>
          <w:szCs w:val="24"/>
        </w:rPr>
        <w:t xml:space="preserve">se integra de </w:t>
      </w:r>
      <w:r w:rsidR="004B4049" w:rsidRPr="004B4049">
        <w:rPr>
          <w:rFonts w:ascii="Arial" w:hAnsi="Arial" w:cs="Arial"/>
          <w:bCs/>
          <w:sz w:val="24"/>
          <w:szCs w:val="24"/>
        </w:rPr>
        <w:t>tres</w:t>
      </w:r>
      <w:r w:rsidR="00623B39" w:rsidRPr="004B4049">
        <w:rPr>
          <w:rFonts w:ascii="Arial" w:hAnsi="Arial" w:cs="Arial"/>
          <w:bCs/>
          <w:sz w:val="24"/>
          <w:szCs w:val="24"/>
        </w:rPr>
        <w:t xml:space="preserve"> </w:t>
      </w:r>
      <w:r w:rsidR="006A66F2">
        <w:rPr>
          <w:rFonts w:ascii="Arial" w:hAnsi="Arial" w:cs="Arial"/>
          <w:bCs/>
          <w:sz w:val="24"/>
          <w:szCs w:val="24"/>
        </w:rPr>
        <w:t>niveles de clasificación</w:t>
      </w:r>
      <w:r w:rsidR="00C31E15">
        <w:rPr>
          <w:rFonts w:ascii="Arial" w:hAnsi="Arial" w:cs="Arial"/>
          <w:bCs/>
          <w:sz w:val="24"/>
          <w:szCs w:val="24"/>
        </w:rPr>
        <w:t xml:space="preserve">: el fondo documental que corresponde a </w:t>
      </w:r>
      <w:r w:rsidR="004B4049">
        <w:rPr>
          <w:rFonts w:ascii="Arial" w:hAnsi="Arial" w:cs="Arial"/>
          <w:bCs/>
          <w:sz w:val="24"/>
          <w:szCs w:val="24"/>
        </w:rPr>
        <w:t>la institución como organismo pro</w:t>
      </w:r>
      <w:r w:rsidR="00C31E15">
        <w:rPr>
          <w:rFonts w:ascii="Arial" w:hAnsi="Arial" w:cs="Arial"/>
          <w:bCs/>
          <w:sz w:val="24"/>
          <w:szCs w:val="24"/>
        </w:rPr>
        <w:t>ductor de la documentación</w:t>
      </w:r>
      <w:r w:rsidR="004B4049">
        <w:rPr>
          <w:rFonts w:ascii="Arial" w:hAnsi="Arial" w:cs="Arial"/>
          <w:bCs/>
          <w:sz w:val="24"/>
          <w:szCs w:val="24"/>
        </w:rPr>
        <w:t xml:space="preserve">; </w:t>
      </w:r>
      <w:r w:rsidR="00623B39">
        <w:rPr>
          <w:rFonts w:ascii="Arial" w:hAnsi="Arial" w:cs="Arial"/>
          <w:bCs/>
          <w:sz w:val="24"/>
          <w:szCs w:val="24"/>
        </w:rPr>
        <w:t xml:space="preserve">las </w:t>
      </w:r>
      <w:r w:rsidR="008E0EC8">
        <w:rPr>
          <w:rFonts w:ascii="Arial" w:hAnsi="Arial" w:cs="Arial"/>
          <w:bCs/>
          <w:sz w:val="24"/>
          <w:szCs w:val="24"/>
        </w:rPr>
        <w:t xml:space="preserve">secciones documentales </w:t>
      </w:r>
      <w:r w:rsidR="00C975DA">
        <w:rPr>
          <w:rFonts w:ascii="Arial" w:hAnsi="Arial" w:cs="Arial"/>
          <w:bCs/>
          <w:sz w:val="24"/>
          <w:szCs w:val="24"/>
        </w:rPr>
        <w:t>que</w:t>
      </w:r>
      <w:r w:rsidR="008E0EC8">
        <w:rPr>
          <w:rFonts w:ascii="Arial" w:hAnsi="Arial" w:cs="Arial"/>
          <w:bCs/>
          <w:sz w:val="24"/>
          <w:szCs w:val="24"/>
        </w:rPr>
        <w:t xml:space="preserve"> </w:t>
      </w:r>
      <w:r w:rsidR="00C975DA">
        <w:rPr>
          <w:rFonts w:ascii="Arial" w:hAnsi="Arial" w:cs="Arial"/>
          <w:bCs/>
          <w:sz w:val="24"/>
          <w:szCs w:val="24"/>
        </w:rPr>
        <w:t>reflejan</w:t>
      </w:r>
      <w:r w:rsidR="008E0EC8">
        <w:rPr>
          <w:rFonts w:ascii="Arial" w:hAnsi="Arial" w:cs="Arial"/>
          <w:bCs/>
          <w:sz w:val="24"/>
          <w:szCs w:val="24"/>
        </w:rPr>
        <w:t xml:space="preserve"> las </w:t>
      </w:r>
      <w:r w:rsidR="00623B39">
        <w:rPr>
          <w:rFonts w:ascii="Arial" w:hAnsi="Arial" w:cs="Arial"/>
          <w:bCs/>
          <w:sz w:val="24"/>
          <w:szCs w:val="24"/>
        </w:rPr>
        <w:t>unidades a</w:t>
      </w:r>
      <w:r w:rsidR="00A03C91">
        <w:rPr>
          <w:rFonts w:ascii="Arial" w:hAnsi="Arial" w:cs="Arial"/>
          <w:bCs/>
          <w:sz w:val="24"/>
          <w:szCs w:val="24"/>
        </w:rPr>
        <w:t>dministrativas</w:t>
      </w:r>
      <w:r w:rsidR="00BA32A3">
        <w:rPr>
          <w:rFonts w:ascii="Arial" w:hAnsi="Arial" w:cs="Arial"/>
          <w:bCs/>
          <w:sz w:val="24"/>
          <w:szCs w:val="24"/>
        </w:rPr>
        <w:t>, atendiendo e</w:t>
      </w:r>
      <w:r w:rsidR="008E0EC8">
        <w:rPr>
          <w:rFonts w:ascii="Arial" w:hAnsi="Arial" w:cs="Arial"/>
          <w:bCs/>
          <w:sz w:val="24"/>
          <w:szCs w:val="24"/>
        </w:rPr>
        <w:t>l</w:t>
      </w:r>
      <w:r w:rsidR="00A03C91">
        <w:rPr>
          <w:rFonts w:ascii="Arial" w:hAnsi="Arial" w:cs="Arial"/>
          <w:bCs/>
          <w:sz w:val="24"/>
          <w:szCs w:val="24"/>
        </w:rPr>
        <w:t xml:space="preserve"> origen or</w:t>
      </w:r>
      <w:r w:rsidR="00E507A5">
        <w:rPr>
          <w:rFonts w:ascii="Arial" w:hAnsi="Arial" w:cs="Arial"/>
          <w:bCs/>
          <w:sz w:val="24"/>
          <w:szCs w:val="24"/>
        </w:rPr>
        <w:t>gánico</w:t>
      </w:r>
      <w:r w:rsidR="00A03C91">
        <w:rPr>
          <w:rFonts w:ascii="Arial" w:hAnsi="Arial" w:cs="Arial"/>
          <w:bCs/>
          <w:sz w:val="24"/>
          <w:szCs w:val="24"/>
        </w:rPr>
        <w:t>; y</w:t>
      </w:r>
      <w:r w:rsidR="00623B39">
        <w:rPr>
          <w:rFonts w:ascii="Arial" w:hAnsi="Arial" w:cs="Arial"/>
          <w:bCs/>
          <w:sz w:val="24"/>
          <w:szCs w:val="24"/>
        </w:rPr>
        <w:t xml:space="preserve"> la</w:t>
      </w:r>
      <w:r w:rsidR="008E0EC8">
        <w:rPr>
          <w:rFonts w:ascii="Arial" w:hAnsi="Arial" w:cs="Arial"/>
          <w:bCs/>
          <w:sz w:val="24"/>
          <w:szCs w:val="24"/>
        </w:rPr>
        <w:t xml:space="preserve">s series documentales, que son las funciones </w:t>
      </w:r>
      <w:r w:rsidR="00623B39">
        <w:rPr>
          <w:rFonts w:ascii="Arial" w:hAnsi="Arial" w:cs="Arial"/>
          <w:sz w:val="24"/>
          <w:szCs w:val="24"/>
        </w:rPr>
        <w:t>sustanti</w:t>
      </w:r>
      <w:r w:rsidR="004B4049">
        <w:rPr>
          <w:rFonts w:ascii="Arial" w:hAnsi="Arial" w:cs="Arial"/>
          <w:sz w:val="24"/>
          <w:szCs w:val="24"/>
        </w:rPr>
        <w:t xml:space="preserve">vas que </w:t>
      </w:r>
      <w:r w:rsidR="007F29BC">
        <w:rPr>
          <w:rFonts w:ascii="Arial" w:hAnsi="Arial" w:cs="Arial"/>
          <w:sz w:val="24"/>
          <w:szCs w:val="24"/>
        </w:rPr>
        <w:t>se realizan</w:t>
      </w:r>
      <w:r w:rsidR="008E0EC8">
        <w:rPr>
          <w:rFonts w:ascii="Arial" w:hAnsi="Arial" w:cs="Arial"/>
          <w:sz w:val="24"/>
          <w:szCs w:val="24"/>
        </w:rPr>
        <w:t xml:space="preserve">. Estos elementos en conjunto se integran de forma jerárquica en el cuadro de clasificación. </w:t>
      </w:r>
    </w:p>
    <w:p w:rsidR="009F50BE" w:rsidRDefault="00AC3CE4" w:rsidP="009F50BE">
      <w:pPr>
        <w:spacing w:line="360" w:lineRule="auto"/>
        <w:ind w:firstLine="708"/>
        <w:jc w:val="both"/>
        <w:rPr>
          <w:rFonts w:ascii="Arial" w:hAnsi="Arial" w:cs="Arial"/>
          <w:sz w:val="24"/>
          <w:szCs w:val="24"/>
        </w:rPr>
      </w:pPr>
      <w:r>
        <w:rPr>
          <w:rFonts w:ascii="Arial" w:hAnsi="Arial" w:cs="Arial"/>
          <w:bCs/>
          <w:sz w:val="24"/>
          <w:szCs w:val="24"/>
        </w:rPr>
        <w:t xml:space="preserve">Finalmente, </w:t>
      </w:r>
      <w:r w:rsidR="006A66F2">
        <w:rPr>
          <w:rFonts w:ascii="Arial" w:hAnsi="Arial" w:cs="Arial"/>
          <w:bCs/>
          <w:sz w:val="24"/>
          <w:szCs w:val="24"/>
        </w:rPr>
        <w:t xml:space="preserve">el modelo </w:t>
      </w:r>
      <w:r w:rsidR="009F50BE">
        <w:rPr>
          <w:rFonts w:ascii="Arial" w:hAnsi="Arial" w:cs="Arial"/>
          <w:bCs/>
          <w:sz w:val="24"/>
          <w:szCs w:val="24"/>
        </w:rPr>
        <w:t>de</w:t>
      </w:r>
      <w:r w:rsidR="00AA1700" w:rsidRPr="00AA1700">
        <w:rPr>
          <w:rFonts w:ascii="Arial" w:hAnsi="Arial" w:cs="Arial"/>
          <w:sz w:val="24"/>
          <w:szCs w:val="24"/>
        </w:rPr>
        <w:t xml:space="preserve"> clasificación se ha diseñado de tal manera que los elementos archivís</w:t>
      </w:r>
      <w:r w:rsidR="00BA32A3">
        <w:rPr>
          <w:rFonts w:ascii="Arial" w:hAnsi="Arial" w:cs="Arial"/>
          <w:sz w:val="24"/>
          <w:szCs w:val="24"/>
        </w:rPr>
        <w:t>ticos que lo conforman contribuyan</w:t>
      </w:r>
      <w:r w:rsidR="00AA1700" w:rsidRPr="00AA1700">
        <w:rPr>
          <w:rFonts w:ascii="Arial" w:hAnsi="Arial" w:cs="Arial"/>
          <w:sz w:val="24"/>
          <w:szCs w:val="24"/>
        </w:rPr>
        <w:t xml:space="preserve"> en su implementación en los ar</w:t>
      </w:r>
      <w:r w:rsidR="00322C78">
        <w:rPr>
          <w:rFonts w:ascii="Arial" w:hAnsi="Arial" w:cs="Arial"/>
          <w:sz w:val="24"/>
          <w:szCs w:val="24"/>
        </w:rPr>
        <w:t>chivos municipales. Por esta razón</w:t>
      </w:r>
      <w:r w:rsidR="00AA1700" w:rsidRPr="00AA1700">
        <w:rPr>
          <w:rFonts w:ascii="Arial" w:hAnsi="Arial" w:cs="Arial"/>
          <w:sz w:val="24"/>
          <w:szCs w:val="24"/>
        </w:rPr>
        <w:t xml:space="preserve">, esta herramienta archivística se construye contemplando las necesidades de organización documental que prevalecen en las </w:t>
      </w:r>
      <w:r w:rsidR="009F50BE">
        <w:rPr>
          <w:rFonts w:ascii="Arial" w:hAnsi="Arial" w:cs="Arial"/>
          <w:sz w:val="24"/>
          <w:szCs w:val="24"/>
        </w:rPr>
        <w:t>instituciones públicas en el ámbito municipal del país. Además, se agrega un</w:t>
      </w:r>
      <w:r w:rsidR="00BA32A3">
        <w:rPr>
          <w:rFonts w:ascii="Arial" w:hAnsi="Arial" w:cs="Arial"/>
          <w:sz w:val="24"/>
          <w:szCs w:val="24"/>
        </w:rPr>
        <w:t xml:space="preserve"> instructivo para facilitar</w:t>
      </w:r>
      <w:r w:rsidR="009F50BE">
        <w:rPr>
          <w:rFonts w:ascii="Arial" w:hAnsi="Arial" w:cs="Arial"/>
          <w:sz w:val="24"/>
          <w:szCs w:val="24"/>
        </w:rPr>
        <w:t xml:space="preserve"> su aplicación en los fondos municipales. </w:t>
      </w:r>
    </w:p>
    <w:p w:rsidR="00D07025" w:rsidRPr="004B4049" w:rsidRDefault="00D07025" w:rsidP="00502530">
      <w:pPr>
        <w:spacing w:line="360" w:lineRule="auto"/>
        <w:ind w:firstLine="708"/>
        <w:jc w:val="both"/>
        <w:rPr>
          <w:rFonts w:ascii="Arial" w:hAnsi="Arial" w:cs="Arial"/>
          <w:bCs/>
          <w:sz w:val="24"/>
          <w:szCs w:val="24"/>
        </w:rPr>
      </w:pPr>
    </w:p>
    <w:p w:rsidR="007F29BC" w:rsidRDefault="007F29BC" w:rsidP="00AD3906">
      <w:pPr>
        <w:spacing w:line="360" w:lineRule="auto"/>
        <w:jc w:val="both"/>
        <w:rPr>
          <w:rFonts w:ascii="Arial" w:hAnsi="Arial" w:cs="Arial"/>
          <w:sz w:val="24"/>
          <w:szCs w:val="24"/>
        </w:rPr>
      </w:pPr>
    </w:p>
    <w:p w:rsidR="006B25E0" w:rsidRDefault="006B25E0" w:rsidP="00AD3906">
      <w:pPr>
        <w:spacing w:line="360" w:lineRule="auto"/>
        <w:jc w:val="both"/>
        <w:rPr>
          <w:rFonts w:ascii="Arial" w:hAnsi="Arial" w:cs="Arial"/>
          <w:sz w:val="24"/>
          <w:szCs w:val="24"/>
        </w:rPr>
      </w:pPr>
    </w:p>
    <w:p w:rsidR="006B25E0" w:rsidRDefault="006B25E0" w:rsidP="00AD3906">
      <w:pPr>
        <w:spacing w:line="360" w:lineRule="auto"/>
        <w:jc w:val="both"/>
        <w:rPr>
          <w:rFonts w:ascii="Arial" w:hAnsi="Arial" w:cs="Arial"/>
          <w:sz w:val="24"/>
          <w:szCs w:val="24"/>
        </w:rPr>
      </w:pPr>
    </w:p>
    <w:p w:rsidR="006B25E0" w:rsidRDefault="006B25E0" w:rsidP="00AD3906">
      <w:pPr>
        <w:spacing w:line="360" w:lineRule="auto"/>
        <w:jc w:val="both"/>
        <w:rPr>
          <w:rFonts w:ascii="Arial" w:hAnsi="Arial" w:cs="Arial"/>
          <w:sz w:val="24"/>
          <w:szCs w:val="24"/>
        </w:rPr>
      </w:pPr>
    </w:p>
    <w:p w:rsidR="00BA32A3" w:rsidRDefault="00BA32A3" w:rsidP="00AD3906">
      <w:pPr>
        <w:spacing w:line="360" w:lineRule="auto"/>
        <w:jc w:val="both"/>
        <w:rPr>
          <w:rFonts w:ascii="Arial" w:hAnsi="Arial" w:cs="Arial"/>
          <w:sz w:val="24"/>
          <w:szCs w:val="24"/>
        </w:rPr>
      </w:pPr>
    </w:p>
    <w:p w:rsidR="00BA32A3" w:rsidRDefault="00BA32A3" w:rsidP="00AD3906">
      <w:pPr>
        <w:spacing w:line="360" w:lineRule="auto"/>
        <w:jc w:val="both"/>
        <w:rPr>
          <w:rFonts w:ascii="Arial" w:hAnsi="Arial" w:cs="Arial"/>
          <w:sz w:val="24"/>
          <w:szCs w:val="24"/>
        </w:rPr>
      </w:pPr>
    </w:p>
    <w:p w:rsidR="00BA32A3" w:rsidRDefault="00BA32A3" w:rsidP="00AD3906">
      <w:pPr>
        <w:spacing w:line="360" w:lineRule="auto"/>
        <w:jc w:val="both"/>
        <w:rPr>
          <w:rFonts w:ascii="Arial" w:hAnsi="Arial" w:cs="Arial"/>
          <w:sz w:val="24"/>
          <w:szCs w:val="24"/>
        </w:rPr>
      </w:pPr>
    </w:p>
    <w:p w:rsidR="006B25E0" w:rsidRDefault="006B25E0" w:rsidP="00AD3906">
      <w:pPr>
        <w:spacing w:line="360" w:lineRule="auto"/>
        <w:jc w:val="both"/>
        <w:rPr>
          <w:rFonts w:ascii="Arial" w:hAnsi="Arial" w:cs="Arial"/>
          <w:sz w:val="24"/>
          <w:szCs w:val="24"/>
        </w:rPr>
      </w:pPr>
    </w:p>
    <w:p w:rsidR="00381319" w:rsidRPr="0044735E" w:rsidRDefault="00381319" w:rsidP="00381319">
      <w:pPr>
        <w:spacing w:line="360" w:lineRule="auto"/>
        <w:jc w:val="both"/>
        <w:rPr>
          <w:rFonts w:ascii="Arial" w:hAnsi="Arial" w:cs="Arial"/>
          <w:b/>
          <w:sz w:val="20"/>
          <w:szCs w:val="20"/>
        </w:rPr>
      </w:pPr>
      <w:r w:rsidRPr="0044735E">
        <w:rPr>
          <w:rFonts w:ascii="Arial" w:hAnsi="Arial" w:cs="Arial"/>
          <w:b/>
          <w:sz w:val="24"/>
          <w:szCs w:val="24"/>
        </w:rPr>
        <w:lastRenderedPageBreak/>
        <w:t>PROPUESTA: MODELO TEÓRICO DE CUADRO DE CLASIFICACIÓN PARA ARCHIVOS MUNICIPALES EN MÉXICO</w:t>
      </w:r>
      <w:r w:rsidRPr="0044735E">
        <w:rPr>
          <w:rFonts w:ascii="Arial" w:hAnsi="Arial" w:cs="Arial"/>
          <w:b/>
          <w:sz w:val="20"/>
          <w:szCs w:val="20"/>
        </w:rPr>
        <w:t xml:space="preserve"> </w:t>
      </w:r>
      <w:r w:rsidRPr="0044735E">
        <w:rPr>
          <w:rStyle w:val="Refdenotaalpie"/>
          <w:rFonts w:ascii="Arial" w:hAnsi="Arial" w:cs="Arial"/>
          <w:sz w:val="20"/>
          <w:szCs w:val="20"/>
        </w:rPr>
        <w:footnoteReference w:id="11"/>
      </w:r>
    </w:p>
    <w:tbl>
      <w:tblPr>
        <w:tblStyle w:val="Tablaconcuadrcula"/>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rPr>
                <w:rFonts w:ascii="Arial" w:hAnsi="Arial" w:cs="Arial"/>
                <w:b/>
                <w:sz w:val="20"/>
                <w:szCs w:val="20"/>
              </w:rPr>
            </w:pPr>
          </w:p>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CÓDIGO</w:t>
            </w:r>
          </w:p>
        </w:tc>
        <w:tc>
          <w:tcPr>
            <w:tcW w:w="7513" w:type="dxa"/>
            <w:shd w:val="clear" w:color="auto" w:fill="95B3D7" w:themeFill="accent1" w:themeFillTint="99"/>
            <w:vAlign w:val="center"/>
          </w:tcPr>
          <w:p w:rsidR="00381319" w:rsidRPr="0044735E" w:rsidRDefault="00381319" w:rsidP="00BB0014">
            <w:pPr>
              <w:spacing w:line="360" w:lineRule="auto"/>
              <w:jc w:val="center"/>
              <w:rPr>
                <w:rFonts w:ascii="Arial" w:hAnsi="Arial" w:cs="Arial"/>
                <w:b/>
                <w:sz w:val="20"/>
                <w:szCs w:val="20"/>
              </w:rPr>
            </w:pPr>
          </w:p>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FONDO DOCUMENTAL</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both"/>
              <w:rPr>
                <w:rFonts w:ascii="Arial" w:hAnsi="Arial" w:cs="Arial"/>
                <w:sz w:val="20"/>
                <w:szCs w:val="20"/>
              </w:rPr>
            </w:pPr>
            <w:r w:rsidRPr="0044735E">
              <w:rPr>
                <w:rFonts w:ascii="Arial" w:hAnsi="Arial" w:cs="Arial"/>
                <w:b/>
                <w:sz w:val="20"/>
                <w:szCs w:val="20"/>
              </w:rPr>
              <w:t xml:space="preserve">A M T O L 7 9 4 </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ARCHIVO MUNICIPAL (NOMBREY NÚMERO OFICIAL DEL MUNICIPIO)</w:t>
            </w:r>
          </w:p>
        </w:tc>
      </w:tr>
    </w:tbl>
    <w:p w:rsidR="00381319" w:rsidRPr="0044735E" w:rsidRDefault="00381319" w:rsidP="00381319">
      <w:pPr>
        <w:spacing w:line="360" w:lineRule="auto"/>
        <w:ind w:firstLine="708"/>
        <w:jc w:val="both"/>
        <w:rPr>
          <w:rFonts w:ascii="Arial" w:hAnsi="Arial" w:cs="Arial"/>
          <w:sz w:val="20"/>
          <w:szCs w:val="20"/>
        </w:rPr>
      </w:pPr>
    </w:p>
    <w:tbl>
      <w:tblPr>
        <w:tblStyle w:val="Tablaconcuadrcula"/>
        <w:tblW w:w="9322" w:type="dxa"/>
        <w:tblLook w:val="04A0"/>
      </w:tblPr>
      <w:tblGrid>
        <w:gridCol w:w="1683"/>
        <w:gridCol w:w="7639"/>
      </w:tblGrid>
      <w:tr w:rsidR="00381319" w:rsidRPr="0044735E" w:rsidTr="000162DB">
        <w:trPr>
          <w:trHeight w:val="397"/>
        </w:trPr>
        <w:tc>
          <w:tcPr>
            <w:tcW w:w="1384" w:type="dxa"/>
            <w:shd w:val="clear" w:color="auto" w:fill="95B3D7" w:themeFill="accent1" w:themeFillTint="99"/>
          </w:tcPr>
          <w:p w:rsidR="00381319" w:rsidRPr="0044735E" w:rsidRDefault="00381319" w:rsidP="00BB0014">
            <w:pPr>
              <w:spacing w:line="360" w:lineRule="auto"/>
              <w:jc w:val="both"/>
              <w:rPr>
                <w:rFonts w:ascii="Arial" w:hAnsi="Arial" w:cs="Arial"/>
                <w:b/>
                <w:sz w:val="20"/>
                <w:szCs w:val="20"/>
              </w:rPr>
            </w:pPr>
          </w:p>
          <w:p w:rsidR="000E4838" w:rsidRPr="00645E69" w:rsidRDefault="00645E69" w:rsidP="00645E69">
            <w:pPr>
              <w:spacing w:line="360" w:lineRule="auto"/>
              <w:jc w:val="center"/>
              <w:rPr>
                <w:rFonts w:ascii="Arial" w:hAnsi="Arial" w:cs="Arial"/>
                <w:b/>
                <w:sz w:val="20"/>
                <w:szCs w:val="20"/>
              </w:rPr>
            </w:pPr>
            <w:r>
              <w:rPr>
                <w:rFonts w:ascii="Arial" w:hAnsi="Arial" w:cs="Arial"/>
                <w:b/>
                <w:sz w:val="20"/>
                <w:szCs w:val="20"/>
              </w:rPr>
              <w:t>CODIFICACIÓN</w:t>
            </w:r>
          </w:p>
        </w:tc>
        <w:tc>
          <w:tcPr>
            <w:tcW w:w="7938"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p>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SECCIONES DOCUMENTALES</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sz w:val="20"/>
                <w:szCs w:val="20"/>
              </w:rPr>
            </w:pPr>
            <w:r w:rsidRPr="0044735E">
              <w:rPr>
                <w:rFonts w:ascii="Arial" w:hAnsi="Arial" w:cs="Arial"/>
                <w:b/>
                <w:sz w:val="20"/>
                <w:szCs w:val="20"/>
              </w:rPr>
              <w:t>1 A</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AYUNTAMIENTO</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2 P</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PRESIDENCIA</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3 S</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SECRETARÍA</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4 R</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REGIDURÍAS</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5 S</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SINDICATURA</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6 T</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TESORERÍA</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7 CI</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CONTRALORÍA INTERNA</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8 FE</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FOMENTO ECONÓMICO</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9 OP</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OBRAS PÚBLICAS</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10 DU</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DESARROLLO URBANO</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11 DR</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DESARROLLO RURAL</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12 RC</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REGISTRO CIVIL</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13 OM</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 xml:space="preserve">OFICIALÍA MAYOR </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14 SP</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SERVICIOS PÚBLICOS</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15 SJ</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SERVICIOS JURÍDICOS</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16 OMC</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OFICIALÍA MEDIADORA Y CONCILIADORA</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17 ECD</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EDUCACIÓN, CULTURA Y DEPORTE</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18 AM</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ARCHIVO MUNICIPAL</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19 GET</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GOBIERNO ELECTRÓNICO Y TRANSPARENCIA</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20 SPT</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SEGURIDAD PÚBLICA Y TRÁNSITO</w:t>
            </w:r>
          </w:p>
        </w:tc>
      </w:tr>
      <w:tr w:rsidR="00381319" w:rsidRPr="0044735E" w:rsidTr="000162DB">
        <w:trPr>
          <w:trHeight w:val="397"/>
        </w:trPr>
        <w:tc>
          <w:tcPr>
            <w:tcW w:w="1384" w:type="dxa"/>
            <w:shd w:val="clear" w:color="auto" w:fill="95B3D7" w:themeFill="accent1" w:themeFillTint="99"/>
          </w:tcPr>
          <w:p w:rsidR="00381319" w:rsidRPr="0044735E" w:rsidRDefault="00381319" w:rsidP="00381319">
            <w:pPr>
              <w:spacing w:line="360" w:lineRule="auto"/>
              <w:jc w:val="center"/>
              <w:rPr>
                <w:rFonts w:ascii="Arial" w:hAnsi="Arial" w:cs="Arial"/>
                <w:b/>
                <w:sz w:val="20"/>
                <w:szCs w:val="20"/>
              </w:rPr>
            </w:pPr>
            <w:r w:rsidRPr="0044735E">
              <w:rPr>
                <w:rFonts w:ascii="Arial" w:hAnsi="Arial" w:cs="Arial"/>
                <w:b/>
                <w:sz w:val="20"/>
                <w:szCs w:val="20"/>
              </w:rPr>
              <w:t>21 BPC</w:t>
            </w:r>
          </w:p>
        </w:tc>
        <w:tc>
          <w:tcPr>
            <w:tcW w:w="793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BOMBEROS Y PROTECCIÓN CIVIL</w:t>
            </w:r>
          </w:p>
        </w:tc>
      </w:tr>
    </w:tbl>
    <w:p w:rsidR="000162DB" w:rsidRDefault="000162DB" w:rsidP="00381319">
      <w:pPr>
        <w:spacing w:line="360" w:lineRule="auto"/>
        <w:jc w:val="both"/>
        <w:rPr>
          <w:rFonts w:ascii="Arial" w:hAnsi="Arial" w:cs="Arial"/>
          <w:sz w:val="20"/>
          <w:szCs w:val="20"/>
        </w:rPr>
      </w:pPr>
    </w:p>
    <w:p w:rsidR="00BA32A3" w:rsidRPr="0044735E" w:rsidRDefault="00BA32A3" w:rsidP="00381319">
      <w:pPr>
        <w:spacing w:line="360" w:lineRule="auto"/>
        <w:jc w:val="both"/>
        <w:rPr>
          <w:rFonts w:ascii="Arial" w:hAnsi="Arial" w:cs="Arial"/>
          <w:sz w:val="20"/>
          <w:szCs w:val="20"/>
        </w:rPr>
      </w:pPr>
    </w:p>
    <w:tbl>
      <w:tblPr>
        <w:tblStyle w:val="Tablaconcuadrcula"/>
        <w:tblpPr w:leftFromText="141" w:rightFromText="141" w:vertAnchor="text" w:horzAnchor="margin" w:tblpY="-156"/>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both"/>
              <w:rPr>
                <w:rFonts w:ascii="Arial" w:hAnsi="Arial" w:cs="Arial"/>
                <w:b/>
                <w:sz w:val="20"/>
                <w:szCs w:val="20"/>
              </w:rPr>
            </w:pPr>
          </w:p>
          <w:p w:rsidR="00381319" w:rsidRPr="0044735E" w:rsidRDefault="00381319" w:rsidP="000162DB">
            <w:pPr>
              <w:spacing w:line="360" w:lineRule="auto"/>
              <w:jc w:val="both"/>
              <w:rPr>
                <w:rFonts w:ascii="Arial" w:hAnsi="Arial" w:cs="Arial"/>
                <w:sz w:val="20"/>
                <w:szCs w:val="20"/>
              </w:rPr>
            </w:pPr>
            <w:r w:rsidRPr="0044735E">
              <w:rPr>
                <w:rFonts w:ascii="Arial" w:hAnsi="Arial" w:cs="Arial"/>
                <w:b/>
                <w:sz w:val="20"/>
                <w:szCs w:val="20"/>
              </w:rPr>
              <w:t>SECCIÓN 1 A</w:t>
            </w:r>
          </w:p>
        </w:tc>
        <w:tc>
          <w:tcPr>
            <w:tcW w:w="7513"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p>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SECCIÓN: AYUNTAMIENTO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 A.1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Actas de cabildo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 A.2</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Bando de policía municipal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 A.3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 xml:space="preserve">Correspondencia </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 A.4</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Elecciones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 A.5</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Estadísticas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 A.6</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Gacetas de gobierno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 A.7</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Manual de procedimientos administrativos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tabs>
                <w:tab w:val="left" w:pos="600"/>
              </w:tabs>
              <w:spacing w:line="360" w:lineRule="auto"/>
              <w:jc w:val="center"/>
              <w:rPr>
                <w:rFonts w:ascii="Arial" w:hAnsi="Arial" w:cs="Arial"/>
                <w:b/>
                <w:sz w:val="20"/>
                <w:szCs w:val="20"/>
              </w:rPr>
            </w:pPr>
            <w:r w:rsidRPr="0044735E">
              <w:rPr>
                <w:rFonts w:ascii="Arial" w:hAnsi="Arial" w:cs="Arial"/>
                <w:b/>
                <w:sz w:val="20"/>
                <w:szCs w:val="20"/>
              </w:rPr>
              <w:t>1 A.8</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Minutas de cabildo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 A.9</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Reglamentos municipales</w:t>
            </w:r>
          </w:p>
        </w:tc>
      </w:tr>
      <w:tr w:rsidR="00381319" w:rsidRPr="0044735E" w:rsidTr="000162DB">
        <w:trPr>
          <w:trHeight w:val="397"/>
        </w:trPr>
        <w:tc>
          <w:tcPr>
            <w:tcW w:w="1809" w:type="dxa"/>
            <w:shd w:val="clear" w:color="auto" w:fill="95B3D7" w:themeFill="accent1" w:themeFillTint="99"/>
          </w:tcPr>
          <w:p w:rsidR="00381319" w:rsidRPr="0044735E" w:rsidRDefault="0044735E" w:rsidP="000162DB">
            <w:pPr>
              <w:spacing w:line="360" w:lineRule="auto"/>
              <w:jc w:val="center"/>
              <w:rPr>
                <w:rFonts w:ascii="Arial" w:hAnsi="Arial" w:cs="Arial"/>
                <w:b/>
                <w:sz w:val="20"/>
                <w:szCs w:val="20"/>
              </w:rPr>
            </w:pPr>
            <w:r>
              <w:rPr>
                <w:rFonts w:ascii="Arial" w:hAnsi="Arial" w:cs="Arial"/>
                <w:b/>
                <w:sz w:val="20"/>
                <w:szCs w:val="20"/>
              </w:rPr>
              <w:t xml:space="preserve"> </w:t>
            </w:r>
            <w:r w:rsidR="00381319" w:rsidRPr="0044735E">
              <w:rPr>
                <w:rFonts w:ascii="Arial" w:hAnsi="Arial" w:cs="Arial"/>
                <w:b/>
                <w:sz w:val="20"/>
                <w:szCs w:val="20"/>
              </w:rPr>
              <w:t>1 A.10</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Plan de Desarrollo Municipal</w:t>
            </w:r>
          </w:p>
        </w:tc>
      </w:tr>
      <w:tr w:rsidR="00381319" w:rsidRPr="0044735E" w:rsidTr="000162DB">
        <w:trPr>
          <w:trHeight w:val="397"/>
        </w:trPr>
        <w:tc>
          <w:tcPr>
            <w:tcW w:w="1809" w:type="dxa"/>
            <w:shd w:val="clear" w:color="auto" w:fill="95B3D7" w:themeFill="accent1" w:themeFillTint="99"/>
          </w:tcPr>
          <w:p w:rsidR="00381319" w:rsidRPr="0044735E" w:rsidRDefault="0044735E" w:rsidP="000162DB">
            <w:pPr>
              <w:spacing w:line="360" w:lineRule="auto"/>
              <w:jc w:val="center"/>
              <w:rPr>
                <w:rFonts w:ascii="Arial" w:hAnsi="Arial" w:cs="Arial"/>
                <w:b/>
                <w:sz w:val="20"/>
                <w:szCs w:val="20"/>
              </w:rPr>
            </w:pPr>
            <w:r>
              <w:rPr>
                <w:rFonts w:ascii="Arial" w:hAnsi="Arial" w:cs="Arial"/>
                <w:b/>
                <w:sz w:val="20"/>
                <w:szCs w:val="20"/>
              </w:rPr>
              <w:t xml:space="preserve"> </w:t>
            </w:r>
            <w:r w:rsidR="00381319" w:rsidRPr="0044735E">
              <w:rPr>
                <w:rFonts w:ascii="Arial" w:hAnsi="Arial" w:cs="Arial"/>
                <w:b/>
                <w:sz w:val="20"/>
                <w:szCs w:val="20"/>
              </w:rPr>
              <w:t>1 A.11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 xml:space="preserve">Publicaciones </w:t>
            </w:r>
          </w:p>
        </w:tc>
      </w:tr>
    </w:tbl>
    <w:p w:rsidR="00381319" w:rsidRPr="0044735E" w:rsidRDefault="00381319" w:rsidP="00381319">
      <w:pPr>
        <w:spacing w:line="360" w:lineRule="auto"/>
        <w:jc w:val="both"/>
        <w:rPr>
          <w:rFonts w:ascii="Arial" w:hAnsi="Arial" w:cs="Arial"/>
          <w:sz w:val="20"/>
          <w:szCs w:val="20"/>
        </w:rPr>
      </w:pPr>
    </w:p>
    <w:tbl>
      <w:tblPr>
        <w:tblStyle w:val="Tablaconcuadrcula"/>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both"/>
              <w:rPr>
                <w:rFonts w:ascii="Arial" w:hAnsi="Arial" w:cs="Arial"/>
                <w:b/>
                <w:sz w:val="20"/>
                <w:szCs w:val="20"/>
              </w:rPr>
            </w:pPr>
          </w:p>
          <w:p w:rsidR="00381319" w:rsidRPr="0044735E" w:rsidRDefault="00381319" w:rsidP="00BB0014">
            <w:pPr>
              <w:spacing w:line="360" w:lineRule="auto"/>
              <w:jc w:val="both"/>
              <w:rPr>
                <w:rFonts w:ascii="Arial" w:hAnsi="Arial" w:cs="Arial"/>
                <w:sz w:val="20"/>
                <w:szCs w:val="20"/>
              </w:rPr>
            </w:pPr>
            <w:r w:rsidRPr="0044735E">
              <w:rPr>
                <w:rFonts w:ascii="Arial" w:hAnsi="Arial" w:cs="Arial"/>
                <w:b/>
                <w:sz w:val="20"/>
                <w:szCs w:val="20"/>
              </w:rPr>
              <w:t>SECCIÓN  2 P</w:t>
            </w:r>
          </w:p>
        </w:tc>
        <w:tc>
          <w:tcPr>
            <w:tcW w:w="7513"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p>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SECCIÓN: PRESIDENCIA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 P.1</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Bienes de dominio público</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 P.2</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Certificados de residencia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 P.3</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Comité de Participación Ciudadana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 P.4</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Concesiones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 P.5</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Contratos de compra-venta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 P.6</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Control de gestión de asuntos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 P.7</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Convenios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 P.8</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 xml:space="preserve">Correspondencia </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 P.9</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Informes de gobierno municipal</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 xml:space="preserve"> 2 P.10</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Juicios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 xml:space="preserve"> 2 P.11</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Licencias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lastRenderedPageBreak/>
              <w:t xml:space="preserve"> 2 P.12</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Nombramiento de servidores públicos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 xml:space="preserve"> 2 P.13</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Padrón de población municipal</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 xml:space="preserve"> 2 P.14</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Parte de novedades de la policía municipal</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2 P.15</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Programas de trabajo</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2 P.16</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Proyectos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2 P.17</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Reglamentos municipales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2 P.18</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Solicitudes</w:t>
            </w:r>
          </w:p>
        </w:tc>
      </w:tr>
    </w:tbl>
    <w:tbl>
      <w:tblPr>
        <w:tblStyle w:val="Tablaconcuadrcula"/>
        <w:tblpPr w:leftFromText="141" w:rightFromText="141" w:vertAnchor="text" w:horzAnchor="margin" w:tblpY="672"/>
        <w:tblW w:w="9322" w:type="dxa"/>
        <w:tblLook w:val="04A0"/>
      </w:tblPr>
      <w:tblGrid>
        <w:gridCol w:w="1809"/>
        <w:gridCol w:w="7513"/>
      </w:tblGrid>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both"/>
              <w:rPr>
                <w:rFonts w:ascii="Arial" w:hAnsi="Arial" w:cs="Arial"/>
                <w:b/>
                <w:sz w:val="20"/>
                <w:szCs w:val="20"/>
              </w:rPr>
            </w:pPr>
          </w:p>
          <w:p w:rsidR="00381319" w:rsidRPr="0044735E" w:rsidRDefault="00381319" w:rsidP="00BA32A3">
            <w:pPr>
              <w:spacing w:line="360" w:lineRule="auto"/>
              <w:jc w:val="both"/>
              <w:rPr>
                <w:rFonts w:ascii="Arial" w:hAnsi="Arial" w:cs="Arial"/>
                <w:sz w:val="20"/>
                <w:szCs w:val="20"/>
              </w:rPr>
            </w:pPr>
            <w:r w:rsidRPr="0044735E">
              <w:rPr>
                <w:rFonts w:ascii="Arial" w:hAnsi="Arial" w:cs="Arial"/>
                <w:b/>
                <w:sz w:val="20"/>
                <w:szCs w:val="20"/>
              </w:rPr>
              <w:t>SECCIÓN  3 S</w:t>
            </w:r>
          </w:p>
        </w:tc>
        <w:tc>
          <w:tcPr>
            <w:tcW w:w="7513"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p>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SECCIÓN: SECRETARÍA</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tabs>
                <w:tab w:val="left" w:pos="706"/>
              </w:tabs>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3 S.1</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Actas de cabildo</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3 S.2</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Actos cívicos</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3 S.3</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Cartas de recomendación</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3 S.4</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Certificaciones</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3 S.5</w:t>
            </w:r>
          </w:p>
        </w:tc>
        <w:tc>
          <w:tcPr>
            <w:tcW w:w="7513" w:type="dxa"/>
          </w:tcPr>
          <w:p w:rsidR="00381319" w:rsidRPr="0044735E" w:rsidRDefault="00381319" w:rsidP="00BA32A3">
            <w:pPr>
              <w:jc w:val="both"/>
              <w:rPr>
                <w:rFonts w:ascii="Arial" w:hAnsi="Arial" w:cs="Arial"/>
                <w:sz w:val="20"/>
                <w:szCs w:val="20"/>
              </w:rPr>
            </w:pPr>
            <w:r w:rsidRPr="0044735E">
              <w:rPr>
                <w:rFonts w:ascii="Arial" w:hAnsi="Arial" w:cs="Arial"/>
                <w:sz w:val="20"/>
                <w:szCs w:val="20"/>
              </w:rPr>
              <w:t>Constancias domiciliarias y/o residencia</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3 S.6</w:t>
            </w:r>
          </w:p>
        </w:tc>
        <w:tc>
          <w:tcPr>
            <w:tcW w:w="7513" w:type="dxa"/>
          </w:tcPr>
          <w:p w:rsidR="00381319" w:rsidRPr="0044735E" w:rsidRDefault="00381319" w:rsidP="00BA32A3">
            <w:pPr>
              <w:jc w:val="both"/>
              <w:rPr>
                <w:rFonts w:ascii="Arial" w:hAnsi="Arial" w:cs="Arial"/>
                <w:sz w:val="20"/>
                <w:szCs w:val="20"/>
              </w:rPr>
            </w:pPr>
            <w:r w:rsidRPr="0044735E">
              <w:rPr>
                <w:rFonts w:ascii="Arial" w:hAnsi="Arial" w:cs="Arial"/>
                <w:sz w:val="20"/>
                <w:szCs w:val="20"/>
              </w:rPr>
              <w:t>Correspondencia</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tabs>
                <w:tab w:val="left" w:pos="582"/>
                <w:tab w:val="left" w:pos="859"/>
              </w:tabs>
              <w:spacing w:line="360" w:lineRule="auto"/>
              <w:jc w:val="center"/>
              <w:rPr>
                <w:rFonts w:ascii="Arial" w:hAnsi="Arial" w:cs="Arial"/>
                <w:b/>
                <w:sz w:val="20"/>
                <w:szCs w:val="20"/>
              </w:rPr>
            </w:pPr>
            <w:r w:rsidRPr="0044735E">
              <w:rPr>
                <w:rFonts w:ascii="Arial" w:hAnsi="Arial" w:cs="Arial"/>
                <w:b/>
                <w:sz w:val="20"/>
                <w:szCs w:val="20"/>
              </w:rPr>
              <w:t>3 S.7</w:t>
            </w:r>
          </w:p>
        </w:tc>
        <w:tc>
          <w:tcPr>
            <w:tcW w:w="7513" w:type="dxa"/>
          </w:tcPr>
          <w:p w:rsidR="00381319" w:rsidRPr="0044735E" w:rsidRDefault="00381319" w:rsidP="00BA32A3">
            <w:pPr>
              <w:jc w:val="both"/>
              <w:rPr>
                <w:rFonts w:ascii="Arial" w:hAnsi="Arial" w:cs="Arial"/>
                <w:sz w:val="20"/>
                <w:szCs w:val="20"/>
              </w:rPr>
            </w:pPr>
            <w:r w:rsidRPr="0044735E">
              <w:rPr>
                <w:rFonts w:ascii="Arial" w:hAnsi="Arial" w:cs="Arial"/>
                <w:sz w:val="20"/>
                <w:szCs w:val="20"/>
              </w:rPr>
              <w:t>Elección de delegados y subdelegados</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3 S.8</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Informes de actividades</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3 S.9</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Inventario de bienes muebles e inmuebles</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 xml:space="preserve"> 3 S.10</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 xml:space="preserve">Junta Municipal de Reclutamiento </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 xml:space="preserve"> 3 S.11</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Minutas de cabildo</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 xml:space="preserve"> 3 S.12</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Órdenes del día de las sesiones de cabildo</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 xml:space="preserve">  3 S.13</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Padrón de población municipal</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 xml:space="preserve">  3 S.14</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Registros de fierros para marcar ganado</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spacing w:line="360" w:lineRule="auto"/>
              <w:jc w:val="center"/>
              <w:rPr>
                <w:rFonts w:ascii="Arial" w:hAnsi="Arial" w:cs="Arial"/>
                <w:b/>
                <w:sz w:val="20"/>
                <w:szCs w:val="20"/>
              </w:rPr>
            </w:pPr>
            <w:r w:rsidRPr="0044735E">
              <w:rPr>
                <w:rFonts w:ascii="Arial" w:hAnsi="Arial" w:cs="Arial"/>
                <w:b/>
                <w:sz w:val="20"/>
                <w:szCs w:val="20"/>
              </w:rPr>
              <w:t xml:space="preserve">  3 S.15</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Reglamentos municipales</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tabs>
                <w:tab w:val="left" w:pos="568"/>
              </w:tabs>
              <w:spacing w:line="360" w:lineRule="auto"/>
              <w:jc w:val="center"/>
              <w:rPr>
                <w:rFonts w:ascii="Arial" w:hAnsi="Arial" w:cs="Arial"/>
                <w:b/>
                <w:sz w:val="20"/>
                <w:szCs w:val="20"/>
              </w:rPr>
            </w:pPr>
            <w:r w:rsidRPr="0044735E">
              <w:rPr>
                <w:rFonts w:ascii="Arial" w:hAnsi="Arial" w:cs="Arial"/>
                <w:b/>
                <w:sz w:val="20"/>
                <w:szCs w:val="20"/>
              </w:rPr>
              <w:t xml:space="preserve">  3 S.16</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Servicio militar</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tabs>
                <w:tab w:val="left" w:pos="568"/>
              </w:tabs>
              <w:spacing w:line="360" w:lineRule="auto"/>
              <w:jc w:val="center"/>
              <w:rPr>
                <w:rFonts w:ascii="Arial" w:hAnsi="Arial" w:cs="Arial"/>
                <w:b/>
                <w:sz w:val="20"/>
                <w:szCs w:val="20"/>
              </w:rPr>
            </w:pPr>
            <w:r w:rsidRPr="0044735E">
              <w:rPr>
                <w:rFonts w:ascii="Arial" w:hAnsi="Arial" w:cs="Arial"/>
                <w:b/>
                <w:sz w:val="20"/>
                <w:szCs w:val="20"/>
              </w:rPr>
              <w:t xml:space="preserve">  3 S.17</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Servicio social</w:t>
            </w:r>
          </w:p>
        </w:tc>
      </w:tr>
      <w:tr w:rsidR="00381319" w:rsidRPr="0044735E" w:rsidTr="00BA32A3">
        <w:trPr>
          <w:trHeight w:val="397"/>
        </w:trPr>
        <w:tc>
          <w:tcPr>
            <w:tcW w:w="1809" w:type="dxa"/>
            <w:shd w:val="clear" w:color="auto" w:fill="95B3D7" w:themeFill="accent1" w:themeFillTint="99"/>
          </w:tcPr>
          <w:p w:rsidR="00381319" w:rsidRPr="0044735E" w:rsidRDefault="00381319" w:rsidP="00BA32A3">
            <w:pPr>
              <w:tabs>
                <w:tab w:val="left" w:pos="582"/>
              </w:tabs>
              <w:spacing w:line="360" w:lineRule="auto"/>
              <w:jc w:val="center"/>
              <w:rPr>
                <w:rFonts w:ascii="Arial" w:hAnsi="Arial" w:cs="Arial"/>
                <w:b/>
                <w:sz w:val="20"/>
                <w:szCs w:val="20"/>
              </w:rPr>
            </w:pPr>
            <w:r w:rsidRPr="0044735E">
              <w:rPr>
                <w:rFonts w:ascii="Arial" w:hAnsi="Arial" w:cs="Arial"/>
                <w:b/>
                <w:sz w:val="20"/>
                <w:szCs w:val="20"/>
              </w:rPr>
              <w:t xml:space="preserve">  3 S.18</w:t>
            </w:r>
          </w:p>
        </w:tc>
        <w:tc>
          <w:tcPr>
            <w:tcW w:w="7513" w:type="dxa"/>
          </w:tcPr>
          <w:p w:rsidR="00381319" w:rsidRPr="0044735E" w:rsidRDefault="00381319" w:rsidP="00BA32A3">
            <w:pPr>
              <w:spacing w:line="360" w:lineRule="auto"/>
              <w:jc w:val="both"/>
              <w:rPr>
                <w:rFonts w:ascii="Arial" w:hAnsi="Arial" w:cs="Arial"/>
                <w:sz w:val="20"/>
                <w:szCs w:val="20"/>
              </w:rPr>
            </w:pPr>
            <w:r w:rsidRPr="0044735E">
              <w:rPr>
                <w:rFonts w:ascii="Arial" w:hAnsi="Arial" w:cs="Arial"/>
                <w:sz w:val="20"/>
                <w:szCs w:val="20"/>
              </w:rPr>
              <w:t>Solicitudes</w:t>
            </w:r>
          </w:p>
        </w:tc>
      </w:tr>
    </w:tbl>
    <w:p w:rsidR="00381319" w:rsidRDefault="00381319" w:rsidP="00381319">
      <w:pPr>
        <w:tabs>
          <w:tab w:val="left" w:pos="709"/>
        </w:tabs>
        <w:spacing w:line="360" w:lineRule="auto"/>
        <w:jc w:val="both"/>
        <w:rPr>
          <w:rFonts w:ascii="Arial" w:hAnsi="Arial" w:cs="Arial"/>
          <w:sz w:val="20"/>
          <w:szCs w:val="20"/>
        </w:rPr>
      </w:pPr>
    </w:p>
    <w:p w:rsidR="002A4692" w:rsidRDefault="002A4692" w:rsidP="00381319">
      <w:pPr>
        <w:tabs>
          <w:tab w:val="left" w:pos="709"/>
        </w:tabs>
        <w:spacing w:line="360" w:lineRule="auto"/>
        <w:jc w:val="both"/>
        <w:rPr>
          <w:rFonts w:ascii="Arial" w:hAnsi="Arial" w:cs="Arial"/>
          <w:sz w:val="20"/>
          <w:szCs w:val="20"/>
        </w:rPr>
      </w:pPr>
    </w:p>
    <w:p w:rsidR="000162DB" w:rsidRPr="0044735E" w:rsidRDefault="000162DB" w:rsidP="00381319">
      <w:pPr>
        <w:tabs>
          <w:tab w:val="left" w:pos="709"/>
        </w:tabs>
        <w:spacing w:line="360" w:lineRule="auto"/>
        <w:jc w:val="both"/>
        <w:rPr>
          <w:rFonts w:ascii="Arial" w:hAnsi="Arial" w:cs="Arial"/>
          <w:sz w:val="20"/>
          <w:szCs w:val="20"/>
        </w:rPr>
      </w:pPr>
    </w:p>
    <w:tbl>
      <w:tblPr>
        <w:tblStyle w:val="Tablaconcuadrcula"/>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both"/>
              <w:rPr>
                <w:rFonts w:ascii="Arial" w:hAnsi="Arial" w:cs="Arial"/>
                <w:b/>
                <w:sz w:val="20"/>
                <w:szCs w:val="20"/>
              </w:rPr>
            </w:pPr>
          </w:p>
          <w:p w:rsidR="00381319" w:rsidRPr="0044735E" w:rsidRDefault="00381319" w:rsidP="00BB0014">
            <w:pPr>
              <w:spacing w:line="360" w:lineRule="auto"/>
              <w:jc w:val="both"/>
              <w:rPr>
                <w:rFonts w:ascii="Arial" w:hAnsi="Arial" w:cs="Arial"/>
                <w:sz w:val="20"/>
                <w:szCs w:val="20"/>
              </w:rPr>
            </w:pPr>
            <w:r w:rsidRPr="0044735E">
              <w:rPr>
                <w:rFonts w:ascii="Arial" w:hAnsi="Arial" w:cs="Arial"/>
                <w:b/>
                <w:sz w:val="20"/>
                <w:szCs w:val="20"/>
              </w:rPr>
              <w:t>SECCIÓN  4 R</w:t>
            </w:r>
          </w:p>
        </w:tc>
        <w:tc>
          <w:tcPr>
            <w:tcW w:w="7513"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p>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SECCIÓN: REGIDURÍAS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4 R.1</w:t>
            </w:r>
          </w:p>
        </w:tc>
        <w:tc>
          <w:tcPr>
            <w:tcW w:w="7513" w:type="dxa"/>
          </w:tcPr>
          <w:p w:rsidR="00381319" w:rsidRPr="0044735E" w:rsidRDefault="00381319" w:rsidP="00BB0014">
            <w:pPr>
              <w:tabs>
                <w:tab w:val="left" w:pos="1290"/>
              </w:tabs>
              <w:jc w:val="both"/>
              <w:rPr>
                <w:rFonts w:ascii="Arial" w:hAnsi="Arial" w:cs="Arial"/>
                <w:sz w:val="20"/>
                <w:szCs w:val="20"/>
              </w:rPr>
            </w:pPr>
            <w:r w:rsidRPr="0044735E">
              <w:rPr>
                <w:rFonts w:ascii="Arial" w:hAnsi="Arial" w:cs="Arial"/>
                <w:sz w:val="20"/>
                <w:szCs w:val="20"/>
              </w:rPr>
              <w:t>Correspondencia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4 R.2</w:t>
            </w:r>
          </w:p>
        </w:tc>
        <w:tc>
          <w:tcPr>
            <w:tcW w:w="7513" w:type="dxa"/>
          </w:tcPr>
          <w:p w:rsidR="00381319" w:rsidRPr="0044735E" w:rsidRDefault="00381319" w:rsidP="00BB0014">
            <w:pPr>
              <w:jc w:val="both"/>
              <w:rPr>
                <w:rFonts w:ascii="Arial" w:hAnsi="Arial" w:cs="Arial"/>
                <w:sz w:val="20"/>
                <w:szCs w:val="20"/>
              </w:rPr>
            </w:pPr>
            <w:r w:rsidRPr="0044735E">
              <w:rPr>
                <w:rFonts w:ascii="Arial" w:hAnsi="Arial" w:cs="Arial"/>
                <w:sz w:val="20"/>
                <w:szCs w:val="20"/>
              </w:rPr>
              <w:t>Informes de actividades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4 R.3</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Minutas de cabildo</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rPr>
                <w:rFonts w:ascii="Arial" w:hAnsi="Arial" w:cs="Arial"/>
                <w:b/>
                <w:sz w:val="20"/>
                <w:szCs w:val="20"/>
              </w:rPr>
            </w:pPr>
            <w:r w:rsidRPr="0044735E">
              <w:rPr>
                <w:rFonts w:ascii="Arial" w:hAnsi="Arial" w:cs="Arial"/>
                <w:b/>
                <w:sz w:val="20"/>
                <w:szCs w:val="20"/>
              </w:rPr>
              <w:t xml:space="preserve">          4 R.4</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Órdenes del día de las sesiones de cabildo</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4 R.5</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Reglamentos municipales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4 R.6</w:t>
            </w:r>
          </w:p>
        </w:tc>
        <w:tc>
          <w:tcPr>
            <w:tcW w:w="7513" w:type="dxa"/>
          </w:tcPr>
          <w:p w:rsidR="00381319" w:rsidRPr="0044735E" w:rsidRDefault="00381319" w:rsidP="00BB0014">
            <w:pPr>
              <w:tabs>
                <w:tab w:val="left" w:pos="1290"/>
              </w:tabs>
              <w:jc w:val="both"/>
              <w:rPr>
                <w:rFonts w:ascii="Arial" w:hAnsi="Arial" w:cs="Arial"/>
                <w:sz w:val="20"/>
                <w:szCs w:val="20"/>
              </w:rPr>
            </w:pPr>
            <w:r w:rsidRPr="0044735E">
              <w:rPr>
                <w:rFonts w:ascii="Arial" w:hAnsi="Arial" w:cs="Arial"/>
                <w:sz w:val="20"/>
                <w:szCs w:val="20"/>
              </w:rPr>
              <w:t>Solicitudes</w:t>
            </w:r>
          </w:p>
        </w:tc>
      </w:tr>
    </w:tbl>
    <w:p w:rsidR="00381319" w:rsidRPr="0044735E" w:rsidRDefault="00381319" w:rsidP="00381319">
      <w:pPr>
        <w:jc w:val="both"/>
        <w:rPr>
          <w:rFonts w:ascii="Arial" w:hAnsi="Arial" w:cs="Arial"/>
          <w:b/>
          <w:bCs/>
          <w:color w:val="000000"/>
          <w:sz w:val="20"/>
          <w:szCs w:val="20"/>
          <w:shd w:val="clear" w:color="auto" w:fill="FFFFFF"/>
        </w:rPr>
      </w:pPr>
    </w:p>
    <w:tbl>
      <w:tblPr>
        <w:tblStyle w:val="Tablaconcuadrcula"/>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both"/>
              <w:rPr>
                <w:rFonts w:ascii="Arial" w:hAnsi="Arial" w:cs="Arial"/>
                <w:b/>
                <w:sz w:val="20"/>
                <w:szCs w:val="20"/>
              </w:rPr>
            </w:pPr>
          </w:p>
          <w:p w:rsidR="00381319" w:rsidRPr="0044735E" w:rsidRDefault="00381319" w:rsidP="00BB0014">
            <w:pPr>
              <w:spacing w:line="360" w:lineRule="auto"/>
              <w:jc w:val="both"/>
              <w:rPr>
                <w:rFonts w:ascii="Arial" w:hAnsi="Arial" w:cs="Arial"/>
                <w:sz w:val="20"/>
                <w:szCs w:val="20"/>
              </w:rPr>
            </w:pPr>
            <w:r w:rsidRPr="0044735E">
              <w:rPr>
                <w:rFonts w:ascii="Arial" w:hAnsi="Arial" w:cs="Arial"/>
                <w:b/>
                <w:sz w:val="20"/>
                <w:szCs w:val="20"/>
              </w:rPr>
              <w:t>SECCIÓN  5 S</w:t>
            </w:r>
          </w:p>
        </w:tc>
        <w:tc>
          <w:tcPr>
            <w:tcW w:w="7513"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p>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SECCIÓN:  SINDICATURA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5 S.1</w:t>
            </w:r>
          </w:p>
        </w:tc>
        <w:tc>
          <w:tcPr>
            <w:tcW w:w="7513" w:type="dxa"/>
          </w:tcPr>
          <w:p w:rsidR="00381319" w:rsidRPr="0044735E" w:rsidRDefault="00381319" w:rsidP="00BB0014">
            <w:pPr>
              <w:tabs>
                <w:tab w:val="left" w:pos="1290"/>
              </w:tabs>
              <w:jc w:val="both"/>
              <w:rPr>
                <w:rFonts w:ascii="Arial" w:hAnsi="Arial" w:cs="Arial"/>
                <w:sz w:val="20"/>
                <w:szCs w:val="20"/>
              </w:rPr>
            </w:pPr>
            <w:r w:rsidRPr="0044735E">
              <w:rPr>
                <w:rFonts w:ascii="Arial" w:hAnsi="Arial" w:cs="Arial"/>
                <w:sz w:val="20"/>
                <w:szCs w:val="20"/>
              </w:rPr>
              <w:t>Actas administrativas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5 S.2</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Actas de averiguación previa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5 S.3</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 xml:space="preserve">Auditorias </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5 S.4</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Conciliaciones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5 S.5</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Correspondencia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5 S.6</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Declaraciones de situación patrimonial</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5 S.7</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Donaciones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5 S.8</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Informes de actividades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5 S.9</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Inventario de bienes muebles e inmuebles del municipio</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5 S.10</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Inventario de bienes muebles para subasta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5 S.11</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Juicios administrativos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5 S.12</w:t>
            </w:r>
          </w:p>
        </w:tc>
        <w:tc>
          <w:tcPr>
            <w:tcW w:w="7513" w:type="dxa"/>
          </w:tcPr>
          <w:p w:rsidR="00381319" w:rsidRPr="0044735E" w:rsidRDefault="00381319" w:rsidP="00BB0014">
            <w:pPr>
              <w:autoSpaceDE w:val="0"/>
              <w:autoSpaceDN w:val="0"/>
              <w:adjustRightInd w:val="0"/>
              <w:rPr>
                <w:rFonts w:ascii="Arial" w:hAnsi="Arial" w:cs="Arial"/>
                <w:sz w:val="20"/>
                <w:szCs w:val="20"/>
              </w:rPr>
            </w:pPr>
            <w:r w:rsidRPr="0044735E">
              <w:rPr>
                <w:rFonts w:ascii="Arial" w:hAnsi="Arial" w:cs="Arial"/>
                <w:sz w:val="20"/>
                <w:szCs w:val="20"/>
              </w:rPr>
              <w:t>Puestas a disposición del Ministerio Público</w:t>
            </w:r>
          </w:p>
        </w:tc>
      </w:tr>
    </w:tbl>
    <w:p w:rsidR="00381319" w:rsidRPr="0044735E" w:rsidRDefault="00381319" w:rsidP="00381319">
      <w:pPr>
        <w:jc w:val="both"/>
        <w:rPr>
          <w:rFonts w:ascii="Arial" w:hAnsi="Arial" w:cs="Arial"/>
          <w:b/>
          <w:bCs/>
          <w:color w:val="000000"/>
          <w:sz w:val="20"/>
          <w:szCs w:val="20"/>
          <w:shd w:val="clear" w:color="auto" w:fill="FFFFFF"/>
        </w:rPr>
      </w:pPr>
    </w:p>
    <w:tbl>
      <w:tblPr>
        <w:tblStyle w:val="Tablaconcuadrcula"/>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both"/>
              <w:rPr>
                <w:rFonts w:ascii="Arial" w:hAnsi="Arial" w:cs="Arial"/>
                <w:b/>
                <w:sz w:val="20"/>
                <w:szCs w:val="20"/>
              </w:rPr>
            </w:pPr>
          </w:p>
          <w:p w:rsidR="00381319" w:rsidRPr="0044735E" w:rsidRDefault="00381319" w:rsidP="00BB0014">
            <w:pPr>
              <w:spacing w:line="360" w:lineRule="auto"/>
              <w:jc w:val="both"/>
              <w:rPr>
                <w:rFonts w:ascii="Arial" w:hAnsi="Arial" w:cs="Arial"/>
                <w:sz w:val="20"/>
                <w:szCs w:val="20"/>
              </w:rPr>
            </w:pPr>
            <w:r w:rsidRPr="0044735E">
              <w:rPr>
                <w:rFonts w:ascii="Arial" w:hAnsi="Arial" w:cs="Arial"/>
                <w:b/>
                <w:sz w:val="20"/>
                <w:szCs w:val="20"/>
              </w:rPr>
              <w:t>SECCIÓN  6 T</w:t>
            </w:r>
          </w:p>
        </w:tc>
        <w:tc>
          <w:tcPr>
            <w:tcW w:w="7513"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p>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SECCIÓN:  TESORERÍA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381319">
            <w:pPr>
              <w:tabs>
                <w:tab w:val="left" w:pos="570"/>
              </w:tabs>
              <w:spacing w:line="360" w:lineRule="auto"/>
              <w:jc w:val="center"/>
              <w:rPr>
                <w:rFonts w:ascii="Arial" w:hAnsi="Arial" w:cs="Arial"/>
                <w:b/>
                <w:sz w:val="20"/>
                <w:szCs w:val="20"/>
              </w:rPr>
            </w:pPr>
            <w:r w:rsidRPr="0044735E">
              <w:rPr>
                <w:rFonts w:ascii="Arial" w:hAnsi="Arial" w:cs="Arial"/>
                <w:b/>
                <w:sz w:val="20"/>
                <w:szCs w:val="20"/>
              </w:rPr>
              <w:t>6 T.1</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Auditorias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Balances financieros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T.3</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Certificaciones catastrales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lastRenderedPageBreak/>
              <w:t>6 T.4</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Cheques póliza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T.5</w:t>
            </w:r>
          </w:p>
        </w:tc>
        <w:tc>
          <w:tcPr>
            <w:tcW w:w="7513"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Conciliaciones bancarias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T.6</w:t>
            </w:r>
          </w:p>
        </w:tc>
        <w:tc>
          <w:tcPr>
            <w:tcW w:w="7513"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Contratos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T.7</w:t>
            </w:r>
          </w:p>
        </w:tc>
        <w:tc>
          <w:tcPr>
            <w:tcW w:w="7513"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Contribuciones fiscales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T.8</w:t>
            </w:r>
          </w:p>
        </w:tc>
        <w:tc>
          <w:tcPr>
            <w:tcW w:w="7513"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Convenios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T.9</w:t>
            </w:r>
          </w:p>
        </w:tc>
        <w:tc>
          <w:tcPr>
            <w:tcW w:w="7513"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6 T.10</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Cortes de caja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6 T.11</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 xml:space="preserve">Cuenta pública municipal   </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6 T.12</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Estados financieros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6 T.13</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Expedientes catastrales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6 T.14</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 xml:space="preserve">Expedientes de contribuyentes </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6 T.15</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Facturas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 xml:space="preserve"> 6 T.16</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Impuesto predial</w:t>
            </w:r>
          </w:p>
        </w:tc>
      </w:tr>
      <w:tr w:rsidR="00381319" w:rsidRPr="0044735E" w:rsidTr="000162DB">
        <w:trPr>
          <w:trHeight w:val="397"/>
        </w:trPr>
        <w:tc>
          <w:tcPr>
            <w:tcW w:w="1809" w:type="dxa"/>
            <w:shd w:val="clear" w:color="auto" w:fill="95B3D7" w:themeFill="accent1" w:themeFillTint="99"/>
          </w:tcPr>
          <w:p w:rsidR="00381319" w:rsidRPr="0044735E" w:rsidRDefault="00381319" w:rsidP="00381319">
            <w:pPr>
              <w:tabs>
                <w:tab w:val="left" w:pos="585"/>
              </w:tabs>
              <w:spacing w:line="360" w:lineRule="auto"/>
              <w:jc w:val="center"/>
              <w:rPr>
                <w:rFonts w:ascii="Arial" w:hAnsi="Arial" w:cs="Arial"/>
                <w:b/>
                <w:sz w:val="20"/>
                <w:szCs w:val="20"/>
              </w:rPr>
            </w:pPr>
            <w:r w:rsidRPr="0044735E">
              <w:rPr>
                <w:rFonts w:ascii="Arial" w:hAnsi="Arial" w:cs="Arial"/>
                <w:b/>
                <w:sz w:val="20"/>
                <w:szCs w:val="20"/>
              </w:rPr>
              <w:t xml:space="preserve"> 6 T.17</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Informes de actividades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tabs>
                <w:tab w:val="left" w:pos="526"/>
              </w:tabs>
              <w:spacing w:line="360" w:lineRule="auto"/>
              <w:jc w:val="center"/>
              <w:rPr>
                <w:rFonts w:ascii="Arial" w:hAnsi="Arial" w:cs="Arial"/>
                <w:b/>
                <w:sz w:val="20"/>
                <w:szCs w:val="20"/>
              </w:rPr>
            </w:pPr>
            <w:r w:rsidRPr="0044735E">
              <w:rPr>
                <w:rFonts w:ascii="Arial" w:hAnsi="Arial" w:cs="Arial"/>
                <w:b/>
                <w:sz w:val="20"/>
                <w:szCs w:val="20"/>
              </w:rPr>
              <w:t>6.T.18</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Informes de recaudación de impuestos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T.19</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Inventarios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T.20</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Licencias de comercio</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T.21</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Libro diario de egresos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T.22</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Libro diario de ingresos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T.23</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Listas de raya</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T.24</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Multas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T.25</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Nóminas de pago</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T.26</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Órdenes de pago</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T.27</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Padrón municipal de contribuyentes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T.28</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Presupuesto de egresos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T.29</w:t>
            </w:r>
          </w:p>
        </w:tc>
        <w:tc>
          <w:tcPr>
            <w:tcW w:w="7513" w:type="dxa"/>
          </w:tcPr>
          <w:p w:rsidR="00381319" w:rsidRPr="0044735E" w:rsidRDefault="00381319" w:rsidP="00BB0014">
            <w:pPr>
              <w:tabs>
                <w:tab w:val="left" w:pos="1290"/>
              </w:tabs>
              <w:jc w:val="both"/>
              <w:rPr>
                <w:rFonts w:ascii="Arial" w:hAnsi="Arial" w:cs="Arial"/>
                <w:sz w:val="20"/>
                <w:szCs w:val="20"/>
              </w:rPr>
            </w:pPr>
            <w:r w:rsidRPr="0044735E">
              <w:rPr>
                <w:rFonts w:ascii="Arial" w:hAnsi="Arial" w:cs="Arial"/>
                <w:sz w:val="20"/>
                <w:szCs w:val="20"/>
              </w:rPr>
              <w:t>Presupuesto de ingresos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T.30</w:t>
            </w:r>
          </w:p>
        </w:tc>
        <w:tc>
          <w:tcPr>
            <w:tcW w:w="7513" w:type="dxa"/>
          </w:tcPr>
          <w:p w:rsidR="00381319" w:rsidRPr="0044735E" w:rsidRDefault="00381319" w:rsidP="00BB0014">
            <w:pPr>
              <w:tabs>
                <w:tab w:val="left" w:pos="1290"/>
              </w:tabs>
              <w:jc w:val="both"/>
              <w:rPr>
                <w:rFonts w:ascii="Arial" w:hAnsi="Arial" w:cs="Arial"/>
                <w:sz w:val="20"/>
                <w:szCs w:val="20"/>
              </w:rPr>
            </w:pPr>
            <w:r w:rsidRPr="0044735E">
              <w:rPr>
                <w:rFonts w:ascii="Arial" w:hAnsi="Arial" w:cs="Arial"/>
                <w:sz w:val="20"/>
                <w:szCs w:val="20"/>
              </w:rPr>
              <w:t>Recaudación de impuestos</w:t>
            </w:r>
          </w:p>
        </w:tc>
      </w:tr>
      <w:tr w:rsidR="00381319" w:rsidRPr="0044735E" w:rsidTr="000162DB">
        <w:trPr>
          <w:trHeight w:val="397"/>
        </w:trPr>
        <w:tc>
          <w:tcPr>
            <w:tcW w:w="1809"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6 T.31</w:t>
            </w:r>
          </w:p>
        </w:tc>
        <w:tc>
          <w:tcPr>
            <w:tcW w:w="7513"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Recibos</w:t>
            </w:r>
          </w:p>
        </w:tc>
      </w:tr>
    </w:tbl>
    <w:p w:rsidR="00381319" w:rsidRDefault="00381319" w:rsidP="00381319">
      <w:pPr>
        <w:pStyle w:val="Piedepgina"/>
        <w:spacing w:line="360" w:lineRule="auto"/>
        <w:jc w:val="both"/>
        <w:rPr>
          <w:rFonts w:ascii="Arial" w:hAnsi="Arial" w:cs="Arial"/>
          <w:b/>
          <w:sz w:val="20"/>
          <w:szCs w:val="20"/>
        </w:rPr>
      </w:pPr>
    </w:p>
    <w:p w:rsidR="000162DB" w:rsidRDefault="000162DB" w:rsidP="00381319">
      <w:pPr>
        <w:pStyle w:val="Piedepgina"/>
        <w:spacing w:line="360" w:lineRule="auto"/>
        <w:jc w:val="both"/>
        <w:rPr>
          <w:rFonts w:ascii="Arial" w:hAnsi="Arial" w:cs="Arial"/>
          <w:b/>
          <w:sz w:val="20"/>
          <w:szCs w:val="20"/>
        </w:rPr>
      </w:pPr>
    </w:p>
    <w:p w:rsidR="000162DB" w:rsidRDefault="000162DB" w:rsidP="00381319">
      <w:pPr>
        <w:pStyle w:val="Piedepgina"/>
        <w:spacing w:line="360" w:lineRule="auto"/>
        <w:jc w:val="both"/>
        <w:rPr>
          <w:rFonts w:ascii="Arial" w:hAnsi="Arial" w:cs="Arial"/>
          <w:b/>
          <w:sz w:val="20"/>
          <w:szCs w:val="20"/>
        </w:rPr>
      </w:pPr>
    </w:p>
    <w:p w:rsidR="000162DB" w:rsidRPr="0044735E" w:rsidRDefault="000162DB"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207"/>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both"/>
              <w:rPr>
                <w:rFonts w:ascii="Arial" w:hAnsi="Arial" w:cs="Arial"/>
                <w:b/>
                <w:sz w:val="20"/>
                <w:szCs w:val="20"/>
              </w:rPr>
            </w:pPr>
          </w:p>
          <w:p w:rsidR="00381319" w:rsidRPr="0044735E" w:rsidRDefault="00381319" w:rsidP="000162DB">
            <w:pPr>
              <w:spacing w:line="360" w:lineRule="auto"/>
              <w:jc w:val="both"/>
              <w:rPr>
                <w:rFonts w:ascii="Arial" w:hAnsi="Arial" w:cs="Arial"/>
                <w:sz w:val="20"/>
                <w:szCs w:val="20"/>
              </w:rPr>
            </w:pPr>
            <w:r w:rsidRPr="0044735E">
              <w:rPr>
                <w:rFonts w:ascii="Arial" w:hAnsi="Arial" w:cs="Arial"/>
                <w:b/>
                <w:sz w:val="20"/>
                <w:szCs w:val="20"/>
              </w:rPr>
              <w:t>SECCIÓN  7 CI</w:t>
            </w:r>
          </w:p>
        </w:tc>
        <w:tc>
          <w:tcPr>
            <w:tcW w:w="7513"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p>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SECCIÓN:  CONTRALORIA INTERNA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tabs>
                <w:tab w:val="left" w:pos="291"/>
                <w:tab w:val="left" w:pos="568"/>
              </w:tabs>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7 CI.1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Actas administrativas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7 CI.2</w:t>
            </w:r>
          </w:p>
        </w:tc>
        <w:tc>
          <w:tcPr>
            <w:tcW w:w="7513" w:type="dxa"/>
          </w:tcPr>
          <w:p w:rsidR="00381319" w:rsidRPr="0044735E" w:rsidRDefault="00381319" w:rsidP="000162DB">
            <w:pPr>
              <w:tabs>
                <w:tab w:val="left" w:pos="1290"/>
              </w:tabs>
              <w:jc w:val="both"/>
              <w:rPr>
                <w:rFonts w:ascii="Arial" w:hAnsi="Arial" w:cs="Arial"/>
                <w:sz w:val="20"/>
                <w:szCs w:val="20"/>
              </w:rPr>
            </w:pPr>
            <w:r w:rsidRPr="0044735E">
              <w:rPr>
                <w:rFonts w:ascii="Arial" w:hAnsi="Arial" w:cs="Arial"/>
                <w:sz w:val="20"/>
                <w:szCs w:val="20"/>
              </w:rPr>
              <w:t>Actas de entrega-recepción de la administración municipal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7 CI.3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Actas informativas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7 CI.4</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Arrendamientos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7 CI.5</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Auditorias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7 CI.6</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Convenios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7 CI.7</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7 CI.8</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Declaraciones de situación patrimonial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7 CI.9</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Informes de actividades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tabs>
                <w:tab w:val="left" w:pos="582"/>
              </w:tabs>
              <w:spacing w:line="360" w:lineRule="auto"/>
              <w:jc w:val="center"/>
              <w:rPr>
                <w:rFonts w:ascii="Arial" w:hAnsi="Arial" w:cs="Arial"/>
                <w:b/>
                <w:sz w:val="20"/>
                <w:szCs w:val="20"/>
              </w:rPr>
            </w:pPr>
            <w:r w:rsidRPr="0044735E">
              <w:rPr>
                <w:rFonts w:ascii="Arial" w:hAnsi="Arial" w:cs="Arial"/>
                <w:b/>
                <w:sz w:val="20"/>
                <w:szCs w:val="20"/>
              </w:rPr>
              <w:t xml:space="preserve"> 7 CI.10</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Manifestación de bienes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7 CI.11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Plan de Desarrollo Municipal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tabs>
                <w:tab w:val="left" w:pos="582"/>
              </w:tabs>
              <w:spacing w:line="360" w:lineRule="auto"/>
              <w:jc w:val="center"/>
              <w:rPr>
                <w:rFonts w:ascii="Arial" w:hAnsi="Arial" w:cs="Arial"/>
                <w:b/>
                <w:sz w:val="20"/>
                <w:szCs w:val="20"/>
              </w:rPr>
            </w:pPr>
            <w:r w:rsidRPr="0044735E">
              <w:rPr>
                <w:rFonts w:ascii="Arial" w:hAnsi="Arial" w:cs="Arial"/>
                <w:b/>
                <w:sz w:val="20"/>
                <w:szCs w:val="20"/>
              </w:rPr>
              <w:t xml:space="preserve"> 7 CI.12</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Plan de trabajo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7 CI.13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Procedimientos administrativos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7 CI.14</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Programas</w:t>
            </w:r>
          </w:p>
        </w:tc>
      </w:tr>
    </w:tbl>
    <w:p w:rsidR="00381319" w:rsidRDefault="00381319" w:rsidP="00381319">
      <w:pPr>
        <w:pStyle w:val="Piedepgina"/>
        <w:spacing w:line="360" w:lineRule="auto"/>
        <w:jc w:val="both"/>
        <w:rPr>
          <w:rFonts w:ascii="Arial" w:hAnsi="Arial" w:cs="Arial"/>
          <w:b/>
          <w:sz w:val="20"/>
          <w:szCs w:val="20"/>
        </w:rPr>
      </w:pPr>
    </w:p>
    <w:p w:rsidR="002A4692" w:rsidRPr="0044735E" w:rsidRDefault="002A4692"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149"/>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both"/>
              <w:rPr>
                <w:rFonts w:ascii="Arial" w:hAnsi="Arial" w:cs="Arial"/>
                <w:b/>
                <w:sz w:val="20"/>
                <w:szCs w:val="20"/>
              </w:rPr>
            </w:pPr>
          </w:p>
          <w:p w:rsidR="00381319" w:rsidRPr="0044735E" w:rsidRDefault="00381319" w:rsidP="000162DB">
            <w:pPr>
              <w:spacing w:line="360" w:lineRule="auto"/>
              <w:jc w:val="both"/>
              <w:rPr>
                <w:rFonts w:ascii="Arial" w:hAnsi="Arial" w:cs="Arial"/>
                <w:sz w:val="20"/>
                <w:szCs w:val="20"/>
              </w:rPr>
            </w:pPr>
            <w:r w:rsidRPr="0044735E">
              <w:rPr>
                <w:rFonts w:ascii="Arial" w:hAnsi="Arial" w:cs="Arial"/>
                <w:b/>
                <w:sz w:val="20"/>
                <w:szCs w:val="20"/>
              </w:rPr>
              <w:t>SECCIÓN  8 FE</w:t>
            </w:r>
          </w:p>
        </w:tc>
        <w:tc>
          <w:tcPr>
            <w:tcW w:w="7513"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p>
          <w:p w:rsidR="00381319" w:rsidRPr="0044735E" w:rsidRDefault="00381319" w:rsidP="000162DB">
            <w:pPr>
              <w:tabs>
                <w:tab w:val="left" w:pos="1398"/>
                <w:tab w:val="center" w:pos="3648"/>
              </w:tabs>
              <w:spacing w:line="360" w:lineRule="auto"/>
              <w:rPr>
                <w:rFonts w:ascii="Arial" w:hAnsi="Arial" w:cs="Arial"/>
                <w:b/>
                <w:sz w:val="20"/>
                <w:szCs w:val="20"/>
              </w:rPr>
            </w:pPr>
            <w:r w:rsidRPr="0044735E">
              <w:rPr>
                <w:rFonts w:ascii="Arial" w:hAnsi="Arial" w:cs="Arial"/>
                <w:b/>
                <w:sz w:val="20"/>
                <w:szCs w:val="20"/>
              </w:rPr>
              <w:tab/>
            </w:r>
            <w:r w:rsidRPr="0044735E">
              <w:rPr>
                <w:rFonts w:ascii="Arial" w:hAnsi="Arial" w:cs="Arial"/>
                <w:b/>
                <w:sz w:val="20"/>
                <w:szCs w:val="20"/>
              </w:rPr>
              <w:tab/>
              <w:t>SECCIÓN: FOMENTO ECONÓMICO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tabs>
                <w:tab w:val="left" w:pos="595"/>
              </w:tabs>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8 FE.1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Apoyo económico a pequeñas y medianas empresas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8 FE.2</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Comercio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8 FE.3</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Convenios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8 FE.4</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8 FE.5</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Expedientes de beneficiarios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8 FE.6</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 xml:space="preserve">Ferias de artesanías </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8 FE.7</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Ferias de comercio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8 FE.8</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Ferias de empleo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8 FE.9</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Informes de actividades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lastRenderedPageBreak/>
              <w:t xml:space="preserve"> 8 FE.10</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Industria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8 FE.11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Minería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8 FE.12</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Programas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8 FE.13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Proyectos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8 FE.14</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Solicitudes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8 FE.15</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Turismo</w:t>
            </w:r>
          </w:p>
        </w:tc>
      </w:tr>
    </w:tbl>
    <w:p w:rsidR="00381319" w:rsidRPr="0044735E" w:rsidRDefault="00381319"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374"/>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both"/>
              <w:rPr>
                <w:rFonts w:ascii="Arial" w:hAnsi="Arial" w:cs="Arial"/>
                <w:b/>
                <w:sz w:val="20"/>
                <w:szCs w:val="20"/>
              </w:rPr>
            </w:pPr>
          </w:p>
          <w:p w:rsidR="00381319" w:rsidRPr="0044735E" w:rsidRDefault="00381319" w:rsidP="000162DB">
            <w:pPr>
              <w:spacing w:line="360" w:lineRule="auto"/>
              <w:jc w:val="both"/>
              <w:rPr>
                <w:rFonts w:ascii="Arial" w:hAnsi="Arial" w:cs="Arial"/>
                <w:sz w:val="20"/>
                <w:szCs w:val="20"/>
              </w:rPr>
            </w:pPr>
            <w:r w:rsidRPr="0044735E">
              <w:rPr>
                <w:rFonts w:ascii="Arial" w:hAnsi="Arial" w:cs="Arial"/>
                <w:b/>
                <w:sz w:val="20"/>
                <w:szCs w:val="20"/>
              </w:rPr>
              <w:t>SECCIÓN 9 OP</w:t>
            </w:r>
          </w:p>
        </w:tc>
        <w:tc>
          <w:tcPr>
            <w:tcW w:w="7513"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p>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SECCIÓN: OBRAS PÚBLICAS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rPr>
                <w:rFonts w:ascii="Arial" w:hAnsi="Arial" w:cs="Arial"/>
                <w:b/>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sz w:val="20"/>
                <w:szCs w:val="20"/>
              </w:rPr>
            </w:pPr>
            <w:r w:rsidRPr="0044735E">
              <w:rPr>
                <w:rFonts w:ascii="Arial" w:hAnsi="Arial" w:cs="Arial"/>
                <w:b/>
                <w:sz w:val="20"/>
                <w:szCs w:val="20"/>
              </w:rPr>
              <w:t>9 OP.1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Acervo cartográfico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9 OP.2</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Auditorias de obra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9 OP.3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 xml:space="preserve">Bitácoras de obra </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9 OP.4</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Bitácoras de resguardo de maquinaria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9 OP.5</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 xml:space="preserve">Bitácoras de resguardo de material </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9 OP.6</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Comité de Obra Pública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9 OP.7</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Contratos de obra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sz w:val="20"/>
                <w:szCs w:val="20"/>
              </w:rPr>
            </w:pPr>
            <w:r w:rsidRPr="0044735E">
              <w:rPr>
                <w:rFonts w:ascii="Arial" w:hAnsi="Arial" w:cs="Arial"/>
                <w:b/>
                <w:sz w:val="20"/>
                <w:szCs w:val="20"/>
              </w:rPr>
              <w:t>9 OP.8</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sz w:val="20"/>
                <w:szCs w:val="20"/>
              </w:rPr>
            </w:pPr>
            <w:r w:rsidRPr="0044735E">
              <w:rPr>
                <w:rFonts w:ascii="Arial" w:hAnsi="Arial" w:cs="Arial"/>
                <w:b/>
                <w:sz w:val="20"/>
                <w:szCs w:val="20"/>
              </w:rPr>
              <w:t>9 OP.9</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Currículum vitae de empresas constructoras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 xml:space="preserve"> 9 OP.10</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Expediente unitario de obra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sz w:val="20"/>
                <w:szCs w:val="20"/>
              </w:rPr>
            </w:pPr>
            <w:r w:rsidRPr="0044735E">
              <w:rPr>
                <w:rFonts w:ascii="Arial" w:hAnsi="Arial" w:cs="Arial"/>
                <w:b/>
                <w:sz w:val="20"/>
                <w:szCs w:val="20"/>
              </w:rPr>
              <w:t xml:space="preserve"> 9 OP.11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Informe general de obra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 xml:space="preserve"> 9 OP.12</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Inventario de maquinaria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sz w:val="20"/>
                <w:szCs w:val="20"/>
              </w:rPr>
            </w:pPr>
            <w:r w:rsidRPr="0044735E">
              <w:rPr>
                <w:rFonts w:ascii="Arial" w:hAnsi="Arial" w:cs="Arial"/>
                <w:b/>
                <w:sz w:val="20"/>
                <w:szCs w:val="20"/>
              </w:rPr>
              <w:t xml:space="preserve"> 9 OP.13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Levantamientos topográficos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 xml:space="preserve"> 9 OP.14</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 xml:space="preserve">Licitaciones </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 xml:space="preserve"> 9 OP.15</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Presupuestos de obra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sz w:val="20"/>
                <w:szCs w:val="20"/>
              </w:rPr>
            </w:pPr>
            <w:r w:rsidRPr="0044735E">
              <w:rPr>
                <w:rFonts w:ascii="Arial" w:hAnsi="Arial" w:cs="Arial"/>
                <w:b/>
                <w:sz w:val="20"/>
                <w:szCs w:val="20"/>
              </w:rPr>
              <w:t xml:space="preserve"> 9 OP.16</w:t>
            </w:r>
          </w:p>
        </w:tc>
        <w:tc>
          <w:tcPr>
            <w:tcW w:w="7513" w:type="dxa"/>
          </w:tcPr>
          <w:p w:rsidR="00381319" w:rsidRPr="0044735E" w:rsidRDefault="00381319" w:rsidP="000162DB">
            <w:pPr>
              <w:tabs>
                <w:tab w:val="left" w:pos="983"/>
              </w:tabs>
              <w:spacing w:line="360" w:lineRule="auto"/>
              <w:jc w:val="both"/>
              <w:rPr>
                <w:rFonts w:ascii="Arial" w:hAnsi="Arial" w:cs="Arial"/>
                <w:sz w:val="20"/>
                <w:szCs w:val="20"/>
              </w:rPr>
            </w:pPr>
            <w:r w:rsidRPr="0044735E">
              <w:rPr>
                <w:rFonts w:ascii="Arial" w:hAnsi="Arial" w:cs="Arial"/>
                <w:sz w:val="20"/>
                <w:szCs w:val="20"/>
              </w:rPr>
              <w:t>Programas de trabajo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b/>
                <w:sz w:val="20"/>
                <w:szCs w:val="20"/>
              </w:rPr>
            </w:pPr>
            <w:r w:rsidRPr="0044735E">
              <w:rPr>
                <w:rFonts w:ascii="Arial" w:hAnsi="Arial" w:cs="Arial"/>
                <w:b/>
                <w:sz w:val="20"/>
                <w:szCs w:val="20"/>
              </w:rPr>
              <w:t xml:space="preserve"> 9 OP.17</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Proyectos ejecutivos de obra pública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jc w:val="center"/>
              <w:rPr>
                <w:rFonts w:ascii="Arial" w:hAnsi="Arial" w:cs="Arial"/>
                <w:sz w:val="20"/>
                <w:szCs w:val="20"/>
              </w:rPr>
            </w:pPr>
            <w:r w:rsidRPr="0044735E">
              <w:rPr>
                <w:rFonts w:ascii="Arial" w:hAnsi="Arial" w:cs="Arial"/>
                <w:b/>
                <w:sz w:val="20"/>
                <w:szCs w:val="20"/>
              </w:rPr>
              <w:t xml:space="preserve"> 9 OP.18</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 xml:space="preserve">Solicitudes </w:t>
            </w:r>
          </w:p>
        </w:tc>
      </w:tr>
    </w:tbl>
    <w:p w:rsidR="006D30B3" w:rsidRDefault="006D30B3" w:rsidP="00381319">
      <w:pPr>
        <w:pStyle w:val="Piedepgina"/>
        <w:spacing w:line="360" w:lineRule="auto"/>
        <w:jc w:val="both"/>
        <w:rPr>
          <w:rFonts w:ascii="Arial" w:hAnsi="Arial" w:cs="Arial"/>
          <w:b/>
          <w:sz w:val="20"/>
          <w:szCs w:val="20"/>
        </w:rPr>
      </w:pPr>
    </w:p>
    <w:p w:rsidR="000162DB" w:rsidRDefault="000162DB" w:rsidP="00381319">
      <w:pPr>
        <w:pStyle w:val="Piedepgina"/>
        <w:spacing w:line="360" w:lineRule="auto"/>
        <w:jc w:val="both"/>
        <w:rPr>
          <w:rFonts w:ascii="Arial" w:hAnsi="Arial" w:cs="Arial"/>
          <w:b/>
          <w:sz w:val="20"/>
          <w:szCs w:val="20"/>
        </w:rPr>
      </w:pPr>
    </w:p>
    <w:p w:rsidR="000162DB" w:rsidRDefault="000162DB" w:rsidP="00381319">
      <w:pPr>
        <w:pStyle w:val="Piedepgina"/>
        <w:spacing w:line="360" w:lineRule="auto"/>
        <w:jc w:val="both"/>
        <w:rPr>
          <w:rFonts w:ascii="Arial" w:hAnsi="Arial" w:cs="Arial"/>
          <w:b/>
          <w:sz w:val="20"/>
          <w:szCs w:val="20"/>
        </w:rPr>
      </w:pPr>
    </w:p>
    <w:p w:rsidR="000162DB" w:rsidRDefault="000162DB" w:rsidP="00381319">
      <w:pPr>
        <w:pStyle w:val="Piedepgina"/>
        <w:spacing w:line="360" w:lineRule="auto"/>
        <w:jc w:val="both"/>
        <w:rPr>
          <w:rFonts w:ascii="Arial" w:hAnsi="Arial" w:cs="Arial"/>
          <w:b/>
          <w:sz w:val="20"/>
          <w:szCs w:val="20"/>
        </w:rPr>
      </w:pPr>
    </w:p>
    <w:p w:rsidR="000162DB" w:rsidRDefault="000162DB" w:rsidP="00381319">
      <w:pPr>
        <w:pStyle w:val="Piedepgina"/>
        <w:spacing w:line="360" w:lineRule="auto"/>
        <w:jc w:val="both"/>
        <w:rPr>
          <w:rFonts w:ascii="Arial" w:hAnsi="Arial" w:cs="Arial"/>
          <w:b/>
          <w:sz w:val="20"/>
          <w:szCs w:val="20"/>
        </w:rPr>
      </w:pPr>
    </w:p>
    <w:p w:rsidR="002A4692" w:rsidRPr="0044735E" w:rsidRDefault="002A4692"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100"/>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both"/>
              <w:rPr>
                <w:rFonts w:ascii="Arial" w:hAnsi="Arial" w:cs="Arial"/>
                <w:b/>
                <w:sz w:val="20"/>
                <w:szCs w:val="20"/>
              </w:rPr>
            </w:pPr>
          </w:p>
          <w:p w:rsidR="00381319" w:rsidRPr="0044735E" w:rsidRDefault="00381319" w:rsidP="000162DB">
            <w:pPr>
              <w:spacing w:line="360" w:lineRule="auto"/>
              <w:jc w:val="both"/>
              <w:rPr>
                <w:rFonts w:ascii="Arial" w:hAnsi="Arial" w:cs="Arial"/>
                <w:sz w:val="20"/>
                <w:szCs w:val="20"/>
              </w:rPr>
            </w:pPr>
            <w:r w:rsidRPr="0044735E">
              <w:rPr>
                <w:rFonts w:ascii="Arial" w:hAnsi="Arial" w:cs="Arial"/>
                <w:b/>
                <w:sz w:val="20"/>
                <w:szCs w:val="20"/>
              </w:rPr>
              <w:t>SECCIÓN  10 DU</w:t>
            </w:r>
          </w:p>
        </w:tc>
        <w:tc>
          <w:tcPr>
            <w:tcW w:w="7513"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p>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SECCIÓN:  DESARROLLO URBANO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10 DU.1</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Comité de control y prevención de crecimiento urbano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10 DU.2</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 xml:space="preserve">Constancias de alineamiento </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10 DU.3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Constancias de no afectación a bienes de dominio público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10 DU.4</w:t>
            </w:r>
          </w:p>
        </w:tc>
        <w:tc>
          <w:tcPr>
            <w:tcW w:w="7513" w:type="dxa"/>
          </w:tcPr>
          <w:p w:rsidR="00381319" w:rsidRPr="0044735E" w:rsidRDefault="00381319" w:rsidP="000162DB">
            <w:pPr>
              <w:tabs>
                <w:tab w:val="left" w:pos="1290"/>
              </w:tabs>
              <w:jc w:val="both"/>
              <w:rPr>
                <w:rFonts w:ascii="Arial" w:hAnsi="Arial" w:cs="Arial"/>
                <w:sz w:val="20"/>
                <w:szCs w:val="20"/>
              </w:rPr>
            </w:pPr>
            <w:r w:rsidRPr="0044735E">
              <w:rPr>
                <w:rFonts w:ascii="Arial" w:hAnsi="Arial" w:cs="Arial"/>
                <w:sz w:val="20"/>
                <w:szCs w:val="20"/>
              </w:rPr>
              <w:t>Constancias de número oficial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10 DU.5</w:t>
            </w:r>
          </w:p>
        </w:tc>
        <w:tc>
          <w:tcPr>
            <w:tcW w:w="7513" w:type="dxa"/>
          </w:tcPr>
          <w:p w:rsidR="00381319" w:rsidRPr="0044735E" w:rsidRDefault="00381319" w:rsidP="000162DB">
            <w:pPr>
              <w:tabs>
                <w:tab w:val="left" w:pos="1290"/>
              </w:tabs>
              <w:jc w:val="both"/>
              <w:rPr>
                <w:rFonts w:ascii="Arial" w:hAnsi="Arial" w:cs="Arial"/>
                <w:sz w:val="20"/>
                <w:szCs w:val="20"/>
              </w:rPr>
            </w:pPr>
            <w:r w:rsidRPr="0044735E">
              <w:rPr>
                <w:rFonts w:ascii="Arial" w:hAnsi="Arial" w:cs="Arial"/>
                <w:sz w:val="20"/>
                <w:szCs w:val="20"/>
              </w:rPr>
              <w:t>Constancias de terminación de obra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10 DU.6</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10 DU.7</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Informes de actividades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10 DU.8</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Levantamientos topográficos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10 DU.9</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Licencias o permisos de construcción</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10 DU.10</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Otorgamiento de número oficial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10 DU.11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Permiso para demolición y excavaciones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10 DU.12</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Permisos de uso de suelo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10 DU.13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Plan de Desarrollo Urbano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tabs>
                <w:tab w:val="left" w:pos="582"/>
              </w:tabs>
              <w:spacing w:line="360" w:lineRule="auto"/>
              <w:jc w:val="center"/>
              <w:rPr>
                <w:rFonts w:ascii="Arial" w:hAnsi="Arial" w:cs="Arial"/>
                <w:b/>
                <w:sz w:val="20"/>
                <w:szCs w:val="20"/>
              </w:rPr>
            </w:pPr>
            <w:r w:rsidRPr="0044735E">
              <w:rPr>
                <w:rFonts w:ascii="Arial" w:hAnsi="Arial" w:cs="Arial"/>
                <w:b/>
                <w:sz w:val="20"/>
                <w:szCs w:val="20"/>
              </w:rPr>
              <w:t xml:space="preserve"> 10 DU.14</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Suspensiones de obra</w:t>
            </w:r>
          </w:p>
        </w:tc>
      </w:tr>
    </w:tbl>
    <w:tbl>
      <w:tblPr>
        <w:tblStyle w:val="Tablaconcuadrcula"/>
        <w:tblpPr w:leftFromText="141" w:rightFromText="141" w:vertAnchor="text" w:horzAnchor="margin" w:tblpY="234"/>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both"/>
              <w:rPr>
                <w:rFonts w:ascii="Arial" w:hAnsi="Arial" w:cs="Arial"/>
                <w:b/>
                <w:sz w:val="20"/>
                <w:szCs w:val="20"/>
              </w:rPr>
            </w:pPr>
          </w:p>
          <w:p w:rsidR="00381319" w:rsidRPr="0044735E" w:rsidRDefault="00381319" w:rsidP="000162DB">
            <w:pPr>
              <w:spacing w:line="360" w:lineRule="auto"/>
              <w:jc w:val="both"/>
              <w:rPr>
                <w:rFonts w:ascii="Arial" w:hAnsi="Arial" w:cs="Arial"/>
                <w:sz w:val="20"/>
                <w:szCs w:val="20"/>
              </w:rPr>
            </w:pPr>
            <w:r w:rsidRPr="0044735E">
              <w:rPr>
                <w:rFonts w:ascii="Arial" w:hAnsi="Arial" w:cs="Arial"/>
                <w:b/>
                <w:sz w:val="20"/>
                <w:szCs w:val="20"/>
              </w:rPr>
              <w:t>SECCIÓN  11 DR</w:t>
            </w:r>
          </w:p>
        </w:tc>
        <w:tc>
          <w:tcPr>
            <w:tcW w:w="7513"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p>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SECCIÓN:  DESARROLLO RURAL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11 DR.1</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Acuicultura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11 DR.2</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Agricultura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11 DR.3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Fruticultura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11 DR.4</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Ganadería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11 DR.5</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Pesca</w:t>
            </w:r>
          </w:p>
        </w:tc>
      </w:tr>
    </w:tbl>
    <w:p w:rsidR="00381319" w:rsidRPr="0044735E" w:rsidRDefault="00381319"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225"/>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both"/>
              <w:rPr>
                <w:rFonts w:ascii="Arial" w:hAnsi="Arial" w:cs="Arial"/>
                <w:b/>
                <w:sz w:val="20"/>
                <w:szCs w:val="20"/>
              </w:rPr>
            </w:pPr>
          </w:p>
          <w:p w:rsidR="00381319" w:rsidRPr="0044735E" w:rsidRDefault="00381319" w:rsidP="000162DB">
            <w:pPr>
              <w:spacing w:line="360" w:lineRule="auto"/>
              <w:jc w:val="both"/>
              <w:rPr>
                <w:rFonts w:ascii="Arial" w:hAnsi="Arial" w:cs="Arial"/>
                <w:sz w:val="20"/>
                <w:szCs w:val="20"/>
              </w:rPr>
            </w:pPr>
            <w:r w:rsidRPr="0044735E">
              <w:rPr>
                <w:rFonts w:ascii="Arial" w:hAnsi="Arial" w:cs="Arial"/>
                <w:b/>
                <w:sz w:val="20"/>
                <w:szCs w:val="20"/>
              </w:rPr>
              <w:t>SECCIÓN  12 RC</w:t>
            </w:r>
          </w:p>
        </w:tc>
        <w:tc>
          <w:tcPr>
            <w:tcW w:w="7513"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p>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SECCIÓN:  REGISTRO CIVIL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12 RC.1</w:t>
            </w:r>
          </w:p>
        </w:tc>
        <w:tc>
          <w:tcPr>
            <w:tcW w:w="7513" w:type="dxa"/>
          </w:tcPr>
          <w:p w:rsidR="00381319" w:rsidRPr="0044735E" w:rsidRDefault="00381319" w:rsidP="000162DB">
            <w:pPr>
              <w:tabs>
                <w:tab w:val="left" w:pos="1290"/>
              </w:tabs>
              <w:jc w:val="both"/>
              <w:rPr>
                <w:rFonts w:ascii="Arial" w:hAnsi="Arial" w:cs="Arial"/>
                <w:sz w:val="20"/>
                <w:szCs w:val="20"/>
              </w:rPr>
            </w:pPr>
            <w:r w:rsidRPr="0044735E">
              <w:rPr>
                <w:rFonts w:ascii="Arial" w:hAnsi="Arial" w:cs="Arial"/>
                <w:sz w:val="20"/>
                <w:szCs w:val="20"/>
              </w:rPr>
              <w:t>Actas de defunción</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12 RC.2</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Actas de divorcio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12 RC.3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Actas de matrimonio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12 RC.4</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Actas de nacimiento</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12 RC.5</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Acuerdos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12 RC.6</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12 RC.7</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 xml:space="preserve">Demandas </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12 RC.8</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Estadísticas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12 RC.9</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Informes de actividades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12 RC.10</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 xml:space="preserve">Juicios </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tabs>
                <w:tab w:val="left" w:pos="319"/>
                <w:tab w:val="left" w:pos="568"/>
              </w:tabs>
              <w:spacing w:line="360" w:lineRule="auto"/>
              <w:jc w:val="center"/>
              <w:rPr>
                <w:rFonts w:ascii="Arial" w:hAnsi="Arial" w:cs="Arial"/>
                <w:b/>
                <w:sz w:val="20"/>
                <w:szCs w:val="20"/>
              </w:rPr>
            </w:pPr>
            <w:r w:rsidRPr="0044735E">
              <w:rPr>
                <w:rFonts w:ascii="Arial" w:hAnsi="Arial" w:cs="Arial"/>
                <w:b/>
                <w:sz w:val="20"/>
                <w:szCs w:val="20"/>
              </w:rPr>
              <w:t xml:space="preserve">  12 RC.11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Registros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12 RC.12</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Sentencias</w:t>
            </w:r>
          </w:p>
        </w:tc>
      </w:tr>
    </w:tbl>
    <w:p w:rsidR="00BB0014" w:rsidRPr="0044735E" w:rsidRDefault="00BB0014" w:rsidP="00381319">
      <w:pPr>
        <w:pStyle w:val="Piedepgina"/>
        <w:tabs>
          <w:tab w:val="left" w:pos="567"/>
          <w:tab w:val="left" w:pos="709"/>
          <w:tab w:val="left" w:pos="1134"/>
        </w:tabs>
        <w:spacing w:line="360" w:lineRule="auto"/>
        <w:jc w:val="both"/>
        <w:rPr>
          <w:rFonts w:ascii="Arial" w:hAnsi="Arial" w:cs="Arial"/>
          <w:b/>
          <w:sz w:val="20"/>
          <w:szCs w:val="20"/>
        </w:rPr>
      </w:pPr>
    </w:p>
    <w:p w:rsidR="00381319" w:rsidRPr="0044735E" w:rsidRDefault="00381319" w:rsidP="00381319">
      <w:pPr>
        <w:pStyle w:val="Piedepgina"/>
        <w:tabs>
          <w:tab w:val="left" w:pos="567"/>
        </w:tabs>
        <w:spacing w:line="360" w:lineRule="auto"/>
        <w:jc w:val="both"/>
        <w:rPr>
          <w:rFonts w:ascii="Arial" w:hAnsi="Arial" w:cs="Arial"/>
          <w:b/>
          <w:sz w:val="20"/>
          <w:szCs w:val="20"/>
        </w:rPr>
      </w:pPr>
    </w:p>
    <w:tbl>
      <w:tblPr>
        <w:tblStyle w:val="Tablaconcuadrcula"/>
        <w:tblpPr w:leftFromText="141" w:rightFromText="141" w:vertAnchor="text" w:horzAnchor="margin" w:tblpY="-58"/>
        <w:tblW w:w="9322" w:type="dxa"/>
        <w:tblLook w:val="04A0"/>
      </w:tblPr>
      <w:tblGrid>
        <w:gridCol w:w="1809"/>
        <w:gridCol w:w="7513"/>
      </w:tblGrid>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both"/>
              <w:rPr>
                <w:rFonts w:ascii="Arial" w:hAnsi="Arial" w:cs="Arial"/>
                <w:b/>
                <w:sz w:val="20"/>
                <w:szCs w:val="20"/>
              </w:rPr>
            </w:pPr>
          </w:p>
          <w:p w:rsidR="00381319" w:rsidRPr="0044735E" w:rsidRDefault="00381319" w:rsidP="000162DB">
            <w:pPr>
              <w:spacing w:line="360" w:lineRule="auto"/>
              <w:jc w:val="both"/>
              <w:rPr>
                <w:rFonts w:ascii="Arial" w:hAnsi="Arial" w:cs="Arial"/>
                <w:sz w:val="20"/>
                <w:szCs w:val="20"/>
              </w:rPr>
            </w:pPr>
            <w:r w:rsidRPr="0044735E">
              <w:rPr>
                <w:rFonts w:ascii="Arial" w:hAnsi="Arial" w:cs="Arial"/>
                <w:b/>
                <w:sz w:val="20"/>
                <w:szCs w:val="20"/>
              </w:rPr>
              <w:t>SECCIÓN 13 OM</w:t>
            </w:r>
          </w:p>
        </w:tc>
        <w:tc>
          <w:tcPr>
            <w:tcW w:w="7513"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p>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SECCIÓN: OFICIALÍA MAYOR</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13 OM.1</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Adquisiciones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13 OM.2</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Bitácoras de resguardo de material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13 OM.3</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Capacitación</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13 OM.4</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Contratos</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13 OM.5</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Control patrimonial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13 OM.6</w:t>
            </w:r>
          </w:p>
        </w:tc>
        <w:tc>
          <w:tcPr>
            <w:tcW w:w="7513" w:type="dxa"/>
          </w:tcPr>
          <w:p w:rsidR="00381319" w:rsidRPr="0044735E" w:rsidRDefault="00381319" w:rsidP="000162DB">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13 OM.7</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Currículum Vitae</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13 OM.8</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Escalafón</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13 OM.9</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Expedientes del personal</w:t>
            </w:r>
          </w:p>
        </w:tc>
      </w:tr>
      <w:tr w:rsidR="00381319" w:rsidRPr="0044735E" w:rsidTr="000162DB">
        <w:trPr>
          <w:trHeight w:val="397"/>
        </w:trPr>
        <w:tc>
          <w:tcPr>
            <w:tcW w:w="1809" w:type="dxa"/>
            <w:shd w:val="clear" w:color="auto" w:fill="95B3D7" w:themeFill="accent1" w:themeFillTint="99"/>
          </w:tcPr>
          <w:p w:rsidR="00381319" w:rsidRPr="0044735E" w:rsidRDefault="006D30B3" w:rsidP="000162DB">
            <w:pPr>
              <w:tabs>
                <w:tab w:val="left" w:pos="568"/>
              </w:tabs>
              <w:spacing w:line="360" w:lineRule="auto"/>
              <w:jc w:val="center"/>
              <w:rPr>
                <w:rFonts w:ascii="Arial" w:hAnsi="Arial" w:cs="Arial"/>
                <w:b/>
                <w:sz w:val="20"/>
                <w:szCs w:val="20"/>
              </w:rPr>
            </w:pPr>
            <w:r>
              <w:rPr>
                <w:rFonts w:ascii="Arial" w:hAnsi="Arial" w:cs="Arial"/>
                <w:b/>
                <w:sz w:val="20"/>
                <w:szCs w:val="20"/>
              </w:rPr>
              <w:t xml:space="preserve"> </w:t>
            </w:r>
            <w:r w:rsidR="0005367F" w:rsidRPr="0044735E">
              <w:rPr>
                <w:rFonts w:ascii="Arial" w:hAnsi="Arial" w:cs="Arial"/>
                <w:b/>
                <w:sz w:val="20"/>
                <w:szCs w:val="20"/>
              </w:rPr>
              <w:t xml:space="preserve">13 </w:t>
            </w:r>
            <w:r w:rsidR="00381319" w:rsidRPr="0044735E">
              <w:rPr>
                <w:rFonts w:ascii="Arial" w:hAnsi="Arial" w:cs="Arial"/>
                <w:b/>
                <w:sz w:val="20"/>
                <w:szCs w:val="20"/>
              </w:rPr>
              <w:t>OM.10</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Proveedores de material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spacing w:line="360" w:lineRule="auto"/>
              <w:jc w:val="center"/>
              <w:rPr>
                <w:rFonts w:ascii="Arial" w:hAnsi="Arial" w:cs="Arial"/>
                <w:b/>
                <w:sz w:val="20"/>
                <w:szCs w:val="20"/>
              </w:rPr>
            </w:pPr>
            <w:r w:rsidRPr="0044735E">
              <w:rPr>
                <w:rFonts w:ascii="Arial" w:hAnsi="Arial" w:cs="Arial"/>
                <w:b/>
                <w:sz w:val="20"/>
                <w:szCs w:val="20"/>
              </w:rPr>
              <w:t xml:space="preserve"> 13 OM.11</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Movimientos de altas y bajas del personal</w:t>
            </w:r>
          </w:p>
        </w:tc>
      </w:tr>
      <w:tr w:rsidR="00381319" w:rsidRPr="0044735E" w:rsidTr="000162DB">
        <w:trPr>
          <w:trHeight w:val="397"/>
        </w:trPr>
        <w:tc>
          <w:tcPr>
            <w:tcW w:w="1809" w:type="dxa"/>
            <w:shd w:val="clear" w:color="auto" w:fill="95B3D7" w:themeFill="accent1" w:themeFillTint="99"/>
          </w:tcPr>
          <w:p w:rsidR="00381319" w:rsidRPr="0044735E" w:rsidRDefault="00381319" w:rsidP="000162DB">
            <w:pPr>
              <w:tabs>
                <w:tab w:val="left" w:pos="582"/>
              </w:tabs>
              <w:spacing w:line="360" w:lineRule="auto"/>
              <w:jc w:val="center"/>
              <w:rPr>
                <w:rFonts w:ascii="Arial" w:hAnsi="Arial" w:cs="Arial"/>
                <w:b/>
                <w:sz w:val="20"/>
                <w:szCs w:val="20"/>
              </w:rPr>
            </w:pPr>
            <w:r w:rsidRPr="0044735E">
              <w:rPr>
                <w:rFonts w:ascii="Arial" w:hAnsi="Arial" w:cs="Arial"/>
                <w:b/>
                <w:sz w:val="20"/>
                <w:szCs w:val="20"/>
              </w:rPr>
              <w:t xml:space="preserve">  13 OM.12</w:t>
            </w:r>
          </w:p>
        </w:tc>
        <w:tc>
          <w:tcPr>
            <w:tcW w:w="7513" w:type="dxa"/>
          </w:tcPr>
          <w:p w:rsidR="00381319" w:rsidRPr="0044735E" w:rsidRDefault="00381319" w:rsidP="000162DB">
            <w:pPr>
              <w:spacing w:line="360" w:lineRule="auto"/>
              <w:jc w:val="both"/>
              <w:rPr>
                <w:rFonts w:ascii="Arial" w:hAnsi="Arial" w:cs="Arial"/>
                <w:sz w:val="20"/>
                <w:szCs w:val="20"/>
              </w:rPr>
            </w:pPr>
            <w:r w:rsidRPr="0044735E">
              <w:rPr>
                <w:rFonts w:ascii="Arial" w:hAnsi="Arial" w:cs="Arial"/>
                <w:sz w:val="20"/>
                <w:szCs w:val="20"/>
              </w:rPr>
              <w:t>Requisiciones de material</w:t>
            </w:r>
          </w:p>
        </w:tc>
      </w:tr>
    </w:tbl>
    <w:p w:rsidR="00381319" w:rsidRPr="0044735E" w:rsidRDefault="00381319"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110"/>
        <w:tblW w:w="9322" w:type="dxa"/>
        <w:tblLook w:val="04A0"/>
      </w:tblPr>
      <w:tblGrid>
        <w:gridCol w:w="1809"/>
        <w:gridCol w:w="7513"/>
      </w:tblGrid>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both"/>
              <w:rPr>
                <w:rFonts w:ascii="Arial" w:hAnsi="Arial" w:cs="Arial"/>
                <w:b/>
                <w:sz w:val="20"/>
                <w:szCs w:val="20"/>
              </w:rPr>
            </w:pPr>
          </w:p>
          <w:p w:rsidR="00381319" w:rsidRPr="0044735E" w:rsidRDefault="00381319" w:rsidP="001B5932">
            <w:pPr>
              <w:spacing w:line="360" w:lineRule="auto"/>
              <w:jc w:val="both"/>
              <w:rPr>
                <w:rFonts w:ascii="Arial" w:hAnsi="Arial" w:cs="Arial"/>
                <w:sz w:val="20"/>
                <w:szCs w:val="20"/>
              </w:rPr>
            </w:pPr>
            <w:r w:rsidRPr="0044735E">
              <w:rPr>
                <w:rFonts w:ascii="Arial" w:hAnsi="Arial" w:cs="Arial"/>
                <w:b/>
                <w:sz w:val="20"/>
                <w:szCs w:val="20"/>
              </w:rPr>
              <w:t>SECCIÓN  14 SP</w:t>
            </w:r>
          </w:p>
        </w:tc>
        <w:tc>
          <w:tcPr>
            <w:tcW w:w="7513"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p>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SECCIÓN:  SERVICIOS PÚBLICOS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14 SP.1</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Agua potable y alcantarillado</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14 SP.2</w:t>
            </w:r>
          </w:p>
        </w:tc>
        <w:tc>
          <w:tcPr>
            <w:tcW w:w="7513" w:type="dxa"/>
          </w:tcPr>
          <w:p w:rsidR="00381319" w:rsidRPr="0044735E" w:rsidRDefault="00381319" w:rsidP="001B5932">
            <w:pPr>
              <w:tabs>
                <w:tab w:val="left" w:pos="1440"/>
              </w:tabs>
              <w:rPr>
                <w:rFonts w:ascii="Arial" w:hAnsi="Arial" w:cs="Arial"/>
                <w:sz w:val="20"/>
                <w:szCs w:val="20"/>
              </w:rPr>
            </w:pPr>
            <w:r w:rsidRPr="0044735E">
              <w:rPr>
                <w:rFonts w:ascii="Arial" w:hAnsi="Arial" w:cs="Arial"/>
                <w:sz w:val="20"/>
                <w:szCs w:val="20"/>
              </w:rPr>
              <w:t>Alumbrado público</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14 SP.3</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Calles, parques y jardines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14 SP.4</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Diversiones y espectáculos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b/>
                <w:sz w:val="20"/>
                <w:szCs w:val="20"/>
              </w:rPr>
            </w:pPr>
            <w:r w:rsidRPr="0044735E">
              <w:rPr>
                <w:rFonts w:ascii="Arial" w:hAnsi="Arial" w:cs="Arial"/>
                <w:b/>
                <w:sz w:val="20"/>
                <w:szCs w:val="20"/>
              </w:rPr>
              <w:t>14 SP.5</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Drenaje</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14 SP.6</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Ecología y medio ambiente</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14 SP.7</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Estacionamientos públicos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14 SP.8</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Fomento agropecuario</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b/>
                <w:sz w:val="20"/>
                <w:szCs w:val="20"/>
              </w:rPr>
            </w:pPr>
            <w:r w:rsidRPr="0044735E">
              <w:rPr>
                <w:rFonts w:ascii="Arial" w:hAnsi="Arial" w:cs="Arial"/>
                <w:b/>
                <w:sz w:val="20"/>
                <w:szCs w:val="20"/>
              </w:rPr>
              <w:t>14 SP.9</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Limpia y recolección de basura</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SP.10</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Mantenimiento de vialidades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SP.11</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Mercados y centrales de abasto</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SP.12</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Panteones e inhumaciones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SP.13</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Pavimentación</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SP.14</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Rastro municipal</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SP.15</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 xml:space="preserve">Recreación </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SP.16</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Reforestación</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SP.17</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Salud pública</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SP.18</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Sanidad municipal</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 xml:space="preserve"> 14 SP.19</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Tratamiento y disposición final de residuos</w:t>
            </w:r>
          </w:p>
        </w:tc>
      </w:tr>
    </w:tbl>
    <w:p w:rsidR="00381319" w:rsidRPr="0044735E" w:rsidRDefault="00381319"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165"/>
        <w:tblW w:w="9322" w:type="dxa"/>
        <w:tblLook w:val="04A0"/>
      </w:tblPr>
      <w:tblGrid>
        <w:gridCol w:w="1809"/>
        <w:gridCol w:w="7513"/>
      </w:tblGrid>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both"/>
              <w:rPr>
                <w:rFonts w:ascii="Arial" w:hAnsi="Arial" w:cs="Arial"/>
                <w:b/>
                <w:sz w:val="20"/>
                <w:szCs w:val="20"/>
              </w:rPr>
            </w:pPr>
          </w:p>
          <w:p w:rsidR="00381319" w:rsidRPr="0044735E" w:rsidRDefault="00381319" w:rsidP="001B5932">
            <w:pPr>
              <w:spacing w:line="360" w:lineRule="auto"/>
              <w:jc w:val="both"/>
              <w:rPr>
                <w:rFonts w:ascii="Arial" w:hAnsi="Arial" w:cs="Arial"/>
                <w:sz w:val="20"/>
                <w:szCs w:val="20"/>
              </w:rPr>
            </w:pPr>
            <w:r w:rsidRPr="0044735E">
              <w:rPr>
                <w:rFonts w:ascii="Arial" w:hAnsi="Arial" w:cs="Arial"/>
                <w:b/>
                <w:sz w:val="20"/>
                <w:szCs w:val="20"/>
              </w:rPr>
              <w:t>SECCIÓN  15 SJ</w:t>
            </w:r>
          </w:p>
        </w:tc>
        <w:tc>
          <w:tcPr>
            <w:tcW w:w="7513"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p>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SECCIÓN:  SERVICIOS JURÍDICOS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rPr>
                <w:rFonts w:ascii="Arial" w:hAnsi="Arial" w:cs="Arial"/>
                <w:sz w:val="20"/>
                <w:szCs w:val="20"/>
              </w:rPr>
            </w:pPr>
            <w:r w:rsidRPr="0044735E">
              <w:rPr>
                <w:rFonts w:ascii="Arial" w:hAnsi="Arial" w:cs="Arial"/>
                <w:b/>
                <w:sz w:val="20"/>
                <w:szCs w:val="20"/>
              </w:rPr>
              <w:t>SERIES</w:t>
            </w:r>
          </w:p>
        </w:tc>
        <w:tc>
          <w:tcPr>
            <w:tcW w:w="7513" w:type="dxa"/>
            <w:shd w:val="clear" w:color="auto" w:fill="DAEEF3" w:themeFill="accent5" w:themeFillTint="33"/>
          </w:tcPr>
          <w:p w:rsidR="00381319" w:rsidRPr="0044735E" w:rsidRDefault="00381319" w:rsidP="001B5932">
            <w:pPr>
              <w:tabs>
                <w:tab w:val="left" w:pos="817"/>
                <w:tab w:val="center" w:pos="3648"/>
              </w:tabs>
              <w:spacing w:line="360" w:lineRule="auto"/>
              <w:rPr>
                <w:rFonts w:ascii="Arial" w:hAnsi="Arial" w:cs="Arial"/>
                <w:b/>
                <w:sz w:val="20"/>
                <w:szCs w:val="20"/>
              </w:rPr>
            </w:pPr>
            <w:r w:rsidRPr="0044735E">
              <w:rPr>
                <w:rFonts w:ascii="Arial" w:hAnsi="Arial" w:cs="Arial"/>
                <w:b/>
                <w:sz w:val="20"/>
                <w:szCs w:val="20"/>
              </w:rPr>
              <w:tab/>
            </w:r>
            <w:r w:rsidRPr="0044735E">
              <w:rPr>
                <w:rFonts w:ascii="Arial" w:hAnsi="Arial" w:cs="Arial"/>
                <w:b/>
                <w:sz w:val="20"/>
                <w:szCs w:val="20"/>
              </w:rPr>
              <w:tab/>
              <w:t>NOMBRE</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SJ.1</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Amparos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SJ.2</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Asesorías en materia jurídica</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SJ.3</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Convenios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SJ.4</w:t>
            </w:r>
          </w:p>
        </w:tc>
        <w:tc>
          <w:tcPr>
            <w:tcW w:w="7513" w:type="dxa"/>
          </w:tcPr>
          <w:p w:rsidR="00381319" w:rsidRPr="0044735E" w:rsidRDefault="00381319" w:rsidP="001B5932">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SJ.5</w:t>
            </w:r>
          </w:p>
        </w:tc>
        <w:tc>
          <w:tcPr>
            <w:tcW w:w="7513" w:type="dxa"/>
          </w:tcPr>
          <w:p w:rsidR="00381319" w:rsidRPr="0044735E" w:rsidRDefault="00381319" w:rsidP="001B5932">
            <w:pPr>
              <w:tabs>
                <w:tab w:val="left" w:pos="1440"/>
              </w:tabs>
              <w:rPr>
                <w:rFonts w:ascii="Arial" w:hAnsi="Arial" w:cs="Arial"/>
                <w:sz w:val="20"/>
                <w:szCs w:val="20"/>
              </w:rPr>
            </w:pPr>
            <w:r w:rsidRPr="0044735E">
              <w:rPr>
                <w:rFonts w:ascii="Arial" w:hAnsi="Arial" w:cs="Arial"/>
                <w:sz w:val="20"/>
                <w:szCs w:val="20"/>
              </w:rPr>
              <w:t>Delitos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lastRenderedPageBreak/>
              <w:t>15 SJ.6</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Demandas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SJ.7</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Derechos humanos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SJ.8</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Disposiciones jurídicas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SJ.9</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Informes de actividades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SJ.10</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Interposición de recursos administrativos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SJ.11</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Juicios administrativos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SJ.12</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Juicios laborales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SJ.13</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Notificaciones</w:t>
            </w:r>
          </w:p>
        </w:tc>
      </w:tr>
      <w:tr w:rsidR="00381319" w:rsidRPr="0044735E" w:rsidTr="001B5932">
        <w:trPr>
          <w:trHeight w:val="397"/>
        </w:trPr>
        <w:tc>
          <w:tcPr>
            <w:tcW w:w="180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15 SJ.14</w:t>
            </w:r>
          </w:p>
        </w:tc>
        <w:tc>
          <w:tcPr>
            <w:tcW w:w="7513"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Programas de apoyo</w:t>
            </w:r>
          </w:p>
        </w:tc>
      </w:tr>
    </w:tbl>
    <w:p w:rsidR="00381319" w:rsidRDefault="00381319" w:rsidP="00381319">
      <w:pPr>
        <w:pStyle w:val="Piedepgina"/>
        <w:spacing w:line="360" w:lineRule="auto"/>
        <w:jc w:val="both"/>
        <w:rPr>
          <w:rFonts w:ascii="Arial" w:hAnsi="Arial" w:cs="Arial"/>
          <w:b/>
          <w:sz w:val="20"/>
          <w:szCs w:val="20"/>
        </w:rPr>
      </w:pPr>
    </w:p>
    <w:p w:rsidR="002A4692" w:rsidRPr="0044735E" w:rsidRDefault="002A4692"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165"/>
        <w:tblW w:w="9322" w:type="dxa"/>
        <w:tblLook w:val="04A0"/>
      </w:tblPr>
      <w:tblGrid>
        <w:gridCol w:w="2093"/>
        <w:gridCol w:w="7229"/>
      </w:tblGrid>
      <w:tr w:rsidR="00381319" w:rsidRPr="0044735E" w:rsidTr="001B5932">
        <w:trPr>
          <w:trHeight w:val="397"/>
        </w:trPr>
        <w:tc>
          <w:tcPr>
            <w:tcW w:w="2093" w:type="dxa"/>
            <w:shd w:val="clear" w:color="auto" w:fill="95B3D7" w:themeFill="accent1" w:themeFillTint="99"/>
          </w:tcPr>
          <w:p w:rsidR="00381319" w:rsidRPr="0044735E" w:rsidRDefault="00381319" w:rsidP="001B5932">
            <w:pPr>
              <w:spacing w:line="360" w:lineRule="auto"/>
              <w:jc w:val="both"/>
              <w:rPr>
                <w:rFonts w:ascii="Arial" w:hAnsi="Arial" w:cs="Arial"/>
                <w:b/>
                <w:sz w:val="20"/>
                <w:szCs w:val="20"/>
              </w:rPr>
            </w:pPr>
          </w:p>
          <w:p w:rsidR="00381319" w:rsidRPr="0044735E" w:rsidRDefault="00381319" w:rsidP="001B5932">
            <w:pPr>
              <w:spacing w:line="360" w:lineRule="auto"/>
              <w:jc w:val="both"/>
              <w:rPr>
                <w:rFonts w:ascii="Arial" w:hAnsi="Arial" w:cs="Arial"/>
                <w:sz w:val="20"/>
                <w:szCs w:val="20"/>
              </w:rPr>
            </w:pPr>
            <w:r w:rsidRPr="0044735E">
              <w:rPr>
                <w:rFonts w:ascii="Arial" w:hAnsi="Arial" w:cs="Arial"/>
                <w:b/>
                <w:sz w:val="20"/>
                <w:szCs w:val="20"/>
              </w:rPr>
              <w:t xml:space="preserve">SECCIÓN  16 OMC </w:t>
            </w:r>
          </w:p>
        </w:tc>
        <w:tc>
          <w:tcPr>
            <w:tcW w:w="722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p>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 xml:space="preserve">SECCIÓN:  </w:t>
            </w:r>
            <w:r w:rsidRPr="0044735E">
              <w:rPr>
                <w:rFonts w:ascii="Arial" w:hAnsi="Arial" w:cs="Arial"/>
                <w:sz w:val="20"/>
                <w:szCs w:val="20"/>
              </w:rPr>
              <w:t xml:space="preserve"> </w:t>
            </w:r>
            <w:r w:rsidRPr="0044735E">
              <w:rPr>
                <w:rFonts w:ascii="Arial" w:hAnsi="Arial" w:cs="Arial"/>
                <w:b/>
                <w:sz w:val="20"/>
                <w:szCs w:val="20"/>
              </w:rPr>
              <w:t>OFICIALÍA MEDIADORA Y CONCILIADORA</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spacing w:line="360" w:lineRule="auto"/>
              <w:rPr>
                <w:rFonts w:ascii="Arial" w:hAnsi="Arial" w:cs="Arial"/>
                <w:sz w:val="20"/>
                <w:szCs w:val="20"/>
              </w:rPr>
            </w:pPr>
            <w:r w:rsidRPr="0044735E">
              <w:rPr>
                <w:rFonts w:ascii="Arial" w:hAnsi="Arial" w:cs="Arial"/>
                <w:b/>
                <w:sz w:val="20"/>
                <w:szCs w:val="20"/>
              </w:rPr>
              <w:t>SERIES</w:t>
            </w:r>
          </w:p>
        </w:tc>
        <w:tc>
          <w:tcPr>
            <w:tcW w:w="7229" w:type="dxa"/>
            <w:shd w:val="clear" w:color="auto" w:fill="DAEEF3" w:themeFill="accent5" w:themeFillTint="33"/>
          </w:tcPr>
          <w:p w:rsidR="00381319" w:rsidRPr="0044735E" w:rsidRDefault="00381319" w:rsidP="001B5932">
            <w:pPr>
              <w:tabs>
                <w:tab w:val="left" w:pos="817"/>
                <w:tab w:val="center" w:pos="3648"/>
              </w:tabs>
              <w:spacing w:line="360" w:lineRule="auto"/>
              <w:rPr>
                <w:rFonts w:ascii="Arial" w:hAnsi="Arial" w:cs="Arial"/>
                <w:b/>
                <w:sz w:val="20"/>
                <w:szCs w:val="20"/>
              </w:rPr>
            </w:pPr>
            <w:r w:rsidRPr="0044735E">
              <w:rPr>
                <w:rFonts w:ascii="Arial" w:hAnsi="Arial" w:cs="Arial"/>
                <w:b/>
                <w:sz w:val="20"/>
                <w:szCs w:val="20"/>
              </w:rPr>
              <w:tab/>
            </w:r>
            <w:r w:rsidRPr="0044735E">
              <w:rPr>
                <w:rFonts w:ascii="Arial" w:hAnsi="Arial" w:cs="Arial"/>
                <w:b/>
                <w:sz w:val="20"/>
                <w:szCs w:val="20"/>
              </w:rPr>
              <w:tab/>
              <w:t>NOMBRE</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16 OMC.1</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Actas informativas de conciliación</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16 OMC.2</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Libro de registro de actas informativas</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16 OMC.3</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 xml:space="preserve">Pensiones de manutención </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16 OMC.4</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Puestas a disposición del Ministerio Público</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16 OMC.5</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Recibos de pago</w:t>
            </w:r>
          </w:p>
        </w:tc>
      </w:tr>
    </w:tbl>
    <w:p w:rsidR="00381319" w:rsidRPr="0044735E" w:rsidRDefault="00381319"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165"/>
        <w:tblW w:w="9322" w:type="dxa"/>
        <w:tblLook w:val="04A0"/>
      </w:tblPr>
      <w:tblGrid>
        <w:gridCol w:w="2093"/>
        <w:gridCol w:w="7229"/>
      </w:tblGrid>
      <w:tr w:rsidR="00381319" w:rsidRPr="0044735E" w:rsidTr="001B5932">
        <w:trPr>
          <w:trHeight w:val="397"/>
        </w:trPr>
        <w:tc>
          <w:tcPr>
            <w:tcW w:w="2093" w:type="dxa"/>
            <w:shd w:val="clear" w:color="auto" w:fill="95B3D7" w:themeFill="accent1" w:themeFillTint="99"/>
          </w:tcPr>
          <w:p w:rsidR="00381319" w:rsidRPr="0044735E" w:rsidRDefault="00381319" w:rsidP="001B5932">
            <w:pPr>
              <w:spacing w:line="360" w:lineRule="auto"/>
              <w:jc w:val="both"/>
              <w:rPr>
                <w:rFonts w:ascii="Arial" w:hAnsi="Arial" w:cs="Arial"/>
                <w:b/>
                <w:sz w:val="20"/>
                <w:szCs w:val="20"/>
              </w:rPr>
            </w:pPr>
          </w:p>
          <w:p w:rsidR="00381319" w:rsidRPr="0044735E" w:rsidRDefault="00381319" w:rsidP="001B5932">
            <w:pPr>
              <w:spacing w:line="360" w:lineRule="auto"/>
              <w:jc w:val="both"/>
              <w:rPr>
                <w:rFonts w:ascii="Arial" w:hAnsi="Arial" w:cs="Arial"/>
                <w:sz w:val="20"/>
                <w:szCs w:val="20"/>
              </w:rPr>
            </w:pPr>
            <w:r w:rsidRPr="0044735E">
              <w:rPr>
                <w:rFonts w:ascii="Arial" w:hAnsi="Arial" w:cs="Arial"/>
                <w:b/>
                <w:sz w:val="20"/>
                <w:szCs w:val="20"/>
              </w:rPr>
              <w:t>SECCIÓN  17 ECD</w:t>
            </w:r>
          </w:p>
        </w:tc>
        <w:tc>
          <w:tcPr>
            <w:tcW w:w="7229"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p>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SECCIÓN: EDUCACIÓN, CULTURA Y DEPORTE</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spacing w:line="360" w:lineRule="auto"/>
              <w:rPr>
                <w:rFonts w:ascii="Arial" w:hAnsi="Arial" w:cs="Arial"/>
                <w:sz w:val="20"/>
                <w:szCs w:val="20"/>
              </w:rPr>
            </w:pPr>
            <w:r w:rsidRPr="0044735E">
              <w:rPr>
                <w:rFonts w:ascii="Arial" w:hAnsi="Arial" w:cs="Arial"/>
                <w:b/>
                <w:sz w:val="20"/>
                <w:szCs w:val="20"/>
              </w:rPr>
              <w:t>SERIES</w:t>
            </w:r>
          </w:p>
        </w:tc>
        <w:tc>
          <w:tcPr>
            <w:tcW w:w="7229" w:type="dxa"/>
            <w:shd w:val="clear" w:color="auto" w:fill="DAEEF3" w:themeFill="accent5" w:themeFillTint="33"/>
          </w:tcPr>
          <w:p w:rsidR="00381319" w:rsidRPr="0044735E" w:rsidRDefault="00381319" w:rsidP="001B5932">
            <w:pPr>
              <w:tabs>
                <w:tab w:val="left" w:pos="817"/>
                <w:tab w:val="center" w:pos="3648"/>
              </w:tabs>
              <w:spacing w:line="360" w:lineRule="auto"/>
              <w:rPr>
                <w:rFonts w:ascii="Arial" w:hAnsi="Arial" w:cs="Arial"/>
                <w:b/>
                <w:sz w:val="20"/>
                <w:szCs w:val="20"/>
              </w:rPr>
            </w:pPr>
            <w:r w:rsidRPr="0044735E">
              <w:rPr>
                <w:rFonts w:ascii="Arial" w:hAnsi="Arial" w:cs="Arial"/>
                <w:b/>
                <w:sz w:val="20"/>
                <w:szCs w:val="20"/>
              </w:rPr>
              <w:tab/>
            </w:r>
            <w:r w:rsidRPr="0044735E">
              <w:rPr>
                <w:rFonts w:ascii="Arial" w:hAnsi="Arial" w:cs="Arial"/>
                <w:b/>
                <w:sz w:val="20"/>
                <w:szCs w:val="20"/>
              </w:rPr>
              <w:tab/>
              <w:t>NOMBRE</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ind w:left="708" w:hanging="708"/>
              <w:jc w:val="center"/>
              <w:rPr>
                <w:rFonts w:ascii="Arial" w:hAnsi="Arial" w:cs="Arial"/>
                <w:b/>
                <w:sz w:val="20"/>
                <w:szCs w:val="20"/>
              </w:rPr>
            </w:pPr>
            <w:r w:rsidRPr="0044735E">
              <w:rPr>
                <w:rFonts w:ascii="Arial" w:hAnsi="Arial" w:cs="Arial"/>
                <w:b/>
                <w:sz w:val="20"/>
                <w:szCs w:val="20"/>
              </w:rPr>
              <w:t>17 ECD.1</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Bibliotecas</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ind w:left="708" w:hanging="708"/>
              <w:jc w:val="center"/>
              <w:rPr>
                <w:rFonts w:ascii="Arial" w:hAnsi="Arial" w:cs="Arial"/>
                <w:b/>
                <w:sz w:val="20"/>
                <w:szCs w:val="20"/>
              </w:rPr>
            </w:pPr>
            <w:r w:rsidRPr="0044735E">
              <w:rPr>
                <w:rFonts w:ascii="Arial" w:hAnsi="Arial" w:cs="Arial"/>
                <w:b/>
                <w:sz w:val="20"/>
                <w:szCs w:val="20"/>
              </w:rPr>
              <w:t>17 ECD.2</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Casas de cultura</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ind w:left="708" w:hanging="708"/>
              <w:jc w:val="center"/>
              <w:rPr>
                <w:rFonts w:ascii="Arial" w:hAnsi="Arial" w:cs="Arial"/>
                <w:b/>
                <w:sz w:val="20"/>
                <w:szCs w:val="20"/>
              </w:rPr>
            </w:pPr>
            <w:r w:rsidRPr="0044735E">
              <w:rPr>
                <w:rFonts w:ascii="Arial" w:hAnsi="Arial" w:cs="Arial"/>
                <w:b/>
                <w:sz w:val="20"/>
                <w:szCs w:val="20"/>
              </w:rPr>
              <w:t>17 ECD.3</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Centros deportivos</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b/>
                <w:sz w:val="20"/>
                <w:szCs w:val="20"/>
              </w:rPr>
            </w:pPr>
            <w:r w:rsidRPr="0044735E">
              <w:rPr>
                <w:rFonts w:ascii="Arial" w:hAnsi="Arial" w:cs="Arial"/>
                <w:b/>
                <w:sz w:val="20"/>
                <w:szCs w:val="20"/>
              </w:rPr>
              <w:t>17 ECD.4</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Museos</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17 ECD.5</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Patrimonio cultural</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ind w:left="708" w:hanging="708"/>
              <w:jc w:val="center"/>
              <w:rPr>
                <w:rFonts w:ascii="Arial" w:hAnsi="Arial" w:cs="Arial"/>
                <w:b/>
                <w:sz w:val="20"/>
                <w:szCs w:val="20"/>
              </w:rPr>
            </w:pPr>
            <w:r w:rsidRPr="0044735E">
              <w:rPr>
                <w:rFonts w:ascii="Arial" w:hAnsi="Arial" w:cs="Arial"/>
                <w:b/>
                <w:sz w:val="20"/>
                <w:szCs w:val="20"/>
              </w:rPr>
              <w:t>17 ECD.6</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Programas de educación del adulto mayor</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17 ECD.7</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Programas de estímulo a la educación</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17 ECD.8</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Programas de fortalecimiento de la cultura cívica</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t>17 ECD.9</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Programas de promoción de la cultura</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sz w:val="20"/>
                <w:szCs w:val="20"/>
              </w:rPr>
            </w:pPr>
            <w:r w:rsidRPr="0044735E">
              <w:rPr>
                <w:rFonts w:ascii="Arial" w:hAnsi="Arial" w:cs="Arial"/>
                <w:b/>
                <w:sz w:val="20"/>
                <w:szCs w:val="20"/>
              </w:rPr>
              <w:lastRenderedPageBreak/>
              <w:t xml:space="preserve"> 17 ECD.10</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Programas de promoción del deporte</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b/>
                <w:sz w:val="20"/>
                <w:szCs w:val="20"/>
              </w:rPr>
            </w:pPr>
            <w:r w:rsidRPr="0044735E">
              <w:rPr>
                <w:rFonts w:ascii="Arial" w:hAnsi="Arial" w:cs="Arial"/>
                <w:b/>
                <w:sz w:val="20"/>
                <w:szCs w:val="20"/>
              </w:rPr>
              <w:t xml:space="preserve"> 17 ECD.11</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Talleres</w:t>
            </w:r>
          </w:p>
        </w:tc>
      </w:tr>
      <w:tr w:rsidR="00381319" w:rsidRPr="0044735E" w:rsidTr="001B5932">
        <w:trPr>
          <w:trHeight w:val="397"/>
        </w:trPr>
        <w:tc>
          <w:tcPr>
            <w:tcW w:w="2093" w:type="dxa"/>
            <w:shd w:val="clear" w:color="auto" w:fill="95B3D7" w:themeFill="accent1" w:themeFillTint="99"/>
          </w:tcPr>
          <w:p w:rsidR="00381319" w:rsidRPr="0044735E" w:rsidRDefault="00381319" w:rsidP="001B5932">
            <w:pPr>
              <w:jc w:val="center"/>
              <w:rPr>
                <w:rFonts w:ascii="Arial" w:hAnsi="Arial" w:cs="Arial"/>
                <w:b/>
                <w:sz w:val="20"/>
                <w:szCs w:val="20"/>
              </w:rPr>
            </w:pPr>
            <w:r w:rsidRPr="0044735E">
              <w:rPr>
                <w:rFonts w:ascii="Arial" w:hAnsi="Arial" w:cs="Arial"/>
                <w:b/>
                <w:sz w:val="20"/>
                <w:szCs w:val="20"/>
              </w:rPr>
              <w:t xml:space="preserve"> 17 ECD.12</w:t>
            </w:r>
          </w:p>
        </w:tc>
        <w:tc>
          <w:tcPr>
            <w:tcW w:w="7229"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Teatros</w:t>
            </w:r>
          </w:p>
        </w:tc>
      </w:tr>
    </w:tbl>
    <w:p w:rsidR="006D30B3" w:rsidRPr="0044735E" w:rsidRDefault="006D30B3" w:rsidP="00381319">
      <w:pPr>
        <w:pStyle w:val="Piedepgina"/>
        <w:spacing w:line="360" w:lineRule="auto"/>
        <w:jc w:val="both"/>
        <w:rPr>
          <w:rFonts w:ascii="Arial" w:hAnsi="Arial" w:cs="Arial"/>
          <w:b/>
          <w:sz w:val="20"/>
          <w:szCs w:val="20"/>
        </w:rPr>
      </w:pPr>
    </w:p>
    <w:tbl>
      <w:tblPr>
        <w:tblStyle w:val="Tablaconcuadrcula"/>
        <w:tblpPr w:leftFromText="141" w:rightFromText="141" w:vertAnchor="text" w:horzAnchor="margin" w:tblpY="218"/>
        <w:tblW w:w="9322" w:type="dxa"/>
        <w:tblLook w:val="04A0"/>
      </w:tblPr>
      <w:tblGrid>
        <w:gridCol w:w="1951"/>
        <w:gridCol w:w="7371"/>
      </w:tblGrid>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both"/>
              <w:rPr>
                <w:rFonts w:ascii="Arial" w:hAnsi="Arial" w:cs="Arial"/>
                <w:b/>
                <w:sz w:val="20"/>
                <w:szCs w:val="20"/>
              </w:rPr>
            </w:pPr>
          </w:p>
          <w:p w:rsidR="00381319" w:rsidRPr="0044735E" w:rsidRDefault="00381319" w:rsidP="001B5932">
            <w:pPr>
              <w:spacing w:line="360" w:lineRule="auto"/>
              <w:jc w:val="both"/>
              <w:rPr>
                <w:rFonts w:ascii="Arial" w:hAnsi="Arial" w:cs="Arial"/>
                <w:sz w:val="20"/>
                <w:szCs w:val="20"/>
              </w:rPr>
            </w:pPr>
            <w:r w:rsidRPr="0044735E">
              <w:rPr>
                <w:rFonts w:ascii="Arial" w:hAnsi="Arial" w:cs="Arial"/>
                <w:b/>
                <w:sz w:val="20"/>
                <w:szCs w:val="20"/>
              </w:rPr>
              <w:t>SECCIÓN  18 AM</w:t>
            </w:r>
          </w:p>
        </w:tc>
        <w:tc>
          <w:tcPr>
            <w:tcW w:w="7371" w:type="dxa"/>
            <w:shd w:val="clear" w:color="auto" w:fill="95B3D7" w:themeFill="accent1" w:themeFillTint="99"/>
          </w:tcPr>
          <w:p w:rsidR="00381319" w:rsidRPr="0044735E" w:rsidRDefault="00381319" w:rsidP="001B5932">
            <w:pPr>
              <w:spacing w:line="360" w:lineRule="auto"/>
              <w:jc w:val="center"/>
              <w:rPr>
                <w:rFonts w:ascii="Arial" w:hAnsi="Arial" w:cs="Arial"/>
                <w:b/>
                <w:color w:val="FFFFFF" w:themeColor="background1"/>
                <w:sz w:val="20"/>
                <w:szCs w:val="20"/>
              </w:rPr>
            </w:pPr>
          </w:p>
          <w:p w:rsidR="00381319" w:rsidRPr="0044735E" w:rsidRDefault="00381319" w:rsidP="001B5932">
            <w:pPr>
              <w:spacing w:line="360" w:lineRule="auto"/>
              <w:jc w:val="center"/>
              <w:rPr>
                <w:rFonts w:ascii="Arial" w:hAnsi="Arial" w:cs="Arial"/>
                <w:b/>
                <w:color w:val="FFFFFF" w:themeColor="background1"/>
                <w:sz w:val="20"/>
                <w:szCs w:val="20"/>
              </w:rPr>
            </w:pPr>
            <w:r w:rsidRPr="0044735E">
              <w:rPr>
                <w:rFonts w:ascii="Arial" w:hAnsi="Arial" w:cs="Arial"/>
                <w:b/>
                <w:sz w:val="20"/>
                <w:szCs w:val="20"/>
              </w:rPr>
              <w:t>SECCIÓN:  ARCHIVO MUNICIPAL</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rPr>
                <w:rFonts w:ascii="Arial" w:hAnsi="Arial" w:cs="Arial"/>
                <w:sz w:val="20"/>
                <w:szCs w:val="20"/>
              </w:rPr>
            </w:pPr>
            <w:r w:rsidRPr="0044735E">
              <w:rPr>
                <w:rFonts w:ascii="Arial" w:hAnsi="Arial" w:cs="Arial"/>
                <w:b/>
                <w:sz w:val="20"/>
                <w:szCs w:val="20"/>
              </w:rPr>
              <w:t>SERIES</w:t>
            </w:r>
          </w:p>
        </w:tc>
        <w:tc>
          <w:tcPr>
            <w:tcW w:w="7371" w:type="dxa"/>
            <w:shd w:val="clear" w:color="auto" w:fill="DAEEF3" w:themeFill="accent5" w:themeFillTint="33"/>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18 A.1</w:t>
            </w:r>
          </w:p>
        </w:tc>
        <w:tc>
          <w:tcPr>
            <w:tcW w:w="7371"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Catálogo documental</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18 A.2</w:t>
            </w:r>
          </w:p>
        </w:tc>
        <w:tc>
          <w:tcPr>
            <w:tcW w:w="7371" w:type="dxa"/>
          </w:tcPr>
          <w:p w:rsidR="00381319" w:rsidRPr="0044735E" w:rsidRDefault="00381319" w:rsidP="001B5932">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18 A.3</w:t>
            </w:r>
          </w:p>
        </w:tc>
        <w:tc>
          <w:tcPr>
            <w:tcW w:w="7371"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Cuadro de clasificación</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18 A.4</w:t>
            </w:r>
          </w:p>
        </w:tc>
        <w:tc>
          <w:tcPr>
            <w:tcW w:w="7371"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Expedientes de investigadores</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18 A.5</w:t>
            </w:r>
          </w:p>
        </w:tc>
        <w:tc>
          <w:tcPr>
            <w:tcW w:w="7371"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Exposiciones documentales</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18 A.6</w:t>
            </w:r>
          </w:p>
        </w:tc>
        <w:tc>
          <w:tcPr>
            <w:tcW w:w="7371"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Guía simple del archivo</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18 A.7</w:t>
            </w:r>
          </w:p>
        </w:tc>
        <w:tc>
          <w:tcPr>
            <w:tcW w:w="7371"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 xml:space="preserve">Informes de actividades </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18 A.8</w:t>
            </w:r>
          </w:p>
        </w:tc>
        <w:tc>
          <w:tcPr>
            <w:tcW w:w="7371" w:type="dxa"/>
          </w:tcPr>
          <w:p w:rsidR="00381319" w:rsidRPr="0044735E" w:rsidRDefault="00381319" w:rsidP="001B5932">
            <w:pPr>
              <w:tabs>
                <w:tab w:val="left" w:pos="1290"/>
              </w:tabs>
              <w:jc w:val="both"/>
              <w:rPr>
                <w:rFonts w:ascii="Arial" w:hAnsi="Arial" w:cs="Arial"/>
                <w:sz w:val="20"/>
                <w:szCs w:val="20"/>
              </w:rPr>
            </w:pPr>
            <w:r w:rsidRPr="0044735E">
              <w:rPr>
                <w:rFonts w:ascii="Arial" w:hAnsi="Arial" w:cs="Arial"/>
                <w:sz w:val="20"/>
                <w:szCs w:val="20"/>
              </w:rPr>
              <w:t>Inventarios de archivo</w:t>
            </w:r>
          </w:p>
        </w:tc>
      </w:tr>
      <w:tr w:rsidR="00381319" w:rsidRPr="0044735E" w:rsidTr="001B5932">
        <w:trPr>
          <w:trHeight w:val="397"/>
        </w:trPr>
        <w:tc>
          <w:tcPr>
            <w:tcW w:w="1951" w:type="dxa"/>
            <w:shd w:val="clear" w:color="auto" w:fill="95B3D7" w:themeFill="accent1" w:themeFillTint="99"/>
          </w:tcPr>
          <w:p w:rsidR="00381319" w:rsidRPr="0044735E" w:rsidRDefault="00381319" w:rsidP="001B5932">
            <w:pPr>
              <w:spacing w:line="360" w:lineRule="auto"/>
              <w:jc w:val="center"/>
              <w:rPr>
                <w:rFonts w:ascii="Arial" w:hAnsi="Arial" w:cs="Arial"/>
                <w:b/>
                <w:sz w:val="20"/>
                <w:szCs w:val="20"/>
              </w:rPr>
            </w:pPr>
            <w:r w:rsidRPr="0044735E">
              <w:rPr>
                <w:rFonts w:ascii="Arial" w:hAnsi="Arial" w:cs="Arial"/>
                <w:b/>
                <w:sz w:val="20"/>
                <w:szCs w:val="20"/>
              </w:rPr>
              <w:t>18 A.9</w:t>
            </w:r>
          </w:p>
        </w:tc>
        <w:tc>
          <w:tcPr>
            <w:tcW w:w="7371" w:type="dxa"/>
          </w:tcPr>
          <w:p w:rsidR="00381319" w:rsidRPr="0044735E" w:rsidRDefault="00381319" w:rsidP="001B5932">
            <w:pPr>
              <w:tabs>
                <w:tab w:val="left" w:pos="1290"/>
              </w:tabs>
              <w:jc w:val="both"/>
              <w:rPr>
                <w:rFonts w:ascii="Arial" w:hAnsi="Arial" w:cs="Arial"/>
                <w:sz w:val="20"/>
                <w:szCs w:val="20"/>
              </w:rPr>
            </w:pPr>
            <w:r w:rsidRPr="0044735E">
              <w:rPr>
                <w:rFonts w:ascii="Arial" w:hAnsi="Arial" w:cs="Arial"/>
                <w:sz w:val="20"/>
                <w:szCs w:val="20"/>
              </w:rPr>
              <w:t>Libros de registro de consultas y préstamos</w:t>
            </w:r>
          </w:p>
        </w:tc>
      </w:tr>
      <w:tr w:rsidR="00381319" w:rsidRPr="0044735E" w:rsidTr="001B5932">
        <w:trPr>
          <w:trHeight w:val="397"/>
        </w:trPr>
        <w:tc>
          <w:tcPr>
            <w:tcW w:w="1951" w:type="dxa"/>
            <w:shd w:val="clear" w:color="auto" w:fill="95B3D7" w:themeFill="accent1" w:themeFillTint="99"/>
          </w:tcPr>
          <w:p w:rsidR="00381319" w:rsidRPr="0044735E" w:rsidRDefault="004E044F" w:rsidP="001B5932">
            <w:pPr>
              <w:spacing w:line="360" w:lineRule="auto"/>
              <w:jc w:val="center"/>
              <w:rPr>
                <w:rFonts w:ascii="Arial" w:hAnsi="Arial" w:cs="Arial"/>
                <w:b/>
                <w:sz w:val="20"/>
                <w:szCs w:val="20"/>
              </w:rPr>
            </w:pPr>
            <w:r>
              <w:rPr>
                <w:rFonts w:ascii="Arial" w:hAnsi="Arial" w:cs="Arial"/>
                <w:b/>
                <w:sz w:val="20"/>
                <w:szCs w:val="20"/>
              </w:rPr>
              <w:t xml:space="preserve"> </w:t>
            </w:r>
            <w:r w:rsidR="00381319" w:rsidRPr="0044735E">
              <w:rPr>
                <w:rFonts w:ascii="Arial" w:hAnsi="Arial" w:cs="Arial"/>
                <w:b/>
                <w:sz w:val="20"/>
                <w:szCs w:val="20"/>
              </w:rPr>
              <w:t>18 A.10</w:t>
            </w:r>
          </w:p>
        </w:tc>
        <w:tc>
          <w:tcPr>
            <w:tcW w:w="7371" w:type="dxa"/>
          </w:tcPr>
          <w:p w:rsidR="00381319" w:rsidRPr="0044735E" w:rsidRDefault="00381319" w:rsidP="001B5932">
            <w:pPr>
              <w:spacing w:line="360" w:lineRule="auto"/>
              <w:jc w:val="both"/>
              <w:rPr>
                <w:rFonts w:ascii="Arial" w:hAnsi="Arial" w:cs="Arial"/>
                <w:sz w:val="20"/>
                <w:szCs w:val="20"/>
              </w:rPr>
            </w:pPr>
            <w:r w:rsidRPr="0044735E">
              <w:rPr>
                <w:rFonts w:ascii="Arial" w:hAnsi="Arial" w:cs="Arial"/>
                <w:sz w:val="20"/>
                <w:szCs w:val="20"/>
              </w:rPr>
              <w:t>Solicitudes de información</w:t>
            </w:r>
          </w:p>
        </w:tc>
      </w:tr>
    </w:tbl>
    <w:p w:rsidR="00381319" w:rsidRPr="0044735E" w:rsidRDefault="00381319" w:rsidP="00381319">
      <w:pPr>
        <w:pStyle w:val="Piedepgina"/>
        <w:spacing w:line="360" w:lineRule="auto"/>
        <w:jc w:val="both"/>
        <w:rPr>
          <w:rFonts w:ascii="Arial" w:hAnsi="Arial" w:cs="Arial"/>
          <w:b/>
          <w:sz w:val="20"/>
          <w:szCs w:val="20"/>
        </w:rPr>
      </w:pPr>
    </w:p>
    <w:p w:rsidR="00381319" w:rsidRPr="0044735E" w:rsidRDefault="00381319" w:rsidP="00381319">
      <w:pPr>
        <w:pStyle w:val="Piedepgina"/>
        <w:spacing w:line="360" w:lineRule="auto"/>
        <w:jc w:val="both"/>
        <w:rPr>
          <w:rFonts w:ascii="Arial" w:hAnsi="Arial" w:cs="Arial"/>
          <w:b/>
          <w:sz w:val="20"/>
          <w:szCs w:val="20"/>
        </w:rPr>
      </w:pPr>
    </w:p>
    <w:tbl>
      <w:tblPr>
        <w:tblStyle w:val="Tablaconcuadrcula"/>
        <w:tblW w:w="9349" w:type="dxa"/>
        <w:tblLook w:val="04A0"/>
      </w:tblPr>
      <w:tblGrid>
        <w:gridCol w:w="1951"/>
        <w:gridCol w:w="7398"/>
      </w:tblGrid>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jc w:val="both"/>
              <w:rPr>
                <w:rFonts w:ascii="Arial" w:hAnsi="Arial" w:cs="Arial"/>
                <w:b/>
                <w:sz w:val="20"/>
                <w:szCs w:val="20"/>
              </w:rPr>
            </w:pPr>
          </w:p>
          <w:p w:rsidR="00381319" w:rsidRPr="0044735E" w:rsidRDefault="00381319" w:rsidP="00BB0014">
            <w:pPr>
              <w:spacing w:line="360" w:lineRule="auto"/>
              <w:jc w:val="both"/>
              <w:rPr>
                <w:rFonts w:ascii="Arial" w:hAnsi="Arial" w:cs="Arial"/>
                <w:sz w:val="20"/>
                <w:szCs w:val="20"/>
              </w:rPr>
            </w:pPr>
            <w:r w:rsidRPr="0044735E">
              <w:rPr>
                <w:rFonts w:ascii="Arial" w:hAnsi="Arial" w:cs="Arial"/>
                <w:b/>
                <w:sz w:val="20"/>
                <w:szCs w:val="20"/>
              </w:rPr>
              <w:t>SECCIÓN  19 GET</w:t>
            </w:r>
          </w:p>
        </w:tc>
        <w:tc>
          <w:tcPr>
            <w:tcW w:w="7398" w:type="dxa"/>
            <w:shd w:val="clear" w:color="auto" w:fill="95B3D7" w:themeFill="accent1" w:themeFillTint="99"/>
          </w:tcPr>
          <w:p w:rsidR="00381319" w:rsidRPr="0044735E" w:rsidRDefault="00381319" w:rsidP="00BB0014">
            <w:pPr>
              <w:spacing w:line="360" w:lineRule="auto"/>
              <w:jc w:val="center"/>
              <w:rPr>
                <w:rFonts w:ascii="Arial" w:hAnsi="Arial" w:cs="Arial"/>
                <w:b/>
                <w:color w:val="FFFFFF" w:themeColor="background1"/>
                <w:sz w:val="20"/>
                <w:szCs w:val="20"/>
              </w:rPr>
            </w:pPr>
          </w:p>
          <w:p w:rsidR="00381319" w:rsidRPr="0044735E" w:rsidRDefault="00381319" w:rsidP="00BB0014">
            <w:pPr>
              <w:spacing w:line="360" w:lineRule="auto"/>
              <w:jc w:val="center"/>
              <w:rPr>
                <w:rFonts w:ascii="Arial" w:hAnsi="Arial" w:cs="Arial"/>
                <w:b/>
                <w:color w:val="FFFFFF" w:themeColor="background1"/>
                <w:sz w:val="20"/>
                <w:szCs w:val="20"/>
              </w:rPr>
            </w:pPr>
            <w:r w:rsidRPr="0044735E">
              <w:rPr>
                <w:rFonts w:ascii="Arial" w:hAnsi="Arial" w:cs="Arial"/>
                <w:b/>
                <w:sz w:val="20"/>
                <w:szCs w:val="20"/>
              </w:rPr>
              <w:t>SECCIÓN: GOBIERNO ELECTRÓNICO Y TRANSPARENCIA</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rPr>
                <w:rFonts w:ascii="Arial" w:hAnsi="Arial" w:cs="Arial"/>
                <w:sz w:val="20"/>
                <w:szCs w:val="20"/>
              </w:rPr>
            </w:pPr>
            <w:r w:rsidRPr="0044735E">
              <w:rPr>
                <w:rFonts w:ascii="Arial" w:hAnsi="Arial" w:cs="Arial"/>
                <w:b/>
                <w:sz w:val="20"/>
                <w:szCs w:val="20"/>
              </w:rPr>
              <w:t>SERIES</w:t>
            </w:r>
          </w:p>
        </w:tc>
        <w:tc>
          <w:tcPr>
            <w:tcW w:w="7398" w:type="dxa"/>
            <w:shd w:val="clear" w:color="auto" w:fill="DAEEF3" w:themeFill="accent5" w:themeFillTint="33"/>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19 GET.1</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Clasificación de la información confidencial</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19 GET.2</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Clasificación de la información reservada</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19 GET.3</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Comité de Transparencia y Acceso a la Información</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b/>
                <w:sz w:val="20"/>
                <w:szCs w:val="20"/>
              </w:rPr>
            </w:pPr>
            <w:r w:rsidRPr="0044735E">
              <w:rPr>
                <w:rFonts w:ascii="Arial" w:hAnsi="Arial" w:cs="Arial"/>
                <w:b/>
                <w:sz w:val="20"/>
                <w:szCs w:val="20"/>
              </w:rPr>
              <w:t>19 GET.4</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Correspondencia</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b/>
                <w:sz w:val="20"/>
                <w:szCs w:val="20"/>
              </w:rPr>
            </w:pPr>
            <w:r w:rsidRPr="0044735E">
              <w:rPr>
                <w:rFonts w:ascii="Arial" w:hAnsi="Arial" w:cs="Arial"/>
                <w:b/>
                <w:sz w:val="20"/>
                <w:szCs w:val="20"/>
              </w:rPr>
              <w:t>19 GET.5</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Informes de actividades</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b/>
                <w:sz w:val="20"/>
                <w:szCs w:val="20"/>
              </w:rPr>
            </w:pPr>
            <w:r w:rsidRPr="0044735E">
              <w:rPr>
                <w:rFonts w:ascii="Arial" w:hAnsi="Arial" w:cs="Arial"/>
                <w:b/>
                <w:sz w:val="20"/>
                <w:szCs w:val="20"/>
              </w:rPr>
              <w:t>19 GET.6</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Portal de gobierno electrónico</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19 GET.7</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Portal de transparencia y acceso a la información</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19 GET.8</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Programas en materia de transparencia</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19 GET.9</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Proyectos de gobierno electrónico</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 xml:space="preserve"> 19 GET.10</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Solicitudes de acceso a la información</w:t>
            </w:r>
          </w:p>
        </w:tc>
      </w:tr>
    </w:tbl>
    <w:p w:rsidR="00381319" w:rsidRPr="0044735E" w:rsidRDefault="00381319" w:rsidP="00381319">
      <w:pPr>
        <w:rPr>
          <w:rFonts w:ascii="Arial" w:hAnsi="Arial" w:cs="Arial"/>
          <w:sz w:val="20"/>
          <w:szCs w:val="20"/>
        </w:rPr>
      </w:pPr>
    </w:p>
    <w:tbl>
      <w:tblPr>
        <w:tblStyle w:val="Tablaconcuadrcula"/>
        <w:tblW w:w="9349" w:type="dxa"/>
        <w:tblLook w:val="04A0"/>
      </w:tblPr>
      <w:tblGrid>
        <w:gridCol w:w="1951"/>
        <w:gridCol w:w="7398"/>
      </w:tblGrid>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jc w:val="both"/>
              <w:rPr>
                <w:rFonts w:ascii="Arial" w:hAnsi="Arial" w:cs="Arial"/>
                <w:b/>
                <w:sz w:val="20"/>
                <w:szCs w:val="20"/>
              </w:rPr>
            </w:pPr>
          </w:p>
          <w:p w:rsidR="00381319" w:rsidRPr="0044735E" w:rsidRDefault="00381319" w:rsidP="00BB0014">
            <w:pPr>
              <w:spacing w:line="360" w:lineRule="auto"/>
              <w:jc w:val="both"/>
              <w:rPr>
                <w:rFonts w:ascii="Arial" w:hAnsi="Arial" w:cs="Arial"/>
                <w:sz w:val="20"/>
                <w:szCs w:val="20"/>
              </w:rPr>
            </w:pPr>
            <w:r w:rsidRPr="0044735E">
              <w:rPr>
                <w:rFonts w:ascii="Arial" w:hAnsi="Arial" w:cs="Arial"/>
                <w:b/>
                <w:sz w:val="20"/>
                <w:szCs w:val="20"/>
              </w:rPr>
              <w:t>SECCIÓN  20 SPT</w:t>
            </w:r>
          </w:p>
        </w:tc>
        <w:tc>
          <w:tcPr>
            <w:tcW w:w="7398" w:type="dxa"/>
            <w:shd w:val="clear" w:color="auto" w:fill="95B3D7" w:themeFill="accent1" w:themeFillTint="99"/>
          </w:tcPr>
          <w:p w:rsidR="00381319" w:rsidRPr="0044735E" w:rsidRDefault="00381319" w:rsidP="00BB0014">
            <w:pPr>
              <w:spacing w:line="360" w:lineRule="auto"/>
              <w:jc w:val="center"/>
              <w:rPr>
                <w:rFonts w:ascii="Arial" w:hAnsi="Arial" w:cs="Arial"/>
                <w:b/>
                <w:color w:val="FFFFFF" w:themeColor="background1"/>
                <w:sz w:val="20"/>
                <w:szCs w:val="20"/>
              </w:rPr>
            </w:pPr>
          </w:p>
          <w:p w:rsidR="00381319" w:rsidRPr="0044735E" w:rsidRDefault="00381319" w:rsidP="00BB0014">
            <w:pPr>
              <w:spacing w:line="360" w:lineRule="auto"/>
              <w:jc w:val="center"/>
              <w:rPr>
                <w:rFonts w:ascii="Arial" w:hAnsi="Arial" w:cs="Arial"/>
                <w:b/>
                <w:color w:val="FFFFFF" w:themeColor="background1"/>
                <w:sz w:val="20"/>
                <w:szCs w:val="20"/>
              </w:rPr>
            </w:pPr>
            <w:r w:rsidRPr="0044735E">
              <w:rPr>
                <w:rFonts w:ascii="Arial" w:hAnsi="Arial" w:cs="Arial"/>
                <w:b/>
                <w:sz w:val="20"/>
                <w:szCs w:val="20"/>
              </w:rPr>
              <w:t>SECCIÓN: SEGURIDAD PÚBLICA Y TRÁNSITO</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rPr>
                <w:rFonts w:ascii="Arial" w:hAnsi="Arial" w:cs="Arial"/>
                <w:sz w:val="20"/>
                <w:szCs w:val="20"/>
              </w:rPr>
            </w:pPr>
            <w:r w:rsidRPr="0044735E">
              <w:rPr>
                <w:rFonts w:ascii="Arial" w:hAnsi="Arial" w:cs="Arial"/>
                <w:b/>
                <w:sz w:val="20"/>
                <w:szCs w:val="20"/>
              </w:rPr>
              <w:t>SERIES</w:t>
            </w:r>
          </w:p>
        </w:tc>
        <w:tc>
          <w:tcPr>
            <w:tcW w:w="7398" w:type="dxa"/>
            <w:shd w:val="clear" w:color="auto" w:fill="DAEEF3" w:themeFill="accent5" w:themeFillTint="33"/>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20 SPT.1</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 xml:space="preserve">Capacitación </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20 SPT.2</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Correspondencia</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20 SPT.3</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Convenios</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b/>
                <w:sz w:val="20"/>
                <w:szCs w:val="20"/>
              </w:rPr>
            </w:pPr>
            <w:r w:rsidRPr="0044735E">
              <w:rPr>
                <w:rFonts w:ascii="Arial" w:hAnsi="Arial" w:cs="Arial"/>
                <w:b/>
                <w:sz w:val="20"/>
                <w:szCs w:val="20"/>
              </w:rPr>
              <w:t>20 SPT.4</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Educación vial</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20 SPT.5</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Operativos</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20 SPT.6</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Parte de novedades de la policía municipal</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20 SPT.7</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Permisos para el uso de la vía pública</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b/>
                <w:sz w:val="20"/>
                <w:szCs w:val="20"/>
              </w:rPr>
            </w:pPr>
            <w:r w:rsidRPr="0044735E">
              <w:rPr>
                <w:rFonts w:ascii="Arial" w:hAnsi="Arial" w:cs="Arial"/>
                <w:b/>
                <w:sz w:val="20"/>
                <w:szCs w:val="20"/>
              </w:rPr>
              <w:t>20 SPT.8</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Prevención de delitos</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20 SPT.9</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 xml:space="preserve">Programas </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 xml:space="preserve"> 20 SPT.10</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Solicitudes de apoyo a la comunidad</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 xml:space="preserve"> 20 SPT.11</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Tránsito y vialidad</w:t>
            </w:r>
          </w:p>
        </w:tc>
      </w:tr>
    </w:tbl>
    <w:p w:rsidR="00381319" w:rsidRDefault="00381319" w:rsidP="00381319">
      <w:pPr>
        <w:rPr>
          <w:rFonts w:ascii="Arial" w:hAnsi="Arial" w:cs="Arial"/>
          <w:sz w:val="20"/>
          <w:szCs w:val="20"/>
        </w:rPr>
      </w:pPr>
    </w:p>
    <w:p w:rsidR="001B5932" w:rsidRPr="0044735E" w:rsidRDefault="001B5932" w:rsidP="00381319">
      <w:pPr>
        <w:rPr>
          <w:rFonts w:ascii="Arial" w:hAnsi="Arial" w:cs="Arial"/>
          <w:sz w:val="20"/>
          <w:szCs w:val="20"/>
        </w:rPr>
      </w:pPr>
    </w:p>
    <w:tbl>
      <w:tblPr>
        <w:tblStyle w:val="Tablaconcuadrcula"/>
        <w:tblW w:w="9349" w:type="dxa"/>
        <w:tblLook w:val="04A0"/>
      </w:tblPr>
      <w:tblGrid>
        <w:gridCol w:w="1951"/>
        <w:gridCol w:w="7398"/>
      </w:tblGrid>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jc w:val="both"/>
              <w:rPr>
                <w:rFonts w:ascii="Arial" w:hAnsi="Arial" w:cs="Arial"/>
                <w:b/>
                <w:sz w:val="20"/>
                <w:szCs w:val="20"/>
              </w:rPr>
            </w:pPr>
          </w:p>
          <w:p w:rsidR="00381319" w:rsidRPr="0044735E" w:rsidRDefault="00381319" w:rsidP="00BB0014">
            <w:pPr>
              <w:spacing w:line="360" w:lineRule="auto"/>
              <w:jc w:val="both"/>
              <w:rPr>
                <w:rFonts w:ascii="Arial" w:hAnsi="Arial" w:cs="Arial"/>
                <w:sz w:val="20"/>
                <w:szCs w:val="20"/>
              </w:rPr>
            </w:pPr>
            <w:r w:rsidRPr="0044735E">
              <w:rPr>
                <w:rFonts w:ascii="Arial" w:hAnsi="Arial" w:cs="Arial"/>
                <w:b/>
                <w:sz w:val="20"/>
                <w:szCs w:val="20"/>
              </w:rPr>
              <w:t>SECCIÓN  21 BPC</w:t>
            </w:r>
          </w:p>
        </w:tc>
        <w:tc>
          <w:tcPr>
            <w:tcW w:w="7398" w:type="dxa"/>
            <w:shd w:val="clear" w:color="auto" w:fill="95B3D7" w:themeFill="accent1" w:themeFillTint="99"/>
          </w:tcPr>
          <w:p w:rsidR="00381319" w:rsidRPr="0044735E" w:rsidRDefault="00381319" w:rsidP="00BB0014">
            <w:pPr>
              <w:spacing w:line="360" w:lineRule="auto"/>
              <w:jc w:val="center"/>
              <w:rPr>
                <w:rFonts w:ascii="Arial" w:hAnsi="Arial" w:cs="Arial"/>
                <w:b/>
                <w:color w:val="FFFFFF" w:themeColor="background1"/>
                <w:sz w:val="20"/>
                <w:szCs w:val="20"/>
              </w:rPr>
            </w:pPr>
          </w:p>
          <w:p w:rsidR="00381319" w:rsidRPr="0044735E" w:rsidRDefault="00381319" w:rsidP="00BB0014">
            <w:pPr>
              <w:spacing w:line="360" w:lineRule="auto"/>
              <w:jc w:val="center"/>
              <w:rPr>
                <w:rFonts w:ascii="Arial" w:hAnsi="Arial" w:cs="Arial"/>
                <w:b/>
                <w:color w:val="FFFFFF" w:themeColor="background1"/>
                <w:sz w:val="20"/>
                <w:szCs w:val="20"/>
              </w:rPr>
            </w:pPr>
            <w:r w:rsidRPr="0044735E">
              <w:rPr>
                <w:rFonts w:ascii="Arial" w:hAnsi="Arial" w:cs="Arial"/>
                <w:b/>
                <w:sz w:val="20"/>
                <w:szCs w:val="20"/>
              </w:rPr>
              <w:t>SECCIÓN: BOMBEROS Y PROTECCIÓN CIVIL</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rPr>
                <w:rFonts w:ascii="Arial" w:hAnsi="Arial" w:cs="Arial"/>
                <w:sz w:val="20"/>
                <w:szCs w:val="20"/>
              </w:rPr>
            </w:pPr>
            <w:r w:rsidRPr="0044735E">
              <w:rPr>
                <w:rFonts w:ascii="Arial" w:hAnsi="Arial" w:cs="Arial"/>
                <w:b/>
                <w:sz w:val="20"/>
                <w:szCs w:val="20"/>
              </w:rPr>
              <w:t>SERIES</w:t>
            </w:r>
          </w:p>
        </w:tc>
        <w:tc>
          <w:tcPr>
            <w:tcW w:w="7398" w:type="dxa"/>
            <w:shd w:val="clear" w:color="auto" w:fill="DAEEF3" w:themeFill="accent5" w:themeFillTint="33"/>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NOMBRE</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21 BPC.1</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Auxilio a la población</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spacing w:line="360" w:lineRule="auto"/>
              <w:jc w:val="center"/>
              <w:rPr>
                <w:rFonts w:ascii="Arial" w:hAnsi="Arial" w:cs="Arial"/>
                <w:b/>
                <w:sz w:val="20"/>
                <w:szCs w:val="20"/>
              </w:rPr>
            </w:pPr>
            <w:r w:rsidRPr="0044735E">
              <w:rPr>
                <w:rFonts w:ascii="Arial" w:hAnsi="Arial" w:cs="Arial"/>
                <w:b/>
                <w:sz w:val="20"/>
                <w:szCs w:val="20"/>
              </w:rPr>
              <w:t>21 BPC.2</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 xml:space="preserve">Capacitación </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21 BPC.3</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Correspondencia</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b/>
                <w:sz w:val="20"/>
                <w:szCs w:val="20"/>
              </w:rPr>
            </w:pPr>
            <w:r w:rsidRPr="0044735E">
              <w:rPr>
                <w:rFonts w:ascii="Arial" w:hAnsi="Arial" w:cs="Arial"/>
                <w:b/>
                <w:sz w:val="20"/>
                <w:szCs w:val="20"/>
              </w:rPr>
              <w:t>21 BPC.4</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Informes de actividades</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21 BPC.5</w:t>
            </w:r>
          </w:p>
        </w:tc>
        <w:tc>
          <w:tcPr>
            <w:tcW w:w="7398" w:type="dxa"/>
          </w:tcPr>
          <w:p w:rsidR="00381319" w:rsidRPr="0044735E" w:rsidRDefault="00381319" w:rsidP="00BB0014">
            <w:pPr>
              <w:tabs>
                <w:tab w:val="left" w:pos="1440"/>
              </w:tabs>
              <w:rPr>
                <w:rFonts w:ascii="Arial" w:hAnsi="Arial" w:cs="Arial"/>
                <w:sz w:val="20"/>
                <w:szCs w:val="20"/>
              </w:rPr>
            </w:pPr>
            <w:r w:rsidRPr="0044735E">
              <w:rPr>
                <w:rFonts w:ascii="Arial" w:hAnsi="Arial" w:cs="Arial"/>
                <w:sz w:val="20"/>
                <w:szCs w:val="20"/>
              </w:rPr>
              <w:t xml:space="preserve">Inspecciones </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21 BPC.6</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Prevención de contingencias y desastres</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21 BPC.7</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Programas</w:t>
            </w:r>
          </w:p>
        </w:tc>
      </w:tr>
      <w:tr w:rsidR="00381319" w:rsidRPr="0044735E" w:rsidTr="001B5932">
        <w:trPr>
          <w:trHeight w:val="397"/>
        </w:trPr>
        <w:tc>
          <w:tcPr>
            <w:tcW w:w="1951" w:type="dxa"/>
            <w:shd w:val="clear" w:color="auto" w:fill="95B3D7" w:themeFill="accent1" w:themeFillTint="99"/>
          </w:tcPr>
          <w:p w:rsidR="00381319" w:rsidRPr="0044735E" w:rsidRDefault="00381319" w:rsidP="00BB0014">
            <w:pPr>
              <w:jc w:val="center"/>
              <w:rPr>
                <w:rFonts w:ascii="Arial" w:hAnsi="Arial" w:cs="Arial"/>
                <w:sz w:val="20"/>
                <w:szCs w:val="20"/>
              </w:rPr>
            </w:pPr>
            <w:r w:rsidRPr="0044735E">
              <w:rPr>
                <w:rFonts w:ascii="Arial" w:hAnsi="Arial" w:cs="Arial"/>
                <w:b/>
                <w:sz w:val="20"/>
                <w:szCs w:val="20"/>
              </w:rPr>
              <w:t>21 BPC.8</w:t>
            </w:r>
          </w:p>
        </w:tc>
        <w:tc>
          <w:tcPr>
            <w:tcW w:w="7398" w:type="dxa"/>
          </w:tcPr>
          <w:p w:rsidR="00381319" w:rsidRPr="0044735E" w:rsidRDefault="00381319" w:rsidP="00BB0014">
            <w:pPr>
              <w:spacing w:line="360" w:lineRule="auto"/>
              <w:jc w:val="both"/>
              <w:rPr>
                <w:rFonts w:ascii="Arial" w:hAnsi="Arial" w:cs="Arial"/>
                <w:sz w:val="20"/>
                <w:szCs w:val="20"/>
              </w:rPr>
            </w:pPr>
            <w:r w:rsidRPr="0044735E">
              <w:rPr>
                <w:rFonts w:ascii="Arial" w:hAnsi="Arial" w:cs="Arial"/>
                <w:sz w:val="20"/>
                <w:szCs w:val="20"/>
              </w:rPr>
              <w:t>Solicitudes de apoyo a la comunidad</w:t>
            </w:r>
          </w:p>
        </w:tc>
      </w:tr>
    </w:tbl>
    <w:p w:rsidR="00381319" w:rsidRDefault="00381319" w:rsidP="00381319"/>
    <w:p w:rsidR="007510C0" w:rsidRDefault="007510C0" w:rsidP="00AD3906">
      <w:pPr>
        <w:spacing w:line="360" w:lineRule="auto"/>
        <w:jc w:val="both"/>
        <w:rPr>
          <w:rFonts w:ascii="Arial" w:hAnsi="Arial" w:cs="Arial"/>
          <w:sz w:val="24"/>
          <w:szCs w:val="24"/>
        </w:rPr>
      </w:pPr>
    </w:p>
    <w:p w:rsidR="007510C0" w:rsidRDefault="007510C0" w:rsidP="00AD3906">
      <w:pPr>
        <w:spacing w:line="360" w:lineRule="auto"/>
        <w:jc w:val="both"/>
        <w:rPr>
          <w:rFonts w:ascii="Arial" w:hAnsi="Arial" w:cs="Arial"/>
          <w:sz w:val="24"/>
          <w:szCs w:val="24"/>
        </w:rPr>
      </w:pPr>
    </w:p>
    <w:p w:rsidR="00876425" w:rsidRPr="00214DBC" w:rsidRDefault="00907AD4" w:rsidP="00876425">
      <w:pPr>
        <w:spacing w:line="360" w:lineRule="auto"/>
        <w:jc w:val="both"/>
        <w:rPr>
          <w:rFonts w:ascii="Arial" w:hAnsi="Arial" w:cs="Arial"/>
          <w:b/>
          <w:color w:val="000000" w:themeColor="text1"/>
          <w:sz w:val="24"/>
          <w:szCs w:val="24"/>
        </w:rPr>
      </w:pPr>
      <w:r>
        <w:rPr>
          <w:rFonts w:ascii="Arial" w:hAnsi="Arial" w:cs="Arial"/>
          <w:b/>
          <w:color w:val="000000" w:themeColor="text1"/>
          <w:sz w:val="24"/>
          <w:szCs w:val="24"/>
        </w:rPr>
        <w:lastRenderedPageBreak/>
        <w:t>3.7</w:t>
      </w:r>
      <w:r w:rsidR="00876425">
        <w:rPr>
          <w:rFonts w:ascii="Arial" w:hAnsi="Arial" w:cs="Arial"/>
          <w:b/>
          <w:color w:val="000000" w:themeColor="text1"/>
          <w:sz w:val="24"/>
          <w:szCs w:val="24"/>
        </w:rPr>
        <w:t>.     Instructivo para el uso e implementación del cuadro de clasificación</w:t>
      </w:r>
    </w:p>
    <w:p w:rsidR="00876425" w:rsidRPr="00336011" w:rsidRDefault="00876425" w:rsidP="00876425">
      <w:pPr>
        <w:spacing w:line="360" w:lineRule="auto"/>
        <w:jc w:val="both"/>
        <w:rPr>
          <w:rFonts w:ascii="Arial" w:hAnsi="Arial" w:cs="Arial"/>
          <w:sz w:val="24"/>
          <w:szCs w:val="24"/>
        </w:rPr>
      </w:pPr>
      <w:r>
        <w:rPr>
          <w:rFonts w:ascii="Arial" w:hAnsi="Arial" w:cs="Arial"/>
          <w:sz w:val="24"/>
          <w:szCs w:val="24"/>
        </w:rPr>
        <w:t xml:space="preserve">La estructura del sistema de clasificación </w:t>
      </w:r>
      <w:r w:rsidR="007C5FDF">
        <w:rPr>
          <w:rFonts w:ascii="Arial" w:hAnsi="Arial" w:cs="Arial"/>
          <w:sz w:val="24"/>
          <w:szCs w:val="24"/>
        </w:rPr>
        <w:t>orgánico-</w:t>
      </w:r>
      <w:r w:rsidR="002F6386">
        <w:rPr>
          <w:rFonts w:ascii="Arial" w:hAnsi="Arial" w:cs="Arial"/>
          <w:sz w:val="24"/>
          <w:szCs w:val="24"/>
        </w:rPr>
        <w:t xml:space="preserve">funcional, </w:t>
      </w:r>
      <w:r w:rsidR="009A7BEF">
        <w:rPr>
          <w:rFonts w:ascii="Arial" w:hAnsi="Arial" w:cs="Arial"/>
          <w:sz w:val="24"/>
          <w:szCs w:val="24"/>
        </w:rPr>
        <w:t>se integra</w:t>
      </w:r>
      <w:r>
        <w:rPr>
          <w:rFonts w:ascii="Arial" w:hAnsi="Arial" w:cs="Arial"/>
          <w:sz w:val="24"/>
          <w:szCs w:val="24"/>
        </w:rPr>
        <w:t xml:space="preserve"> de f</w:t>
      </w:r>
      <w:r w:rsidR="00F977B3">
        <w:rPr>
          <w:rFonts w:ascii="Arial" w:hAnsi="Arial" w:cs="Arial"/>
          <w:sz w:val="24"/>
          <w:szCs w:val="24"/>
        </w:rPr>
        <w:t>orma jerárquica</w:t>
      </w:r>
      <w:r w:rsidR="003A2E52">
        <w:rPr>
          <w:rFonts w:ascii="Arial" w:hAnsi="Arial" w:cs="Arial"/>
          <w:sz w:val="24"/>
          <w:szCs w:val="24"/>
        </w:rPr>
        <w:t xml:space="preserve">, </w:t>
      </w:r>
      <w:r w:rsidR="00F977B3">
        <w:rPr>
          <w:rFonts w:ascii="Arial" w:hAnsi="Arial" w:cs="Arial"/>
          <w:sz w:val="24"/>
          <w:szCs w:val="24"/>
        </w:rPr>
        <w:t>atendiendo</w:t>
      </w:r>
      <w:r>
        <w:rPr>
          <w:rFonts w:ascii="Arial" w:hAnsi="Arial" w:cs="Arial"/>
          <w:sz w:val="24"/>
          <w:szCs w:val="24"/>
        </w:rPr>
        <w:t xml:space="preserve"> las principales agrupaciones de </w:t>
      </w:r>
      <w:r w:rsidR="002F6386">
        <w:rPr>
          <w:rFonts w:ascii="Arial" w:hAnsi="Arial" w:cs="Arial"/>
          <w:sz w:val="24"/>
          <w:szCs w:val="24"/>
        </w:rPr>
        <w:t xml:space="preserve">los </w:t>
      </w:r>
      <w:r>
        <w:rPr>
          <w:rFonts w:ascii="Arial" w:hAnsi="Arial" w:cs="Arial"/>
          <w:sz w:val="24"/>
          <w:szCs w:val="24"/>
        </w:rPr>
        <w:t>documentos que se conforman de forma natural de acuerdo con l</w:t>
      </w:r>
      <w:r w:rsidR="00C04F76">
        <w:rPr>
          <w:rFonts w:ascii="Arial" w:hAnsi="Arial" w:cs="Arial"/>
          <w:sz w:val="24"/>
          <w:szCs w:val="24"/>
        </w:rPr>
        <w:t>os principios archivísticos y los</w:t>
      </w:r>
      <w:r>
        <w:rPr>
          <w:rFonts w:ascii="Arial" w:hAnsi="Arial" w:cs="Arial"/>
          <w:sz w:val="24"/>
          <w:szCs w:val="24"/>
        </w:rPr>
        <w:t xml:space="preserve"> pro</w:t>
      </w:r>
      <w:r w:rsidR="007E5BA8">
        <w:rPr>
          <w:rFonts w:ascii="Arial" w:hAnsi="Arial" w:cs="Arial"/>
          <w:sz w:val="24"/>
          <w:szCs w:val="24"/>
        </w:rPr>
        <w:t>cedimiento</w:t>
      </w:r>
      <w:r w:rsidR="00C04F76">
        <w:rPr>
          <w:rFonts w:ascii="Arial" w:hAnsi="Arial" w:cs="Arial"/>
          <w:sz w:val="24"/>
          <w:szCs w:val="24"/>
        </w:rPr>
        <w:t>s</w:t>
      </w:r>
      <w:r w:rsidR="007E5BA8">
        <w:rPr>
          <w:rFonts w:ascii="Arial" w:hAnsi="Arial" w:cs="Arial"/>
          <w:sz w:val="24"/>
          <w:szCs w:val="24"/>
        </w:rPr>
        <w:t xml:space="preserve"> administrativo</w:t>
      </w:r>
      <w:r w:rsidR="00C04F76">
        <w:rPr>
          <w:rFonts w:ascii="Arial" w:hAnsi="Arial" w:cs="Arial"/>
          <w:sz w:val="24"/>
          <w:szCs w:val="24"/>
        </w:rPr>
        <w:t>s</w:t>
      </w:r>
      <w:r w:rsidR="007E5BA8">
        <w:rPr>
          <w:rFonts w:ascii="Arial" w:hAnsi="Arial" w:cs="Arial"/>
          <w:sz w:val="24"/>
          <w:szCs w:val="24"/>
        </w:rPr>
        <w:t xml:space="preserve"> que</w:t>
      </w:r>
      <w:r>
        <w:rPr>
          <w:rFonts w:ascii="Arial" w:hAnsi="Arial" w:cs="Arial"/>
          <w:sz w:val="24"/>
          <w:szCs w:val="24"/>
        </w:rPr>
        <w:t xml:space="preserve"> realiza</w:t>
      </w:r>
      <w:r w:rsidR="007E5BA8">
        <w:rPr>
          <w:rFonts w:ascii="Arial" w:hAnsi="Arial" w:cs="Arial"/>
          <w:sz w:val="24"/>
          <w:szCs w:val="24"/>
        </w:rPr>
        <w:t xml:space="preserve"> la institución</w:t>
      </w:r>
      <w:r>
        <w:rPr>
          <w:rFonts w:ascii="Arial" w:hAnsi="Arial" w:cs="Arial"/>
          <w:sz w:val="24"/>
          <w:szCs w:val="24"/>
        </w:rPr>
        <w:t xml:space="preserve">: el fondo municipal, las secciones y las series documentales. De tal </w:t>
      </w:r>
      <w:r w:rsidR="007B3C3A">
        <w:rPr>
          <w:rFonts w:ascii="Arial" w:hAnsi="Arial" w:cs="Arial"/>
          <w:sz w:val="24"/>
          <w:szCs w:val="24"/>
        </w:rPr>
        <w:t>forma que el sistema</w:t>
      </w:r>
      <w:r w:rsidR="006D1442">
        <w:rPr>
          <w:rFonts w:ascii="Arial" w:hAnsi="Arial" w:cs="Arial"/>
          <w:sz w:val="24"/>
          <w:szCs w:val="24"/>
        </w:rPr>
        <w:t xml:space="preserve"> de clasificación muestra </w:t>
      </w:r>
      <w:r w:rsidR="009A7BEF">
        <w:rPr>
          <w:rFonts w:ascii="Arial" w:hAnsi="Arial" w:cs="Arial"/>
          <w:sz w:val="24"/>
          <w:szCs w:val="24"/>
        </w:rPr>
        <w:t>un orden lógico</w:t>
      </w:r>
      <w:r>
        <w:rPr>
          <w:rFonts w:ascii="Arial" w:hAnsi="Arial" w:cs="Arial"/>
          <w:sz w:val="24"/>
          <w:szCs w:val="24"/>
        </w:rPr>
        <w:t xml:space="preserve">, </w:t>
      </w:r>
      <w:r w:rsidR="009A7BEF">
        <w:rPr>
          <w:rFonts w:ascii="Arial" w:hAnsi="Arial" w:cs="Arial"/>
          <w:sz w:val="24"/>
          <w:szCs w:val="24"/>
        </w:rPr>
        <w:t>basado</w:t>
      </w:r>
      <w:r>
        <w:rPr>
          <w:rFonts w:ascii="Arial" w:hAnsi="Arial" w:cs="Arial"/>
          <w:sz w:val="24"/>
          <w:szCs w:val="24"/>
        </w:rPr>
        <w:t xml:space="preserve"> en </w:t>
      </w:r>
      <w:r w:rsidR="007C5FDF">
        <w:rPr>
          <w:rFonts w:ascii="Arial" w:hAnsi="Arial" w:cs="Arial"/>
          <w:sz w:val="24"/>
          <w:szCs w:val="24"/>
        </w:rPr>
        <w:t>la estructura orgán</w:t>
      </w:r>
      <w:r w:rsidR="006D1442">
        <w:rPr>
          <w:rFonts w:ascii="Arial" w:hAnsi="Arial" w:cs="Arial"/>
          <w:sz w:val="24"/>
          <w:szCs w:val="24"/>
        </w:rPr>
        <w:t>ica</w:t>
      </w:r>
      <w:r w:rsidR="007C5FDF">
        <w:rPr>
          <w:rFonts w:ascii="Arial" w:hAnsi="Arial" w:cs="Arial"/>
          <w:sz w:val="24"/>
          <w:szCs w:val="24"/>
        </w:rPr>
        <w:t xml:space="preserve"> y en </w:t>
      </w:r>
      <w:r>
        <w:rPr>
          <w:rFonts w:ascii="Arial" w:hAnsi="Arial" w:cs="Arial"/>
          <w:sz w:val="24"/>
          <w:szCs w:val="24"/>
        </w:rPr>
        <w:t>las funciones sustant</w:t>
      </w:r>
      <w:r w:rsidR="006D1442">
        <w:rPr>
          <w:rFonts w:ascii="Arial" w:hAnsi="Arial" w:cs="Arial"/>
          <w:sz w:val="24"/>
          <w:szCs w:val="24"/>
        </w:rPr>
        <w:t>ivas que</w:t>
      </w:r>
      <w:r w:rsidR="007C5FDF">
        <w:rPr>
          <w:rFonts w:ascii="Arial" w:hAnsi="Arial" w:cs="Arial"/>
          <w:sz w:val="24"/>
          <w:szCs w:val="24"/>
        </w:rPr>
        <w:t xml:space="preserve"> realizan las unidades administrativas</w:t>
      </w:r>
      <w:r w:rsidR="006D1442">
        <w:rPr>
          <w:rFonts w:ascii="Arial" w:hAnsi="Arial" w:cs="Arial"/>
          <w:sz w:val="24"/>
          <w:szCs w:val="24"/>
        </w:rPr>
        <w:t xml:space="preserve"> de la institución municipal</w:t>
      </w:r>
      <w:r>
        <w:rPr>
          <w:rFonts w:ascii="Arial" w:hAnsi="Arial" w:cs="Arial"/>
          <w:sz w:val="24"/>
          <w:szCs w:val="24"/>
        </w:rPr>
        <w:t>.</w:t>
      </w:r>
      <w:r w:rsidR="00C04F76">
        <w:rPr>
          <w:rFonts w:ascii="Arial" w:hAnsi="Arial" w:cs="Arial"/>
          <w:sz w:val="24"/>
          <w:szCs w:val="24"/>
        </w:rPr>
        <w:t xml:space="preserve"> Estas últimas se reflejan en</w:t>
      </w:r>
      <w:r w:rsidRPr="00336011">
        <w:rPr>
          <w:rFonts w:ascii="Arial" w:hAnsi="Arial" w:cs="Arial"/>
          <w:sz w:val="24"/>
          <w:szCs w:val="24"/>
        </w:rPr>
        <w:t xml:space="preserve"> las series documentales. </w:t>
      </w:r>
    </w:p>
    <w:p w:rsidR="00876425" w:rsidRPr="00B46889" w:rsidRDefault="00876425" w:rsidP="00876425">
      <w:pPr>
        <w:pStyle w:val="Piedepgina"/>
        <w:spacing w:after="142" w:line="360" w:lineRule="auto"/>
        <w:ind w:firstLine="708"/>
        <w:jc w:val="both"/>
        <w:rPr>
          <w:rFonts w:ascii="Arial" w:hAnsi="Arial" w:cs="Arial"/>
          <w:sz w:val="24"/>
          <w:szCs w:val="24"/>
        </w:rPr>
      </w:pPr>
      <w:r w:rsidRPr="00B46889">
        <w:rPr>
          <w:rFonts w:ascii="Arial" w:hAnsi="Arial" w:cs="Arial"/>
          <w:sz w:val="24"/>
          <w:szCs w:val="24"/>
        </w:rPr>
        <w:t>Se pretende que el modelo</w:t>
      </w:r>
      <w:r w:rsidR="009A7BEF">
        <w:rPr>
          <w:rFonts w:ascii="Arial" w:hAnsi="Arial" w:cs="Arial"/>
          <w:sz w:val="24"/>
          <w:szCs w:val="24"/>
        </w:rPr>
        <w:t xml:space="preserve"> de clasificación</w:t>
      </w:r>
      <w:r w:rsidR="002F6386">
        <w:rPr>
          <w:rFonts w:ascii="Arial" w:hAnsi="Arial" w:cs="Arial"/>
          <w:sz w:val="24"/>
          <w:szCs w:val="24"/>
        </w:rPr>
        <w:t xml:space="preserve"> que antes se presentó</w:t>
      </w:r>
      <w:r w:rsidRPr="00B46889">
        <w:rPr>
          <w:rFonts w:ascii="Arial" w:hAnsi="Arial" w:cs="Arial"/>
          <w:sz w:val="24"/>
          <w:szCs w:val="24"/>
        </w:rPr>
        <w:t xml:space="preserve"> sea aplicable en los archivos municipales en la etapa administrativa. Esto sig</w:t>
      </w:r>
      <w:r w:rsidR="009A7BEF">
        <w:rPr>
          <w:rFonts w:ascii="Arial" w:hAnsi="Arial" w:cs="Arial"/>
          <w:sz w:val="24"/>
          <w:szCs w:val="24"/>
        </w:rPr>
        <w:t>nifica que se recomienda implementa</w:t>
      </w:r>
      <w:r w:rsidRPr="00B46889">
        <w:rPr>
          <w:rFonts w:ascii="Arial" w:hAnsi="Arial" w:cs="Arial"/>
          <w:sz w:val="24"/>
          <w:szCs w:val="24"/>
        </w:rPr>
        <w:t>r la clasificación qu</w:t>
      </w:r>
      <w:r w:rsidR="00603CF7">
        <w:rPr>
          <w:rFonts w:ascii="Arial" w:hAnsi="Arial" w:cs="Arial"/>
          <w:sz w:val="24"/>
          <w:szCs w:val="24"/>
        </w:rPr>
        <w:t>e se describe para identificar</w:t>
      </w:r>
      <w:r w:rsidRPr="00B46889">
        <w:rPr>
          <w:rFonts w:ascii="Arial" w:hAnsi="Arial" w:cs="Arial"/>
          <w:sz w:val="24"/>
          <w:szCs w:val="24"/>
        </w:rPr>
        <w:t xml:space="preserve"> las series documentales desde el momento en que se producen. Por esta razón, se sugiere que el archivista se involucre en las actividades administrativas de la institución que genera los documentos, pues es él quien debe proponer los procedimientos para normalizar la integración y organización de los expedientes en las oficinas. </w:t>
      </w:r>
    </w:p>
    <w:p w:rsidR="00876425" w:rsidRDefault="00876425" w:rsidP="00876425">
      <w:pPr>
        <w:pStyle w:val="Piedepgina"/>
        <w:spacing w:after="142" w:line="360" w:lineRule="auto"/>
        <w:ind w:firstLine="708"/>
        <w:jc w:val="both"/>
        <w:rPr>
          <w:rFonts w:ascii="Arial" w:hAnsi="Arial" w:cs="Arial"/>
          <w:sz w:val="24"/>
          <w:szCs w:val="24"/>
          <w:shd w:val="clear" w:color="auto" w:fill="FFFFFF"/>
        </w:rPr>
      </w:pPr>
      <w:r w:rsidRPr="00B46889">
        <w:rPr>
          <w:rFonts w:ascii="Arial" w:hAnsi="Arial" w:cs="Arial"/>
          <w:sz w:val="24"/>
          <w:szCs w:val="24"/>
          <w:shd w:val="clear" w:color="auto" w:fill="FFFFFF"/>
        </w:rPr>
        <w:t xml:space="preserve">Anna </w:t>
      </w:r>
      <w:proofErr w:type="spellStart"/>
      <w:r w:rsidRPr="00B46889">
        <w:rPr>
          <w:rFonts w:ascii="Arial" w:hAnsi="Arial" w:cs="Arial"/>
          <w:sz w:val="24"/>
          <w:szCs w:val="24"/>
          <w:shd w:val="clear" w:color="auto" w:fill="FFFFFF"/>
        </w:rPr>
        <w:t>Szlej</w:t>
      </w:r>
      <w:r w:rsidR="009A7BEF">
        <w:rPr>
          <w:rFonts w:ascii="Arial" w:hAnsi="Arial" w:cs="Arial"/>
          <w:sz w:val="24"/>
          <w:szCs w:val="24"/>
          <w:shd w:val="clear" w:color="auto" w:fill="FFFFFF"/>
        </w:rPr>
        <w:t>cher</w:t>
      </w:r>
      <w:proofErr w:type="spellEnd"/>
      <w:r w:rsidR="009A7BEF">
        <w:rPr>
          <w:rFonts w:ascii="Arial" w:hAnsi="Arial" w:cs="Arial"/>
          <w:sz w:val="24"/>
          <w:szCs w:val="24"/>
          <w:shd w:val="clear" w:color="auto" w:fill="FFFFFF"/>
        </w:rPr>
        <w:t xml:space="preserve"> (1975:4), al respecto precisa</w:t>
      </w:r>
      <w:r w:rsidRPr="00B46889">
        <w:rPr>
          <w:rFonts w:ascii="Arial" w:hAnsi="Arial" w:cs="Arial"/>
          <w:sz w:val="24"/>
          <w:szCs w:val="24"/>
          <w:shd w:val="clear" w:color="auto" w:fill="FFFFFF"/>
        </w:rPr>
        <w:t xml:space="preserve"> que el archivero debe actuar desde el momento de la creación de los documentos, hasta donde le sea posible desarrollar su acción, cuidando las condiciones en la que los d</w:t>
      </w:r>
      <w:r w:rsidR="00C771B4">
        <w:rPr>
          <w:rFonts w:ascii="Arial" w:hAnsi="Arial" w:cs="Arial"/>
          <w:sz w:val="24"/>
          <w:szCs w:val="24"/>
          <w:shd w:val="clear" w:color="auto" w:fill="FFFFFF"/>
        </w:rPr>
        <w:t>ocumentos llegaran al archivo. Desde luego</w:t>
      </w:r>
      <w:r w:rsidRPr="00B46889">
        <w:rPr>
          <w:rFonts w:ascii="Arial" w:hAnsi="Arial" w:cs="Arial"/>
          <w:sz w:val="24"/>
          <w:szCs w:val="24"/>
          <w:shd w:val="clear" w:color="auto" w:fill="FFFFFF"/>
        </w:rPr>
        <w:t>, se deben instaurar reglas o procedimientos para asegurar la participación del archivo desde la elaboración de los legajos de documentos hasta el momento de su archivo.</w:t>
      </w:r>
    </w:p>
    <w:p w:rsidR="00876425" w:rsidRDefault="00876425" w:rsidP="00876425">
      <w:pPr>
        <w:spacing w:line="360" w:lineRule="auto"/>
        <w:jc w:val="both"/>
        <w:rPr>
          <w:rFonts w:ascii="Arial" w:hAnsi="Arial" w:cs="Arial"/>
          <w:sz w:val="24"/>
          <w:szCs w:val="24"/>
        </w:rPr>
      </w:pPr>
      <w:r>
        <w:rPr>
          <w:rFonts w:ascii="Arial" w:hAnsi="Arial" w:cs="Arial"/>
          <w:sz w:val="24"/>
          <w:szCs w:val="24"/>
        </w:rPr>
        <w:tab/>
        <w:t>Para posibilitar la imple</w:t>
      </w:r>
      <w:r w:rsidR="003F4826">
        <w:rPr>
          <w:rFonts w:ascii="Arial" w:hAnsi="Arial" w:cs="Arial"/>
          <w:sz w:val="24"/>
          <w:szCs w:val="24"/>
        </w:rPr>
        <w:t>mentación del modelo teórico de</w:t>
      </w:r>
      <w:r w:rsidR="009A7BEF">
        <w:rPr>
          <w:rFonts w:ascii="Arial" w:hAnsi="Arial" w:cs="Arial"/>
          <w:sz w:val="24"/>
          <w:szCs w:val="24"/>
        </w:rPr>
        <w:t xml:space="preserve"> </w:t>
      </w:r>
      <w:r>
        <w:rPr>
          <w:rFonts w:ascii="Arial" w:hAnsi="Arial" w:cs="Arial"/>
          <w:sz w:val="24"/>
          <w:szCs w:val="24"/>
        </w:rPr>
        <w:t>clasificación en los</w:t>
      </w:r>
      <w:r w:rsidR="009A7BEF">
        <w:rPr>
          <w:rFonts w:ascii="Arial" w:hAnsi="Arial" w:cs="Arial"/>
          <w:sz w:val="24"/>
          <w:szCs w:val="24"/>
        </w:rPr>
        <w:t xml:space="preserve"> municipios que conforman las</w:t>
      </w:r>
      <w:r>
        <w:rPr>
          <w:rFonts w:ascii="Arial" w:hAnsi="Arial" w:cs="Arial"/>
          <w:sz w:val="24"/>
          <w:szCs w:val="24"/>
        </w:rPr>
        <w:t xml:space="preserve"> ent</w:t>
      </w:r>
      <w:r w:rsidR="00603CF7">
        <w:rPr>
          <w:rFonts w:ascii="Arial" w:hAnsi="Arial" w:cs="Arial"/>
          <w:sz w:val="24"/>
          <w:szCs w:val="24"/>
        </w:rPr>
        <w:t>idades federativas en México, fue</w:t>
      </w:r>
      <w:r>
        <w:rPr>
          <w:rFonts w:ascii="Arial" w:hAnsi="Arial" w:cs="Arial"/>
          <w:sz w:val="24"/>
          <w:szCs w:val="24"/>
        </w:rPr>
        <w:t xml:space="preserve"> necesario </w:t>
      </w:r>
      <w:r w:rsidR="005B53AC">
        <w:rPr>
          <w:rFonts w:ascii="Arial" w:hAnsi="Arial" w:cs="Arial"/>
          <w:sz w:val="24"/>
          <w:szCs w:val="24"/>
        </w:rPr>
        <w:t>utilizar</w:t>
      </w:r>
      <w:r w:rsidR="00603CF7">
        <w:rPr>
          <w:rFonts w:ascii="Arial" w:hAnsi="Arial" w:cs="Arial"/>
          <w:sz w:val="24"/>
          <w:szCs w:val="24"/>
        </w:rPr>
        <w:t xml:space="preserve"> un sistema de clasificación con</w:t>
      </w:r>
      <w:r>
        <w:rPr>
          <w:rFonts w:ascii="Arial" w:hAnsi="Arial" w:cs="Arial"/>
          <w:sz w:val="24"/>
          <w:szCs w:val="24"/>
        </w:rPr>
        <w:t xml:space="preserve"> una e</w:t>
      </w:r>
      <w:r w:rsidR="003F4826">
        <w:rPr>
          <w:rFonts w:ascii="Arial" w:hAnsi="Arial" w:cs="Arial"/>
          <w:sz w:val="24"/>
          <w:szCs w:val="24"/>
        </w:rPr>
        <w:t>structura flexible, de manera</w:t>
      </w:r>
      <w:r>
        <w:rPr>
          <w:rFonts w:ascii="Arial" w:hAnsi="Arial" w:cs="Arial"/>
          <w:sz w:val="24"/>
          <w:szCs w:val="24"/>
        </w:rPr>
        <w:t xml:space="preserve"> que cada municipio pueda realizar las adaptaciones, modificaciones y adiciones que sean necesarias sin afectar </w:t>
      </w:r>
      <w:r w:rsidR="005B53AC">
        <w:rPr>
          <w:rFonts w:ascii="Arial" w:hAnsi="Arial" w:cs="Arial"/>
          <w:sz w:val="24"/>
          <w:szCs w:val="24"/>
        </w:rPr>
        <w:t>el resto de la estructura de</w:t>
      </w:r>
      <w:r w:rsidR="003F4826">
        <w:rPr>
          <w:rFonts w:ascii="Arial" w:hAnsi="Arial" w:cs="Arial"/>
          <w:sz w:val="24"/>
          <w:szCs w:val="24"/>
        </w:rPr>
        <w:t xml:space="preserve"> clasificación del cuadro</w:t>
      </w:r>
      <w:r>
        <w:rPr>
          <w:rFonts w:ascii="Arial" w:hAnsi="Arial" w:cs="Arial"/>
          <w:sz w:val="24"/>
          <w:szCs w:val="24"/>
        </w:rPr>
        <w:t>, de acuerdo con las funciones sustantivas que c</w:t>
      </w:r>
      <w:r w:rsidR="00A61580">
        <w:rPr>
          <w:rFonts w:ascii="Arial" w:hAnsi="Arial" w:cs="Arial"/>
          <w:sz w:val="24"/>
          <w:szCs w:val="24"/>
        </w:rPr>
        <w:t xml:space="preserve">ada gobierno municipal realiza </w:t>
      </w:r>
      <w:r>
        <w:rPr>
          <w:rFonts w:ascii="Arial" w:hAnsi="Arial" w:cs="Arial"/>
          <w:sz w:val="24"/>
          <w:szCs w:val="24"/>
        </w:rPr>
        <w:t xml:space="preserve">y las series documentales que produce. </w:t>
      </w:r>
    </w:p>
    <w:p w:rsidR="005B53AC" w:rsidRPr="00057531" w:rsidRDefault="003F4826" w:rsidP="00057531">
      <w:pPr>
        <w:pStyle w:val="Piedepgina"/>
        <w:spacing w:after="142" w:line="360" w:lineRule="auto"/>
        <w:ind w:firstLine="708"/>
        <w:jc w:val="both"/>
        <w:rPr>
          <w:rFonts w:ascii="Arial" w:hAnsi="Arial" w:cs="Arial"/>
          <w:sz w:val="24"/>
          <w:szCs w:val="24"/>
          <w:shd w:val="clear" w:color="auto" w:fill="FFFFFF"/>
        </w:rPr>
      </w:pPr>
      <w:r>
        <w:rPr>
          <w:rFonts w:ascii="Arial" w:hAnsi="Arial" w:cs="Arial"/>
          <w:sz w:val="24"/>
          <w:szCs w:val="24"/>
        </w:rPr>
        <w:lastRenderedPageBreak/>
        <w:t xml:space="preserve">Con base en lo </w:t>
      </w:r>
      <w:r w:rsidR="005B53AC">
        <w:rPr>
          <w:rFonts w:ascii="Arial" w:hAnsi="Arial" w:cs="Arial"/>
          <w:sz w:val="24"/>
          <w:szCs w:val="24"/>
        </w:rPr>
        <w:t>anterior, un aspecto común en los municip</w:t>
      </w:r>
      <w:r w:rsidR="00057531">
        <w:rPr>
          <w:rFonts w:ascii="Arial" w:hAnsi="Arial" w:cs="Arial"/>
          <w:sz w:val="24"/>
          <w:szCs w:val="24"/>
        </w:rPr>
        <w:t>ios, es cuando el gobierno crea o quita</w:t>
      </w:r>
      <w:r w:rsidR="005B53AC">
        <w:rPr>
          <w:rFonts w:ascii="Arial" w:hAnsi="Arial" w:cs="Arial"/>
          <w:sz w:val="24"/>
          <w:szCs w:val="24"/>
        </w:rPr>
        <w:t xml:space="preserve"> oficinas, </w:t>
      </w:r>
      <w:r w:rsidR="00057531">
        <w:rPr>
          <w:rFonts w:ascii="Arial" w:hAnsi="Arial" w:cs="Arial"/>
          <w:sz w:val="24"/>
          <w:szCs w:val="24"/>
        </w:rPr>
        <w:t xml:space="preserve">muchas veces </w:t>
      </w:r>
      <w:r w:rsidR="005B53AC">
        <w:rPr>
          <w:rFonts w:ascii="Arial" w:hAnsi="Arial" w:cs="Arial"/>
          <w:sz w:val="24"/>
          <w:szCs w:val="24"/>
        </w:rPr>
        <w:t>regido por un interés político, más que por las necesidades administrativas. Esto puede resultar un t</w:t>
      </w:r>
      <w:r w:rsidR="00057531">
        <w:rPr>
          <w:rFonts w:ascii="Arial" w:hAnsi="Arial" w:cs="Arial"/>
          <w:sz w:val="24"/>
          <w:szCs w:val="24"/>
        </w:rPr>
        <w:t>anto complicado cuando se tiene</w:t>
      </w:r>
      <w:r w:rsidR="003234D9">
        <w:rPr>
          <w:rFonts w:ascii="Arial" w:hAnsi="Arial" w:cs="Arial"/>
          <w:sz w:val="24"/>
          <w:szCs w:val="24"/>
        </w:rPr>
        <w:t xml:space="preserve"> una clasificación</w:t>
      </w:r>
      <w:r w:rsidR="00355C1E">
        <w:rPr>
          <w:rFonts w:ascii="Arial" w:hAnsi="Arial" w:cs="Arial"/>
          <w:sz w:val="24"/>
          <w:szCs w:val="24"/>
        </w:rPr>
        <w:t xml:space="preserve"> con un criterio orgánico</w:t>
      </w:r>
      <w:r w:rsidR="005B53AC">
        <w:rPr>
          <w:rFonts w:ascii="Arial" w:hAnsi="Arial" w:cs="Arial"/>
          <w:sz w:val="24"/>
          <w:szCs w:val="24"/>
        </w:rPr>
        <w:t>. Porque cada cambio en la estructura orgánica implica un cambio en el esquema de clasificación. Esta es una de las principales razones por las que se pensó en un modelo de cl</w:t>
      </w:r>
      <w:r w:rsidR="00355C1E">
        <w:rPr>
          <w:rFonts w:ascii="Arial" w:hAnsi="Arial" w:cs="Arial"/>
          <w:sz w:val="24"/>
          <w:szCs w:val="24"/>
        </w:rPr>
        <w:t xml:space="preserve">asificación </w:t>
      </w:r>
      <w:r w:rsidR="00057531">
        <w:rPr>
          <w:rFonts w:ascii="Arial" w:hAnsi="Arial" w:cs="Arial"/>
          <w:sz w:val="24"/>
          <w:szCs w:val="24"/>
        </w:rPr>
        <w:t>orgánico-funcional, e</w:t>
      </w:r>
      <w:r w:rsidR="005B53AC">
        <w:rPr>
          <w:rFonts w:ascii="Arial" w:hAnsi="Arial" w:cs="Arial"/>
          <w:sz w:val="24"/>
          <w:szCs w:val="24"/>
        </w:rPr>
        <w:t xml:space="preserve">n el cuál, </w:t>
      </w:r>
      <w:r w:rsidR="00355C1E">
        <w:rPr>
          <w:rFonts w:ascii="Arial" w:hAnsi="Arial" w:cs="Arial"/>
          <w:sz w:val="24"/>
          <w:szCs w:val="24"/>
        </w:rPr>
        <w:t xml:space="preserve">las unidades administrativas y </w:t>
      </w:r>
      <w:r w:rsidR="005B53AC">
        <w:rPr>
          <w:rFonts w:ascii="Arial" w:hAnsi="Arial" w:cs="Arial"/>
          <w:sz w:val="24"/>
          <w:szCs w:val="24"/>
        </w:rPr>
        <w:t xml:space="preserve">las funciones </w:t>
      </w:r>
      <w:r>
        <w:rPr>
          <w:rFonts w:ascii="Arial" w:hAnsi="Arial" w:cs="Arial"/>
          <w:sz w:val="24"/>
          <w:szCs w:val="24"/>
        </w:rPr>
        <w:t xml:space="preserve"> que ejecuta</w:t>
      </w:r>
      <w:r w:rsidR="00B32072">
        <w:rPr>
          <w:rFonts w:ascii="Arial" w:hAnsi="Arial" w:cs="Arial"/>
          <w:sz w:val="24"/>
          <w:szCs w:val="24"/>
        </w:rPr>
        <w:t>n</w:t>
      </w:r>
      <w:r w:rsidR="00355C1E">
        <w:rPr>
          <w:rFonts w:ascii="Arial" w:hAnsi="Arial" w:cs="Arial"/>
          <w:sz w:val="24"/>
          <w:szCs w:val="24"/>
        </w:rPr>
        <w:t xml:space="preserve"> son </w:t>
      </w:r>
      <w:r w:rsidR="005B53AC">
        <w:rPr>
          <w:rFonts w:ascii="Arial" w:hAnsi="Arial" w:cs="Arial"/>
          <w:sz w:val="24"/>
          <w:szCs w:val="24"/>
        </w:rPr>
        <w:t>las que definen su estructura</w:t>
      </w:r>
      <w:r w:rsidR="00057531">
        <w:rPr>
          <w:rFonts w:ascii="Arial" w:hAnsi="Arial" w:cs="Arial"/>
          <w:sz w:val="24"/>
          <w:szCs w:val="24"/>
        </w:rPr>
        <w:t>.</w:t>
      </w:r>
    </w:p>
    <w:p w:rsidR="00876425" w:rsidRPr="004D1612" w:rsidRDefault="00876425" w:rsidP="00876425">
      <w:pPr>
        <w:spacing w:line="360" w:lineRule="auto"/>
        <w:jc w:val="both"/>
        <w:rPr>
          <w:rFonts w:ascii="Arial" w:hAnsi="Arial" w:cs="Arial"/>
          <w:sz w:val="24"/>
          <w:szCs w:val="24"/>
        </w:rPr>
      </w:pPr>
      <w:r>
        <w:rPr>
          <w:rFonts w:ascii="Arial" w:hAnsi="Arial" w:cs="Arial"/>
          <w:sz w:val="24"/>
          <w:szCs w:val="24"/>
        </w:rPr>
        <w:tab/>
        <w:t>Una de las caracterí</w:t>
      </w:r>
      <w:r w:rsidR="00057531">
        <w:rPr>
          <w:rFonts w:ascii="Arial" w:hAnsi="Arial" w:cs="Arial"/>
          <w:sz w:val="24"/>
          <w:szCs w:val="24"/>
        </w:rPr>
        <w:t>sticas más importantes que debe</w:t>
      </w:r>
      <w:r w:rsidR="003F4826">
        <w:rPr>
          <w:rFonts w:ascii="Arial" w:hAnsi="Arial" w:cs="Arial"/>
          <w:sz w:val="24"/>
          <w:szCs w:val="24"/>
        </w:rPr>
        <w:t xml:space="preserve"> tener un sistema</w:t>
      </w:r>
      <w:r>
        <w:rPr>
          <w:rFonts w:ascii="Arial" w:hAnsi="Arial" w:cs="Arial"/>
          <w:sz w:val="24"/>
          <w:szCs w:val="24"/>
        </w:rPr>
        <w:t xml:space="preserve"> de clasificación, es la flexibilidad, </w:t>
      </w:r>
      <w:r w:rsidRPr="00B5582D">
        <w:rPr>
          <w:rFonts w:ascii="Arial" w:hAnsi="Arial" w:cs="Arial"/>
          <w:sz w:val="24"/>
          <w:szCs w:val="24"/>
        </w:rPr>
        <w:t xml:space="preserve">independientemente de las particularidades que </w:t>
      </w:r>
      <w:r>
        <w:rPr>
          <w:rFonts w:ascii="Arial" w:hAnsi="Arial" w:cs="Arial"/>
          <w:sz w:val="24"/>
          <w:szCs w:val="24"/>
        </w:rPr>
        <w:t xml:space="preserve">tenga </w:t>
      </w:r>
      <w:r w:rsidRPr="00B5582D">
        <w:rPr>
          <w:rFonts w:ascii="Arial" w:hAnsi="Arial" w:cs="Arial"/>
          <w:sz w:val="24"/>
          <w:szCs w:val="24"/>
        </w:rPr>
        <w:t>cada archivo</w:t>
      </w:r>
      <w:r>
        <w:rPr>
          <w:rFonts w:ascii="Arial" w:hAnsi="Arial" w:cs="Arial"/>
          <w:sz w:val="24"/>
          <w:szCs w:val="24"/>
        </w:rPr>
        <w:t xml:space="preserve"> municipal.</w:t>
      </w:r>
      <w:r w:rsidRPr="00B5582D">
        <w:rPr>
          <w:rFonts w:ascii="Arial" w:hAnsi="Arial" w:cs="Arial"/>
          <w:sz w:val="24"/>
          <w:szCs w:val="24"/>
        </w:rPr>
        <w:t xml:space="preserve"> Esto es posible cuando se asignan un co</w:t>
      </w:r>
      <w:r>
        <w:rPr>
          <w:rFonts w:ascii="Arial" w:hAnsi="Arial" w:cs="Arial"/>
          <w:sz w:val="24"/>
          <w:szCs w:val="24"/>
        </w:rPr>
        <w:t>njunto de códigos o claves</w:t>
      </w:r>
      <w:r w:rsidRPr="00B5582D">
        <w:rPr>
          <w:rFonts w:ascii="Arial" w:hAnsi="Arial" w:cs="Arial"/>
          <w:sz w:val="24"/>
          <w:szCs w:val="24"/>
        </w:rPr>
        <w:t xml:space="preserve"> a los principales grupos docum</w:t>
      </w:r>
      <w:r w:rsidR="003F4826">
        <w:rPr>
          <w:rFonts w:ascii="Arial" w:hAnsi="Arial" w:cs="Arial"/>
          <w:sz w:val="24"/>
          <w:szCs w:val="24"/>
        </w:rPr>
        <w:t>entales que conforman el esquema</w:t>
      </w:r>
      <w:r w:rsidRPr="00B5582D">
        <w:rPr>
          <w:rFonts w:ascii="Arial" w:hAnsi="Arial" w:cs="Arial"/>
          <w:sz w:val="24"/>
          <w:szCs w:val="24"/>
        </w:rPr>
        <w:t xml:space="preserve"> de clasificación. </w:t>
      </w:r>
    </w:p>
    <w:p w:rsidR="00876425" w:rsidRDefault="00876425" w:rsidP="00876425">
      <w:pPr>
        <w:spacing w:line="360" w:lineRule="auto"/>
        <w:ind w:firstLine="708"/>
        <w:jc w:val="both"/>
        <w:rPr>
          <w:rFonts w:ascii="Arial" w:hAnsi="Arial" w:cs="Arial"/>
          <w:sz w:val="24"/>
          <w:szCs w:val="24"/>
        </w:rPr>
      </w:pPr>
      <w:r>
        <w:rPr>
          <w:rFonts w:ascii="Arial" w:hAnsi="Arial" w:cs="Arial"/>
          <w:sz w:val="24"/>
          <w:szCs w:val="24"/>
        </w:rPr>
        <w:t>A</w:t>
      </w:r>
      <w:r w:rsidRPr="0031076B">
        <w:rPr>
          <w:rFonts w:ascii="Arial" w:hAnsi="Arial" w:cs="Arial"/>
          <w:sz w:val="24"/>
          <w:szCs w:val="24"/>
        </w:rPr>
        <w:t xml:space="preserve">ntonia </w:t>
      </w:r>
      <w:r>
        <w:rPr>
          <w:rFonts w:ascii="Arial" w:hAnsi="Arial" w:cs="Arial"/>
          <w:sz w:val="24"/>
          <w:szCs w:val="24"/>
        </w:rPr>
        <w:t>Heredia (1993: 269-270), considera</w:t>
      </w:r>
      <w:r w:rsidRPr="0031076B">
        <w:rPr>
          <w:rFonts w:ascii="Arial" w:hAnsi="Arial" w:cs="Arial"/>
          <w:sz w:val="24"/>
          <w:szCs w:val="24"/>
        </w:rPr>
        <w:t xml:space="preserve"> que la codificac</w:t>
      </w:r>
      <w:r>
        <w:rPr>
          <w:rFonts w:ascii="Arial" w:hAnsi="Arial" w:cs="Arial"/>
          <w:sz w:val="24"/>
          <w:szCs w:val="24"/>
        </w:rPr>
        <w:t>ión del cuadro de clasificación</w:t>
      </w:r>
      <w:r w:rsidRPr="0031076B">
        <w:rPr>
          <w:rFonts w:ascii="Arial" w:hAnsi="Arial" w:cs="Arial"/>
          <w:sz w:val="24"/>
          <w:szCs w:val="24"/>
        </w:rPr>
        <w:t xml:space="preserve"> es un elemento auxiliar al momento de recuperar la información, empleando dígitos en el primer </w:t>
      </w:r>
      <w:r>
        <w:rPr>
          <w:rFonts w:ascii="Arial" w:hAnsi="Arial" w:cs="Arial"/>
          <w:sz w:val="24"/>
          <w:szCs w:val="24"/>
        </w:rPr>
        <w:t>nivel (secciones, subsecciones).</w:t>
      </w:r>
    </w:p>
    <w:p w:rsidR="00F875FF" w:rsidRDefault="00876425" w:rsidP="00F875FF">
      <w:pPr>
        <w:tabs>
          <w:tab w:val="left" w:pos="709"/>
        </w:tabs>
        <w:spacing w:line="360" w:lineRule="auto"/>
        <w:ind w:firstLine="708"/>
        <w:jc w:val="both"/>
        <w:rPr>
          <w:rFonts w:ascii="Arial" w:hAnsi="Arial" w:cs="Arial"/>
          <w:sz w:val="24"/>
          <w:szCs w:val="24"/>
        </w:rPr>
      </w:pPr>
      <w:r>
        <w:rPr>
          <w:rFonts w:ascii="Arial" w:hAnsi="Arial" w:cs="Arial"/>
          <w:sz w:val="24"/>
          <w:szCs w:val="24"/>
        </w:rPr>
        <w:t xml:space="preserve">Por su parte, José Antonio Ramírez, afirma que la codificación del cuadro de clasificación es necesaria para lograr una plena </w:t>
      </w:r>
      <w:r w:rsidRPr="0031076B">
        <w:rPr>
          <w:rFonts w:ascii="Arial" w:hAnsi="Arial" w:cs="Arial"/>
          <w:sz w:val="24"/>
          <w:szCs w:val="24"/>
        </w:rPr>
        <w:t>identificació</w:t>
      </w:r>
      <w:r>
        <w:rPr>
          <w:rFonts w:ascii="Arial" w:hAnsi="Arial" w:cs="Arial"/>
          <w:sz w:val="24"/>
          <w:szCs w:val="24"/>
        </w:rPr>
        <w:t xml:space="preserve">n, agrupación y sistematización; logrando que su utilización sea </w:t>
      </w:r>
      <w:r w:rsidRPr="0031076B">
        <w:rPr>
          <w:rFonts w:ascii="Arial" w:hAnsi="Arial" w:cs="Arial"/>
          <w:sz w:val="24"/>
          <w:szCs w:val="24"/>
        </w:rPr>
        <w:t>lo más efic</w:t>
      </w:r>
      <w:r w:rsidR="00F875FF">
        <w:rPr>
          <w:rFonts w:ascii="Arial" w:hAnsi="Arial" w:cs="Arial"/>
          <w:sz w:val="24"/>
          <w:szCs w:val="24"/>
        </w:rPr>
        <w:t>az posible (Ramírez, 2011: 44).</w:t>
      </w:r>
    </w:p>
    <w:p w:rsidR="00876425" w:rsidRPr="0031076B" w:rsidRDefault="00F875FF" w:rsidP="00F875FF">
      <w:pPr>
        <w:tabs>
          <w:tab w:val="left" w:pos="709"/>
        </w:tabs>
        <w:spacing w:line="360" w:lineRule="auto"/>
        <w:jc w:val="both"/>
        <w:rPr>
          <w:rFonts w:ascii="Arial" w:hAnsi="Arial" w:cs="Arial"/>
          <w:sz w:val="24"/>
          <w:szCs w:val="24"/>
        </w:rPr>
      </w:pPr>
      <w:r>
        <w:rPr>
          <w:rFonts w:ascii="Arial" w:hAnsi="Arial" w:cs="Arial"/>
          <w:sz w:val="24"/>
          <w:szCs w:val="24"/>
        </w:rPr>
        <w:t xml:space="preserve">            </w:t>
      </w:r>
      <w:r w:rsidR="00876425" w:rsidRPr="0031076B">
        <w:rPr>
          <w:rFonts w:ascii="Arial" w:hAnsi="Arial" w:cs="Arial"/>
          <w:sz w:val="24"/>
          <w:szCs w:val="24"/>
        </w:rPr>
        <w:t>El trabajo de codificación se realiza cuando los grupos y jerarquías han sido determinado</w:t>
      </w:r>
      <w:r w:rsidR="003F4826">
        <w:rPr>
          <w:rFonts w:ascii="Arial" w:hAnsi="Arial" w:cs="Arial"/>
          <w:sz w:val="24"/>
          <w:szCs w:val="24"/>
        </w:rPr>
        <w:t>s en el cuadro clasificador</w:t>
      </w:r>
      <w:r w:rsidR="00876425" w:rsidRPr="0031076B">
        <w:rPr>
          <w:rFonts w:ascii="Arial" w:hAnsi="Arial" w:cs="Arial"/>
          <w:sz w:val="24"/>
          <w:szCs w:val="24"/>
        </w:rPr>
        <w:t>, asignando elementos numéricos, alfabéticos, o bien, la combinación de ambos, alfanuméricos</w:t>
      </w:r>
      <w:r w:rsidR="00876425">
        <w:rPr>
          <w:rFonts w:ascii="Arial" w:hAnsi="Arial" w:cs="Arial"/>
          <w:sz w:val="24"/>
          <w:szCs w:val="24"/>
        </w:rPr>
        <w:t xml:space="preserve"> a las secciones, subsecciones y las series documentales que conforman</w:t>
      </w:r>
      <w:r w:rsidR="00876425" w:rsidRPr="0031076B">
        <w:rPr>
          <w:rFonts w:ascii="Arial" w:hAnsi="Arial" w:cs="Arial"/>
          <w:sz w:val="24"/>
          <w:szCs w:val="24"/>
        </w:rPr>
        <w:t xml:space="preserve"> las diversas categor</w:t>
      </w:r>
      <w:r w:rsidR="007B3C3A">
        <w:rPr>
          <w:rFonts w:ascii="Arial" w:hAnsi="Arial" w:cs="Arial"/>
          <w:sz w:val="24"/>
          <w:szCs w:val="24"/>
        </w:rPr>
        <w:t>ías del esquema</w:t>
      </w:r>
      <w:r w:rsidR="00876425" w:rsidRPr="0031076B">
        <w:rPr>
          <w:rFonts w:ascii="Arial" w:hAnsi="Arial" w:cs="Arial"/>
          <w:sz w:val="24"/>
          <w:szCs w:val="24"/>
        </w:rPr>
        <w:t xml:space="preserve"> de clasificación. </w:t>
      </w:r>
      <w:r w:rsidR="00876425">
        <w:rPr>
          <w:rFonts w:ascii="Arial" w:hAnsi="Arial" w:cs="Arial"/>
          <w:sz w:val="24"/>
          <w:szCs w:val="24"/>
        </w:rPr>
        <w:t>El código asignado permite identificar al expediente bajo la denominación establecida.</w:t>
      </w:r>
    </w:p>
    <w:p w:rsidR="00876425" w:rsidRDefault="00876425" w:rsidP="003F4826">
      <w:pPr>
        <w:spacing w:line="360" w:lineRule="auto"/>
        <w:ind w:firstLine="708"/>
        <w:jc w:val="both"/>
        <w:rPr>
          <w:rFonts w:ascii="Arial" w:hAnsi="Arial" w:cs="Arial"/>
          <w:sz w:val="24"/>
          <w:szCs w:val="24"/>
        </w:rPr>
      </w:pPr>
      <w:r>
        <w:rPr>
          <w:rFonts w:ascii="Arial" w:hAnsi="Arial" w:cs="Arial"/>
          <w:sz w:val="24"/>
          <w:szCs w:val="24"/>
        </w:rPr>
        <w:t>La codificación de los grup</w:t>
      </w:r>
      <w:r w:rsidR="003F4826">
        <w:rPr>
          <w:rFonts w:ascii="Arial" w:hAnsi="Arial" w:cs="Arial"/>
          <w:sz w:val="24"/>
          <w:szCs w:val="24"/>
        </w:rPr>
        <w:t>os documentales que conforman la</w:t>
      </w:r>
      <w:r w:rsidR="006A66F2">
        <w:rPr>
          <w:rFonts w:ascii="Arial" w:hAnsi="Arial" w:cs="Arial"/>
          <w:sz w:val="24"/>
          <w:szCs w:val="24"/>
        </w:rPr>
        <w:t xml:space="preserve"> clasificación</w:t>
      </w:r>
      <w:r w:rsidRPr="0031076B">
        <w:rPr>
          <w:rFonts w:ascii="Arial" w:hAnsi="Arial" w:cs="Arial"/>
          <w:sz w:val="24"/>
          <w:szCs w:val="24"/>
        </w:rPr>
        <w:t xml:space="preserve"> debe ser sencilla, utilizando códigos de identificación que no sean complejos, de forma que no provoquen </w:t>
      </w:r>
      <w:r w:rsidR="003F4826">
        <w:rPr>
          <w:rFonts w:ascii="Arial" w:hAnsi="Arial" w:cs="Arial"/>
          <w:sz w:val="24"/>
          <w:szCs w:val="24"/>
        </w:rPr>
        <w:t>confusión durante su aplicación. P</w:t>
      </w:r>
      <w:r w:rsidRPr="0031076B">
        <w:rPr>
          <w:rFonts w:ascii="Arial" w:hAnsi="Arial" w:cs="Arial"/>
          <w:sz w:val="24"/>
          <w:szCs w:val="24"/>
        </w:rPr>
        <w:t>o</w:t>
      </w:r>
      <w:r>
        <w:rPr>
          <w:rFonts w:ascii="Arial" w:hAnsi="Arial" w:cs="Arial"/>
          <w:sz w:val="24"/>
          <w:szCs w:val="24"/>
        </w:rPr>
        <w:t xml:space="preserve">r lo contrario, la clave </w:t>
      </w:r>
      <w:r>
        <w:rPr>
          <w:rFonts w:ascii="Arial" w:hAnsi="Arial" w:cs="Arial"/>
          <w:sz w:val="24"/>
          <w:szCs w:val="24"/>
        </w:rPr>
        <w:lastRenderedPageBreak/>
        <w:t xml:space="preserve">asignada </w:t>
      </w:r>
      <w:r w:rsidRPr="0031076B">
        <w:rPr>
          <w:rFonts w:ascii="Arial" w:hAnsi="Arial" w:cs="Arial"/>
          <w:sz w:val="24"/>
          <w:szCs w:val="24"/>
        </w:rPr>
        <w:t>debe facilitar el proceso de clasificación y la recuperación de la información.</w:t>
      </w:r>
      <w:r>
        <w:rPr>
          <w:rFonts w:ascii="Arial" w:hAnsi="Arial" w:cs="Arial"/>
          <w:sz w:val="24"/>
          <w:szCs w:val="24"/>
        </w:rPr>
        <w:t xml:space="preserve"> </w:t>
      </w:r>
    </w:p>
    <w:p w:rsidR="00876425" w:rsidRDefault="00876425" w:rsidP="00355C1E">
      <w:pPr>
        <w:spacing w:line="360" w:lineRule="auto"/>
        <w:ind w:firstLine="708"/>
        <w:jc w:val="both"/>
        <w:rPr>
          <w:rFonts w:ascii="Arial" w:hAnsi="Arial" w:cs="Arial"/>
          <w:sz w:val="24"/>
          <w:szCs w:val="24"/>
        </w:rPr>
      </w:pPr>
      <w:r>
        <w:rPr>
          <w:rFonts w:ascii="Arial" w:hAnsi="Arial" w:cs="Arial"/>
          <w:sz w:val="24"/>
          <w:szCs w:val="24"/>
        </w:rPr>
        <w:t>La estructura del cód</w:t>
      </w:r>
      <w:r w:rsidR="00355C1E">
        <w:rPr>
          <w:rFonts w:ascii="Arial" w:hAnsi="Arial" w:cs="Arial"/>
          <w:sz w:val="24"/>
          <w:szCs w:val="24"/>
        </w:rPr>
        <w:t>igo archivístico que se asigna</w:t>
      </w:r>
      <w:r w:rsidR="003F4826">
        <w:rPr>
          <w:rFonts w:ascii="Arial" w:hAnsi="Arial" w:cs="Arial"/>
          <w:sz w:val="24"/>
          <w:szCs w:val="24"/>
        </w:rPr>
        <w:t xml:space="preserve"> al cuadro</w:t>
      </w:r>
      <w:r>
        <w:rPr>
          <w:rFonts w:ascii="Arial" w:hAnsi="Arial" w:cs="Arial"/>
          <w:sz w:val="24"/>
          <w:szCs w:val="24"/>
        </w:rPr>
        <w:t xml:space="preserve"> de clasificación</w:t>
      </w:r>
      <w:r w:rsidR="00355C1E">
        <w:rPr>
          <w:rFonts w:ascii="Arial" w:hAnsi="Arial" w:cs="Arial"/>
          <w:sz w:val="24"/>
          <w:szCs w:val="24"/>
        </w:rPr>
        <w:t xml:space="preserve"> es de tipo alfanumérico, como se muestra en este ejemplo:</w:t>
      </w:r>
    </w:p>
    <w:p w:rsidR="00876425" w:rsidRPr="00F24BF2" w:rsidRDefault="00E733F8" w:rsidP="00876425">
      <w:pPr>
        <w:spacing w:line="360" w:lineRule="auto"/>
        <w:ind w:firstLine="708"/>
        <w:jc w:val="center"/>
        <w:rPr>
          <w:rFonts w:ascii="Arial" w:hAnsi="Arial" w:cs="Arial"/>
          <w:b/>
          <w:sz w:val="24"/>
          <w:szCs w:val="24"/>
        </w:rPr>
      </w:pPr>
      <w:r>
        <w:rPr>
          <w:rFonts w:ascii="Arial" w:hAnsi="Arial" w:cs="Arial"/>
          <w:b/>
          <w:noProof/>
          <w:sz w:val="24"/>
          <w:szCs w:val="24"/>
          <w:lang w:eastAsia="es-MX"/>
        </w:rPr>
        <w:pict>
          <v:line id="12 Conector recto" o:spid="_x0000_s1026" style="position:absolute;left:0;text-align:left;z-index:251666432;visibility:visible" from="325.65pt,20.25pt" to="325.65pt,6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" strokecolor="black [3040]"/>
        </w:pict>
      </w:r>
      <w:r w:rsidRPr="00E733F8">
        <w:rPr>
          <w:rFonts w:ascii="Arial" w:hAnsi="Arial" w:cs="Arial"/>
          <w:b/>
          <w:noProof/>
          <w:lang w:eastAsia="es-MX"/>
        </w:rPr>
        <w:pict>
          <v:line id="_x0000_s1035" style="position:absolute;left:0;text-align:left;z-index:251667456;visibility:visible" from="252.75pt,20.05pt" to="252.75pt,9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">
            <v:stroke endarrow="block"/>
          </v:line>
        </w:pict>
      </w:r>
      <w:r w:rsidRPr="00E733F8">
        <w:rPr>
          <w:rFonts w:ascii="Arial" w:hAnsi="Arial" w:cs="Arial"/>
          <w:b/>
          <w:noProof/>
          <w:lang w:eastAsia="es-MX"/>
        </w:rPr>
        <w:pict>
          <v:line id="_x0000_s1034" style="position:absolute;left:0;text-align:left;z-index:251669504;visibility:visible" from="300.5pt,20.1pt" to="300.5pt,9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">
            <v:stroke endarrow="block"/>
          </v:line>
        </w:pict>
      </w:r>
      <w:r w:rsidRPr="00E733F8">
        <w:rPr>
          <w:rFonts w:ascii="Arial" w:hAnsi="Arial" w:cs="Arial"/>
          <w:b/>
          <w:noProof/>
          <w:lang w:eastAsia="es-MX"/>
        </w:rPr>
        <w:pict>
          <v:line id="_x0000_s1033" style="position:absolute;left:0;text-align:left;z-index:251668480;visibility:visible" from="272.85pt,20.05pt" to="272.85pt,9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">
            <v:stroke endarrow="block"/>
          </v:line>
        </w:pict>
      </w:r>
      <w:r>
        <w:rPr>
          <w:rFonts w:ascii="Arial" w:hAnsi="Arial" w:cs="Arial"/>
          <w:b/>
          <w:noProof/>
          <w:sz w:val="24"/>
          <w:szCs w:val="24"/>
          <w:lang w:eastAsia="es-MX"/>
        </w:rPr>
        <w:pict>
          <v:line id="8 Conector recto" o:spid="_x0000_s1032" style="position:absolute;left:0;text-align:left;z-index:251665408;visibility:visible" from="188.4pt,17.95pt" to="188.4pt,5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" strokecolor="black [3040]"/>
        </w:pict>
      </w:r>
      <w:r w:rsidR="00876425">
        <w:rPr>
          <w:rFonts w:ascii="Arial" w:hAnsi="Arial" w:cs="Arial"/>
          <w:b/>
          <w:sz w:val="24"/>
          <w:szCs w:val="24"/>
        </w:rPr>
        <w:t xml:space="preserve"> </w:t>
      </w:r>
      <w:r w:rsidR="00876425" w:rsidRPr="00F24BF2">
        <w:rPr>
          <w:rFonts w:ascii="Arial" w:hAnsi="Arial" w:cs="Arial"/>
          <w:b/>
          <w:sz w:val="24"/>
          <w:szCs w:val="24"/>
        </w:rPr>
        <w:t>A M T O L</w:t>
      </w:r>
      <w:r w:rsidR="00876425">
        <w:rPr>
          <w:rFonts w:ascii="Arial" w:hAnsi="Arial" w:cs="Arial"/>
          <w:b/>
          <w:sz w:val="24"/>
          <w:szCs w:val="24"/>
        </w:rPr>
        <w:t xml:space="preserve"> 7 9 4</w:t>
      </w:r>
      <w:r w:rsidR="003F4826">
        <w:rPr>
          <w:rFonts w:ascii="Arial" w:hAnsi="Arial" w:cs="Arial"/>
          <w:b/>
          <w:sz w:val="24"/>
          <w:szCs w:val="24"/>
        </w:rPr>
        <w:t>: 1 A .1 / 2020</w:t>
      </w:r>
      <w:r w:rsidR="00876425" w:rsidRPr="00F24BF2">
        <w:rPr>
          <w:rFonts w:ascii="Arial" w:hAnsi="Arial" w:cs="Arial"/>
          <w:b/>
          <w:sz w:val="24"/>
          <w:szCs w:val="24"/>
        </w:rPr>
        <w:t xml:space="preserve">  -1</w:t>
      </w:r>
    </w:p>
    <w:p w:rsidR="00876425" w:rsidRDefault="00876425" w:rsidP="00876425">
      <w:pPr>
        <w:tabs>
          <w:tab w:val="left" w:pos="4860"/>
          <w:tab w:val="left" w:pos="5718"/>
          <w:tab w:val="left" w:pos="7020"/>
        </w:tabs>
        <w:rPr>
          <w:rFonts w:ascii="Arial" w:hAnsi="Arial" w:cs="Arial"/>
        </w:rPr>
      </w:pPr>
      <w:r>
        <w:rPr>
          <w:rFonts w:ascii="Arial" w:hAnsi="Arial" w:cs="Arial"/>
        </w:rPr>
        <w:tab/>
      </w:r>
      <w:r>
        <w:rPr>
          <w:rFonts w:ascii="Arial" w:hAnsi="Arial" w:cs="Arial"/>
        </w:rPr>
        <w:tab/>
      </w:r>
      <w:r>
        <w:rPr>
          <w:rFonts w:ascii="Arial" w:hAnsi="Arial" w:cs="Arial"/>
        </w:rPr>
        <w:tab/>
      </w:r>
    </w:p>
    <w:p w:rsidR="00876425" w:rsidRDefault="00E733F8" w:rsidP="00876425">
      <w:pPr>
        <w:tabs>
          <w:tab w:val="center" w:pos="4419"/>
        </w:tabs>
        <w:rPr>
          <w:rFonts w:ascii="Arial" w:hAnsi="Arial" w:cs="Arial"/>
        </w:rPr>
      </w:pPr>
      <w:r>
        <w:rPr>
          <w:rFonts w:ascii="Arial" w:hAnsi="Arial" w:cs="Arial"/>
          <w:noProof/>
          <w:lang w:eastAsia="es-MX"/>
        </w:rPr>
        <w:pict>
          <v:line id="Conector recto 6" o:spid="_x0000_s1031" style="position:absolute;z-index:251662336;visibility:visible" from="389.6pt,5.65pt" to="389.6pt,3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">
            <v:stroke endarrow="block"/>
          </v:line>
        </w:pict>
      </w:r>
      <w:r>
        <w:rPr>
          <w:rFonts w:ascii="Arial" w:hAnsi="Arial" w:cs="Arial"/>
          <w:noProof/>
          <w:lang w:eastAsia="es-MX"/>
        </w:rPr>
        <w:pict>
          <v:line id="_x0000_s1030" style="position:absolute;flip:x y;z-index:251670528;visibility:visible" from="325.65pt,5.65pt" to="390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"/>
        </w:pict>
      </w:r>
      <w:r>
        <w:rPr>
          <w:rFonts w:ascii="Arial" w:hAnsi="Arial" w:cs="Arial"/>
          <w:noProof/>
          <w:lang w:eastAsia="es-MX"/>
        </w:rPr>
        <w:pict>
          <v:line id="Conector recto 4" o:spid="_x0000_s1029" style="position:absolute;z-index:251661312;visibility:visible" from="123.3pt,3.55pt" to="123.3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">
            <v:stroke endarrow="block"/>
          </v:line>
        </w:pict>
      </w:r>
      <w:r>
        <w:rPr>
          <w:rFonts w:ascii="Arial" w:hAnsi="Arial" w:cs="Arial"/>
          <w:noProof/>
          <w:lang w:eastAsia="es-MX"/>
        </w:rPr>
        <w:pict>
          <v:line id="Conector recto 3" o:spid="_x0000_s1028" style="position:absolute;flip:x y;z-index:251663360;visibility:visible" from="124.05pt,3.5pt" to="188.4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"/>
        </w:pict>
      </w:r>
      <w:r w:rsidR="00876425">
        <w:rPr>
          <w:rFonts w:ascii="Arial" w:hAnsi="Arial" w:cs="Arial"/>
        </w:rPr>
        <w:tab/>
        <w:t xml:space="preserve">  </w:t>
      </w:r>
    </w:p>
    <w:p w:rsidR="00876425" w:rsidRDefault="00876425" w:rsidP="00876425">
      <w:pPr>
        <w:tabs>
          <w:tab w:val="left" w:pos="2385"/>
        </w:tabs>
        <w:rPr>
          <w:rFonts w:ascii="Arial" w:hAnsi="Arial" w:cs="Arial"/>
        </w:rPr>
      </w:pPr>
      <w:r>
        <w:rPr>
          <w:rFonts w:ascii="Arial" w:hAnsi="Arial" w:cs="Arial"/>
        </w:rPr>
        <w:tab/>
        <w:t xml:space="preserve">  </w:t>
      </w:r>
    </w:p>
    <w:p w:rsidR="00876425" w:rsidRPr="00F24BF2" w:rsidRDefault="00876425" w:rsidP="00876425">
      <w:pPr>
        <w:tabs>
          <w:tab w:val="left" w:pos="2385"/>
          <w:tab w:val="center" w:pos="4419"/>
        </w:tabs>
        <w:rPr>
          <w:rFonts w:ascii="Arial" w:hAnsi="Arial" w:cs="Arial"/>
          <w:sz w:val="20"/>
          <w:szCs w:val="20"/>
        </w:rPr>
      </w:pPr>
      <w:r w:rsidRPr="00F24BF2">
        <w:rPr>
          <w:rFonts w:ascii="Arial" w:hAnsi="Arial" w:cs="Arial"/>
          <w:sz w:val="20"/>
          <w:szCs w:val="20"/>
        </w:rPr>
        <w:t xml:space="preserve">                                        </w:t>
      </w:r>
      <w:r>
        <w:rPr>
          <w:rFonts w:ascii="Arial" w:hAnsi="Arial" w:cs="Arial"/>
          <w:sz w:val="20"/>
          <w:szCs w:val="20"/>
        </w:rPr>
        <w:t xml:space="preserve">  </w:t>
      </w:r>
      <w:r w:rsidRPr="00F24BF2">
        <w:rPr>
          <w:rFonts w:ascii="Arial" w:hAnsi="Arial" w:cs="Arial"/>
          <w:sz w:val="20"/>
          <w:szCs w:val="20"/>
        </w:rPr>
        <w:t xml:space="preserve"> 1</w:t>
      </w:r>
      <w:r>
        <w:rPr>
          <w:rFonts w:ascii="Arial" w:hAnsi="Arial" w:cs="Arial"/>
          <w:sz w:val="20"/>
          <w:szCs w:val="20"/>
        </w:rPr>
        <w:t xml:space="preserve">                                             2     3        4                               5</w:t>
      </w:r>
    </w:p>
    <w:p w:rsidR="00876425" w:rsidRDefault="00876425" w:rsidP="00876425">
      <w:pPr>
        <w:tabs>
          <w:tab w:val="left" w:pos="2385"/>
        </w:tabs>
        <w:rPr>
          <w:rFonts w:ascii="Arial" w:hAnsi="Arial" w:cs="Arial"/>
        </w:rPr>
      </w:pPr>
    </w:p>
    <w:p w:rsidR="00876425" w:rsidRPr="00310AAE" w:rsidRDefault="00876425" w:rsidP="007331E6">
      <w:pPr>
        <w:numPr>
          <w:ilvl w:val="0"/>
          <w:numId w:val="2"/>
        </w:numPr>
        <w:tabs>
          <w:tab w:val="left" w:pos="2385"/>
        </w:tabs>
        <w:rPr>
          <w:rFonts w:ascii="Arial" w:hAnsi="Arial" w:cs="Arial"/>
          <w:sz w:val="24"/>
          <w:szCs w:val="24"/>
        </w:rPr>
      </w:pPr>
      <w:r w:rsidRPr="00310AAE">
        <w:rPr>
          <w:rFonts w:ascii="Arial" w:hAnsi="Arial" w:cs="Arial"/>
          <w:sz w:val="24"/>
          <w:szCs w:val="24"/>
        </w:rPr>
        <w:t>Fo</w:t>
      </w:r>
      <w:r>
        <w:rPr>
          <w:rFonts w:ascii="Arial" w:hAnsi="Arial" w:cs="Arial"/>
          <w:sz w:val="24"/>
          <w:szCs w:val="24"/>
        </w:rPr>
        <w:t>ndo: Archivo Municipal (Nombre y número del municipio)</w:t>
      </w:r>
    </w:p>
    <w:p w:rsidR="00876425" w:rsidRPr="00310AAE" w:rsidRDefault="00876425" w:rsidP="007331E6">
      <w:pPr>
        <w:numPr>
          <w:ilvl w:val="0"/>
          <w:numId w:val="2"/>
        </w:numPr>
        <w:tabs>
          <w:tab w:val="left" w:pos="2385"/>
        </w:tabs>
        <w:rPr>
          <w:rFonts w:ascii="Arial" w:hAnsi="Arial" w:cs="Arial"/>
          <w:sz w:val="24"/>
          <w:szCs w:val="24"/>
        </w:rPr>
      </w:pPr>
      <w:r w:rsidRPr="00310AAE">
        <w:rPr>
          <w:rFonts w:ascii="Arial" w:hAnsi="Arial" w:cs="Arial"/>
          <w:sz w:val="24"/>
          <w:szCs w:val="24"/>
        </w:rPr>
        <w:t>Sección: sección número 1. Ayuntamiento</w:t>
      </w:r>
    </w:p>
    <w:p w:rsidR="00876425" w:rsidRPr="00310AAE" w:rsidRDefault="00876425" w:rsidP="007331E6">
      <w:pPr>
        <w:numPr>
          <w:ilvl w:val="0"/>
          <w:numId w:val="2"/>
        </w:numPr>
        <w:tabs>
          <w:tab w:val="left" w:pos="2385"/>
        </w:tabs>
        <w:rPr>
          <w:rFonts w:ascii="Arial" w:hAnsi="Arial" w:cs="Arial"/>
          <w:sz w:val="24"/>
          <w:szCs w:val="24"/>
        </w:rPr>
      </w:pPr>
      <w:r w:rsidRPr="00310AAE">
        <w:rPr>
          <w:rFonts w:ascii="Arial" w:hAnsi="Arial" w:cs="Arial"/>
          <w:sz w:val="24"/>
          <w:szCs w:val="24"/>
        </w:rPr>
        <w:t>Número de serie documental</w:t>
      </w:r>
    </w:p>
    <w:p w:rsidR="00876425" w:rsidRPr="00310AAE" w:rsidRDefault="00876425" w:rsidP="007331E6">
      <w:pPr>
        <w:numPr>
          <w:ilvl w:val="0"/>
          <w:numId w:val="2"/>
        </w:numPr>
        <w:tabs>
          <w:tab w:val="left" w:pos="2385"/>
        </w:tabs>
        <w:rPr>
          <w:rFonts w:ascii="Arial" w:hAnsi="Arial" w:cs="Arial"/>
          <w:sz w:val="24"/>
          <w:szCs w:val="24"/>
        </w:rPr>
      </w:pPr>
      <w:r w:rsidRPr="00310AAE">
        <w:rPr>
          <w:rFonts w:ascii="Arial" w:hAnsi="Arial" w:cs="Arial"/>
          <w:sz w:val="24"/>
          <w:szCs w:val="24"/>
        </w:rPr>
        <w:t>Año del expediente</w:t>
      </w:r>
    </w:p>
    <w:p w:rsidR="00A61580" w:rsidRDefault="00876425" w:rsidP="00A61580">
      <w:pPr>
        <w:numPr>
          <w:ilvl w:val="0"/>
          <w:numId w:val="2"/>
        </w:numPr>
        <w:tabs>
          <w:tab w:val="left" w:pos="2385"/>
        </w:tabs>
        <w:rPr>
          <w:rFonts w:ascii="Arial" w:hAnsi="Arial" w:cs="Arial"/>
          <w:sz w:val="24"/>
          <w:szCs w:val="24"/>
        </w:rPr>
      </w:pPr>
      <w:r w:rsidRPr="00310AAE">
        <w:rPr>
          <w:rFonts w:ascii="Arial" w:hAnsi="Arial" w:cs="Arial"/>
          <w:sz w:val="24"/>
          <w:szCs w:val="24"/>
        </w:rPr>
        <w:t>Número de expediente</w:t>
      </w:r>
    </w:p>
    <w:p w:rsidR="00876425" w:rsidRPr="00A61580" w:rsidRDefault="00E733F8" w:rsidP="00A61580">
      <w:pPr>
        <w:tabs>
          <w:tab w:val="left" w:pos="2385"/>
        </w:tabs>
        <w:rPr>
          <w:rFonts w:ascii="Arial" w:hAnsi="Arial" w:cs="Arial"/>
          <w:sz w:val="24"/>
          <w:szCs w:val="24"/>
        </w:rPr>
      </w:pPr>
      <w:r w:rsidRPr="00E733F8">
        <w:rPr>
          <w:noProof/>
          <w:lang w:eastAsia="es-MX"/>
        </w:rPr>
        <w:pict>
          <v:line id="Conector recto 7" o:spid="_x0000_s1027" style="position:absolute;z-index:251664384;visibility:visible" from="265.15pt,542.75pt" to="265.15pt,56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"/>
        </w:pict>
      </w:r>
    </w:p>
    <w:p w:rsidR="00876425" w:rsidRDefault="00876425" w:rsidP="00876425">
      <w:pPr>
        <w:spacing w:line="360" w:lineRule="auto"/>
        <w:jc w:val="both"/>
        <w:rPr>
          <w:rFonts w:ascii="Arial" w:hAnsi="Arial" w:cs="Arial"/>
          <w:sz w:val="24"/>
          <w:szCs w:val="24"/>
        </w:rPr>
      </w:pPr>
      <w:r>
        <w:rPr>
          <w:rFonts w:ascii="Arial" w:hAnsi="Arial" w:cs="Arial"/>
          <w:sz w:val="24"/>
          <w:szCs w:val="24"/>
        </w:rPr>
        <w:t>Cada elemento numerado del código de clasificación a</w:t>
      </w:r>
      <w:r w:rsidRPr="00BB4C35">
        <w:rPr>
          <w:rFonts w:ascii="Arial" w:hAnsi="Arial" w:cs="Arial"/>
          <w:sz w:val="24"/>
          <w:szCs w:val="24"/>
        </w:rPr>
        <w:t xml:space="preserve">rchivística </w:t>
      </w:r>
      <w:r>
        <w:rPr>
          <w:rFonts w:ascii="Arial" w:hAnsi="Arial" w:cs="Arial"/>
          <w:sz w:val="24"/>
          <w:szCs w:val="24"/>
        </w:rPr>
        <w:t>corresponde a los siguientes grupos documentales y elementos:</w:t>
      </w:r>
    </w:p>
    <w:p w:rsidR="00876425" w:rsidRDefault="00876425" w:rsidP="002D3B52">
      <w:pPr>
        <w:pStyle w:val="Prrafodelista"/>
        <w:numPr>
          <w:ilvl w:val="0"/>
          <w:numId w:val="4"/>
        </w:numPr>
        <w:spacing w:line="360" w:lineRule="auto"/>
        <w:jc w:val="both"/>
        <w:rPr>
          <w:rFonts w:ascii="Arial" w:hAnsi="Arial" w:cs="Arial"/>
          <w:sz w:val="24"/>
          <w:szCs w:val="24"/>
        </w:rPr>
      </w:pPr>
      <w:r w:rsidRPr="00310AAE">
        <w:rPr>
          <w:rFonts w:ascii="Arial" w:hAnsi="Arial" w:cs="Arial"/>
          <w:sz w:val="24"/>
          <w:szCs w:val="24"/>
        </w:rPr>
        <w:t>Fondo: Archivo Municipal, se identifica con las tres primeras letras en mayúscula del nombre del municipio, seguido del número oficial asignado al municipio.</w:t>
      </w:r>
    </w:p>
    <w:p w:rsidR="00876425" w:rsidRDefault="00876425" w:rsidP="00876425">
      <w:pPr>
        <w:pStyle w:val="Prrafodelista"/>
        <w:spacing w:line="360" w:lineRule="auto"/>
        <w:jc w:val="both"/>
        <w:rPr>
          <w:rFonts w:ascii="Arial" w:hAnsi="Arial" w:cs="Arial"/>
          <w:sz w:val="24"/>
          <w:szCs w:val="24"/>
        </w:rPr>
      </w:pPr>
    </w:p>
    <w:p w:rsidR="00876425" w:rsidRPr="006E4ADA" w:rsidRDefault="00876425" w:rsidP="002D3B52">
      <w:pPr>
        <w:pStyle w:val="Prrafodelista"/>
        <w:numPr>
          <w:ilvl w:val="0"/>
          <w:numId w:val="4"/>
        </w:numPr>
        <w:spacing w:line="360" w:lineRule="auto"/>
        <w:jc w:val="both"/>
        <w:rPr>
          <w:rFonts w:ascii="Arial" w:hAnsi="Arial" w:cs="Arial"/>
          <w:sz w:val="24"/>
          <w:szCs w:val="24"/>
        </w:rPr>
      </w:pPr>
      <w:r w:rsidRPr="00310AAE">
        <w:rPr>
          <w:rFonts w:ascii="Arial" w:hAnsi="Arial" w:cs="Arial"/>
          <w:sz w:val="24"/>
          <w:szCs w:val="24"/>
        </w:rPr>
        <w:t>Sección: La función sustantiva establecida en e</w:t>
      </w:r>
      <w:r w:rsidR="007B3C3A">
        <w:rPr>
          <w:rFonts w:ascii="Arial" w:hAnsi="Arial" w:cs="Arial"/>
          <w:sz w:val="24"/>
          <w:szCs w:val="24"/>
        </w:rPr>
        <w:t>l esquema</w:t>
      </w:r>
      <w:r w:rsidRPr="00310AAE">
        <w:rPr>
          <w:rFonts w:ascii="Arial" w:hAnsi="Arial" w:cs="Arial"/>
          <w:sz w:val="24"/>
          <w:szCs w:val="24"/>
        </w:rPr>
        <w:t xml:space="preserve"> de clasificación. Se identifica con un número</w:t>
      </w:r>
      <w:r w:rsidR="00352BE3">
        <w:rPr>
          <w:rFonts w:ascii="Arial" w:hAnsi="Arial" w:cs="Arial"/>
          <w:sz w:val="24"/>
          <w:szCs w:val="24"/>
        </w:rPr>
        <w:t xml:space="preserve"> consecutivo dado a cada sesión</w:t>
      </w:r>
      <w:r w:rsidRPr="00310AAE">
        <w:rPr>
          <w:rFonts w:ascii="Arial" w:hAnsi="Arial" w:cs="Arial"/>
          <w:sz w:val="24"/>
          <w:szCs w:val="24"/>
        </w:rPr>
        <w:t>, seguido de una letra mayúscula con la que inicie el nombre de la misma función. Cuando se repita la letra dada a una función, es necesario colocar una segunda letra mayúscula para diferenciarlas. Ejem</w:t>
      </w:r>
      <w:r w:rsidR="00D62F34">
        <w:rPr>
          <w:rFonts w:ascii="Arial" w:hAnsi="Arial" w:cs="Arial"/>
          <w:sz w:val="24"/>
          <w:szCs w:val="24"/>
        </w:rPr>
        <w:t>plo</w:t>
      </w:r>
      <w:r w:rsidR="006E4ADA">
        <w:rPr>
          <w:rFonts w:ascii="Arial" w:hAnsi="Arial" w:cs="Arial"/>
          <w:sz w:val="24"/>
          <w:szCs w:val="24"/>
        </w:rPr>
        <w:t xml:space="preserve">. Desarrollo Urbano </w:t>
      </w:r>
      <w:r w:rsidR="006E4ADA">
        <w:rPr>
          <w:rFonts w:ascii="Arial" w:hAnsi="Arial" w:cs="Arial"/>
          <w:sz w:val="24"/>
          <w:szCs w:val="24"/>
        </w:rPr>
        <w:lastRenderedPageBreak/>
        <w:t>(10 DU), Desarrollo Rural (11 DR), Servicios Públicos (14 SP</w:t>
      </w:r>
      <w:r w:rsidRPr="006E4ADA">
        <w:rPr>
          <w:rFonts w:ascii="Arial" w:hAnsi="Arial" w:cs="Arial"/>
          <w:sz w:val="24"/>
          <w:szCs w:val="24"/>
        </w:rPr>
        <w:t xml:space="preserve">), </w:t>
      </w:r>
      <w:r w:rsidR="006E4ADA">
        <w:rPr>
          <w:rFonts w:ascii="Arial" w:hAnsi="Arial" w:cs="Arial"/>
          <w:sz w:val="24"/>
          <w:szCs w:val="24"/>
        </w:rPr>
        <w:t xml:space="preserve"> Servicios Jurídicos (15 SJ), </w:t>
      </w:r>
      <w:r w:rsidRPr="006E4ADA">
        <w:rPr>
          <w:rFonts w:ascii="Arial" w:hAnsi="Arial" w:cs="Arial"/>
          <w:sz w:val="24"/>
          <w:szCs w:val="24"/>
        </w:rPr>
        <w:t xml:space="preserve">etc. </w:t>
      </w:r>
    </w:p>
    <w:p w:rsidR="00876425" w:rsidRPr="00A61580" w:rsidRDefault="00876425" w:rsidP="002D3B52">
      <w:pPr>
        <w:numPr>
          <w:ilvl w:val="0"/>
          <w:numId w:val="4"/>
        </w:numPr>
        <w:spacing w:line="360" w:lineRule="auto"/>
        <w:jc w:val="both"/>
        <w:rPr>
          <w:rFonts w:ascii="Arial" w:hAnsi="Arial" w:cs="Arial"/>
          <w:sz w:val="24"/>
          <w:szCs w:val="24"/>
        </w:rPr>
      </w:pPr>
      <w:r w:rsidRPr="00310AAE">
        <w:rPr>
          <w:rFonts w:ascii="Arial" w:hAnsi="Arial" w:cs="Arial"/>
          <w:sz w:val="24"/>
          <w:szCs w:val="24"/>
        </w:rPr>
        <w:t xml:space="preserve">Serie: Actividad específica derivada de la función sustantiva establecida en el cuadro de clasificación. Se identifica con un número decimal consecutivo del .1-.99, después de las secciones. </w:t>
      </w:r>
    </w:p>
    <w:p w:rsidR="00876425" w:rsidRPr="00A61580" w:rsidRDefault="00876425" w:rsidP="002D3B52">
      <w:pPr>
        <w:numPr>
          <w:ilvl w:val="0"/>
          <w:numId w:val="4"/>
        </w:numPr>
        <w:spacing w:line="360" w:lineRule="auto"/>
        <w:jc w:val="both"/>
        <w:rPr>
          <w:rFonts w:ascii="Arial" w:hAnsi="Arial" w:cs="Arial"/>
          <w:sz w:val="24"/>
          <w:szCs w:val="24"/>
        </w:rPr>
      </w:pPr>
      <w:r w:rsidRPr="00310AAE">
        <w:rPr>
          <w:rFonts w:ascii="Arial" w:hAnsi="Arial" w:cs="Arial"/>
          <w:sz w:val="24"/>
          <w:szCs w:val="24"/>
        </w:rPr>
        <w:t>Año de apertura del expediente: Año en el que inicia el procedimiento administrativo o se integra el primer documento al expediente. Se identifica colocando los cuatro dígitos del año al que corresponde el documento</w:t>
      </w:r>
      <w:r>
        <w:rPr>
          <w:rFonts w:ascii="Arial" w:hAnsi="Arial" w:cs="Arial"/>
          <w:sz w:val="24"/>
          <w:szCs w:val="24"/>
        </w:rPr>
        <w:t>.</w:t>
      </w:r>
    </w:p>
    <w:p w:rsidR="00876425" w:rsidRPr="00A61580" w:rsidRDefault="00876425" w:rsidP="002D3B52">
      <w:pPr>
        <w:numPr>
          <w:ilvl w:val="0"/>
          <w:numId w:val="4"/>
        </w:numPr>
        <w:spacing w:line="360" w:lineRule="auto"/>
        <w:jc w:val="both"/>
        <w:rPr>
          <w:rFonts w:ascii="Arial" w:hAnsi="Arial" w:cs="Arial"/>
          <w:sz w:val="24"/>
          <w:szCs w:val="24"/>
        </w:rPr>
      </w:pPr>
      <w:r w:rsidRPr="00310AAE">
        <w:rPr>
          <w:rFonts w:ascii="Arial" w:hAnsi="Arial" w:cs="Arial"/>
          <w:sz w:val="24"/>
          <w:szCs w:val="24"/>
        </w:rPr>
        <w:t>Número de identificación del expediente: Corresponde al número consecutivo de cada expediente que integra la serie documental, utilizando números arábigos, la numeración debe reiniciarse anualmente.</w:t>
      </w:r>
    </w:p>
    <w:p w:rsidR="00876425" w:rsidRPr="00676949" w:rsidRDefault="00876425" w:rsidP="00876425">
      <w:pPr>
        <w:spacing w:line="360" w:lineRule="auto"/>
        <w:ind w:firstLine="708"/>
        <w:jc w:val="both"/>
        <w:rPr>
          <w:rFonts w:ascii="Arial" w:hAnsi="Arial" w:cs="Arial"/>
          <w:sz w:val="24"/>
          <w:szCs w:val="24"/>
        </w:rPr>
      </w:pPr>
      <w:r>
        <w:rPr>
          <w:rFonts w:ascii="Arial" w:hAnsi="Arial" w:cs="Arial"/>
          <w:sz w:val="24"/>
          <w:szCs w:val="24"/>
        </w:rPr>
        <w:t xml:space="preserve">Además del código de clasificación asignado, se emplean los siguientes símbolos para separar los códigos utilizados. </w:t>
      </w:r>
    </w:p>
    <w:p w:rsidR="00876425" w:rsidRDefault="00876425" w:rsidP="00876425">
      <w:pPr>
        <w:spacing w:line="360" w:lineRule="auto"/>
        <w:jc w:val="both"/>
        <w:rPr>
          <w:rFonts w:ascii="Arial" w:hAnsi="Arial" w:cs="Arial"/>
          <w:sz w:val="24"/>
          <w:szCs w:val="24"/>
        </w:rPr>
      </w:pPr>
      <w:r w:rsidRPr="001F22C4">
        <w:rPr>
          <w:rFonts w:ascii="Arial" w:hAnsi="Arial" w:cs="Arial"/>
          <w:b/>
          <w:sz w:val="24"/>
          <w:szCs w:val="24"/>
        </w:rPr>
        <w:t xml:space="preserve">: </w:t>
      </w:r>
      <w:r>
        <w:rPr>
          <w:rFonts w:ascii="Arial" w:hAnsi="Arial" w:cs="Arial"/>
          <w:sz w:val="24"/>
          <w:szCs w:val="24"/>
        </w:rPr>
        <w:tab/>
        <w:t>Unir el fondo con la sección</w:t>
      </w:r>
    </w:p>
    <w:p w:rsidR="00876425" w:rsidRDefault="00876425" w:rsidP="00876425">
      <w:pPr>
        <w:spacing w:line="360" w:lineRule="auto"/>
        <w:jc w:val="both"/>
        <w:rPr>
          <w:rFonts w:ascii="Arial" w:hAnsi="Arial" w:cs="Arial"/>
          <w:sz w:val="24"/>
          <w:szCs w:val="24"/>
        </w:rPr>
      </w:pPr>
      <w:r w:rsidRPr="001F22C4">
        <w:rPr>
          <w:rFonts w:ascii="Arial" w:hAnsi="Arial" w:cs="Arial"/>
          <w:b/>
          <w:sz w:val="24"/>
          <w:szCs w:val="24"/>
        </w:rPr>
        <w:t xml:space="preserve">. </w:t>
      </w:r>
      <w:r>
        <w:rPr>
          <w:rFonts w:ascii="Arial" w:hAnsi="Arial" w:cs="Arial"/>
          <w:sz w:val="24"/>
          <w:szCs w:val="24"/>
        </w:rPr>
        <w:tab/>
      </w:r>
      <w:r w:rsidRPr="001F22C4">
        <w:rPr>
          <w:rFonts w:ascii="Arial" w:hAnsi="Arial" w:cs="Arial"/>
          <w:sz w:val="24"/>
          <w:szCs w:val="24"/>
        </w:rPr>
        <w:t>Separar la sección d</w:t>
      </w:r>
      <w:r>
        <w:rPr>
          <w:rFonts w:ascii="Arial" w:hAnsi="Arial" w:cs="Arial"/>
          <w:sz w:val="24"/>
          <w:szCs w:val="24"/>
        </w:rPr>
        <w:t>e la serie</w:t>
      </w:r>
    </w:p>
    <w:p w:rsidR="00876425" w:rsidRDefault="00876425" w:rsidP="00876425">
      <w:pPr>
        <w:spacing w:line="360" w:lineRule="auto"/>
        <w:jc w:val="both"/>
        <w:rPr>
          <w:rFonts w:ascii="Arial" w:hAnsi="Arial" w:cs="Arial"/>
          <w:sz w:val="24"/>
          <w:szCs w:val="24"/>
        </w:rPr>
      </w:pPr>
      <w:r w:rsidRPr="001F22C4">
        <w:rPr>
          <w:rFonts w:ascii="Arial" w:hAnsi="Arial" w:cs="Arial"/>
          <w:b/>
          <w:sz w:val="24"/>
          <w:szCs w:val="24"/>
        </w:rPr>
        <w:t>/</w:t>
      </w:r>
      <w:r>
        <w:rPr>
          <w:rFonts w:ascii="Arial" w:hAnsi="Arial" w:cs="Arial"/>
          <w:sz w:val="24"/>
          <w:szCs w:val="24"/>
        </w:rPr>
        <w:t xml:space="preserve"> </w:t>
      </w:r>
      <w:r>
        <w:rPr>
          <w:rFonts w:ascii="Arial" w:hAnsi="Arial" w:cs="Arial"/>
          <w:sz w:val="24"/>
          <w:szCs w:val="24"/>
        </w:rPr>
        <w:tab/>
        <w:t>Identificar el año en el que se inició el trámite del expediente</w:t>
      </w:r>
    </w:p>
    <w:p w:rsidR="00876425" w:rsidRDefault="00876425" w:rsidP="00876425">
      <w:pPr>
        <w:spacing w:line="360" w:lineRule="auto"/>
        <w:jc w:val="both"/>
        <w:rPr>
          <w:rFonts w:ascii="Arial" w:hAnsi="Arial" w:cs="Arial"/>
          <w:sz w:val="24"/>
          <w:szCs w:val="24"/>
        </w:rPr>
      </w:pPr>
      <w:r w:rsidRPr="001F22C4">
        <w:rPr>
          <w:rFonts w:ascii="Arial" w:hAnsi="Arial" w:cs="Arial"/>
          <w:b/>
          <w:sz w:val="24"/>
          <w:szCs w:val="24"/>
        </w:rPr>
        <w:t xml:space="preserve">- </w:t>
      </w:r>
      <w:r>
        <w:rPr>
          <w:rFonts w:ascii="Arial" w:hAnsi="Arial" w:cs="Arial"/>
          <w:b/>
          <w:sz w:val="24"/>
          <w:szCs w:val="24"/>
        </w:rPr>
        <w:tab/>
      </w:r>
      <w:r>
        <w:rPr>
          <w:rFonts w:ascii="Arial" w:hAnsi="Arial" w:cs="Arial"/>
          <w:sz w:val="24"/>
          <w:szCs w:val="24"/>
        </w:rPr>
        <w:t>Separar el número consecutivo del expediente del año al que corresponde</w:t>
      </w:r>
    </w:p>
    <w:p w:rsidR="004F1F9F" w:rsidRDefault="004F1F9F" w:rsidP="00876425">
      <w:pPr>
        <w:pStyle w:val="Piedepgina"/>
        <w:spacing w:line="360" w:lineRule="auto"/>
        <w:jc w:val="both"/>
        <w:rPr>
          <w:rFonts w:ascii="Arial" w:hAnsi="Arial" w:cs="Arial"/>
          <w:b/>
          <w:bCs/>
          <w:color w:val="1F497D" w:themeColor="text2"/>
          <w:sz w:val="24"/>
          <w:szCs w:val="24"/>
        </w:rPr>
      </w:pPr>
    </w:p>
    <w:p w:rsidR="004F1F9F" w:rsidRDefault="004F1F9F" w:rsidP="00876425">
      <w:pPr>
        <w:pStyle w:val="Piedepgina"/>
        <w:spacing w:line="360" w:lineRule="auto"/>
        <w:jc w:val="both"/>
        <w:rPr>
          <w:rFonts w:ascii="Arial" w:hAnsi="Arial" w:cs="Arial"/>
          <w:b/>
          <w:bCs/>
          <w:color w:val="1F497D" w:themeColor="text2"/>
          <w:sz w:val="24"/>
          <w:szCs w:val="24"/>
        </w:rPr>
      </w:pPr>
    </w:p>
    <w:p w:rsidR="004F1F9F" w:rsidRDefault="004F1F9F" w:rsidP="00876425">
      <w:pPr>
        <w:pStyle w:val="Piedepgina"/>
        <w:spacing w:line="360" w:lineRule="auto"/>
        <w:jc w:val="both"/>
        <w:rPr>
          <w:rFonts w:ascii="Arial" w:hAnsi="Arial" w:cs="Arial"/>
          <w:b/>
          <w:bCs/>
          <w:color w:val="1F497D" w:themeColor="text2"/>
          <w:sz w:val="24"/>
          <w:szCs w:val="24"/>
        </w:rPr>
      </w:pPr>
    </w:p>
    <w:p w:rsidR="004F1F9F" w:rsidRDefault="004F1F9F" w:rsidP="00876425">
      <w:pPr>
        <w:pStyle w:val="Piedepgina"/>
        <w:spacing w:line="360" w:lineRule="auto"/>
        <w:jc w:val="both"/>
        <w:rPr>
          <w:rFonts w:ascii="Arial" w:hAnsi="Arial" w:cs="Arial"/>
          <w:b/>
          <w:bCs/>
          <w:color w:val="1F497D" w:themeColor="text2"/>
          <w:sz w:val="24"/>
          <w:szCs w:val="24"/>
        </w:rPr>
      </w:pPr>
    </w:p>
    <w:p w:rsidR="004F1F9F" w:rsidRDefault="004F1F9F" w:rsidP="00876425">
      <w:pPr>
        <w:pStyle w:val="Piedepgina"/>
        <w:spacing w:line="360" w:lineRule="auto"/>
        <w:jc w:val="both"/>
        <w:rPr>
          <w:rFonts w:ascii="Arial" w:hAnsi="Arial" w:cs="Arial"/>
          <w:b/>
          <w:bCs/>
          <w:color w:val="1F497D" w:themeColor="text2"/>
          <w:sz w:val="24"/>
          <w:szCs w:val="24"/>
        </w:rPr>
      </w:pPr>
    </w:p>
    <w:p w:rsidR="004F1F9F" w:rsidRDefault="004F1F9F" w:rsidP="00876425">
      <w:pPr>
        <w:pStyle w:val="Piedepgina"/>
        <w:spacing w:line="360" w:lineRule="auto"/>
        <w:jc w:val="both"/>
        <w:rPr>
          <w:rFonts w:ascii="Arial" w:hAnsi="Arial" w:cs="Arial"/>
          <w:b/>
          <w:bCs/>
          <w:color w:val="1F497D" w:themeColor="text2"/>
          <w:sz w:val="24"/>
          <w:szCs w:val="24"/>
        </w:rPr>
      </w:pPr>
    </w:p>
    <w:p w:rsidR="004F1F9F" w:rsidRDefault="004F1F9F" w:rsidP="00876425">
      <w:pPr>
        <w:pStyle w:val="Piedepgina"/>
        <w:spacing w:line="360" w:lineRule="auto"/>
        <w:jc w:val="both"/>
        <w:rPr>
          <w:rFonts w:ascii="Arial" w:hAnsi="Arial" w:cs="Arial"/>
          <w:b/>
          <w:bCs/>
          <w:color w:val="1F497D" w:themeColor="text2"/>
          <w:sz w:val="24"/>
          <w:szCs w:val="24"/>
        </w:rPr>
      </w:pPr>
    </w:p>
    <w:p w:rsidR="004F1F9F" w:rsidRDefault="004F1F9F" w:rsidP="00876425">
      <w:pPr>
        <w:pStyle w:val="Piedepgina"/>
        <w:spacing w:line="360" w:lineRule="auto"/>
        <w:jc w:val="both"/>
        <w:rPr>
          <w:rFonts w:ascii="Arial" w:hAnsi="Arial" w:cs="Arial"/>
          <w:b/>
          <w:bCs/>
          <w:color w:val="1F497D" w:themeColor="text2"/>
          <w:sz w:val="24"/>
          <w:szCs w:val="24"/>
        </w:rPr>
      </w:pPr>
    </w:p>
    <w:p w:rsidR="00A5102F" w:rsidRDefault="00A5102F" w:rsidP="00876425">
      <w:pPr>
        <w:pStyle w:val="Piedepgina"/>
        <w:spacing w:line="360" w:lineRule="auto"/>
        <w:jc w:val="both"/>
        <w:rPr>
          <w:rFonts w:ascii="Arial" w:hAnsi="Arial" w:cs="Arial"/>
          <w:b/>
          <w:bCs/>
          <w:color w:val="1F497D" w:themeColor="text2"/>
          <w:sz w:val="24"/>
          <w:szCs w:val="24"/>
        </w:rPr>
      </w:pPr>
    </w:p>
    <w:p w:rsidR="00A5102F" w:rsidRDefault="00A5102F" w:rsidP="00876425">
      <w:pPr>
        <w:pStyle w:val="Piedepgina"/>
        <w:spacing w:line="360" w:lineRule="auto"/>
        <w:jc w:val="both"/>
        <w:rPr>
          <w:rFonts w:ascii="Arial" w:hAnsi="Arial" w:cs="Arial"/>
          <w:b/>
          <w:bCs/>
          <w:color w:val="1F497D" w:themeColor="text2"/>
          <w:sz w:val="24"/>
          <w:szCs w:val="24"/>
        </w:rPr>
      </w:pPr>
    </w:p>
    <w:p w:rsidR="00876425" w:rsidRPr="00D55DAB" w:rsidRDefault="00876425" w:rsidP="00876425">
      <w:pPr>
        <w:pStyle w:val="Piedepgina"/>
        <w:spacing w:line="360" w:lineRule="auto"/>
        <w:jc w:val="both"/>
        <w:rPr>
          <w:rFonts w:ascii="Arial" w:hAnsi="Arial" w:cs="Arial"/>
          <w:b/>
          <w:bCs/>
          <w:color w:val="1F497D" w:themeColor="text2"/>
          <w:sz w:val="24"/>
          <w:szCs w:val="24"/>
        </w:rPr>
      </w:pPr>
      <w:r w:rsidRPr="00D55DAB">
        <w:rPr>
          <w:rFonts w:ascii="Arial" w:hAnsi="Arial" w:cs="Arial"/>
          <w:b/>
          <w:bCs/>
          <w:color w:val="1F497D" w:themeColor="text2"/>
          <w:sz w:val="24"/>
          <w:szCs w:val="24"/>
        </w:rPr>
        <w:lastRenderedPageBreak/>
        <w:t>Conclusiones</w:t>
      </w:r>
    </w:p>
    <w:p w:rsidR="00876425" w:rsidRPr="00D55DAB" w:rsidRDefault="00876425" w:rsidP="00876425">
      <w:pPr>
        <w:pStyle w:val="Piedepgina"/>
        <w:spacing w:line="360" w:lineRule="auto"/>
        <w:jc w:val="both"/>
        <w:rPr>
          <w:rFonts w:ascii="Arial" w:hAnsi="Arial" w:cs="Arial"/>
          <w:bCs/>
          <w:sz w:val="24"/>
          <w:szCs w:val="24"/>
        </w:rPr>
      </w:pPr>
    </w:p>
    <w:p w:rsidR="00C620FC" w:rsidRDefault="005B2DAF" w:rsidP="00C620FC">
      <w:pPr>
        <w:pStyle w:val="Piedepgina"/>
        <w:spacing w:line="360" w:lineRule="auto"/>
        <w:jc w:val="both"/>
        <w:rPr>
          <w:rFonts w:ascii="Arial" w:hAnsi="Arial" w:cs="Arial"/>
          <w:sz w:val="24"/>
          <w:szCs w:val="24"/>
        </w:rPr>
      </w:pPr>
      <w:r>
        <w:rPr>
          <w:rFonts w:ascii="Arial" w:hAnsi="Arial" w:cs="Arial"/>
          <w:bCs/>
          <w:sz w:val="24"/>
          <w:szCs w:val="24"/>
        </w:rPr>
        <w:t>En la</w:t>
      </w:r>
      <w:r w:rsidR="00086749">
        <w:rPr>
          <w:rFonts w:ascii="Arial" w:hAnsi="Arial" w:cs="Arial"/>
          <w:bCs/>
          <w:sz w:val="24"/>
          <w:szCs w:val="24"/>
        </w:rPr>
        <w:t xml:space="preserve"> investigación se hizo </w:t>
      </w:r>
      <w:r w:rsidR="00876425" w:rsidRPr="00D55DAB">
        <w:rPr>
          <w:rFonts w:ascii="Arial" w:hAnsi="Arial" w:cs="Arial"/>
          <w:bCs/>
          <w:sz w:val="24"/>
          <w:szCs w:val="24"/>
        </w:rPr>
        <w:t>u</w:t>
      </w:r>
      <w:r w:rsidR="00310C6A">
        <w:rPr>
          <w:rFonts w:ascii="Arial" w:hAnsi="Arial" w:cs="Arial"/>
          <w:bCs/>
          <w:sz w:val="24"/>
          <w:szCs w:val="24"/>
        </w:rPr>
        <w:t>n reco</w:t>
      </w:r>
      <w:r w:rsidR="00880BA4">
        <w:rPr>
          <w:rFonts w:ascii="Arial" w:hAnsi="Arial" w:cs="Arial"/>
          <w:bCs/>
          <w:sz w:val="24"/>
          <w:szCs w:val="24"/>
        </w:rPr>
        <w:t>rrido teórico que permitió</w:t>
      </w:r>
      <w:r w:rsidR="00086749">
        <w:rPr>
          <w:rFonts w:ascii="Arial" w:hAnsi="Arial" w:cs="Arial"/>
          <w:bCs/>
          <w:sz w:val="24"/>
          <w:szCs w:val="24"/>
        </w:rPr>
        <w:t xml:space="preserve"> </w:t>
      </w:r>
      <w:r w:rsidR="00310C6A">
        <w:rPr>
          <w:rFonts w:ascii="Arial" w:hAnsi="Arial" w:cs="Arial"/>
          <w:bCs/>
          <w:sz w:val="24"/>
          <w:szCs w:val="24"/>
        </w:rPr>
        <w:t>adquirir el conocimiento archivísti</w:t>
      </w:r>
      <w:r w:rsidR="00880BA4">
        <w:rPr>
          <w:rFonts w:ascii="Arial" w:hAnsi="Arial" w:cs="Arial"/>
          <w:bCs/>
          <w:sz w:val="24"/>
          <w:szCs w:val="24"/>
        </w:rPr>
        <w:t>co que en conju</w:t>
      </w:r>
      <w:r w:rsidR="00F50791">
        <w:rPr>
          <w:rFonts w:ascii="Arial" w:hAnsi="Arial" w:cs="Arial"/>
          <w:bCs/>
          <w:sz w:val="24"/>
          <w:szCs w:val="24"/>
        </w:rPr>
        <w:t>nto sería imprescindible</w:t>
      </w:r>
      <w:r w:rsidR="00A75645">
        <w:rPr>
          <w:rFonts w:ascii="Arial" w:hAnsi="Arial" w:cs="Arial"/>
          <w:bCs/>
          <w:sz w:val="24"/>
          <w:szCs w:val="24"/>
        </w:rPr>
        <w:t xml:space="preserve"> </w:t>
      </w:r>
      <w:r w:rsidR="00FB2F4F">
        <w:rPr>
          <w:rFonts w:ascii="Arial" w:hAnsi="Arial" w:cs="Arial"/>
          <w:bCs/>
          <w:sz w:val="24"/>
          <w:szCs w:val="24"/>
        </w:rPr>
        <w:t xml:space="preserve">para diseñar </w:t>
      </w:r>
      <w:r w:rsidR="00F4258A">
        <w:rPr>
          <w:rFonts w:ascii="Arial" w:hAnsi="Arial" w:cs="Arial"/>
          <w:bCs/>
          <w:sz w:val="24"/>
          <w:szCs w:val="24"/>
        </w:rPr>
        <w:t>un</w:t>
      </w:r>
      <w:r w:rsidR="00876425">
        <w:rPr>
          <w:rFonts w:ascii="Arial" w:hAnsi="Arial" w:cs="Arial"/>
          <w:bCs/>
          <w:sz w:val="24"/>
          <w:szCs w:val="24"/>
        </w:rPr>
        <w:t xml:space="preserve"> sistema</w:t>
      </w:r>
      <w:r w:rsidR="007445EF">
        <w:rPr>
          <w:rFonts w:ascii="Arial" w:hAnsi="Arial" w:cs="Arial"/>
          <w:bCs/>
          <w:sz w:val="24"/>
          <w:szCs w:val="24"/>
        </w:rPr>
        <w:t xml:space="preserve"> de clasificación. </w:t>
      </w:r>
      <w:r w:rsidR="00A85675">
        <w:rPr>
          <w:rFonts w:ascii="Arial" w:hAnsi="Arial" w:cs="Arial"/>
          <w:bCs/>
          <w:sz w:val="24"/>
          <w:szCs w:val="24"/>
        </w:rPr>
        <w:t xml:space="preserve">Esto en </w:t>
      </w:r>
      <w:r w:rsidR="00A85675">
        <w:rPr>
          <w:rFonts w:ascii="Arial" w:hAnsi="Arial" w:cs="Arial"/>
          <w:sz w:val="24"/>
          <w:szCs w:val="24"/>
        </w:rPr>
        <w:t xml:space="preserve">función </w:t>
      </w:r>
      <w:r w:rsidR="00A85675" w:rsidRPr="00D55DAB">
        <w:rPr>
          <w:rFonts w:ascii="Arial" w:hAnsi="Arial" w:cs="Arial"/>
          <w:sz w:val="24"/>
          <w:szCs w:val="24"/>
        </w:rPr>
        <w:t xml:space="preserve">de las necesidades de organización documental </w:t>
      </w:r>
      <w:r w:rsidR="00A85675">
        <w:rPr>
          <w:rFonts w:ascii="Arial" w:hAnsi="Arial" w:cs="Arial"/>
          <w:sz w:val="24"/>
          <w:szCs w:val="24"/>
        </w:rPr>
        <w:t xml:space="preserve">que prevalece en los archivos </w:t>
      </w:r>
      <w:r w:rsidR="00F50791">
        <w:rPr>
          <w:rFonts w:ascii="Arial" w:hAnsi="Arial" w:cs="Arial"/>
          <w:sz w:val="24"/>
          <w:szCs w:val="24"/>
        </w:rPr>
        <w:t xml:space="preserve">municipales </w:t>
      </w:r>
      <w:r w:rsidR="00C620FC">
        <w:rPr>
          <w:rFonts w:ascii="Arial" w:hAnsi="Arial" w:cs="Arial"/>
          <w:sz w:val="24"/>
          <w:szCs w:val="24"/>
        </w:rPr>
        <w:t>en México.</w:t>
      </w:r>
    </w:p>
    <w:p w:rsidR="00C620FC" w:rsidRDefault="00C620FC" w:rsidP="00C620FC">
      <w:pPr>
        <w:pStyle w:val="Piedepgina"/>
        <w:spacing w:line="360" w:lineRule="auto"/>
        <w:jc w:val="both"/>
        <w:rPr>
          <w:rFonts w:ascii="Arial" w:hAnsi="Arial" w:cs="Arial"/>
          <w:sz w:val="24"/>
          <w:szCs w:val="24"/>
        </w:rPr>
      </w:pPr>
    </w:p>
    <w:p w:rsidR="005B2DAF" w:rsidRPr="00C620FC" w:rsidRDefault="00C620FC" w:rsidP="00C620FC">
      <w:pPr>
        <w:pStyle w:val="Piedepgina"/>
        <w:spacing w:line="360" w:lineRule="auto"/>
        <w:jc w:val="both"/>
        <w:rPr>
          <w:rFonts w:ascii="Arial" w:hAnsi="Arial" w:cs="Arial"/>
          <w:bCs/>
          <w:sz w:val="24"/>
          <w:szCs w:val="24"/>
        </w:rPr>
      </w:pPr>
      <w:r>
        <w:rPr>
          <w:rFonts w:ascii="Arial" w:hAnsi="Arial" w:cs="Arial"/>
          <w:sz w:val="24"/>
          <w:szCs w:val="24"/>
        </w:rPr>
        <w:t xml:space="preserve">          </w:t>
      </w:r>
      <w:r w:rsidR="00FB2F4F">
        <w:rPr>
          <w:rFonts w:ascii="Arial" w:hAnsi="Arial" w:cs="Arial"/>
          <w:sz w:val="24"/>
          <w:szCs w:val="24"/>
        </w:rPr>
        <w:t>La obligación</w:t>
      </w:r>
      <w:r w:rsidR="00F875FF">
        <w:rPr>
          <w:rFonts w:ascii="Arial" w:hAnsi="Arial" w:cs="Arial"/>
          <w:sz w:val="24"/>
          <w:szCs w:val="24"/>
        </w:rPr>
        <w:t xml:space="preserve"> de tener archivos organizados se acentuó </w:t>
      </w:r>
      <w:r w:rsidR="00A85675">
        <w:rPr>
          <w:rFonts w:ascii="Arial" w:hAnsi="Arial" w:cs="Arial"/>
          <w:sz w:val="24"/>
          <w:szCs w:val="24"/>
        </w:rPr>
        <w:t xml:space="preserve">con mayor ímpetu a </w:t>
      </w:r>
      <w:r w:rsidR="00F50791">
        <w:rPr>
          <w:rFonts w:ascii="Arial" w:hAnsi="Arial" w:cs="Arial"/>
          <w:sz w:val="24"/>
          <w:szCs w:val="24"/>
        </w:rPr>
        <w:t xml:space="preserve">partir del </w:t>
      </w:r>
      <w:r w:rsidR="0013013D">
        <w:rPr>
          <w:rFonts w:ascii="Arial" w:hAnsi="Arial" w:cs="Arial"/>
          <w:sz w:val="24"/>
          <w:szCs w:val="24"/>
        </w:rPr>
        <w:t>contexto en boga:</w:t>
      </w:r>
      <w:r w:rsidR="00C42B2A">
        <w:rPr>
          <w:rFonts w:ascii="Arial" w:hAnsi="Arial" w:cs="Arial"/>
          <w:sz w:val="24"/>
          <w:szCs w:val="24"/>
        </w:rPr>
        <w:t xml:space="preserve"> transparentar las acciones del gobierno municipal ante los ciudadanos</w:t>
      </w:r>
      <w:r w:rsidR="00541085">
        <w:rPr>
          <w:rFonts w:ascii="Arial" w:hAnsi="Arial" w:cs="Arial"/>
          <w:sz w:val="24"/>
          <w:szCs w:val="24"/>
        </w:rPr>
        <w:t xml:space="preserve">, haciendo valer su derecho al acceso a la información. </w:t>
      </w:r>
      <w:r w:rsidR="007B3C3A">
        <w:rPr>
          <w:rFonts w:ascii="Arial" w:hAnsi="Arial" w:cs="Arial"/>
          <w:sz w:val="24"/>
          <w:szCs w:val="24"/>
        </w:rPr>
        <w:t>De esa forma, el sistema</w:t>
      </w:r>
      <w:r w:rsidR="00FB2F4F">
        <w:rPr>
          <w:rFonts w:ascii="Arial" w:hAnsi="Arial" w:cs="Arial"/>
          <w:sz w:val="24"/>
          <w:szCs w:val="24"/>
        </w:rPr>
        <w:t xml:space="preserve"> de clasificación</w:t>
      </w:r>
      <w:r w:rsidR="00F875FF">
        <w:rPr>
          <w:rFonts w:ascii="Arial" w:hAnsi="Arial" w:cs="Arial"/>
          <w:sz w:val="24"/>
          <w:szCs w:val="24"/>
        </w:rPr>
        <w:t xml:space="preserve"> que se</w:t>
      </w:r>
      <w:r w:rsidR="005B2DAF">
        <w:rPr>
          <w:rFonts w:ascii="Arial" w:hAnsi="Arial" w:cs="Arial"/>
          <w:sz w:val="24"/>
          <w:szCs w:val="24"/>
        </w:rPr>
        <w:t xml:space="preserve"> presentó</w:t>
      </w:r>
      <w:r w:rsidR="00F3197A">
        <w:rPr>
          <w:rFonts w:ascii="Arial" w:hAnsi="Arial" w:cs="Arial"/>
          <w:sz w:val="24"/>
          <w:szCs w:val="24"/>
        </w:rPr>
        <w:t>,</w:t>
      </w:r>
      <w:r w:rsidR="005B2DAF">
        <w:rPr>
          <w:rFonts w:ascii="Arial" w:hAnsi="Arial" w:cs="Arial"/>
          <w:sz w:val="24"/>
          <w:szCs w:val="24"/>
        </w:rPr>
        <w:t xml:space="preserve"> nace</w:t>
      </w:r>
      <w:r w:rsidR="00F875FF">
        <w:rPr>
          <w:rFonts w:ascii="Arial" w:hAnsi="Arial" w:cs="Arial"/>
          <w:sz w:val="24"/>
          <w:szCs w:val="24"/>
        </w:rPr>
        <w:t xml:space="preserve"> de </w:t>
      </w:r>
      <w:r w:rsidR="00FB2F4F">
        <w:rPr>
          <w:rFonts w:ascii="Arial" w:hAnsi="Arial" w:cs="Arial"/>
          <w:sz w:val="24"/>
          <w:szCs w:val="24"/>
        </w:rPr>
        <w:t xml:space="preserve">la necesidad de </w:t>
      </w:r>
      <w:r w:rsidR="005B2DAF">
        <w:rPr>
          <w:rFonts w:ascii="Arial" w:hAnsi="Arial" w:cs="Arial"/>
          <w:sz w:val="24"/>
          <w:szCs w:val="24"/>
        </w:rPr>
        <w:t>optimizar la organización documental</w:t>
      </w:r>
      <w:r w:rsidR="002A30C0">
        <w:rPr>
          <w:rFonts w:ascii="Arial" w:hAnsi="Arial" w:cs="Arial"/>
          <w:sz w:val="24"/>
          <w:szCs w:val="24"/>
        </w:rPr>
        <w:t xml:space="preserve"> en las instituciones municipales</w:t>
      </w:r>
      <w:r w:rsidR="002A30C0" w:rsidRPr="004F4982">
        <w:rPr>
          <w:rFonts w:ascii="Arial" w:hAnsi="Arial" w:cs="Arial"/>
          <w:sz w:val="24"/>
          <w:szCs w:val="24"/>
        </w:rPr>
        <w:t xml:space="preserve"> para dar cumplimiento</w:t>
      </w:r>
      <w:r w:rsidR="005B2DAF">
        <w:rPr>
          <w:rFonts w:ascii="Arial" w:hAnsi="Arial" w:cs="Arial"/>
          <w:sz w:val="24"/>
          <w:szCs w:val="24"/>
        </w:rPr>
        <w:t xml:space="preserve"> a los aspectos legales y administrativos. </w:t>
      </w:r>
    </w:p>
    <w:p w:rsidR="00C620FC" w:rsidRDefault="00C620FC" w:rsidP="005B2DAF">
      <w:pPr>
        <w:pStyle w:val="Piedepgina"/>
        <w:tabs>
          <w:tab w:val="left" w:pos="284"/>
          <w:tab w:val="left" w:pos="567"/>
          <w:tab w:val="left" w:pos="709"/>
          <w:tab w:val="left" w:pos="851"/>
        </w:tabs>
        <w:spacing w:line="360" w:lineRule="auto"/>
        <w:jc w:val="both"/>
        <w:rPr>
          <w:rFonts w:ascii="Arial" w:hAnsi="Arial" w:cs="Arial"/>
          <w:sz w:val="24"/>
          <w:szCs w:val="24"/>
        </w:rPr>
      </w:pPr>
    </w:p>
    <w:p w:rsidR="005B2DAF" w:rsidRDefault="00C620FC" w:rsidP="005B2DAF">
      <w:pPr>
        <w:pStyle w:val="Piedepgina"/>
        <w:tabs>
          <w:tab w:val="left" w:pos="284"/>
          <w:tab w:val="left" w:pos="567"/>
          <w:tab w:val="left" w:pos="709"/>
          <w:tab w:val="left" w:pos="851"/>
        </w:tabs>
        <w:spacing w:line="360" w:lineRule="auto"/>
        <w:jc w:val="both"/>
        <w:rPr>
          <w:rFonts w:ascii="Arial" w:hAnsi="Arial" w:cs="Arial"/>
          <w:sz w:val="24"/>
          <w:szCs w:val="24"/>
        </w:rPr>
      </w:pPr>
      <w:r>
        <w:rPr>
          <w:rFonts w:ascii="Arial" w:hAnsi="Arial" w:cs="Arial"/>
          <w:sz w:val="24"/>
          <w:szCs w:val="24"/>
        </w:rPr>
        <w:t xml:space="preserve">          </w:t>
      </w:r>
      <w:r w:rsidR="005B2DAF">
        <w:rPr>
          <w:rFonts w:ascii="Arial" w:hAnsi="Arial" w:cs="Arial"/>
          <w:sz w:val="24"/>
          <w:szCs w:val="24"/>
        </w:rPr>
        <w:t xml:space="preserve">Desde esa perspectiva, </w:t>
      </w:r>
      <w:r w:rsidR="00F3197A">
        <w:rPr>
          <w:rFonts w:ascii="Arial" w:hAnsi="Arial" w:cs="Arial"/>
          <w:sz w:val="24"/>
          <w:szCs w:val="24"/>
        </w:rPr>
        <w:t>de acuerdo con</w:t>
      </w:r>
      <w:r w:rsidR="00E60D89">
        <w:rPr>
          <w:rFonts w:ascii="Arial" w:hAnsi="Arial" w:cs="Arial"/>
          <w:sz w:val="24"/>
          <w:szCs w:val="24"/>
        </w:rPr>
        <w:t xml:space="preserve"> los supuestos que se plan</w:t>
      </w:r>
      <w:r w:rsidR="00FD2FA0">
        <w:rPr>
          <w:rFonts w:ascii="Arial" w:hAnsi="Arial" w:cs="Arial"/>
          <w:sz w:val="24"/>
          <w:szCs w:val="24"/>
        </w:rPr>
        <w:t>tearon:</w:t>
      </w:r>
    </w:p>
    <w:p w:rsidR="00FD2FA0" w:rsidRPr="00FD2FA0" w:rsidRDefault="00FD2FA0" w:rsidP="005B2DAF">
      <w:pPr>
        <w:pStyle w:val="Piedepgina"/>
        <w:tabs>
          <w:tab w:val="left" w:pos="284"/>
          <w:tab w:val="left" w:pos="567"/>
          <w:tab w:val="left" w:pos="709"/>
          <w:tab w:val="left" w:pos="851"/>
        </w:tabs>
        <w:spacing w:line="360" w:lineRule="auto"/>
        <w:jc w:val="both"/>
        <w:rPr>
          <w:rFonts w:ascii="Arial" w:hAnsi="Arial" w:cs="Arial"/>
          <w:sz w:val="24"/>
          <w:szCs w:val="24"/>
        </w:rPr>
      </w:pPr>
    </w:p>
    <w:p w:rsidR="00FD2FA0" w:rsidRPr="00FD2FA0" w:rsidRDefault="00FD2FA0" w:rsidP="002D3B52">
      <w:pPr>
        <w:pStyle w:val="Piedepgina"/>
        <w:numPr>
          <w:ilvl w:val="0"/>
          <w:numId w:val="35"/>
        </w:numPr>
        <w:tabs>
          <w:tab w:val="left" w:pos="567"/>
          <w:tab w:val="left" w:pos="709"/>
          <w:tab w:val="left" w:pos="851"/>
        </w:tabs>
        <w:spacing w:line="360" w:lineRule="auto"/>
        <w:jc w:val="both"/>
        <w:rPr>
          <w:rFonts w:ascii="Arial" w:hAnsi="Arial" w:cs="Arial"/>
          <w:bCs/>
          <w:sz w:val="24"/>
          <w:szCs w:val="24"/>
        </w:rPr>
      </w:pPr>
      <w:r w:rsidRPr="00FD2FA0">
        <w:rPr>
          <w:rFonts w:ascii="Arial" w:hAnsi="Arial" w:cs="Arial"/>
          <w:bCs/>
          <w:sz w:val="24"/>
          <w:szCs w:val="24"/>
        </w:rPr>
        <w:t>Es posible confeccionar un modelo teórico de cuadro de clasificación de tipo orgánico-funcional a partir del estudio de la institución municipal y el análisis de las funciones sustantivas que</w:t>
      </w:r>
      <w:r w:rsidR="00E24585">
        <w:rPr>
          <w:rFonts w:ascii="Arial" w:hAnsi="Arial" w:cs="Arial"/>
          <w:bCs/>
          <w:sz w:val="24"/>
          <w:szCs w:val="24"/>
        </w:rPr>
        <w:t xml:space="preserve"> se establecen e</w:t>
      </w:r>
      <w:r w:rsidR="00D65140">
        <w:rPr>
          <w:rFonts w:ascii="Arial" w:hAnsi="Arial" w:cs="Arial"/>
          <w:bCs/>
          <w:sz w:val="24"/>
          <w:szCs w:val="24"/>
        </w:rPr>
        <w:t xml:space="preserve">n las leyes orgánicas municipales de las entidades estatales de México. </w:t>
      </w:r>
    </w:p>
    <w:p w:rsidR="00FD2FA0" w:rsidRPr="00FD2FA0" w:rsidRDefault="00FD2FA0" w:rsidP="00FD2FA0">
      <w:pPr>
        <w:pStyle w:val="Piedepgina"/>
        <w:spacing w:line="360" w:lineRule="auto"/>
        <w:ind w:left="1068"/>
        <w:jc w:val="both"/>
        <w:rPr>
          <w:rFonts w:ascii="Arial" w:hAnsi="Arial" w:cs="Arial"/>
          <w:bCs/>
          <w:sz w:val="24"/>
          <w:szCs w:val="24"/>
        </w:rPr>
      </w:pPr>
    </w:p>
    <w:p w:rsidR="00F3197A" w:rsidRDefault="00FD2FA0" w:rsidP="002D3B52">
      <w:pPr>
        <w:pStyle w:val="Piedepgina"/>
        <w:numPr>
          <w:ilvl w:val="0"/>
          <w:numId w:val="35"/>
        </w:numPr>
        <w:spacing w:line="360" w:lineRule="auto"/>
        <w:jc w:val="both"/>
        <w:rPr>
          <w:rFonts w:ascii="Arial" w:hAnsi="Arial" w:cs="Arial"/>
          <w:bCs/>
          <w:sz w:val="24"/>
          <w:szCs w:val="24"/>
        </w:rPr>
      </w:pPr>
      <w:r w:rsidRPr="00FD2FA0">
        <w:rPr>
          <w:rFonts w:ascii="Arial" w:hAnsi="Arial" w:cs="Arial"/>
          <w:bCs/>
          <w:sz w:val="24"/>
          <w:szCs w:val="24"/>
        </w:rPr>
        <w:t>Las</w:t>
      </w:r>
      <w:r>
        <w:rPr>
          <w:rFonts w:ascii="Arial" w:hAnsi="Arial" w:cs="Arial"/>
          <w:bCs/>
          <w:sz w:val="24"/>
          <w:szCs w:val="24"/>
        </w:rPr>
        <w:t xml:space="preserve"> características de un</w:t>
      </w:r>
      <w:r w:rsidRPr="00FD2FA0">
        <w:rPr>
          <w:rFonts w:ascii="Arial" w:hAnsi="Arial" w:cs="Arial"/>
          <w:bCs/>
          <w:sz w:val="24"/>
          <w:szCs w:val="24"/>
        </w:rPr>
        <w:t xml:space="preserve"> sistema de clasificación orgánico-funcional posibilita su implementación en los fondos municipales del país, realizando las adaptaciones necesarias según</w:t>
      </w:r>
      <w:r>
        <w:rPr>
          <w:rFonts w:ascii="Arial" w:hAnsi="Arial" w:cs="Arial"/>
          <w:bCs/>
          <w:sz w:val="24"/>
          <w:szCs w:val="24"/>
        </w:rPr>
        <w:t xml:space="preserve"> las necesidades particulares de</w:t>
      </w:r>
      <w:r w:rsidRPr="00FD2FA0">
        <w:rPr>
          <w:rFonts w:ascii="Arial" w:hAnsi="Arial" w:cs="Arial"/>
          <w:bCs/>
          <w:sz w:val="24"/>
          <w:szCs w:val="24"/>
        </w:rPr>
        <w:t xml:space="preserve"> cada archivo municipal.</w:t>
      </w:r>
    </w:p>
    <w:p w:rsidR="00F3197A" w:rsidRDefault="00F3197A" w:rsidP="00F3197A">
      <w:pPr>
        <w:pStyle w:val="Prrafodelista"/>
        <w:rPr>
          <w:rFonts w:ascii="Arial" w:hAnsi="Arial" w:cs="Arial"/>
          <w:bCs/>
          <w:sz w:val="24"/>
          <w:szCs w:val="24"/>
        </w:rPr>
      </w:pPr>
    </w:p>
    <w:p w:rsidR="00FD2FA0" w:rsidRPr="00F3197A" w:rsidRDefault="00541085" w:rsidP="00F3197A">
      <w:pPr>
        <w:pStyle w:val="Piedepgina"/>
        <w:spacing w:line="360" w:lineRule="auto"/>
        <w:jc w:val="both"/>
        <w:rPr>
          <w:rFonts w:ascii="Arial" w:hAnsi="Arial" w:cs="Arial"/>
          <w:bCs/>
          <w:sz w:val="24"/>
          <w:szCs w:val="24"/>
        </w:rPr>
      </w:pPr>
      <w:r>
        <w:rPr>
          <w:rFonts w:ascii="Arial" w:hAnsi="Arial" w:cs="Arial"/>
          <w:bCs/>
          <w:sz w:val="24"/>
          <w:szCs w:val="24"/>
        </w:rPr>
        <w:t xml:space="preserve">          </w:t>
      </w:r>
      <w:r w:rsidR="00C86284">
        <w:rPr>
          <w:rFonts w:ascii="Arial" w:hAnsi="Arial" w:cs="Arial"/>
          <w:bCs/>
          <w:sz w:val="24"/>
          <w:szCs w:val="24"/>
        </w:rPr>
        <w:t>A partir de  lo anterior,</w:t>
      </w:r>
      <w:r w:rsidR="00D048AE" w:rsidRPr="00F3197A">
        <w:rPr>
          <w:rFonts w:ascii="Arial" w:hAnsi="Arial" w:cs="Arial"/>
          <w:bCs/>
          <w:sz w:val="24"/>
          <w:szCs w:val="24"/>
        </w:rPr>
        <w:t xml:space="preserve"> s</w:t>
      </w:r>
      <w:r w:rsidR="00FD2FA0" w:rsidRPr="00F3197A">
        <w:rPr>
          <w:rFonts w:ascii="Arial" w:hAnsi="Arial" w:cs="Arial"/>
          <w:bCs/>
          <w:sz w:val="24"/>
          <w:szCs w:val="24"/>
        </w:rPr>
        <w:t>e desprende lo siguiente:</w:t>
      </w:r>
    </w:p>
    <w:p w:rsidR="00FD2FA0" w:rsidRDefault="00FD2FA0" w:rsidP="005B2DAF">
      <w:pPr>
        <w:pStyle w:val="Piedepgina"/>
        <w:tabs>
          <w:tab w:val="left" w:pos="284"/>
          <w:tab w:val="left" w:pos="567"/>
          <w:tab w:val="left" w:pos="709"/>
          <w:tab w:val="left" w:pos="851"/>
        </w:tabs>
        <w:spacing w:line="360" w:lineRule="auto"/>
        <w:jc w:val="both"/>
        <w:rPr>
          <w:rFonts w:ascii="Arial" w:hAnsi="Arial" w:cs="Arial"/>
          <w:sz w:val="24"/>
          <w:szCs w:val="24"/>
        </w:rPr>
      </w:pPr>
    </w:p>
    <w:p w:rsidR="00541085" w:rsidRPr="00D32A3B" w:rsidRDefault="00E14047" w:rsidP="00D32A3B">
      <w:pPr>
        <w:pStyle w:val="Piedepgina"/>
        <w:tabs>
          <w:tab w:val="left" w:pos="567"/>
          <w:tab w:val="left" w:pos="709"/>
        </w:tabs>
        <w:spacing w:line="360" w:lineRule="auto"/>
        <w:jc w:val="both"/>
        <w:rPr>
          <w:rFonts w:ascii="Arial" w:hAnsi="Arial" w:cs="Arial"/>
          <w:sz w:val="24"/>
          <w:szCs w:val="24"/>
        </w:rPr>
      </w:pPr>
      <w:r>
        <w:rPr>
          <w:rFonts w:ascii="Arial" w:hAnsi="Arial" w:cs="Arial"/>
          <w:sz w:val="24"/>
          <w:szCs w:val="24"/>
        </w:rPr>
        <w:t xml:space="preserve">          La investigación permitió estudiar los términos, principios y métodos que representan la base  teórica archivística más importante en la confección de un</w:t>
      </w:r>
      <w:r w:rsidR="00C86284">
        <w:rPr>
          <w:rFonts w:ascii="Arial" w:hAnsi="Arial" w:cs="Arial"/>
          <w:sz w:val="24"/>
          <w:szCs w:val="24"/>
        </w:rPr>
        <w:t>a herramient</w:t>
      </w:r>
      <w:r w:rsidR="001E35FD">
        <w:rPr>
          <w:rFonts w:ascii="Arial" w:hAnsi="Arial" w:cs="Arial"/>
          <w:sz w:val="24"/>
          <w:szCs w:val="24"/>
        </w:rPr>
        <w:t>a archivística para la organización de documentos</w:t>
      </w:r>
      <w:r w:rsidR="00C771B4">
        <w:rPr>
          <w:rFonts w:ascii="Arial" w:hAnsi="Arial" w:cs="Arial"/>
          <w:sz w:val="24"/>
          <w:szCs w:val="24"/>
        </w:rPr>
        <w:t>. Por consiguiente</w:t>
      </w:r>
      <w:r w:rsidR="00C86284">
        <w:rPr>
          <w:rFonts w:ascii="Arial" w:hAnsi="Arial" w:cs="Arial"/>
          <w:sz w:val="24"/>
          <w:szCs w:val="24"/>
        </w:rPr>
        <w:t xml:space="preserve">, </w:t>
      </w:r>
      <w:r w:rsidR="00AD72A1">
        <w:rPr>
          <w:rFonts w:ascii="Arial" w:hAnsi="Arial" w:cs="Arial"/>
          <w:sz w:val="24"/>
          <w:szCs w:val="24"/>
        </w:rPr>
        <w:t xml:space="preserve">la </w:t>
      </w:r>
      <w:r w:rsidR="007B3C3A">
        <w:rPr>
          <w:rFonts w:ascii="Arial" w:hAnsi="Arial" w:cs="Arial"/>
          <w:sz w:val="24"/>
          <w:szCs w:val="24"/>
        </w:rPr>
        <w:lastRenderedPageBreak/>
        <w:t>estructura de</w:t>
      </w:r>
      <w:r w:rsidR="00C86284">
        <w:rPr>
          <w:rFonts w:ascii="Arial" w:hAnsi="Arial" w:cs="Arial"/>
          <w:sz w:val="24"/>
          <w:szCs w:val="24"/>
        </w:rPr>
        <w:t xml:space="preserve"> clasificación que se propone se fundamenta en el corpus teórico archivístico. </w:t>
      </w:r>
      <w:r w:rsidR="001E35FD">
        <w:rPr>
          <w:rFonts w:ascii="Arial" w:hAnsi="Arial" w:cs="Arial"/>
          <w:sz w:val="24"/>
          <w:szCs w:val="24"/>
        </w:rPr>
        <w:t>Además</w:t>
      </w:r>
      <w:r w:rsidR="00AD72A1">
        <w:rPr>
          <w:rFonts w:ascii="Arial" w:hAnsi="Arial" w:cs="Arial"/>
          <w:sz w:val="24"/>
          <w:szCs w:val="24"/>
        </w:rPr>
        <w:t xml:space="preserve">, se analizó la tipología de cuadros de clasificación </w:t>
      </w:r>
      <w:r w:rsidR="00D65140">
        <w:rPr>
          <w:rFonts w:ascii="Arial" w:hAnsi="Arial" w:cs="Arial"/>
          <w:sz w:val="24"/>
          <w:szCs w:val="24"/>
        </w:rPr>
        <w:t xml:space="preserve">que se han consensuado en la ciencia archivística, </w:t>
      </w:r>
      <w:r w:rsidR="00AD72A1">
        <w:rPr>
          <w:rFonts w:ascii="Arial" w:hAnsi="Arial" w:cs="Arial"/>
          <w:sz w:val="24"/>
          <w:szCs w:val="24"/>
        </w:rPr>
        <w:t xml:space="preserve">para </w:t>
      </w:r>
      <w:r w:rsidR="000E35AA">
        <w:rPr>
          <w:rFonts w:ascii="Arial" w:hAnsi="Arial" w:cs="Arial"/>
          <w:sz w:val="24"/>
          <w:szCs w:val="24"/>
        </w:rPr>
        <w:t>decidir cuál</w:t>
      </w:r>
      <w:r w:rsidR="00AD72A1">
        <w:rPr>
          <w:rFonts w:ascii="Arial" w:hAnsi="Arial" w:cs="Arial"/>
          <w:sz w:val="24"/>
          <w:szCs w:val="24"/>
        </w:rPr>
        <w:t xml:space="preserve"> ofrecía</w:t>
      </w:r>
      <w:r w:rsidR="000E35AA">
        <w:rPr>
          <w:rFonts w:ascii="Arial" w:hAnsi="Arial" w:cs="Arial"/>
          <w:sz w:val="24"/>
          <w:szCs w:val="24"/>
        </w:rPr>
        <w:t xml:space="preserve"> mayores ventajas para su implement</w:t>
      </w:r>
      <w:r w:rsidR="00AD72A1">
        <w:rPr>
          <w:rFonts w:ascii="Arial" w:hAnsi="Arial" w:cs="Arial"/>
          <w:sz w:val="24"/>
          <w:szCs w:val="24"/>
        </w:rPr>
        <w:t>ación en lo</w:t>
      </w:r>
      <w:r w:rsidR="000E35AA">
        <w:rPr>
          <w:rFonts w:ascii="Arial" w:hAnsi="Arial" w:cs="Arial"/>
          <w:sz w:val="24"/>
          <w:szCs w:val="24"/>
        </w:rPr>
        <w:t>s fondos municipales.</w:t>
      </w:r>
      <w:r w:rsidR="00D65140">
        <w:rPr>
          <w:rFonts w:ascii="Arial" w:hAnsi="Arial" w:cs="Arial"/>
          <w:sz w:val="24"/>
          <w:szCs w:val="24"/>
        </w:rPr>
        <w:t xml:space="preserve"> </w:t>
      </w:r>
    </w:p>
    <w:p w:rsidR="00541085" w:rsidRDefault="00541085" w:rsidP="00876425">
      <w:pPr>
        <w:pStyle w:val="Piedepgina"/>
        <w:spacing w:line="360" w:lineRule="auto"/>
        <w:jc w:val="both"/>
        <w:rPr>
          <w:rFonts w:ascii="Arial" w:hAnsi="Arial" w:cs="Arial"/>
          <w:bCs/>
          <w:sz w:val="24"/>
          <w:szCs w:val="24"/>
        </w:rPr>
      </w:pPr>
    </w:p>
    <w:p w:rsidR="000263C6" w:rsidRDefault="00541085" w:rsidP="00876425">
      <w:pPr>
        <w:pStyle w:val="Piedepgina"/>
        <w:spacing w:line="360" w:lineRule="auto"/>
        <w:jc w:val="both"/>
        <w:rPr>
          <w:rFonts w:ascii="Arial" w:hAnsi="Arial" w:cs="Arial"/>
          <w:sz w:val="24"/>
          <w:szCs w:val="24"/>
        </w:rPr>
      </w:pPr>
      <w:r>
        <w:rPr>
          <w:rFonts w:ascii="Arial" w:hAnsi="Arial" w:cs="Arial"/>
          <w:bCs/>
          <w:sz w:val="24"/>
          <w:szCs w:val="24"/>
        </w:rPr>
        <w:tab/>
        <w:t xml:space="preserve">          </w:t>
      </w:r>
      <w:r w:rsidR="000263C6">
        <w:rPr>
          <w:rFonts w:ascii="Arial" w:hAnsi="Arial" w:cs="Arial"/>
          <w:bCs/>
          <w:sz w:val="24"/>
          <w:szCs w:val="24"/>
        </w:rPr>
        <w:t xml:space="preserve">Al estudiar </w:t>
      </w:r>
      <w:r w:rsidR="00876425">
        <w:rPr>
          <w:rFonts w:ascii="Arial" w:hAnsi="Arial" w:cs="Arial"/>
          <w:bCs/>
          <w:sz w:val="24"/>
          <w:szCs w:val="24"/>
        </w:rPr>
        <w:t>el municipio</w:t>
      </w:r>
      <w:r w:rsidR="000263C6">
        <w:rPr>
          <w:rFonts w:ascii="Arial" w:hAnsi="Arial" w:cs="Arial"/>
          <w:bCs/>
          <w:sz w:val="24"/>
          <w:szCs w:val="24"/>
        </w:rPr>
        <w:t xml:space="preserve"> mexicano y sus antecedentes</w:t>
      </w:r>
      <w:r w:rsidR="00876425">
        <w:rPr>
          <w:rFonts w:ascii="Arial" w:hAnsi="Arial" w:cs="Arial"/>
          <w:bCs/>
          <w:sz w:val="24"/>
          <w:szCs w:val="24"/>
        </w:rPr>
        <w:t>, s</w:t>
      </w:r>
      <w:r w:rsidR="00876425" w:rsidRPr="00D55DAB">
        <w:rPr>
          <w:rFonts w:ascii="Arial" w:hAnsi="Arial" w:cs="Arial"/>
          <w:bCs/>
          <w:sz w:val="24"/>
          <w:szCs w:val="24"/>
        </w:rPr>
        <w:t>e comprobó que l</w:t>
      </w:r>
      <w:r w:rsidR="00876425" w:rsidRPr="00D55DAB">
        <w:rPr>
          <w:rFonts w:ascii="Arial" w:hAnsi="Arial" w:cs="Arial"/>
          <w:sz w:val="24"/>
          <w:szCs w:val="24"/>
        </w:rPr>
        <w:t xml:space="preserve">as instituciones municipales en México han mantenido el mismo sistema jurídico y político </w:t>
      </w:r>
      <w:r w:rsidR="000263C6">
        <w:rPr>
          <w:rFonts w:ascii="Arial" w:hAnsi="Arial" w:cs="Arial"/>
          <w:sz w:val="24"/>
          <w:szCs w:val="24"/>
        </w:rPr>
        <w:t>a través de los siglos. S</w:t>
      </w:r>
      <w:r w:rsidR="00876425">
        <w:rPr>
          <w:rFonts w:ascii="Arial" w:hAnsi="Arial" w:cs="Arial"/>
          <w:sz w:val="24"/>
          <w:szCs w:val="24"/>
        </w:rPr>
        <w:t>e constata que</w:t>
      </w:r>
      <w:r w:rsidR="000263C6">
        <w:rPr>
          <w:rFonts w:ascii="Arial" w:hAnsi="Arial" w:cs="Arial"/>
          <w:sz w:val="24"/>
          <w:szCs w:val="24"/>
        </w:rPr>
        <w:t xml:space="preserve"> conservan las mismas funciones públicas y que producen la misma tipología documental</w:t>
      </w:r>
      <w:r w:rsidR="00876425" w:rsidRPr="00D55DAB">
        <w:rPr>
          <w:rFonts w:ascii="Arial" w:hAnsi="Arial" w:cs="Arial"/>
          <w:sz w:val="24"/>
          <w:szCs w:val="24"/>
        </w:rPr>
        <w:t xml:space="preserve">. </w:t>
      </w:r>
      <w:r w:rsidR="000263C6">
        <w:rPr>
          <w:rFonts w:ascii="Arial" w:hAnsi="Arial" w:cs="Arial"/>
          <w:sz w:val="24"/>
          <w:szCs w:val="24"/>
        </w:rPr>
        <w:t>Lo</w:t>
      </w:r>
      <w:r w:rsidR="00876425">
        <w:rPr>
          <w:rFonts w:ascii="Arial" w:hAnsi="Arial" w:cs="Arial"/>
          <w:sz w:val="24"/>
          <w:szCs w:val="24"/>
        </w:rPr>
        <w:t xml:space="preserve"> que</w:t>
      </w:r>
      <w:r w:rsidR="000263C6">
        <w:rPr>
          <w:rFonts w:ascii="Arial" w:hAnsi="Arial" w:cs="Arial"/>
          <w:sz w:val="24"/>
          <w:szCs w:val="24"/>
        </w:rPr>
        <w:t xml:space="preserve"> es importante subrayar es que han aumentado las responsabilidades</w:t>
      </w:r>
      <w:r w:rsidR="00D65140">
        <w:rPr>
          <w:rFonts w:ascii="Arial" w:hAnsi="Arial" w:cs="Arial"/>
          <w:sz w:val="24"/>
          <w:szCs w:val="24"/>
        </w:rPr>
        <w:t xml:space="preserve"> y los procedimientos administrativo</w:t>
      </w:r>
      <w:r w:rsidR="000263C6">
        <w:rPr>
          <w:rFonts w:ascii="Arial" w:hAnsi="Arial" w:cs="Arial"/>
          <w:sz w:val="24"/>
          <w:szCs w:val="24"/>
        </w:rPr>
        <w:t>s y, esto se refleja en los servicios púbicos que el gobierno municipal proporciona a la población. La consecuencia de lo anterior es qu</w:t>
      </w:r>
      <w:r w:rsidR="000E35AA">
        <w:rPr>
          <w:rFonts w:ascii="Arial" w:hAnsi="Arial" w:cs="Arial"/>
          <w:sz w:val="24"/>
          <w:szCs w:val="24"/>
        </w:rPr>
        <w:t>e la producción de documentos en</w:t>
      </w:r>
      <w:r w:rsidR="000263C6">
        <w:rPr>
          <w:rFonts w:ascii="Arial" w:hAnsi="Arial" w:cs="Arial"/>
          <w:sz w:val="24"/>
          <w:szCs w:val="24"/>
        </w:rPr>
        <w:t xml:space="preserve"> las oficinas ha crecido de forma alarmante. </w:t>
      </w:r>
    </w:p>
    <w:p w:rsidR="006613D0" w:rsidRDefault="006613D0" w:rsidP="006613D0">
      <w:pPr>
        <w:pStyle w:val="Piedepgina"/>
        <w:tabs>
          <w:tab w:val="left" w:pos="567"/>
        </w:tabs>
        <w:spacing w:line="360" w:lineRule="auto"/>
        <w:jc w:val="both"/>
        <w:rPr>
          <w:rFonts w:ascii="Arial" w:hAnsi="Arial" w:cs="Arial"/>
          <w:sz w:val="24"/>
          <w:szCs w:val="24"/>
        </w:rPr>
      </w:pPr>
    </w:p>
    <w:p w:rsidR="00555E20" w:rsidRDefault="006613D0" w:rsidP="006613D0">
      <w:pPr>
        <w:pStyle w:val="Piedepgina"/>
        <w:tabs>
          <w:tab w:val="left" w:pos="567"/>
        </w:tabs>
        <w:spacing w:line="360" w:lineRule="auto"/>
        <w:jc w:val="both"/>
        <w:rPr>
          <w:rFonts w:ascii="Arial" w:hAnsi="Arial" w:cs="Arial"/>
          <w:sz w:val="24"/>
          <w:szCs w:val="24"/>
        </w:rPr>
      </w:pPr>
      <w:r>
        <w:rPr>
          <w:rFonts w:ascii="Arial" w:hAnsi="Arial" w:cs="Arial"/>
          <w:sz w:val="24"/>
          <w:szCs w:val="24"/>
        </w:rPr>
        <w:tab/>
      </w:r>
      <w:r w:rsidR="00152EF9">
        <w:rPr>
          <w:rFonts w:ascii="Arial" w:hAnsi="Arial" w:cs="Arial"/>
          <w:sz w:val="24"/>
          <w:szCs w:val="24"/>
        </w:rPr>
        <w:t>Asimismo</w:t>
      </w:r>
      <w:r>
        <w:rPr>
          <w:rFonts w:ascii="Arial" w:hAnsi="Arial" w:cs="Arial"/>
          <w:sz w:val="24"/>
          <w:szCs w:val="24"/>
        </w:rPr>
        <w:t>, a</w:t>
      </w:r>
      <w:r w:rsidR="005E4A81">
        <w:rPr>
          <w:rFonts w:ascii="Arial" w:hAnsi="Arial" w:cs="Arial"/>
          <w:sz w:val="24"/>
          <w:szCs w:val="24"/>
        </w:rPr>
        <w:t>l investigar acerca</w:t>
      </w:r>
      <w:r w:rsidR="00555E20">
        <w:rPr>
          <w:rFonts w:ascii="Arial" w:hAnsi="Arial" w:cs="Arial"/>
          <w:sz w:val="24"/>
          <w:szCs w:val="24"/>
        </w:rPr>
        <w:t xml:space="preserve"> de los archivos municipales mexicanos, se comprobó</w:t>
      </w:r>
      <w:r w:rsidR="00876425" w:rsidRPr="00D55DAB">
        <w:rPr>
          <w:rFonts w:ascii="Arial" w:hAnsi="Arial" w:cs="Arial"/>
          <w:sz w:val="24"/>
          <w:szCs w:val="24"/>
        </w:rPr>
        <w:t xml:space="preserve"> que</w:t>
      </w:r>
      <w:r w:rsidR="006042D4">
        <w:rPr>
          <w:rFonts w:ascii="Arial" w:hAnsi="Arial" w:cs="Arial"/>
          <w:sz w:val="24"/>
          <w:szCs w:val="24"/>
        </w:rPr>
        <w:t xml:space="preserve"> la carencia </w:t>
      </w:r>
      <w:r w:rsidR="00555E20">
        <w:rPr>
          <w:rFonts w:ascii="Arial" w:hAnsi="Arial" w:cs="Arial"/>
          <w:sz w:val="24"/>
          <w:szCs w:val="24"/>
        </w:rPr>
        <w:t>de instrumentos archivísticos para organizar los acervos documentales es</w:t>
      </w:r>
      <w:r w:rsidR="00876425" w:rsidRPr="00D55DAB">
        <w:rPr>
          <w:rFonts w:ascii="Arial" w:hAnsi="Arial" w:cs="Arial"/>
          <w:sz w:val="24"/>
          <w:szCs w:val="24"/>
        </w:rPr>
        <w:t xml:space="preserve"> una necesidad que prevalece en la administración pública</w:t>
      </w:r>
      <w:r w:rsidR="001E37A5">
        <w:rPr>
          <w:rFonts w:ascii="Arial" w:hAnsi="Arial" w:cs="Arial"/>
          <w:sz w:val="24"/>
          <w:szCs w:val="24"/>
        </w:rPr>
        <w:t xml:space="preserve"> desde varias décadas atrás, y que esto se debe al efecto de avance y retroceso que han tenido con respecto al trabajo archivístico.</w:t>
      </w:r>
      <w:r w:rsidR="00876425" w:rsidRPr="00D55DAB">
        <w:rPr>
          <w:rFonts w:ascii="Arial" w:hAnsi="Arial" w:cs="Arial"/>
          <w:sz w:val="24"/>
          <w:szCs w:val="24"/>
        </w:rPr>
        <w:t xml:space="preserve"> </w:t>
      </w:r>
      <w:r w:rsidR="001E37A5">
        <w:rPr>
          <w:rFonts w:ascii="Arial" w:hAnsi="Arial" w:cs="Arial"/>
          <w:sz w:val="24"/>
          <w:szCs w:val="24"/>
        </w:rPr>
        <w:t>Lo anterior</w:t>
      </w:r>
      <w:r w:rsidR="00BE2BDA">
        <w:rPr>
          <w:rFonts w:ascii="Arial" w:hAnsi="Arial" w:cs="Arial"/>
          <w:sz w:val="24"/>
          <w:szCs w:val="24"/>
        </w:rPr>
        <w:t xml:space="preserve"> se </w:t>
      </w:r>
      <w:r w:rsidR="00E14047">
        <w:rPr>
          <w:rFonts w:ascii="Arial" w:hAnsi="Arial" w:cs="Arial"/>
          <w:sz w:val="24"/>
          <w:szCs w:val="24"/>
        </w:rPr>
        <w:t xml:space="preserve">confirma </w:t>
      </w:r>
      <w:r w:rsidR="00555E20">
        <w:rPr>
          <w:rFonts w:ascii="Arial" w:hAnsi="Arial" w:cs="Arial"/>
          <w:sz w:val="24"/>
          <w:szCs w:val="24"/>
        </w:rPr>
        <w:t>con los datos qu</w:t>
      </w:r>
      <w:r w:rsidR="009E5464">
        <w:rPr>
          <w:rFonts w:ascii="Arial" w:hAnsi="Arial" w:cs="Arial"/>
          <w:sz w:val="24"/>
          <w:szCs w:val="24"/>
        </w:rPr>
        <w:t>e arrojó la encuesta</w:t>
      </w:r>
      <w:r w:rsidR="00555E20">
        <w:rPr>
          <w:rFonts w:ascii="Arial" w:hAnsi="Arial" w:cs="Arial"/>
          <w:sz w:val="24"/>
          <w:szCs w:val="24"/>
        </w:rPr>
        <w:t xml:space="preserve"> que se</w:t>
      </w:r>
      <w:r w:rsidR="005E4A81">
        <w:rPr>
          <w:rFonts w:ascii="Arial" w:hAnsi="Arial" w:cs="Arial"/>
          <w:sz w:val="24"/>
          <w:szCs w:val="24"/>
        </w:rPr>
        <w:t xml:space="preserve"> hizo en los municipios mexicanos. </w:t>
      </w:r>
    </w:p>
    <w:p w:rsidR="001E37A5" w:rsidRDefault="001E37A5" w:rsidP="006613D0">
      <w:pPr>
        <w:pStyle w:val="Piedepgina"/>
        <w:tabs>
          <w:tab w:val="left" w:pos="567"/>
        </w:tabs>
        <w:spacing w:line="360" w:lineRule="auto"/>
        <w:jc w:val="both"/>
        <w:rPr>
          <w:rFonts w:ascii="Arial" w:hAnsi="Arial" w:cs="Arial"/>
          <w:sz w:val="24"/>
          <w:szCs w:val="24"/>
        </w:rPr>
      </w:pPr>
    </w:p>
    <w:p w:rsidR="00117DF7" w:rsidRDefault="001E37A5" w:rsidP="002836D7">
      <w:pPr>
        <w:pStyle w:val="Piedepgina"/>
        <w:tabs>
          <w:tab w:val="left" w:pos="567"/>
        </w:tabs>
        <w:spacing w:line="360" w:lineRule="auto"/>
        <w:jc w:val="both"/>
        <w:rPr>
          <w:rFonts w:ascii="Arial" w:hAnsi="Arial" w:cs="Arial"/>
          <w:sz w:val="24"/>
          <w:szCs w:val="24"/>
        </w:rPr>
      </w:pPr>
      <w:r>
        <w:rPr>
          <w:rFonts w:ascii="Arial" w:hAnsi="Arial" w:cs="Arial"/>
          <w:sz w:val="24"/>
          <w:szCs w:val="24"/>
        </w:rPr>
        <w:tab/>
        <w:t xml:space="preserve">Las funciones </w:t>
      </w:r>
      <w:r w:rsidR="006B29B6">
        <w:rPr>
          <w:rFonts w:ascii="Arial" w:hAnsi="Arial" w:cs="Arial"/>
          <w:sz w:val="24"/>
          <w:szCs w:val="24"/>
        </w:rPr>
        <w:t>de los ayuntamientos mexicanos</w:t>
      </w:r>
      <w:r w:rsidR="00A5102F">
        <w:rPr>
          <w:rFonts w:ascii="Arial" w:hAnsi="Arial" w:cs="Arial"/>
          <w:sz w:val="24"/>
          <w:szCs w:val="24"/>
        </w:rPr>
        <w:t xml:space="preserve"> se es</w:t>
      </w:r>
      <w:r w:rsidR="009E5464">
        <w:rPr>
          <w:rFonts w:ascii="Arial" w:hAnsi="Arial" w:cs="Arial"/>
          <w:sz w:val="24"/>
          <w:szCs w:val="24"/>
        </w:rPr>
        <w:t>tablecen en el marco</w:t>
      </w:r>
      <w:r w:rsidR="00A5102F">
        <w:rPr>
          <w:rFonts w:ascii="Arial" w:hAnsi="Arial" w:cs="Arial"/>
          <w:sz w:val="24"/>
          <w:szCs w:val="24"/>
        </w:rPr>
        <w:t xml:space="preserve"> jurídico</w:t>
      </w:r>
      <w:r>
        <w:rPr>
          <w:rFonts w:ascii="Arial" w:hAnsi="Arial" w:cs="Arial"/>
          <w:sz w:val="24"/>
          <w:szCs w:val="24"/>
        </w:rPr>
        <w:t xml:space="preserve"> que</w:t>
      </w:r>
      <w:r w:rsidR="001F6178">
        <w:rPr>
          <w:rFonts w:ascii="Arial" w:hAnsi="Arial" w:cs="Arial"/>
          <w:sz w:val="24"/>
          <w:szCs w:val="24"/>
        </w:rPr>
        <w:t xml:space="preserve"> los administra. P</w:t>
      </w:r>
      <w:r>
        <w:rPr>
          <w:rFonts w:ascii="Arial" w:hAnsi="Arial" w:cs="Arial"/>
          <w:sz w:val="24"/>
          <w:szCs w:val="24"/>
        </w:rPr>
        <w:t>ara c</w:t>
      </w:r>
      <w:r w:rsidR="001F6178">
        <w:rPr>
          <w:rFonts w:ascii="Arial" w:hAnsi="Arial" w:cs="Arial"/>
          <w:sz w:val="24"/>
          <w:szCs w:val="24"/>
        </w:rPr>
        <w:t>onoce</w:t>
      </w:r>
      <w:r w:rsidR="00610234">
        <w:rPr>
          <w:rFonts w:ascii="Arial" w:hAnsi="Arial" w:cs="Arial"/>
          <w:sz w:val="24"/>
          <w:szCs w:val="24"/>
        </w:rPr>
        <w:t>r sus</w:t>
      </w:r>
      <w:r w:rsidR="001F6178">
        <w:rPr>
          <w:rFonts w:ascii="Arial" w:hAnsi="Arial" w:cs="Arial"/>
          <w:sz w:val="24"/>
          <w:szCs w:val="24"/>
        </w:rPr>
        <w:t xml:space="preserve"> atribuciones se </w:t>
      </w:r>
      <w:r w:rsidR="00973539">
        <w:rPr>
          <w:rFonts w:ascii="Arial" w:hAnsi="Arial" w:cs="Arial"/>
          <w:sz w:val="24"/>
          <w:szCs w:val="24"/>
        </w:rPr>
        <w:t>hizo un análisis exhaustivo de</w:t>
      </w:r>
      <w:r w:rsidR="001F6178">
        <w:rPr>
          <w:rFonts w:ascii="Arial" w:hAnsi="Arial" w:cs="Arial"/>
          <w:sz w:val="24"/>
          <w:szCs w:val="24"/>
        </w:rPr>
        <w:t xml:space="preserve"> las Leyes </w:t>
      </w:r>
      <w:r w:rsidR="00610234">
        <w:rPr>
          <w:rFonts w:ascii="Arial" w:hAnsi="Arial" w:cs="Arial"/>
          <w:sz w:val="24"/>
          <w:szCs w:val="24"/>
        </w:rPr>
        <w:t>Orgánicas Municipales, y</w:t>
      </w:r>
      <w:r w:rsidR="001F6178">
        <w:rPr>
          <w:rFonts w:ascii="Arial" w:hAnsi="Arial" w:cs="Arial"/>
          <w:sz w:val="24"/>
          <w:szCs w:val="24"/>
        </w:rPr>
        <w:t xml:space="preserve"> </w:t>
      </w:r>
      <w:r w:rsidR="00610234">
        <w:rPr>
          <w:rFonts w:ascii="Arial" w:hAnsi="Arial" w:cs="Arial"/>
          <w:sz w:val="24"/>
          <w:szCs w:val="24"/>
        </w:rPr>
        <w:t>se identificaron las unidades administrativas que conforman a la institución, las funciones sustantivas que realizan y la tipología documental que produce el municipio al ejecutarlas</w:t>
      </w:r>
      <w:r w:rsidR="005D5975">
        <w:rPr>
          <w:rFonts w:ascii="Arial" w:hAnsi="Arial" w:cs="Arial"/>
          <w:sz w:val="24"/>
          <w:szCs w:val="24"/>
        </w:rPr>
        <w:t>. Con este estudio se demostró que las leyes orgánicas municipales de los diferentes estados</w:t>
      </w:r>
      <w:r w:rsidR="00F52E2F">
        <w:rPr>
          <w:rFonts w:ascii="Arial" w:hAnsi="Arial" w:cs="Arial"/>
          <w:sz w:val="24"/>
          <w:szCs w:val="24"/>
        </w:rPr>
        <w:t xml:space="preserve"> presentan gran</w:t>
      </w:r>
      <w:r w:rsidR="005D5975">
        <w:rPr>
          <w:rFonts w:ascii="Arial" w:hAnsi="Arial" w:cs="Arial"/>
          <w:sz w:val="24"/>
          <w:szCs w:val="24"/>
        </w:rPr>
        <w:t xml:space="preserve"> similitud con respecto </w:t>
      </w:r>
      <w:r w:rsidR="009E5464">
        <w:rPr>
          <w:rFonts w:ascii="Arial" w:hAnsi="Arial" w:cs="Arial"/>
          <w:sz w:val="24"/>
          <w:szCs w:val="24"/>
        </w:rPr>
        <w:t>a la estructura orgánica, las funciones sustantivas y</w:t>
      </w:r>
      <w:r w:rsidR="005D5975">
        <w:rPr>
          <w:rFonts w:ascii="Arial" w:hAnsi="Arial" w:cs="Arial"/>
          <w:sz w:val="24"/>
          <w:szCs w:val="24"/>
        </w:rPr>
        <w:t xml:space="preserve"> las comisiones</w:t>
      </w:r>
      <w:r w:rsidR="009E5464">
        <w:rPr>
          <w:rFonts w:ascii="Arial" w:hAnsi="Arial" w:cs="Arial"/>
          <w:sz w:val="24"/>
          <w:szCs w:val="24"/>
        </w:rPr>
        <w:t xml:space="preserve"> que ejercen</w:t>
      </w:r>
      <w:r w:rsidR="005D5975">
        <w:rPr>
          <w:rFonts w:ascii="Arial" w:hAnsi="Arial" w:cs="Arial"/>
          <w:sz w:val="24"/>
          <w:szCs w:val="24"/>
        </w:rPr>
        <w:t>, y amplían su número según las necesidades</w:t>
      </w:r>
      <w:r w:rsidR="00F52E2F">
        <w:rPr>
          <w:rFonts w:ascii="Arial" w:hAnsi="Arial" w:cs="Arial"/>
          <w:sz w:val="24"/>
          <w:szCs w:val="24"/>
        </w:rPr>
        <w:t xml:space="preserve"> y problemas de la comunidad. </w:t>
      </w:r>
      <w:r w:rsidR="00117DF7">
        <w:rPr>
          <w:rFonts w:ascii="Arial" w:hAnsi="Arial" w:cs="Arial"/>
          <w:sz w:val="24"/>
          <w:szCs w:val="24"/>
        </w:rPr>
        <w:t xml:space="preserve">Esto se constata en los cuadros de análisis de la legislación municipal. </w:t>
      </w:r>
    </w:p>
    <w:p w:rsidR="009E5464" w:rsidRDefault="0066701B" w:rsidP="00117DF7">
      <w:pPr>
        <w:pStyle w:val="Piedepgina"/>
        <w:tabs>
          <w:tab w:val="left" w:pos="567"/>
        </w:tabs>
        <w:spacing w:line="360" w:lineRule="auto"/>
        <w:jc w:val="both"/>
        <w:rPr>
          <w:rFonts w:ascii="Arial" w:hAnsi="Arial" w:cs="Arial"/>
          <w:sz w:val="24"/>
          <w:szCs w:val="24"/>
        </w:rPr>
      </w:pPr>
      <w:r>
        <w:rPr>
          <w:rFonts w:ascii="Arial" w:hAnsi="Arial" w:cs="Arial"/>
          <w:sz w:val="24"/>
          <w:szCs w:val="24"/>
        </w:rPr>
        <w:lastRenderedPageBreak/>
        <w:tab/>
        <w:t>Además</w:t>
      </w:r>
      <w:r w:rsidR="00117DF7">
        <w:rPr>
          <w:rFonts w:ascii="Arial" w:hAnsi="Arial" w:cs="Arial"/>
          <w:sz w:val="24"/>
          <w:szCs w:val="24"/>
        </w:rPr>
        <w:t xml:space="preserve">, </w:t>
      </w:r>
      <w:r>
        <w:rPr>
          <w:rFonts w:ascii="Arial" w:hAnsi="Arial" w:cs="Arial"/>
          <w:sz w:val="24"/>
          <w:szCs w:val="24"/>
        </w:rPr>
        <w:t>en el análisis jurídico</w:t>
      </w:r>
      <w:r w:rsidR="00117DF7">
        <w:rPr>
          <w:rFonts w:ascii="Arial" w:hAnsi="Arial" w:cs="Arial"/>
          <w:sz w:val="24"/>
          <w:szCs w:val="24"/>
        </w:rPr>
        <w:t xml:space="preserve">, se comprobó la semejanza que existe en las series documentales que producen las instituciones municipales en las entidades del país. Esto se refleja en el cuadro comparativo de la producción documental en los municipios mexicanos. </w:t>
      </w:r>
    </w:p>
    <w:p w:rsidR="00610234" w:rsidRDefault="00610234" w:rsidP="002836D7">
      <w:pPr>
        <w:pStyle w:val="Piedepgina"/>
        <w:tabs>
          <w:tab w:val="left" w:pos="567"/>
        </w:tabs>
        <w:spacing w:line="360" w:lineRule="auto"/>
        <w:jc w:val="both"/>
        <w:rPr>
          <w:rFonts w:ascii="Arial" w:hAnsi="Arial" w:cs="Arial"/>
          <w:sz w:val="24"/>
          <w:szCs w:val="24"/>
        </w:rPr>
      </w:pPr>
    </w:p>
    <w:p w:rsidR="001E37A5" w:rsidRDefault="00A5102F" w:rsidP="00610234">
      <w:pPr>
        <w:pStyle w:val="Piedepgina"/>
        <w:tabs>
          <w:tab w:val="left" w:pos="567"/>
        </w:tabs>
        <w:spacing w:line="360" w:lineRule="auto"/>
        <w:jc w:val="both"/>
        <w:rPr>
          <w:rFonts w:ascii="Arial" w:hAnsi="Arial" w:cs="Arial"/>
          <w:sz w:val="24"/>
          <w:szCs w:val="24"/>
        </w:rPr>
      </w:pPr>
      <w:r>
        <w:rPr>
          <w:rFonts w:ascii="Arial" w:hAnsi="Arial" w:cs="Arial"/>
          <w:sz w:val="24"/>
          <w:szCs w:val="24"/>
        </w:rPr>
        <w:t xml:space="preserve">          Por otra parte</w:t>
      </w:r>
      <w:r w:rsidR="00117DF7">
        <w:rPr>
          <w:rFonts w:ascii="Arial" w:hAnsi="Arial" w:cs="Arial"/>
          <w:sz w:val="24"/>
          <w:szCs w:val="24"/>
        </w:rPr>
        <w:t>, el</w:t>
      </w:r>
      <w:r w:rsidR="002836D7">
        <w:rPr>
          <w:rFonts w:ascii="Arial" w:hAnsi="Arial" w:cs="Arial"/>
          <w:sz w:val="24"/>
          <w:szCs w:val="24"/>
        </w:rPr>
        <w:t xml:space="preserve"> estudio</w:t>
      </w:r>
      <w:r w:rsidR="00117DF7">
        <w:rPr>
          <w:rFonts w:ascii="Arial" w:hAnsi="Arial" w:cs="Arial"/>
          <w:sz w:val="24"/>
          <w:szCs w:val="24"/>
        </w:rPr>
        <w:t xml:space="preserve"> de las Leyes Orgánicas Municipales</w:t>
      </w:r>
      <w:r w:rsidR="002836D7" w:rsidRPr="00D55DAB">
        <w:rPr>
          <w:rFonts w:ascii="Arial" w:hAnsi="Arial" w:cs="Arial"/>
          <w:sz w:val="24"/>
          <w:szCs w:val="24"/>
        </w:rPr>
        <w:t xml:space="preserve"> permitió conocer el contexto de la producción documental en los municipios, facilitando la denominación de las series documentales a partir de la identificación de las funciones que tienen las depen</w:t>
      </w:r>
      <w:r w:rsidR="002836D7">
        <w:rPr>
          <w:rFonts w:ascii="Arial" w:hAnsi="Arial" w:cs="Arial"/>
          <w:sz w:val="24"/>
          <w:szCs w:val="24"/>
        </w:rPr>
        <w:t>dencias.</w:t>
      </w:r>
      <w:r w:rsidR="00610234">
        <w:rPr>
          <w:rFonts w:ascii="Arial" w:hAnsi="Arial" w:cs="Arial"/>
          <w:sz w:val="24"/>
          <w:szCs w:val="24"/>
        </w:rPr>
        <w:t xml:space="preserve"> </w:t>
      </w:r>
      <w:r w:rsidR="00441A84">
        <w:rPr>
          <w:rFonts w:ascii="Arial" w:hAnsi="Arial" w:cs="Arial"/>
          <w:sz w:val="24"/>
          <w:szCs w:val="24"/>
        </w:rPr>
        <w:t xml:space="preserve">El </w:t>
      </w:r>
      <w:r w:rsidR="007E48A9">
        <w:rPr>
          <w:rFonts w:ascii="Arial" w:hAnsi="Arial" w:cs="Arial"/>
          <w:sz w:val="24"/>
          <w:szCs w:val="24"/>
        </w:rPr>
        <w:t>análisis del marco jurídico</w:t>
      </w:r>
      <w:r w:rsidR="002836D7">
        <w:rPr>
          <w:rFonts w:ascii="Arial" w:hAnsi="Arial" w:cs="Arial"/>
          <w:sz w:val="24"/>
          <w:szCs w:val="24"/>
        </w:rPr>
        <w:t xml:space="preserve"> municipal y</w:t>
      </w:r>
      <w:r w:rsidR="002778D4">
        <w:rPr>
          <w:rFonts w:ascii="Arial" w:hAnsi="Arial" w:cs="Arial"/>
          <w:sz w:val="24"/>
          <w:szCs w:val="24"/>
        </w:rPr>
        <w:t xml:space="preserve"> los d</w:t>
      </w:r>
      <w:r w:rsidR="00007023">
        <w:rPr>
          <w:rFonts w:ascii="Arial" w:hAnsi="Arial" w:cs="Arial"/>
          <w:sz w:val="24"/>
          <w:szCs w:val="24"/>
        </w:rPr>
        <w:t>atos que se obtuvieron en</w:t>
      </w:r>
      <w:r w:rsidR="002778D4">
        <w:rPr>
          <w:rFonts w:ascii="Arial" w:hAnsi="Arial" w:cs="Arial"/>
          <w:sz w:val="24"/>
          <w:szCs w:val="24"/>
        </w:rPr>
        <w:t xml:space="preserve"> la encuesta</w:t>
      </w:r>
      <w:r w:rsidR="00007023">
        <w:rPr>
          <w:rFonts w:ascii="Arial" w:hAnsi="Arial" w:cs="Arial"/>
          <w:sz w:val="24"/>
          <w:szCs w:val="24"/>
        </w:rPr>
        <w:t xml:space="preserve"> nacional</w:t>
      </w:r>
      <w:r w:rsidR="005E4A81">
        <w:rPr>
          <w:rFonts w:ascii="Arial" w:hAnsi="Arial" w:cs="Arial"/>
          <w:sz w:val="24"/>
          <w:szCs w:val="24"/>
        </w:rPr>
        <w:t xml:space="preserve"> de los municipios en</w:t>
      </w:r>
      <w:r w:rsidR="00007023">
        <w:rPr>
          <w:rFonts w:ascii="Arial" w:hAnsi="Arial" w:cs="Arial"/>
          <w:sz w:val="24"/>
          <w:szCs w:val="24"/>
        </w:rPr>
        <w:t xml:space="preserve"> las 32 entidades del país, a través del Portal Nacional de Transparencia; </w:t>
      </w:r>
      <w:r w:rsidR="002836D7">
        <w:rPr>
          <w:rFonts w:ascii="Arial" w:hAnsi="Arial" w:cs="Arial"/>
          <w:sz w:val="24"/>
          <w:szCs w:val="24"/>
        </w:rPr>
        <w:t>fueron recursos de información imprescindibl</w:t>
      </w:r>
      <w:r w:rsidR="006A66F2">
        <w:rPr>
          <w:rFonts w:ascii="Arial" w:hAnsi="Arial" w:cs="Arial"/>
          <w:sz w:val="24"/>
          <w:szCs w:val="24"/>
        </w:rPr>
        <w:t xml:space="preserve">es en la construcción del modelo teórico de clasificación </w:t>
      </w:r>
      <w:r w:rsidR="00441A84">
        <w:rPr>
          <w:rFonts w:ascii="Arial" w:hAnsi="Arial" w:cs="Arial"/>
          <w:sz w:val="24"/>
          <w:szCs w:val="24"/>
        </w:rPr>
        <w:t>que se presenta</w:t>
      </w:r>
      <w:r w:rsidR="002836D7">
        <w:rPr>
          <w:rFonts w:ascii="Arial" w:hAnsi="Arial" w:cs="Arial"/>
          <w:sz w:val="24"/>
          <w:szCs w:val="24"/>
        </w:rPr>
        <w:t xml:space="preserve"> com</w:t>
      </w:r>
      <w:r w:rsidR="00441A84">
        <w:rPr>
          <w:rFonts w:ascii="Arial" w:hAnsi="Arial" w:cs="Arial"/>
          <w:sz w:val="24"/>
          <w:szCs w:val="24"/>
        </w:rPr>
        <w:t>o producto final de esta</w:t>
      </w:r>
      <w:r w:rsidR="002836D7">
        <w:rPr>
          <w:rFonts w:ascii="Arial" w:hAnsi="Arial" w:cs="Arial"/>
          <w:sz w:val="24"/>
          <w:szCs w:val="24"/>
        </w:rPr>
        <w:t xml:space="preserve"> investigación. </w:t>
      </w:r>
      <w:r w:rsidR="00152FEF">
        <w:rPr>
          <w:rFonts w:ascii="Arial" w:hAnsi="Arial" w:cs="Arial"/>
          <w:sz w:val="24"/>
          <w:szCs w:val="24"/>
        </w:rPr>
        <w:t xml:space="preserve">Esto, a pesar de que en el trabajo de campo, en el último apartado del cuestionario que se utilizó para hacer la encuesta, no se obtuvieron los datos necesarios para conocer las series documentales que producen los municipios mexicanos.  </w:t>
      </w:r>
    </w:p>
    <w:p w:rsidR="0031553D" w:rsidRDefault="0031553D" w:rsidP="00610234">
      <w:pPr>
        <w:pStyle w:val="Piedepgina"/>
        <w:tabs>
          <w:tab w:val="left" w:pos="567"/>
        </w:tabs>
        <w:spacing w:line="360" w:lineRule="auto"/>
        <w:jc w:val="both"/>
        <w:rPr>
          <w:rFonts w:ascii="Arial" w:hAnsi="Arial" w:cs="Arial"/>
          <w:sz w:val="24"/>
          <w:szCs w:val="24"/>
        </w:rPr>
      </w:pPr>
    </w:p>
    <w:p w:rsidR="005E4A81" w:rsidRDefault="005E4A81" w:rsidP="00610234">
      <w:pPr>
        <w:pStyle w:val="Piedepgina"/>
        <w:tabs>
          <w:tab w:val="left" w:pos="567"/>
        </w:tabs>
        <w:spacing w:line="360" w:lineRule="auto"/>
        <w:jc w:val="both"/>
        <w:rPr>
          <w:rFonts w:ascii="Arial" w:hAnsi="Arial" w:cs="Arial"/>
          <w:sz w:val="24"/>
          <w:szCs w:val="24"/>
        </w:rPr>
      </w:pPr>
      <w:r>
        <w:rPr>
          <w:rFonts w:ascii="Arial" w:hAnsi="Arial" w:cs="Arial"/>
          <w:sz w:val="24"/>
          <w:szCs w:val="24"/>
        </w:rPr>
        <w:tab/>
      </w:r>
      <w:r w:rsidR="000B54EA">
        <w:rPr>
          <w:rFonts w:ascii="Arial" w:hAnsi="Arial" w:cs="Arial"/>
          <w:sz w:val="24"/>
          <w:szCs w:val="24"/>
        </w:rPr>
        <w:t>Durante la construcción teórica del sistema de clasificación</w:t>
      </w:r>
      <w:r w:rsidR="00152FEF">
        <w:rPr>
          <w:rFonts w:ascii="Arial" w:hAnsi="Arial" w:cs="Arial"/>
          <w:sz w:val="24"/>
          <w:szCs w:val="24"/>
        </w:rPr>
        <w:t>, enfrentamos otra</w:t>
      </w:r>
      <w:r w:rsidR="00C3054C">
        <w:rPr>
          <w:rFonts w:ascii="Arial" w:hAnsi="Arial" w:cs="Arial"/>
          <w:sz w:val="24"/>
          <w:szCs w:val="24"/>
        </w:rPr>
        <w:t xml:space="preserve"> dificultad, la falta </w:t>
      </w:r>
      <w:r w:rsidR="00A572C7">
        <w:rPr>
          <w:rFonts w:ascii="Arial" w:hAnsi="Arial" w:cs="Arial"/>
          <w:sz w:val="24"/>
          <w:szCs w:val="24"/>
        </w:rPr>
        <w:t xml:space="preserve">de </w:t>
      </w:r>
      <w:r w:rsidR="005241D4">
        <w:rPr>
          <w:rFonts w:ascii="Arial" w:hAnsi="Arial" w:cs="Arial"/>
          <w:sz w:val="24"/>
          <w:szCs w:val="24"/>
        </w:rPr>
        <w:t>procedimientos archivísticos</w:t>
      </w:r>
      <w:r w:rsidR="00AD643A">
        <w:rPr>
          <w:rFonts w:ascii="Arial" w:hAnsi="Arial" w:cs="Arial"/>
          <w:sz w:val="24"/>
          <w:szCs w:val="24"/>
        </w:rPr>
        <w:t xml:space="preserve"> que sirviera</w:t>
      </w:r>
      <w:r w:rsidR="005241D4">
        <w:rPr>
          <w:rFonts w:ascii="Arial" w:hAnsi="Arial" w:cs="Arial"/>
          <w:sz w:val="24"/>
          <w:szCs w:val="24"/>
        </w:rPr>
        <w:t>n</w:t>
      </w:r>
      <w:r w:rsidR="000B54EA">
        <w:rPr>
          <w:rFonts w:ascii="Arial" w:hAnsi="Arial" w:cs="Arial"/>
          <w:sz w:val="24"/>
          <w:szCs w:val="24"/>
        </w:rPr>
        <w:t xml:space="preserve"> de guía en su elaboración</w:t>
      </w:r>
      <w:r w:rsidR="00DB5327">
        <w:rPr>
          <w:rFonts w:ascii="Arial" w:hAnsi="Arial" w:cs="Arial"/>
          <w:sz w:val="24"/>
          <w:szCs w:val="24"/>
        </w:rPr>
        <w:t>.</w:t>
      </w:r>
      <w:r w:rsidR="00A572C7">
        <w:rPr>
          <w:rFonts w:ascii="Arial" w:hAnsi="Arial" w:cs="Arial"/>
          <w:sz w:val="24"/>
          <w:szCs w:val="24"/>
        </w:rPr>
        <w:t xml:space="preserve"> </w:t>
      </w:r>
      <w:r w:rsidR="00AD643A">
        <w:rPr>
          <w:rFonts w:ascii="Arial" w:hAnsi="Arial" w:cs="Arial"/>
          <w:sz w:val="24"/>
          <w:szCs w:val="24"/>
        </w:rPr>
        <w:t xml:space="preserve">Aunado a esto, al revisar el bagaje archivístico, se encontró escasa bibliografía acerca de la organización de archivos de ámbito municipal, debido a que los archivos de cabildo, como también </w:t>
      </w:r>
      <w:r w:rsidR="00C620FC">
        <w:rPr>
          <w:rFonts w:ascii="Arial" w:hAnsi="Arial" w:cs="Arial"/>
          <w:sz w:val="24"/>
          <w:szCs w:val="24"/>
        </w:rPr>
        <w:t>se le denominan</w:t>
      </w:r>
      <w:r w:rsidR="00AD643A">
        <w:rPr>
          <w:rFonts w:ascii="Arial" w:hAnsi="Arial" w:cs="Arial"/>
          <w:sz w:val="24"/>
          <w:szCs w:val="24"/>
        </w:rPr>
        <w:t xml:space="preserve">, han sido poco explorados por los estudiosos del área. </w:t>
      </w:r>
    </w:p>
    <w:p w:rsidR="005E4A81" w:rsidRDefault="005E4A81" w:rsidP="006613D0">
      <w:pPr>
        <w:pStyle w:val="Piedepgina"/>
        <w:tabs>
          <w:tab w:val="left" w:pos="567"/>
        </w:tabs>
        <w:spacing w:line="360" w:lineRule="auto"/>
        <w:jc w:val="both"/>
        <w:rPr>
          <w:rFonts w:ascii="Arial" w:hAnsi="Arial" w:cs="Arial"/>
          <w:sz w:val="24"/>
          <w:szCs w:val="24"/>
        </w:rPr>
      </w:pPr>
    </w:p>
    <w:p w:rsidR="00DB5327" w:rsidRDefault="00AD643A" w:rsidP="006613D0">
      <w:pPr>
        <w:pStyle w:val="Piedepgina"/>
        <w:tabs>
          <w:tab w:val="left" w:pos="567"/>
        </w:tabs>
        <w:spacing w:line="360" w:lineRule="auto"/>
        <w:jc w:val="both"/>
        <w:rPr>
          <w:rFonts w:ascii="Arial" w:hAnsi="Arial" w:cs="Arial"/>
          <w:bCs/>
          <w:color w:val="000000"/>
          <w:sz w:val="24"/>
          <w:szCs w:val="24"/>
          <w:shd w:val="clear" w:color="auto" w:fill="FFFFFF"/>
        </w:rPr>
      </w:pPr>
      <w:r>
        <w:rPr>
          <w:rFonts w:ascii="Arial" w:hAnsi="Arial" w:cs="Arial"/>
          <w:sz w:val="24"/>
          <w:szCs w:val="24"/>
        </w:rPr>
        <w:tab/>
        <w:t xml:space="preserve">No obstante, </w:t>
      </w:r>
      <w:r w:rsidR="00DB5327">
        <w:rPr>
          <w:rFonts w:ascii="Arial" w:hAnsi="Arial" w:cs="Arial"/>
          <w:sz w:val="24"/>
          <w:szCs w:val="24"/>
        </w:rPr>
        <w:t>las condiciones anteriores permitieron proponer un conjunto de procedimientos que serían el sustento metodológ</w:t>
      </w:r>
      <w:r w:rsidR="00C620FC">
        <w:rPr>
          <w:rFonts w:ascii="Arial" w:hAnsi="Arial" w:cs="Arial"/>
          <w:sz w:val="24"/>
          <w:szCs w:val="24"/>
        </w:rPr>
        <w:t>ico para diseñar el sistema</w:t>
      </w:r>
      <w:r w:rsidR="00DB5327">
        <w:rPr>
          <w:rFonts w:ascii="Arial" w:hAnsi="Arial" w:cs="Arial"/>
          <w:sz w:val="24"/>
          <w:szCs w:val="24"/>
        </w:rPr>
        <w:t xml:space="preserve"> de clasificación. De esa</w:t>
      </w:r>
      <w:r w:rsidR="00117DF7">
        <w:rPr>
          <w:rFonts w:ascii="Arial" w:hAnsi="Arial" w:cs="Arial"/>
          <w:sz w:val="24"/>
          <w:szCs w:val="24"/>
        </w:rPr>
        <w:t xml:space="preserve"> forma</w:t>
      </w:r>
      <w:r w:rsidR="00DB5327">
        <w:rPr>
          <w:rFonts w:ascii="Arial" w:hAnsi="Arial" w:cs="Arial"/>
          <w:sz w:val="24"/>
          <w:szCs w:val="24"/>
        </w:rPr>
        <w:t xml:space="preserve">, se propusieron tres criterios archivísticos: </w:t>
      </w:r>
      <w:r w:rsidR="00DB5327" w:rsidRPr="00FA1AD4">
        <w:rPr>
          <w:rFonts w:ascii="Arial" w:hAnsi="Arial" w:cs="Arial"/>
          <w:bCs/>
          <w:color w:val="000000"/>
          <w:sz w:val="24"/>
          <w:szCs w:val="24"/>
          <w:shd w:val="clear" w:color="auto" w:fill="FFFFFF"/>
        </w:rPr>
        <w:t>la institución y sus funciones, el principio de procedencia de los documentos y la evolución histórica del municipio.</w:t>
      </w:r>
      <w:r w:rsidR="00117DF7">
        <w:rPr>
          <w:rFonts w:ascii="Arial" w:hAnsi="Arial" w:cs="Arial"/>
          <w:bCs/>
          <w:color w:val="000000"/>
          <w:sz w:val="24"/>
          <w:szCs w:val="24"/>
          <w:shd w:val="clear" w:color="auto" w:fill="FFFFFF"/>
        </w:rPr>
        <w:t xml:space="preserve"> E</w:t>
      </w:r>
      <w:r w:rsidR="00A14F69">
        <w:rPr>
          <w:rFonts w:ascii="Arial" w:hAnsi="Arial" w:cs="Arial"/>
          <w:bCs/>
          <w:color w:val="000000"/>
          <w:sz w:val="24"/>
          <w:szCs w:val="24"/>
          <w:shd w:val="clear" w:color="auto" w:fill="FFFFFF"/>
        </w:rPr>
        <w:t>stos enunciados</w:t>
      </w:r>
      <w:r w:rsidR="00117DF7">
        <w:rPr>
          <w:rFonts w:ascii="Arial" w:hAnsi="Arial" w:cs="Arial"/>
          <w:bCs/>
          <w:color w:val="000000"/>
          <w:sz w:val="24"/>
          <w:szCs w:val="24"/>
          <w:shd w:val="clear" w:color="auto" w:fill="FFFFFF"/>
        </w:rPr>
        <w:t xml:space="preserve"> archivísticos,</w:t>
      </w:r>
      <w:r w:rsidR="00C620FC">
        <w:rPr>
          <w:rFonts w:ascii="Arial" w:hAnsi="Arial" w:cs="Arial"/>
          <w:bCs/>
          <w:color w:val="000000"/>
          <w:sz w:val="24"/>
          <w:szCs w:val="24"/>
          <w:shd w:val="clear" w:color="auto" w:fill="FFFFFF"/>
        </w:rPr>
        <w:t xml:space="preserve"> a su vez</w:t>
      </w:r>
      <w:r w:rsidR="00DB5327">
        <w:rPr>
          <w:rFonts w:ascii="Arial" w:hAnsi="Arial" w:cs="Arial"/>
          <w:bCs/>
          <w:color w:val="000000"/>
          <w:sz w:val="24"/>
          <w:szCs w:val="24"/>
          <w:shd w:val="clear" w:color="auto" w:fill="FFFFFF"/>
        </w:rPr>
        <w:t xml:space="preserve"> se fundamentaron en lo que los teóricos han escrito al respecto. </w:t>
      </w:r>
    </w:p>
    <w:p w:rsidR="00C620FC" w:rsidRDefault="00C620FC" w:rsidP="006613D0">
      <w:pPr>
        <w:pStyle w:val="Piedepgina"/>
        <w:tabs>
          <w:tab w:val="left" w:pos="567"/>
        </w:tabs>
        <w:spacing w:line="360" w:lineRule="auto"/>
        <w:jc w:val="both"/>
        <w:rPr>
          <w:rFonts w:ascii="Arial" w:hAnsi="Arial" w:cs="Arial"/>
          <w:bCs/>
          <w:color w:val="000000"/>
          <w:sz w:val="24"/>
          <w:szCs w:val="24"/>
          <w:shd w:val="clear" w:color="auto" w:fill="FFFFFF"/>
        </w:rPr>
      </w:pPr>
    </w:p>
    <w:p w:rsidR="00876425" w:rsidRDefault="00C620FC" w:rsidP="00C620FC">
      <w:pPr>
        <w:pStyle w:val="Piedepgina"/>
        <w:tabs>
          <w:tab w:val="left" w:pos="567"/>
        </w:tabs>
        <w:spacing w:line="360" w:lineRule="auto"/>
        <w:jc w:val="both"/>
        <w:rPr>
          <w:rFonts w:ascii="Arial" w:hAnsi="Arial" w:cs="Arial"/>
          <w:sz w:val="24"/>
          <w:szCs w:val="24"/>
        </w:rPr>
      </w:pPr>
      <w:r>
        <w:rPr>
          <w:rFonts w:ascii="Arial" w:hAnsi="Arial" w:cs="Arial"/>
          <w:bCs/>
          <w:color w:val="000000"/>
          <w:sz w:val="24"/>
          <w:szCs w:val="24"/>
          <w:shd w:val="clear" w:color="auto" w:fill="FFFFFF"/>
        </w:rPr>
        <w:lastRenderedPageBreak/>
        <w:tab/>
        <w:t>El produ</w:t>
      </w:r>
      <w:r w:rsidR="00117DF7">
        <w:rPr>
          <w:rFonts w:ascii="Arial" w:hAnsi="Arial" w:cs="Arial"/>
          <w:bCs/>
          <w:color w:val="000000"/>
          <w:sz w:val="24"/>
          <w:szCs w:val="24"/>
          <w:shd w:val="clear" w:color="auto" w:fill="FFFFFF"/>
        </w:rPr>
        <w:t>cto final de esta investigación</w:t>
      </w:r>
      <w:r>
        <w:rPr>
          <w:rFonts w:ascii="Arial" w:hAnsi="Arial" w:cs="Arial"/>
          <w:bCs/>
          <w:color w:val="000000"/>
          <w:sz w:val="24"/>
          <w:szCs w:val="24"/>
          <w:shd w:val="clear" w:color="auto" w:fill="FFFFFF"/>
        </w:rPr>
        <w:t xml:space="preserve"> fue un modelo teórico de cuadro de clasificación para archivos municipales, con una estructura orgánico-funcional.</w:t>
      </w:r>
      <w:r w:rsidR="00A14F69">
        <w:rPr>
          <w:rFonts w:ascii="Arial" w:hAnsi="Arial" w:cs="Arial"/>
          <w:bCs/>
          <w:color w:val="000000"/>
          <w:sz w:val="24"/>
          <w:szCs w:val="24"/>
          <w:shd w:val="clear" w:color="auto" w:fill="FFFFFF"/>
        </w:rPr>
        <w:t xml:space="preserve"> </w:t>
      </w:r>
      <w:r w:rsidR="00876425" w:rsidRPr="00D55DAB">
        <w:rPr>
          <w:rFonts w:ascii="Arial" w:hAnsi="Arial" w:cs="Arial"/>
          <w:sz w:val="24"/>
          <w:szCs w:val="24"/>
        </w:rPr>
        <w:t xml:space="preserve">Esto significa </w:t>
      </w:r>
      <w:r w:rsidR="00117DF7">
        <w:rPr>
          <w:rFonts w:ascii="Arial" w:hAnsi="Arial" w:cs="Arial"/>
          <w:sz w:val="24"/>
          <w:szCs w:val="24"/>
        </w:rPr>
        <w:t>que su elaboración se sustenta</w:t>
      </w:r>
      <w:r w:rsidR="00876425" w:rsidRPr="00D55DAB">
        <w:rPr>
          <w:rFonts w:ascii="Arial" w:hAnsi="Arial" w:cs="Arial"/>
          <w:sz w:val="24"/>
          <w:szCs w:val="24"/>
        </w:rPr>
        <w:t xml:space="preserve"> en los criterios </w:t>
      </w:r>
      <w:r>
        <w:rPr>
          <w:rFonts w:ascii="Arial" w:hAnsi="Arial" w:cs="Arial"/>
          <w:sz w:val="24"/>
          <w:szCs w:val="24"/>
        </w:rPr>
        <w:t xml:space="preserve">orgánicos y </w:t>
      </w:r>
      <w:r w:rsidR="00876425" w:rsidRPr="00D55DAB">
        <w:rPr>
          <w:rFonts w:ascii="Arial" w:hAnsi="Arial" w:cs="Arial"/>
          <w:sz w:val="24"/>
          <w:szCs w:val="24"/>
        </w:rPr>
        <w:t xml:space="preserve">funcionales que emergen de la misma institución que produce los documentos. </w:t>
      </w:r>
    </w:p>
    <w:p w:rsidR="00876425" w:rsidRDefault="00876425" w:rsidP="002836D7">
      <w:pPr>
        <w:pStyle w:val="Piedepgina"/>
        <w:spacing w:line="360" w:lineRule="auto"/>
        <w:jc w:val="both"/>
        <w:rPr>
          <w:rFonts w:ascii="Arial" w:hAnsi="Arial" w:cs="Arial"/>
          <w:b/>
          <w:sz w:val="24"/>
          <w:szCs w:val="24"/>
        </w:rPr>
      </w:pPr>
      <w:r>
        <w:rPr>
          <w:rFonts w:ascii="Arial" w:hAnsi="Arial" w:cs="Arial"/>
          <w:sz w:val="24"/>
          <w:szCs w:val="24"/>
        </w:rPr>
        <w:t xml:space="preserve">          </w:t>
      </w:r>
    </w:p>
    <w:p w:rsidR="007479A4" w:rsidRPr="009637C0" w:rsidRDefault="00792D7D" w:rsidP="009B6738">
      <w:pPr>
        <w:spacing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rPr>
        <w:t>Con base en lo anterior, se puede concluir que l</w:t>
      </w:r>
      <w:r w:rsidR="007479A4" w:rsidRPr="003F7B9A">
        <w:rPr>
          <w:rFonts w:ascii="Arial" w:hAnsi="Arial" w:cs="Arial"/>
          <w:color w:val="000000" w:themeColor="text1"/>
          <w:sz w:val="24"/>
          <w:szCs w:val="24"/>
        </w:rPr>
        <w:t>a</w:t>
      </w:r>
      <w:r w:rsidR="00335622">
        <w:rPr>
          <w:rFonts w:ascii="Arial" w:hAnsi="Arial" w:cs="Arial"/>
          <w:color w:val="000000" w:themeColor="text1"/>
          <w:sz w:val="24"/>
          <w:szCs w:val="24"/>
        </w:rPr>
        <w:t xml:space="preserve"> propuesta de clasificación</w:t>
      </w:r>
      <w:r w:rsidR="009B6738">
        <w:rPr>
          <w:rFonts w:ascii="Arial" w:hAnsi="Arial" w:cs="Arial"/>
          <w:color w:val="000000" w:themeColor="text1"/>
          <w:sz w:val="24"/>
          <w:szCs w:val="24"/>
        </w:rPr>
        <w:t>, por sus características y</w:t>
      </w:r>
      <w:r>
        <w:rPr>
          <w:rFonts w:ascii="Arial" w:hAnsi="Arial" w:cs="Arial"/>
          <w:color w:val="000000" w:themeColor="text1"/>
          <w:sz w:val="24"/>
          <w:szCs w:val="24"/>
        </w:rPr>
        <w:t xml:space="preserve"> elementos </w:t>
      </w:r>
      <w:r w:rsidR="009B6738">
        <w:rPr>
          <w:rFonts w:ascii="Arial" w:hAnsi="Arial" w:cs="Arial"/>
          <w:color w:val="000000" w:themeColor="text1"/>
          <w:sz w:val="24"/>
          <w:szCs w:val="24"/>
        </w:rPr>
        <w:t xml:space="preserve">archivísticos que lo conforman, </w:t>
      </w:r>
      <w:r w:rsidR="007479A4" w:rsidRPr="003F7B9A">
        <w:rPr>
          <w:rFonts w:ascii="Arial" w:hAnsi="Arial" w:cs="Arial"/>
          <w:color w:val="000000" w:themeColor="text1"/>
          <w:sz w:val="24"/>
          <w:szCs w:val="24"/>
        </w:rPr>
        <w:t>será de</w:t>
      </w:r>
      <w:r w:rsidR="00A14F69">
        <w:rPr>
          <w:rFonts w:ascii="Arial" w:hAnsi="Arial" w:cs="Arial"/>
          <w:color w:val="000000" w:themeColor="text1"/>
          <w:sz w:val="24"/>
          <w:szCs w:val="24"/>
        </w:rPr>
        <w:t xml:space="preserve"> gran</w:t>
      </w:r>
      <w:r w:rsidR="007479A4" w:rsidRPr="003F7B9A">
        <w:rPr>
          <w:rFonts w:ascii="Arial" w:hAnsi="Arial" w:cs="Arial"/>
          <w:color w:val="000000" w:themeColor="text1"/>
          <w:sz w:val="24"/>
          <w:szCs w:val="24"/>
        </w:rPr>
        <w:t xml:space="preserve"> utilidad en la organización documental en los municipios </w:t>
      </w:r>
      <w:r w:rsidR="00A14F69">
        <w:rPr>
          <w:rFonts w:ascii="Arial" w:hAnsi="Arial" w:cs="Arial"/>
          <w:color w:val="000000" w:themeColor="text1"/>
          <w:sz w:val="24"/>
          <w:szCs w:val="24"/>
        </w:rPr>
        <w:t xml:space="preserve">en el ámbito nacional en México, de acuerdo con </w:t>
      </w:r>
      <w:r w:rsidR="009B6738">
        <w:rPr>
          <w:rFonts w:ascii="Arial" w:hAnsi="Arial" w:cs="Arial"/>
          <w:color w:val="000000" w:themeColor="text1"/>
          <w:sz w:val="24"/>
          <w:szCs w:val="24"/>
        </w:rPr>
        <w:t xml:space="preserve">la similitud y las semejanzas que tienen los municipios mexicanos. </w:t>
      </w:r>
    </w:p>
    <w:p w:rsidR="00876425" w:rsidRDefault="00876425" w:rsidP="00876425">
      <w:pPr>
        <w:pStyle w:val="Piedepgina"/>
        <w:spacing w:line="360" w:lineRule="auto"/>
        <w:jc w:val="both"/>
        <w:rPr>
          <w:rFonts w:ascii="Arial" w:hAnsi="Arial" w:cs="Arial"/>
          <w:b/>
          <w:sz w:val="24"/>
          <w:szCs w:val="24"/>
        </w:rPr>
      </w:pPr>
    </w:p>
    <w:p w:rsidR="00876425" w:rsidRDefault="00876425" w:rsidP="00876425">
      <w:pPr>
        <w:pStyle w:val="Piedepgina"/>
        <w:spacing w:line="360" w:lineRule="auto"/>
        <w:jc w:val="both"/>
        <w:rPr>
          <w:rFonts w:ascii="Arial" w:hAnsi="Arial" w:cs="Arial"/>
          <w:b/>
          <w:sz w:val="24"/>
          <w:szCs w:val="24"/>
        </w:rPr>
      </w:pPr>
    </w:p>
    <w:p w:rsidR="005D5975" w:rsidRDefault="005D5975" w:rsidP="00876425">
      <w:pPr>
        <w:pStyle w:val="Piedepgina"/>
        <w:spacing w:line="360" w:lineRule="auto"/>
        <w:jc w:val="both"/>
        <w:rPr>
          <w:rFonts w:ascii="Arial" w:hAnsi="Arial" w:cs="Arial"/>
          <w:b/>
          <w:bCs/>
          <w:color w:val="1F497D" w:themeColor="text2"/>
          <w:sz w:val="24"/>
          <w:szCs w:val="24"/>
        </w:rPr>
      </w:pPr>
    </w:p>
    <w:p w:rsidR="005D5975" w:rsidRDefault="005D5975"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6A66F2" w:rsidRDefault="006A66F2" w:rsidP="00876425">
      <w:pPr>
        <w:pStyle w:val="Piedepgina"/>
        <w:spacing w:line="360" w:lineRule="auto"/>
        <w:jc w:val="both"/>
        <w:rPr>
          <w:rFonts w:ascii="Arial" w:hAnsi="Arial" w:cs="Arial"/>
          <w:b/>
          <w:bCs/>
          <w:color w:val="1F497D" w:themeColor="text2"/>
          <w:sz w:val="24"/>
          <w:szCs w:val="24"/>
        </w:rPr>
      </w:pPr>
    </w:p>
    <w:p w:rsidR="00876425" w:rsidRPr="00D55DAB" w:rsidRDefault="00D62F34" w:rsidP="00876425">
      <w:pPr>
        <w:pStyle w:val="Piedepgina"/>
        <w:spacing w:line="360" w:lineRule="auto"/>
        <w:jc w:val="both"/>
        <w:rPr>
          <w:rFonts w:ascii="Arial" w:hAnsi="Arial" w:cs="Arial"/>
          <w:sz w:val="24"/>
          <w:szCs w:val="24"/>
        </w:rPr>
      </w:pPr>
      <w:r>
        <w:rPr>
          <w:rFonts w:ascii="Arial" w:hAnsi="Arial" w:cs="Arial"/>
          <w:b/>
          <w:bCs/>
          <w:color w:val="1F497D" w:themeColor="text2"/>
          <w:sz w:val="24"/>
          <w:szCs w:val="24"/>
        </w:rPr>
        <w:lastRenderedPageBreak/>
        <w:t>Bibliografía</w:t>
      </w:r>
    </w:p>
    <w:p w:rsidR="00876425" w:rsidRPr="00D55DAB" w:rsidRDefault="00876425" w:rsidP="00876425">
      <w:pPr>
        <w:spacing w:line="360" w:lineRule="auto"/>
        <w:jc w:val="both"/>
        <w:rPr>
          <w:rFonts w:ascii="Arial" w:hAnsi="Arial" w:cs="Arial"/>
          <w:b/>
          <w:sz w:val="24"/>
          <w:szCs w:val="24"/>
        </w:rPr>
      </w:pP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Acosta Romero, Miguel. (1996) “El espíritu del municipio mexicano</w:t>
      </w:r>
      <w:r w:rsidRPr="00D55DAB">
        <w:rPr>
          <w:rFonts w:ascii="Arial" w:hAnsi="Arial" w:cs="Arial"/>
          <w:color w:val="000000" w:themeColor="text1"/>
          <w:sz w:val="24"/>
          <w:szCs w:val="24"/>
        </w:rPr>
        <w:t xml:space="preserve">: legislación, administración pública y federalismo” en </w:t>
      </w:r>
      <w:r w:rsidRPr="00D55DAB">
        <w:rPr>
          <w:rFonts w:ascii="Arial" w:hAnsi="Arial" w:cs="Arial"/>
          <w:i/>
          <w:sz w:val="24"/>
          <w:szCs w:val="24"/>
        </w:rPr>
        <w:t xml:space="preserve">El municipio en México. </w:t>
      </w:r>
      <w:r w:rsidRPr="00D55DAB">
        <w:rPr>
          <w:rFonts w:ascii="Arial" w:hAnsi="Arial" w:cs="Arial"/>
          <w:sz w:val="24"/>
          <w:szCs w:val="24"/>
        </w:rPr>
        <w:t>México:</w:t>
      </w:r>
      <w:r w:rsidRPr="00D55DAB">
        <w:rPr>
          <w:rFonts w:ascii="Arial" w:hAnsi="Arial" w:cs="Arial"/>
          <w:i/>
          <w:sz w:val="24"/>
          <w:szCs w:val="24"/>
        </w:rPr>
        <w:t xml:space="preserve"> </w:t>
      </w:r>
      <w:r w:rsidRPr="00D55DAB">
        <w:rPr>
          <w:rFonts w:ascii="Arial" w:hAnsi="Arial" w:cs="Arial"/>
          <w:sz w:val="24"/>
          <w:szCs w:val="24"/>
        </w:rPr>
        <w:t xml:space="preserve">Archivo General de la Nación.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color w:val="000000"/>
          <w:sz w:val="24"/>
          <w:szCs w:val="24"/>
        </w:rPr>
        <w:t xml:space="preserve">Alanís Boyso, José Luis. (1979) “Los archivos municipales del Estado de México. Proceso de organización y guía descriptiva” </w:t>
      </w:r>
      <w:r w:rsidRPr="00D55DAB">
        <w:rPr>
          <w:rFonts w:ascii="Arial" w:hAnsi="Arial" w:cs="Arial"/>
          <w:i/>
          <w:iCs/>
          <w:color w:val="000000"/>
          <w:sz w:val="24"/>
          <w:szCs w:val="24"/>
        </w:rPr>
        <w:t xml:space="preserve">en Revistas del Colegio de México. </w:t>
      </w:r>
      <w:r w:rsidRPr="00D55DAB">
        <w:rPr>
          <w:rFonts w:ascii="Arial" w:hAnsi="Arial" w:cs="Arial"/>
          <w:color w:val="000000"/>
          <w:sz w:val="24"/>
          <w:szCs w:val="24"/>
        </w:rPr>
        <w:t xml:space="preserve">[En línea]. México. Disponible en: http://codex.colmex.mx:8991/exlibris/aleph/a18_1/apache_media/2FUTT4DA5RJ48LD293J5DG5LTKUTL6.pdf [Consultado el día 28 de marzo de 2017]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color w:val="000000"/>
          <w:sz w:val="24"/>
          <w:szCs w:val="24"/>
        </w:rPr>
        <w:t xml:space="preserve">Alberch Fugueras, Ramon. (2003) </w:t>
      </w:r>
      <w:r w:rsidRPr="00D55DAB">
        <w:rPr>
          <w:rFonts w:ascii="Arial" w:hAnsi="Arial" w:cs="Arial"/>
          <w:i/>
          <w:iCs/>
          <w:color w:val="000000"/>
          <w:sz w:val="24"/>
          <w:szCs w:val="24"/>
        </w:rPr>
        <w:t xml:space="preserve">Los archivos, entre la memoria histórica y la sociedad del conocimiento. </w:t>
      </w:r>
      <w:r w:rsidRPr="00D55DAB">
        <w:rPr>
          <w:rFonts w:ascii="Arial" w:hAnsi="Arial" w:cs="Arial"/>
          <w:color w:val="000000"/>
          <w:sz w:val="24"/>
          <w:szCs w:val="24"/>
        </w:rPr>
        <w:t>Barcelona: UOC.</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Archivo General de la Nación. (1996) </w:t>
      </w:r>
      <w:r w:rsidRPr="00D55DAB">
        <w:rPr>
          <w:rFonts w:ascii="Arial" w:hAnsi="Arial" w:cs="Arial"/>
          <w:i/>
          <w:sz w:val="24"/>
          <w:szCs w:val="24"/>
        </w:rPr>
        <w:t>El municipio en México</w:t>
      </w:r>
      <w:r w:rsidRPr="00D55DAB">
        <w:rPr>
          <w:rFonts w:ascii="Arial" w:hAnsi="Arial" w:cs="Arial"/>
          <w:sz w:val="24"/>
          <w:szCs w:val="24"/>
        </w:rPr>
        <w:t>. México: Centro Nacional de Desarrollo Municipal. Secretaría de Gobernación.</w:t>
      </w:r>
    </w:p>
    <w:p w:rsidR="00876425"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sz w:val="24"/>
          <w:szCs w:val="24"/>
        </w:rPr>
        <w:t xml:space="preserve">Archivo General de la Nación. (2012) </w:t>
      </w:r>
      <w:r w:rsidRPr="00D55DAB">
        <w:rPr>
          <w:rFonts w:ascii="Arial" w:hAnsi="Arial" w:cs="Arial"/>
          <w:i/>
          <w:sz w:val="24"/>
          <w:szCs w:val="24"/>
        </w:rPr>
        <w:t>Instructivo para elaborar el cuadro general de clasificación archivística.</w:t>
      </w:r>
      <w:r w:rsidRPr="00D55DAB">
        <w:rPr>
          <w:rFonts w:ascii="Arial" w:hAnsi="Arial" w:cs="Arial"/>
          <w:sz w:val="24"/>
          <w:szCs w:val="24"/>
        </w:rPr>
        <w:t xml:space="preserve"> [En línea] México: AGN. Disponible en: https://www.gob.mx/cms/uploads/attachment/file/326907/instructivoCuadroClasificacion06072012.pdf </w:t>
      </w:r>
      <w:r w:rsidRPr="00D55DAB">
        <w:rPr>
          <w:rFonts w:ascii="Arial" w:hAnsi="Arial" w:cs="Arial"/>
          <w:color w:val="000000"/>
          <w:sz w:val="24"/>
          <w:szCs w:val="24"/>
        </w:rPr>
        <w:t xml:space="preserve">(Consultado el día 14 de febrero de 2018) </w:t>
      </w:r>
    </w:p>
    <w:p w:rsidR="00876425" w:rsidRPr="00D55DAB" w:rsidRDefault="00876425" w:rsidP="00876425">
      <w:pPr>
        <w:autoSpaceDE w:val="0"/>
        <w:autoSpaceDN w:val="0"/>
        <w:adjustRightInd w:val="0"/>
        <w:spacing w:after="0" w:line="360" w:lineRule="auto"/>
        <w:ind w:left="720"/>
        <w:jc w:val="both"/>
        <w:rPr>
          <w:rFonts w:ascii="Arial" w:hAnsi="Arial" w:cs="Arial"/>
          <w:color w:val="000000"/>
          <w:sz w:val="24"/>
          <w:szCs w:val="24"/>
        </w:rPr>
      </w:pPr>
    </w:p>
    <w:p w:rsidR="00876425" w:rsidRPr="00D55DAB"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sz w:val="24"/>
          <w:szCs w:val="24"/>
        </w:rPr>
        <w:t xml:space="preserve">Archivo General de la Nación (2017) </w:t>
      </w:r>
      <w:r w:rsidRPr="00D55DAB">
        <w:rPr>
          <w:rFonts w:ascii="Arial" w:hAnsi="Arial" w:cs="Arial"/>
          <w:i/>
          <w:sz w:val="24"/>
          <w:szCs w:val="24"/>
        </w:rPr>
        <w:t xml:space="preserve">Actualización del Cuadro General de Clasificación Archivística 2017. </w:t>
      </w:r>
      <w:r w:rsidRPr="00D55DAB">
        <w:rPr>
          <w:rFonts w:ascii="Arial" w:hAnsi="Arial" w:cs="Arial"/>
          <w:sz w:val="24"/>
          <w:szCs w:val="24"/>
        </w:rPr>
        <w:t xml:space="preserve">[En línea] México: AGN. Disponible en: https://www.gob.mx/cms/uploads/attachment/file/287319/Cuadro_General_de_Clasificaci_n_Archiv_stica_2017.pdf </w:t>
      </w:r>
      <w:r w:rsidRPr="00D55DAB">
        <w:rPr>
          <w:rFonts w:ascii="Arial" w:hAnsi="Arial" w:cs="Arial"/>
          <w:color w:val="000000"/>
          <w:sz w:val="24"/>
          <w:szCs w:val="24"/>
        </w:rPr>
        <w:t>(Consultado el día 03 de octubre de 2018)</w:t>
      </w:r>
    </w:p>
    <w:p w:rsidR="00876425" w:rsidRPr="00D55DAB" w:rsidRDefault="00876425" w:rsidP="00876425">
      <w:pPr>
        <w:rPr>
          <w:rFonts w:ascii="Arial" w:hAnsi="Arial" w:cs="Arial"/>
          <w:color w:val="000000"/>
          <w:sz w:val="24"/>
          <w:szCs w:val="24"/>
        </w:rPr>
      </w:pPr>
    </w:p>
    <w:p w:rsidR="006F1A41" w:rsidRPr="006F1A41" w:rsidRDefault="00876425" w:rsidP="006F1A41">
      <w:pPr>
        <w:numPr>
          <w:ilvl w:val="0"/>
          <w:numId w:val="1"/>
        </w:numPr>
        <w:spacing w:line="360" w:lineRule="auto"/>
        <w:jc w:val="both"/>
        <w:rPr>
          <w:rFonts w:ascii="Arial" w:hAnsi="Arial" w:cs="Arial"/>
          <w:i/>
          <w:sz w:val="24"/>
          <w:szCs w:val="24"/>
        </w:rPr>
      </w:pPr>
      <w:r w:rsidRPr="00D55DAB">
        <w:rPr>
          <w:rFonts w:ascii="Arial" w:hAnsi="Arial" w:cs="Arial"/>
          <w:sz w:val="24"/>
          <w:szCs w:val="24"/>
        </w:rPr>
        <w:t>Archivo General de la Nación. (2018)</w:t>
      </w:r>
      <w:r w:rsidRPr="00D55DAB">
        <w:rPr>
          <w:rFonts w:ascii="Arial" w:hAnsi="Arial" w:cs="Arial"/>
          <w:i/>
          <w:sz w:val="24"/>
          <w:szCs w:val="24"/>
        </w:rPr>
        <w:t xml:space="preserve"> Plan Anual de Desarrollo Archivístico 2018. </w:t>
      </w:r>
      <w:r w:rsidRPr="00D55DAB">
        <w:rPr>
          <w:rFonts w:ascii="Arial" w:hAnsi="Arial" w:cs="Arial"/>
          <w:sz w:val="24"/>
          <w:szCs w:val="24"/>
        </w:rPr>
        <w:t xml:space="preserve">[En línea] México: AGN. Disponible en: </w:t>
      </w:r>
      <w:r w:rsidRPr="00D55DAB">
        <w:rPr>
          <w:rFonts w:ascii="Arial" w:hAnsi="Arial" w:cs="Arial"/>
          <w:sz w:val="24"/>
          <w:szCs w:val="24"/>
        </w:rPr>
        <w:lastRenderedPageBreak/>
        <w:t>https://www.gob.mx/cms/uploads/attachment/file/323451/PADA_2018_vf__firmas_.pdf. (Consultado: 06 de diciembre de 2018)</w:t>
      </w:r>
    </w:p>
    <w:p w:rsidR="006F1A41" w:rsidRPr="006F1A41" w:rsidRDefault="006F1A41" w:rsidP="00876425">
      <w:pPr>
        <w:numPr>
          <w:ilvl w:val="0"/>
          <w:numId w:val="1"/>
        </w:numPr>
        <w:spacing w:line="360" w:lineRule="auto"/>
        <w:jc w:val="both"/>
        <w:rPr>
          <w:rFonts w:ascii="Arial" w:hAnsi="Arial" w:cs="Arial"/>
          <w:sz w:val="24"/>
          <w:szCs w:val="24"/>
        </w:rPr>
      </w:pPr>
      <w:r w:rsidRPr="006F1A41">
        <w:rPr>
          <w:rFonts w:ascii="Arial" w:hAnsi="Arial" w:cs="Arial"/>
          <w:sz w:val="24"/>
          <w:szCs w:val="24"/>
        </w:rPr>
        <w:t xml:space="preserve">Archivo </w:t>
      </w:r>
      <w:r>
        <w:rPr>
          <w:rFonts w:ascii="Arial" w:hAnsi="Arial" w:cs="Arial"/>
          <w:sz w:val="24"/>
          <w:szCs w:val="24"/>
        </w:rPr>
        <w:t xml:space="preserve">General de la Nación. (2016) </w:t>
      </w:r>
      <w:r>
        <w:rPr>
          <w:rFonts w:ascii="Arial" w:hAnsi="Arial" w:cs="Arial"/>
          <w:i/>
          <w:sz w:val="24"/>
          <w:szCs w:val="24"/>
        </w:rPr>
        <w:t>Resultados del</w:t>
      </w:r>
      <w:r w:rsidRPr="006F1A41">
        <w:rPr>
          <w:rFonts w:ascii="Arial" w:hAnsi="Arial" w:cs="Arial"/>
          <w:i/>
          <w:sz w:val="24"/>
          <w:szCs w:val="24"/>
        </w:rPr>
        <w:t xml:space="preserve"> Diagnóstico para conocer la situación</w:t>
      </w:r>
      <w:r>
        <w:rPr>
          <w:rFonts w:ascii="Arial" w:hAnsi="Arial" w:cs="Arial"/>
          <w:i/>
          <w:sz w:val="24"/>
          <w:szCs w:val="24"/>
        </w:rPr>
        <w:t xml:space="preserve"> actual de los archivos del país. </w:t>
      </w:r>
      <w:r>
        <w:rPr>
          <w:rFonts w:ascii="Arial" w:hAnsi="Arial" w:cs="Arial"/>
          <w:sz w:val="24"/>
          <w:szCs w:val="24"/>
        </w:rPr>
        <w:t xml:space="preserve">[En línea] México: AGN. Disponible en: </w:t>
      </w:r>
      <w:hyperlink r:id="rId16" w:history="1">
        <w:r w:rsidRPr="006F1A41">
          <w:rPr>
            <w:rStyle w:val="Hipervnculo"/>
            <w:rFonts w:ascii="Arial" w:hAnsi="Arial" w:cs="Arial"/>
            <w:color w:val="auto"/>
            <w:sz w:val="24"/>
            <w:szCs w:val="24"/>
            <w:u w:val="none"/>
          </w:rPr>
          <w:t>https://archivos.gob.mx/DatosAbiertos/SNA/An%C3%A1lisis_diagn%C3%B3stico.pdf</w:t>
        </w:r>
      </w:hyperlink>
      <w:r>
        <w:rPr>
          <w:rFonts w:ascii="Arial" w:hAnsi="Arial" w:cs="Arial"/>
          <w:sz w:val="24"/>
          <w:szCs w:val="24"/>
        </w:rPr>
        <w:t>. (Consultado: 31 de diciembre de 2019</w:t>
      </w:r>
      <w:r w:rsidRPr="00D55DAB">
        <w:rPr>
          <w:rFonts w:ascii="Arial" w:hAnsi="Arial" w:cs="Arial"/>
          <w:sz w:val="24"/>
          <w:szCs w:val="24"/>
        </w:rPr>
        <w:t>)</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Archivo General de la Nación. (1987) </w:t>
      </w:r>
      <w:r w:rsidRPr="00D55DAB">
        <w:rPr>
          <w:rFonts w:ascii="Arial" w:hAnsi="Arial" w:cs="Arial"/>
          <w:i/>
          <w:iCs/>
          <w:sz w:val="24"/>
          <w:szCs w:val="24"/>
        </w:rPr>
        <w:t>Los archivos municipales del Estado de México</w:t>
      </w:r>
      <w:r w:rsidRPr="00D55DAB">
        <w:rPr>
          <w:rFonts w:ascii="Arial" w:hAnsi="Arial" w:cs="Arial"/>
          <w:sz w:val="24"/>
          <w:szCs w:val="24"/>
        </w:rPr>
        <w:t xml:space="preserve">. Serie: Archivos Estatales y Municipales de México, 5. México: AGN.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Archivo General de la Nación. (1988) </w:t>
      </w:r>
      <w:r w:rsidRPr="00D55DAB">
        <w:rPr>
          <w:rFonts w:ascii="Arial" w:hAnsi="Arial" w:cs="Arial"/>
          <w:i/>
          <w:iCs/>
          <w:sz w:val="24"/>
          <w:szCs w:val="24"/>
        </w:rPr>
        <w:t xml:space="preserve">Manual de procedimientos para el rescate y organización de los archivos municipales de México. </w:t>
      </w:r>
      <w:r w:rsidRPr="00D55DAB">
        <w:rPr>
          <w:rFonts w:ascii="Arial" w:hAnsi="Arial" w:cs="Arial"/>
          <w:sz w:val="24"/>
          <w:szCs w:val="24"/>
        </w:rPr>
        <w:t xml:space="preserve">México: AGN. </w:t>
      </w:r>
    </w:p>
    <w:p w:rsidR="00876425" w:rsidRPr="00D55DAB"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rPr>
        <w:t xml:space="preserve">Arévalo Jordán, Víctor Hugo. (2003a) </w:t>
      </w:r>
      <w:r w:rsidRPr="00D55DAB">
        <w:rPr>
          <w:rFonts w:ascii="Arial" w:hAnsi="Arial" w:cs="Arial"/>
          <w:i/>
          <w:sz w:val="24"/>
          <w:szCs w:val="24"/>
        </w:rPr>
        <w:t>Diccionario de Términos Archivísticos.</w:t>
      </w:r>
      <w:r w:rsidRPr="00D55DAB">
        <w:rPr>
          <w:rFonts w:ascii="Arial" w:hAnsi="Arial" w:cs="Arial"/>
          <w:sz w:val="24"/>
          <w:szCs w:val="24"/>
        </w:rPr>
        <w:t xml:space="preserve"> Argentina: Ediciones del Sur.</w:t>
      </w:r>
    </w:p>
    <w:p w:rsidR="00E72A6C" w:rsidRPr="00E72A6C" w:rsidRDefault="00876425" w:rsidP="00E72A6C">
      <w:pPr>
        <w:numPr>
          <w:ilvl w:val="0"/>
          <w:numId w:val="1"/>
        </w:numPr>
        <w:spacing w:line="360" w:lineRule="auto"/>
        <w:jc w:val="both"/>
        <w:rPr>
          <w:rFonts w:ascii="Arial" w:hAnsi="Arial" w:cs="Arial"/>
          <w:sz w:val="24"/>
          <w:szCs w:val="24"/>
        </w:rPr>
      </w:pPr>
      <w:r w:rsidRPr="00D55DAB">
        <w:rPr>
          <w:rFonts w:ascii="Arial" w:hAnsi="Arial" w:cs="Arial"/>
          <w:sz w:val="24"/>
          <w:szCs w:val="24"/>
        </w:rPr>
        <w:t xml:space="preserve">Arévalo Jordán, Víctor Hugo. (2003b) </w:t>
      </w:r>
      <w:r w:rsidRPr="00D55DAB">
        <w:rPr>
          <w:rFonts w:ascii="Arial" w:hAnsi="Arial" w:cs="Arial"/>
          <w:i/>
          <w:sz w:val="24"/>
          <w:szCs w:val="24"/>
        </w:rPr>
        <w:t xml:space="preserve">Técnicas documentales de archivo. Ordenación y clasificación de los documentos de archivo. </w:t>
      </w:r>
      <w:r w:rsidRPr="00D55DAB">
        <w:rPr>
          <w:rFonts w:ascii="Arial" w:hAnsi="Arial" w:cs="Arial"/>
          <w:sz w:val="24"/>
          <w:szCs w:val="24"/>
        </w:rPr>
        <w:t xml:space="preserve">Buenos Aires: Ediciones del Sur.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color w:val="000000"/>
          <w:sz w:val="24"/>
          <w:szCs w:val="24"/>
        </w:rPr>
        <w:t xml:space="preserve">Apoyo al Desarrollo de Archivos y Bibliotecas de México. (2006) </w:t>
      </w:r>
      <w:r w:rsidRPr="00D55DAB">
        <w:rPr>
          <w:rFonts w:ascii="Arial" w:hAnsi="Arial" w:cs="Arial"/>
          <w:i/>
          <w:iCs/>
          <w:color w:val="000000"/>
          <w:sz w:val="24"/>
          <w:szCs w:val="24"/>
        </w:rPr>
        <w:t xml:space="preserve">Manual de Organización de Archivos Municipales. </w:t>
      </w:r>
      <w:r w:rsidRPr="00D55DAB">
        <w:rPr>
          <w:rFonts w:ascii="Arial" w:hAnsi="Arial" w:cs="Arial"/>
          <w:color w:val="000000"/>
          <w:sz w:val="24"/>
          <w:szCs w:val="24"/>
        </w:rPr>
        <w:t>México: ADABI.</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Barbadillo Alonso, Javier. (2011). </w:t>
      </w:r>
      <w:r w:rsidRPr="00D55DAB">
        <w:rPr>
          <w:rFonts w:ascii="Arial" w:hAnsi="Arial" w:cs="Arial"/>
          <w:i/>
          <w:sz w:val="24"/>
          <w:szCs w:val="24"/>
        </w:rPr>
        <w:t>Las Normas de descripción archivística. Qué son y cómo se aplican.</w:t>
      </w:r>
      <w:r w:rsidRPr="00D55DAB">
        <w:rPr>
          <w:rFonts w:ascii="Arial" w:hAnsi="Arial" w:cs="Arial"/>
          <w:sz w:val="24"/>
          <w:szCs w:val="24"/>
        </w:rPr>
        <w:t xml:space="preserve"> Gijón: Trea.</w:t>
      </w:r>
    </w:p>
    <w:p w:rsidR="00876425" w:rsidRPr="00D55DAB" w:rsidRDefault="00876425" w:rsidP="00876425">
      <w:pPr>
        <w:numPr>
          <w:ilvl w:val="0"/>
          <w:numId w:val="1"/>
        </w:numPr>
        <w:spacing w:line="360" w:lineRule="auto"/>
        <w:jc w:val="both"/>
        <w:rPr>
          <w:rFonts w:ascii="Arial" w:hAnsi="Arial" w:cs="Arial"/>
          <w:bCs/>
          <w:sz w:val="24"/>
          <w:szCs w:val="24"/>
        </w:rPr>
      </w:pPr>
      <w:r w:rsidRPr="00D55DAB">
        <w:rPr>
          <w:rFonts w:ascii="Arial" w:hAnsi="Arial" w:cs="Arial"/>
          <w:bCs/>
          <w:sz w:val="24"/>
          <w:szCs w:val="24"/>
        </w:rPr>
        <w:t xml:space="preserve">Barragán Delgado, Violeta L. (2013) </w:t>
      </w:r>
      <w:r w:rsidRPr="00D55DAB">
        <w:rPr>
          <w:rFonts w:ascii="Arial" w:hAnsi="Arial" w:cs="Arial"/>
          <w:i/>
          <w:sz w:val="24"/>
          <w:szCs w:val="24"/>
        </w:rPr>
        <w:t>Aportaciones al estudio de la archivística y bibliotecología mexicanas: la escuela nacional de biblioteconomía y archivonomía en el período 1976-2006.</w:t>
      </w:r>
      <w:r w:rsidRPr="00D55DAB">
        <w:rPr>
          <w:rFonts w:ascii="Arial" w:hAnsi="Arial" w:cs="Arial"/>
          <w:sz w:val="24"/>
          <w:szCs w:val="24"/>
        </w:rPr>
        <w:t xml:space="preserve"> Tesis doctoral. Madrid: Universidad Complutense de Madrid.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lastRenderedPageBreak/>
        <w:t xml:space="preserve">Cayetano Martín, María del Carmen. (1989) “Los archivos municipales en América y España (S. XVI y XVII)” </w:t>
      </w:r>
      <w:r w:rsidRPr="00D55DAB">
        <w:rPr>
          <w:rFonts w:ascii="Arial" w:hAnsi="Arial" w:cs="Arial"/>
          <w:i/>
          <w:sz w:val="24"/>
          <w:szCs w:val="24"/>
        </w:rPr>
        <w:t xml:space="preserve">en Boletín de la ANABAD, </w:t>
      </w:r>
      <w:r w:rsidRPr="00D55DAB">
        <w:rPr>
          <w:rFonts w:ascii="Arial" w:hAnsi="Arial" w:cs="Arial"/>
          <w:sz w:val="24"/>
          <w:szCs w:val="24"/>
        </w:rPr>
        <w:t xml:space="preserve">Vol.1. No. XXXIX, enero-marzo, Madrid: ANABAD. </w:t>
      </w:r>
    </w:p>
    <w:p w:rsidR="006A1F10" w:rsidRDefault="00876425" w:rsidP="006A1F10">
      <w:pPr>
        <w:pStyle w:val="Piedepgina"/>
        <w:numPr>
          <w:ilvl w:val="0"/>
          <w:numId w:val="1"/>
        </w:numPr>
        <w:spacing w:line="360" w:lineRule="auto"/>
        <w:jc w:val="both"/>
        <w:rPr>
          <w:rFonts w:ascii="Arial" w:hAnsi="Arial" w:cs="Arial"/>
          <w:sz w:val="24"/>
          <w:szCs w:val="24"/>
        </w:rPr>
      </w:pPr>
      <w:r w:rsidRPr="00D55DAB">
        <w:rPr>
          <w:rFonts w:ascii="Arial" w:hAnsi="Arial" w:cs="Arial"/>
          <w:sz w:val="24"/>
          <w:szCs w:val="24"/>
        </w:rPr>
        <w:t xml:space="preserve">Comunidad de Madrid. (2010) </w:t>
      </w:r>
      <w:r w:rsidRPr="00D55DAB">
        <w:rPr>
          <w:rFonts w:ascii="Arial" w:hAnsi="Arial" w:cs="Arial"/>
          <w:i/>
          <w:iCs/>
          <w:sz w:val="24"/>
          <w:szCs w:val="24"/>
        </w:rPr>
        <w:t xml:space="preserve">XVIII Jornadas de archivos municipales. Pilares de la e-administración: Cuadro de clasificación y tesauro. </w:t>
      </w:r>
      <w:r w:rsidRPr="00D55DAB">
        <w:rPr>
          <w:rFonts w:ascii="Arial" w:hAnsi="Arial" w:cs="Arial"/>
          <w:sz w:val="24"/>
          <w:szCs w:val="24"/>
        </w:rPr>
        <w:t>Madrid:</w:t>
      </w:r>
      <w:r w:rsidR="00A5188A">
        <w:rPr>
          <w:rFonts w:ascii="Arial" w:hAnsi="Arial" w:cs="Arial"/>
          <w:sz w:val="24"/>
          <w:szCs w:val="24"/>
        </w:rPr>
        <w:t xml:space="preserve"> Grupo de Archiveros de Madrid.</w:t>
      </w:r>
    </w:p>
    <w:p w:rsidR="006A1F10" w:rsidRDefault="006A1F10" w:rsidP="006A1F10">
      <w:pPr>
        <w:pStyle w:val="Piedepgina"/>
        <w:spacing w:line="360" w:lineRule="auto"/>
        <w:ind w:left="720"/>
        <w:jc w:val="both"/>
        <w:rPr>
          <w:rFonts w:ascii="Arial" w:hAnsi="Arial" w:cs="Arial"/>
          <w:sz w:val="24"/>
          <w:szCs w:val="24"/>
        </w:rPr>
      </w:pPr>
    </w:p>
    <w:p w:rsidR="006A1F10" w:rsidRDefault="006A1F10" w:rsidP="006A1F10">
      <w:pPr>
        <w:pStyle w:val="Piedepgina"/>
        <w:numPr>
          <w:ilvl w:val="0"/>
          <w:numId w:val="1"/>
        </w:numPr>
        <w:spacing w:line="360" w:lineRule="auto"/>
        <w:jc w:val="both"/>
        <w:rPr>
          <w:rFonts w:ascii="Arial" w:hAnsi="Arial" w:cs="Arial"/>
          <w:sz w:val="24"/>
          <w:szCs w:val="24"/>
          <w:lang w:val="en-US"/>
        </w:rPr>
      </w:pPr>
      <w:r w:rsidRPr="006A1F10">
        <w:rPr>
          <w:rFonts w:ascii="Arial" w:hAnsi="Arial" w:cs="Arial"/>
          <w:sz w:val="24"/>
          <w:szCs w:val="24"/>
          <w:lang w:val="en-US"/>
        </w:rPr>
        <w:t>Cook, Terry. (1997). “What is Past is Prologue: A History</w:t>
      </w:r>
      <w:r>
        <w:rPr>
          <w:rFonts w:ascii="Arial" w:hAnsi="Arial" w:cs="Arial"/>
          <w:sz w:val="24"/>
          <w:szCs w:val="24"/>
          <w:lang w:val="en-US"/>
        </w:rPr>
        <w:t xml:space="preserve"> </w:t>
      </w:r>
      <w:r w:rsidRPr="006A1F10">
        <w:rPr>
          <w:rFonts w:ascii="Arial" w:hAnsi="Arial" w:cs="Arial"/>
          <w:sz w:val="24"/>
          <w:szCs w:val="24"/>
          <w:lang w:val="en-US"/>
        </w:rPr>
        <w:t>of Archival Ideas Since 1898, and the Future Paradigm</w:t>
      </w:r>
      <w:r>
        <w:rPr>
          <w:rFonts w:ascii="Arial" w:hAnsi="Arial" w:cs="Arial"/>
          <w:sz w:val="24"/>
          <w:szCs w:val="24"/>
          <w:lang w:val="en-US"/>
        </w:rPr>
        <w:t xml:space="preserve"> Shift”</w:t>
      </w:r>
      <w:r w:rsidRPr="006A1F10">
        <w:rPr>
          <w:rFonts w:ascii="Arial" w:hAnsi="Arial" w:cs="Arial"/>
          <w:sz w:val="24"/>
          <w:szCs w:val="24"/>
          <w:lang w:val="en-US"/>
        </w:rPr>
        <w:t xml:space="preserve"> </w:t>
      </w:r>
      <w:r>
        <w:rPr>
          <w:rFonts w:ascii="Arial" w:hAnsi="Arial" w:cs="Arial"/>
          <w:sz w:val="24"/>
          <w:szCs w:val="24"/>
          <w:lang w:val="en-US"/>
        </w:rPr>
        <w:t xml:space="preserve">en </w:t>
      </w:r>
      <w:proofErr w:type="spellStart"/>
      <w:r w:rsidRPr="006A1F10">
        <w:rPr>
          <w:rFonts w:ascii="Arial" w:hAnsi="Arial" w:cs="Arial"/>
          <w:i/>
          <w:iCs/>
          <w:sz w:val="24"/>
          <w:szCs w:val="24"/>
          <w:lang w:val="en-US"/>
        </w:rPr>
        <w:t>Archivaria</w:t>
      </w:r>
      <w:proofErr w:type="spellEnd"/>
      <w:r w:rsidRPr="006A1F10">
        <w:rPr>
          <w:rFonts w:ascii="Arial" w:hAnsi="Arial" w:cs="Arial"/>
          <w:i/>
          <w:iCs/>
          <w:sz w:val="24"/>
          <w:szCs w:val="24"/>
          <w:lang w:val="en-US"/>
        </w:rPr>
        <w:t xml:space="preserve">, </w:t>
      </w:r>
      <w:r w:rsidR="00B25309">
        <w:rPr>
          <w:rFonts w:ascii="Arial" w:hAnsi="Arial" w:cs="Arial"/>
          <w:iCs/>
          <w:sz w:val="24"/>
          <w:szCs w:val="24"/>
          <w:lang w:val="en-US"/>
        </w:rPr>
        <w:t>Vol</w:t>
      </w:r>
      <w:r w:rsidR="00B25309" w:rsidRPr="00B25309">
        <w:rPr>
          <w:rFonts w:ascii="Arial" w:hAnsi="Arial" w:cs="Arial"/>
          <w:iCs/>
          <w:sz w:val="24"/>
          <w:szCs w:val="24"/>
          <w:lang w:val="en-US"/>
        </w:rPr>
        <w:t>.</w:t>
      </w:r>
      <w:r w:rsidR="00B25309">
        <w:rPr>
          <w:rFonts w:ascii="Arial" w:hAnsi="Arial" w:cs="Arial"/>
          <w:i/>
          <w:iCs/>
          <w:sz w:val="24"/>
          <w:szCs w:val="24"/>
          <w:lang w:val="en-US"/>
        </w:rPr>
        <w:t xml:space="preserve"> </w:t>
      </w:r>
      <w:r w:rsidR="008055BF">
        <w:rPr>
          <w:rFonts w:ascii="Arial" w:hAnsi="Arial" w:cs="Arial"/>
          <w:sz w:val="24"/>
          <w:szCs w:val="24"/>
          <w:lang w:val="en-US"/>
        </w:rPr>
        <w:t>43,</w:t>
      </w:r>
      <w:r w:rsidRPr="006A1F10">
        <w:rPr>
          <w:rFonts w:ascii="Arial" w:hAnsi="Arial" w:cs="Arial"/>
          <w:sz w:val="24"/>
          <w:szCs w:val="24"/>
          <w:lang w:val="en-US"/>
        </w:rPr>
        <w:t xml:space="preserve"> 17-63</w:t>
      </w:r>
      <w:r>
        <w:rPr>
          <w:rFonts w:ascii="Arial" w:hAnsi="Arial" w:cs="Arial"/>
          <w:sz w:val="24"/>
          <w:szCs w:val="24"/>
          <w:lang w:val="en-US"/>
        </w:rPr>
        <w:t xml:space="preserve"> p</w:t>
      </w:r>
      <w:r w:rsidRPr="006A1F10">
        <w:rPr>
          <w:rFonts w:ascii="Arial" w:hAnsi="Arial" w:cs="Arial"/>
          <w:sz w:val="24"/>
          <w:szCs w:val="24"/>
          <w:lang w:val="en-US"/>
        </w:rPr>
        <w:t>.</w:t>
      </w:r>
    </w:p>
    <w:p w:rsidR="005055F2" w:rsidRDefault="005055F2" w:rsidP="005055F2">
      <w:pPr>
        <w:pStyle w:val="Prrafodelista"/>
        <w:rPr>
          <w:rFonts w:ascii="Arial" w:hAnsi="Arial" w:cs="Arial"/>
          <w:sz w:val="24"/>
          <w:szCs w:val="24"/>
          <w:lang w:val="en-US"/>
        </w:rPr>
      </w:pPr>
    </w:p>
    <w:p w:rsidR="005055F2" w:rsidRPr="005055F2" w:rsidRDefault="00194585" w:rsidP="006A1F10">
      <w:pPr>
        <w:pStyle w:val="Piedepgina"/>
        <w:numPr>
          <w:ilvl w:val="0"/>
          <w:numId w:val="1"/>
        </w:numPr>
        <w:spacing w:line="360" w:lineRule="auto"/>
        <w:jc w:val="both"/>
        <w:rPr>
          <w:rFonts w:ascii="Arial" w:hAnsi="Arial" w:cs="Arial"/>
          <w:sz w:val="24"/>
          <w:szCs w:val="24"/>
          <w:lang w:val="en-US"/>
        </w:rPr>
      </w:pPr>
      <w:r>
        <w:rPr>
          <w:rFonts w:ascii="Arial" w:hAnsi="Arial" w:cs="Arial"/>
          <w:sz w:val="24"/>
          <w:szCs w:val="24"/>
          <w:lang w:val="en-US"/>
        </w:rPr>
        <w:t xml:space="preserve">Cook, Terry. </w:t>
      </w:r>
      <w:r w:rsidR="005055F2">
        <w:rPr>
          <w:rFonts w:ascii="Arial" w:hAnsi="Arial" w:cs="Arial"/>
          <w:sz w:val="24"/>
          <w:szCs w:val="24"/>
          <w:lang w:val="en-US"/>
        </w:rPr>
        <w:t>(2001a)</w:t>
      </w:r>
      <w:r w:rsidR="005055F2" w:rsidRPr="005055F2">
        <w:rPr>
          <w:rFonts w:ascii="Arial" w:hAnsi="Arial" w:cs="Arial"/>
          <w:sz w:val="24"/>
          <w:szCs w:val="24"/>
          <w:lang w:val="en-US"/>
        </w:rPr>
        <w:t xml:space="preserve"> “Arch</w:t>
      </w:r>
      <w:r w:rsidR="008055BF">
        <w:rPr>
          <w:rFonts w:ascii="Arial" w:hAnsi="Arial" w:cs="Arial"/>
          <w:sz w:val="24"/>
          <w:szCs w:val="24"/>
          <w:lang w:val="en-US"/>
        </w:rPr>
        <w:t xml:space="preserve">ival Science and Postmodernism: </w:t>
      </w:r>
      <w:r w:rsidR="005055F2" w:rsidRPr="005055F2">
        <w:rPr>
          <w:rFonts w:ascii="Arial" w:hAnsi="Arial" w:cs="Arial"/>
          <w:sz w:val="24"/>
          <w:szCs w:val="24"/>
          <w:lang w:val="en-US"/>
        </w:rPr>
        <w:t>New Fo</w:t>
      </w:r>
      <w:r w:rsidR="005055F2">
        <w:rPr>
          <w:rFonts w:ascii="Arial" w:hAnsi="Arial" w:cs="Arial"/>
          <w:sz w:val="24"/>
          <w:szCs w:val="24"/>
          <w:lang w:val="en-US"/>
        </w:rPr>
        <w:t xml:space="preserve">rmulations for Old Concepts” </w:t>
      </w:r>
      <w:r w:rsidR="005055F2" w:rsidRPr="005055F2">
        <w:rPr>
          <w:rFonts w:ascii="Arial" w:hAnsi="Arial" w:cs="Arial"/>
          <w:i/>
          <w:sz w:val="24"/>
          <w:szCs w:val="24"/>
          <w:lang w:val="en-US"/>
        </w:rPr>
        <w:t>en Archival science,</w:t>
      </w:r>
      <w:r w:rsidR="005055F2">
        <w:rPr>
          <w:rFonts w:ascii="Arial" w:hAnsi="Arial" w:cs="Arial"/>
          <w:sz w:val="24"/>
          <w:szCs w:val="24"/>
          <w:lang w:val="en-US"/>
        </w:rPr>
        <w:t xml:space="preserve"> Vol. 1. No.1,</w:t>
      </w:r>
      <w:r w:rsidR="005055F2" w:rsidRPr="005055F2">
        <w:rPr>
          <w:rFonts w:ascii="Arial" w:hAnsi="Arial" w:cs="Arial"/>
          <w:sz w:val="24"/>
          <w:szCs w:val="24"/>
          <w:lang w:val="en-US"/>
        </w:rPr>
        <w:t xml:space="preserve"> 3-24</w:t>
      </w:r>
      <w:r w:rsidR="008055BF">
        <w:rPr>
          <w:rFonts w:ascii="Arial" w:hAnsi="Arial" w:cs="Arial"/>
          <w:sz w:val="24"/>
          <w:szCs w:val="24"/>
          <w:lang w:val="en-US"/>
        </w:rPr>
        <w:t xml:space="preserve"> p</w:t>
      </w:r>
      <w:r w:rsidR="005055F2" w:rsidRPr="005055F2">
        <w:rPr>
          <w:rFonts w:ascii="Arial" w:hAnsi="Arial" w:cs="Arial"/>
          <w:sz w:val="24"/>
          <w:szCs w:val="24"/>
          <w:lang w:val="en-US"/>
        </w:rPr>
        <w:t>.</w:t>
      </w:r>
    </w:p>
    <w:p w:rsidR="00A5188A" w:rsidRPr="006A1F10" w:rsidRDefault="00A5188A" w:rsidP="00A5188A">
      <w:pPr>
        <w:pStyle w:val="Piedepgina"/>
        <w:spacing w:line="360" w:lineRule="auto"/>
        <w:ind w:left="720"/>
        <w:jc w:val="both"/>
        <w:rPr>
          <w:rFonts w:ascii="Arial" w:hAnsi="Arial" w:cs="Arial"/>
          <w:sz w:val="24"/>
          <w:szCs w:val="24"/>
          <w:lang w:val="en-US"/>
        </w:rPr>
      </w:pPr>
    </w:p>
    <w:p w:rsidR="00B25309" w:rsidRDefault="00A5188A" w:rsidP="00B25309">
      <w:pPr>
        <w:numPr>
          <w:ilvl w:val="0"/>
          <w:numId w:val="1"/>
        </w:numPr>
        <w:shd w:val="clear" w:color="auto" w:fill="FFFFFF"/>
        <w:spacing w:before="100" w:beforeAutospacing="1" w:after="100" w:afterAutospacing="1" w:line="360" w:lineRule="auto"/>
        <w:jc w:val="both"/>
        <w:rPr>
          <w:rFonts w:ascii="Arial" w:hAnsi="Arial" w:cs="Arial"/>
          <w:sz w:val="24"/>
          <w:szCs w:val="24"/>
          <w:lang w:val="en-US"/>
        </w:rPr>
      </w:pPr>
      <w:r w:rsidRPr="00194585">
        <w:rPr>
          <w:rFonts w:ascii="Arial" w:hAnsi="Arial" w:cs="Arial"/>
          <w:sz w:val="24"/>
          <w:szCs w:val="24"/>
          <w:lang w:val="en-US"/>
        </w:rPr>
        <w:t xml:space="preserve">Cook, Terry. </w:t>
      </w:r>
      <w:r w:rsidRPr="00A5188A">
        <w:rPr>
          <w:rFonts w:ascii="Arial" w:hAnsi="Arial" w:cs="Arial"/>
          <w:sz w:val="24"/>
          <w:szCs w:val="24"/>
          <w:lang w:val="en-US"/>
        </w:rPr>
        <w:t>(20</w:t>
      </w:r>
      <w:r>
        <w:rPr>
          <w:rFonts w:ascii="Arial" w:hAnsi="Arial" w:cs="Arial"/>
          <w:sz w:val="24"/>
          <w:szCs w:val="24"/>
          <w:lang w:val="en-US"/>
        </w:rPr>
        <w:t>01</w:t>
      </w:r>
      <w:r w:rsidR="005055F2">
        <w:rPr>
          <w:rFonts w:ascii="Arial" w:hAnsi="Arial" w:cs="Arial"/>
          <w:sz w:val="24"/>
          <w:szCs w:val="24"/>
          <w:lang w:val="en-US"/>
        </w:rPr>
        <w:t>b</w:t>
      </w:r>
      <w:r>
        <w:rPr>
          <w:rFonts w:ascii="Arial" w:hAnsi="Arial" w:cs="Arial"/>
          <w:sz w:val="24"/>
          <w:szCs w:val="24"/>
          <w:lang w:val="en-US"/>
        </w:rPr>
        <w:t>)</w:t>
      </w:r>
      <w:r w:rsidRPr="00A5188A">
        <w:rPr>
          <w:rFonts w:ascii="Arial" w:hAnsi="Arial" w:cs="Arial"/>
          <w:sz w:val="24"/>
          <w:szCs w:val="24"/>
          <w:lang w:val="en-US"/>
        </w:rPr>
        <w:t xml:space="preserve"> "Fashionable nonsense or professional rebirth: postmoderni</w:t>
      </w:r>
      <w:r w:rsidR="00B25309">
        <w:rPr>
          <w:rFonts w:ascii="Arial" w:hAnsi="Arial" w:cs="Arial"/>
          <w:sz w:val="24"/>
          <w:szCs w:val="24"/>
          <w:lang w:val="en-US"/>
        </w:rPr>
        <w:t>sm and the practice of archives</w:t>
      </w:r>
      <w:r w:rsidRPr="00A5188A">
        <w:rPr>
          <w:rFonts w:ascii="Arial" w:hAnsi="Arial" w:cs="Arial"/>
          <w:sz w:val="24"/>
          <w:szCs w:val="24"/>
          <w:lang w:val="en-US"/>
        </w:rPr>
        <w:t xml:space="preserve">" </w:t>
      </w:r>
      <w:r w:rsidRPr="00A5188A">
        <w:rPr>
          <w:rFonts w:ascii="Arial" w:hAnsi="Arial" w:cs="Arial"/>
          <w:i/>
          <w:sz w:val="24"/>
          <w:szCs w:val="24"/>
          <w:lang w:val="en-US"/>
        </w:rPr>
        <w:t xml:space="preserve">en </w:t>
      </w:r>
      <w:proofErr w:type="spellStart"/>
      <w:r w:rsidRPr="00A5188A">
        <w:rPr>
          <w:rFonts w:ascii="Arial" w:hAnsi="Arial" w:cs="Arial"/>
          <w:i/>
          <w:sz w:val="24"/>
          <w:szCs w:val="24"/>
          <w:lang w:val="en-US"/>
        </w:rPr>
        <w:t>Archivaria</w:t>
      </w:r>
      <w:proofErr w:type="spellEnd"/>
      <w:r>
        <w:rPr>
          <w:rFonts w:ascii="Arial" w:hAnsi="Arial" w:cs="Arial"/>
          <w:sz w:val="24"/>
          <w:szCs w:val="24"/>
          <w:lang w:val="en-US"/>
        </w:rPr>
        <w:t xml:space="preserve">, </w:t>
      </w:r>
      <w:r w:rsidR="00B25309">
        <w:rPr>
          <w:rFonts w:ascii="Arial" w:hAnsi="Arial" w:cs="Arial"/>
          <w:sz w:val="24"/>
          <w:szCs w:val="24"/>
          <w:lang w:val="en-US"/>
        </w:rPr>
        <w:t xml:space="preserve">Vol. </w:t>
      </w:r>
      <w:r w:rsidRPr="00A5188A">
        <w:rPr>
          <w:rFonts w:ascii="Arial" w:hAnsi="Arial" w:cs="Arial"/>
          <w:sz w:val="24"/>
          <w:szCs w:val="24"/>
          <w:lang w:val="en-US"/>
        </w:rPr>
        <w:t>51, 14-35 p.</w:t>
      </w:r>
    </w:p>
    <w:p w:rsidR="00B25309" w:rsidRDefault="00B25309" w:rsidP="00B25309">
      <w:pPr>
        <w:pStyle w:val="Prrafodelista"/>
        <w:rPr>
          <w:rFonts w:ascii="Arial" w:hAnsi="Arial" w:cs="Arial"/>
          <w:sz w:val="24"/>
          <w:szCs w:val="24"/>
          <w:lang w:val="en-US"/>
        </w:rPr>
      </w:pPr>
    </w:p>
    <w:p w:rsidR="006E0925" w:rsidRDefault="00B25309" w:rsidP="006E0925">
      <w:pPr>
        <w:numPr>
          <w:ilvl w:val="0"/>
          <w:numId w:val="1"/>
        </w:numPr>
        <w:shd w:val="clear" w:color="auto" w:fill="FFFFFF"/>
        <w:spacing w:before="100" w:beforeAutospacing="1" w:after="100" w:afterAutospacing="1" w:line="360" w:lineRule="auto"/>
        <w:jc w:val="both"/>
        <w:rPr>
          <w:rFonts w:ascii="Arial" w:hAnsi="Arial" w:cs="Arial"/>
          <w:sz w:val="24"/>
          <w:szCs w:val="24"/>
          <w:lang w:val="en-US"/>
        </w:rPr>
      </w:pPr>
      <w:r w:rsidRPr="00B25309">
        <w:rPr>
          <w:rFonts w:ascii="Arial" w:hAnsi="Arial" w:cs="Arial"/>
          <w:sz w:val="24"/>
          <w:szCs w:val="24"/>
          <w:lang w:val="en-US"/>
        </w:rPr>
        <w:t>Cook, Terry (2004) “Macro</w:t>
      </w:r>
      <w:r w:rsidRPr="00B25309">
        <w:rPr>
          <w:rFonts w:ascii="Cambria Math" w:hAnsi="Cambria Math" w:cs="Cambria Math"/>
          <w:sz w:val="24"/>
          <w:szCs w:val="24"/>
          <w:lang w:val="en-US"/>
        </w:rPr>
        <w:t>‐</w:t>
      </w:r>
      <w:r w:rsidRPr="00B25309">
        <w:rPr>
          <w:rFonts w:ascii="Arial" w:hAnsi="Arial" w:cs="Arial"/>
          <w:sz w:val="24"/>
          <w:szCs w:val="24"/>
          <w:lang w:val="en-US"/>
        </w:rPr>
        <w:t xml:space="preserve">appraisal and functional analysis: documenting governance rather than government” </w:t>
      </w:r>
      <w:r w:rsidRPr="00B25309">
        <w:rPr>
          <w:rFonts w:ascii="Arial" w:hAnsi="Arial" w:cs="Arial"/>
          <w:i/>
          <w:sz w:val="24"/>
          <w:szCs w:val="24"/>
          <w:lang w:val="en-US"/>
        </w:rPr>
        <w:t>en Journal of the Society of Archivists</w:t>
      </w:r>
      <w:r>
        <w:rPr>
          <w:rFonts w:ascii="Arial" w:hAnsi="Arial" w:cs="Arial"/>
          <w:sz w:val="24"/>
          <w:szCs w:val="24"/>
          <w:lang w:val="en-US"/>
        </w:rPr>
        <w:t xml:space="preserve">, Vol. 25. No.1, </w:t>
      </w:r>
      <w:r w:rsidR="009F3949">
        <w:rPr>
          <w:rFonts w:ascii="Arial" w:hAnsi="Arial" w:cs="Arial"/>
          <w:sz w:val="24"/>
          <w:szCs w:val="24"/>
          <w:lang w:val="en-US"/>
        </w:rPr>
        <w:t>5-18p.</w:t>
      </w:r>
    </w:p>
    <w:p w:rsidR="006E0925" w:rsidRPr="006E0925" w:rsidRDefault="006E0925" w:rsidP="006E0925">
      <w:pPr>
        <w:shd w:val="clear" w:color="auto" w:fill="FFFFFF"/>
        <w:spacing w:before="100" w:beforeAutospacing="1" w:after="100" w:afterAutospacing="1" w:line="360" w:lineRule="auto"/>
        <w:jc w:val="both"/>
        <w:rPr>
          <w:rFonts w:ascii="Arial" w:hAnsi="Arial" w:cs="Arial"/>
          <w:sz w:val="24"/>
          <w:szCs w:val="24"/>
          <w:lang w:val="en-US"/>
        </w:rPr>
      </w:pPr>
    </w:p>
    <w:p w:rsidR="00876425" w:rsidRPr="00D55DAB" w:rsidRDefault="00876425" w:rsidP="00876425">
      <w:pPr>
        <w:numPr>
          <w:ilvl w:val="0"/>
          <w:numId w:val="1"/>
        </w:numPr>
        <w:spacing w:line="360" w:lineRule="auto"/>
        <w:jc w:val="both"/>
        <w:rPr>
          <w:rFonts w:ascii="Arial" w:hAnsi="Arial" w:cs="Arial"/>
          <w:i/>
          <w:sz w:val="24"/>
          <w:szCs w:val="24"/>
        </w:rPr>
      </w:pPr>
      <w:r w:rsidRPr="00B25309">
        <w:rPr>
          <w:rFonts w:ascii="Arial" w:hAnsi="Arial" w:cs="Arial"/>
          <w:sz w:val="24"/>
          <w:szCs w:val="24"/>
          <w:lang w:val="en-US"/>
        </w:rPr>
        <w:t xml:space="preserve">Cortés </w:t>
      </w:r>
      <w:r w:rsidRPr="00D55DAB">
        <w:rPr>
          <w:rFonts w:ascii="Arial" w:hAnsi="Arial" w:cs="Arial"/>
          <w:sz w:val="24"/>
          <w:szCs w:val="24"/>
        </w:rPr>
        <w:t xml:space="preserve">Alonso, Vicenta. (1989) </w:t>
      </w:r>
      <w:r w:rsidRPr="00D55DAB">
        <w:rPr>
          <w:rFonts w:ascii="Arial" w:hAnsi="Arial" w:cs="Arial"/>
          <w:i/>
          <w:iCs/>
          <w:sz w:val="24"/>
          <w:szCs w:val="24"/>
        </w:rPr>
        <w:t xml:space="preserve">Manual de archivos municipales. </w:t>
      </w:r>
      <w:r w:rsidRPr="00D55DAB">
        <w:rPr>
          <w:rFonts w:ascii="Arial" w:hAnsi="Arial" w:cs="Arial"/>
          <w:sz w:val="24"/>
          <w:szCs w:val="24"/>
        </w:rPr>
        <w:t xml:space="preserve">Madrid: ANABAD (Asociación española de Archiveros, Bibliotecarios, Museólogos y Documentalistas) </w:t>
      </w:r>
    </w:p>
    <w:p w:rsidR="00876425" w:rsidRPr="00D55DAB"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color w:val="000000"/>
          <w:sz w:val="24"/>
          <w:szCs w:val="24"/>
        </w:rPr>
        <w:t xml:space="preserve">Cortés Alonso, Vicenta. (2007a) </w:t>
      </w:r>
      <w:r w:rsidRPr="00D55DAB">
        <w:rPr>
          <w:rFonts w:ascii="Arial" w:hAnsi="Arial" w:cs="Arial"/>
          <w:i/>
          <w:iCs/>
          <w:color w:val="000000"/>
          <w:sz w:val="24"/>
          <w:szCs w:val="24"/>
        </w:rPr>
        <w:t xml:space="preserve">Archivos de España y América. Materiales para un manual 1. </w:t>
      </w:r>
      <w:r w:rsidRPr="00D55DAB">
        <w:rPr>
          <w:rFonts w:ascii="Arial" w:hAnsi="Arial" w:cs="Arial"/>
          <w:color w:val="000000"/>
          <w:sz w:val="24"/>
          <w:szCs w:val="24"/>
        </w:rPr>
        <w:t xml:space="preserve">España: Fondo de Cultura Económica. </w:t>
      </w:r>
    </w:p>
    <w:p w:rsidR="00876425" w:rsidRPr="00D55DAB" w:rsidRDefault="00876425" w:rsidP="00876425">
      <w:pPr>
        <w:rPr>
          <w:rFonts w:ascii="Arial" w:hAnsi="Arial" w:cs="Arial"/>
          <w:sz w:val="24"/>
          <w:szCs w:val="24"/>
        </w:rPr>
      </w:pP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lastRenderedPageBreak/>
        <w:t xml:space="preserve">Cortés Alonso, Vicenta. (2007b) </w:t>
      </w:r>
      <w:r w:rsidRPr="00D55DAB">
        <w:rPr>
          <w:rFonts w:ascii="Arial" w:hAnsi="Arial" w:cs="Arial"/>
          <w:i/>
          <w:sz w:val="24"/>
          <w:szCs w:val="24"/>
        </w:rPr>
        <w:t xml:space="preserve">Archivos de España y América. Materiales para un manual 2. </w:t>
      </w:r>
      <w:r w:rsidRPr="00D55DAB">
        <w:rPr>
          <w:rFonts w:ascii="Arial" w:hAnsi="Arial" w:cs="Arial"/>
          <w:sz w:val="24"/>
          <w:szCs w:val="24"/>
        </w:rPr>
        <w:t>España: Fondo de Cultura Económica.</w:t>
      </w:r>
    </w:p>
    <w:p w:rsidR="00876425" w:rsidRPr="00D55DAB" w:rsidRDefault="00876425" w:rsidP="00876425">
      <w:pPr>
        <w:autoSpaceDE w:val="0"/>
        <w:autoSpaceDN w:val="0"/>
        <w:adjustRightInd w:val="0"/>
        <w:spacing w:after="0" w:line="240" w:lineRule="auto"/>
        <w:rPr>
          <w:rFonts w:ascii="Arial" w:hAnsi="Arial" w:cs="Arial"/>
          <w:color w:val="000000"/>
          <w:sz w:val="24"/>
          <w:szCs w:val="24"/>
        </w:rPr>
      </w:pPr>
    </w:p>
    <w:p w:rsidR="00876425" w:rsidRDefault="00876425" w:rsidP="00D10A43">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color w:val="000000"/>
          <w:sz w:val="24"/>
          <w:szCs w:val="24"/>
        </w:rPr>
        <w:t xml:space="preserve">Couture Carol y Rousseau Jean, Y. (1988) </w:t>
      </w:r>
      <w:r w:rsidRPr="00D55DAB">
        <w:rPr>
          <w:rFonts w:ascii="Arial" w:hAnsi="Arial" w:cs="Arial"/>
          <w:i/>
          <w:iCs/>
          <w:color w:val="000000"/>
          <w:sz w:val="24"/>
          <w:szCs w:val="24"/>
        </w:rPr>
        <w:t>Los archivos en el siglo XX</w:t>
      </w:r>
      <w:r w:rsidR="00D10A43">
        <w:rPr>
          <w:rFonts w:ascii="Arial" w:hAnsi="Arial" w:cs="Arial"/>
          <w:color w:val="000000"/>
          <w:sz w:val="24"/>
          <w:szCs w:val="24"/>
        </w:rPr>
        <w:t xml:space="preserve">. </w:t>
      </w:r>
      <w:r w:rsidRPr="00D55DAB">
        <w:rPr>
          <w:rFonts w:ascii="Arial" w:hAnsi="Arial" w:cs="Arial"/>
          <w:color w:val="000000"/>
          <w:sz w:val="24"/>
          <w:szCs w:val="24"/>
        </w:rPr>
        <w:t xml:space="preserve">México: AGN. </w:t>
      </w:r>
    </w:p>
    <w:p w:rsidR="00876425" w:rsidRPr="00D55DAB" w:rsidRDefault="00876425" w:rsidP="00876425">
      <w:pPr>
        <w:autoSpaceDE w:val="0"/>
        <w:autoSpaceDN w:val="0"/>
        <w:adjustRightInd w:val="0"/>
        <w:spacing w:after="0" w:line="360" w:lineRule="auto"/>
        <w:rPr>
          <w:rFonts w:ascii="Arial" w:hAnsi="Arial" w:cs="Arial"/>
          <w:color w:val="000000"/>
          <w:sz w:val="24"/>
          <w:szCs w:val="24"/>
        </w:rPr>
      </w:pPr>
    </w:p>
    <w:p w:rsidR="00876425" w:rsidRPr="00D55DAB" w:rsidRDefault="00876425" w:rsidP="00876425">
      <w:pPr>
        <w:numPr>
          <w:ilvl w:val="0"/>
          <w:numId w:val="1"/>
        </w:numPr>
        <w:spacing w:line="360" w:lineRule="auto"/>
        <w:jc w:val="both"/>
        <w:rPr>
          <w:rFonts w:ascii="Arial" w:hAnsi="Arial" w:cs="Arial"/>
          <w:i/>
          <w:sz w:val="24"/>
          <w:szCs w:val="24"/>
        </w:rPr>
      </w:pPr>
      <w:proofErr w:type="spellStart"/>
      <w:r w:rsidRPr="00D55DAB">
        <w:rPr>
          <w:rFonts w:ascii="Arial" w:hAnsi="Arial" w:cs="Arial"/>
          <w:sz w:val="24"/>
          <w:szCs w:val="24"/>
        </w:rPr>
        <w:t>Cramaussel</w:t>
      </w:r>
      <w:proofErr w:type="spellEnd"/>
      <w:r w:rsidRPr="00D55DAB">
        <w:rPr>
          <w:rFonts w:ascii="Arial" w:hAnsi="Arial" w:cs="Arial"/>
          <w:sz w:val="24"/>
          <w:szCs w:val="24"/>
        </w:rPr>
        <w:t xml:space="preserve">, Chantal. (2015) “Rescate del archivo histórico de la comunidad tepehuana, San Bernardino de Milpillas, sierra de Durango” </w:t>
      </w:r>
      <w:r w:rsidRPr="00D55DAB">
        <w:rPr>
          <w:rFonts w:ascii="Arial" w:hAnsi="Arial" w:cs="Arial"/>
          <w:i/>
          <w:sz w:val="24"/>
          <w:szCs w:val="24"/>
        </w:rPr>
        <w:t xml:space="preserve">en ADABI, punto de encuentro. </w:t>
      </w:r>
      <w:r w:rsidRPr="00D55DAB">
        <w:rPr>
          <w:rFonts w:ascii="Arial" w:hAnsi="Arial" w:cs="Arial"/>
          <w:sz w:val="24"/>
          <w:szCs w:val="24"/>
        </w:rPr>
        <w:t>Núm. 6/ octubre. México: Apoyo al Desarrollo de Archivos y Bibliotecas de México. Pp. 34-37.</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color w:val="000000"/>
          <w:sz w:val="24"/>
          <w:szCs w:val="24"/>
        </w:rPr>
        <w:t xml:space="preserve">Cruz Domínguez, Silvana Elisa. (2011) “Archivística: objeto de estudio y sustento teórico” en: Rendón Rojas, Miguel Ángel (coord.) </w:t>
      </w:r>
      <w:r w:rsidRPr="00D55DAB">
        <w:rPr>
          <w:rFonts w:ascii="Arial" w:hAnsi="Arial" w:cs="Arial"/>
          <w:i/>
          <w:sz w:val="24"/>
          <w:szCs w:val="24"/>
        </w:rPr>
        <w:t xml:space="preserve">Bibliotecología, archivística, documentación: </w:t>
      </w:r>
      <w:proofErr w:type="spellStart"/>
      <w:r w:rsidRPr="00D55DAB">
        <w:rPr>
          <w:rFonts w:ascii="Arial" w:hAnsi="Arial" w:cs="Arial"/>
          <w:i/>
          <w:sz w:val="24"/>
          <w:szCs w:val="24"/>
        </w:rPr>
        <w:t>intradisciplina</w:t>
      </w:r>
      <w:proofErr w:type="spellEnd"/>
      <w:r w:rsidRPr="00D55DAB">
        <w:rPr>
          <w:rFonts w:ascii="Arial" w:hAnsi="Arial" w:cs="Arial"/>
          <w:i/>
          <w:sz w:val="24"/>
          <w:szCs w:val="24"/>
        </w:rPr>
        <w:t xml:space="preserve">, </w:t>
      </w:r>
      <w:proofErr w:type="spellStart"/>
      <w:r w:rsidRPr="00D55DAB">
        <w:rPr>
          <w:rFonts w:ascii="Arial" w:hAnsi="Arial" w:cs="Arial"/>
          <w:i/>
          <w:sz w:val="24"/>
          <w:szCs w:val="24"/>
        </w:rPr>
        <w:t>interdisciplina</w:t>
      </w:r>
      <w:proofErr w:type="spellEnd"/>
      <w:r w:rsidRPr="00D55DAB">
        <w:rPr>
          <w:rFonts w:ascii="Arial" w:hAnsi="Arial" w:cs="Arial"/>
          <w:i/>
          <w:sz w:val="24"/>
          <w:szCs w:val="24"/>
        </w:rPr>
        <w:t xml:space="preserve"> o </w:t>
      </w:r>
      <w:proofErr w:type="spellStart"/>
      <w:r w:rsidRPr="00D55DAB">
        <w:rPr>
          <w:rFonts w:ascii="Arial" w:hAnsi="Arial" w:cs="Arial"/>
          <w:i/>
          <w:sz w:val="24"/>
          <w:szCs w:val="24"/>
        </w:rPr>
        <w:t>transdisciplinariedad</w:t>
      </w:r>
      <w:proofErr w:type="spellEnd"/>
      <w:r w:rsidRPr="00D55DAB">
        <w:rPr>
          <w:rFonts w:ascii="Arial" w:hAnsi="Arial" w:cs="Arial"/>
          <w:sz w:val="24"/>
          <w:szCs w:val="24"/>
        </w:rPr>
        <w:t xml:space="preserve">. México: UNAM. </w:t>
      </w:r>
    </w:p>
    <w:p w:rsidR="00876425" w:rsidRPr="00FC1A8B" w:rsidRDefault="00876425" w:rsidP="00FC1A8B">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Cruz Domínguez, Silvana Elisa. (2012) </w:t>
      </w:r>
      <w:r w:rsidRPr="00D55DAB">
        <w:rPr>
          <w:rFonts w:ascii="Arial" w:hAnsi="Arial" w:cs="Arial"/>
          <w:i/>
          <w:sz w:val="24"/>
          <w:szCs w:val="24"/>
        </w:rPr>
        <w:t xml:space="preserve">Nobleza y gobierno indígena de </w:t>
      </w:r>
      <w:proofErr w:type="spellStart"/>
      <w:r w:rsidRPr="00D55DAB">
        <w:rPr>
          <w:rFonts w:ascii="Arial" w:hAnsi="Arial" w:cs="Arial"/>
          <w:i/>
          <w:sz w:val="24"/>
          <w:szCs w:val="24"/>
        </w:rPr>
        <w:t>Xilotepec</w:t>
      </w:r>
      <w:proofErr w:type="spellEnd"/>
      <w:r w:rsidRPr="00D55DAB">
        <w:rPr>
          <w:rFonts w:ascii="Arial" w:hAnsi="Arial" w:cs="Arial"/>
          <w:i/>
          <w:sz w:val="24"/>
          <w:szCs w:val="24"/>
        </w:rPr>
        <w:t xml:space="preserve"> (siglos XV al XVIII)</w:t>
      </w:r>
      <w:r w:rsidRPr="00D55DAB">
        <w:rPr>
          <w:rFonts w:ascii="Arial" w:hAnsi="Arial" w:cs="Arial"/>
          <w:sz w:val="24"/>
          <w:szCs w:val="24"/>
        </w:rPr>
        <w:t>. Toluca: Fondo Editorial Estado de México.</w:t>
      </w:r>
    </w:p>
    <w:p w:rsidR="00876425" w:rsidRPr="00D55DAB"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color w:val="000000"/>
          <w:sz w:val="24"/>
          <w:szCs w:val="24"/>
        </w:rPr>
        <w:t xml:space="preserve">Cruz Domínguez, Silvana Elisa. (2014) “La archivística: entre palabras, vocablos y términos”. [En línea]. México. Disponible en: http://iibi.unam.mx/publicaciones/282/problema%20lenguaje%20bibliotecologia%20La%20Archivistica%20silvana%20Ekusa%20Cruz.html [Consultado el día 30 de octubre de 2017] </w:t>
      </w:r>
    </w:p>
    <w:p w:rsidR="00876425" w:rsidRPr="00D55DAB" w:rsidRDefault="00876425" w:rsidP="00876425">
      <w:pPr>
        <w:autoSpaceDE w:val="0"/>
        <w:autoSpaceDN w:val="0"/>
        <w:adjustRightInd w:val="0"/>
        <w:spacing w:after="0" w:line="360" w:lineRule="auto"/>
        <w:jc w:val="both"/>
        <w:rPr>
          <w:rFonts w:ascii="Arial" w:hAnsi="Arial" w:cs="Arial"/>
          <w:color w:val="000000"/>
          <w:sz w:val="24"/>
          <w:szCs w:val="24"/>
        </w:rPr>
      </w:pPr>
    </w:p>
    <w:p w:rsidR="00876425"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color w:val="000000"/>
          <w:sz w:val="24"/>
          <w:szCs w:val="24"/>
        </w:rPr>
        <w:t xml:space="preserve">Cruz Mundet, José Ramón. (1994) </w:t>
      </w:r>
      <w:r w:rsidRPr="00D55DAB">
        <w:rPr>
          <w:rFonts w:ascii="Arial" w:hAnsi="Arial" w:cs="Arial"/>
          <w:i/>
          <w:color w:val="000000"/>
          <w:sz w:val="24"/>
          <w:szCs w:val="24"/>
        </w:rPr>
        <w:t>Manual de archivística</w:t>
      </w:r>
      <w:r w:rsidRPr="00D55DAB">
        <w:rPr>
          <w:rFonts w:ascii="Arial" w:hAnsi="Arial" w:cs="Arial"/>
          <w:color w:val="000000"/>
          <w:sz w:val="24"/>
          <w:szCs w:val="24"/>
        </w:rPr>
        <w:t xml:space="preserve">. Madrid: Fundación Germán Sánchez Ruipérez. </w:t>
      </w:r>
    </w:p>
    <w:p w:rsidR="00876425" w:rsidRPr="00D55DAB" w:rsidRDefault="00876425" w:rsidP="00876425">
      <w:pPr>
        <w:autoSpaceDE w:val="0"/>
        <w:autoSpaceDN w:val="0"/>
        <w:adjustRightInd w:val="0"/>
        <w:spacing w:after="0" w:line="360" w:lineRule="auto"/>
        <w:jc w:val="both"/>
        <w:rPr>
          <w:rFonts w:ascii="Arial" w:hAnsi="Arial" w:cs="Arial"/>
          <w:color w:val="000000"/>
          <w:sz w:val="24"/>
          <w:szCs w:val="24"/>
        </w:rPr>
      </w:pPr>
    </w:p>
    <w:p w:rsidR="00876425" w:rsidRPr="00D55DAB" w:rsidRDefault="00876425" w:rsidP="00876425">
      <w:pPr>
        <w:numPr>
          <w:ilvl w:val="0"/>
          <w:numId w:val="1"/>
        </w:numPr>
        <w:tabs>
          <w:tab w:val="left" w:pos="983"/>
        </w:tabs>
        <w:spacing w:line="360" w:lineRule="auto"/>
        <w:jc w:val="both"/>
        <w:rPr>
          <w:rFonts w:ascii="Arial" w:hAnsi="Arial" w:cs="Arial"/>
          <w:sz w:val="24"/>
          <w:szCs w:val="24"/>
        </w:rPr>
      </w:pPr>
      <w:r w:rsidRPr="00D55DAB">
        <w:rPr>
          <w:rFonts w:ascii="Arial" w:hAnsi="Arial" w:cs="Arial"/>
          <w:sz w:val="24"/>
          <w:szCs w:val="24"/>
        </w:rPr>
        <w:t xml:space="preserve">Delgado Gómez, Alejandro. (2003). </w:t>
      </w:r>
      <w:r w:rsidRPr="00D55DAB">
        <w:rPr>
          <w:rFonts w:ascii="Arial" w:hAnsi="Arial" w:cs="Arial"/>
          <w:i/>
          <w:sz w:val="24"/>
          <w:szCs w:val="24"/>
        </w:rPr>
        <w:t xml:space="preserve">Normalización de la descripción archivística: introducción a </w:t>
      </w:r>
      <w:proofErr w:type="spellStart"/>
      <w:r w:rsidRPr="00D55DAB">
        <w:rPr>
          <w:rFonts w:ascii="Arial" w:hAnsi="Arial" w:cs="Arial"/>
          <w:i/>
          <w:sz w:val="24"/>
          <w:szCs w:val="24"/>
        </w:rPr>
        <w:t>Encoded</w:t>
      </w:r>
      <w:proofErr w:type="spellEnd"/>
      <w:r w:rsidRPr="00D55DAB">
        <w:rPr>
          <w:rFonts w:ascii="Arial" w:hAnsi="Arial" w:cs="Arial"/>
          <w:i/>
          <w:sz w:val="24"/>
          <w:szCs w:val="24"/>
        </w:rPr>
        <w:t xml:space="preserve"> </w:t>
      </w:r>
      <w:proofErr w:type="spellStart"/>
      <w:r w:rsidRPr="00D55DAB">
        <w:rPr>
          <w:rFonts w:ascii="Arial" w:hAnsi="Arial" w:cs="Arial"/>
          <w:i/>
          <w:sz w:val="24"/>
          <w:szCs w:val="24"/>
        </w:rPr>
        <w:t>Archival</w:t>
      </w:r>
      <w:proofErr w:type="spellEnd"/>
      <w:r w:rsidRPr="00D55DAB">
        <w:rPr>
          <w:rFonts w:ascii="Arial" w:hAnsi="Arial" w:cs="Arial"/>
          <w:i/>
          <w:sz w:val="24"/>
          <w:szCs w:val="24"/>
        </w:rPr>
        <w:t xml:space="preserve"> </w:t>
      </w:r>
      <w:proofErr w:type="spellStart"/>
      <w:r w:rsidRPr="00D55DAB">
        <w:rPr>
          <w:rFonts w:ascii="Arial" w:hAnsi="Arial" w:cs="Arial"/>
          <w:i/>
          <w:sz w:val="24"/>
          <w:szCs w:val="24"/>
        </w:rPr>
        <w:t>Description</w:t>
      </w:r>
      <w:proofErr w:type="spellEnd"/>
      <w:r w:rsidRPr="00D55DAB">
        <w:rPr>
          <w:rFonts w:ascii="Arial" w:hAnsi="Arial" w:cs="Arial"/>
          <w:i/>
          <w:sz w:val="24"/>
          <w:szCs w:val="24"/>
        </w:rPr>
        <w:t xml:space="preserve"> (EAD).</w:t>
      </w:r>
      <w:r w:rsidRPr="00D55DAB">
        <w:rPr>
          <w:rFonts w:ascii="Arial" w:hAnsi="Arial" w:cs="Arial"/>
          <w:sz w:val="24"/>
          <w:szCs w:val="24"/>
        </w:rPr>
        <w:t xml:space="preserve"> Cartagena: Archivo Municipal.</w:t>
      </w:r>
    </w:p>
    <w:p w:rsidR="00876425" w:rsidRPr="00D55DAB" w:rsidRDefault="00723778" w:rsidP="00876425">
      <w:pPr>
        <w:numPr>
          <w:ilvl w:val="0"/>
          <w:numId w:val="1"/>
        </w:numPr>
        <w:spacing w:line="360" w:lineRule="auto"/>
        <w:jc w:val="both"/>
        <w:rPr>
          <w:rFonts w:ascii="Arial" w:hAnsi="Arial" w:cs="Arial"/>
          <w:sz w:val="24"/>
          <w:szCs w:val="24"/>
        </w:rPr>
      </w:pPr>
      <w:r>
        <w:rPr>
          <w:rFonts w:ascii="Arial" w:hAnsi="Arial" w:cs="Arial"/>
          <w:sz w:val="24"/>
          <w:szCs w:val="24"/>
        </w:rPr>
        <w:lastRenderedPageBreak/>
        <w:t>Duchein, Michel (1986</w:t>
      </w:r>
      <w:r w:rsidR="00876425" w:rsidRPr="00D55DAB">
        <w:rPr>
          <w:rFonts w:ascii="Arial" w:hAnsi="Arial" w:cs="Arial"/>
          <w:sz w:val="24"/>
          <w:szCs w:val="24"/>
        </w:rPr>
        <w:t xml:space="preserve">). “El respeto de los fondos en archivística: principios teóricos y problemas prácticos” </w:t>
      </w:r>
      <w:r w:rsidR="00876425" w:rsidRPr="00D55DAB">
        <w:rPr>
          <w:rFonts w:ascii="Arial" w:hAnsi="Arial" w:cs="Arial"/>
          <w:i/>
          <w:sz w:val="24"/>
          <w:szCs w:val="24"/>
        </w:rPr>
        <w:t>en</w:t>
      </w:r>
      <w:r w:rsidR="001A1EE7">
        <w:rPr>
          <w:rFonts w:ascii="Arial" w:hAnsi="Arial" w:cs="Arial"/>
          <w:i/>
          <w:sz w:val="24"/>
          <w:szCs w:val="24"/>
        </w:rPr>
        <w:t>:</w:t>
      </w:r>
      <w:r w:rsidR="00876425" w:rsidRPr="00D55DAB">
        <w:rPr>
          <w:rFonts w:ascii="Arial" w:hAnsi="Arial" w:cs="Arial"/>
          <w:i/>
          <w:sz w:val="24"/>
          <w:szCs w:val="24"/>
        </w:rPr>
        <w:t xml:space="preserve"> La administración moderna de archivos y la gestión de documentos: el prontuario RAMP.</w:t>
      </w:r>
      <w:r w:rsidR="00F81227">
        <w:rPr>
          <w:rFonts w:ascii="Arial" w:hAnsi="Arial" w:cs="Arial"/>
          <w:sz w:val="24"/>
          <w:szCs w:val="24"/>
        </w:rPr>
        <w:t xml:space="preserve"> París: UNESCO</w:t>
      </w:r>
      <w:r w:rsidR="008055BF">
        <w:rPr>
          <w:rFonts w:ascii="Arial" w:hAnsi="Arial" w:cs="Arial"/>
          <w:sz w:val="24"/>
          <w:szCs w:val="24"/>
        </w:rPr>
        <w:t>, 69-92 p.</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Espejel Mena, Jaime. (2014) “Desempeño institucional y gobierno electrónico en la administración pública municipal en el Estado de México” </w:t>
      </w:r>
      <w:r w:rsidRPr="00D55DAB">
        <w:rPr>
          <w:rFonts w:ascii="Arial" w:hAnsi="Arial" w:cs="Arial"/>
          <w:i/>
          <w:sz w:val="24"/>
          <w:szCs w:val="24"/>
        </w:rPr>
        <w:t xml:space="preserve">en Revista Mexicana de Análisis Político y Administración Pública. </w:t>
      </w:r>
      <w:r w:rsidRPr="00D55DAB">
        <w:rPr>
          <w:rFonts w:ascii="Arial" w:hAnsi="Arial" w:cs="Arial"/>
          <w:sz w:val="24"/>
          <w:szCs w:val="24"/>
        </w:rPr>
        <w:t>Volumen III, número 2, julio-diciembre. México: Departamento de Gestión Pública y Departamento de Estudios Políticos y de Gobierno. Pp. 253-276.</w:t>
      </w:r>
    </w:p>
    <w:p w:rsidR="00876425" w:rsidRPr="00D55DAB" w:rsidRDefault="00876425" w:rsidP="00876425">
      <w:pPr>
        <w:numPr>
          <w:ilvl w:val="0"/>
          <w:numId w:val="1"/>
        </w:numPr>
        <w:spacing w:line="360" w:lineRule="auto"/>
        <w:jc w:val="both"/>
        <w:rPr>
          <w:rFonts w:ascii="Arial" w:hAnsi="Arial" w:cs="Arial"/>
          <w:b/>
          <w:bCs/>
          <w:sz w:val="24"/>
          <w:szCs w:val="24"/>
        </w:rPr>
      </w:pPr>
      <w:r w:rsidRPr="00D55DAB">
        <w:rPr>
          <w:rFonts w:ascii="Arial" w:hAnsi="Arial" w:cs="Arial"/>
          <w:bCs/>
          <w:sz w:val="24"/>
          <w:szCs w:val="24"/>
        </w:rPr>
        <w:t xml:space="preserve">Fernández Gil, Paloma. (1999) </w:t>
      </w:r>
      <w:r w:rsidRPr="00D55DAB">
        <w:rPr>
          <w:rFonts w:ascii="Arial" w:hAnsi="Arial" w:cs="Arial"/>
          <w:i/>
          <w:iCs/>
          <w:sz w:val="24"/>
          <w:szCs w:val="24"/>
        </w:rPr>
        <w:t xml:space="preserve">Manual de organización de archivos de gestión en las oficinas municipales. </w:t>
      </w:r>
      <w:r w:rsidRPr="00D55DAB">
        <w:rPr>
          <w:rFonts w:ascii="Arial" w:hAnsi="Arial" w:cs="Arial"/>
          <w:sz w:val="24"/>
          <w:szCs w:val="24"/>
        </w:rPr>
        <w:t>Granada: CEMCI.</w:t>
      </w:r>
    </w:p>
    <w:p w:rsidR="00876425" w:rsidRPr="00CA46AA"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Flores, Diego. (2012) “La vida de un archivo” </w:t>
      </w:r>
      <w:r w:rsidRPr="00D55DAB">
        <w:rPr>
          <w:rFonts w:ascii="Arial" w:hAnsi="Arial" w:cs="Arial"/>
          <w:i/>
          <w:sz w:val="24"/>
          <w:szCs w:val="24"/>
        </w:rPr>
        <w:t xml:space="preserve">en ADABI, punto de encuentro. </w:t>
      </w:r>
      <w:r w:rsidRPr="00D55DAB">
        <w:rPr>
          <w:rFonts w:ascii="Arial" w:hAnsi="Arial" w:cs="Arial"/>
          <w:sz w:val="24"/>
          <w:szCs w:val="24"/>
        </w:rPr>
        <w:t>Núm. 3/ octubre. México: Apoyo al Desarrollo de Archivos y Bibliotecas de México. Pp. 74-77.</w:t>
      </w:r>
    </w:p>
    <w:p w:rsidR="004959AC" w:rsidRPr="004959AC" w:rsidRDefault="00CA46AA" w:rsidP="00876425">
      <w:pPr>
        <w:numPr>
          <w:ilvl w:val="0"/>
          <w:numId w:val="1"/>
        </w:numPr>
        <w:spacing w:line="360" w:lineRule="auto"/>
        <w:jc w:val="both"/>
        <w:rPr>
          <w:rFonts w:ascii="Arial" w:hAnsi="Arial" w:cs="Arial"/>
          <w:i/>
          <w:sz w:val="24"/>
          <w:szCs w:val="24"/>
          <w:lang w:val="en-US"/>
        </w:rPr>
      </w:pPr>
      <w:proofErr w:type="spellStart"/>
      <w:r w:rsidRPr="00CA46AA">
        <w:rPr>
          <w:rFonts w:ascii="Arial" w:hAnsi="Arial" w:cs="Arial"/>
          <w:sz w:val="24"/>
          <w:szCs w:val="24"/>
          <w:lang w:val="en-US"/>
        </w:rPr>
        <w:t>Foscarini</w:t>
      </w:r>
      <w:proofErr w:type="spellEnd"/>
      <w:r w:rsidRPr="00CA46AA">
        <w:rPr>
          <w:rFonts w:ascii="Arial" w:hAnsi="Arial" w:cs="Arial"/>
          <w:sz w:val="24"/>
          <w:szCs w:val="24"/>
          <w:lang w:val="en-US"/>
        </w:rPr>
        <w:t xml:space="preserve">, </w:t>
      </w:r>
      <w:proofErr w:type="spellStart"/>
      <w:r w:rsidRPr="00CA46AA">
        <w:rPr>
          <w:rFonts w:ascii="Arial" w:hAnsi="Arial" w:cs="Arial"/>
          <w:sz w:val="24"/>
          <w:szCs w:val="24"/>
          <w:lang w:val="en-US"/>
        </w:rPr>
        <w:t>Fiorella</w:t>
      </w:r>
      <w:proofErr w:type="spellEnd"/>
      <w:r w:rsidRPr="00CA46AA">
        <w:rPr>
          <w:rFonts w:ascii="Arial" w:hAnsi="Arial" w:cs="Arial"/>
          <w:sz w:val="24"/>
          <w:szCs w:val="24"/>
          <w:lang w:val="en-US"/>
        </w:rPr>
        <w:t xml:space="preserve">. (2009) </w:t>
      </w:r>
      <w:r w:rsidRPr="004959AC">
        <w:rPr>
          <w:rFonts w:ascii="Arial" w:hAnsi="Arial" w:cs="Arial"/>
          <w:i/>
          <w:sz w:val="24"/>
          <w:szCs w:val="24"/>
          <w:lang w:val="en-US"/>
        </w:rPr>
        <w:t>Function-based records classification system. An exploratory study of records management practices in Central Banks</w:t>
      </w:r>
      <w:r>
        <w:rPr>
          <w:rFonts w:ascii="Arial" w:hAnsi="Arial" w:cs="Arial"/>
          <w:sz w:val="24"/>
          <w:szCs w:val="24"/>
          <w:lang w:val="en-US"/>
        </w:rPr>
        <w:t xml:space="preserve">. </w:t>
      </w:r>
      <w:r w:rsidR="004959AC">
        <w:rPr>
          <w:rFonts w:ascii="Arial" w:hAnsi="Arial" w:cs="Arial"/>
          <w:sz w:val="24"/>
          <w:szCs w:val="24"/>
          <w:lang w:val="en-US"/>
        </w:rPr>
        <w:t>Vanc</w:t>
      </w:r>
      <w:r w:rsidR="00E20EBB">
        <w:rPr>
          <w:rFonts w:ascii="Arial" w:hAnsi="Arial" w:cs="Arial"/>
          <w:sz w:val="24"/>
          <w:szCs w:val="24"/>
          <w:lang w:val="en-US"/>
        </w:rPr>
        <w:t>o</w:t>
      </w:r>
      <w:r w:rsidR="004959AC">
        <w:rPr>
          <w:rFonts w:ascii="Arial" w:hAnsi="Arial" w:cs="Arial"/>
          <w:sz w:val="24"/>
          <w:szCs w:val="24"/>
          <w:lang w:val="en-US"/>
        </w:rPr>
        <w:t xml:space="preserve">uver: The University of British Columbia. </w:t>
      </w:r>
    </w:p>
    <w:p w:rsidR="00876425" w:rsidRPr="00CA46AA" w:rsidRDefault="00876425" w:rsidP="00CA46AA">
      <w:pPr>
        <w:numPr>
          <w:ilvl w:val="0"/>
          <w:numId w:val="1"/>
        </w:numPr>
        <w:spacing w:line="360" w:lineRule="auto"/>
        <w:jc w:val="both"/>
        <w:rPr>
          <w:rFonts w:ascii="Arial" w:hAnsi="Arial" w:cs="Arial"/>
          <w:i/>
          <w:sz w:val="24"/>
          <w:szCs w:val="24"/>
          <w:lang w:val="en-US"/>
        </w:rPr>
      </w:pPr>
      <w:proofErr w:type="spellStart"/>
      <w:r w:rsidRPr="00CA46AA">
        <w:rPr>
          <w:rFonts w:ascii="Arial" w:hAnsi="Arial" w:cs="Arial"/>
          <w:sz w:val="24"/>
          <w:szCs w:val="24"/>
        </w:rPr>
        <w:t>Fucci</w:t>
      </w:r>
      <w:proofErr w:type="spellEnd"/>
      <w:r w:rsidRPr="00CA46AA">
        <w:rPr>
          <w:rFonts w:ascii="Arial" w:hAnsi="Arial" w:cs="Arial"/>
          <w:sz w:val="24"/>
          <w:szCs w:val="24"/>
        </w:rPr>
        <w:t xml:space="preserve">, Marisol. (2005) “Plan director para archivos municipales” </w:t>
      </w:r>
      <w:r w:rsidRPr="00CA46AA">
        <w:rPr>
          <w:rFonts w:ascii="Arial" w:hAnsi="Arial" w:cs="Arial"/>
          <w:i/>
          <w:sz w:val="24"/>
          <w:szCs w:val="24"/>
        </w:rPr>
        <w:t xml:space="preserve">en </w:t>
      </w:r>
      <w:proofErr w:type="spellStart"/>
      <w:r w:rsidRPr="00CA46AA">
        <w:rPr>
          <w:rFonts w:ascii="Arial" w:hAnsi="Arial" w:cs="Arial"/>
          <w:i/>
          <w:sz w:val="24"/>
          <w:szCs w:val="24"/>
        </w:rPr>
        <w:t>Enl@ce</w:t>
      </w:r>
      <w:proofErr w:type="spellEnd"/>
      <w:r w:rsidRPr="00CA46AA">
        <w:rPr>
          <w:rFonts w:ascii="Arial" w:hAnsi="Arial" w:cs="Arial"/>
          <w:i/>
          <w:sz w:val="24"/>
          <w:szCs w:val="24"/>
        </w:rPr>
        <w:t xml:space="preserve">: Revista Venezolana de Información, Tecnología y Conocimiento. </w:t>
      </w:r>
      <w:r w:rsidRPr="00CA46AA">
        <w:rPr>
          <w:rFonts w:ascii="Arial" w:hAnsi="Arial" w:cs="Arial"/>
          <w:sz w:val="24"/>
          <w:szCs w:val="24"/>
        </w:rPr>
        <w:t xml:space="preserve">Año 2. No. 3. Septiembre-Diciembre. Pp. 121-131. </w:t>
      </w:r>
    </w:p>
    <w:p w:rsidR="00876425" w:rsidRPr="00D55DAB"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rPr>
        <w:t>Fuster Ruíz, Francisco.</w:t>
      </w:r>
      <w:r w:rsidR="0001235D">
        <w:rPr>
          <w:rFonts w:ascii="Arial" w:hAnsi="Arial" w:cs="Arial"/>
          <w:sz w:val="24"/>
          <w:szCs w:val="24"/>
        </w:rPr>
        <w:t xml:space="preserve"> (1996)</w:t>
      </w:r>
      <w:r w:rsidRPr="00D55DAB">
        <w:rPr>
          <w:rFonts w:ascii="Arial" w:hAnsi="Arial" w:cs="Arial"/>
          <w:sz w:val="24"/>
          <w:szCs w:val="24"/>
        </w:rPr>
        <w:t xml:space="preserve"> “Los inicios de la archivística española y europea” en</w:t>
      </w:r>
      <w:r w:rsidRPr="00D55DAB">
        <w:rPr>
          <w:rFonts w:ascii="Arial" w:hAnsi="Arial" w:cs="Arial"/>
          <w:sz w:val="24"/>
          <w:szCs w:val="24"/>
          <w:shd w:val="clear" w:color="auto" w:fill="FFFFFF"/>
        </w:rPr>
        <w:t> </w:t>
      </w:r>
      <w:r w:rsidRPr="00D55DAB">
        <w:rPr>
          <w:rFonts w:ascii="Arial" w:hAnsi="Arial" w:cs="Arial"/>
          <w:i/>
          <w:iCs/>
          <w:sz w:val="24"/>
          <w:szCs w:val="24"/>
          <w:shd w:val="clear" w:color="auto" w:fill="FFFFFF"/>
        </w:rPr>
        <w:t>Revista General de Información y Documentación</w:t>
      </w:r>
      <w:r w:rsidRPr="00D55DAB">
        <w:rPr>
          <w:rFonts w:ascii="Arial" w:hAnsi="Arial" w:cs="Arial"/>
          <w:sz w:val="24"/>
          <w:szCs w:val="24"/>
          <w:shd w:val="clear" w:color="auto" w:fill="FFFFFF"/>
        </w:rPr>
        <w:t>, </w:t>
      </w:r>
      <w:r w:rsidRPr="00D55DAB">
        <w:rPr>
          <w:rFonts w:ascii="Arial" w:hAnsi="Arial" w:cs="Arial"/>
          <w:i/>
          <w:iCs/>
          <w:sz w:val="24"/>
          <w:szCs w:val="24"/>
          <w:shd w:val="clear" w:color="auto" w:fill="FFFFFF"/>
        </w:rPr>
        <w:t>6</w:t>
      </w:r>
      <w:r w:rsidRPr="00D55DAB">
        <w:rPr>
          <w:rFonts w:ascii="Arial" w:hAnsi="Arial" w:cs="Arial"/>
          <w:sz w:val="24"/>
          <w:szCs w:val="24"/>
          <w:shd w:val="clear" w:color="auto" w:fill="FFFFFF"/>
        </w:rPr>
        <w:t>(</w:t>
      </w:r>
      <w:r w:rsidR="0001235D">
        <w:rPr>
          <w:rFonts w:ascii="Arial" w:hAnsi="Arial" w:cs="Arial"/>
          <w:sz w:val="24"/>
          <w:szCs w:val="24"/>
          <w:shd w:val="clear" w:color="auto" w:fill="FFFFFF"/>
        </w:rPr>
        <w:t>1), 43. https://doi.org/-</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García Fidencio; Aguilar Miriam. (2011) “Recuperar para subsistir. Experiencias en el Archivo Histórico Municipal de Salamanca”. </w:t>
      </w:r>
      <w:r w:rsidRPr="00D55DAB">
        <w:rPr>
          <w:rFonts w:ascii="Arial" w:hAnsi="Arial" w:cs="Arial"/>
          <w:i/>
          <w:sz w:val="24"/>
          <w:szCs w:val="24"/>
        </w:rPr>
        <w:t xml:space="preserve">en ADABI, punto de encuentro. </w:t>
      </w:r>
      <w:r w:rsidRPr="00D55DAB">
        <w:rPr>
          <w:rFonts w:ascii="Arial" w:hAnsi="Arial" w:cs="Arial"/>
          <w:sz w:val="24"/>
          <w:szCs w:val="24"/>
        </w:rPr>
        <w:t xml:space="preserve">Núm. 2/ octubre. México: Apoyo al Desarrollo de Archivos y Bibliotecas de México. Pp.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lastRenderedPageBreak/>
        <w:t xml:space="preserve">García, Jaime. (2013) “Compromiso social. Rescate de archivos en Morelos” </w:t>
      </w:r>
      <w:r w:rsidRPr="00D55DAB">
        <w:rPr>
          <w:rFonts w:ascii="Arial" w:hAnsi="Arial" w:cs="Arial"/>
          <w:i/>
          <w:sz w:val="24"/>
          <w:szCs w:val="24"/>
        </w:rPr>
        <w:t xml:space="preserve">en ADABI, punto de encuentro. </w:t>
      </w:r>
      <w:r w:rsidRPr="00D55DAB">
        <w:rPr>
          <w:rFonts w:ascii="Arial" w:hAnsi="Arial" w:cs="Arial"/>
          <w:sz w:val="24"/>
          <w:szCs w:val="24"/>
        </w:rPr>
        <w:t>Núm. 4/ octubre. México: Apoyo al Desarrollo de Archivos y Bibliotecas de México. Pp. 29-31.</w:t>
      </w:r>
    </w:p>
    <w:p w:rsidR="00876425" w:rsidRPr="00D55DAB"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rPr>
        <w:t xml:space="preserve">García Ruipérez, Mariano. (2007) </w:t>
      </w:r>
      <w:r w:rsidRPr="00D55DAB">
        <w:rPr>
          <w:rFonts w:ascii="Arial" w:hAnsi="Arial" w:cs="Arial"/>
          <w:i/>
          <w:sz w:val="24"/>
          <w:szCs w:val="24"/>
        </w:rPr>
        <w:t>Tipología, Series documentales. Cuadros de clasificación. Cuestiones metodológicas y prácticas</w:t>
      </w:r>
      <w:r w:rsidRPr="00D55DAB">
        <w:rPr>
          <w:rFonts w:ascii="Arial" w:hAnsi="Arial" w:cs="Arial"/>
          <w:sz w:val="24"/>
          <w:szCs w:val="24"/>
        </w:rPr>
        <w:t xml:space="preserve">. </w:t>
      </w:r>
      <w:proofErr w:type="spellStart"/>
      <w:r w:rsidRPr="00D55DAB">
        <w:rPr>
          <w:rFonts w:ascii="Arial" w:hAnsi="Arial" w:cs="Arial"/>
          <w:sz w:val="24"/>
          <w:szCs w:val="24"/>
        </w:rPr>
        <w:t>Asarca</w:t>
      </w:r>
      <w:proofErr w:type="spellEnd"/>
      <w:r w:rsidRPr="00D55DAB">
        <w:rPr>
          <w:rFonts w:ascii="Arial" w:hAnsi="Arial" w:cs="Arial"/>
          <w:sz w:val="24"/>
          <w:szCs w:val="24"/>
        </w:rPr>
        <w:t xml:space="preserve"> Forma 2. Las Palmas de Gran Canaria: </w:t>
      </w:r>
      <w:proofErr w:type="spellStart"/>
      <w:r w:rsidRPr="00D55DAB">
        <w:rPr>
          <w:rFonts w:ascii="Arial" w:hAnsi="Arial" w:cs="Arial"/>
          <w:sz w:val="24"/>
          <w:szCs w:val="24"/>
        </w:rPr>
        <w:t>Anroart</w:t>
      </w:r>
      <w:proofErr w:type="spellEnd"/>
      <w:r w:rsidRPr="00D55DAB">
        <w:rPr>
          <w:rFonts w:ascii="Arial" w:hAnsi="Arial" w:cs="Arial"/>
          <w:sz w:val="24"/>
          <w:szCs w:val="24"/>
        </w:rPr>
        <w:t xml:space="preserve"> ediciones.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color w:val="000000"/>
          <w:sz w:val="24"/>
          <w:szCs w:val="24"/>
        </w:rPr>
        <w:t xml:space="preserve">García Ruipérez, Mariano. (2009) </w:t>
      </w:r>
      <w:r w:rsidRPr="00D55DAB">
        <w:rPr>
          <w:rFonts w:ascii="Arial" w:hAnsi="Arial" w:cs="Arial"/>
          <w:i/>
          <w:iCs/>
          <w:color w:val="000000"/>
          <w:sz w:val="24"/>
          <w:szCs w:val="24"/>
        </w:rPr>
        <w:t xml:space="preserve">Los archivos municipales: qué son y cómo se tratan. </w:t>
      </w:r>
      <w:r w:rsidRPr="00D55DAB">
        <w:rPr>
          <w:rFonts w:ascii="Arial" w:hAnsi="Arial" w:cs="Arial"/>
          <w:color w:val="000000"/>
          <w:sz w:val="24"/>
          <w:szCs w:val="24"/>
        </w:rPr>
        <w:t xml:space="preserve">España: Trea.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color w:val="000000"/>
          <w:sz w:val="24"/>
          <w:szCs w:val="24"/>
        </w:rPr>
        <w:t xml:space="preserve">García Ruipérez, M., Fernández Hidalgo, Ma. C. (1999) </w:t>
      </w:r>
      <w:r w:rsidRPr="00D55DAB">
        <w:rPr>
          <w:rFonts w:ascii="Arial" w:hAnsi="Arial" w:cs="Arial"/>
          <w:i/>
          <w:iCs/>
          <w:color w:val="000000"/>
          <w:sz w:val="24"/>
          <w:szCs w:val="24"/>
        </w:rPr>
        <w:t xml:space="preserve">Los archivos municipales en España durante el Antiguo Régimen: Regulación, conservación, organización y difusión. </w:t>
      </w:r>
      <w:r w:rsidRPr="00D55DAB">
        <w:rPr>
          <w:rFonts w:ascii="Arial" w:hAnsi="Arial" w:cs="Arial"/>
          <w:color w:val="000000"/>
          <w:sz w:val="24"/>
          <w:szCs w:val="24"/>
        </w:rPr>
        <w:t xml:space="preserve">Cuenca: Ediciones de la Universidad de Castilla-La Mancha.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color w:val="000000"/>
          <w:sz w:val="24"/>
          <w:szCs w:val="24"/>
        </w:rPr>
        <w:t xml:space="preserve">García Martínez, Bernardo. (2005) </w:t>
      </w:r>
      <w:r w:rsidRPr="00D55DAB">
        <w:rPr>
          <w:rFonts w:ascii="Arial" w:hAnsi="Arial" w:cs="Arial"/>
          <w:i/>
          <w:color w:val="000000"/>
          <w:sz w:val="24"/>
          <w:szCs w:val="24"/>
        </w:rPr>
        <w:t>Los pueblos de la sierra: el poder y el espacio entre los indios del norte de Puebla hasta 1700.</w:t>
      </w:r>
      <w:r w:rsidRPr="00D55DAB">
        <w:rPr>
          <w:rFonts w:ascii="Arial" w:hAnsi="Arial" w:cs="Arial"/>
          <w:color w:val="000000"/>
          <w:sz w:val="24"/>
          <w:szCs w:val="24"/>
        </w:rPr>
        <w:t xml:space="preserve"> México: El Colegio de México. </w:t>
      </w:r>
    </w:p>
    <w:p w:rsidR="00876425" w:rsidRPr="00D55DAB" w:rsidRDefault="00876425" w:rsidP="00FC1A8B">
      <w:pPr>
        <w:numPr>
          <w:ilvl w:val="0"/>
          <w:numId w:val="1"/>
        </w:numPr>
        <w:spacing w:line="360" w:lineRule="auto"/>
        <w:jc w:val="both"/>
        <w:rPr>
          <w:rFonts w:ascii="Arial" w:hAnsi="Arial" w:cs="Arial"/>
          <w:sz w:val="24"/>
          <w:szCs w:val="24"/>
        </w:rPr>
      </w:pPr>
      <w:r w:rsidRPr="00D55DAB">
        <w:rPr>
          <w:rFonts w:ascii="Arial" w:hAnsi="Arial" w:cs="Arial"/>
          <w:sz w:val="24"/>
          <w:szCs w:val="24"/>
        </w:rPr>
        <w:t xml:space="preserve">Godoy Julia, de Lozano. [et al]. (2001) </w:t>
      </w:r>
      <w:r w:rsidRPr="00D55DAB">
        <w:rPr>
          <w:rFonts w:ascii="Arial" w:hAnsi="Arial" w:cs="Arial"/>
          <w:i/>
          <w:sz w:val="24"/>
          <w:szCs w:val="24"/>
        </w:rPr>
        <w:t xml:space="preserve">Tablas de retención y transferencias documentales. Mini manual no 4.  </w:t>
      </w:r>
      <w:r w:rsidRPr="00D55DAB">
        <w:rPr>
          <w:rFonts w:ascii="Arial" w:hAnsi="Arial" w:cs="Arial"/>
          <w:sz w:val="24"/>
          <w:szCs w:val="24"/>
        </w:rPr>
        <w:t xml:space="preserve">[En línea] Colombia: Archivo General de la Nación. Disponible en: </w:t>
      </w:r>
      <w:hyperlink r:id="rId17" w:history="1">
        <w:r w:rsidRPr="00D55DAB">
          <w:rPr>
            <w:rStyle w:val="titulo"/>
            <w:rFonts w:ascii="Arial" w:hAnsi="Arial" w:cs="Arial"/>
            <w:color w:val="000000" w:themeColor="text1"/>
            <w:sz w:val="24"/>
            <w:szCs w:val="24"/>
          </w:rPr>
          <w:t>https://www.archivogeneral.gov.co/sites/default/files/Estructura_Web/5_Consulte/Recursos/Publicacionees/Minimanual_TRD.pdf</w:t>
        </w:r>
      </w:hyperlink>
      <w:r w:rsidRPr="00D55DAB">
        <w:rPr>
          <w:rFonts w:ascii="Arial" w:hAnsi="Arial" w:cs="Arial"/>
          <w:color w:val="000000" w:themeColor="text1"/>
          <w:sz w:val="24"/>
          <w:szCs w:val="24"/>
        </w:rPr>
        <w:t xml:space="preserve"> (Consultado: 08 de julio de 2019)</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González, Areli. (2014) “Realidades por superar, historias por conocer. Archivos Municipales de Puebla” </w:t>
      </w:r>
      <w:r w:rsidRPr="00D55DAB">
        <w:rPr>
          <w:rFonts w:ascii="Arial" w:hAnsi="Arial" w:cs="Arial"/>
          <w:i/>
          <w:sz w:val="24"/>
          <w:szCs w:val="24"/>
        </w:rPr>
        <w:t xml:space="preserve">en ADABI, punto de encuentro. </w:t>
      </w:r>
      <w:r w:rsidRPr="00D55DAB">
        <w:rPr>
          <w:rFonts w:ascii="Arial" w:hAnsi="Arial" w:cs="Arial"/>
          <w:sz w:val="24"/>
          <w:szCs w:val="24"/>
        </w:rPr>
        <w:t>Núm. 5/ octubre. México: Apoyo al Desarrollo de Archivos y Bibliotecas de México. Pp. 19-22.</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González Flores, Areli. (2016) “El trabajo de ADABI en el rescate y organización de archivos históricos municipales de México” </w:t>
      </w:r>
      <w:r w:rsidRPr="00D55DAB">
        <w:rPr>
          <w:rFonts w:ascii="Arial" w:hAnsi="Arial" w:cs="Arial"/>
          <w:i/>
          <w:sz w:val="24"/>
          <w:szCs w:val="24"/>
        </w:rPr>
        <w:t xml:space="preserve">en LEGAJOS. </w:t>
      </w:r>
      <w:r w:rsidRPr="00D55DAB">
        <w:rPr>
          <w:rFonts w:ascii="Arial" w:hAnsi="Arial" w:cs="Arial"/>
          <w:i/>
          <w:sz w:val="24"/>
          <w:szCs w:val="24"/>
        </w:rPr>
        <w:lastRenderedPageBreak/>
        <w:t xml:space="preserve">Boletín del Archivo General de la Nación. </w:t>
      </w:r>
      <w:r w:rsidRPr="00D55DAB">
        <w:rPr>
          <w:rFonts w:ascii="Arial" w:hAnsi="Arial" w:cs="Arial"/>
          <w:sz w:val="24"/>
          <w:szCs w:val="24"/>
        </w:rPr>
        <w:t>Núm. 9, Enero-abril, octava época, año 3. México: AGN. P.p. 131-156.</w:t>
      </w:r>
    </w:p>
    <w:p w:rsidR="00876425" w:rsidRPr="00D55DAB"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rPr>
        <w:t xml:space="preserve">Guardado da Silva, Carlos. (2013) “A </w:t>
      </w:r>
      <w:proofErr w:type="spellStart"/>
      <w:r w:rsidRPr="00D55DAB">
        <w:rPr>
          <w:rFonts w:ascii="Arial" w:hAnsi="Arial" w:cs="Arial"/>
          <w:sz w:val="24"/>
          <w:szCs w:val="24"/>
        </w:rPr>
        <w:t>classificação</w:t>
      </w:r>
      <w:proofErr w:type="spellEnd"/>
      <w:r w:rsidRPr="00D55DAB">
        <w:rPr>
          <w:rFonts w:ascii="Arial" w:hAnsi="Arial" w:cs="Arial"/>
          <w:sz w:val="24"/>
          <w:szCs w:val="24"/>
        </w:rPr>
        <w:t xml:space="preserve"> da </w:t>
      </w:r>
      <w:proofErr w:type="spellStart"/>
      <w:r w:rsidRPr="00D55DAB">
        <w:rPr>
          <w:rFonts w:ascii="Arial" w:hAnsi="Arial" w:cs="Arial"/>
          <w:sz w:val="24"/>
          <w:szCs w:val="24"/>
        </w:rPr>
        <w:t>informação</w:t>
      </w:r>
      <w:proofErr w:type="spellEnd"/>
      <w:r w:rsidRPr="00D55DAB">
        <w:rPr>
          <w:rFonts w:ascii="Arial" w:hAnsi="Arial" w:cs="Arial"/>
          <w:sz w:val="24"/>
          <w:szCs w:val="24"/>
        </w:rPr>
        <w:t xml:space="preserve"> </w:t>
      </w:r>
      <w:proofErr w:type="spellStart"/>
      <w:r w:rsidRPr="00D55DAB">
        <w:rPr>
          <w:rFonts w:ascii="Arial" w:hAnsi="Arial" w:cs="Arial"/>
          <w:sz w:val="24"/>
          <w:szCs w:val="24"/>
        </w:rPr>
        <w:t>arquivística</w:t>
      </w:r>
      <w:proofErr w:type="spellEnd"/>
      <w:r w:rsidRPr="00D55DAB">
        <w:rPr>
          <w:rFonts w:ascii="Arial" w:hAnsi="Arial" w:cs="Arial"/>
          <w:sz w:val="24"/>
          <w:szCs w:val="24"/>
        </w:rPr>
        <w:t xml:space="preserve"> da </w:t>
      </w:r>
      <w:proofErr w:type="spellStart"/>
      <w:r w:rsidRPr="00D55DAB">
        <w:rPr>
          <w:rFonts w:ascii="Arial" w:hAnsi="Arial" w:cs="Arial"/>
          <w:sz w:val="24"/>
          <w:szCs w:val="24"/>
        </w:rPr>
        <w:t>administração</w:t>
      </w:r>
      <w:proofErr w:type="spellEnd"/>
      <w:r w:rsidRPr="00D55DAB">
        <w:rPr>
          <w:rFonts w:ascii="Arial" w:hAnsi="Arial" w:cs="Arial"/>
          <w:sz w:val="24"/>
          <w:szCs w:val="24"/>
        </w:rPr>
        <w:t xml:space="preserve"> local nos países ibéricos: </w:t>
      </w:r>
      <w:proofErr w:type="spellStart"/>
      <w:r w:rsidRPr="00D55DAB">
        <w:rPr>
          <w:rFonts w:ascii="Arial" w:hAnsi="Arial" w:cs="Arial"/>
          <w:sz w:val="24"/>
          <w:szCs w:val="24"/>
        </w:rPr>
        <w:t>uma</w:t>
      </w:r>
      <w:proofErr w:type="spellEnd"/>
      <w:r w:rsidRPr="00D55DAB">
        <w:rPr>
          <w:rFonts w:ascii="Arial" w:hAnsi="Arial" w:cs="Arial"/>
          <w:sz w:val="24"/>
          <w:szCs w:val="24"/>
        </w:rPr>
        <w:t xml:space="preserve"> </w:t>
      </w:r>
      <w:proofErr w:type="spellStart"/>
      <w:r w:rsidRPr="00D55DAB">
        <w:rPr>
          <w:rFonts w:ascii="Arial" w:hAnsi="Arial" w:cs="Arial"/>
          <w:sz w:val="24"/>
          <w:szCs w:val="24"/>
        </w:rPr>
        <w:t>análise</w:t>
      </w:r>
      <w:proofErr w:type="spellEnd"/>
      <w:r w:rsidRPr="00D55DAB">
        <w:rPr>
          <w:rFonts w:ascii="Arial" w:hAnsi="Arial" w:cs="Arial"/>
          <w:sz w:val="24"/>
          <w:szCs w:val="24"/>
        </w:rPr>
        <w:t xml:space="preserve"> comparada” </w:t>
      </w:r>
      <w:r w:rsidRPr="00D55DAB">
        <w:rPr>
          <w:rFonts w:ascii="Arial" w:hAnsi="Arial" w:cs="Arial"/>
          <w:i/>
          <w:sz w:val="24"/>
          <w:szCs w:val="24"/>
        </w:rPr>
        <w:t xml:space="preserve">en Jornadas Ibéricas de </w:t>
      </w:r>
      <w:proofErr w:type="spellStart"/>
      <w:r w:rsidRPr="00D55DAB">
        <w:rPr>
          <w:rFonts w:ascii="Arial" w:hAnsi="Arial" w:cs="Arial"/>
          <w:i/>
          <w:sz w:val="24"/>
          <w:szCs w:val="24"/>
        </w:rPr>
        <w:t>Arquivos</w:t>
      </w:r>
      <w:proofErr w:type="spellEnd"/>
      <w:r w:rsidRPr="00D55DAB">
        <w:rPr>
          <w:rFonts w:ascii="Arial" w:hAnsi="Arial" w:cs="Arial"/>
          <w:i/>
          <w:sz w:val="24"/>
          <w:szCs w:val="24"/>
        </w:rPr>
        <w:t xml:space="preserve"> </w:t>
      </w:r>
      <w:proofErr w:type="spellStart"/>
      <w:r w:rsidRPr="00D55DAB">
        <w:rPr>
          <w:rFonts w:ascii="Arial" w:hAnsi="Arial" w:cs="Arial"/>
          <w:i/>
          <w:sz w:val="24"/>
          <w:szCs w:val="24"/>
        </w:rPr>
        <w:t>Municipais</w:t>
      </w:r>
      <w:proofErr w:type="spellEnd"/>
      <w:r w:rsidRPr="00D55DAB">
        <w:rPr>
          <w:rFonts w:ascii="Arial" w:hAnsi="Arial" w:cs="Arial"/>
          <w:i/>
          <w:sz w:val="24"/>
          <w:szCs w:val="24"/>
        </w:rPr>
        <w:t xml:space="preserve">. </w:t>
      </w:r>
      <w:r w:rsidRPr="00D55DAB">
        <w:rPr>
          <w:rFonts w:ascii="Arial" w:hAnsi="Arial" w:cs="Arial"/>
          <w:sz w:val="24"/>
          <w:szCs w:val="24"/>
        </w:rPr>
        <w:t>[En línea] Portugal. Disponible en: http://arquivomunicipal.cm-lisboa.pt/fotos/editor2/guardado_silva.pdf</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Heredia Herrera, Antonia. (1983) “Archivos municipales, teoría y práctica” </w:t>
      </w:r>
      <w:r w:rsidRPr="00D55DAB">
        <w:rPr>
          <w:rFonts w:ascii="Arial" w:hAnsi="Arial" w:cs="Arial"/>
          <w:i/>
          <w:sz w:val="24"/>
          <w:szCs w:val="24"/>
        </w:rPr>
        <w:t>en Boletín de la ANABAD,</w:t>
      </w:r>
      <w:r w:rsidRPr="00D55DAB">
        <w:rPr>
          <w:rFonts w:ascii="Arial" w:hAnsi="Arial" w:cs="Arial"/>
          <w:sz w:val="24"/>
          <w:szCs w:val="24"/>
        </w:rPr>
        <w:t xml:space="preserve"> XXXIII, [En línea] Núm. 3. Disponible en: </w:t>
      </w:r>
      <w:r w:rsidRPr="00D55DAB">
        <w:rPr>
          <w:rFonts w:ascii="Arial" w:hAnsi="Arial" w:cs="Arial"/>
          <w:sz w:val="24"/>
          <w:szCs w:val="24"/>
          <w:shd w:val="clear" w:color="auto" w:fill="FFFFFF"/>
        </w:rPr>
        <w:t xml:space="preserve">https://dialnet.unirioja.es/descarga/articulo/964746.pdf. (Consultado el día 13 de octubre de 2017). </w:t>
      </w:r>
    </w:p>
    <w:p w:rsidR="00876425" w:rsidRPr="00D55DAB" w:rsidRDefault="00876425" w:rsidP="00876425">
      <w:pPr>
        <w:autoSpaceDE w:val="0"/>
        <w:autoSpaceDN w:val="0"/>
        <w:adjustRightInd w:val="0"/>
        <w:spacing w:after="0" w:line="240" w:lineRule="auto"/>
        <w:rPr>
          <w:rFonts w:ascii="Arial" w:hAnsi="Arial" w:cs="Arial"/>
          <w:color w:val="000000"/>
          <w:sz w:val="24"/>
          <w:szCs w:val="24"/>
        </w:rPr>
      </w:pPr>
    </w:p>
    <w:p w:rsidR="00876425"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color w:val="000000"/>
          <w:sz w:val="24"/>
          <w:szCs w:val="24"/>
        </w:rPr>
        <w:t xml:space="preserve">Heredia Herrera, Antonia. (1993) </w:t>
      </w:r>
      <w:r w:rsidRPr="00D55DAB">
        <w:rPr>
          <w:rFonts w:ascii="Arial" w:hAnsi="Arial" w:cs="Arial"/>
          <w:i/>
          <w:iCs/>
          <w:color w:val="000000"/>
          <w:sz w:val="24"/>
          <w:szCs w:val="24"/>
        </w:rPr>
        <w:t xml:space="preserve">Archivística general. Teoría y práctica. </w:t>
      </w:r>
      <w:r w:rsidRPr="00D55DAB">
        <w:rPr>
          <w:rFonts w:ascii="Arial" w:hAnsi="Arial" w:cs="Arial"/>
          <w:color w:val="000000"/>
          <w:sz w:val="24"/>
          <w:szCs w:val="24"/>
        </w:rPr>
        <w:t xml:space="preserve">España: Diputación Provincial de Sevilla. </w:t>
      </w:r>
    </w:p>
    <w:p w:rsidR="00876425" w:rsidRPr="00D55DAB" w:rsidRDefault="00876425" w:rsidP="00876425">
      <w:pPr>
        <w:autoSpaceDE w:val="0"/>
        <w:autoSpaceDN w:val="0"/>
        <w:adjustRightInd w:val="0"/>
        <w:spacing w:after="0" w:line="360" w:lineRule="auto"/>
        <w:jc w:val="both"/>
        <w:rPr>
          <w:rFonts w:ascii="Arial" w:hAnsi="Arial" w:cs="Arial"/>
          <w:color w:val="000000"/>
          <w:sz w:val="24"/>
          <w:szCs w:val="24"/>
        </w:rPr>
      </w:pP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Heredia Herrera, Antonia. (2009) “Recordando, mirando al futuro: del lenguaje, de la normalización y de los contextos documentales” </w:t>
      </w:r>
      <w:r w:rsidRPr="00D55DAB">
        <w:rPr>
          <w:rFonts w:ascii="Arial" w:hAnsi="Arial" w:cs="Arial"/>
          <w:i/>
          <w:sz w:val="24"/>
          <w:szCs w:val="24"/>
        </w:rPr>
        <w:t xml:space="preserve">en Revista Códice. </w:t>
      </w:r>
      <w:r w:rsidRPr="00D55DAB">
        <w:rPr>
          <w:rFonts w:ascii="Arial" w:hAnsi="Arial" w:cs="Arial"/>
          <w:sz w:val="24"/>
          <w:szCs w:val="24"/>
        </w:rPr>
        <w:t xml:space="preserve">[En línea] Vol. 5 Nº 2: julio - diciembre de 2009. Pp. 149-160. Disponible: </w:t>
      </w:r>
      <w:hyperlink r:id="rId18" w:history="1">
        <w:r w:rsidRPr="00D55DAB">
          <w:rPr>
            <w:rStyle w:val="titulo"/>
            <w:rFonts w:ascii="Arial" w:hAnsi="Arial" w:cs="Arial"/>
            <w:sz w:val="24"/>
            <w:szCs w:val="24"/>
          </w:rPr>
          <w:t>http://132.248.9.34/hevila/CodiceBogota/2009/vol5/no2/3.pdf</w:t>
        </w:r>
      </w:hyperlink>
      <w:r w:rsidRPr="00D55DAB">
        <w:rPr>
          <w:rFonts w:ascii="Arial" w:hAnsi="Arial" w:cs="Arial"/>
          <w:sz w:val="24"/>
          <w:szCs w:val="24"/>
        </w:rPr>
        <w:t xml:space="preserve">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Hernández, Dante. (2013) “De los documentos al inmueble. Archivo Municipal de Orizaba”. </w:t>
      </w:r>
      <w:r w:rsidRPr="00D55DAB">
        <w:rPr>
          <w:rFonts w:ascii="Arial" w:hAnsi="Arial" w:cs="Arial"/>
          <w:i/>
          <w:sz w:val="24"/>
          <w:szCs w:val="24"/>
        </w:rPr>
        <w:t xml:space="preserve">en ADABI, punto de encuentro. </w:t>
      </w:r>
      <w:r w:rsidRPr="00D55DAB">
        <w:rPr>
          <w:rFonts w:ascii="Arial" w:hAnsi="Arial" w:cs="Arial"/>
          <w:sz w:val="24"/>
          <w:szCs w:val="24"/>
        </w:rPr>
        <w:t xml:space="preserve">Núm. 4/ octubre. México: Apoyo al Desarrollo de Archivos y Bibliotecas de México. Pp. 100-103. </w:t>
      </w:r>
    </w:p>
    <w:p w:rsidR="00876425" w:rsidRDefault="00876425" w:rsidP="00876425">
      <w:pPr>
        <w:pStyle w:val="Piedepgina"/>
        <w:numPr>
          <w:ilvl w:val="0"/>
          <w:numId w:val="1"/>
        </w:numPr>
        <w:spacing w:line="360" w:lineRule="auto"/>
        <w:jc w:val="both"/>
        <w:rPr>
          <w:rFonts w:ascii="Arial" w:hAnsi="Arial" w:cs="Arial"/>
          <w:sz w:val="24"/>
          <w:szCs w:val="24"/>
        </w:rPr>
      </w:pPr>
      <w:proofErr w:type="spellStart"/>
      <w:r w:rsidRPr="00D55DAB">
        <w:rPr>
          <w:rFonts w:ascii="Arial" w:hAnsi="Arial" w:cs="Arial"/>
          <w:sz w:val="24"/>
          <w:szCs w:val="24"/>
          <w:lang w:val="en-US"/>
        </w:rPr>
        <w:t>Hjørland</w:t>
      </w:r>
      <w:proofErr w:type="spellEnd"/>
      <w:r w:rsidRPr="00D55DAB">
        <w:rPr>
          <w:rFonts w:ascii="Arial" w:hAnsi="Arial" w:cs="Arial"/>
          <w:sz w:val="24"/>
          <w:szCs w:val="24"/>
          <w:lang w:val="en-US"/>
        </w:rPr>
        <w:t xml:space="preserve">, </w:t>
      </w:r>
      <w:proofErr w:type="spellStart"/>
      <w:r w:rsidRPr="00D55DAB">
        <w:rPr>
          <w:rFonts w:ascii="Arial" w:hAnsi="Arial" w:cs="Arial"/>
          <w:sz w:val="24"/>
          <w:szCs w:val="24"/>
          <w:lang w:val="en-US"/>
        </w:rPr>
        <w:t>Birger</w:t>
      </w:r>
      <w:proofErr w:type="spellEnd"/>
      <w:r w:rsidRPr="00D55DAB">
        <w:rPr>
          <w:rFonts w:ascii="Arial" w:hAnsi="Arial" w:cs="Arial"/>
          <w:sz w:val="24"/>
          <w:szCs w:val="24"/>
          <w:lang w:val="en-US"/>
        </w:rPr>
        <w:t xml:space="preserve">. (2017) “Reviews of concepts in Knowledge Organization” </w:t>
      </w:r>
      <w:r w:rsidRPr="00D55DAB">
        <w:rPr>
          <w:rFonts w:ascii="Arial" w:hAnsi="Arial" w:cs="Arial"/>
          <w:i/>
          <w:sz w:val="24"/>
          <w:szCs w:val="24"/>
          <w:lang w:val="en-US"/>
        </w:rPr>
        <w:t xml:space="preserve">en Knowledge Organization, </w:t>
      </w:r>
      <w:r w:rsidRPr="00D55DAB">
        <w:rPr>
          <w:rFonts w:ascii="Arial" w:hAnsi="Arial" w:cs="Arial"/>
          <w:sz w:val="24"/>
          <w:szCs w:val="24"/>
          <w:lang w:val="en-US"/>
        </w:rPr>
        <w:t>Vol. 44.</w:t>
      </w:r>
      <w:r w:rsidRPr="00D55DAB">
        <w:rPr>
          <w:rFonts w:ascii="Arial" w:hAnsi="Arial" w:cs="Arial"/>
          <w:i/>
          <w:sz w:val="24"/>
          <w:szCs w:val="24"/>
          <w:lang w:val="en-US"/>
        </w:rPr>
        <w:t xml:space="preserve"> </w:t>
      </w:r>
      <w:r w:rsidRPr="00D55DAB">
        <w:rPr>
          <w:rFonts w:ascii="Arial" w:hAnsi="Arial" w:cs="Arial"/>
          <w:sz w:val="24"/>
          <w:szCs w:val="24"/>
        </w:rPr>
        <w:t xml:space="preserve">No. 2.  </w:t>
      </w:r>
      <w:proofErr w:type="spellStart"/>
      <w:r w:rsidRPr="00D55DAB">
        <w:rPr>
          <w:rFonts w:ascii="Arial" w:hAnsi="Arial" w:cs="Arial"/>
          <w:sz w:val="24"/>
          <w:szCs w:val="24"/>
        </w:rPr>
        <w:t>Copenhagen</w:t>
      </w:r>
      <w:proofErr w:type="spellEnd"/>
      <w:r w:rsidRPr="00D55DAB">
        <w:rPr>
          <w:rFonts w:ascii="Arial" w:hAnsi="Arial" w:cs="Arial"/>
          <w:sz w:val="24"/>
          <w:szCs w:val="24"/>
        </w:rPr>
        <w:t xml:space="preserve">: </w:t>
      </w:r>
      <w:proofErr w:type="spellStart"/>
      <w:r w:rsidRPr="00D55DAB">
        <w:rPr>
          <w:rFonts w:ascii="Arial" w:hAnsi="Arial" w:cs="Arial"/>
          <w:sz w:val="24"/>
          <w:szCs w:val="24"/>
        </w:rPr>
        <w:t>University</w:t>
      </w:r>
      <w:proofErr w:type="spellEnd"/>
      <w:r w:rsidRPr="00D55DAB">
        <w:rPr>
          <w:rFonts w:ascii="Arial" w:hAnsi="Arial" w:cs="Arial"/>
          <w:sz w:val="24"/>
          <w:szCs w:val="24"/>
        </w:rPr>
        <w:t xml:space="preserve"> of </w:t>
      </w:r>
      <w:proofErr w:type="spellStart"/>
      <w:r w:rsidRPr="00D55DAB">
        <w:rPr>
          <w:rFonts w:ascii="Arial" w:hAnsi="Arial" w:cs="Arial"/>
          <w:sz w:val="24"/>
          <w:szCs w:val="24"/>
        </w:rPr>
        <w:t>Copenhagen</w:t>
      </w:r>
      <w:proofErr w:type="spellEnd"/>
      <w:r w:rsidRPr="00D55DAB">
        <w:rPr>
          <w:rFonts w:ascii="Arial" w:hAnsi="Arial" w:cs="Arial"/>
          <w:sz w:val="24"/>
          <w:szCs w:val="24"/>
        </w:rPr>
        <w:t xml:space="preserve">. </w:t>
      </w:r>
    </w:p>
    <w:p w:rsidR="00876425" w:rsidRPr="00D55DAB" w:rsidRDefault="00876425" w:rsidP="00876425">
      <w:pPr>
        <w:pStyle w:val="Piedepgina"/>
        <w:spacing w:line="360" w:lineRule="auto"/>
        <w:ind w:left="720"/>
        <w:jc w:val="both"/>
        <w:rPr>
          <w:rFonts w:ascii="Arial" w:hAnsi="Arial" w:cs="Arial"/>
          <w:sz w:val="24"/>
          <w:szCs w:val="24"/>
        </w:rPr>
      </w:pPr>
    </w:p>
    <w:p w:rsidR="00876425" w:rsidRPr="00361F8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Instituto de Administración Pública del Estado de México. (2015) </w:t>
      </w:r>
      <w:r w:rsidRPr="00D55DAB">
        <w:rPr>
          <w:rFonts w:ascii="Arial" w:hAnsi="Arial" w:cs="Arial"/>
          <w:i/>
          <w:sz w:val="24"/>
          <w:szCs w:val="24"/>
        </w:rPr>
        <w:t xml:space="preserve">Manual Básico para la Administración Pública Municipal. </w:t>
      </w:r>
      <w:r w:rsidRPr="00D55DAB">
        <w:rPr>
          <w:rFonts w:ascii="Arial" w:hAnsi="Arial" w:cs="Arial"/>
          <w:sz w:val="24"/>
          <w:szCs w:val="24"/>
        </w:rPr>
        <w:t xml:space="preserve">Toluca: IAPEM. </w:t>
      </w:r>
    </w:p>
    <w:p w:rsidR="00876425" w:rsidRPr="00036D63" w:rsidRDefault="00876425" w:rsidP="00876425">
      <w:pPr>
        <w:numPr>
          <w:ilvl w:val="0"/>
          <w:numId w:val="1"/>
        </w:numPr>
        <w:spacing w:line="360" w:lineRule="auto"/>
        <w:jc w:val="both"/>
        <w:rPr>
          <w:rFonts w:ascii="Arial" w:hAnsi="Arial" w:cs="Arial"/>
          <w:sz w:val="24"/>
          <w:szCs w:val="24"/>
        </w:rPr>
      </w:pPr>
      <w:r>
        <w:rPr>
          <w:rFonts w:ascii="Arial" w:hAnsi="Arial" w:cs="Arial"/>
          <w:sz w:val="24"/>
          <w:szCs w:val="24"/>
        </w:rPr>
        <w:lastRenderedPageBreak/>
        <w:t xml:space="preserve">Instituto de Investigaciones parlamentarias. (2018) </w:t>
      </w:r>
      <w:r>
        <w:rPr>
          <w:rFonts w:ascii="Arial" w:hAnsi="Arial" w:cs="Arial"/>
          <w:i/>
          <w:sz w:val="24"/>
          <w:szCs w:val="24"/>
        </w:rPr>
        <w:t xml:space="preserve">Estudio: Alcaldías y municipios, un análisis comparativo. </w:t>
      </w:r>
      <w:r w:rsidRPr="00D55DAB">
        <w:rPr>
          <w:rFonts w:ascii="Arial" w:hAnsi="Arial" w:cs="Arial"/>
          <w:sz w:val="24"/>
          <w:szCs w:val="24"/>
        </w:rPr>
        <w:t>[En línea] México.</w:t>
      </w:r>
      <w:r>
        <w:rPr>
          <w:rFonts w:ascii="Arial" w:hAnsi="Arial" w:cs="Arial"/>
          <w:sz w:val="24"/>
          <w:szCs w:val="24"/>
        </w:rPr>
        <w:t xml:space="preserve"> </w:t>
      </w:r>
      <w:r w:rsidRPr="00D55DAB">
        <w:rPr>
          <w:rFonts w:ascii="Arial" w:hAnsi="Arial" w:cs="Arial"/>
          <w:sz w:val="24"/>
          <w:szCs w:val="24"/>
        </w:rPr>
        <w:t>Disponible:</w:t>
      </w:r>
      <w:r>
        <w:rPr>
          <w:rFonts w:ascii="Arial" w:hAnsi="Arial" w:cs="Arial"/>
          <w:sz w:val="24"/>
          <w:szCs w:val="24"/>
        </w:rPr>
        <w:t xml:space="preserve"> </w:t>
      </w:r>
      <w:hyperlink r:id="rId19" w:history="1">
        <w:r w:rsidRPr="004D7054">
          <w:rPr>
            <w:rStyle w:val="Hipervnculo"/>
            <w:rFonts w:ascii="Arial" w:hAnsi="Arial" w:cs="Arial"/>
            <w:color w:val="auto"/>
            <w:sz w:val="24"/>
            <w:szCs w:val="24"/>
          </w:rPr>
          <w:t>http://aldf.gob.mx/archivo-dd9b0fe872393dba47e0753cc71eeb41.pdf</w:t>
        </w:r>
      </w:hyperlink>
      <w:r w:rsidRPr="004D7054">
        <w:rPr>
          <w:rFonts w:ascii="Arial" w:hAnsi="Arial" w:cs="Arial"/>
          <w:sz w:val="24"/>
          <w:szCs w:val="24"/>
        </w:rPr>
        <w:t xml:space="preserve">. </w:t>
      </w:r>
      <w:r>
        <w:rPr>
          <w:rFonts w:ascii="Arial" w:hAnsi="Arial" w:cs="Arial"/>
          <w:sz w:val="24"/>
          <w:szCs w:val="24"/>
        </w:rPr>
        <w:t>(Consultado: 22 de septiembre de 2019</w:t>
      </w:r>
      <w:r w:rsidRPr="00D55DAB">
        <w:rPr>
          <w:rFonts w:ascii="Arial" w:hAnsi="Arial" w:cs="Arial"/>
          <w:sz w:val="24"/>
          <w:szCs w:val="24"/>
        </w:rPr>
        <w:t>)</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Instituto Nacional de Administración Pública. (2009) </w:t>
      </w:r>
      <w:r w:rsidRPr="00D55DAB">
        <w:rPr>
          <w:rFonts w:ascii="Arial" w:hAnsi="Arial" w:cs="Arial"/>
          <w:i/>
          <w:sz w:val="24"/>
          <w:szCs w:val="24"/>
        </w:rPr>
        <w:t xml:space="preserve">Guías técnicas municipales. </w:t>
      </w:r>
      <w:r w:rsidRPr="00D55DAB">
        <w:rPr>
          <w:rFonts w:ascii="Arial" w:hAnsi="Arial" w:cs="Arial"/>
          <w:sz w:val="24"/>
          <w:szCs w:val="24"/>
        </w:rPr>
        <w:t>México:</w:t>
      </w:r>
      <w:r w:rsidRPr="00D55DAB">
        <w:rPr>
          <w:rFonts w:ascii="Arial" w:hAnsi="Arial" w:cs="Arial"/>
          <w:i/>
          <w:sz w:val="24"/>
          <w:szCs w:val="24"/>
        </w:rPr>
        <w:t xml:space="preserve"> </w:t>
      </w:r>
      <w:r w:rsidRPr="00D55DAB">
        <w:rPr>
          <w:rFonts w:ascii="Arial" w:hAnsi="Arial" w:cs="Arial"/>
          <w:sz w:val="24"/>
          <w:szCs w:val="24"/>
        </w:rPr>
        <w:t xml:space="preserve">INAP. </w:t>
      </w:r>
    </w:p>
    <w:p w:rsidR="00876425" w:rsidRPr="00D55DAB"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rPr>
        <w:t xml:space="preserve">Instituto Nacional de Estadística y Geografía. (2018) </w:t>
      </w:r>
      <w:r w:rsidRPr="00D55DAB">
        <w:rPr>
          <w:rFonts w:ascii="Arial" w:hAnsi="Arial" w:cs="Arial"/>
          <w:i/>
          <w:sz w:val="24"/>
          <w:szCs w:val="24"/>
        </w:rPr>
        <w:t xml:space="preserve">División territorial de México. </w:t>
      </w:r>
      <w:r w:rsidRPr="00D55DAB">
        <w:rPr>
          <w:rFonts w:ascii="Arial" w:hAnsi="Arial" w:cs="Arial"/>
          <w:sz w:val="24"/>
          <w:szCs w:val="24"/>
        </w:rPr>
        <w:t>[En línea] México. Disponible: http://www.cuentame.inegi.org.mx/territorio/division/default.aspx?tema=T. (Consultado: 17 de noviembre de 2018)</w:t>
      </w:r>
    </w:p>
    <w:p w:rsidR="00876425" w:rsidRPr="00D55DAB"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rPr>
        <w:t xml:space="preserve">ISDF: </w:t>
      </w:r>
      <w:r w:rsidRPr="00D55DAB">
        <w:rPr>
          <w:rFonts w:ascii="Arial" w:hAnsi="Arial" w:cs="Arial"/>
          <w:i/>
          <w:sz w:val="24"/>
          <w:szCs w:val="24"/>
        </w:rPr>
        <w:t>Norma Internacional para la descripción de funciones.</w:t>
      </w:r>
      <w:r w:rsidRPr="00D55DAB">
        <w:rPr>
          <w:rFonts w:ascii="Arial" w:hAnsi="Arial" w:cs="Arial"/>
          <w:sz w:val="24"/>
          <w:szCs w:val="24"/>
        </w:rPr>
        <w:t xml:space="preserve"> (2007) Elaborada por el Comité de buenas prácticas y normas profesionales. Ed. Alemania: Consejo Internacional de Archivos (CIA). Disponible: https://www.ica.org/sites/default/files/CBPS_2007_Guidelines_ISDF_First-edition_SP.pdf (Consultado: 20 de octubre de 2018)</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Jarquín Ortega, María Teresa. (2011) “Los archivos españoles como modelos y antecedentes del Archivo General de la Nación de México” </w:t>
      </w:r>
      <w:r w:rsidRPr="00D55DAB">
        <w:rPr>
          <w:rFonts w:ascii="Arial" w:hAnsi="Arial" w:cs="Arial"/>
          <w:i/>
          <w:sz w:val="24"/>
          <w:szCs w:val="24"/>
        </w:rPr>
        <w:t xml:space="preserve">en LEGAJOS, Boletín del Archivo General de la Nación. </w:t>
      </w:r>
      <w:r w:rsidRPr="00D55DAB">
        <w:rPr>
          <w:rFonts w:ascii="Arial" w:hAnsi="Arial" w:cs="Arial"/>
          <w:sz w:val="24"/>
          <w:szCs w:val="24"/>
        </w:rPr>
        <w:t xml:space="preserve">7ª. Época, año 2, núm. 7, enero-marzo. México: AGN. </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Ley Federal de Archivos. (2012) [En línea] México: Cámara de Diputados del H. Congreso de la Unión. Disponible en: http://www.diputados.gob.mx/LeyesBiblio/pdf/LFA_150618.pdf. (Consultado: 18 de noviembre de 2018)</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Ley Federal de Transparencia y Acceso a la Información Pública Gubernamental. (2002) [En línea] México: Cámara de Diputados del H. Congreso de la Unión. Disponible en: http://www.diputados.gob.mx/LeyesBiblio/abro/lftaipg/LFTAIPG_abro.pdf. (Consultado: 10 de noviembre de 2018)</w:t>
      </w:r>
    </w:p>
    <w:p w:rsidR="00876425" w:rsidRPr="00D55DAB"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lastRenderedPageBreak/>
        <w:t xml:space="preserve">Ley General de Archivos (2019) [En línea] México: Cámara de Diputados del H. Congreso de la Unión. Disponible en: </w:t>
      </w:r>
      <w:hyperlink r:id="rId20" w:history="1">
        <w:r w:rsidRPr="00D55DAB">
          <w:rPr>
            <w:rStyle w:val="titulo"/>
            <w:rFonts w:ascii="Arial" w:hAnsi="Arial" w:cs="Arial"/>
            <w:sz w:val="24"/>
            <w:szCs w:val="24"/>
          </w:rPr>
          <w:t>http://www.diputados.gob.mx/LeyesBiblio/pdf/LGA_150618.pdf</w:t>
        </w:r>
      </w:hyperlink>
      <w:r w:rsidRPr="00D55DAB">
        <w:rPr>
          <w:rFonts w:ascii="Arial" w:hAnsi="Arial" w:cs="Arial"/>
          <w:sz w:val="24"/>
          <w:szCs w:val="24"/>
        </w:rPr>
        <w:t xml:space="preserve"> (</w:t>
      </w:r>
      <w:r>
        <w:rPr>
          <w:rFonts w:ascii="Arial" w:hAnsi="Arial" w:cs="Arial"/>
          <w:sz w:val="24"/>
          <w:szCs w:val="24"/>
        </w:rPr>
        <w:t xml:space="preserve">Consultado: 10 de julio de 2019. </w:t>
      </w:r>
    </w:p>
    <w:p w:rsidR="002B45BB" w:rsidRDefault="00876425" w:rsidP="006B1983">
      <w:pPr>
        <w:pStyle w:val="Piedepgina"/>
        <w:numPr>
          <w:ilvl w:val="0"/>
          <w:numId w:val="1"/>
        </w:numPr>
        <w:spacing w:line="360" w:lineRule="auto"/>
        <w:jc w:val="both"/>
        <w:rPr>
          <w:rFonts w:ascii="Arial" w:hAnsi="Arial" w:cs="Arial"/>
          <w:sz w:val="24"/>
          <w:szCs w:val="24"/>
          <w:lang w:val="es-ES"/>
        </w:rPr>
      </w:pPr>
      <w:r w:rsidRPr="00066776">
        <w:rPr>
          <w:rFonts w:ascii="Arial" w:hAnsi="Arial" w:cs="Arial"/>
          <w:sz w:val="24"/>
          <w:szCs w:val="24"/>
        </w:rPr>
        <w:t>Ley General de Archivos comentada (2019) [En línea] México: Instituto Nacional de Transparencia, Acceso a la Información y Protección de Datos P</w:t>
      </w:r>
      <w:r w:rsidR="007C7D13">
        <w:rPr>
          <w:rFonts w:ascii="Arial" w:hAnsi="Arial" w:cs="Arial"/>
          <w:sz w:val="24"/>
          <w:szCs w:val="24"/>
        </w:rPr>
        <w:t xml:space="preserve">ersonales </w:t>
      </w:r>
      <w:r w:rsidR="00066776">
        <w:rPr>
          <w:rFonts w:ascii="Arial" w:hAnsi="Arial" w:cs="Arial"/>
          <w:sz w:val="24"/>
          <w:szCs w:val="24"/>
        </w:rPr>
        <w:t xml:space="preserve">(INAI) Disponible en: </w:t>
      </w:r>
      <w:hyperlink r:id="rId21" w:history="1">
        <w:r w:rsidRPr="00066776">
          <w:rPr>
            <w:rStyle w:val="titulo"/>
            <w:rFonts w:ascii="Arial" w:hAnsi="Arial" w:cs="Arial"/>
            <w:sz w:val="24"/>
            <w:szCs w:val="24"/>
          </w:rPr>
          <w:t>http://inicio.ifai.org.mx/Publicaciones/LGAComentada.pdf?fbclid=IwAR26eFVkbMS5ZyUbgADO3x2Tl1aUiALEUZ_EuoVJpZDTlppBQjpkPk7chng</w:t>
        </w:r>
      </w:hyperlink>
      <w:r w:rsidR="007C7D13">
        <w:rPr>
          <w:rFonts w:ascii="Arial" w:hAnsi="Arial" w:cs="Arial"/>
          <w:sz w:val="24"/>
          <w:szCs w:val="24"/>
        </w:rPr>
        <w:t xml:space="preserve"> </w:t>
      </w:r>
      <w:r w:rsidRPr="00066776">
        <w:rPr>
          <w:rFonts w:ascii="Arial" w:hAnsi="Arial" w:cs="Arial"/>
          <w:sz w:val="24"/>
          <w:szCs w:val="24"/>
        </w:rPr>
        <w:t>(Consultado: 24 de agosto de 2019)</w:t>
      </w:r>
    </w:p>
    <w:p w:rsidR="002B45BB" w:rsidRPr="006B1983" w:rsidRDefault="002B45BB" w:rsidP="006B1983">
      <w:pPr>
        <w:pStyle w:val="Piedepgina"/>
        <w:spacing w:line="360" w:lineRule="auto"/>
        <w:jc w:val="both"/>
        <w:rPr>
          <w:rFonts w:ascii="Arial" w:hAnsi="Arial" w:cs="Arial"/>
          <w:sz w:val="24"/>
          <w:szCs w:val="24"/>
          <w:lang w:val="es-ES"/>
        </w:rPr>
      </w:pPr>
    </w:p>
    <w:p w:rsidR="00066776" w:rsidRPr="006B1983" w:rsidRDefault="004D7054" w:rsidP="006B1983">
      <w:pPr>
        <w:pStyle w:val="Piedepgina"/>
        <w:numPr>
          <w:ilvl w:val="0"/>
          <w:numId w:val="1"/>
        </w:numPr>
        <w:spacing w:line="360" w:lineRule="auto"/>
        <w:jc w:val="both"/>
        <w:rPr>
          <w:rFonts w:ascii="Arial" w:hAnsi="Arial" w:cs="Arial"/>
          <w:sz w:val="24"/>
          <w:szCs w:val="24"/>
          <w:lang w:val="es-ES"/>
        </w:rPr>
      </w:pPr>
      <w:r w:rsidRPr="006B1983">
        <w:rPr>
          <w:rFonts w:ascii="Arial" w:hAnsi="Arial" w:cs="Arial"/>
          <w:sz w:val="24"/>
          <w:szCs w:val="24"/>
          <w:lang w:val="es-ES"/>
        </w:rPr>
        <w:t>Ley Orgánica Municipal del Estado de</w:t>
      </w:r>
      <w:r w:rsidR="008A232E" w:rsidRPr="006B1983">
        <w:rPr>
          <w:rFonts w:ascii="Arial" w:hAnsi="Arial" w:cs="Arial"/>
          <w:sz w:val="24"/>
          <w:szCs w:val="24"/>
          <w:lang w:val="es-ES"/>
        </w:rPr>
        <w:t xml:space="preserve"> Aguascalientes</w:t>
      </w:r>
      <w:r w:rsidRPr="006B1983">
        <w:rPr>
          <w:rFonts w:ascii="Arial" w:hAnsi="Arial" w:cs="Arial"/>
          <w:sz w:val="24"/>
          <w:szCs w:val="24"/>
          <w:lang w:val="es-ES"/>
        </w:rPr>
        <w:t xml:space="preserve"> </w:t>
      </w:r>
      <w:r w:rsidRPr="006B1983">
        <w:rPr>
          <w:rFonts w:ascii="Arial" w:hAnsi="Arial" w:cs="Arial"/>
          <w:sz w:val="24"/>
          <w:szCs w:val="24"/>
        </w:rPr>
        <w:t>[En línea] México:</w:t>
      </w:r>
      <w:r w:rsidR="007C0490" w:rsidRPr="006B1983">
        <w:rPr>
          <w:rFonts w:ascii="Arial" w:hAnsi="Arial" w:cs="Arial"/>
          <w:sz w:val="24"/>
          <w:szCs w:val="24"/>
        </w:rPr>
        <w:t xml:space="preserve"> Congreso del Estado de Aguascalientes. Disponible </w:t>
      </w:r>
      <w:r w:rsidR="007C7D13" w:rsidRPr="006B1983">
        <w:rPr>
          <w:rFonts w:ascii="Arial" w:hAnsi="Arial" w:cs="Arial"/>
          <w:sz w:val="24"/>
          <w:szCs w:val="24"/>
        </w:rPr>
        <w:t xml:space="preserve">en: </w:t>
      </w:r>
      <w:hyperlink r:id="rId22" w:history="1">
        <w:r w:rsidR="006B1983" w:rsidRPr="006B1983">
          <w:rPr>
            <w:rStyle w:val="Hipervnculo"/>
            <w:rFonts w:ascii="Arial" w:hAnsi="Arial" w:cs="Arial"/>
            <w:color w:val="000000" w:themeColor="text1"/>
            <w:sz w:val="24"/>
            <w:szCs w:val="24"/>
            <w:u w:val="none"/>
          </w:rPr>
          <w:t>http://eservicios2.aguascalientes.gob.mx/NormatecaAdministrador/archivos/EDO-18-82.pdf</w:t>
        </w:r>
      </w:hyperlink>
      <w:r w:rsidR="006B1983" w:rsidRPr="006B1983">
        <w:rPr>
          <w:rFonts w:ascii="Arial" w:hAnsi="Arial" w:cs="Arial"/>
          <w:sz w:val="24"/>
          <w:szCs w:val="24"/>
        </w:rPr>
        <w:t xml:space="preserve"> </w:t>
      </w:r>
      <w:r w:rsidR="002B45BB" w:rsidRPr="006B1983">
        <w:rPr>
          <w:rFonts w:ascii="Arial" w:hAnsi="Arial" w:cs="Arial"/>
          <w:sz w:val="24"/>
          <w:szCs w:val="24"/>
        </w:rPr>
        <w:t xml:space="preserve">(Consultado: 10 de septiembre de </w:t>
      </w:r>
      <w:r w:rsidR="009633B4" w:rsidRPr="006B1983">
        <w:rPr>
          <w:rFonts w:ascii="Arial" w:hAnsi="Arial" w:cs="Arial"/>
          <w:sz w:val="24"/>
          <w:szCs w:val="24"/>
        </w:rPr>
        <w:t>2019)</w:t>
      </w:r>
    </w:p>
    <w:p w:rsidR="002B45BB" w:rsidRPr="006B1983" w:rsidRDefault="002B45BB" w:rsidP="006B1983">
      <w:pPr>
        <w:pStyle w:val="Piedepgina"/>
        <w:spacing w:line="360" w:lineRule="auto"/>
        <w:jc w:val="both"/>
        <w:rPr>
          <w:rFonts w:ascii="Arial" w:hAnsi="Arial" w:cs="Arial"/>
          <w:sz w:val="24"/>
          <w:szCs w:val="24"/>
          <w:lang w:val="es-ES"/>
        </w:rPr>
      </w:pPr>
    </w:p>
    <w:p w:rsidR="004D7054" w:rsidRPr="006B1983" w:rsidRDefault="004D7054" w:rsidP="002D3B52">
      <w:pPr>
        <w:pStyle w:val="Prrafodelista"/>
        <w:numPr>
          <w:ilvl w:val="0"/>
          <w:numId w:val="11"/>
        </w:numPr>
        <w:spacing w:line="360" w:lineRule="auto"/>
        <w:jc w:val="both"/>
        <w:rPr>
          <w:rFonts w:ascii="Arial" w:hAnsi="Arial" w:cs="Arial"/>
          <w:sz w:val="24"/>
          <w:szCs w:val="24"/>
        </w:rPr>
      </w:pPr>
      <w:r w:rsidRPr="006B1983">
        <w:rPr>
          <w:rFonts w:ascii="Arial" w:hAnsi="Arial" w:cs="Arial"/>
          <w:sz w:val="24"/>
          <w:szCs w:val="24"/>
          <w:lang w:val="es-ES"/>
        </w:rPr>
        <w:t>Ley Orgánica Municipal del Estado de</w:t>
      </w:r>
      <w:r w:rsidR="008A232E" w:rsidRPr="006B1983">
        <w:rPr>
          <w:rFonts w:ascii="Arial" w:hAnsi="Arial" w:cs="Arial"/>
          <w:sz w:val="24"/>
          <w:szCs w:val="24"/>
          <w:lang w:val="es-ES"/>
        </w:rPr>
        <w:t xml:space="preserve"> Baja California</w:t>
      </w:r>
      <w:r w:rsidRPr="006B1983">
        <w:rPr>
          <w:rFonts w:ascii="Arial" w:hAnsi="Arial" w:cs="Arial"/>
          <w:sz w:val="24"/>
          <w:szCs w:val="24"/>
          <w:lang w:val="es-ES"/>
        </w:rPr>
        <w:t xml:space="preserve"> </w:t>
      </w:r>
      <w:r w:rsidRPr="006B1983">
        <w:rPr>
          <w:rFonts w:ascii="Arial" w:hAnsi="Arial" w:cs="Arial"/>
          <w:sz w:val="24"/>
          <w:szCs w:val="24"/>
        </w:rPr>
        <w:t>[En línea] México:</w:t>
      </w:r>
      <w:r w:rsidR="00B87A69" w:rsidRPr="006B1983">
        <w:rPr>
          <w:rFonts w:ascii="Arial" w:hAnsi="Arial" w:cs="Arial"/>
          <w:sz w:val="24"/>
          <w:szCs w:val="24"/>
        </w:rPr>
        <w:t xml:space="preserve"> Congreso </w:t>
      </w:r>
      <w:r w:rsidR="007C0490" w:rsidRPr="006B1983">
        <w:rPr>
          <w:rFonts w:ascii="Arial" w:hAnsi="Arial" w:cs="Arial"/>
          <w:sz w:val="24"/>
          <w:szCs w:val="24"/>
        </w:rPr>
        <w:t>del Estado de Baja California. Disponible</w:t>
      </w:r>
      <w:r w:rsidR="009633B4" w:rsidRPr="006B1983">
        <w:rPr>
          <w:rFonts w:ascii="Arial" w:hAnsi="Arial" w:cs="Arial"/>
          <w:sz w:val="24"/>
          <w:szCs w:val="24"/>
        </w:rPr>
        <w:t xml:space="preserve"> en: </w:t>
      </w:r>
      <w:hyperlink r:id="rId23" w:history="1">
        <w:r w:rsidR="00744287" w:rsidRPr="006B1983">
          <w:rPr>
            <w:rStyle w:val="titulo"/>
            <w:rFonts w:ascii="Arial" w:hAnsi="Arial" w:cs="Arial"/>
            <w:sz w:val="24"/>
            <w:szCs w:val="24"/>
          </w:rPr>
          <w:t>http://www.ordenjuridico.gob.mx/Estatal/BAJA%20CALIFORNIA/Municipios/Mexicalli/Ley02.pdf</w:t>
        </w:r>
      </w:hyperlink>
      <w:r w:rsidR="00744287" w:rsidRPr="006B1983">
        <w:rPr>
          <w:rStyle w:val="titulo"/>
          <w:rFonts w:ascii="Arial" w:hAnsi="Arial" w:cs="Arial"/>
          <w:sz w:val="24"/>
          <w:szCs w:val="24"/>
        </w:rPr>
        <w:t xml:space="preserve"> </w:t>
      </w:r>
      <w:r w:rsidR="009633B4" w:rsidRPr="006B1983">
        <w:rPr>
          <w:rFonts w:ascii="Arial" w:hAnsi="Arial" w:cs="Arial"/>
          <w:sz w:val="24"/>
          <w:szCs w:val="24"/>
        </w:rPr>
        <w:t xml:space="preserve">(Consultado: </w:t>
      </w:r>
      <w:r w:rsidR="006B1983">
        <w:rPr>
          <w:rFonts w:ascii="Arial" w:hAnsi="Arial" w:cs="Arial"/>
          <w:sz w:val="24"/>
          <w:szCs w:val="24"/>
        </w:rPr>
        <w:t>21</w:t>
      </w:r>
      <w:r w:rsidR="002B45BB" w:rsidRPr="006B1983">
        <w:rPr>
          <w:rFonts w:ascii="Arial" w:hAnsi="Arial" w:cs="Arial"/>
          <w:sz w:val="24"/>
          <w:szCs w:val="24"/>
        </w:rPr>
        <w:t xml:space="preserve"> de septiembre de</w:t>
      </w:r>
      <w:r w:rsidR="009633B4" w:rsidRPr="006B1983">
        <w:rPr>
          <w:rFonts w:ascii="Arial" w:hAnsi="Arial" w:cs="Arial"/>
          <w:sz w:val="24"/>
          <w:szCs w:val="24"/>
        </w:rPr>
        <w:t xml:space="preserve"> 2019)</w:t>
      </w:r>
    </w:p>
    <w:p w:rsidR="002B45BB" w:rsidRPr="006B1983" w:rsidRDefault="002B45BB" w:rsidP="006B1983">
      <w:pPr>
        <w:pStyle w:val="Prrafodelista"/>
        <w:spacing w:line="360" w:lineRule="auto"/>
        <w:jc w:val="both"/>
        <w:rPr>
          <w:rFonts w:ascii="Arial" w:hAnsi="Arial" w:cs="Arial"/>
          <w:sz w:val="24"/>
          <w:szCs w:val="24"/>
        </w:rPr>
      </w:pPr>
    </w:p>
    <w:p w:rsidR="00FF1BD1" w:rsidRDefault="004D7054" w:rsidP="002D3B52">
      <w:pPr>
        <w:pStyle w:val="Prrafodelista"/>
        <w:numPr>
          <w:ilvl w:val="0"/>
          <w:numId w:val="11"/>
        </w:numPr>
        <w:spacing w:line="360" w:lineRule="auto"/>
        <w:jc w:val="both"/>
        <w:rPr>
          <w:rFonts w:ascii="Arial" w:hAnsi="Arial" w:cs="Arial"/>
          <w:sz w:val="24"/>
          <w:szCs w:val="24"/>
        </w:rPr>
      </w:pPr>
      <w:r w:rsidRPr="006B1983">
        <w:rPr>
          <w:rFonts w:ascii="Arial" w:hAnsi="Arial" w:cs="Arial"/>
          <w:sz w:val="24"/>
          <w:szCs w:val="24"/>
          <w:lang w:val="es-ES"/>
        </w:rPr>
        <w:t>Ley Orgánica Municipal del Estado de</w:t>
      </w:r>
      <w:r w:rsidR="008A232E" w:rsidRPr="006B1983">
        <w:rPr>
          <w:rFonts w:ascii="Arial" w:hAnsi="Arial" w:cs="Arial"/>
          <w:sz w:val="24"/>
          <w:szCs w:val="24"/>
          <w:lang w:val="es-ES"/>
        </w:rPr>
        <w:t xml:space="preserve"> Baja California Sur</w:t>
      </w:r>
      <w:r w:rsidRPr="006B1983">
        <w:rPr>
          <w:rFonts w:ascii="Arial" w:hAnsi="Arial" w:cs="Arial"/>
          <w:sz w:val="24"/>
          <w:szCs w:val="24"/>
          <w:lang w:val="es-ES"/>
        </w:rPr>
        <w:t xml:space="preserve"> </w:t>
      </w:r>
      <w:r w:rsidRPr="006B1983">
        <w:rPr>
          <w:rFonts w:ascii="Arial" w:hAnsi="Arial" w:cs="Arial"/>
          <w:sz w:val="24"/>
          <w:szCs w:val="24"/>
        </w:rPr>
        <w:t>[En línea] México:</w:t>
      </w:r>
      <w:r w:rsidR="00FF1BD1" w:rsidRPr="006B1983">
        <w:rPr>
          <w:rFonts w:ascii="Arial" w:hAnsi="Arial" w:cs="Arial"/>
          <w:sz w:val="24"/>
          <w:szCs w:val="24"/>
        </w:rPr>
        <w:t xml:space="preserve"> Congreso del Estado de Baja California Sur.</w:t>
      </w:r>
      <w:r w:rsidRPr="006B1983">
        <w:rPr>
          <w:rFonts w:ascii="Arial" w:hAnsi="Arial" w:cs="Arial"/>
          <w:sz w:val="24"/>
          <w:szCs w:val="24"/>
        </w:rPr>
        <w:t xml:space="preserve"> </w:t>
      </w:r>
      <w:r w:rsidR="007C0490" w:rsidRPr="006B1983">
        <w:rPr>
          <w:rFonts w:ascii="Arial" w:hAnsi="Arial" w:cs="Arial"/>
          <w:sz w:val="24"/>
          <w:szCs w:val="24"/>
        </w:rPr>
        <w:t xml:space="preserve">Disponible </w:t>
      </w:r>
      <w:r w:rsidR="009633B4" w:rsidRPr="006B1983">
        <w:rPr>
          <w:rFonts w:ascii="Arial" w:hAnsi="Arial" w:cs="Arial"/>
          <w:sz w:val="24"/>
          <w:szCs w:val="24"/>
        </w:rPr>
        <w:t>en:</w:t>
      </w:r>
      <w:r w:rsidR="00744287" w:rsidRPr="006B1983">
        <w:rPr>
          <w:rFonts w:ascii="Arial" w:hAnsi="Arial" w:cs="Arial"/>
          <w:sz w:val="24"/>
          <w:szCs w:val="24"/>
        </w:rPr>
        <w:t xml:space="preserve"> </w:t>
      </w:r>
      <w:hyperlink r:id="rId24" w:history="1">
        <w:r w:rsidR="00744287" w:rsidRPr="006B1983">
          <w:rPr>
            <w:rStyle w:val="titulo"/>
            <w:rFonts w:ascii="Arial" w:hAnsi="Arial" w:cs="Arial"/>
            <w:sz w:val="24"/>
            <w:szCs w:val="24"/>
          </w:rPr>
          <w:t>http://www.ordenjuridico.gob.mx/Estatal/BAJA%20CALIFORNIA%20SUR/Leyes/BCSLEY88.pdf</w:t>
        </w:r>
      </w:hyperlink>
      <w:r w:rsidR="009633B4" w:rsidRPr="006B1983">
        <w:rPr>
          <w:rFonts w:ascii="Arial" w:hAnsi="Arial" w:cs="Arial"/>
          <w:sz w:val="24"/>
          <w:szCs w:val="24"/>
        </w:rPr>
        <w:t xml:space="preserve"> (Consultado: </w:t>
      </w:r>
      <w:r w:rsidR="002B45BB" w:rsidRPr="006B1983">
        <w:rPr>
          <w:rFonts w:ascii="Arial" w:hAnsi="Arial" w:cs="Arial"/>
          <w:sz w:val="24"/>
          <w:szCs w:val="24"/>
        </w:rPr>
        <w:t xml:space="preserve">13 de septiembre de </w:t>
      </w:r>
      <w:r w:rsidR="004960FC" w:rsidRPr="006B1983">
        <w:rPr>
          <w:rFonts w:ascii="Arial" w:hAnsi="Arial" w:cs="Arial"/>
          <w:sz w:val="24"/>
          <w:szCs w:val="24"/>
        </w:rPr>
        <w:t>2019)</w:t>
      </w:r>
    </w:p>
    <w:p w:rsidR="006B1983" w:rsidRPr="006B1983" w:rsidRDefault="006B1983" w:rsidP="006B1983">
      <w:pPr>
        <w:pStyle w:val="Prrafodelista"/>
        <w:rPr>
          <w:rFonts w:ascii="Arial" w:hAnsi="Arial" w:cs="Arial"/>
          <w:sz w:val="24"/>
          <w:szCs w:val="24"/>
        </w:rPr>
      </w:pPr>
    </w:p>
    <w:p w:rsidR="006B1983" w:rsidRPr="006B1983" w:rsidRDefault="006B1983" w:rsidP="006B1983">
      <w:pPr>
        <w:pStyle w:val="Prrafodelista"/>
        <w:spacing w:line="360" w:lineRule="auto"/>
        <w:jc w:val="both"/>
        <w:rPr>
          <w:rFonts w:ascii="Arial" w:hAnsi="Arial" w:cs="Arial"/>
          <w:sz w:val="24"/>
          <w:szCs w:val="24"/>
        </w:rPr>
      </w:pPr>
    </w:p>
    <w:p w:rsidR="008A232E" w:rsidRPr="006B1983" w:rsidRDefault="008A232E" w:rsidP="002D3B52">
      <w:pPr>
        <w:pStyle w:val="Prrafodelista"/>
        <w:numPr>
          <w:ilvl w:val="0"/>
          <w:numId w:val="11"/>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Campeche </w:t>
      </w:r>
      <w:r w:rsidRPr="006B1983">
        <w:rPr>
          <w:rFonts w:ascii="Arial" w:hAnsi="Arial" w:cs="Arial"/>
          <w:sz w:val="24"/>
          <w:szCs w:val="24"/>
        </w:rPr>
        <w:t>[En línea] México:</w:t>
      </w:r>
      <w:r w:rsidR="00FF1BD1" w:rsidRPr="006B1983">
        <w:rPr>
          <w:rFonts w:ascii="Arial" w:hAnsi="Arial" w:cs="Arial"/>
          <w:sz w:val="24"/>
          <w:szCs w:val="24"/>
        </w:rPr>
        <w:t xml:space="preserve"> Congreso del Estado de Campeche. Disponible</w:t>
      </w:r>
      <w:r w:rsidRPr="006B1983">
        <w:rPr>
          <w:rFonts w:ascii="Arial" w:hAnsi="Arial" w:cs="Arial"/>
          <w:sz w:val="24"/>
          <w:szCs w:val="24"/>
        </w:rPr>
        <w:t xml:space="preserve"> en:</w:t>
      </w:r>
      <w:r w:rsidR="00FF1BD1" w:rsidRPr="006B1983">
        <w:rPr>
          <w:rFonts w:ascii="Arial" w:hAnsi="Arial" w:cs="Arial"/>
          <w:sz w:val="24"/>
          <w:szCs w:val="24"/>
        </w:rPr>
        <w:t xml:space="preserve"> </w:t>
      </w:r>
      <w:hyperlink r:id="rId25" w:history="1">
        <w:r w:rsidR="00744287" w:rsidRPr="006B1983">
          <w:rPr>
            <w:rStyle w:val="titulo"/>
            <w:rFonts w:ascii="Arial" w:hAnsi="Arial" w:cs="Arial"/>
            <w:sz w:val="24"/>
            <w:szCs w:val="24"/>
          </w:rPr>
          <w:t>http://www.ieec.org.mx/transparencia/doctos/art74/i/leyes/local/ley_organica</w:t>
        </w:r>
        <w:r w:rsidR="00744287" w:rsidRPr="006B1983">
          <w:rPr>
            <w:rStyle w:val="titulo"/>
            <w:rFonts w:ascii="Arial" w:hAnsi="Arial" w:cs="Arial"/>
            <w:sz w:val="24"/>
            <w:szCs w:val="24"/>
          </w:rPr>
          <w:lastRenderedPageBreak/>
          <w:t>_de_los_municipios_del_estado_de_campeche.pdf</w:t>
        </w:r>
      </w:hyperlink>
      <w:r w:rsidR="00744287" w:rsidRPr="006B1983">
        <w:rPr>
          <w:rStyle w:val="titulo"/>
          <w:rFonts w:ascii="Arial" w:hAnsi="Arial" w:cs="Arial"/>
          <w:sz w:val="24"/>
          <w:szCs w:val="24"/>
        </w:rPr>
        <w:t xml:space="preserve"> </w:t>
      </w:r>
      <w:r w:rsidRPr="006B1983">
        <w:rPr>
          <w:rFonts w:ascii="Arial" w:hAnsi="Arial" w:cs="Arial"/>
          <w:sz w:val="24"/>
          <w:szCs w:val="24"/>
        </w:rPr>
        <w:t>(Consultado:</w:t>
      </w:r>
      <w:r w:rsidR="004960FC" w:rsidRPr="006B1983">
        <w:rPr>
          <w:rFonts w:ascii="Arial" w:hAnsi="Arial" w:cs="Arial"/>
          <w:sz w:val="24"/>
          <w:szCs w:val="24"/>
        </w:rPr>
        <w:t>17 de septiembre de</w:t>
      </w:r>
      <w:r w:rsidRPr="006B1983">
        <w:rPr>
          <w:rFonts w:ascii="Arial" w:hAnsi="Arial" w:cs="Arial"/>
          <w:sz w:val="24"/>
          <w:szCs w:val="24"/>
        </w:rPr>
        <w:t xml:space="preserve"> 2019)</w:t>
      </w:r>
    </w:p>
    <w:p w:rsidR="00FF1BD1" w:rsidRPr="006B1983" w:rsidRDefault="00FF1BD1" w:rsidP="006B1983">
      <w:pPr>
        <w:pStyle w:val="Prrafodelista"/>
        <w:spacing w:line="360" w:lineRule="auto"/>
        <w:jc w:val="both"/>
        <w:rPr>
          <w:rFonts w:ascii="Arial" w:hAnsi="Arial" w:cs="Arial"/>
          <w:sz w:val="24"/>
          <w:szCs w:val="24"/>
        </w:rPr>
      </w:pPr>
    </w:p>
    <w:p w:rsidR="008A232E" w:rsidRPr="006B1983" w:rsidRDefault="008A232E" w:rsidP="002D3B52">
      <w:pPr>
        <w:pStyle w:val="Prrafodelista"/>
        <w:numPr>
          <w:ilvl w:val="0"/>
          <w:numId w:val="11"/>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Chihuahua  </w:t>
      </w:r>
      <w:r w:rsidRPr="006B1983">
        <w:rPr>
          <w:rFonts w:ascii="Arial" w:hAnsi="Arial" w:cs="Arial"/>
          <w:sz w:val="24"/>
          <w:szCs w:val="24"/>
        </w:rPr>
        <w:t>[En línea] México:</w:t>
      </w:r>
      <w:r w:rsidR="00FF1BD1" w:rsidRPr="006B1983">
        <w:rPr>
          <w:rFonts w:ascii="Arial" w:hAnsi="Arial" w:cs="Arial"/>
          <w:sz w:val="24"/>
          <w:szCs w:val="24"/>
        </w:rPr>
        <w:t xml:space="preserve"> Congreso del Estado de Chihuahua. Disponible</w:t>
      </w:r>
      <w:r w:rsidRPr="006B1983">
        <w:rPr>
          <w:rFonts w:ascii="Arial" w:hAnsi="Arial" w:cs="Arial"/>
          <w:sz w:val="24"/>
          <w:szCs w:val="24"/>
        </w:rPr>
        <w:t xml:space="preserve"> en:</w:t>
      </w:r>
      <w:r w:rsidR="00744287" w:rsidRPr="006B1983">
        <w:rPr>
          <w:rFonts w:ascii="Arial" w:hAnsi="Arial" w:cs="Arial"/>
          <w:sz w:val="24"/>
          <w:szCs w:val="24"/>
        </w:rPr>
        <w:t xml:space="preserve"> </w:t>
      </w:r>
      <w:hyperlink r:id="rId26" w:history="1">
        <w:r w:rsidR="00744287" w:rsidRPr="006B1983">
          <w:rPr>
            <w:rStyle w:val="titulo"/>
            <w:rFonts w:ascii="Arial" w:hAnsi="Arial" w:cs="Arial"/>
            <w:sz w:val="24"/>
            <w:szCs w:val="24"/>
          </w:rPr>
          <w:t>http://www.ordenjuridico.gob.mx/Estatal/CHIHUAHUA/Municipios/APGCod1.pdf</w:t>
        </w:r>
      </w:hyperlink>
      <w:r w:rsidRPr="006B1983">
        <w:rPr>
          <w:rFonts w:ascii="Arial" w:hAnsi="Arial" w:cs="Arial"/>
          <w:sz w:val="24"/>
          <w:szCs w:val="24"/>
        </w:rPr>
        <w:t xml:space="preserve"> (Consultado: </w:t>
      </w:r>
      <w:r w:rsidR="004960FC" w:rsidRPr="006B1983">
        <w:rPr>
          <w:rFonts w:ascii="Arial" w:hAnsi="Arial" w:cs="Arial"/>
          <w:sz w:val="24"/>
          <w:szCs w:val="24"/>
        </w:rPr>
        <w:t xml:space="preserve">20 de septiembre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960FC" w:rsidRDefault="008A232E" w:rsidP="002D3B52">
      <w:pPr>
        <w:pStyle w:val="Prrafodelista"/>
        <w:numPr>
          <w:ilvl w:val="0"/>
          <w:numId w:val="11"/>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Chiapas </w:t>
      </w:r>
      <w:r w:rsidRPr="006B1983">
        <w:rPr>
          <w:rFonts w:ascii="Arial" w:hAnsi="Arial" w:cs="Arial"/>
          <w:sz w:val="24"/>
          <w:szCs w:val="24"/>
        </w:rPr>
        <w:t xml:space="preserve">[En línea] México: </w:t>
      </w:r>
      <w:r w:rsidR="00FF1BD1" w:rsidRPr="006B1983">
        <w:rPr>
          <w:rFonts w:ascii="Arial" w:hAnsi="Arial" w:cs="Arial"/>
          <w:sz w:val="24"/>
          <w:szCs w:val="24"/>
        </w:rPr>
        <w:t xml:space="preserve">Congreso del Estado de Chiapas. Disponible </w:t>
      </w:r>
      <w:r w:rsidRPr="006B1983">
        <w:rPr>
          <w:rFonts w:ascii="Arial" w:hAnsi="Arial" w:cs="Arial"/>
          <w:sz w:val="24"/>
          <w:szCs w:val="24"/>
        </w:rPr>
        <w:t xml:space="preserve">en: </w:t>
      </w:r>
      <w:hyperlink r:id="rId27" w:history="1">
        <w:r w:rsidR="00744287" w:rsidRPr="006B1983">
          <w:rPr>
            <w:rStyle w:val="titulo"/>
            <w:rFonts w:ascii="Arial" w:hAnsi="Arial" w:cs="Arial"/>
            <w:sz w:val="24"/>
            <w:szCs w:val="24"/>
          </w:rPr>
          <w:t>http://www.ordenjuridico.gob.mx/Documentos/Estatal/Chiapas/Todos%20los%20Municipios/wo45262.pdf</w:t>
        </w:r>
      </w:hyperlink>
      <w:r w:rsidR="00744287" w:rsidRPr="006B1983">
        <w:rPr>
          <w:rStyle w:val="titulo"/>
          <w:rFonts w:ascii="Arial" w:hAnsi="Arial" w:cs="Arial"/>
          <w:sz w:val="24"/>
          <w:szCs w:val="24"/>
        </w:rPr>
        <w:t xml:space="preserve"> </w:t>
      </w:r>
      <w:r w:rsidRPr="006B1983">
        <w:rPr>
          <w:rFonts w:ascii="Arial" w:hAnsi="Arial" w:cs="Arial"/>
          <w:sz w:val="24"/>
          <w:szCs w:val="24"/>
        </w:rPr>
        <w:t>(Consultado:</w:t>
      </w:r>
      <w:r w:rsidR="004960FC" w:rsidRPr="006B1983">
        <w:rPr>
          <w:rFonts w:ascii="Arial" w:hAnsi="Arial" w:cs="Arial"/>
          <w:sz w:val="24"/>
          <w:szCs w:val="24"/>
        </w:rPr>
        <w:t>24 de septiembre de</w:t>
      </w:r>
      <w:r w:rsidRPr="006B1983">
        <w:rPr>
          <w:rFonts w:ascii="Arial" w:hAnsi="Arial" w:cs="Arial"/>
          <w:sz w:val="24"/>
          <w:szCs w:val="24"/>
        </w:rPr>
        <w:t xml:space="preserve"> 2019)</w:t>
      </w:r>
    </w:p>
    <w:p w:rsidR="006B1983" w:rsidRPr="006B1983" w:rsidRDefault="006B1983" w:rsidP="006B1983">
      <w:pPr>
        <w:spacing w:line="360" w:lineRule="auto"/>
        <w:jc w:val="both"/>
        <w:rPr>
          <w:rFonts w:ascii="Arial" w:hAnsi="Arial" w:cs="Arial"/>
          <w:sz w:val="24"/>
          <w:szCs w:val="24"/>
        </w:rPr>
      </w:pPr>
    </w:p>
    <w:p w:rsidR="004960FC" w:rsidRPr="00BA776C" w:rsidRDefault="008A232E" w:rsidP="002D3B52">
      <w:pPr>
        <w:pStyle w:val="Prrafodelista"/>
        <w:numPr>
          <w:ilvl w:val="0"/>
          <w:numId w:val="11"/>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Coahuila </w:t>
      </w:r>
      <w:r w:rsidRPr="006B1983">
        <w:rPr>
          <w:rFonts w:ascii="Arial" w:hAnsi="Arial" w:cs="Arial"/>
          <w:sz w:val="24"/>
          <w:szCs w:val="24"/>
        </w:rPr>
        <w:t>[En línea] México:</w:t>
      </w:r>
      <w:r w:rsidR="0044527D" w:rsidRPr="006B1983">
        <w:rPr>
          <w:rFonts w:ascii="Arial" w:hAnsi="Arial" w:cs="Arial"/>
          <w:sz w:val="24"/>
          <w:szCs w:val="24"/>
        </w:rPr>
        <w:t xml:space="preserve"> Congreso del Estado de Coahuila. Disponible</w:t>
      </w:r>
      <w:r w:rsidRPr="006B1983">
        <w:rPr>
          <w:rFonts w:ascii="Arial" w:hAnsi="Arial" w:cs="Arial"/>
          <w:sz w:val="24"/>
          <w:szCs w:val="24"/>
        </w:rPr>
        <w:t xml:space="preserve"> en: </w:t>
      </w:r>
      <w:hyperlink r:id="rId28" w:history="1">
        <w:r w:rsidR="00744287" w:rsidRPr="006B1983">
          <w:rPr>
            <w:rStyle w:val="Hipervnculo"/>
            <w:rFonts w:ascii="Arial" w:hAnsi="Arial" w:cs="Arial"/>
            <w:color w:val="auto"/>
            <w:sz w:val="24"/>
            <w:szCs w:val="24"/>
            <w:u w:val="none"/>
          </w:rPr>
          <w:t>https://drive.google.com/viewerng/viewer?url=https://revistascolaboracion.juridicas.unam.mx/index.php/gaceta-mexicana/article/download/7489/6755</w:t>
        </w:r>
      </w:hyperlink>
      <w:r w:rsidR="00744287"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4960FC" w:rsidRPr="006B1983">
        <w:rPr>
          <w:rFonts w:ascii="Arial" w:hAnsi="Arial" w:cs="Arial"/>
          <w:sz w:val="24"/>
          <w:szCs w:val="24"/>
        </w:rPr>
        <w:t xml:space="preserve">31 de septiembre de </w:t>
      </w:r>
      <w:r w:rsidRPr="006B1983">
        <w:rPr>
          <w:rFonts w:ascii="Arial" w:hAnsi="Arial" w:cs="Arial"/>
          <w:sz w:val="24"/>
          <w:szCs w:val="24"/>
        </w:rPr>
        <w:t>2019)</w:t>
      </w:r>
    </w:p>
    <w:p w:rsidR="006B1983" w:rsidRPr="00E96923" w:rsidRDefault="008A232E" w:rsidP="002D3B52">
      <w:pPr>
        <w:pStyle w:val="Prrafodelista"/>
        <w:numPr>
          <w:ilvl w:val="0"/>
          <w:numId w:val="11"/>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Colima </w:t>
      </w:r>
      <w:r w:rsidRPr="006B1983">
        <w:rPr>
          <w:rFonts w:ascii="Arial" w:hAnsi="Arial" w:cs="Arial"/>
          <w:sz w:val="24"/>
          <w:szCs w:val="24"/>
        </w:rPr>
        <w:t>[En línea] México:</w:t>
      </w:r>
      <w:r w:rsidR="0044527D" w:rsidRPr="006B1983">
        <w:rPr>
          <w:rFonts w:ascii="Arial" w:hAnsi="Arial" w:cs="Arial"/>
          <w:sz w:val="24"/>
          <w:szCs w:val="24"/>
        </w:rPr>
        <w:t xml:space="preserve"> Congreso del Estado de Colima. Disponible</w:t>
      </w:r>
      <w:r w:rsidRPr="006B1983">
        <w:rPr>
          <w:rFonts w:ascii="Arial" w:hAnsi="Arial" w:cs="Arial"/>
          <w:sz w:val="24"/>
          <w:szCs w:val="24"/>
        </w:rPr>
        <w:t xml:space="preserve"> en: </w:t>
      </w:r>
      <w:hyperlink r:id="rId29" w:history="1">
        <w:r w:rsidR="00744287" w:rsidRPr="006B1983">
          <w:rPr>
            <w:rStyle w:val="titulo"/>
            <w:rFonts w:ascii="Arial" w:hAnsi="Arial" w:cs="Arial"/>
            <w:sz w:val="24"/>
            <w:szCs w:val="24"/>
          </w:rPr>
          <w:t>https://ieecolima.org.mx/leyes/municipio_libre.pdf</w:t>
        </w:r>
      </w:hyperlink>
      <w:r w:rsidR="00744287" w:rsidRPr="006B1983">
        <w:rPr>
          <w:rStyle w:val="titulo"/>
          <w:rFonts w:ascii="Arial" w:hAnsi="Arial" w:cs="Arial"/>
          <w:sz w:val="24"/>
          <w:szCs w:val="24"/>
        </w:rPr>
        <w:t xml:space="preserve"> </w:t>
      </w:r>
      <w:r w:rsidRPr="006B1983">
        <w:rPr>
          <w:rFonts w:ascii="Arial" w:hAnsi="Arial" w:cs="Arial"/>
          <w:sz w:val="24"/>
          <w:szCs w:val="24"/>
        </w:rPr>
        <w:t xml:space="preserve">(Consultado: </w:t>
      </w:r>
      <w:r w:rsidR="004960FC" w:rsidRPr="006B1983">
        <w:rPr>
          <w:rFonts w:ascii="Arial" w:hAnsi="Arial" w:cs="Arial"/>
          <w:sz w:val="24"/>
          <w:szCs w:val="24"/>
        </w:rPr>
        <w:t xml:space="preserve">13 de octubre de </w:t>
      </w:r>
      <w:r w:rsidRPr="006B1983">
        <w:rPr>
          <w:rFonts w:ascii="Arial" w:hAnsi="Arial" w:cs="Arial"/>
          <w:sz w:val="24"/>
          <w:szCs w:val="24"/>
        </w:rPr>
        <w:t>2019)</w:t>
      </w:r>
    </w:p>
    <w:p w:rsidR="0089443A" w:rsidRPr="006B1983" w:rsidRDefault="008A232E" w:rsidP="006B1983">
      <w:pPr>
        <w:pStyle w:val="Piedepgina"/>
        <w:numPr>
          <w:ilvl w:val="0"/>
          <w:numId w:val="1"/>
        </w:numPr>
        <w:spacing w:line="360" w:lineRule="auto"/>
        <w:jc w:val="both"/>
        <w:rPr>
          <w:rFonts w:ascii="Arial" w:hAnsi="Arial" w:cs="Arial"/>
          <w:sz w:val="24"/>
          <w:szCs w:val="24"/>
          <w:lang w:val="es-ES"/>
        </w:rPr>
      </w:pPr>
      <w:r w:rsidRPr="006B1983">
        <w:rPr>
          <w:rFonts w:ascii="Arial" w:hAnsi="Arial" w:cs="Arial"/>
          <w:sz w:val="24"/>
          <w:szCs w:val="24"/>
          <w:lang w:val="es-ES"/>
        </w:rPr>
        <w:t>Ley Orgánica de las Alcaldías de la Ciudad de México. [En línea] México: Gaceta Oficial de la Ciudad de México.</w:t>
      </w:r>
      <w:r w:rsidR="0044527D" w:rsidRPr="006B1983">
        <w:rPr>
          <w:rFonts w:ascii="Arial" w:hAnsi="Arial" w:cs="Arial"/>
          <w:sz w:val="24"/>
          <w:szCs w:val="24"/>
          <w:lang w:val="es-ES"/>
        </w:rPr>
        <w:t xml:space="preserve"> Disponible</w:t>
      </w:r>
      <w:r w:rsidRPr="006B1983">
        <w:rPr>
          <w:rFonts w:ascii="Arial" w:hAnsi="Arial" w:cs="Arial"/>
          <w:sz w:val="24"/>
          <w:szCs w:val="24"/>
          <w:lang w:val="es-ES"/>
        </w:rPr>
        <w:t xml:space="preserve"> en:  </w:t>
      </w:r>
      <w:hyperlink r:id="rId30" w:history="1">
        <w:r w:rsidRPr="006B1983">
          <w:rPr>
            <w:rStyle w:val="titulo"/>
            <w:rFonts w:ascii="Arial" w:hAnsi="Arial" w:cs="Arial"/>
            <w:sz w:val="24"/>
            <w:szCs w:val="24"/>
          </w:rPr>
          <w:t>http://www.paot.org.mx/centro/leyes/df/pdf/2018/LEY_ORGANICA_ALCALDIAS_CDMX.pdf</w:t>
        </w:r>
      </w:hyperlink>
      <w:r w:rsidRPr="006B1983">
        <w:rPr>
          <w:rFonts w:ascii="Arial" w:hAnsi="Arial" w:cs="Arial"/>
          <w:sz w:val="24"/>
          <w:szCs w:val="24"/>
          <w:lang w:val="es-ES"/>
        </w:rPr>
        <w:t xml:space="preserve"> (Consultado: 24 de septiembre de 2019)</w:t>
      </w:r>
    </w:p>
    <w:p w:rsidR="0089443A" w:rsidRPr="006B1983" w:rsidRDefault="0089443A" w:rsidP="006B1983">
      <w:pPr>
        <w:pStyle w:val="Piedepgina"/>
        <w:spacing w:line="360" w:lineRule="auto"/>
        <w:ind w:left="720"/>
        <w:jc w:val="both"/>
        <w:rPr>
          <w:rFonts w:ascii="Arial" w:hAnsi="Arial" w:cs="Arial"/>
          <w:sz w:val="24"/>
          <w:szCs w:val="24"/>
          <w:lang w:val="es-ES"/>
        </w:rPr>
      </w:pPr>
    </w:p>
    <w:p w:rsidR="008A232E" w:rsidRPr="006B1983" w:rsidRDefault="008A232E" w:rsidP="006B1983">
      <w:pPr>
        <w:pStyle w:val="Piedepgina"/>
        <w:numPr>
          <w:ilvl w:val="0"/>
          <w:numId w:val="1"/>
        </w:numPr>
        <w:spacing w:line="360" w:lineRule="auto"/>
        <w:jc w:val="both"/>
        <w:rPr>
          <w:rFonts w:ascii="Arial" w:hAnsi="Arial" w:cs="Arial"/>
          <w:color w:val="000000" w:themeColor="text1"/>
          <w:sz w:val="24"/>
          <w:szCs w:val="24"/>
          <w:lang w:val="es-ES"/>
        </w:rPr>
      </w:pPr>
      <w:r w:rsidRPr="006B1983">
        <w:rPr>
          <w:rFonts w:ascii="Arial" w:hAnsi="Arial" w:cs="Arial"/>
          <w:color w:val="000000" w:themeColor="text1"/>
          <w:sz w:val="24"/>
          <w:szCs w:val="24"/>
          <w:lang w:val="es-ES"/>
        </w:rPr>
        <w:t xml:space="preserve">Ley Orgánica Municipal del Estado de Durango </w:t>
      </w:r>
      <w:r w:rsidRPr="006B1983">
        <w:rPr>
          <w:rFonts w:ascii="Arial" w:hAnsi="Arial" w:cs="Arial"/>
          <w:color w:val="000000" w:themeColor="text1"/>
          <w:sz w:val="24"/>
          <w:szCs w:val="24"/>
        </w:rPr>
        <w:t>[En línea] México:</w:t>
      </w:r>
      <w:r w:rsidR="0044527D" w:rsidRPr="006B1983">
        <w:rPr>
          <w:rFonts w:ascii="Arial" w:hAnsi="Arial" w:cs="Arial"/>
          <w:color w:val="000000" w:themeColor="text1"/>
          <w:sz w:val="24"/>
          <w:szCs w:val="24"/>
        </w:rPr>
        <w:t xml:space="preserve"> Congreso del Estado de Durango. Disponible</w:t>
      </w:r>
      <w:r w:rsidRPr="006B1983">
        <w:rPr>
          <w:rFonts w:ascii="Arial" w:hAnsi="Arial" w:cs="Arial"/>
          <w:color w:val="000000" w:themeColor="text1"/>
          <w:sz w:val="24"/>
          <w:szCs w:val="24"/>
        </w:rPr>
        <w:t xml:space="preserve"> en: </w:t>
      </w:r>
      <w:hyperlink r:id="rId31" w:history="1">
        <w:r w:rsidR="00744287" w:rsidRPr="006B1983">
          <w:rPr>
            <w:rStyle w:val="Hipervnculo"/>
            <w:rFonts w:ascii="Arial" w:hAnsi="Arial" w:cs="Arial"/>
            <w:color w:val="000000" w:themeColor="text1"/>
            <w:sz w:val="24"/>
            <w:szCs w:val="24"/>
            <w:u w:val="none"/>
          </w:rPr>
          <w:t>http://congresodurango.gob.mx/Archivos/legislacion/LEY%20ORGANICA%20DEL%20MUNICIPIO%20LIBRE.pdf</w:t>
        </w:r>
      </w:hyperlink>
      <w:r w:rsidR="00744287" w:rsidRPr="006B1983">
        <w:rPr>
          <w:rStyle w:val="Hipervnculo"/>
          <w:rFonts w:ascii="Arial" w:hAnsi="Arial" w:cs="Arial"/>
          <w:color w:val="000000" w:themeColor="text1"/>
          <w:sz w:val="24"/>
          <w:szCs w:val="24"/>
          <w:u w:val="none"/>
        </w:rPr>
        <w:t xml:space="preserve"> </w:t>
      </w:r>
      <w:r w:rsidRPr="006B1983">
        <w:rPr>
          <w:rFonts w:ascii="Arial" w:hAnsi="Arial" w:cs="Arial"/>
          <w:color w:val="000000" w:themeColor="text1"/>
          <w:sz w:val="24"/>
          <w:szCs w:val="24"/>
        </w:rPr>
        <w:t xml:space="preserve">(Consultado: </w:t>
      </w:r>
      <w:r w:rsidR="004960FC" w:rsidRPr="006B1983">
        <w:rPr>
          <w:rFonts w:ascii="Arial" w:hAnsi="Arial" w:cs="Arial"/>
          <w:color w:val="000000" w:themeColor="text1"/>
          <w:sz w:val="24"/>
          <w:szCs w:val="24"/>
        </w:rPr>
        <w:t xml:space="preserve">21 de octubre de </w:t>
      </w:r>
      <w:r w:rsidRPr="006B1983">
        <w:rPr>
          <w:rFonts w:ascii="Arial" w:hAnsi="Arial" w:cs="Arial"/>
          <w:color w:val="000000" w:themeColor="text1"/>
          <w:sz w:val="24"/>
          <w:szCs w:val="24"/>
        </w:rPr>
        <w:t>2019)</w:t>
      </w:r>
    </w:p>
    <w:p w:rsidR="0089443A" w:rsidRPr="006B1983" w:rsidRDefault="0089443A" w:rsidP="006B1983">
      <w:pPr>
        <w:pStyle w:val="Piedepgina"/>
        <w:spacing w:line="360" w:lineRule="auto"/>
        <w:jc w:val="both"/>
        <w:rPr>
          <w:rFonts w:ascii="Arial" w:hAnsi="Arial" w:cs="Arial"/>
          <w:sz w:val="24"/>
          <w:szCs w:val="24"/>
          <w:lang w:val="es-ES"/>
        </w:rPr>
      </w:pPr>
    </w:p>
    <w:p w:rsidR="00490477" w:rsidRDefault="008A232E" w:rsidP="00490477">
      <w:pPr>
        <w:pStyle w:val="Prrafodelista"/>
        <w:numPr>
          <w:ilvl w:val="0"/>
          <w:numId w:val="1"/>
        </w:numPr>
        <w:spacing w:line="360" w:lineRule="auto"/>
        <w:jc w:val="both"/>
        <w:rPr>
          <w:rFonts w:ascii="Arial" w:hAnsi="Arial" w:cs="Arial"/>
          <w:sz w:val="24"/>
          <w:szCs w:val="24"/>
        </w:rPr>
      </w:pPr>
      <w:r w:rsidRPr="006B1983">
        <w:rPr>
          <w:rFonts w:ascii="Arial" w:hAnsi="Arial" w:cs="Arial"/>
          <w:sz w:val="24"/>
          <w:szCs w:val="24"/>
          <w:lang w:val="es-ES"/>
        </w:rPr>
        <w:t>Ley Orgánica Municipal del Estado de</w:t>
      </w:r>
      <w:r w:rsidR="004B3E15" w:rsidRPr="006B1983">
        <w:rPr>
          <w:rFonts w:ascii="Arial" w:hAnsi="Arial" w:cs="Arial"/>
          <w:sz w:val="24"/>
          <w:szCs w:val="24"/>
          <w:lang w:val="es-ES"/>
        </w:rPr>
        <w:t xml:space="preserve"> Guanajuato</w:t>
      </w:r>
      <w:r w:rsidRPr="006B1983">
        <w:rPr>
          <w:rFonts w:ascii="Arial" w:hAnsi="Arial" w:cs="Arial"/>
          <w:sz w:val="24"/>
          <w:szCs w:val="24"/>
          <w:lang w:val="es-ES"/>
        </w:rPr>
        <w:t xml:space="preserve">  </w:t>
      </w:r>
      <w:r w:rsidRPr="006B1983">
        <w:rPr>
          <w:rFonts w:ascii="Arial" w:hAnsi="Arial" w:cs="Arial"/>
          <w:sz w:val="24"/>
          <w:szCs w:val="24"/>
        </w:rPr>
        <w:t xml:space="preserve">[En línea] México: </w:t>
      </w:r>
      <w:r w:rsidR="0044527D" w:rsidRPr="006B1983">
        <w:rPr>
          <w:rFonts w:ascii="Arial" w:hAnsi="Arial" w:cs="Arial"/>
          <w:sz w:val="24"/>
          <w:szCs w:val="24"/>
        </w:rPr>
        <w:t xml:space="preserve">Congreso del Estado de Guanajuato. Disponible </w:t>
      </w:r>
      <w:r w:rsidRPr="006B1983">
        <w:rPr>
          <w:rFonts w:ascii="Arial" w:hAnsi="Arial" w:cs="Arial"/>
          <w:sz w:val="24"/>
          <w:szCs w:val="24"/>
        </w:rPr>
        <w:t xml:space="preserve">en: </w:t>
      </w:r>
      <w:hyperlink r:id="rId32" w:history="1">
        <w:r w:rsidR="007032C5" w:rsidRPr="006B1983">
          <w:rPr>
            <w:rStyle w:val="Hipervnculo"/>
            <w:rFonts w:ascii="Arial" w:hAnsi="Arial" w:cs="Arial"/>
            <w:color w:val="auto"/>
            <w:sz w:val="24"/>
            <w:szCs w:val="24"/>
            <w:u w:val="none"/>
          </w:rPr>
          <w:t>http://transparencia.doloreshidalgo.gob.mx/wp-content/uploads/2017/04/Ley-organica-municipal-para-el-estado-de-Guanajuato.pdf</w:t>
        </w:r>
      </w:hyperlink>
      <w:r w:rsidR="007032C5"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44527D" w:rsidRPr="006B1983">
        <w:rPr>
          <w:rFonts w:ascii="Arial" w:hAnsi="Arial" w:cs="Arial"/>
          <w:sz w:val="24"/>
          <w:szCs w:val="24"/>
        </w:rPr>
        <w:t xml:space="preserve">10 de julio de </w:t>
      </w:r>
      <w:r w:rsidRPr="006B1983">
        <w:rPr>
          <w:rFonts w:ascii="Arial" w:hAnsi="Arial" w:cs="Arial"/>
          <w:sz w:val="24"/>
          <w:szCs w:val="24"/>
        </w:rPr>
        <w:t>2019)</w:t>
      </w:r>
    </w:p>
    <w:p w:rsidR="00501467" w:rsidRPr="00501467" w:rsidRDefault="00501467" w:rsidP="00501467">
      <w:pPr>
        <w:spacing w:line="360" w:lineRule="auto"/>
        <w:jc w:val="both"/>
        <w:rPr>
          <w:rFonts w:ascii="Arial" w:hAnsi="Arial" w:cs="Arial"/>
          <w:sz w:val="24"/>
          <w:szCs w:val="24"/>
        </w:rPr>
      </w:pPr>
    </w:p>
    <w:p w:rsidR="008A232E" w:rsidRPr="006B1983" w:rsidRDefault="008A232E" w:rsidP="002D3B52">
      <w:pPr>
        <w:pStyle w:val="Prrafodelista"/>
        <w:numPr>
          <w:ilvl w:val="0"/>
          <w:numId w:val="32"/>
        </w:numPr>
        <w:spacing w:line="360" w:lineRule="auto"/>
        <w:jc w:val="both"/>
        <w:rPr>
          <w:rFonts w:ascii="Arial" w:hAnsi="Arial" w:cs="Arial"/>
          <w:sz w:val="24"/>
          <w:szCs w:val="24"/>
        </w:rPr>
      </w:pPr>
      <w:r w:rsidRPr="006B1983">
        <w:rPr>
          <w:rFonts w:ascii="Arial" w:hAnsi="Arial" w:cs="Arial"/>
          <w:sz w:val="24"/>
          <w:szCs w:val="24"/>
          <w:lang w:val="es-ES"/>
        </w:rPr>
        <w:t>Ley Orgánica Municipal del Estado de</w:t>
      </w:r>
      <w:r w:rsidR="004B3E15" w:rsidRPr="006B1983">
        <w:rPr>
          <w:rFonts w:ascii="Arial" w:hAnsi="Arial" w:cs="Arial"/>
          <w:sz w:val="24"/>
          <w:szCs w:val="24"/>
          <w:lang w:val="es-ES"/>
        </w:rPr>
        <w:t xml:space="preserve"> Guerrero</w:t>
      </w:r>
      <w:r w:rsidRPr="006B1983">
        <w:rPr>
          <w:rFonts w:ascii="Arial" w:hAnsi="Arial" w:cs="Arial"/>
          <w:sz w:val="24"/>
          <w:szCs w:val="24"/>
          <w:lang w:val="es-ES"/>
        </w:rPr>
        <w:t xml:space="preserve">  </w:t>
      </w:r>
      <w:r w:rsidRPr="006B1983">
        <w:rPr>
          <w:rFonts w:ascii="Arial" w:hAnsi="Arial" w:cs="Arial"/>
          <w:sz w:val="24"/>
          <w:szCs w:val="24"/>
        </w:rPr>
        <w:t xml:space="preserve">[En línea] México: </w:t>
      </w:r>
      <w:r w:rsidR="0044527D" w:rsidRPr="006B1983">
        <w:rPr>
          <w:rFonts w:ascii="Arial" w:hAnsi="Arial" w:cs="Arial"/>
          <w:sz w:val="24"/>
          <w:szCs w:val="24"/>
        </w:rPr>
        <w:t xml:space="preserve">Congreso del Estado de Guerrero. Disponible </w:t>
      </w:r>
      <w:r w:rsidRPr="006B1983">
        <w:rPr>
          <w:rFonts w:ascii="Arial" w:hAnsi="Arial" w:cs="Arial"/>
          <w:sz w:val="24"/>
          <w:szCs w:val="24"/>
        </w:rPr>
        <w:t>en:</w:t>
      </w:r>
      <w:r w:rsidR="007032C5" w:rsidRPr="006B1983">
        <w:rPr>
          <w:rFonts w:ascii="Arial" w:hAnsi="Arial" w:cs="Arial"/>
          <w:sz w:val="24"/>
          <w:szCs w:val="24"/>
        </w:rPr>
        <w:t xml:space="preserve"> </w:t>
      </w:r>
      <w:hyperlink r:id="rId33" w:history="1">
        <w:r w:rsidR="007032C5" w:rsidRPr="006B1983">
          <w:rPr>
            <w:rStyle w:val="Hipervnculo"/>
            <w:rFonts w:ascii="Arial" w:hAnsi="Arial" w:cs="Arial"/>
            <w:color w:val="auto"/>
            <w:sz w:val="24"/>
            <w:szCs w:val="24"/>
            <w:u w:val="none"/>
          </w:rPr>
          <w:t>http://www.guerrero.gob.mx/consejeriajuridica</w:t>
        </w:r>
      </w:hyperlink>
      <w:r w:rsidRPr="006B1983">
        <w:rPr>
          <w:rFonts w:ascii="Arial" w:hAnsi="Arial" w:cs="Arial"/>
          <w:sz w:val="24"/>
          <w:szCs w:val="24"/>
        </w:rPr>
        <w:t xml:space="preserve"> (Consultado: </w:t>
      </w:r>
      <w:r w:rsidR="0044527D" w:rsidRPr="006B1983">
        <w:rPr>
          <w:rFonts w:ascii="Arial" w:hAnsi="Arial" w:cs="Arial"/>
          <w:sz w:val="24"/>
          <w:szCs w:val="24"/>
        </w:rPr>
        <w:t xml:space="preserve">12 de julio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8A232E" w:rsidRPr="006B1983" w:rsidRDefault="008A232E" w:rsidP="002D3B52">
      <w:pPr>
        <w:pStyle w:val="Prrafodelista"/>
        <w:numPr>
          <w:ilvl w:val="0"/>
          <w:numId w:val="31"/>
        </w:numPr>
        <w:spacing w:line="360" w:lineRule="auto"/>
        <w:jc w:val="both"/>
        <w:rPr>
          <w:rFonts w:ascii="Arial" w:hAnsi="Arial" w:cs="Arial"/>
          <w:sz w:val="24"/>
          <w:szCs w:val="24"/>
        </w:rPr>
      </w:pPr>
      <w:r w:rsidRPr="006B1983">
        <w:rPr>
          <w:rFonts w:ascii="Arial" w:hAnsi="Arial" w:cs="Arial"/>
          <w:sz w:val="24"/>
          <w:szCs w:val="24"/>
          <w:lang w:val="es-ES"/>
        </w:rPr>
        <w:t>Ley Orgánica Municipal del Estado de</w:t>
      </w:r>
      <w:r w:rsidR="004B3E15" w:rsidRPr="006B1983">
        <w:rPr>
          <w:rFonts w:ascii="Arial" w:hAnsi="Arial" w:cs="Arial"/>
          <w:sz w:val="24"/>
          <w:szCs w:val="24"/>
          <w:lang w:val="es-ES"/>
        </w:rPr>
        <w:t xml:space="preserve"> Hidalgo</w:t>
      </w:r>
      <w:r w:rsidRPr="006B1983">
        <w:rPr>
          <w:rFonts w:ascii="Arial" w:hAnsi="Arial" w:cs="Arial"/>
          <w:sz w:val="24"/>
          <w:szCs w:val="24"/>
          <w:lang w:val="es-ES"/>
        </w:rPr>
        <w:t xml:space="preserve">  </w:t>
      </w:r>
      <w:r w:rsidRPr="006B1983">
        <w:rPr>
          <w:rFonts w:ascii="Arial" w:hAnsi="Arial" w:cs="Arial"/>
          <w:sz w:val="24"/>
          <w:szCs w:val="24"/>
        </w:rPr>
        <w:t xml:space="preserve">[En línea] México: </w:t>
      </w:r>
      <w:r w:rsidR="0044527D" w:rsidRPr="006B1983">
        <w:rPr>
          <w:rFonts w:ascii="Arial" w:hAnsi="Arial" w:cs="Arial"/>
          <w:sz w:val="24"/>
          <w:szCs w:val="24"/>
        </w:rPr>
        <w:t xml:space="preserve">Congreso del Estado de Hidalgo. Disponible </w:t>
      </w:r>
      <w:r w:rsidRPr="006B1983">
        <w:rPr>
          <w:rFonts w:ascii="Arial" w:hAnsi="Arial" w:cs="Arial"/>
          <w:sz w:val="24"/>
          <w:szCs w:val="24"/>
        </w:rPr>
        <w:t xml:space="preserve">en: </w:t>
      </w:r>
      <w:hyperlink r:id="rId34" w:history="1">
        <w:r w:rsidR="007032C5" w:rsidRPr="006B1983">
          <w:rPr>
            <w:rStyle w:val="Hipervnculo"/>
            <w:rFonts w:ascii="Arial" w:hAnsi="Arial" w:cs="Arial"/>
            <w:color w:val="auto"/>
            <w:sz w:val="24"/>
            <w:szCs w:val="24"/>
            <w:u w:val="none"/>
          </w:rPr>
          <w:t>http://www.ordenjuridico.gob.mx/Documentos/Estatal/Hidalgo/Todos%20los%20Municipios/wo45273.pdf</w:t>
        </w:r>
      </w:hyperlink>
      <w:r w:rsidR="007032C5" w:rsidRPr="006B1983">
        <w:rPr>
          <w:rStyle w:val="Hipervnculo"/>
          <w:rFonts w:ascii="Arial" w:hAnsi="Arial" w:cs="Arial"/>
          <w:color w:val="auto"/>
          <w:sz w:val="24"/>
          <w:szCs w:val="24"/>
          <w:u w:val="none"/>
        </w:rPr>
        <w:t xml:space="preserve"> </w:t>
      </w:r>
      <w:r w:rsidRPr="006B1983">
        <w:rPr>
          <w:rFonts w:ascii="Arial" w:hAnsi="Arial" w:cs="Arial"/>
          <w:sz w:val="24"/>
          <w:szCs w:val="24"/>
        </w:rPr>
        <w:t>(Consultado:</w:t>
      </w:r>
      <w:r w:rsidR="0044527D" w:rsidRPr="006B1983">
        <w:rPr>
          <w:rFonts w:ascii="Arial" w:hAnsi="Arial" w:cs="Arial"/>
          <w:sz w:val="24"/>
          <w:szCs w:val="24"/>
        </w:rPr>
        <w:t xml:space="preserve"> 14 de julio de</w:t>
      </w:r>
      <w:r w:rsidRPr="006B1983">
        <w:rPr>
          <w:rFonts w:ascii="Arial" w:hAnsi="Arial" w:cs="Arial"/>
          <w:sz w:val="24"/>
          <w:szCs w:val="24"/>
        </w:rPr>
        <w:t xml:space="preserve"> 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30"/>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Jalisco </w:t>
      </w:r>
      <w:r w:rsidRPr="006B1983">
        <w:rPr>
          <w:rFonts w:ascii="Arial" w:hAnsi="Arial" w:cs="Arial"/>
          <w:sz w:val="24"/>
          <w:szCs w:val="24"/>
        </w:rPr>
        <w:t>[En línea] México:</w:t>
      </w:r>
      <w:r w:rsidR="0044527D" w:rsidRPr="006B1983">
        <w:rPr>
          <w:rFonts w:ascii="Arial" w:hAnsi="Arial" w:cs="Arial"/>
          <w:sz w:val="24"/>
          <w:szCs w:val="24"/>
        </w:rPr>
        <w:t xml:space="preserve"> Congreso del </w:t>
      </w:r>
      <w:r w:rsidRPr="006B1983">
        <w:rPr>
          <w:rFonts w:ascii="Arial" w:hAnsi="Arial" w:cs="Arial"/>
          <w:sz w:val="24"/>
          <w:szCs w:val="24"/>
        </w:rPr>
        <w:t xml:space="preserve"> </w:t>
      </w:r>
      <w:r w:rsidR="0044527D" w:rsidRPr="006B1983">
        <w:rPr>
          <w:rFonts w:ascii="Arial" w:hAnsi="Arial" w:cs="Arial"/>
          <w:sz w:val="24"/>
          <w:szCs w:val="24"/>
        </w:rPr>
        <w:t xml:space="preserve">Estado de Jalisco. Disponible </w:t>
      </w:r>
      <w:r w:rsidRPr="006B1983">
        <w:rPr>
          <w:rFonts w:ascii="Arial" w:hAnsi="Arial" w:cs="Arial"/>
          <w:sz w:val="24"/>
          <w:szCs w:val="24"/>
        </w:rPr>
        <w:t xml:space="preserve">en: </w:t>
      </w:r>
      <w:hyperlink r:id="rId35" w:history="1">
        <w:r w:rsidR="007032C5" w:rsidRPr="006B1983">
          <w:rPr>
            <w:rStyle w:val="Hipervnculo"/>
            <w:rFonts w:ascii="Arial" w:hAnsi="Arial" w:cs="Arial"/>
            <w:color w:val="auto"/>
            <w:sz w:val="24"/>
            <w:szCs w:val="24"/>
            <w:u w:val="none"/>
          </w:rPr>
          <w:t>https://transparencia.info.jalisco.gob.mx/sites/default/files/Ley%20Org%C3%A1nica%20Municipal.pdf</w:t>
        </w:r>
      </w:hyperlink>
      <w:r w:rsidR="007032C5" w:rsidRPr="006B1983">
        <w:rPr>
          <w:rStyle w:val="Hipervnculo"/>
          <w:rFonts w:ascii="Arial" w:hAnsi="Arial" w:cs="Arial"/>
          <w:color w:val="auto"/>
          <w:sz w:val="24"/>
          <w:szCs w:val="24"/>
          <w:u w:val="none"/>
        </w:rPr>
        <w:t xml:space="preserve"> </w:t>
      </w:r>
      <w:r w:rsidRPr="006B1983">
        <w:rPr>
          <w:rFonts w:ascii="Arial" w:hAnsi="Arial" w:cs="Arial"/>
          <w:sz w:val="24"/>
          <w:szCs w:val="24"/>
        </w:rPr>
        <w:t>(Consultado:</w:t>
      </w:r>
      <w:r w:rsidR="0044527D" w:rsidRPr="006B1983">
        <w:rPr>
          <w:rFonts w:ascii="Arial" w:hAnsi="Arial" w:cs="Arial"/>
          <w:sz w:val="24"/>
          <w:szCs w:val="24"/>
        </w:rPr>
        <w:t xml:space="preserve"> 22 de julio de</w:t>
      </w:r>
      <w:r w:rsidRPr="006B1983">
        <w:rPr>
          <w:rFonts w:ascii="Arial" w:hAnsi="Arial" w:cs="Arial"/>
          <w:sz w:val="24"/>
          <w:szCs w:val="24"/>
        </w:rPr>
        <w:t xml:space="preserve"> 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9"/>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Estado de México </w:t>
      </w:r>
      <w:r w:rsidRPr="006B1983">
        <w:rPr>
          <w:rFonts w:ascii="Arial" w:hAnsi="Arial" w:cs="Arial"/>
          <w:sz w:val="24"/>
          <w:szCs w:val="24"/>
        </w:rPr>
        <w:t xml:space="preserve">[En línea] México: </w:t>
      </w:r>
      <w:r w:rsidR="00932085" w:rsidRPr="006B1983">
        <w:rPr>
          <w:rFonts w:ascii="Arial" w:hAnsi="Arial" w:cs="Arial"/>
          <w:sz w:val="24"/>
          <w:szCs w:val="24"/>
        </w:rPr>
        <w:t xml:space="preserve">Congreso del Estado de México. Disponible </w:t>
      </w:r>
      <w:r w:rsidRPr="006B1983">
        <w:rPr>
          <w:rFonts w:ascii="Arial" w:hAnsi="Arial" w:cs="Arial"/>
          <w:sz w:val="24"/>
          <w:szCs w:val="24"/>
        </w:rPr>
        <w:t>en:</w:t>
      </w:r>
      <w:r w:rsidR="007032C5" w:rsidRPr="006B1983">
        <w:rPr>
          <w:rFonts w:ascii="Arial" w:hAnsi="Arial" w:cs="Arial"/>
          <w:sz w:val="24"/>
          <w:szCs w:val="24"/>
        </w:rPr>
        <w:t xml:space="preserve"> </w:t>
      </w:r>
      <w:hyperlink r:id="rId36" w:history="1">
        <w:r w:rsidR="007032C5" w:rsidRPr="006B1983">
          <w:rPr>
            <w:rStyle w:val="Hipervnculo"/>
            <w:rFonts w:ascii="Arial" w:hAnsi="Arial" w:cs="Arial"/>
            <w:color w:val="auto"/>
            <w:sz w:val="24"/>
            <w:szCs w:val="24"/>
            <w:u w:val="none"/>
          </w:rPr>
          <w:t>http://legislacion.edomex.gob.mx/sites/legislacion.edomex.gob.mx/files/files/pdf/ley/vig/leyvig022.pdf</w:t>
        </w:r>
      </w:hyperlink>
      <w:r w:rsidRPr="006B1983">
        <w:rPr>
          <w:rFonts w:ascii="Arial" w:hAnsi="Arial" w:cs="Arial"/>
          <w:sz w:val="24"/>
          <w:szCs w:val="24"/>
        </w:rPr>
        <w:t xml:space="preserve"> (Consultado: </w:t>
      </w:r>
      <w:r w:rsidR="00932085" w:rsidRPr="006B1983">
        <w:rPr>
          <w:rFonts w:ascii="Arial" w:hAnsi="Arial" w:cs="Arial"/>
          <w:sz w:val="24"/>
          <w:szCs w:val="24"/>
        </w:rPr>
        <w:t xml:space="preserve">25 de julio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8"/>
        </w:numPr>
        <w:spacing w:line="360" w:lineRule="auto"/>
        <w:jc w:val="both"/>
        <w:rPr>
          <w:rFonts w:ascii="Arial" w:hAnsi="Arial" w:cs="Arial"/>
          <w:sz w:val="24"/>
          <w:szCs w:val="24"/>
        </w:rPr>
      </w:pPr>
      <w:r w:rsidRPr="006B1983">
        <w:rPr>
          <w:rFonts w:ascii="Arial" w:hAnsi="Arial" w:cs="Arial"/>
          <w:sz w:val="24"/>
          <w:szCs w:val="24"/>
          <w:lang w:val="es-ES"/>
        </w:rPr>
        <w:lastRenderedPageBreak/>
        <w:t>Ley Orgánica Mun</w:t>
      </w:r>
      <w:r w:rsidR="00932085" w:rsidRPr="006B1983">
        <w:rPr>
          <w:rFonts w:ascii="Arial" w:hAnsi="Arial" w:cs="Arial"/>
          <w:sz w:val="24"/>
          <w:szCs w:val="24"/>
          <w:lang w:val="es-ES"/>
        </w:rPr>
        <w:t xml:space="preserve">icipal del Estado de Michoacán </w:t>
      </w:r>
      <w:r w:rsidRPr="006B1983">
        <w:rPr>
          <w:rFonts w:ascii="Arial" w:hAnsi="Arial" w:cs="Arial"/>
          <w:sz w:val="24"/>
          <w:szCs w:val="24"/>
        </w:rPr>
        <w:t>[En línea] México:</w:t>
      </w:r>
      <w:r w:rsidR="00932085" w:rsidRPr="006B1983">
        <w:rPr>
          <w:rFonts w:ascii="Arial" w:hAnsi="Arial" w:cs="Arial"/>
          <w:sz w:val="24"/>
          <w:szCs w:val="24"/>
        </w:rPr>
        <w:t xml:space="preserve"> Congreso del Estado de Michoacán. Disponible</w:t>
      </w:r>
      <w:r w:rsidRPr="006B1983">
        <w:rPr>
          <w:rFonts w:ascii="Arial" w:hAnsi="Arial" w:cs="Arial"/>
          <w:sz w:val="24"/>
          <w:szCs w:val="24"/>
        </w:rPr>
        <w:t xml:space="preserve"> en: </w:t>
      </w:r>
      <w:hyperlink r:id="rId37" w:history="1">
        <w:r w:rsidR="007032C5" w:rsidRPr="006B1983">
          <w:rPr>
            <w:rStyle w:val="Hipervnculo"/>
            <w:rFonts w:ascii="Arial" w:hAnsi="Arial" w:cs="Arial"/>
            <w:color w:val="auto"/>
            <w:sz w:val="24"/>
            <w:szCs w:val="24"/>
            <w:u w:val="none"/>
          </w:rPr>
          <w:t>http://www.morelia.gob.mx/images/pdf/Listadodelegislacion2/39.ley_organica_municipal_del_estado_de_michoacan_de_ocampo.pdf</w:t>
        </w:r>
      </w:hyperlink>
      <w:r w:rsidR="007032C5"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932085" w:rsidRPr="006B1983">
        <w:rPr>
          <w:rFonts w:ascii="Arial" w:hAnsi="Arial" w:cs="Arial"/>
          <w:sz w:val="24"/>
          <w:szCs w:val="24"/>
        </w:rPr>
        <w:t xml:space="preserve">10 de septiembre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7"/>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Morelos </w:t>
      </w:r>
      <w:r w:rsidRPr="006B1983">
        <w:rPr>
          <w:rFonts w:ascii="Arial" w:hAnsi="Arial" w:cs="Arial"/>
          <w:sz w:val="24"/>
          <w:szCs w:val="24"/>
        </w:rPr>
        <w:t>[En línea] México:</w:t>
      </w:r>
      <w:r w:rsidR="00932085" w:rsidRPr="006B1983">
        <w:rPr>
          <w:rFonts w:ascii="Arial" w:hAnsi="Arial" w:cs="Arial"/>
          <w:sz w:val="24"/>
          <w:szCs w:val="24"/>
        </w:rPr>
        <w:t xml:space="preserve"> Congreso del Estado de Morelos. Disponible</w:t>
      </w:r>
      <w:r w:rsidRPr="006B1983">
        <w:rPr>
          <w:rFonts w:ascii="Arial" w:hAnsi="Arial" w:cs="Arial"/>
          <w:sz w:val="24"/>
          <w:szCs w:val="24"/>
        </w:rPr>
        <w:t xml:space="preserve"> en: </w:t>
      </w:r>
      <w:hyperlink r:id="rId38" w:history="1">
        <w:r w:rsidR="007032C5" w:rsidRPr="006B1983">
          <w:rPr>
            <w:rStyle w:val="Hipervnculo"/>
            <w:rFonts w:ascii="Arial" w:hAnsi="Arial" w:cs="Arial"/>
            <w:color w:val="auto"/>
            <w:sz w:val="24"/>
            <w:szCs w:val="24"/>
            <w:u w:val="none"/>
          </w:rPr>
          <w:t>http://marcojuridico.morelos.gob.mx/archivos/leyes/pdf/LORGMPALMO.pdf</w:t>
        </w:r>
      </w:hyperlink>
      <w:r w:rsidR="007032C5" w:rsidRPr="006B1983">
        <w:rPr>
          <w:rStyle w:val="Hipervnculo"/>
          <w:rFonts w:ascii="Arial" w:hAnsi="Arial" w:cs="Arial"/>
          <w:color w:val="auto"/>
          <w:sz w:val="24"/>
          <w:szCs w:val="24"/>
          <w:u w:val="none"/>
        </w:rPr>
        <w:t xml:space="preserve"> </w:t>
      </w:r>
      <w:r w:rsidRPr="006B1983">
        <w:rPr>
          <w:rFonts w:ascii="Arial" w:hAnsi="Arial" w:cs="Arial"/>
          <w:sz w:val="24"/>
          <w:szCs w:val="24"/>
        </w:rPr>
        <w:t>(Consultado:</w:t>
      </w:r>
      <w:r w:rsidR="00932085" w:rsidRPr="006B1983">
        <w:rPr>
          <w:rFonts w:ascii="Arial" w:hAnsi="Arial" w:cs="Arial"/>
          <w:sz w:val="24"/>
          <w:szCs w:val="24"/>
        </w:rPr>
        <w:t xml:space="preserve"> 18 de septiembre de</w:t>
      </w:r>
      <w:r w:rsidRPr="006B1983">
        <w:rPr>
          <w:rFonts w:ascii="Arial" w:hAnsi="Arial" w:cs="Arial"/>
          <w:sz w:val="24"/>
          <w:szCs w:val="24"/>
        </w:rPr>
        <w:t xml:space="preserve"> 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6"/>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Nayarit </w:t>
      </w:r>
      <w:r w:rsidRPr="006B1983">
        <w:rPr>
          <w:rFonts w:ascii="Arial" w:hAnsi="Arial" w:cs="Arial"/>
          <w:sz w:val="24"/>
          <w:szCs w:val="24"/>
        </w:rPr>
        <w:t xml:space="preserve">[En línea] México: </w:t>
      </w:r>
      <w:r w:rsidR="00932085" w:rsidRPr="006B1983">
        <w:rPr>
          <w:rFonts w:ascii="Arial" w:hAnsi="Arial" w:cs="Arial"/>
          <w:sz w:val="24"/>
          <w:szCs w:val="24"/>
        </w:rPr>
        <w:t xml:space="preserve">Congreso del Estado de Nayarit. Disponible </w:t>
      </w:r>
      <w:r w:rsidRPr="006B1983">
        <w:rPr>
          <w:rFonts w:ascii="Arial" w:hAnsi="Arial" w:cs="Arial"/>
          <w:sz w:val="24"/>
          <w:szCs w:val="24"/>
        </w:rPr>
        <w:t xml:space="preserve">en: </w:t>
      </w:r>
      <w:hyperlink r:id="rId39" w:history="1">
        <w:r w:rsidR="007032C5" w:rsidRPr="006B1983">
          <w:rPr>
            <w:rStyle w:val="Hipervnculo"/>
            <w:rFonts w:ascii="Arial" w:hAnsi="Arial" w:cs="Arial"/>
            <w:color w:val="auto"/>
            <w:sz w:val="24"/>
            <w:szCs w:val="24"/>
            <w:u w:val="none"/>
          </w:rPr>
          <w:t>http://www.ordenjuridico.gob.mx/Estatal/NAYARIT/Municipios/NAYMPLey2.pdf</w:t>
        </w:r>
      </w:hyperlink>
      <w:r w:rsidR="007032C5"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932085" w:rsidRPr="006B1983">
        <w:rPr>
          <w:rFonts w:ascii="Arial" w:hAnsi="Arial" w:cs="Arial"/>
          <w:sz w:val="24"/>
          <w:szCs w:val="24"/>
        </w:rPr>
        <w:t xml:space="preserve">31 de julio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5"/>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Nuevo León </w:t>
      </w:r>
      <w:r w:rsidRPr="006B1983">
        <w:rPr>
          <w:rFonts w:ascii="Arial" w:hAnsi="Arial" w:cs="Arial"/>
          <w:sz w:val="24"/>
          <w:szCs w:val="24"/>
        </w:rPr>
        <w:t xml:space="preserve">[En línea] México: </w:t>
      </w:r>
      <w:r w:rsidR="00932085" w:rsidRPr="006B1983">
        <w:rPr>
          <w:rFonts w:ascii="Arial" w:hAnsi="Arial" w:cs="Arial"/>
          <w:sz w:val="24"/>
          <w:szCs w:val="24"/>
        </w:rPr>
        <w:t xml:space="preserve">Congreso del Estado de Nuevo León. Disponible </w:t>
      </w:r>
      <w:r w:rsidRPr="006B1983">
        <w:rPr>
          <w:rFonts w:ascii="Arial" w:hAnsi="Arial" w:cs="Arial"/>
          <w:sz w:val="24"/>
          <w:szCs w:val="24"/>
        </w:rPr>
        <w:t xml:space="preserve">en: </w:t>
      </w:r>
      <w:hyperlink r:id="rId40" w:history="1">
        <w:r w:rsidR="002B45BB" w:rsidRPr="006B1983">
          <w:rPr>
            <w:rStyle w:val="Hipervnculo"/>
            <w:rFonts w:ascii="Arial" w:hAnsi="Arial" w:cs="Arial"/>
            <w:color w:val="auto"/>
            <w:sz w:val="24"/>
            <w:szCs w:val="24"/>
            <w:u w:val="none"/>
          </w:rPr>
          <w:t>http://www.hcnl.gob.mx/trabajo_legislativo/leyes/pdf/LEY%20ORGANICA%20DE%20LA%20ADMINISTRACION%20PUBLICA%20MUNICIPAL.pdf</w:t>
        </w:r>
      </w:hyperlink>
      <w:r w:rsidR="002B45BB"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932085" w:rsidRPr="006B1983">
        <w:rPr>
          <w:rFonts w:ascii="Arial" w:hAnsi="Arial" w:cs="Arial"/>
          <w:sz w:val="24"/>
          <w:szCs w:val="24"/>
        </w:rPr>
        <w:t xml:space="preserve">20 de agosto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4"/>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Oaxaca </w:t>
      </w:r>
      <w:r w:rsidRPr="006B1983">
        <w:rPr>
          <w:rFonts w:ascii="Arial" w:hAnsi="Arial" w:cs="Arial"/>
          <w:sz w:val="24"/>
          <w:szCs w:val="24"/>
        </w:rPr>
        <w:t>[En línea] México:</w:t>
      </w:r>
      <w:r w:rsidR="00932085" w:rsidRPr="006B1983">
        <w:rPr>
          <w:rFonts w:ascii="Arial" w:hAnsi="Arial" w:cs="Arial"/>
          <w:sz w:val="24"/>
          <w:szCs w:val="24"/>
        </w:rPr>
        <w:t xml:space="preserve"> Congreso del Estado de Oaxaca. Disponible</w:t>
      </w:r>
      <w:r w:rsidRPr="006B1983">
        <w:rPr>
          <w:rFonts w:ascii="Arial" w:hAnsi="Arial" w:cs="Arial"/>
          <w:sz w:val="24"/>
          <w:szCs w:val="24"/>
        </w:rPr>
        <w:t xml:space="preserve"> en: </w:t>
      </w:r>
      <w:hyperlink r:id="rId41" w:history="1">
        <w:r w:rsidR="002B45BB" w:rsidRPr="006B1983">
          <w:rPr>
            <w:rStyle w:val="Hipervnculo"/>
            <w:rFonts w:ascii="Arial" w:hAnsi="Arial" w:cs="Arial"/>
            <w:color w:val="auto"/>
            <w:sz w:val="24"/>
            <w:szCs w:val="24"/>
            <w:u w:val="none"/>
          </w:rPr>
          <w:t>https://www.finanzasoaxaca.gob.mx/pdf/asistencia/leyes_fiscales/2015/pdf/LOM.pdf</w:t>
        </w:r>
      </w:hyperlink>
      <w:r w:rsidR="002B45BB"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932085" w:rsidRPr="006B1983">
        <w:rPr>
          <w:rFonts w:ascii="Arial" w:hAnsi="Arial" w:cs="Arial"/>
          <w:sz w:val="24"/>
          <w:szCs w:val="24"/>
        </w:rPr>
        <w:t xml:space="preserve">15 de agosto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3"/>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Puebla  </w:t>
      </w:r>
      <w:r w:rsidRPr="006B1983">
        <w:rPr>
          <w:rFonts w:ascii="Arial" w:hAnsi="Arial" w:cs="Arial"/>
          <w:sz w:val="24"/>
          <w:szCs w:val="24"/>
        </w:rPr>
        <w:t>[En línea] México:</w:t>
      </w:r>
      <w:r w:rsidR="00932085" w:rsidRPr="006B1983">
        <w:rPr>
          <w:rFonts w:ascii="Arial" w:hAnsi="Arial" w:cs="Arial"/>
          <w:sz w:val="24"/>
          <w:szCs w:val="24"/>
        </w:rPr>
        <w:t xml:space="preserve"> Congreso del Estado de Puebla. Disponible</w:t>
      </w:r>
      <w:r w:rsidRPr="006B1983">
        <w:rPr>
          <w:rFonts w:ascii="Arial" w:hAnsi="Arial" w:cs="Arial"/>
          <w:sz w:val="24"/>
          <w:szCs w:val="24"/>
        </w:rPr>
        <w:t xml:space="preserve"> en: </w:t>
      </w:r>
      <w:hyperlink r:id="rId42" w:history="1">
        <w:r w:rsidR="002B45BB" w:rsidRPr="006B1983">
          <w:rPr>
            <w:rStyle w:val="Hipervnculo"/>
            <w:rFonts w:ascii="Arial" w:hAnsi="Arial" w:cs="Arial"/>
            <w:color w:val="auto"/>
            <w:sz w:val="24"/>
            <w:szCs w:val="24"/>
            <w:u w:val="none"/>
          </w:rPr>
          <w:t>http://www.ordenjuridico.gob.mx/Documentos/Estatal/Puebla/wo96700.pdf</w:t>
        </w:r>
      </w:hyperlink>
      <w:r w:rsidR="002B45BB"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932085" w:rsidRPr="006B1983">
        <w:rPr>
          <w:rFonts w:ascii="Arial" w:hAnsi="Arial" w:cs="Arial"/>
          <w:sz w:val="24"/>
          <w:szCs w:val="24"/>
        </w:rPr>
        <w:t xml:space="preserve">30 de septiembre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2"/>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Querétaro </w:t>
      </w:r>
      <w:r w:rsidRPr="006B1983">
        <w:rPr>
          <w:rFonts w:ascii="Arial" w:hAnsi="Arial" w:cs="Arial"/>
          <w:sz w:val="24"/>
          <w:szCs w:val="24"/>
        </w:rPr>
        <w:t>[En línea] México:</w:t>
      </w:r>
      <w:r w:rsidR="00932085" w:rsidRPr="006B1983">
        <w:rPr>
          <w:rFonts w:ascii="Arial" w:hAnsi="Arial" w:cs="Arial"/>
          <w:sz w:val="24"/>
          <w:szCs w:val="24"/>
        </w:rPr>
        <w:t xml:space="preserve"> Congreso del Estado de Querétaro. Disponible</w:t>
      </w:r>
      <w:r w:rsidRPr="006B1983">
        <w:rPr>
          <w:rFonts w:ascii="Arial" w:hAnsi="Arial" w:cs="Arial"/>
          <w:sz w:val="24"/>
          <w:szCs w:val="24"/>
        </w:rPr>
        <w:t xml:space="preserve"> en: </w:t>
      </w:r>
      <w:hyperlink r:id="rId43" w:history="1">
        <w:r w:rsidR="002B45BB" w:rsidRPr="006B1983">
          <w:rPr>
            <w:rStyle w:val="Hipervnculo"/>
            <w:rFonts w:ascii="Arial" w:hAnsi="Arial" w:cs="Arial"/>
            <w:color w:val="auto"/>
            <w:sz w:val="24"/>
            <w:szCs w:val="24"/>
            <w:u w:val="none"/>
          </w:rPr>
          <w:t>http://legislaturaqueretaro.gob.mx/app/uploads/2016/01/LO003.pdf</w:t>
        </w:r>
      </w:hyperlink>
      <w:r w:rsidR="002B45BB"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932085" w:rsidRPr="006B1983">
        <w:rPr>
          <w:rFonts w:ascii="Arial" w:hAnsi="Arial" w:cs="Arial"/>
          <w:sz w:val="24"/>
          <w:szCs w:val="24"/>
        </w:rPr>
        <w:t xml:space="preserve">23 de julio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1"/>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Quintana Roo  </w:t>
      </w:r>
      <w:r w:rsidRPr="006B1983">
        <w:rPr>
          <w:rFonts w:ascii="Arial" w:hAnsi="Arial" w:cs="Arial"/>
          <w:sz w:val="24"/>
          <w:szCs w:val="24"/>
        </w:rPr>
        <w:t xml:space="preserve">[En línea] México: </w:t>
      </w:r>
      <w:r w:rsidR="00932085" w:rsidRPr="006B1983">
        <w:rPr>
          <w:rFonts w:ascii="Arial" w:hAnsi="Arial" w:cs="Arial"/>
          <w:sz w:val="24"/>
          <w:szCs w:val="24"/>
        </w:rPr>
        <w:t xml:space="preserve">Congreso del Estado de Quintana Roo. Disponible </w:t>
      </w:r>
      <w:r w:rsidRPr="006B1983">
        <w:rPr>
          <w:rFonts w:ascii="Arial" w:hAnsi="Arial" w:cs="Arial"/>
          <w:sz w:val="24"/>
          <w:szCs w:val="24"/>
        </w:rPr>
        <w:t xml:space="preserve">en: </w:t>
      </w:r>
      <w:hyperlink r:id="rId44" w:history="1">
        <w:r w:rsidR="002B45BB" w:rsidRPr="006B1983">
          <w:rPr>
            <w:rStyle w:val="Hipervnculo"/>
            <w:rFonts w:ascii="Arial" w:hAnsi="Arial" w:cs="Arial"/>
            <w:color w:val="auto"/>
            <w:sz w:val="24"/>
            <w:szCs w:val="24"/>
            <w:u w:val="none"/>
          </w:rPr>
          <w:t>http://documentos.congresoqroo.gob.mx/leyes/administrativo/ley062/L1520170512057.pdf</w:t>
        </w:r>
      </w:hyperlink>
      <w:r w:rsidR="002B45BB"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932085" w:rsidRPr="006B1983">
        <w:rPr>
          <w:rFonts w:ascii="Arial" w:hAnsi="Arial" w:cs="Arial"/>
          <w:sz w:val="24"/>
          <w:szCs w:val="24"/>
        </w:rPr>
        <w:t xml:space="preserve">12 de octubre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20"/>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San Luis Potosí </w:t>
      </w:r>
      <w:r w:rsidRPr="006B1983">
        <w:rPr>
          <w:rFonts w:ascii="Arial" w:hAnsi="Arial" w:cs="Arial"/>
          <w:sz w:val="24"/>
          <w:szCs w:val="24"/>
        </w:rPr>
        <w:t>[En línea] México:</w:t>
      </w:r>
      <w:r w:rsidR="00932085" w:rsidRPr="006B1983">
        <w:rPr>
          <w:rFonts w:ascii="Arial" w:hAnsi="Arial" w:cs="Arial"/>
          <w:sz w:val="24"/>
          <w:szCs w:val="24"/>
        </w:rPr>
        <w:t xml:space="preserve"> Congreso del Estado de San Luis Potosí. Disponible </w:t>
      </w:r>
      <w:r w:rsidRPr="006B1983">
        <w:rPr>
          <w:rFonts w:ascii="Arial" w:hAnsi="Arial" w:cs="Arial"/>
          <w:sz w:val="24"/>
          <w:szCs w:val="24"/>
        </w:rPr>
        <w:t>en:</w:t>
      </w:r>
      <w:hyperlink r:id="rId45" w:history="1">
        <w:r w:rsidR="002B45BB" w:rsidRPr="006B1983">
          <w:rPr>
            <w:rStyle w:val="Hipervnculo"/>
            <w:rFonts w:ascii="Arial" w:hAnsi="Arial" w:cs="Arial"/>
            <w:color w:val="auto"/>
            <w:sz w:val="24"/>
            <w:szCs w:val="24"/>
            <w:u w:val="none"/>
          </w:rPr>
          <w:t>https://sanluis.gob.mx/wpcontent/uploads/2017/02/Ley_Organica_del_Municipio_Libre_del_Estado_de_San_Luis_Potosi_21_Oct_2016.pdf</w:t>
        </w:r>
      </w:hyperlink>
      <w:r w:rsidRPr="006B1983">
        <w:rPr>
          <w:rFonts w:ascii="Arial" w:hAnsi="Arial" w:cs="Arial"/>
          <w:sz w:val="24"/>
          <w:szCs w:val="24"/>
        </w:rPr>
        <w:t xml:space="preserve"> (Consultado: </w:t>
      </w:r>
      <w:r w:rsidR="00932085" w:rsidRPr="006B1983">
        <w:rPr>
          <w:rFonts w:ascii="Arial" w:hAnsi="Arial" w:cs="Arial"/>
          <w:sz w:val="24"/>
          <w:szCs w:val="24"/>
        </w:rPr>
        <w:t xml:space="preserve"> 21 de octubre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19"/>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Sinaloa </w:t>
      </w:r>
      <w:r w:rsidRPr="006B1983">
        <w:rPr>
          <w:rFonts w:ascii="Arial" w:hAnsi="Arial" w:cs="Arial"/>
          <w:sz w:val="24"/>
          <w:szCs w:val="24"/>
        </w:rPr>
        <w:t>[En línea] México:</w:t>
      </w:r>
      <w:r w:rsidR="00932085" w:rsidRPr="006B1983">
        <w:rPr>
          <w:rFonts w:ascii="Arial" w:hAnsi="Arial" w:cs="Arial"/>
          <w:sz w:val="24"/>
          <w:szCs w:val="24"/>
        </w:rPr>
        <w:t xml:space="preserve"> Congreso del Estado  de Sinaloa. Disponible</w:t>
      </w:r>
      <w:r w:rsidRPr="006B1983">
        <w:rPr>
          <w:rFonts w:ascii="Arial" w:hAnsi="Arial" w:cs="Arial"/>
          <w:sz w:val="24"/>
          <w:szCs w:val="24"/>
        </w:rPr>
        <w:t xml:space="preserve"> en:</w:t>
      </w:r>
      <w:r w:rsidR="004960FC" w:rsidRPr="006B1983">
        <w:rPr>
          <w:rFonts w:ascii="Arial" w:hAnsi="Arial" w:cs="Arial"/>
          <w:sz w:val="24"/>
          <w:szCs w:val="24"/>
        </w:rPr>
        <w:t xml:space="preserve"> </w:t>
      </w:r>
      <w:hyperlink r:id="rId46" w:history="1">
        <w:r w:rsidR="00932085" w:rsidRPr="006B1983">
          <w:rPr>
            <w:rStyle w:val="Hipervnculo"/>
            <w:rFonts w:ascii="Arial" w:hAnsi="Arial" w:cs="Arial"/>
            <w:color w:val="000000" w:themeColor="text1"/>
            <w:sz w:val="24"/>
            <w:szCs w:val="24"/>
            <w:u w:val="none"/>
          </w:rPr>
          <w:t>http://www.ordenjuridico.gob.mx/Estatal/SINALOA/Municipios/SIMPLey4.pdf(Consultado</w:t>
        </w:r>
      </w:hyperlink>
      <w:r w:rsidRPr="006B1983">
        <w:rPr>
          <w:rFonts w:ascii="Arial" w:hAnsi="Arial" w:cs="Arial"/>
          <w:color w:val="000000" w:themeColor="text1"/>
          <w:sz w:val="24"/>
          <w:szCs w:val="24"/>
        </w:rPr>
        <w:t>:</w:t>
      </w:r>
      <w:r w:rsidR="00932085" w:rsidRPr="006B1983">
        <w:rPr>
          <w:rFonts w:ascii="Arial" w:hAnsi="Arial" w:cs="Arial"/>
          <w:color w:val="000000" w:themeColor="text1"/>
          <w:sz w:val="24"/>
          <w:szCs w:val="24"/>
        </w:rPr>
        <w:t xml:space="preserve"> </w:t>
      </w:r>
      <w:r w:rsidR="00932085" w:rsidRPr="006B1983">
        <w:rPr>
          <w:rFonts w:ascii="Arial" w:hAnsi="Arial" w:cs="Arial"/>
          <w:sz w:val="24"/>
          <w:szCs w:val="24"/>
        </w:rPr>
        <w:t>30 de septiembre de</w:t>
      </w:r>
      <w:r w:rsidRPr="006B1983">
        <w:rPr>
          <w:rFonts w:ascii="Arial" w:hAnsi="Arial" w:cs="Arial"/>
          <w:sz w:val="24"/>
          <w:szCs w:val="24"/>
        </w:rPr>
        <w:t xml:space="preserve"> 2019)</w:t>
      </w:r>
    </w:p>
    <w:p w:rsidR="004960FC" w:rsidRPr="006B1983" w:rsidRDefault="004960FC" w:rsidP="006B1983">
      <w:pPr>
        <w:pStyle w:val="Prrafodelista"/>
        <w:spacing w:line="360" w:lineRule="auto"/>
        <w:jc w:val="both"/>
        <w:rPr>
          <w:rFonts w:ascii="Arial" w:hAnsi="Arial" w:cs="Arial"/>
          <w:sz w:val="24"/>
          <w:szCs w:val="24"/>
        </w:rPr>
      </w:pPr>
    </w:p>
    <w:p w:rsidR="004960FC" w:rsidRPr="00490477" w:rsidRDefault="004B3E15" w:rsidP="002D3B52">
      <w:pPr>
        <w:pStyle w:val="Prrafodelista"/>
        <w:numPr>
          <w:ilvl w:val="0"/>
          <w:numId w:val="18"/>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Sonora </w:t>
      </w:r>
      <w:r w:rsidRPr="006B1983">
        <w:rPr>
          <w:rFonts w:ascii="Arial" w:hAnsi="Arial" w:cs="Arial"/>
          <w:sz w:val="24"/>
          <w:szCs w:val="24"/>
        </w:rPr>
        <w:t xml:space="preserve">[En línea] México: </w:t>
      </w:r>
      <w:r w:rsidR="00932085" w:rsidRPr="006B1983">
        <w:rPr>
          <w:rFonts w:ascii="Arial" w:hAnsi="Arial" w:cs="Arial"/>
          <w:sz w:val="24"/>
          <w:szCs w:val="24"/>
        </w:rPr>
        <w:t xml:space="preserve">Congreso del Estado de Sonora. Disponible </w:t>
      </w:r>
      <w:r w:rsidRPr="006B1983">
        <w:rPr>
          <w:rFonts w:ascii="Arial" w:hAnsi="Arial" w:cs="Arial"/>
          <w:sz w:val="24"/>
          <w:szCs w:val="24"/>
        </w:rPr>
        <w:t>en:</w:t>
      </w:r>
      <w:r w:rsidR="004960FC" w:rsidRPr="006B1983">
        <w:rPr>
          <w:rFonts w:ascii="Arial" w:hAnsi="Arial" w:cs="Arial"/>
          <w:sz w:val="24"/>
          <w:szCs w:val="24"/>
        </w:rPr>
        <w:t xml:space="preserve"> </w:t>
      </w:r>
      <w:hyperlink r:id="rId47" w:history="1">
        <w:r w:rsidR="002B45BB" w:rsidRPr="006B1983">
          <w:rPr>
            <w:rStyle w:val="Hipervnculo"/>
            <w:rFonts w:ascii="Arial" w:hAnsi="Arial" w:cs="Arial"/>
            <w:color w:val="auto"/>
            <w:sz w:val="24"/>
            <w:szCs w:val="24"/>
            <w:u w:val="none"/>
          </w:rPr>
          <w:t>http://www.congresoson.gob.mx/Transparencia/Leyes</w:t>
        </w:r>
      </w:hyperlink>
      <w:r w:rsidR="002B45BB"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932085" w:rsidRPr="006B1983">
        <w:rPr>
          <w:rFonts w:ascii="Arial" w:hAnsi="Arial" w:cs="Arial"/>
          <w:sz w:val="24"/>
          <w:szCs w:val="24"/>
        </w:rPr>
        <w:t xml:space="preserve">19 de octubre de </w:t>
      </w:r>
      <w:r w:rsidRPr="006B1983">
        <w:rPr>
          <w:rFonts w:ascii="Arial" w:hAnsi="Arial" w:cs="Arial"/>
          <w:sz w:val="24"/>
          <w:szCs w:val="24"/>
        </w:rPr>
        <w:t>2019)</w:t>
      </w:r>
    </w:p>
    <w:p w:rsidR="004B3E15" w:rsidRPr="006B1983" w:rsidRDefault="004B3E15" w:rsidP="002D3B52">
      <w:pPr>
        <w:pStyle w:val="Prrafodelista"/>
        <w:numPr>
          <w:ilvl w:val="0"/>
          <w:numId w:val="17"/>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Tabasco </w:t>
      </w:r>
      <w:r w:rsidRPr="006B1983">
        <w:rPr>
          <w:rFonts w:ascii="Arial" w:hAnsi="Arial" w:cs="Arial"/>
          <w:sz w:val="24"/>
          <w:szCs w:val="24"/>
        </w:rPr>
        <w:t xml:space="preserve">[En línea] México: </w:t>
      </w:r>
      <w:r w:rsidR="00932085" w:rsidRPr="006B1983">
        <w:rPr>
          <w:rFonts w:ascii="Arial" w:hAnsi="Arial" w:cs="Arial"/>
          <w:sz w:val="24"/>
          <w:szCs w:val="24"/>
        </w:rPr>
        <w:t xml:space="preserve">Congreso del Estado de Tabasco. Disponible </w:t>
      </w:r>
      <w:r w:rsidRPr="006B1983">
        <w:rPr>
          <w:rFonts w:ascii="Arial" w:hAnsi="Arial" w:cs="Arial"/>
          <w:sz w:val="24"/>
          <w:szCs w:val="24"/>
        </w:rPr>
        <w:t>en:</w:t>
      </w:r>
      <w:r w:rsidR="004960FC" w:rsidRPr="006B1983">
        <w:rPr>
          <w:rFonts w:ascii="Arial" w:hAnsi="Arial" w:cs="Arial"/>
          <w:sz w:val="24"/>
          <w:szCs w:val="24"/>
        </w:rPr>
        <w:t xml:space="preserve"> </w:t>
      </w:r>
      <w:hyperlink r:id="rId48" w:history="1">
        <w:r w:rsidR="002B45BB" w:rsidRPr="006B1983">
          <w:rPr>
            <w:rStyle w:val="Hipervnculo"/>
            <w:rFonts w:ascii="Arial" w:hAnsi="Arial" w:cs="Arial"/>
            <w:color w:val="auto"/>
            <w:sz w:val="24"/>
            <w:szCs w:val="24"/>
            <w:u w:val="none"/>
          </w:rPr>
          <w:t>http://www.ordenjuridico.gob.mx/Estatal/TABASCO/Municipios/1L.pdf</w:t>
        </w:r>
      </w:hyperlink>
      <w:r w:rsidR="002B45BB" w:rsidRPr="006B1983">
        <w:rPr>
          <w:rStyle w:val="Hipervnculo"/>
          <w:rFonts w:ascii="Arial" w:hAnsi="Arial" w:cs="Arial"/>
          <w:color w:val="auto"/>
          <w:sz w:val="24"/>
          <w:szCs w:val="24"/>
          <w:u w:val="none"/>
        </w:rPr>
        <w:t xml:space="preserve"> </w:t>
      </w:r>
      <w:r w:rsidRPr="006B1983">
        <w:rPr>
          <w:rFonts w:ascii="Arial" w:hAnsi="Arial" w:cs="Arial"/>
          <w:sz w:val="24"/>
          <w:szCs w:val="24"/>
        </w:rPr>
        <w:t>(Consultado:</w:t>
      </w:r>
      <w:r w:rsidR="00932085" w:rsidRPr="006B1983">
        <w:rPr>
          <w:rFonts w:ascii="Arial" w:hAnsi="Arial" w:cs="Arial"/>
          <w:sz w:val="24"/>
          <w:szCs w:val="24"/>
        </w:rPr>
        <w:t xml:space="preserve"> 10 de noviembre de </w:t>
      </w:r>
      <w:r w:rsidRPr="006B1983">
        <w:rPr>
          <w:rFonts w:ascii="Arial" w:hAnsi="Arial" w:cs="Arial"/>
          <w:sz w:val="24"/>
          <w:szCs w:val="24"/>
        </w:rPr>
        <w:t xml:space="preserve"> 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16"/>
        </w:numPr>
        <w:spacing w:line="360" w:lineRule="auto"/>
        <w:jc w:val="both"/>
        <w:rPr>
          <w:rFonts w:ascii="Arial" w:hAnsi="Arial" w:cs="Arial"/>
          <w:sz w:val="24"/>
          <w:szCs w:val="24"/>
        </w:rPr>
      </w:pPr>
      <w:r w:rsidRPr="006B1983">
        <w:rPr>
          <w:rFonts w:ascii="Arial" w:hAnsi="Arial" w:cs="Arial"/>
          <w:sz w:val="24"/>
          <w:szCs w:val="24"/>
          <w:lang w:val="es-ES"/>
        </w:rPr>
        <w:lastRenderedPageBreak/>
        <w:t xml:space="preserve">Ley Orgánica Municipal del Estado de Tamaulipas  </w:t>
      </w:r>
      <w:r w:rsidRPr="006B1983">
        <w:rPr>
          <w:rFonts w:ascii="Arial" w:hAnsi="Arial" w:cs="Arial"/>
          <w:sz w:val="24"/>
          <w:szCs w:val="24"/>
        </w:rPr>
        <w:t>[En línea] México:</w:t>
      </w:r>
      <w:r w:rsidR="00932085" w:rsidRPr="006B1983">
        <w:rPr>
          <w:rFonts w:ascii="Arial" w:hAnsi="Arial" w:cs="Arial"/>
          <w:sz w:val="24"/>
          <w:szCs w:val="24"/>
        </w:rPr>
        <w:t xml:space="preserve"> Congreso del Estado de Tamaulipas. Disponible</w:t>
      </w:r>
      <w:r w:rsidRPr="006B1983">
        <w:rPr>
          <w:rFonts w:ascii="Arial" w:hAnsi="Arial" w:cs="Arial"/>
          <w:sz w:val="24"/>
          <w:szCs w:val="24"/>
        </w:rPr>
        <w:t xml:space="preserve"> en: </w:t>
      </w:r>
      <w:hyperlink r:id="rId49" w:history="1">
        <w:r w:rsidR="004960FC" w:rsidRPr="006B1983">
          <w:rPr>
            <w:rStyle w:val="Hipervnculo"/>
            <w:rFonts w:ascii="Arial" w:hAnsi="Arial" w:cs="Arial"/>
            <w:color w:val="auto"/>
            <w:sz w:val="24"/>
            <w:szCs w:val="24"/>
            <w:u w:val="none"/>
          </w:rPr>
          <w:t>http://po.tamaulipas.gob.mx/wpcontent/uploads/2016/08/Codigo_Municipal.pdf</w:t>
        </w:r>
      </w:hyperlink>
      <w:r w:rsidR="002B45BB" w:rsidRPr="006B1983">
        <w:rPr>
          <w:rStyle w:val="Hipervnculo"/>
          <w:rFonts w:ascii="Arial" w:hAnsi="Arial" w:cs="Arial"/>
          <w:color w:val="auto"/>
          <w:sz w:val="24"/>
          <w:szCs w:val="24"/>
          <w:u w:val="none"/>
        </w:rPr>
        <w:t xml:space="preserve"> </w:t>
      </w:r>
      <w:r w:rsidRPr="006B1983">
        <w:rPr>
          <w:rFonts w:ascii="Arial" w:hAnsi="Arial" w:cs="Arial"/>
          <w:sz w:val="24"/>
          <w:szCs w:val="24"/>
        </w:rPr>
        <w:t xml:space="preserve">(Consultado: </w:t>
      </w:r>
      <w:r w:rsidR="00861F8A" w:rsidRPr="006B1983">
        <w:rPr>
          <w:rFonts w:ascii="Arial" w:hAnsi="Arial" w:cs="Arial"/>
          <w:sz w:val="24"/>
          <w:szCs w:val="24"/>
        </w:rPr>
        <w:t xml:space="preserve">12 de octubre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15"/>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Tlaxcala </w:t>
      </w:r>
      <w:r w:rsidRPr="006B1983">
        <w:rPr>
          <w:rFonts w:ascii="Arial" w:hAnsi="Arial" w:cs="Arial"/>
          <w:sz w:val="24"/>
          <w:szCs w:val="24"/>
        </w:rPr>
        <w:t>[En línea] México:</w:t>
      </w:r>
      <w:r w:rsidR="00861F8A" w:rsidRPr="006B1983">
        <w:rPr>
          <w:rFonts w:ascii="Arial" w:hAnsi="Arial" w:cs="Arial"/>
          <w:sz w:val="24"/>
          <w:szCs w:val="24"/>
        </w:rPr>
        <w:t xml:space="preserve"> Congreso del Estado de Tlaxcala. Disponible</w:t>
      </w:r>
      <w:r w:rsidRPr="006B1983">
        <w:rPr>
          <w:rFonts w:ascii="Arial" w:hAnsi="Arial" w:cs="Arial"/>
          <w:sz w:val="24"/>
          <w:szCs w:val="24"/>
        </w:rPr>
        <w:t xml:space="preserve"> en: </w:t>
      </w:r>
      <w:hyperlink r:id="rId50" w:history="1">
        <w:r w:rsidR="002B45BB" w:rsidRPr="006B1983">
          <w:rPr>
            <w:rStyle w:val="titulo"/>
            <w:rFonts w:ascii="Arial" w:hAnsi="Arial" w:cs="Arial"/>
            <w:sz w:val="24"/>
            <w:szCs w:val="24"/>
          </w:rPr>
          <w:t>https://docs.mexico.justia.com/estatales/tlaxcala/ley-municipal-del-estado-de-tlaxcala.pdf</w:t>
        </w:r>
      </w:hyperlink>
      <w:r w:rsidR="002B45BB" w:rsidRPr="006B1983">
        <w:rPr>
          <w:rStyle w:val="titulo"/>
          <w:rFonts w:ascii="Arial" w:hAnsi="Arial" w:cs="Arial"/>
          <w:sz w:val="24"/>
          <w:szCs w:val="24"/>
        </w:rPr>
        <w:t xml:space="preserve"> </w:t>
      </w:r>
      <w:r w:rsidRPr="006B1983">
        <w:rPr>
          <w:rFonts w:ascii="Arial" w:hAnsi="Arial" w:cs="Arial"/>
          <w:sz w:val="24"/>
          <w:szCs w:val="24"/>
        </w:rPr>
        <w:t>(Consultado:</w:t>
      </w:r>
      <w:r w:rsidR="00861F8A" w:rsidRPr="006B1983">
        <w:rPr>
          <w:rFonts w:ascii="Arial" w:hAnsi="Arial" w:cs="Arial"/>
          <w:sz w:val="24"/>
          <w:szCs w:val="24"/>
        </w:rPr>
        <w:t xml:space="preserve"> 20 de abril de</w:t>
      </w:r>
      <w:r w:rsidRPr="006B1983">
        <w:rPr>
          <w:rFonts w:ascii="Arial" w:hAnsi="Arial" w:cs="Arial"/>
          <w:sz w:val="24"/>
          <w:szCs w:val="24"/>
        </w:rPr>
        <w:t xml:space="preserve"> 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14"/>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Veracruz </w:t>
      </w:r>
      <w:r w:rsidRPr="006B1983">
        <w:rPr>
          <w:rFonts w:ascii="Arial" w:hAnsi="Arial" w:cs="Arial"/>
          <w:sz w:val="24"/>
          <w:szCs w:val="24"/>
        </w:rPr>
        <w:t xml:space="preserve">[En línea] México: </w:t>
      </w:r>
      <w:r w:rsidR="00861F8A" w:rsidRPr="006B1983">
        <w:rPr>
          <w:rFonts w:ascii="Arial" w:hAnsi="Arial" w:cs="Arial"/>
          <w:sz w:val="24"/>
          <w:szCs w:val="24"/>
        </w:rPr>
        <w:t xml:space="preserve">Congreso del Estado de Veracruz. Disponible </w:t>
      </w:r>
      <w:r w:rsidRPr="006B1983">
        <w:rPr>
          <w:rFonts w:ascii="Arial" w:hAnsi="Arial" w:cs="Arial"/>
          <w:sz w:val="24"/>
          <w:szCs w:val="24"/>
        </w:rPr>
        <w:t xml:space="preserve">en: </w:t>
      </w:r>
      <w:hyperlink r:id="rId51" w:history="1">
        <w:r w:rsidR="002B45BB" w:rsidRPr="006B1983">
          <w:rPr>
            <w:rFonts w:ascii="Arial" w:hAnsi="Arial" w:cs="Arial"/>
            <w:sz w:val="24"/>
            <w:szCs w:val="24"/>
          </w:rPr>
          <w:t>http://www.veracruz.gob.mx/wp-content/uploads/sites/5/2017/03/Ley-Org%C3%A1nica-del-Municipio-Libre.pdf</w:t>
        </w:r>
      </w:hyperlink>
      <w:r w:rsidR="002B45BB" w:rsidRPr="006B1983">
        <w:rPr>
          <w:rFonts w:ascii="Arial" w:hAnsi="Arial" w:cs="Arial"/>
          <w:sz w:val="24"/>
          <w:szCs w:val="24"/>
        </w:rPr>
        <w:t xml:space="preserve"> </w:t>
      </w:r>
      <w:r w:rsidRPr="006B1983">
        <w:rPr>
          <w:rFonts w:ascii="Arial" w:hAnsi="Arial" w:cs="Arial"/>
          <w:sz w:val="24"/>
          <w:szCs w:val="24"/>
        </w:rPr>
        <w:t xml:space="preserve">(Consultado: </w:t>
      </w:r>
      <w:r w:rsidR="00861F8A" w:rsidRPr="006B1983">
        <w:rPr>
          <w:rFonts w:ascii="Arial" w:hAnsi="Arial" w:cs="Arial"/>
          <w:sz w:val="24"/>
          <w:szCs w:val="24"/>
        </w:rPr>
        <w:t xml:space="preserve">23 de abril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13"/>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Yucatán </w:t>
      </w:r>
      <w:r w:rsidRPr="006B1983">
        <w:rPr>
          <w:rFonts w:ascii="Arial" w:hAnsi="Arial" w:cs="Arial"/>
          <w:sz w:val="24"/>
          <w:szCs w:val="24"/>
        </w:rPr>
        <w:t>[En línea] México:</w:t>
      </w:r>
      <w:r w:rsidR="00861F8A" w:rsidRPr="006B1983">
        <w:rPr>
          <w:rFonts w:ascii="Arial" w:hAnsi="Arial" w:cs="Arial"/>
          <w:sz w:val="24"/>
          <w:szCs w:val="24"/>
        </w:rPr>
        <w:t xml:space="preserve"> Congreso del Estado de Yucatán. Disponible</w:t>
      </w:r>
      <w:r w:rsidRPr="006B1983">
        <w:rPr>
          <w:rFonts w:ascii="Arial" w:hAnsi="Arial" w:cs="Arial"/>
          <w:sz w:val="24"/>
          <w:szCs w:val="24"/>
        </w:rPr>
        <w:t xml:space="preserve"> en: </w:t>
      </w:r>
      <w:hyperlink r:id="rId52" w:history="1">
        <w:r w:rsidR="002B45BB" w:rsidRPr="006B1983">
          <w:rPr>
            <w:rFonts w:ascii="Arial" w:hAnsi="Arial" w:cs="Arial"/>
            <w:sz w:val="24"/>
            <w:szCs w:val="24"/>
          </w:rPr>
          <w:t>http://www.ordenjuridico.gob.mx/Documentos/Estatal/Yucatan/wo98432.pdf</w:t>
        </w:r>
      </w:hyperlink>
      <w:r w:rsidR="002B45BB" w:rsidRPr="006B1983">
        <w:rPr>
          <w:rFonts w:ascii="Arial" w:hAnsi="Arial" w:cs="Arial"/>
          <w:sz w:val="24"/>
          <w:szCs w:val="24"/>
        </w:rPr>
        <w:t xml:space="preserve"> </w:t>
      </w:r>
      <w:r w:rsidRPr="006B1983">
        <w:rPr>
          <w:rFonts w:ascii="Arial" w:hAnsi="Arial" w:cs="Arial"/>
          <w:sz w:val="24"/>
          <w:szCs w:val="24"/>
        </w:rPr>
        <w:t xml:space="preserve">(Consultado: </w:t>
      </w:r>
      <w:r w:rsidR="00861F8A" w:rsidRPr="006B1983">
        <w:rPr>
          <w:rFonts w:ascii="Arial" w:hAnsi="Arial" w:cs="Arial"/>
          <w:sz w:val="24"/>
          <w:szCs w:val="24"/>
        </w:rPr>
        <w:t xml:space="preserve">10 de octubre de </w:t>
      </w:r>
      <w:r w:rsidRPr="006B1983">
        <w:rPr>
          <w:rFonts w:ascii="Arial" w:hAnsi="Arial" w:cs="Arial"/>
          <w:sz w:val="24"/>
          <w:szCs w:val="24"/>
        </w:rPr>
        <w:t>2019)</w:t>
      </w:r>
    </w:p>
    <w:p w:rsidR="004960FC" w:rsidRPr="006B1983" w:rsidRDefault="004960FC" w:rsidP="006B1983">
      <w:pPr>
        <w:pStyle w:val="Prrafodelista"/>
        <w:spacing w:line="360" w:lineRule="auto"/>
        <w:jc w:val="both"/>
        <w:rPr>
          <w:rFonts w:ascii="Arial" w:hAnsi="Arial" w:cs="Arial"/>
          <w:sz w:val="24"/>
          <w:szCs w:val="24"/>
        </w:rPr>
      </w:pPr>
    </w:p>
    <w:p w:rsidR="004B3E15" w:rsidRPr="006B1983" w:rsidRDefault="004B3E15" w:rsidP="002D3B52">
      <w:pPr>
        <w:pStyle w:val="Prrafodelista"/>
        <w:numPr>
          <w:ilvl w:val="0"/>
          <w:numId w:val="12"/>
        </w:numPr>
        <w:spacing w:line="360" w:lineRule="auto"/>
        <w:jc w:val="both"/>
        <w:rPr>
          <w:rFonts w:ascii="Arial" w:hAnsi="Arial" w:cs="Arial"/>
          <w:sz w:val="24"/>
          <w:szCs w:val="24"/>
        </w:rPr>
      </w:pPr>
      <w:r w:rsidRPr="006B1983">
        <w:rPr>
          <w:rFonts w:ascii="Arial" w:hAnsi="Arial" w:cs="Arial"/>
          <w:sz w:val="24"/>
          <w:szCs w:val="24"/>
          <w:lang w:val="es-ES"/>
        </w:rPr>
        <w:t xml:space="preserve">Ley Orgánica Municipal del Estado de Zacatecas </w:t>
      </w:r>
      <w:r w:rsidRPr="006B1983">
        <w:rPr>
          <w:rFonts w:ascii="Arial" w:hAnsi="Arial" w:cs="Arial"/>
          <w:sz w:val="24"/>
          <w:szCs w:val="24"/>
        </w:rPr>
        <w:t>[En línea] México:</w:t>
      </w:r>
      <w:r w:rsidR="00861F8A" w:rsidRPr="006B1983">
        <w:rPr>
          <w:rFonts w:ascii="Arial" w:hAnsi="Arial" w:cs="Arial"/>
          <w:sz w:val="24"/>
          <w:szCs w:val="24"/>
        </w:rPr>
        <w:t xml:space="preserve"> Congreso del Estado de Zacatecas. Disponible </w:t>
      </w:r>
      <w:r w:rsidRPr="006B1983">
        <w:rPr>
          <w:rFonts w:ascii="Arial" w:hAnsi="Arial" w:cs="Arial"/>
          <w:sz w:val="24"/>
          <w:szCs w:val="24"/>
        </w:rPr>
        <w:t xml:space="preserve"> en: </w:t>
      </w:r>
      <w:hyperlink r:id="rId53" w:history="1">
        <w:r w:rsidR="002B45BB" w:rsidRPr="006B1983">
          <w:rPr>
            <w:rFonts w:ascii="Arial" w:hAnsi="Arial" w:cs="Arial"/>
            <w:sz w:val="24"/>
            <w:szCs w:val="24"/>
          </w:rPr>
          <w:t>http://www.ordenjuridico.gob.mx/Estatal/ZACATECAS/Municipios/ZACMPLey1.pdf</w:t>
        </w:r>
      </w:hyperlink>
      <w:r w:rsidR="00861F8A" w:rsidRPr="006B1983">
        <w:rPr>
          <w:rFonts w:ascii="Arial" w:hAnsi="Arial" w:cs="Arial"/>
          <w:sz w:val="24"/>
          <w:szCs w:val="24"/>
        </w:rPr>
        <w:t xml:space="preserve"> </w:t>
      </w:r>
      <w:r w:rsidRPr="006B1983">
        <w:rPr>
          <w:rFonts w:ascii="Arial" w:hAnsi="Arial" w:cs="Arial"/>
          <w:sz w:val="24"/>
          <w:szCs w:val="24"/>
        </w:rPr>
        <w:t>(Consultado:</w:t>
      </w:r>
      <w:r w:rsidR="00861F8A" w:rsidRPr="006B1983">
        <w:rPr>
          <w:rFonts w:ascii="Arial" w:hAnsi="Arial" w:cs="Arial"/>
          <w:sz w:val="24"/>
          <w:szCs w:val="24"/>
        </w:rPr>
        <w:t xml:space="preserve"> 21 de abril de</w:t>
      </w:r>
      <w:r w:rsidRPr="006B1983">
        <w:rPr>
          <w:rFonts w:ascii="Arial" w:hAnsi="Arial" w:cs="Arial"/>
          <w:sz w:val="24"/>
          <w:szCs w:val="24"/>
        </w:rPr>
        <w:t xml:space="preserve"> 2019)</w:t>
      </w:r>
    </w:p>
    <w:p w:rsidR="008A232E" w:rsidRPr="00861F8A" w:rsidRDefault="008A232E" w:rsidP="004B3E15">
      <w:pPr>
        <w:pStyle w:val="Piedepgina"/>
        <w:spacing w:line="360" w:lineRule="auto"/>
        <w:jc w:val="both"/>
        <w:rPr>
          <w:rFonts w:ascii="Arial" w:hAnsi="Arial" w:cs="Arial"/>
          <w:sz w:val="24"/>
          <w:szCs w:val="24"/>
        </w:rPr>
      </w:pPr>
    </w:p>
    <w:p w:rsidR="00876425" w:rsidRPr="00D55DAB" w:rsidRDefault="00876425" w:rsidP="00876425">
      <w:pPr>
        <w:numPr>
          <w:ilvl w:val="0"/>
          <w:numId w:val="1"/>
        </w:numPr>
        <w:spacing w:line="360" w:lineRule="auto"/>
        <w:jc w:val="both"/>
        <w:rPr>
          <w:rFonts w:ascii="Arial" w:hAnsi="Arial" w:cs="Arial"/>
          <w:i/>
          <w:sz w:val="24"/>
          <w:szCs w:val="24"/>
        </w:rPr>
      </w:pPr>
      <w:proofErr w:type="spellStart"/>
      <w:r w:rsidRPr="00D55DAB">
        <w:rPr>
          <w:rFonts w:ascii="Arial" w:hAnsi="Arial" w:cs="Arial"/>
          <w:sz w:val="24"/>
          <w:szCs w:val="24"/>
        </w:rPr>
        <w:t>Lodolini</w:t>
      </w:r>
      <w:proofErr w:type="spellEnd"/>
      <w:r w:rsidRPr="00D55DAB">
        <w:rPr>
          <w:rFonts w:ascii="Arial" w:hAnsi="Arial" w:cs="Arial"/>
          <w:sz w:val="24"/>
          <w:szCs w:val="24"/>
        </w:rPr>
        <w:t xml:space="preserve"> Elio. (1993) </w:t>
      </w:r>
      <w:r w:rsidRPr="00D55DAB">
        <w:rPr>
          <w:rFonts w:ascii="Arial" w:hAnsi="Arial" w:cs="Arial"/>
          <w:i/>
          <w:sz w:val="24"/>
          <w:szCs w:val="24"/>
        </w:rPr>
        <w:t>Archivística: principios y problemas.</w:t>
      </w:r>
      <w:r w:rsidRPr="00D55DAB">
        <w:rPr>
          <w:rFonts w:ascii="Arial" w:hAnsi="Arial" w:cs="Arial"/>
          <w:sz w:val="24"/>
          <w:szCs w:val="24"/>
        </w:rPr>
        <w:t xml:space="preserve"> Madrid: ANABAD: </w:t>
      </w:r>
      <w:r w:rsidRPr="00D55DAB">
        <w:rPr>
          <w:rFonts w:ascii="Arial" w:hAnsi="Arial" w:cs="Arial"/>
          <w:color w:val="222222"/>
          <w:sz w:val="24"/>
          <w:szCs w:val="24"/>
          <w:shd w:val="clear" w:color="auto" w:fill="FFFFFF"/>
        </w:rPr>
        <w:t>Asociación Española de Archiveros, Bibliotecarios, Museólogos y Documentalistas.</w:t>
      </w:r>
    </w:p>
    <w:p w:rsidR="00876425" w:rsidRPr="003A32F6" w:rsidRDefault="00876425" w:rsidP="00876425">
      <w:pPr>
        <w:numPr>
          <w:ilvl w:val="0"/>
          <w:numId w:val="1"/>
        </w:numPr>
        <w:spacing w:line="360" w:lineRule="auto"/>
        <w:jc w:val="both"/>
        <w:rPr>
          <w:rFonts w:ascii="Arial" w:hAnsi="Arial" w:cs="Arial"/>
          <w:i/>
          <w:sz w:val="24"/>
          <w:szCs w:val="24"/>
        </w:rPr>
      </w:pPr>
      <w:proofErr w:type="spellStart"/>
      <w:r w:rsidRPr="00D55DAB">
        <w:rPr>
          <w:rFonts w:ascii="Arial" w:hAnsi="Arial" w:cs="Arial"/>
          <w:sz w:val="24"/>
          <w:szCs w:val="24"/>
        </w:rPr>
        <w:t>Lodolini</w:t>
      </w:r>
      <w:proofErr w:type="spellEnd"/>
      <w:r w:rsidRPr="00D55DAB">
        <w:rPr>
          <w:rFonts w:ascii="Arial" w:hAnsi="Arial" w:cs="Arial"/>
          <w:sz w:val="24"/>
          <w:szCs w:val="24"/>
        </w:rPr>
        <w:t xml:space="preserve"> Elio. (1995) “El archivo del ayer al mañana: la archivística entre tradición e innovación”, </w:t>
      </w:r>
      <w:r w:rsidRPr="00D55DAB">
        <w:rPr>
          <w:rFonts w:ascii="Arial" w:hAnsi="Arial" w:cs="Arial"/>
          <w:i/>
          <w:sz w:val="24"/>
          <w:szCs w:val="24"/>
        </w:rPr>
        <w:t>en Boletín de la ANABAD,</w:t>
      </w:r>
      <w:r w:rsidRPr="00D55DAB">
        <w:rPr>
          <w:rFonts w:ascii="Arial" w:hAnsi="Arial" w:cs="Arial"/>
          <w:sz w:val="24"/>
          <w:szCs w:val="24"/>
        </w:rPr>
        <w:t xml:space="preserve"> Tomo 45. No. 1. Madrid: </w:t>
      </w:r>
      <w:r w:rsidRPr="00D55DAB">
        <w:rPr>
          <w:rFonts w:ascii="Arial" w:hAnsi="Arial" w:cs="Arial"/>
          <w:sz w:val="24"/>
          <w:szCs w:val="24"/>
        </w:rPr>
        <w:lastRenderedPageBreak/>
        <w:t xml:space="preserve">ANABAD: </w:t>
      </w:r>
      <w:r w:rsidRPr="00D55DAB">
        <w:rPr>
          <w:rFonts w:ascii="Arial" w:hAnsi="Arial" w:cs="Arial"/>
          <w:color w:val="222222"/>
          <w:sz w:val="24"/>
          <w:szCs w:val="24"/>
          <w:shd w:val="clear" w:color="auto" w:fill="FFFFFF"/>
        </w:rPr>
        <w:t>Asociación Española de Archiveros, Bibliotecarios, Museólogos y Documentalistas.</w:t>
      </w:r>
    </w:p>
    <w:p w:rsidR="00876425" w:rsidRPr="003A32F6"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Luján Ortega, M. y Ros García, J. (2005) “La planificación documental en la gestión municipal, el archivo de oficina” e</w:t>
      </w:r>
      <w:r w:rsidRPr="00D55DAB">
        <w:rPr>
          <w:rFonts w:ascii="Arial" w:hAnsi="Arial" w:cs="Arial"/>
          <w:i/>
          <w:sz w:val="24"/>
          <w:szCs w:val="24"/>
        </w:rPr>
        <w:t>n Revista General de Información y Documentación.</w:t>
      </w:r>
      <w:r w:rsidRPr="00D55DAB">
        <w:rPr>
          <w:rFonts w:ascii="Arial" w:hAnsi="Arial" w:cs="Arial"/>
          <w:sz w:val="24"/>
          <w:szCs w:val="24"/>
        </w:rPr>
        <w:t xml:space="preserve"> [en línea]</w:t>
      </w:r>
      <w:r w:rsidRPr="00D55DAB">
        <w:rPr>
          <w:rFonts w:ascii="Arial" w:hAnsi="Arial" w:cs="Arial"/>
          <w:i/>
          <w:sz w:val="24"/>
          <w:szCs w:val="24"/>
        </w:rPr>
        <w:t xml:space="preserve"> </w:t>
      </w:r>
      <w:proofErr w:type="spellStart"/>
      <w:r w:rsidRPr="00D55DAB">
        <w:rPr>
          <w:rFonts w:ascii="Arial" w:hAnsi="Arial" w:cs="Arial"/>
          <w:sz w:val="24"/>
          <w:szCs w:val="24"/>
        </w:rPr>
        <w:t>January-February</w:t>
      </w:r>
      <w:proofErr w:type="spellEnd"/>
      <w:r w:rsidRPr="00D55DAB">
        <w:rPr>
          <w:rFonts w:ascii="Arial" w:hAnsi="Arial" w:cs="Arial"/>
          <w:sz w:val="24"/>
          <w:szCs w:val="24"/>
        </w:rPr>
        <w:t>. España: Universidad Complutense de Madrid. Disponible:http://go.galegroup.com/ps/i.do?p=IFME&amp;sw=w&amp;u=pu&amp;v=2.1&amp;markList=true&amp;it=r&amp;id=GALE%7CA237065846#</w:t>
      </w:r>
    </w:p>
    <w:p w:rsidR="00876425" w:rsidRPr="00D55DAB"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color w:val="000000"/>
          <w:sz w:val="24"/>
          <w:szCs w:val="24"/>
        </w:rPr>
        <w:t xml:space="preserve">Martín-Pozuelo, M. Paz. (1995) “Dificultades para la concepción de una clasificación universal en Archivística” </w:t>
      </w:r>
      <w:r w:rsidRPr="00D55DAB">
        <w:rPr>
          <w:rFonts w:ascii="Arial" w:hAnsi="Arial" w:cs="Arial"/>
          <w:i/>
          <w:color w:val="000000"/>
          <w:sz w:val="24"/>
          <w:szCs w:val="24"/>
        </w:rPr>
        <w:t xml:space="preserve">en </w:t>
      </w:r>
      <w:r w:rsidRPr="00D55DAB">
        <w:rPr>
          <w:rFonts w:ascii="Arial" w:hAnsi="Arial" w:cs="Arial"/>
          <w:i/>
          <w:color w:val="000000"/>
          <w:sz w:val="24"/>
          <w:szCs w:val="24"/>
          <w:bdr w:val="none" w:sz="0" w:space="0" w:color="auto" w:frame="1"/>
        </w:rPr>
        <w:t>Organización del conocimiento en sistemas de información y documentación: actas del I Encuentro de ISKO-España, Madrid, 4 y 5 de noviembre de 1993.</w:t>
      </w:r>
      <w:r w:rsidRPr="00D55DAB">
        <w:rPr>
          <w:rFonts w:ascii="Arial" w:hAnsi="Arial" w:cs="Arial"/>
          <w:color w:val="000000"/>
          <w:sz w:val="24"/>
          <w:szCs w:val="24"/>
          <w:bdr w:val="none" w:sz="0" w:space="0" w:color="auto" w:frame="1"/>
        </w:rPr>
        <w:t xml:space="preserve"> Universidad de Zaragoza. </w:t>
      </w:r>
      <w:r w:rsidRPr="00D55DAB">
        <w:rPr>
          <w:rFonts w:ascii="Arial" w:hAnsi="Arial" w:cs="Arial"/>
          <w:sz w:val="24"/>
          <w:szCs w:val="24"/>
        </w:rPr>
        <w:t>[En línea]</w:t>
      </w:r>
      <w:r w:rsidRPr="00D55DAB">
        <w:rPr>
          <w:rFonts w:ascii="Arial" w:hAnsi="Arial" w:cs="Arial"/>
          <w:color w:val="000000"/>
          <w:sz w:val="24"/>
          <w:szCs w:val="24"/>
        </w:rPr>
        <w:t>España.Disponible:</w:t>
      </w:r>
      <w:r w:rsidRPr="00D55DAB">
        <w:rPr>
          <w:rFonts w:ascii="Arial" w:hAnsi="Arial" w:cs="Arial"/>
          <w:sz w:val="24"/>
          <w:szCs w:val="24"/>
          <w:shd w:val="clear" w:color="auto" w:fill="FFFFFF"/>
        </w:rPr>
        <w:t xml:space="preserve">https://dialnet.unirioja.es/descarga/articulo/234137. </w:t>
      </w:r>
      <w:proofErr w:type="spellStart"/>
      <w:r w:rsidRPr="00D55DAB">
        <w:rPr>
          <w:rFonts w:ascii="Arial" w:hAnsi="Arial" w:cs="Arial"/>
          <w:sz w:val="24"/>
          <w:szCs w:val="24"/>
          <w:shd w:val="clear" w:color="auto" w:fill="FFFFFF"/>
        </w:rPr>
        <w:t>pdf</w:t>
      </w:r>
      <w:proofErr w:type="spellEnd"/>
      <w:r w:rsidRPr="00D55DAB">
        <w:rPr>
          <w:rFonts w:ascii="Arial" w:hAnsi="Arial" w:cs="Arial"/>
          <w:sz w:val="24"/>
          <w:szCs w:val="24"/>
        </w:rPr>
        <w:t>. (Consultado el día 07 de octubre de 2017)</w:t>
      </w:r>
    </w:p>
    <w:p w:rsidR="00876425" w:rsidRPr="00D55DAB" w:rsidRDefault="00876425" w:rsidP="00876425">
      <w:pPr>
        <w:autoSpaceDE w:val="0"/>
        <w:autoSpaceDN w:val="0"/>
        <w:adjustRightInd w:val="0"/>
        <w:spacing w:after="0" w:line="360" w:lineRule="auto"/>
        <w:jc w:val="both"/>
        <w:rPr>
          <w:rFonts w:ascii="Arial" w:hAnsi="Arial" w:cs="Arial"/>
          <w:color w:val="000000"/>
          <w:sz w:val="24"/>
          <w:szCs w:val="24"/>
        </w:rPr>
      </w:pPr>
    </w:p>
    <w:p w:rsidR="00876425" w:rsidRPr="00D55DAB"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color w:val="000000"/>
          <w:sz w:val="24"/>
          <w:szCs w:val="24"/>
        </w:rPr>
        <w:t xml:space="preserve">Martín-Pozuelo, M. Paz. (1996) </w:t>
      </w:r>
      <w:r w:rsidRPr="00D55DAB">
        <w:rPr>
          <w:rFonts w:ascii="Arial" w:hAnsi="Arial" w:cs="Arial"/>
          <w:i/>
          <w:iCs/>
          <w:color w:val="000000"/>
          <w:sz w:val="24"/>
          <w:szCs w:val="24"/>
        </w:rPr>
        <w:t xml:space="preserve">La construcción teórica en archivística: el principio de procedencia. </w:t>
      </w:r>
      <w:r w:rsidRPr="00D55DAB">
        <w:rPr>
          <w:rFonts w:ascii="Arial" w:hAnsi="Arial" w:cs="Arial"/>
          <w:color w:val="000000"/>
          <w:sz w:val="24"/>
          <w:szCs w:val="24"/>
        </w:rPr>
        <w:t xml:space="preserve">España: Universidad Carlos III de Madrid. </w:t>
      </w:r>
    </w:p>
    <w:p w:rsidR="00876425" w:rsidRPr="00D55DAB" w:rsidRDefault="00876425" w:rsidP="00876425">
      <w:pPr>
        <w:rPr>
          <w:rFonts w:ascii="Arial" w:hAnsi="Arial" w:cs="Arial"/>
          <w:sz w:val="24"/>
          <w:szCs w:val="24"/>
        </w:rPr>
      </w:pPr>
    </w:p>
    <w:p w:rsidR="00876425" w:rsidRPr="00D55DAB"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sz w:val="24"/>
          <w:szCs w:val="24"/>
        </w:rPr>
        <w:t xml:space="preserve">Martín-Pozuelo, M. Paz. (2010) “Prospectiva archivística: nuevas cuestiones, enfoques y métodos de investigación científica” </w:t>
      </w:r>
      <w:r w:rsidRPr="00D55DAB">
        <w:rPr>
          <w:rFonts w:ascii="Arial" w:hAnsi="Arial" w:cs="Arial"/>
          <w:i/>
          <w:sz w:val="24"/>
          <w:szCs w:val="24"/>
        </w:rPr>
        <w:t>en Revista Española</w:t>
      </w:r>
      <w:r w:rsidRPr="00D55DAB">
        <w:rPr>
          <w:rFonts w:ascii="Arial" w:hAnsi="Arial" w:cs="Arial"/>
          <w:sz w:val="24"/>
          <w:szCs w:val="24"/>
        </w:rPr>
        <w:t xml:space="preserve"> de Documentación Científica”. Vol. 33, núm. 2, abril-junio. </w:t>
      </w:r>
    </w:p>
    <w:p w:rsidR="00876425" w:rsidRPr="00D55DAB" w:rsidRDefault="00876425" w:rsidP="00876425">
      <w:pPr>
        <w:autoSpaceDE w:val="0"/>
        <w:autoSpaceDN w:val="0"/>
        <w:adjustRightInd w:val="0"/>
        <w:spacing w:after="0" w:line="240" w:lineRule="auto"/>
        <w:rPr>
          <w:rFonts w:ascii="Arial" w:hAnsi="Arial" w:cs="Arial"/>
          <w:color w:val="000000"/>
          <w:sz w:val="24"/>
          <w:szCs w:val="24"/>
        </w:rPr>
      </w:pPr>
    </w:p>
    <w:p w:rsidR="00876425" w:rsidRPr="00D55DAB" w:rsidRDefault="00876425" w:rsidP="00876425">
      <w:pPr>
        <w:numPr>
          <w:ilvl w:val="0"/>
          <w:numId w:val="1"/>
        </w:numPr>
        <w:autoSpaceDE w:val="0"/>
        <w:autoSpaceDN w:val="0"/>
        <w:adjustRightInd w:val="0"/>
        <w:spacing w:after="0" w:line="360" w:lineRule="auto"/>
        <w:jc w:val="both"/>
        <w:rPr>
          <w:rFonts w:ascii="Arial" w:hAnsi="Arial" w:cs="Arial"/>
          <w:color w:val="000000"/>
          <w:sz w:val="24"/>
          <w:szCs w:val="24"/>
        </w:rPr>
      </w:pPr>
      <w:r w:rsidRPr="00D55DAB">
        <w:rPr>
          <w:rFonts w:ascii="Arial" w:hAnsi="Arial" w:cs="Arial"/>
          <w:color w:val="000000"/>
          <w:sz w:val="24"/>
          <w:szCs w:val="24"/>
        </w:rPr>
        <w:t xml:space="preserve">Mesa de Trabajo de Archivos de Administración Local. (1996) </w:t>
      </w:r>
      <w:r w:rsidRPr="00D55DAB">
        <w:rPr>
          <w:rFonts w:ascii="Arial" w:hAnsi="Arial" w:cs="Arial"/>
          <w:i/>
          <w:iCs/>
          <w:color w:val="000000"/>
          <w:sz w:val="24"/>
          <w:szCs w:val="24"/>
        </w:rPr>
        <w:t xml:space="preserve">Archivos Municipales: Propuesta de cuadro de clasificación de fondos de Ayuntamientos. </w:t>
      </w:r>
      <w:r w:rsidRPr="00D55DAB">
        <w:rPr>
          <w:rFonts w:ascii="Arial" w:hAnsi="Arial" w:cs="Arial"/>
          <w:color w:val="000000"/>
          <w:sz w:val="24"/>
          <w:szCs w:val="24"/>
        </w:rPr>
        <w:t xml:space="preserve">Madrid: Asociación Española de Archiveros, Bibliotecarios, Museólogos y Documentalistas (ANABAD). </w:t>
      </w:r>
    </w:p>
    <w:p w:rsidR="00876425" w:rsidRPr="00D55DAB" w:rsidRDefault="00876425" w:rsidP="00876425">
      <w:pPr>
        <w:autoSpaceDE w:val="0"/>
        <w:autoSpaceDN w:val="0"/>
        <w:adjustRightInd w:val="0"/>
        <w:spacing w:after="0" w:line="360" w:lineRule="auto"/>
        <w:jc w:val="both"/>
        <w:rPr>
          <w:rFonts w:ascii="Arial" w:hAnsi="Arial" w:cs="Arial"/>
          <w:color w:val="000000"/>
          <w:sz w:val="24"/>
          <w:szCs w:val="24"/>
        </w:rPr>
      </w:pPr>
    </w:p>
    <w:p w:rsidR="00876425" w:rsidRPr="003A32F6" w:rsidRDefault="00876425" w:rsidP="00876425">
      <w:pPr>
        <w:numPr>
          <w:ilvl w:val="0"/>
          <w:numId w:val="1"/>
        </w:numPr>
        <w:spacing w:line="360" w:lineRule="auto"/>
        <w:jc w:val="both"/>
        <w:rPr>
          <w:rFonts w:ascii="Arial" w:hAnsi="Arial" w:cs="Arial"/>
          <w:i/>
          <w:sz w:val="24"/>
          <w:szCs w:val="24"/>
        </w:rPr>
      </w:pPr>
      <w:r w:rsidRPr="00D55DAB">
        <w:rPr>
          <w:rFonts w:ascii="Arial" w:hAnsi="Arial" w:cs="Arial"/>
          <w:iCs/>
          <w:sz w:val="24"/>
          <w:szCs w:val="24"/>
        </w:rPr>
        <w:t xml:space="preserve">Mendo Carmona, Concepción. (1995) “El largo camino de la Archivística: de práctica a ciencia” </w:t>
      </w:r>
      <w:r w:rsidRPr="00D55DAB">
        <w:rPr>
          <w:rFonts w:ascii="Arial" w:hAnsi="Arial" w:cs="Arial"/>
          <w:i/>
          <w:iCs/>
          <w:sz w:val="24"/>
          <w:szCs w:val="24"/>
        </w:rPr>
        <w:t xml:space="preserve">en SIGNO, Revista de Historia de la Cultura Escrita, No. 2. </w:t>
      </w:r>
      <w:r w:rsidRPr="00D55DAB">
        <w:rPr>
          <w:rFonts w:ascii="Arial" w:hAnsi="Arial" w:cs="Arial"/>
          <w:iCs/>
          <w:sz w:val="24"/>
          <w:szCs w:val="24"/>
        </w:rPr>
        <w:t xml:space="preserve">España: Universidad de Alcalá de Henares. </w:t>
      </w:r>
    </w:p>
    <w:p w:rsidR="00876425" w:rsidRPr="00756FB1" w:rsidRDefault="00876425" w:rsidP="00876425">
      <w:pPr>
        <w:numPr>
          <w:ilvl w:val="0"/>
          <w:numId w:val="1"/>
        </w:numPr>
        <w:spacing w:line="360" w:lineRule="auto"/>
        <w:jc w:val="both"/>
        <w:rPr>
          <w:rFonts w:ascii="Arial" w:hAnsi="Arial" w:cs="Arial"/>
          <w:i/>
          <w:sz w:val="24"/>
          <w:szCs w:val="24"/>
        </w:rPr>
      </w:pPr>
      <w:r w:rsidRPr="00D55DAB">
        <w:rPr>
          <w:rFonts w:ascii="Arial" w:hAnsi="Arial" w:cs="Arial"/>
          <w:iCs/>
          <w:sz w:val="24"/>
          <w:szCs w:val="24"/>
        </w:rPr>
        <w:lastRenderedPageBreak/>
        <w:t xml:space="preserve">Moguel Villatoro, Henry. (2014)  “Diagnóstico de archivos municipales de la antigua provincia zoque del estado de Chiapas” </w:t>
      </w:r>
      <w:r w:rsidRPr="00D55DAB">
        <w:rPr>
          <w:rFonts w:ascii="Arial" w:hAnsi="Arial" w:cs="Arial"/>
          <w:i/>
          <w:sz w:val="24"/>
          <w:szCs w:val="24"/>
        </w:rPr>
        <w:t xml:space="preserve">en LEGAJOS, Boletín del Archivo General de la Nación. </w:t>
      </w:r>
      <w:r w:rsidRPr="00D55DAB">
        <w:rPr>
          <w:rFonts w:ascii="Arial" w:hAnsi="Arial" w:cs="Arial"/>
          <w:sz w:val="24"/>
          <w:szCs w:val="24"/>
        </w:rPr>
        <w:t>8ª. Época, año 1, núm. 3, julio-septiembre. México: AGN.</w:t>
      </w:r>
    </w:p>
    <w:p w:rsidR="00756FB1" w:rsidRPr="005D14E4" w:rsidRDefault="00756FB1" w:rsidP="00756FB1">
      <w:pPr>
        <w:pStyle w:val="Prrafodelista"/>
        <w:numPr>
          <w:ilvl w:val="0"/>
          <w:numId w:val="1"/>
        </w:numPr>
        <w:autoSpaceDE w:val="0"/>
        <w:autoSpaceDN w:val="0"/>
        <w:adjustRightInd w:val="0"/>
        <w:spacing w:after="0" w:line="360" w:lineRule="auto"/>
        <w:jc w:val="both"/>
        <w:rPr>
          <w:rFonts w:ascii="Arial" w:hAnsi="Arial"/>
          <w:b/>
          <w:sz w:val="24"/>
          <w:szCs w:val="24"/>
          <w:lang w:val="en-US"/>
        </w:rPr>
      </w:pPr>
      <w:r w:rsidRPr="005D14E4">
        <w:rPr>
          <w:rFonts w:ascii="Arial" w:hAnsi="Arial"/>
          <w:sz w:val="24"/>
          <w:lang w:val="en-US"/>
        </w:rPr>
        <w:t xml:space="preserve">Naumis Peña, Catalina. (2013) “Subject Indexing Trends in Libraries of the National Autonomous University of Mexico (UNAM)” </w:t>
      </w:r>
      <w:r w:rsidRPr="005D14E4">
        <w:rPr>
          <w:rFonts w:ascii="Arial" w:hAnsi="Arial"/>
          <w:i/>
          <w:sz w:val="24"/>
          <w:lang w:val="en-US"/>
        </w:rPr>
        <w:t>in Cataloging and Classification Quarterly.</w:t>
      </w:r>
      <w:r w:rsidR="008376E3">
        <w:rPr>
          <w:rFonts w:ascii="Arial" w:hAnsi="Arial"/>
          <w:sz w:val="24"/>
          <w:lang w:val="en-US"/>
        </w:rPr>
        <w:t xml:space="preserve"> Vol. 51 (5),</w:t>
      </w:r>
      <w:r w:rsidRPr="005D14E4">
        <w:rPr>
          <w:rFonts w:ascii="Arial" w:hAnsi="Arial"/>
          <w:sz w:val="24"/>
          <w:lang w:val="en-US"/>
        </w:rPr>
        <w:t xml:space="preserve"> 491-509</w:t>
      </w:r>
      <w:r w:rsidR="008376E3">
        <w:rPr>
          <w:rFonts w:ascii="Arial" w:hAnsi="Arial"/>
          <w:sz w:val="24"/>
          <w:lang w:val="en-US"/>
        </w:rPr>
        <w:t xml:space="preserve"> pp</w:t>
      </w:r>
      <w:r w:rsidRPr="005D14E4">
        <w:rPr>
          <w:rFonts w:ascii="Arial" w:hAnsi="Arial"/>
          <w:sz w:val="24"/>
          <w:lang w:val="en-US"/>
        </w:rPr>
        <w:t xml:space="preserve">. </w:t>
      </w:r>
    </w:p>
    <w:p w:rsidR="005D14E4" w:rsidRPr="005D14E4" w:rsidRDefault="005D14E4" w:rsidP="005D14E4">
      <w:pPr>
        <w:pStyle w:val="Prrafodelista"/>
        <w:autoSpaceDE w:val="0"/>
        <w:autoSpaceDN w:val="0"/>
        <w:adjustRightInd w:val="0"/>
        <w:spacing w:after="0" w:line="360" w:lineRule="auto"/>
        <w:jc w:val="both"/>
        <w:rPr>
          <w:rFonts w:ascii="Arial" w:hAnsi="Arial"/>
          <w:b/>
          <w:sz w:val="24"/>
          <w:szCs w:val="24"/>
          <w:lang w:val="en-US"/>
        </w:rPr>
      </w:pPr>
    </w:p>
    <w:p w:rsidR="00876425"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rPr>
        <w:t xml:space="preserve">Oliva </w:t>
      </w:r>
      <w:proofErr w:type="spellStart"/>
      <w:r w:rsidRPr="00D55DAB">
        <w:rPr>
          <w:rFonts w:ascii="Arial" w:hAnsi="Arial" w:cs="Arial"/>
          <w:sz w:val="24"/>
          <w:szCs w:val="24"/>
        </w:rPr>
        <w:t>Marañon</w:t>
      </w:r>
      <w:proofErr w:type="spellEnd"/>
      <w:r w:rsidRPr="00D55DAB">
        <w:rPr>
          <w:rFonts w:ascii="Arial" w:hAnsi="Arial" w:cs="Arial"/>
          <w:sz w:val="24"/>
          <w:szCs w:val="24"/>
        </w:rPr>
        <w:t xml:space="preserve">, Carlos. (2013) </w:t>
      </w:r>
      <w:r w:rsidRPr="009E409E">
        <w:rPr>
          <w:rFonts w:ascii="Arial" w:hAnsi="Arial" w:cs="Arial"/>
          <w:sz w:val="24"/>
          <w:szCs w:val="24"/>
        </w:rPr>
        <w:t xml:space="preserve">“Fundamentos de las normas de descripción archivística y bibliotecaria” </w:t>
      </w:r>
      <w:r w:rsidRPr="00D55DAB">
        <w:rPr>
          <w:rFonts w:ascii="Arial" w:hAnsi="Arial" w:cs="Arial"/>
          <w:i/>
          <w:sz w:val="24"/>
          <w:szCs w:val="24"/>
        </w:rPr>
        <w:t xml:space="preserve">en </w:t>
      </w:r>
      <w:proofErr w:type="spellStart"/>
      <w:r w:rsidRPr="00D55DAB">
        <w:rPr>
          <w:rFonts w:ascii="Arial" w:hAnsi="Arial" w:cs="Arial"/>
          <w:i/>
          <w:sz w:val="24"/>
          <w:szCs w:val="24"/>
        </w:rPr>
        <w:t>Biblios</w:t>
      </w:r>
      <w:proofErr w:type="spellEnd"/>
      <w:r w:rsidRPr="00D55DAB">
        <w:rPr>
          <w:rFonts w:ascii="Arial" w:hAnsi="Arial" w:cs="Arial"/>
          <w:i/>
          <w:sz w:val="24"/>
          <w:szCs w:val="24"/>
        </w:rPr>
        <w:t xml:space="preserve">: Revista de Bibliotecología y Ciencias de la Información. </w:t>
      </w:r>
      <w:r w:rsidRPr="00D55DAB">
        <w:rPr>
          <w:rFonts w:ascii="Arial" w:hAnsi="Arial" w:cs="Arial"/>
          <w:sz w:val="24"/>
          <w:szCs w:val="24"/>
        </w:rPr>
        <w:t xml:space="preserve">no. 153. [En línea] España: Universidad Rey Juan Carlos. Disponible: </w:t>
      </w:r>
      <w:hyperlink r:id="rId54" w:history="1">
        <w:r w:rsidRPr="00D55DAB">
          <w:rPr>
            <w:rStyle w:val="titulo"/>
            <w:rFonts w:ascii="Arial" w:hAnsi="Arial" w:cs="Arial"/>
            <w:color w:val="000000" w:themeColor="text1"/>
            <w:sz w:val="24"/>
            <w:szCs w:val="24"/>
          </w:rPr>
          <w:t>http://biblios.pitt.edu/</w:t>
        </w:r>
      </w:hyperlink>
      <w:r w:rsidRPr="00D55DAB">
        <w:rPr>
          <w:rFonts w:ascii="Arial" w:hAnsi="Arial" w:cs="Arial"/>
          <w:sz w:val="24"/>
          <w:szCs w:val="24"/>
        </w:rPr>
        <w:t xml:space="preserve"> (Consultado el día 05 de diciembre de 2018)</w:t>
      </w:r>
    </w:p>
    <w:p w:rsidR="00E72A6C" w:rsidRDefault="00E72A6C" w:rsidP="00E72A6C">
      <w:pPr>
        <w:numPr>
          <w:ilvl w:val="0"/>
          <w:numId w:val="1"/>
        </w:numPr>
        <w:spacing w:line="360" w:lineRule="auto"/>
        <w:jc w:val="both"/>
        <w:rPr>
          <w:rFonts w:ascii="Arial" w:hAnsi="Arial" w:cs="Arial"/>
          <w:sz w:val="24"/>
          <w:szCs w:val="24"/>
        </w:rPr>
      </w:pPr>
      <w:proofErr w:type="spellStart"/>
      <w:r w:rsidRPr="00E72A6C">
        <w:rPr>
          <w:rFonts w:ascii="Arial" w:hAnsi="Arial" w:cs="Arial"/>
          <w:sz w:val="24"/>
          <w:szCs w:val="24"/>
        </w:rPr>
        <w:t>Oliveira</w:t>
      </w:r>
      <w:proofErr w:type="spellEnd"/>
      <w:r w:rsidRPr="00E72A6C">
        <w:rPr>
          <w:rFonts w:ascii="Arial" w:hAnsi="Arial" w:cs="Arial"/>
          <w:sz w:val="24"/>
          <w:szCs w:val="24"/>
        </w:rPr>
        <w:t xml:space="preserve">, </w:t>
      </w:r>
      <w:proofErr w:type="spellStart"/>
      <w:r w:rsidRPr="00E72A6C">
        <w:rPr>
          <w:rFonts w:ascii="Arial" w:hAnsi="Arial" w:cs="Arial"/>
          <w:sz w:val="24"/>
          <w:szCs w:val="24"/>
        </w:rPr>
        <w:t>Daise</w:t>
      </w:r>
      <w:proofErr w:type="spellEnd"/>
      <w:r w:rsidRPr="00E72A6C">
        <w:rPr>
          <w:rFonts w:ascii="Arial" w:hAnsi="Arial" w:cs="Arial"/>
          <w:sz w:val="24"/>
          <w:szCs w:val="24"/>
        </w:rPr>
        <w:t xml:space="preserve"> </w:t>
      </w:r>
      <w:proofErr w:type="spellStart"/>
      <w:r w:rsidRPr="00E72A6C">
        <w:rPr>
          <w:rFonts w:ascii="Arial" w:hAnsi="Arial" w:cs="Arial"/>
          <w:sz w:val="24"/>
          <w:szCs w:val="24"/>
        </w:rPr>
        <w:t>Apparecida</w:t>
      </w:r>
      <w:proofErr w:type="spellEnd"/>
      <w:r>
        <w:rPr>
          <w:rFonts w:ascii="Arial" w:hAnsi="Arial" w:cs="Arial"/>
          <w:sz w:val="24"/>
          <w:szCs w:val="24"/>
        </w:rPr>
        <w:t xml:space="preserve">. (2007) Planos de </w:t>
      </w:r>
      <w:proofErr w:type="spellStart"/>
      <w:r>
        <w:rPr>
          <w:rFonts w:ascii="Arial" w:hAnsi="Arial" w:cs="Arial"/>
          <w:sz w:val="24"/>
          <w:szCs w:val="24"/>
        </w:rPr>
        <w:t>classifi</w:t>
      </w:r>
      <w:r w:rsidRPr="00E72A6C">
        <w:rPr>
          <w:rFonts w:ascii="Arial" w:hAnsi="Arial" w:cs="Arial"/>
          <w:sz w:val="24"/>
          <w:szCs w:val="24"/>
        </w:rPr>
        <w:t>cação</w:t>
      </w:r>
      <w:proofErr w:type="spellEnd"/>
      <w:r w:rsidRPr="00E72A6C">
        <w:rPr>
          <w:rFonts w:ascii="Arial" w:hAnsi="Arial" w:cs="Arial"/>
          <w:sz w:val="24"/>
          <w:szCs w:val="24"/>
        </w:rPr>
        <w:t xml:space="preserve"> e </w:t>
      </w:r>
      <w:proofErr w:type="spellStart"/>
      <w:r w:rsidRPr="00E72A6C">
        <w:rPr>
          <w:rFonts w:ascii="Arial" w:hAnsi="Arial" w:cs="Arial"/>
          <w:sz w:val="24"/>
          <w:szCs w:val="24"/>
        </w:rPr>
        <w:t>tabelas</w:t>
      </w:r>
      <w:proofErr w:type="spellEnd"/>
      <w:r w:rsidRPr="00E72A6C">
        <w:rPr>
          <w:rFonts w:ascii="Arial" w:hAnsi="Arial" w:cs="Arial"/>
          <w:sz w:val="24"/>
          <w:szCs w:val="24"/>
        </w:rPr>
        <w:t xml:space="preserve"> de </w:t>
      </w:r>
      <w:proofErr w:type="spellStart"/>
      <w:r w:rsidRPr="00E72A6C">
        <w:rPr>
          <w:rFonts w:ascii="Arial" w:hAnsi="Arial" w:cs="Arial"/>
          <w:sz w:val="24"/>
          <w:szCs w:val="24"/>
        </w:rPr>
        <w:t>temporalidade</w:t>
      </w:r>
      <w:proofErr w:type="spellEnd"/>
      <w:r w:rsidRPr="00E72A6C">
        <w:rPr>
          <w:rFonts w:ascii="Arial" w:hAnsi="Arial" w:cs="Arial"/>
          <w:sz w:val="24"/>
          <w:szCs w:val="24"/>
        </w:rPr>
        <w:t xml:space="preserve"> de documentos para as </w:t>
      </w:r>
      <w:proofErr w:type="spellStart"/>
      <w:r w:rsidRPr="00E72A6C">
        <w:rPr>
          <w:rFonts w:ascii="Arial" w:hAnsi="Arial" w:cs="Arial"/>
          <w:sz w:val="24"/>
          <w:szCs w:val="24"/>
        </w:rPr>
        <w:t>adm</w:t>
      </w:r>
      <w:r>
        <w:rPr>
          <w:rFonts w:ascii="Arial" w:hAnsi="Arial" w:cs="Arial"/>
          <w:sz w:val="24"/>
          <w:szCs w:val="24"/>
        </w:rPr>
        <w:t>inistrações</w:t>
      </w:r>
      <w:proofErr w:type="spellEnd"/>
      <w:r>
        <w:rPr>
          <w:rFonts w:ascii="Arial" w:hAnsi="Arial" w:cs="Arial"/>
          <w:sz w:val="24"/>
          <w:szCs w:val="24"/>
        </w:rPr>
        <w:t xml:space="preserve"> públicas </w:t>
      </w:r>
      <w:proofErr w:type="spellStart"/>
      <w:r>
        <w:rPr>
          <w:rFonts w:ascii="Arial" w:hAnsi="Arial" w:cs="Arial"/>
          <w:sz w:val="24"/>
          <w:szCs w:val="24"/>
        </w:rPr>
        <w:t>municipais</w:t>
      </w:r>
      <w:proofErr w:type="spellEnd"/>
      <w:r>
        <w:rPr>
          <w:rFonts w:ascii="Arial" w:hAnsi="Arial" w:cs="Arial"/>
          <w:sz w:val="24"/>
          <w:szCs w:val="24"/>
        </w:rPr>
        <w:t xml:space="preserve">, </w:t>
      </w:r>
      <w:r w:rsidR="00F04549">
        <w:rPr>
          <w:rFonts w:ascii="Arial" w:hAnsi="Arial" w:cs="Arial"/>
          <w:sz w:val="24"/>
          <w:szCs w:val="24"/>
        </w:rPr>
        <w:t xml:space="preserve">[En línea] </w:t>
      </w:r>
      <w:r>
        <w:rPr>
          <w:rFonts w:ascii="Arial" w:hAnsi="Arial" w:cs="Arial"/>
          <w:sz w:val="24"/>
          <w:szCs w:val="24"/>
        </w:rPr>
        <w:t>São Paulo</w:t>
      </w:r>
      <w:r w:rsidRPr="00E72A6C">
        <w:rPr>
          <w:rFonts w:ascii="Arial" w:hAnsi="Arial" w:cs="Arial"/>
          <w:sz w:val="24"/>
          <w:szCs w:val="24"/>
        </w:rPr>
        <w:t xml:space="preserve">: </w:t>
      </w:r>
      <w:proofErr w:type="spellStart"/>
      <w:r>
        <w:rPr>
          <w:rFonts w:ascii="Arial" w:hAnsi="Arial" w:cs="Arial"/>
          <w:sz w:val="24"/>
          <w:szCs w:val="24"/>
        </w:rPr>
        <w:t>Arquivo</w:t>
      </w:r>
      <w:proofErr w:type="spellEnd"/>
      <w:r>
        <w:rPr>
          <w:rFonts w:ascii="Arial" w:hAnsi="Arial" w:cs="Arial"/>
          <w:sz w:val="24"/>
          <w:szCs w:val="24"/>
        </w:rPr>
        <w:t xml:space="preserve"> Público do Estado,</w:t>
      </w:r>
      <w:r w:rsidRPr="00E72A6C">
        <w:rPr>
          <w:rFonts w:ascii="Arial" w:hAnsi="Arial" w:cs="Arial"/>
          <w:sz w:val="24"/>
          <w:szCs w:val="24"/>
        </w:rPr>
        <w:t xml:space="preserve"> 414 p.</w:t>
      </w:r>
      <w:r w:rsidR="00F04549">
        <w:rPr>
          <w:rFonts w:ascii="Arial" w:hAnsi="Arial" w:cs="Arial"/>
          <w:sz w:val="24"/>
          <w:szCs w:val="24"/>
        </w:rPr>
        <w:t>(Consultado el día 10 de diciembre de 2019)</w:t>
      </w:r>
    </w:p>
    <w:p w:rsidR="00876425" w:rsidRPr="008B626D" w:rsidRDefault="00876425" w:rsidP="00876425">
      <w:pPr>
        <w:numPr>
          <w:ilvl w:val="0"/>
          <w:numId w:val="1"/>
        </w:numPr>
        <w:spacing w:line="360" w:lineRule="auto"/>
        <w:jc w:val="both"/>
        <w:rPr>
          <w:rFonts w:ascii="Arial" w:hAnsi="Arial" w:cs="Arial"/>
          <w:sz w:val="24"/>
          <w:szCs w:val="24"/>
        </w:rPr>
      </w:pPr>
      <w:r w:rsidRPr="008B626D">
        <w:rPr>
          <w:rFonts w:ascii="Arial" w:hAnsi="Arial" w:cs="Arial"/>
          <w:sz w:val="24"/>
          <w:szCs w:val="24"/>
        </w:rPr>
        <w:t>Plataforma Nacional de Transparencia (2019) [En línea] México: Instituto</w:t>
      </w:r>
      <w:r w:rsidRPr="008B626D">
        <w:rPr>
          <w:rFonts w:ascii="Arial" w:hAnsi="Arial" w:cs="Arial"/>
          <w:sz w:val="24"/>
          <w:szCs w:val="24"/>
          <w:shd w:val="clear" w:color="auto" w:fill="FFFFFF"/>
        </w:rPr>
        <w:t xml:space="preserve"> Nacional de Transparencia, Acceso a la Información y Protección de Datos Personales. Disponible en: </w:t>
      </w:r>
      <w:hyperlink r:id="rId55" w:history="1">
        <w:r w:rsidRPr="003D2FAE">
          <w:rPr>
            <w:rStyle w:val="Hipervnculo"/>
            <w:rFonts w:ascii="Arial" w:hAnsi="Arial" w:cs="Arial"/>
            <w:color w:val="auto"/>
            <w:sz w:val="24"/>
            <w:szCs w:val="24"/>
          </w:rPr>
          <w:t>https://www.plataformadetransparencia.org.mx/web/guest/inicio</w:t>
        </w:r>
      </w:hyperlink>
      <w:r w:rsidRPr="003D2FAE">
        <w:rPr>
          <w:rFonts w:ascii="Arial" w:hAnsi="Arial" w:cs="Arial"/>
          <w:sz w:val="24"/>
          <w:szCs w:val="24"/>
        </w:rPr>
        <w:t xml:space="preserve"> </w:t>
      </w:r>
      <w:r w:rsidRPr="008B626D">
        <w:rPr>
          <w:rFonts w:ascii="Arial" w:hAnsi="Arial" w:cs="Arial"/>
          <w:sz w:val="24"/>
          <w:szCs w:val="24"/>
        </w:rPr>
        <w:t>(Consultado: 11 de mayo de 2019)</w:t>
      </w:r>
    </w:p>
    <w:p w:rsidR="00876425" w:rsidRPr="003A32F6" w:rsidRDefault="00876425" w:rsidP="00876425">
      <w:pPr>
        <w:numPr>
          <w:ilvl w:val="0"/>
          <w:numId w:val="1"/>
        </w:numPr>
        <w:spacing w:line="360" w:lineRule="auto"/>
        <w:jc w:val="both"/>
        <w:rPr>
          <w:rFonts w:ascii="Arial" w:hAnsi="Arial" w:cs="Arial"/>
          <w:i/>
          <w:sz w:val="24"/>
          <w:szCs w:val="24"/>
        </w:rPr>
      </w:pPr>
      <w:proofErr w:type="spellStart"/>
      <w:r w:rsidRPr="00D55DAB">
        <w:rPr>
          <w:rFonts w:ascii="Arial" w:hAnsi="Arial" w:cs="Arial"/>
          <w:sz w:val="24"/>
          <w:szCs w:val="24"/>
        </w:rPr>
        <w:t>Pontifes</w:t>
      </w:r>
      <w:proofErr w:type="spellEnd"/>
      <w:r w:rsidRPr="00D55DAB">
        <w:rPr>
          <w:rFonts w:ascii="Arial" w:hAnsi="Arial" w:cs="Arial"/>
          <w:sz w:val="24"/>
          <w:szCs w:val="24"/>
        </w:rPr>
        <w:t xml:space="preserve"> Martínez, Arturo. (2002) </w:t>
      </w:r>
      <w:r w:rsidRPr="00D55DAB">
        <w:rPr>
          <w:rFonts w:ascii="Arial" w:hAnsi="Arial" w:cs="Arial"/>
          <w:i/>
          <w:sz w:val="24"/>
          <w:szCs w:val="24"/>
        </w:rPr>
        <w:t xml:space="preserve">“Marco institucional y jurídico del municipio” en Gaceta Mexicana de Administración Estatal y Municipal. </w:t>
      </w:r>
      <w:r w:rsidRPr="00D55DAB">
        <w:rPr>
          <w:rFonts w:ascii="Arial" w:hAnsi="Arial" w:cs="Arial"/>
          <w:sz w:val="24"/>
          <w:szCs w:val="24"/>
        </w:rPr>
        <w:t xml:space="preserve">no. </w:t>
      </w:r>
      <w:r w:rsidRPr="00D55DAB">
        <w:rPr>
          <w:rFonts w:ascii="Arial" w:hAnsi="Arial" w:cs="Arial"/>
          <w:i/>
          <w:sz w:val="24"/>
          <w:szCs w:val="24"/>
        </w:rPr>
        <w:t xml:space="preserve"> 64. </w:t>
      </w:r>
      <w:r w:rsidRPr="00D55DAB">
        <w:rPr>
          <w:rFonts w:ascii="Arial" w:hAnsi="Arial" w:cs="Arial"/>
          <w:sz w:val="24"/>
          <w:szCs w:val="24"/>
        </w:rPr>
        <w:t>[En línea] México: UNAM. Disponible: https://revistas-colaboracion.juridicas.unam.mx/index.php/gacetamexicana/issue/view/1455 (Consultado el día 28 de marzo de 2019)</w:t>
      </w:r>
    </w:p>
    <w:p w:rsidR="00876425" w:rsidRPr="00E56161" w:rsidRDefault="00876425" w:rsidP="00876425">
      <w:pPr>
        <w:numPr>
          <w:ilvl w:val="0"/>
          <w:numId w:val="1"/>
        </w:numPr>
        <w:spacing w:line="360" w:lineRule="auto"/>
        <w:jc w:val="both"/>
        <w:rPr>
          <w:rFonts w:ascii="Arial" w:hAnsi="Arial" w:cs="Arial"/>
          <w:i/>
          <w:sz w:val="24"/>
          <w:szCs w:val="24"/>
        </w:rPr>
      </w:pPr>
      <w:r w:rsidRPr="00D55DAB">
        <w:rPr>
          <w:rFonts w:ascii="Arial" w:hAnsi="Arial" w:cs="Arial"/>
          <w:color w:val="000000"/>
          <w:sz w:val="24"/>
          <w:szCs w:val="24"/>
        </w:rPr>
        <w:t xml:space="preserve">Ramírez Deleón, José Antonio. (2011) </w:t>
      </w:r>
      <w:r w:rsidRPr="00D55DAB">
        <w:rPr>
          <w:rFonts w:ascii="Arial" w:hAnsi="Arial" w:cs="Arial"/>
          <w:i/>
          <w:iCs/>
          <w:color w:val="000000"/>
          <w:sz w:val="24"/>
          <w:szCs w:val="24"/>
        </w:rPr>
        <w:t>Metodología para el diseño y formulación de sistemas de clasificación y ordenación archivística</w:t>
      </w:r>
      <w:r w:rsidRPr="00D55DAB">
        <w:rPr>
          <w:rFonts w:ascii="Arial" w:hAnsi="Arial" w:cs="Arial"/>
          <w:color w:val="000000"/>
          <w:sz w:val="24"/>
          <w:szCs w:val="24"/>
        </w:rPr>
        <w:t xml:space="preserve">. </w:t>
      </w:r>
      <w:r w:rsidRPr="00D55DAB">
        <w:rPr>
          <w:rFonts w:ascii="Arial" w:hAnsi="Arial" w:cs="Arial"/>
          <w:color w:val="000000"/>
          <w:sz w:val="24"/>
          <w:szCs w:val="24"/>
        </w:rPr>
        <w:lastRenderedPageBreak/>
        <w:t>Cuadernos metodológicos de la serie Gestión de Documentos y Administración de Archivos. Cuaderno 3. México: IFAI.</w:t>
      </w:r>
    </w:p>
    <w:p w:rsidR="00876425" w:rsidRPr="003A32F6" w:rsidRDefault="00876425" w:rsidP="00876425">
      <w:pPr>
        <w:numPr>
          <w:ilvl w:val="0"/>
          <w:numId w:val="1"/>
        </w:numPr>
        <w:spacing w:line="360" w:lineRule="auto"/>
        <w:jc w:val="both"/>
        <w:rPr>
          <w:rFonts w:ascii="Arial" w:hAnsi="Arial" w:cs="Arial"/>
          <w:i/>
          <w:sz w:val="24"/>
          <w:szCs w:val="24"/>
        </w:rPr>
      </w:pPr>
      <w:r w:rsidRPr="00D55DAB">
        <w:rPr>
          <w:rFonts w:ascii="Arial" w:hAnsi="Arial" w:cs="Arial"/>
          <w:bCs/>
          <w:sz w:val="24"/>
          <w:szCs w:val="24"/>
        </w:rPr>
        <w:t xml:space="preserve">Reyes Olvera, Guadalupe M. (2014) </w:t>
      </w:r>
      <w:r w:rsidRPr="00D55DAB">
        <w:rPr>
          <w:rFonts w:ascii="Arial" w:hAnsi="Arial" w:cs="Arial"/>
          <w:bCs/>
          <w:i/>
          <w:sz w:val="24"/>
          <w:szCs w:val="24"/>
        </w:rPr>
        <w:t>La organización documental en los archivos municipales: un estudio de los cuadros de clasificación en México y España.</w:t>
      </w:r>
      <w:r w:rsidRPr="00D55DAB">
        <w:rPr>
          <w:rFonts w:ascii="Arial" w:hAnsi="Arial" w:cs="Arial"/>
          <w:bCs/>
          <w:sz w:val="24"/>
          <w:szCs w:val="24"/>
        </w:rPr>
        <w:t xml:space="preserve"> Tesis de maestría. México: Universidad Nacional Autónoma de México.</w:t>
      </w:r>
    </w:p>
    <w:p w:rsidR="00876425" w:rsidRPr="00CD3F7D" w:rsidRDefault="00876425" w:rsidP="00CD3F7D">
      <w:pPr>
        <w:numPr>
          <w:ilvl w:val="0"/>
          <w:numId w:val="1"/>
        </w:numPr>
        <w:spacing w:line="360" w:lineRule="auto"/>
        <w:jc w:val="both"/>
        <w:rPr>
          <w:rFonts w:ascii="Arial" w:hAnsi="Arial" w:cs="Arial"/>
          <w:i/>
          <w:sz w:val="24"/>
          <w:szCs w:val="24"/>
        </w:rPr>
      </w:pPr>
      <w:proofErr w:type="spellStart"/>
      <w:r w:rsidRPr="00D55DAB">
        <w:rPr>
          <w:rFonts w:ascii="Arial" w:hAnsi="Arial" w:cs="Arial"/>
          <w:sz w:val="24"/>
          <w:szCs w:val="24"/>
        </w:rPr>
        <w:t>Roberge</w:t>
      </w:r>
      <w:proofErr w:type="spellEnd"/>
      <w:r w:rsidRPr="00D55DAB">
        <w:rPr>
          <w:rFonts w:ascii="Arial" w:hAnsi="Arial" w:cs="Arial"/>
          <w:sz w:val="24"/>
          <w:szCs w:val="24"/>
        </w:rPr>
        <w:t xml:space="preserve">, Michael. (1990) “Le </w:t>
      </w:r>
      <w:proofErr w:type="spellStart"/>
      <w:r w:rsidRPr="00D55DAB">
        <w:rPr>
          <w:rFonts w:ascii="Arial" w:hAnsi="Arial" w:cs="Arial"/>
          <w:sz w:val="24"/>
          <w:szCs w:val="24"/>
        </w:rPr>
        <w:t>systeme</w:t>
      </w:r>
      <w:proofErr w:type="spellEnd"/>
      <w:r w:rsidRPr="00D55DAB">
        <w:rPr>
          <w:rFonts w:ascii="Arial" w:hAnsi="Arial" w:cs="Arial"/>
          <w:sz w:val="24"/>
          <w:szCs w:val="24"/>
        </w:rPr>
        <w:t xml:space="preserve"> de </w:t>
      </w:r>
      <w:proofErr w:type="spellStart"/>
      <w:r w:rsidRPr="00D55DAB">
        <w:rPr>
          <w:rFonts w:ascii="Arial" w:hAnsi="Arial" w:cs="Arial"/>
          <w:sz w:val="24"/>
          <w:szCs w:val="24"/>
        </w:rPr>
        <w:t>classification</w:t>
      </w:r>
      <w:proofErr w:type="spellEnd"/>
      <w:r w:rsidRPr="00D55DAB">
        <w:rPr>
          <w:rFonts w:ascii="Arial" w:hAnsi="Arial" w:cs="Arial"/>
          <w:sz w:val="24"/>
          <w:szCs w:val="24"/>
        </w:rPr>
        <w:t xml:space="preserve"> des </w:t>
      </w:r>
      <w:proofErr w:type="spellStart"/>
      <w:r w:rsidRPr="00D55DAB">
        <w:rPr>
          <w:rFonts w:ascii="Arial" w:hAnsi="Arial" w:cs="Arial"/>
          <w:sz w:val="24"/>
          <w:szCs w:val="24"/>
        </w:rPr>
        <w:t>documents</w:t>
      </w:r>
      <w:proofErr w:type="spellEnd"/>
      <w:r w:rsidRPr="00D55DAB">
        <w:rPr>
          <w:rFonts w:ascii="Arial" w:hAnsi="Arial" w:cs="Arial"/>
          <w:sz w:val="24"/>
          <w:szCs w:val="24"/>
        </w:rPr>
        <w:t xml:space="preserve"> </w:t>
      </w:r>
      <w:proofErr w:type="spellStart"/>
      <w:r w:rsidRPr="00D55DAB">
        <w:rPr>
          <w:rFonts w:ascii="Arial" w:hAnsi="Arial" w:cs="Arial"/>
          <w:sz w:val="24"/>
          <w:szCs w:val="24"/>
        </w:rPr>
        <w:t>administratifs</w:t>
      </w:r>
      <w:proofErr w:type="spellEnd"/>
      <w:r w:rsidRPr="00D55DAB">
        <w:rPr>
          <w:rFonts w:ascii="Arial" w:hAnsi="Arial" w:cs="Arial"/>
          <w:sz w:val="24"/>
          <w:szCs w:val="24"/>
        </w:rPr>
        <w:t xml:space="preserve">, </w:t>
      </w:r>
      <w:r w:rsidRPr="00CD3F7D">
        <w:rPr>
          <w:rFonts w:ascii="Arial" w:hAnsi="Arial" w:cs="Arial"/>
          <w:i/>
          <w:sz w:val="24"/>
          <w:szCs w:val="24"/>
        </w:rPr>
        <w:t xml:space="preserve">en </w:t>
      </w:r>
      <w:r w:rsidR="00CD3F7D" w:rsidRPr="00CD3F7D">
        <w:rPr>
          <w:rFonts w:ascii="Arial" w:hAnsi="Arial" w:cs="Arial"/>
          <w:i/>
          <w:color w:val="000000"/>
          <w:sz w:val="24"/>
          <w:szCs w:val="24"/>
        </w:rPr>
        <w:t> </w:t>
      </w:r>
      <w:proofErr w:type="spellStart"/>
      <w:r w:rsidR="00CD3F7D" w:rsidRPr="00CD3F7D">
        <w:rPr>
          <w:rFonts w:ascii="Arial" w:hAnsi="Arial" w:cs="Arial"/>
          <w:i/>
          <w:color w:val="000000"/>
          <w:sz w:val="24"/>
          <w:szCs w:val="24"/>
          <w:bdr w:val="none" w:sz="0" w:space="0" w:color="auto" w:frame="1"/>
        </w:rPr>
        <w:t>Lligall</w:t>
      </w:r>
      <w:proofErr w:type="spellEnd"/>
      <w:r w:rsidR="00CD3F7D" w:rsidRPr="00CD3F7D">
        <w:rPr>
          <w:rFonts w:ascii="Arial" w:hAnsi="Arial" w:cs="Arial"/>
          <w:i/>
          <w:color w:val="000000"/>
          <w:sz w:val="24"/>
          <w:szCs w:val="24"/>
          <w:bdr w:val="none" w:sz="0" w:space="0" w:color="auto" w:frame="1"/>
        </w:rPr>
        <w:t>:</w:t>
      </w:r>
      <w:r w:rsidR="00CD3F7D">
        <w:rPr>
          <w:rFonts w:ascii="Arial" w:hAnsi="Arial" w:cs="Arial"/>
          <w:color w:val="000000"/>
          <w:sz w:val="24"/>
          <w:szCs w:val="24"/>
          <w:bdr w:val="none" w:sz="0" w:space="0" w:color="auto" w:frame="1"/>
        </w:rPr>
        <w:t xml:space="preserve"> </w:t>
      </w:r>
      <w:r w:rsidRPr="00CD3F7D">
        <w:rPr>
          <w:rFonts w:ascii="Arial" w:hAnsi="Arial" w:cs="Arial"/>
          <w:i/>
          <w:sz w:val="24"/>
          <w:szCs w:val="24"/>
        </w:rPr>
        <w:t xml:space="preserve">Revista catalana </w:t>
      </w:r>
      <w:proofErr w:type="spellStart"/>
      <w:r w:rsidRPr="00CD3F7D">
        <w:rPr>
          <w:rFonts w:ascii="Arial" w:hAnsi="Arial" w:cs="Arial"/>
          <w:i/>
          <w:sz w:val="24"/>
          <w:szCs w:val="24"/>
        </w:rPr>
        <w:t>d´Arxivistica</w:t>
      </w:r>
      <w:proofErr w:type="spellEnd"/>
      <w:r w:rsidRPr="00CD3F7D">
        <w:rPr>
          <w:rFonts w:ascii="Arial" w:hAnsi="Arial" w:cs="Arial"/>
          <w:i/>
          <w:sz w:val="24"/>
          <w:szCs w:val="24"/>
        </w:rPr>
        <w:t xml:space="preserve">”. </w:t>
      </w:r>
      <w:r w:rsidR="00CD3F7D" w:rsidRPr="008376E3">
        <w:rPr>
          <w:rFonts w:ascii="Arial" w:hAnsi="Arial" w:cs="Arial"/>
          <w:sz w:val="24"/>
          <w:szCs w:val="24"/>
        </w:rPr>
        <w:t>No. 2.</w:t>
      </w:r>
      <w:r w:rsidR="00CD3F7D">
        <w:rPr>
          <w:rFonts w:ascii="Arial" w:hAnsi="Arial" w:cs="Arial"/>
          <w:sz w:val="24"/>
          <w:szCs w:val="24"/>
        </w:rPr>
        <w:t>11-20p.</w:t>
      </w:r>
    </w:p>
    <w:p w:rsidR="00876425" w:rsidRPr="003A32F6" w:rsidRDefault="00876425" w:rsidP="00876425">
      <w:pPr>
        <w:numPr>
          <w:ilvl w:val="0"/>
          <w:numId w:val="1"/>
        </w:numPr>
        <w:spacing w:line="360" w:lineRule="auto"/>
        <w:jc w:val="both"/>
        <w:rPr>
          <w:rFonts w:ascii="Arial" w:hAnsi="Arial" w:cs="Arial"/>
          <w:i/>
          <w:sz w:val="24"/>
          <w:szCs w:val="24"/>
        </w:rPr>
      </w:pPr>
      <w:r w:rsidRPr="00D55DAB">
        <w:rPr>
          <w:rFonts w:ascii="Arial" w:hAnsi="Arial" w:cs="Arial"/>
          <w:iCs/>
          <w:sz w:val="24"/>
          <w:szCs w:val="24"/>
        </w:rPr>
        <w:t xml:space="preserve">Romero Tallafigo, Manuel. (1997) </w:t>
      </w:r>
      <w:r w:rsidRPr="00D55DAB">
        <w:rPr>
          <w:rFonts w:ascii="Arial" w:hAnsi="Arial" w:cs="Arial"/>
          <w:i/>
          <w:iCs/>
          <w:sz w:val="24"/>
          <w:szCs w:val="24"/>
        </w:rPr>
        <w:t xml:space="preserve">Archivística y archivos: soportes, edificio y organización. </w:t>
      </w:r>
      <w:r w:rsidRPr="00D55DAB">
        <w:rPr>
          <w:rFonts w:ascii="Arial" w:hAnsi="Arial" w:cs="Arial"/>
          <w:iCs/>
          <w:sz w:val="24"/>
          <w:szCs w:val="24"/>
        </w:rPr>
        <w:t xml:space="preserve">Sevilla: Biblioteca de Archivística. </w:t>
      </w:r>
    </w:p>
    <w:p w:rsidR="00876425" w:rsidRPr="003A32F6" w:rsidRDefault="00876425" w:rsidP="00876425">
      <w:pPr>
        <w:numPr>
          <w:ilvl w:val="0"/>
          <w:numId w:val="1"/>
        </w:numPr>
        <w:spacing w:line="360" w:lineRule="auto"/>
        <w:jc w:val="both"/>
        <w:rPr>
          <w:rFonts w:ascii="Arial" w:hAnsi="Arial" w:cs="Arial"/>
          <w:i/>
          <w:sz w:val="24"/>
          <w:szCs w:val="24"/>
        </w:rPr>
      </w:pPr>
      <w:r w:rsidRPr="00D55DAB">
        <w:rPr>
          <w:rFonts w:ascii="Arial" w:hAnsi="Arial" w:cs="Arial"/>
          <w:iCs/>
          <w:sz w:val="24"/>
          <w:szCs w:val="24"/>
        </w:rPr>
        <w:t xml:space="preserve">Rubio Hernández, Alfonso. (2006) </w:t>
      </w:r>
      <w:r w:rsidRPr="00D55DAB">
        <w:rPr>
          <w:rFonts w:ascii="Arial" w:hAnsi="Arial" w:cs="Arial"/>
          <w:i/>
          <w:iCs/>
          <w:sz w:val="24"/>
          <w:szCs w:val="24"/>
        </w:rPr>
        <w:t>El archivo del cabildo colonial: antecedentes históricos.</w:t>
      </w:r>
      <w:r w:rsidRPr="00D55DAB">
        <w:rPr>
          <w:rFonts w:ascii="Arial" w:hAnsi="Arial" w:cs="Arial"/>
          <w:iCs/>
          <w:sz w:val="24"/>
          <w:szCs w:val="24"/>
        </w:rPr>
        <w:t xml:space="preserve"> (Artículo de investigación científica tipo 3) [Colombia]: COLCIENCIAS. </w:t>
      </w:r>
    </w:p>
    <w:p w:rsidR="00876425" w:rsidRPr="00197B7E" w:rsidRDefault="00876425" w:rsidP="00876425">
      <w:pPr>
        <w:numPr>
          <w:ilvl w:val="0"/>
          <w:numId w:val="1"/>
        </w:numPr>
        <w:spacing w:line="360" w:lineRule="auto"/>
        <w:jc w:val="both"/>
        <w:rPr>
          <w:rFonts w:ascii="Arial" w:hAnsi="Arial" w:cs="Arial"/>
          <w:i/>
          <w:sz w:val="24"/>
          <w:szCs w:val="24"/>
        </w:rPr>
      </w:pPr>
      <w:r w:rsidRPr="00D55DAB">
        <w:rPr>
          <w:rFonts w:ascii="Arial" w:hAnsi="Arial" w:cs="Arial"/>
          <w:color w:val="000000"/>
          <w:sz w:val="24"/>
          <w:szCs w:val="24"/>
        </w:rPr>
        <w:t xml:space="preserve">Ruíz Rodríguez, Antonio Á. (1995) </w:t>
      </w:r>
      <w:r w:rsidRPr="00D55DAB">
        <w:rPr>
          <w:rFonts w:ascii="Arial" w:hAnsi="Arial" w:cs="Arial"/>
          <w:i/>
          <w:iCs/>
          <w:color w:val="000000"/>
          <w:sz w:val="24"/>
          <w:szCs w:val="24"/>
        </w:rPr>
        <w:t xml:space="preserve">Manual de archivística. </w:t>
      </w:r>
      <w:r w:rsidRPr="00D55DAB">
        <w:rPr>
          <w:rFonts w:ascii="Arial" w:hAnsi="Arial" w:cs="Arial"/>
          <w:color w:val="000000"/>
          <w:sz w:val="24"/>
          <w:szCs w:val="24"/>
        </w:rPr>
        <w:t xml:space="preserve">España: Síntesis. </w:t>
      </w:r>
    </w:p>
    <w:p w:rsidR="00197B7E" w:rsidRPr="00197B7E" w:rsidRDefault="00197B7E" w:rsidP="00197B7E">
      <w:pPr>
        <w:numPr>
          <w:ilvl w:val="0"/>
          <w:numId w:val="1"/>
        </w:numPr>
        <w:spacing w:line="360" w:lineRule="auto"/>
        <w:jc w:val="both"/>
        <w:rPr>
          <w:rFonts w:ascii="Arial" w:hAnsi="Arial" w:cs="Arial"/>
          <w:sz w:val="24"/>
          <w:szCs w:val="24"/>
          <w:lang w:val="en-US"/>
        </w:rPr>
      </w:pPr>
      <w:proofErr w:type="spellStart"/>
      <w:r w:rsidRPr="009E409E">
        <w:rPr>
          <w:rFonts w:ascii="Arial" w:hAnsi="Arial" w:cs="Arial"/>
          <w:sz w:val="24"/>
          <w:szCs w:val="24"/>
          <w:lang w:val="en-US"/>
        </w:rPr>
        <w:t>Sabourin</w:t>
      </w:r>
      <w:proofErr w:type="spellEnd"/>
      <w:r w:rsidRPr="009E409E">
        <w:rPr>
          <w:rFonts w:ascii="Arial" w:hAnsi="Arial" w:cs="Arial"/>
          <w:sz w:val="24"/>
          <w:szCs w:val="24"/>
          <w:lang w:val="en-US"/>
        </w:rPr>
        <w:t>,</w:t>
      </w:r>
      <w:r>
        <w:rPr>
          <w:rFonts w:ascii="Arial" w:hAnsi="Arial" w:cs="Arial"/>
          <w:sz w:val="24"/>
          <w:szCs w:val="24"/>
          <w:lang w:val="en-US"/>
        </w:rPr>
        <w:t xml:space="preserve"> Paul (2001)</w:t>
      </w:r>
      <w:r w:rsidRPr="009E409E">
        <w:rPr>
          <w:rFonts w:ascii="Arial" w:hAnsi="Arial" w:cs="Arial"/>
          <w:sz w:val="24"/>
          <w:szCs w:val="24"/>
          <w:lang w:val="en-US"/>
        </w:rPr>
        <w:t xml:space="preserve"> “Constructing a Function-Based Classification System: Business Activity Structure Classification System,” </w:t>
      </w:r>
      <w:r w:rsidRPr="009E409E">
        <w:rPr>
          <w:rFonts w:ascii="Arial" w:hAnsi="Arial" w:cs="Arial"/>
          <w:i/>
          <w:sz w:val="24"/>
          <w:szCs w:val="24"/>
          <w:lang w:val="en-US"/>
        </w:rPr>
        <w:t xml:space="preserve">en </w:t>
      </w:r>
      <w:proofErr w:type="spellStart"/>
      <w:r w:rsidRPr="009E409E">
        <w:rPr>
          <w:rFonts w:ascii="Arial" w:hAnsi="Arial" w:cs="Arial"/>
          <w:i/>
          <w:sz w:val="24"/>
          <w:szCs w:val="24"/>
          <w:lang w:val="en-US"/>
        </w:rPr>
        <w:t>Archivaria</w:t>
      </w:r>
      <w:proofErr w:type="spellEnd"/>
      <w:r w:rsidRPr="009E409E">
        <w:rPr>
          <w:rFonts w:ascii="Arial" w:hAnsi="Arial" w:cs="Arial"/>
          <w:i/>
          <w:sz w:val="24"/>
          <w:szCs w:val="24"/>
          <w:lang w:val="en-US"/>
        </w:rPr>
        <w:t>,</w:t>
      </w:r>
      <w:r>
        <w:rPr>
          <w:rFonts w:ascii="Arial" w:hAnsi="Arial" w:cs="Arial"/>
          <w:sz w:val="24"/>
          <w:szCs w:val="24"/>
          <w:lang w:val="en-US"/>
        </w:rPr>
        <w:t xml:space="preserve"> 51 (Spring 2001). </w:t>
      </w:r>
    </w:p>
    <w:p w:rsidR="00876425" w:rsidRPr="003A32F6"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Salazar Adame, Jaime. (2014) “Los archivos municipales mexicanos” </w:t>
      </w:r>
      <w:r w:rsidRPr="00D55DAB">
        <w:rPr>
          <w:rFonts w:ascii="Arial" w:hAnsi="Arial" w:cs="Arial"/>
          <w:i/>
          <w:iCs/>
          <w:sz w:val="24"/>
          <w:szCs w:val="24"/>
        </w:rPr>
        <w:t>en Biblioteca Jurídica Virtual del Instituto de Investigaciones Jurídicas de la UNAM</w:t>
      </w:r>
      <w:r w:rsidRPr="00D55DAB">
        <w:rPr>
          <w:rFonts w:ascii="Arial" w:hAnsi="Arial" w:cs="Arial"/>
          <w:sz w:val="24"/>
          <w:szCs w:val="24"/>
        </w:rPr>
        <w:t xml:space="preserve">. [En línea]. México. Disponible: http:www.jurídicas.unam.mx. [Consultado el día 20 de febrero de 2017] </w:t>
      </w:r>
    </w:p>
    <w:p w:rsidR="00876425" w:rsidRPr="003A32F6"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Salazar Medina, Julián. (2009) </w:t>
      </w:r>
      <w:r w:rsidRPr="00D55DAB">
        <w:rPr>
          <w:rFonts w:ascii="Arial" w:hAnsi="Arial" w:cs="Arial"/>
          <w:i/>
          <w:sz w:val="24"/>
          <w:szCs w:val="24"/>
        </w:rPr>
        <w:t>Elementos básicos de la Administración Municipal.</w:t>
      </w:r>
      <w:r w:rsidRPr="00D55DAB">
        <w:rPr>
          <w:rFonts w:ascii="Arial" w:hAnsi="Arial" w:cs="Arial"/>
          <w:sz w:val="24"/>
          <w:szCs w:val="24"/>
        </w:rPr>
        <w:t xml:space="preserve"> Toluca: Universidad Autónoma del Estado de México. IAPEM (Instituto de Administración Pública del Estado de México). </w:t>
      </w:r>
    </w:p>
    <w:p w:rsidR="00876425" w:rsidRPr="003A32F6"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lastRenderedPageBreak/>
        <w:t xml:space="preserve">Salinas Sandoval, María del Carmen. (2001) </w:t>
      </w:r>
      <w:r w:rsidRPr="00D55DAB">
        <w:rPr>
          <w:rFonts w:ascii="Arial" w:hAnsi="Arial" w:cs="Arial"/>
          <w:i/>
          <w:sz w:val="24"/>
          <w:szCs w:val="24"/>
        </w:rPr>
        <w:t xml:space="preserve">Los municipios en la formación del Estado de México: 1824-1846. </w:t>
      </w:r>
      <w:r w:rsidRPr="00D55DAB">
        <w:rPr>
          <w:rFonts w:ascii="Arial" w:hAnsi="Arial" w:cs="Arial"/>
          <w:sz w:val="24"/>
          <w:szCs w:val="24"/>
        </w:rPr>
        <w:t xml:space="preserve">Estado de México: El Colegio Mexiquense. </w:t>
      </w:r>
    </w:p>
    <w:p w:rsidR="00876425" w:rsidRPr="003A32F6"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rPr>
        <w:t xml:space="preserve">Schellenberg Theodore R. (1979) </w:t>
      </w:r>
      <w:r w:rsidRPr="00D55DAB">
        <w:rPr>
          <w:rFonts w:ascii="Arial" w:hAnsi="Arial" w:cs="Arial"/>
          <w:i/>
          <w:sz w:val="24"/>
          <w:szCs w:val="24"/>
        </w:rPr>
        <w:t>Principios archivísticos de ordenación.</w:t>
      </w:r>
      <w:r w:rsidRPr="00D55DAB">
        <w:rPr>
          <w:rFonts w:ascii="Arial" w:hAnsi="Arial" w:cs="Arial"/>
          <w:sz w:val="24"/>
          <w:szCs w:val="24"/>
        </w:rPr>
        <w:t xml:space="preserve"> (Traducción del Centro Interamericano de formación de archivistas de la Universidad Nacional de Córdoba, Argentina) Serie: Información de Archivos 6. México: AGN.</w:t>
      </w:r>
    </w:p>
    <w:p w:rsidR="00876425" w:rsidRPr="003A32F6"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lang w:val="de-DE"/>
        </w:rPr>
        <w:t>Schellenberg</w:t>
      </w:r>
      <w:r w:rsidRPr="00D55DAB">
        <w:rPr>
          <w:rFonts w:ascii="Arial" w:hAnsi="Arial" w:cs="Arial"/>
          <w:b/>
          <w:sz w:val="24"/>
          <w:szCs w:val="24"/>
          <w:lang w:val="de-DE"/>
        </w:rPr>
        <w:t xml:space="preserve"> </w:t>
      </w:r>
      <w:r w:rsidRPr="00D55DAB">
        <w:rPr>
          <w:rFonts w:ascii="Arial" w:hAnsi="Arial" w:cs="Arial"/>
          <w:sz w:val="24"/>
          <w:szCs w:val="24"/>
          <w:lang w:val="de-DE"/>
        </w:rPr>
        <w:t xml:space="preserve">Theodore R. (1982) </w:t>
      </w:r>
      <w:r w:rsidRPr="00D55DAB">
        <w:rPr>
          <w:rFonts w:ascii="Arial" w:hAnsi="Arial" w:cs="Arial"/>
          <w:i/>
          <w:iCs/>
          <w:sz w:val="24"/>
          <w:szCs w:val="24"/>
          <w:lang w:val="de-DE"/>
        </w:rPr>
        <w:t xml:space="preserve">Princicios archivísticos de ordenación. </w:t>
      </w:r>
      <w:r w:rsidRPr="00D55DAB">
        <w:rPr>
          <w:rFonts w:ascii="Arial" w:hAnsi="Arial" w:cs="Arial"/>
          <w:iCs/>
          <w:sz w:val="24"/>
          <w:szCs w:val="24"/>
          <w:lang w:val="de-DE"/>
        </w:rPr>
        <w:t>Serie: Información de Archivos 6.</w:t>
      </w:r>
      <w:r w:rsidRPr="00D55DAB">
        <w:rPr>
          <w:rFonts w:ascii="Arial" w:hAnsi="Arial" w:cs="Arial"/>
          <w:i/>
          <w:iCs/>
          <w:sz w:val="24"/>
          <w:szCs w:val="24"/>
          <w:lang w:val="de-DE"/>
        </w:rPr>
        <w:t xml:space="preserve"> </w:t>
      </w:r>
      <w:r w:rsidRPr="00D55DAB">
        <w:rPr>
          <w:rFonts w:ascii="Arial" w:hAnsi="Arial" w:cs="Arial"/>
          <w:sz w:val="24"/>
          <w:szCs w:val="24"/>
        </w:rPr>
        <w:t>México: AGN.</w:t>
      </w:r>
    </w:p>
    <w:p w:rsidR="00876425" w:rsidRPr="003A32F6" w:rsidRDefault="00876425" w:rsidP="00876425">
      <w:pPr>
        <w:numPr>
          <w:ilvl w:val="0"/>
          <w:numId w:val="1"/>
        </w:numPr>
        <w:spacing w:line="360" w:lineRule="auto"/>
        <w:jc w:val="both"/>
        <w:rPr>
          <w:rFonts w:ascii="Arial" w:hAnsi="Arial" w:cs="Arial"/>
          <w:sz w:val="24"/>
          <w:szCs w:val="24"/>
        </w:rPr>
      </w:pPr>
      <w:r w:rsidRPr="00D55DAB">
        <w:rPr>
          <w:rFonts w:ascii="Arial" w:hAnsi="Arial" w:cs="Arial"/>
          <w:sz w:val="24"/>
          <w:szCs w:val="24"/>
          <w:lang w:val="de-DE"/>
        </w:rPr>
        <w:t>Schellenberg</w:t>
      </w:r>
      <w:r w:rsidRPr="00D55DAB">
        <w:rPr>
          <w:rFonts w:ascii="Arial" w:hAnsi="Arial" w:cs="Arial"/>
          <w:b/>
          <w:sz w:val="24"/>
          <w:szCs w:val="24"/>
          <w:lang w:val="de-DE"/>
        </w:rPr>
        <w:t xml:space="preserve"> </w:t>
      </w:r>
      <w:r w:rsidRPr="00D55DAB">
        <w:rPr>
          <w:rFonts w:ascii="Arial" w:hAnsi="Arial" w:cs="Arial"/>
          <w:sz w:val="24"/>
          <w:szCs w:val="24"/>
          <w:lang w:val="de-DE"/>
        </w:rPr>
        <w:t xml:space="preserve">Theodore R. (1987) </w:t>
      </w:r>
      <w:r w:rsidRPr="00D55DAB">
        <w:rPr>
          <w:rFonts w:ascii="Arial" w:hAnsi="Arial" w:cs="Arial"/>
          <w:i/>
          <w:iCs/>
          <w:sz w:val="24"/>
          <w:szCs w:val="24"/>
          <w:lang w:val="de-DE"/>
        </w:rPr>
        <w:t xml:space="preserve">Archivos modernos. </w:t>
      </w:r>
      <w:r w:rsidRPr="00D55DAB">
        <w:rPr>
          <w:rFonts w:ascii="Arial" w:hAnsi="Arial" w:cs="Arial"/>
          <w:i/>
          <w:iCs/>
          <w:sz w:val="24"/>
          <w:szCs w:val="24"/>
        </w:rPr>
        <w:t xml:space="preserve">Principios y técnicas. </w:t>
      </w:r>
      <w:r w:rsidRPr="00D55DAB">
        <w:rPr>
          <w:rFonts w:ascii="Arial" w:hAnsi="Arial" w:cs="Arial"/>
          <w:sz w:val="24"/>
          <w:szCs w:val="24"/>
        </w:rPr>
        <w:t xml:space="preserve">México: AGN. </w:t>
      </w:r>
    </w:p>
    <w:p w:rsidR="00876425" w:rsidRPr="003A32F6" w:rsidRDefault="00876425" w:rsidP="00876425">
      <w:pPr>
        <w:numPr>
          <w:ilvl w:val="0"/>
          <w:numId w:val="1"/>
        </w:numPr>
        <w:spacing w:line="360" w:lineRule="auto"/>
        <w:jc w:val="both"/>
        <w:rPr>
          <w:rFonts w:ascii="Arial" w:hAnsi="Arial" w:cs="Arial"/>
          <w:sz w:val="24"/>
          <w:szCs w:val="24"/>
        </w:rPr>
      </w:pPr>
      <w:proofErr w:type="spellStart"/>
      <w:r w:rsidRPr="00D55DAB">
        <w:rPr>
          <w:rFonts w:ascii="Arial" w:hAnsi="Arial" w:cs="Arial"/>
          <w:color w:val="000000"/>
          <w:sz w:val="24"/>
          <w:szCs w:val="24"/>
          <w:shd w:val="clear" w:color="auto" w:fill="FFFFFF"/>
        </w:rPr>
        <w:t>Szlejcher</w:t>
      </w:r>
      <w:proofErr w:type="spellEnd"/>
      <w:r w:rsidRPr="00D55DAB">
        <w:rPr>
          <w:rFonts w:ascii="Arial" w:hAnsi="Arial" w:cs="Arial"/>
          <w:color w:val="000000"/>
          <w:sz w:val="24"/>
          <w:szCs w:val="24"/>
          <w:shd w:val="clear" w:color="auto" w:fill="FFFFFF"/>
        </w:rPr>
        <w:t>, Anna.</w:t>
      </w:r>
      <w:r w:rsidRPr="00D55DAB">
        <w:rPr>
          <w:rFonts w:ascii="Arial" w:hAnsi="Arial" w:cs="Arial"/>
          <w:sz w:val="24"/>
          <w:szCs w:val="24"/>
          <w:shd w:val="clear" w:color="auto" w:fill="FFFFFF"/>
        </w:rPr>
        <w:t xml:space="preserve"> (1975) </w:t>
      </w:r>
      <w:r w:rsidRPr="00D55DAB">
        <w:rPr>
          <w:rFonts w:ascii="Arial" w:hAnsi="Arial" w:cs="Arial"/>
          <w:i/>
          <w:sz w:val="24"/>
          <w:szCs w:val="24"/>
          <w:shd w:val="clear" w:color="auto" w:fill="FFFFFF"/>
        </w:rPr>
        <w:t>Organización de archivos vivos.</w:t>
      </w:r>
      <w:r w:rsidRPr="00D55DAB">
        <w:rPr>
          <w:rFonts w:ascii="Arial" w:hAnsi="Arial" w:cs="Arial"/>
          <w:sz w:val="24"/>
          <w:szCs w:val="24"/>
          <w:shd w:val="clear" w:color="auto" w:fill="FFFFFF"/>
        </w:rPr>
        <w:t xml:space="preserve"> Córdoba: CIDA. </w:t>
      </w:r>
    </w:p>
    <w:p w:rsidR="00876425" w:rsidRPr="003A32F6" w:rsidRDefault="00876425" w:rsidP="00876425">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Valero Flores, Carlos Norberto. (2008) </w:t>
      </w:r>
      <w:r w:rsidRPr="00D55DAB">
        <w:rPr>
          <w:rFonts w:ascii="Arial" w:hAnsi="Arial" w:cs="Arial"/>
          <w:i/>
          <w:sz w:val="24"/>
          <w:szCs w:val="24"/>
        </w:rPr>
        <w:t xml:space="preserve">El municipio libre en el marco del federalismo mexicano: derechos y obligaciones. </w:t>
      </w:r>
      <w:r w:rsidRPr="00D55DAB">
        <w:rPr>
          <w:rFonts w:ascii="Arial" w:hAnsi="Arial" w:cs="Arial"/>
          <w:sz w:val="24"/>
          <w:szCs w:val="24"/>
        </w:rPr>
        <w:t xml:space="preserve">México: Serie verde. </w:t>
      </w:r>
    </w:p>
    <w:p w:rsidR="00FD21CF" w:rsidRPr="0003348F" w:rsidRDefault="00876425" w:rsidP="00FD21CF">
      <w:pPr>
        <w:numPr>
          <w:ilvl w:val="0"/>
          <w:numId w:val="1"/>
        </w:numPr>
        <w:spacing w:line="360" w:lineRule="auto"/>
        <w:jc w:val="both"/>
        <w:rPr>
          <w:rFonts w:ascii="Arial" w:hAnsi="Arial" w:cs="Arial"/>
          <w:i/>
          <w:sz w:val="24"/>
          <w:szCs w:val="24"/>
        </w:rPr>
      </w:pPr>
      <w:r w:rsidRPr="00D55DAB">
        <w:rPr>
          <w:rFonts w:ascii="Arial" w:hAnsi="Arial" w:cs="Arial"/>
          <w:sz w:val="24"/>
          <w:szCs w:val="24"/>
        </w:rPr>
        <w:t xml:space="preserve">Villanueva Bazán, Gustavo. (2012) </w:t>
      </w:r>
      <w:r w:rsidRPr="00D55DAB">
        <w:rPr>
          <w:rFonts w:ascii="Arial" w:hAnsi="Arial" w:cs="Arial"/>
          <w:i/>
          <w:iCs/>
          <w:sz w:val="24"/>
          <w:szCs w:val="24"/>
        </w:rPr>
        <w:t xml:space="preserve">La archivística: Una ciencia en busca de sí misma (México 1915-1945). </w:t>
      </w:r>
      <w:r w:rsidRPr="00D55DAB">
        <w:rPr>
          <w:rFonts w:ascii="Arial" w:hAnsi="Arial" w:cs="Arial"/>
          <w:sz w:val="24"/>
          <w:szCs w:val="24"/>
        </w:rPr>
        <w:t xml:space="preserve">Tesis de maestría. España: Universidad Internacional de Andalucía (UNIA) </w:t>
      </w:r>
    </w:p>
    <w:p w:rsidR="0003348F" w:rsidRPr="0003348F" w:rsidRDefault="0003348F" w:rsidP="0003348F">
      <w:pPr>
        <w:numPr>
          <w:ilvl w:val="0"/>
          <w:numId w:val="1"/>
        </w:numPr>
        <w:spacing w:line="360" w:lineRule="auto"/>
        <w:jc w:val="both"/>
        <w:rPr>
          <w:rFonts w:ascii="Arial" w:hAnsi="Arial" w:cs="Arial"/>
          <w:i/>
          <w:sz w:val="24"/>
          <w:szCs w:val="24"/>
        </w:rPr>
      </w:pPr>
      <w:r w:rsidRPr="00FD21CF">
        <w:rPr>
          <w:rFonts w:ascii="Arial" w:hAnsi="Arial" w:cs="Arial"/>
          <w:sz w:val="24"/>
          <w:szCs w:val="24"/>
        </w:rPr>
        <w:t>Vivas Moreno, Agustín</w:t>
      </w:r>
      <w:r>
        <w:rPr>
          <w:rFonts w:ascii="Arial" w:hAnsi="Arial" w:cs="Arial"/>
          <w:sz w:val="24"/>
          <w:szCs w:val="24"/>
        </w:rPr>
        <w:t xml:space="preserve">. (2004) “El tiempo de la archivística: un estudio de sus espacios de racionalidad histórica” </w:t>
      </w:r>
      <w:r>
        <w:rPr>
          <w:rFonts w:ascii="Arial" w:hAnsi="Arial" w:cs="Arial"/>
          <w:i/>
          <w:sz w:val="24"/>
          <w:szCs w:val="24"/>
        </w:rPr>
        <w:t xml:space="preserve">en </w:t>
      </w:r>
      <w:proofErr w:type="spellStart"/>
      <w:r>
        <w:rPr>
          <w:rFonts w:ascii="Arial" w:hAnsi="Arial" w:cs="Arial"/>
          <w:i/>
          <w:sz w:val="24"/>
          <w:szCs w:val="24"/>
        </w:rPr>
        <w:t>Ciências</w:t>
      </w:r>
      <w:proofErr w:type="spellEnd"/>
      <w:r>
        <w:rPr>
          <w:rFonts w:ascii="Arial" w:hAnsi="Arial" w:cs="Arial"/>
          <w:i/>
          <w:sz w:val="24"/>
          <w:szCs w:val="24"/>
        </w:rPr>
        <w:t xml:space="preserve"> da </w:t>
      </w:r>
      <w:proofErr w:type="spellStart"/>
      <w:r>
        <w:rPr>
          <w:rFonts w:ascii="Arial" w:hAnsi="Arial" w:cs="Arial"/>
          <w:i/>
          <w:sz w:val="24"/>
          <w:szCs w:val="24"/>
        </w:rPr>
        <w:t>I</w:t>
      </w:r>
      <w:r w:rsidRPr="0003348F">
        <w:rPr>
          <w:rFonts w:ascii="Arial" w:hAnsi="Arial" w:cs="Arial"/>
          <w:i/>
          <w:sz w:val="24"/>
          <w:szCs w:val="24"/>
        </w:rPr>
        <w:t>nformação</w:t>
      </w:r>
      <w:proofErr w:type="spellEnd"/>
      <w:r>
        <w:rPr>
          <w:rFonts w:ascii="Arial" w:hAnsi="Arial" w:cs="Arial"/>
          <w:i/>
          <w:sz w:val="24"/>
          <w:szCs w:val="24"/>
        </w:rPr>
        <w:t xml:space="preserve">. </w:t>
      </w:r>
      <w:r>
        <w:rPr>
          <w:rFonts w:ascii="Arial" w:hAnsi="Arial" w:cs="Arial"/>
          <w:sz w:val="24"/>
          <w:szCs w:val="24"/>
        </w:rPr>
        <w:t xml:space="preserve">Vol. 33. No. 3. </w:t>
      </w:r>
      <w:r w:rsidR="009B559D">
        <w:rPr>
          <w:rFonts w:ascii="Arial" w:hAnsi="Arial" w:cs="Arial"/>
          <w:sz w:val="24"/>
          <w:szCs w:val="24"/>
        </w:rPr>
        <w:t>España.</w:t>
      </w:r>
    </w:p>
    <w:p w:rsidR="00FD21CF" w:rsidRPr="00FD21CF" w:rsidRDefault="00FD21CF" w:rsidP="00FD21CF">
      <w:pPr>
        <w:numPr>
          <w:ilvl w:val="0"/>
          <w:numId w:val="1"/>
        </w:numPr>
        <w:spacing w:line="360" w:lineRule="auto"/>
        <w:jc w:val="both"/>
        <w:rPr>
          <w:rFonts w:ascii="Arial" w:hAnsi="Arial" w:cs="Arial"/>
          <w:i/>
          <w:sz w:val="24"/>
          <w:szCs w:val="24"/>
        </w:rPr>
      </w:pPr>
      <w:r w:rsidRPr="00FD21CF">
        <w:rPr>
          <w:rFonts w:ascii="Arial" w:hAnsi="Arial" w:cs="Arial"/>
          <w:sz w:val="24"/>
          <w:szCs w:val="24"/>
        </w:rPr>
        <w:t>Vivas Moreno, Agustín. (</w:t>
      </w:r>
      <w:r w:rsidR="008217AE">
        <w:rPr>
          <w:rFonts w:ascii="Arial" w:hAnsi="Arial" w:cs="Arial"/>
          <w:sz w:val="24"/>
          <w:szCs w:val="24"/>
        </w:rPr>
        <w:t>2000</w:t>
      </w:r>
      <w:r w:rsidRPr="00FD21CF">
        <w:rPr>
          <w:rFonts w:ascii="Arial" w:hAnsi="Arial" w:cs="Arial"/>
          <w:sz w:val="24"/>
          <w:szCs w:val="24"/>
        </w:rPr>
        <w:t xml:space="preserve">) </w:t>
      </w:r>
      <w:r w:rsidR="008217AE">
        <w:rPr>
          <w:rFonts w:ascii="Arial" w:hAnsi="Arial" w:cs="Arial"/>
          <w:sz w:val="24"/>
          <w:szCs w:val="24"/>
        </w:rPr>
        <w:t>“</w:t>
      </w:r>
      <w:r w:rsidR="008217AE">
        <w:rPr>
          <w:rFonts w:ascii="Arial" w:eastAsia="Times New Roman" w:hAnsi="Arial" w:cs="Arial"/>
          <w:sz w:val="24"/>
          <w:szCs w:val="24"/>
          <w:lang w:eastAsia="es-MX"/>
        </w:rPr>
        <w:t>Clasificación de  fondos documentales de   archivos</w:t>
      </w:r>
      <w:r w:rsidRPr="00FD21CF">
        <w:rPr>
          <w:rFonts w:ascii="Arial" w:eastAsia="Times New Roman" w:hAnsi="Arial" w:cs="Arial"/>
          <w:sz w:val="24"/>
          <w:szCs w:val="24"/>
          <w:lang w:eastAsia="es-MX"/>
        </w:rPr>
        <w:t xml:space="preserve"> históricos </w:t>
      </w:r>
      <w:r w:rsidR="008217AE">
        <w:rPr>
          <w:rFonts w:ascii="Arial" w:eastAsia="Times New Roman" w:hAnsi="Arial" w:cs="Arial"/>
          <w:sz w:val="24"/>
          <w:szCs w:val="24"/>
          <w:lang w:eastAsia="es-MX"/>
        </w:rPr>
        <w:t xml:space="preserve">universitarios: </w:t>
      </w:r>
      <w:r w:rsidRPr="00FD21CF">
        <w:rPr>
          <w:rFonts w:ascii="Arial" w:eastAsia="Times New Roman" w:hAnsi="Arial" w:cs="Arial"/>
          <w:sz w:val="24"/>
          <w:szCs w:val="24"/>
          <w:lang w:eastAsia="es-MX"/>
        </w:rPr>
        <w:t>el modelo del Archivo Histórico de la Universidad de Salamanca</w:t>
      </w:r>
      <w:r w:rsidR="008217AE">
        <w:rPr>
          <w:rFonts w:ascii="Arial" w:eastAsia="Times New Roman" w:hAnsi="Arial" w:cs="Arial"/>
          <w:sz w:val="24"/>
          <w:szCs w:val="24"/>
          <w:lang w:eastAsia="es-MX"/>
        </w:rPr>
        <w:t xml:space="preserve">” </w:t>
      </w:r>
      <w:r w:rsidR="008217AE" w:rsidRPr="008217AE">
        <w:rPr>
          <w:rFonts w:ascii="Arial" w:eastAsia="Times New Roman" w:hAnsi="Arial" w:cs="Arial"/>
          <w:i/>
          <w:sz w:val="24"/>
          <w:szCs w:val="24"/>
          <w:lang w:eastAsia="es-MX"/>
        </w:rPr>
        <w:t>en</w:t>
      </w:r>
      <w:r w:rsidRPr="008217AE">
        <w:rPr>
          <w:rFonts w:ascii="Arial" w:eastAsia="Times New Roman" w:hAnsi="Arial" w:cs="Arial"/>
          <w:i/>
          <w:sz w:val="24"/>
          <w:szCs w:val="24"/>
          <w:lang w:eastAsia="es-MX"/>
        </w:rPr>
        <w:t xml:space="preserve"> </w:t>
      </w:r>
      <w:r w:rsidR="008217AE">
        <w:rPr>
          <w:rFonts w:ascii="Arial" w:eastAsia="Times New Roman" w:hAnsi="Arial" w:cs="Arial"/>
          <w:i/>
          <w:sz w:val="24"/>
          <w:szCs w:val="24"/>
          <w:lang w:eastAsia="es-MX"/>
        </w:rPr>
        <w:t xml:space="preserve">Cuadernos de documentación multimedia. </w:t>
      </w:r>
      <w:r w:rsidR="008217AE" w:rsidRPr="008217AE">
        <w:rPr>
          <w:rFonts w:ascii="Arial" w:eastAsia="Times New Roman" w:hAnsi="Arial" w:cs="Arial"/>
          <w:sz w:val="24"/>
          <w:szCs w:val="24"/>
          <w:lang w:eastAsia="es-MX"/>
        </w:rPr>
        <w:t>No. 10.</w:t>
      </w:r>
      <w:r w:rsidR="008217AE">
        <w:rPr>
          <w:rFonts w:ascii="Arial" w:eastAsia="Times New Roman" w:hAnsi="Arial" w:cs="Arial"/>
          <w:i/>
          <w:sz w:val="24"/>
          <w:szCs w:val="24"/>
          <w:lang w:eastAsia="es-MX"/>
        </w:rPr>
        <w:t xml:space="preserve">  </w:t>
      </w:r>
      <w:r w:rsidR="009B559D">
        <w:rPr>
          <w:rFonts w:ascii="Arial" w:eastAsia="Times New Roman" w:hAnsi="Arial" w:cs="Arial"/>
          <w:sz w:val="24"/>
          <w:szCs w:val="24"/>
          <w:lang w:eastAsia="es-MX"/>
        </w:rPr>
        <w:t xml:space="preserve">España. </w:t>
      </w:r>
    </w:p>
    <w:p w:rsidR="00FD21CF" w:rsidRPr="00D55DAB" w:rsidRDefault="00FD21CF" w:rsidP="00FD21CF">
      <w:pPr>
        <w:spacing w:line="360" w:lineRule="auto"/>
        <w:ind w:left="720"/>
        <w:jc w:val="both"/>
        <w:rPr>
          <w:rFonts w:ascii="Arial" w:hAnsi="Arial" w:cs="Arial"/>
          <w:i/>
          <w:sz w:val="24"/>
          <w:szCs w:val="24"/>
        </w:rPr>
      </w:pPr>
    </w:p>
    <w:p w:rsidR="00876425" w:rsidRDefault="00876425" w:rsidP="00876425">
      <w:pPr>
        <w:spacing w:line="360" w:lineRule="auto"/>
        <w:jc w:val="both"/>
        <w:rPr>
          <w:rFonts w:ascii="Arial" w:hAnsi="Arial" w:cs="Arial"/>
          <w:b/>
          <w:sz w:val="24"/>
          <w:szCs w:val="24"/>
        </w:rPr>
      </w:pPr>
    </w:p>
    <w:p w:rsidR="00FD21CF" w:rsidRDefault="00FD21CF" w:rsidP="00876425">
      <w:pPr>
        <w:spacing w:line="360" w:lineRule="auto"/>
        <w:jc w:val="both"/>
        <w:rPr>
          <w:rFonts w:ascii="Arial" w:hAnsi="Arial" w:cs="Arial"/>
          <w:b/>
          <w:sz w:val="24"/>
          <w:szCs w:val="24"/>
        </w:rPr>
        <w:sectPr w:rsidR="00FD21CF" w:rsidSect="00883385">
          <w:headerReference w:type="default" r:id="rId56"/>
          <w:footerReference w:type="default" r:id="rId57"/>
          <w:headerReference w:type="first" r:id="rId58"/>
          <w:footerReference w:type="first" r:id="rId59"/>
          <w:pgSz w:w="12240" w:h="15840"/>
          <w:pgMar w:top="1418" w:right="1701" w:bottom="1418" w:left="1701" w:header="709" w:footer="709" w:gutter="0"/>
          <w:pgNumType w:start="0"/>
          <w:cols w:space="708"/>
          <w:titlePg/>
          <w:docGrid w:linePitch="360"/>
        </w:sectPr>
      </w:pPr>
    </w:p>
    <w:p w:rsidR="00A9753C" w:rsidRDefault="00876425" w:rsidP="00876425">
      <w:pPr>
        <w:spacing w:line="360" w:lineRule="auto"/>
        <w:jc w:val="both"/>
        <w:rPr>
          <w:rFonts w:ascii="Arial" w:hAnsi="Arial" w:cs="Arial"/>
          <w:b/>
          <w:bCs/>
          <w:sz w:val="24"/>
          <w:szCs w:val="24"/>
        </w:rPr>
      </w:pPr>
      <w:r w:rsidRPr="009A3EA2">
        <w:rPr>
          <w:rFonts w:ascii="Arial" w:hAnsi="Arial" w:cs="Arial"/>
          <w:b/>
          <w:sz w:val="24"/>
          <w:szCs w:val="24"/>
        </w:rPr>
        <w:lastRenderedPageBreak/>
        <w:t>ANEXO 1.</w:t>
      </w:r>
      <w:r w:rsidRPr="009A3EA2">
        <w:rPr>
          <w:rFonts w:ascii="Arial" w:hAnsi="Arial" w:cs="Arial"/>
          <w:bCs/>
          <w:sz w:val="24"/>
          <w:szCs w:val="24"/>
        </w:rPr>
        <w:t xml:space="preserve"> </w:t>
      </w:r>
      <w:r w:rsidRPr="009A3EA2">
        <w:rPr>
          <w:rFonts w:ascii="Arial" w:hAnsi="Arial" w:cs="Arial"/>
          <w:b/>
          <w:bCs/>
          <w:sz w:val="24"/>
          <w:szCs w:val="24"/>
        </w:rPr>
        <w:t>Cuadro</w:t>
      </w:r>
      <w:r w:rsidR="00B04A9C">
        <w:rPr>
          <w:rFonts w:ascii="Arial" w:hAnsi="Arial" w:cs="Arial"/>
          <w:b/>
          <w:bCs/>
          <w:sz w:val="24"/>
          <w:szCs w:val="24"/>
        </w:rPr>
        <w:t>s</w:t>
      </w:r>
      <w:r w:rsidRPr="009A3EA2">
        <w:rPr>
          <w:rFonts w:ascii="Arial" w:hAnsi="Arial" w:cs="Arial"/>
          <w:b/>
          <w:bCs/>
          <w:sz w:val="24"/>
          <w:szCs w:val="24"/>
        </w:rPr>
        <w:t xml:space="preserve"> de anál</w:t>
      </w:r>
      <w:r w:rsidR="003D2FAE">
        <w:rPr>
          <w:rFonts w:ascii="Arial" w:hAnsi="Arial" w:cs="Arial"/>
          <w:b/>
          <w:bCs/>
          <w:sz w:val="24"/>
          <w:szCs w:val="24"/>
        </w:rPr>
        <w:t>isis de la legislación municipal</w:t>
      </w:r>
    </w:p>
    <w:tbl>
      <w:tblPr>
        <w:tblStyle w:val="Tablaconcuadrcula"/>
        <w:tblpPr w:leftFromText="141" w:rightFromText="141" w:vertAnchor="text" w:horzAnchor="margin" w:tblpY="387"/>
        <w:tblW w:w="13222" w:type="dxa"/>
        <w:tblLayout w:type="fixed"/>
        <w:tblLook w:val="0420"/>
      </w:tblPr>
      <w:tblGrid>
        <w:gridCol w:w="2660"/>
        <w:gridCol w:w="7796"/>
        <w:gridCol w:w="2766"/>
      </w:tblGrid>
      <w:tr w:rsidR="00A9753C" w:rsidRPr="003E169C" w:rsidTr="00A9753C">
        <w:tc>
          <w:tcPr>
            <w:tcW w:w="2660" w:type="dxa"/>
            <w:shd w:val="clear" w:color="auto" w:fill="808080" w:themeFill="background1" w:themeFillShade="80"/>
            <w:vAlign w:val="center"/>
          </w:tcPr>
          <w:p w:rsidR="00A9753C" w:rsidRPr="003E169C" w:rsidRDefault="00A9753C" w:rsidP="00A9753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A9753C" w:rsidRPr="00CB7D94" w:rsidRDefault="00D10A43" w:rsidP="00CB7D94">
            <w:pPr>
              <w:pStyle w:val="Default"/>
              <w:spacing w:after="142"/>
              <w:ind w:left="360"/>
              <w:jc w:val="center"/>
              <w:rPr>
                <w:b/>
                <w:color w:val="auto"/>
                <w:sz w:val="22"/>
                <w:szCs w:val="22"/>
              </w:rPr>
            </w:pPr>
            <w:r>
              <w:rPr>
                <w:b/>
                <w:color w:val="auto"/>
                <w:sz w:val="22"/>
                <w:szCs w:val="22"/>
              </w:rPr>
              <w:t xml:space="preserve">Cuadro 12. </w:t>
            </w:r>
            <w:r w:rsidR="00A9753C" w:rsidRPr="003E169C">
              <w:rPr>
                <w:b/>
                <w:color w:val="auto"/>
                <w:sz w:val="22"/>
                <w:szCs w:val="22"/>
              </w:rPr>
              <w:t>L</w:t>
            </w:r>
            <w:r w:rsidR="00431A9B">
              <w:rPr>
                <w:b/>
                <w:color w:val="auto"/>
                <w:sz w:val="22"/>
                <w:szCs w:val="22"/>
              </w:rPr>
              <w:t>ey</w:t>
            </w:r>
            <w:r w:rsidR="00A9753C" w:rsidRPr="003E169C">
              <w:rPr>
                <w:b/>
                <w:color w:val="auto"/>
                <w:sz w:val="22"/>
                <w:szCs w:val="22"/>
              </w:rPr>
              <w:t xml:space="preserve"> O</w:t>
            </w:r>
            <w:r w:rsidR="00431A9B">
              <w:rPr>
                <w:b/>
                <w:color w:val="auto"/>
                <w:sz w:val="22"/>
                <w:szCs w:val="22"/>
              </w:rPr>
              <w:t>rgánica Municipal del Estado de Guanajuato</w:t>
            </w:r>
          </w:p>
        </w:tc>
      </w:tr>
      <w:tr w:rsidR="00A9753C" w:rsidRPr="003E169C" w:rsidTr="00A9753C">
        <w:tc>
          <w:tcPr>
            <w:tcW w:w="2660" w:type="dxa"/>
            <w:shd w:val="clear" w:color="auto" w:fill="A6A6A6" w:themeFill="background1" w:themeFillShade="A6"/>
            <w:vAlign w:val="center"/>
          </w:tcPr>
          <w:p w:rsidR="00A9753C" w:rsidRPr="003E169C" w:rsidRDefault="00A9753C" w:rsidP="00A9753C">
            <w:pPr>
              <w:pStyle w:val="Default"/>
              <w:spacing w:after="142"/>
              <w:jc w:val="center"/>
              <w:rPr>
                <w:b/>
                <w:color w:val="auto"/>
                <w:sz w:val="22"/>
                <w:szCs w:val="22"/>
              </w:rPr>
            </w:pPr>
            <w:r w:rsidRPr="003E169C">
              <w:rPr>
                <w:b/>
                <w:color w:val="auto"/>
                <w:sz w:val="22"/>
                <w:szCs w:val="22"/>
              </w:rPr>
              <w:t>Unidad Administrativa</w:t>
            </w:r>
          </w:p>
          <w:p w:rsidR="00A9753C" w:rsidRPr="003E169C" w:rsidRDefault="00A9753C" w:rsidP="00A9753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A9753C" w:rsidRPr="003E169C" w:rsidRDefault="00A9753C" w:rsidP="00A9753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A9753C" w:rsidRPr="003E169C" w:rsidRDefault="00A9753C" w:rsidP="00A9753C">
            <w:pPr>
              <w:pStyle w:val="Default"/>
              <w:spacing w:after="142"/>
              <w:jc w:val="center"/>
              <w:rPr>
                <w:b/>
                <w:color w:val="auto"/>
                <w:sz w:val="22"/>
                <w:szCs w:val="22"/>
              </w:rPr>
            </w:pPr>
            <w:r w:rsidRPr="003E169C">
              <w:rPr>
                <w:b/>
                <w:color w:val="auto"/>
                <w:sz w:val="22"/>
                <w:szCs w:val="22"/>
              </w:rPr>
              <w:t>Denominación de la</w:t>
            </w:r>
          </w:p>
          <w:p w:rsidR="00A9753C" w:rsidRPr="003E169C" w:rsidRDefault="00A9753C" w:rsidP="00A9753C">
            <w:pPr>
              <w:pStyle w:val="Default"/>
              <w:spacing w:after="142"/>
              <w:jc w:val="center"/>
              <w:rPr>
                <w:b/>
                <w:color w:val="auto"/>
                <w:sz w:val="22"/>
                <w:szCs w:val="22"/>
              </w:rPr>
            </w:pPr>
            <w:r w:rsidRPr="003E169C">
              <w:rPr>
                <w:b/>
                <w:color w:val="auto"/>
                <w:sz w:val="22"/>
                <w:szCs w:val="22"/>
              </w:rPr>
              <w:t>serie documental</w:t>
            </w:r>
          </w:p>
        </w:tc>
      </w:tr>
      <w:tr w:rsidR="00A9753C" w:rsidRPr="003E169C" w:rsidTr="00A9753C">
        <w:tc>
          <w:tcPr>
            <w:tcW w:w="2660" w:type="dxa"/>
            <w:shd w:val="clear" w:color="auto" w:fill="auto"/>
            <w:vAlign w:val="center"/>
          </w:tcPr>
          <w:p w:rsidR="00A9753C" w:rsidRPr="003E169C" w:rsidRDefault="00A9753C" w:rsidP="00A9753C">
            <w:pPr>
              <w:pStyle w:val="Default"/>
              <w:spacing w:after="142"/>
              <w:jc w:val="center"/>
              <w:rPr>
                <w:b/>
                <w:color w:val="auto"/>
                <w:sz w:val="22"/>
                <w:szCs w:val="22"/>
                <w:u w:val="single"/>
              </w:rPr>
            </w:pPr>
            <w:r>
              <w:rPr>
                <w:b/>
                <w:color w:val="auto"/>
                <w:sz w:val="22"/>
                <w:szCs w:val="22"/>
                <w:u w:val="single"/>
              </w:rPr>
              <w:t>Presidencia M</w:t>
            </w:r>
            <w:r w:rsidRPr="003E169C">
              <w:rPr>
                <w:b/>
                <w:color w:val="auto"/>
                <w:sz w:val="22"/>
                <w:szCs w:val="22"/>
                <w:u w:val="single"/>
              </w:rPr>
              <w:t>unicipal</w:t>
            </w:r>
          </w:p>
          <w:p w:rsidR="00A9753C" w:rsidRPr="003E169C" w:rsidRDefault="00A9753C" w:rsidP="00A9753C">
            <w:pPr>
              <w:pStyle w:val="Default"/>
              <w:spacing w:after="142"/>
              <w:jc w:val="center"/>
              <w:rPr>
                <w:b/>
                <w:color w:val="auto"/>
                <w:sz w:val="22"/>
                <w:szCs w:val="22"/>
                <w:u w:val="single"/>
              </w:rPr>
            </w:pPr>
          </w:p>
          <w:p w:rsidR="00A9753C" w:rsidRPr="003E169C" w:rsidRDefault="00A9753C" w:rsidP="00A9753C">
            <w:pPr>
              <w:pStyle w:val="Default"/>
              <w:spacing w:after="142"/>
              <w:jc w:val="center"/>
              <w:rPr>
                <w:b/>
                <w:color w:val="auto"/>
                <w:sz w:val="22"/>
                <w:szCs w:val="22"/>
              </w:rPr>
            </w:pPr>
            <w:r w:rsidRPr="003E169C">
              <w:rPr>
                <w:b/>
                <w:color w:val="auto"/>
                <w:sz w:val="22"/>
                <w:szCs w:val="22"/>
              </w:rPr>
              <w:t>Artículo 70</w:t>
            </w:r>
          </w:p>
        </w:tc>
        <w:tc>
          <w:tcPr>
            <w:tcW w:w="7796" w:type="dxa"/>
            <w:shd w:val="clear" w:color="auto" w:fill="auto"/>
          </w:tcPr>
          <w:p w:rsidR="00A9753C" w:rsidRPr="003E169C" w:rsidRDefault="00A9753C" w:rsidP="00A9753C">
            <w:pPr>
              <w:autoSpaceDE w:val="0"/>
              <w:autoSpaceDN w:val="0"/>
              <w:adjustRightInd w:val="0"/>
              <w:jc w:val="both"/>
              <w:rPr>
                <w:rFonts w:ascii="Arial" w:hAnsi="Arial" w:cs="Arial"/>
              </w:rPr>
            </w:pPr>
            <w:r w:rsidRPr="003E169C">
              <w:rPr>
                <w:rFonts w:ascii="Arial" w:hAnsi="Arial" w:cs="Arial"/>
              </w:rPr>
              <w:t>Cumplir y hacer cumplir las leyes, reglamentos, bandos de policía y buen gobierno, y demás disposiciones legales.</w:t>
            </w:r>
          </w:p>
          <w:p w:rsidR="00A9753C" w:rsidRDefault="00A9753C" w:rsidP="00A9753C">
            <w:pPr>
              <w:autoSpaceDE w:val="0"/>
              <w:autoSpaceDN w:val="0"/>
              <w:adjustRightInd w:val="0"/>
              <w:jc w:val="both"/>
              <w:rPr>
                <w:rFonts w:ascii="Arial" w:hAnsi="Arial" w:cs="Arial"/>
              </w:rPr>
            </w:pPr>
          </w:p>
          <w:p w:rsidR="00A9753C" w:rsidRPr="003E169C" w:rsidRDefault="00A9753C" w:rsidP="00A9753C">
            <w:pPr>
              <w:autoSpaceDE w:val="0"/>
              <w:autoSpaceDN w:val="0"/>
              <w:adjustRightInd w:val="0"/>
              <w:jc w:val="both"/>
              <w:rPr>
                <w:rFonts w:ascii="Arial" w:hAnsi="Arial" w:cs="Arial"/>
              </w:rPr>
            </w:pPr>
            <w:r w:rsidRPr="003E169C">
              <w:rPr>
                <w:rFonts w:ascii="Arial" w:hAnsi="Arial" w:cs="Arial"/>
              </w:rPr>
              <w:t>Presidir las sesiones del Ayuntamiento</w:t>
            </w:r>
          </w:p>
          <w:p w:rsidR="00A9753C" w:rsidRPr="003E169C" w:rsidRDefault="00A9753C" w:rsidP="00A9753C">
            <w:pPr>
              <w:autoSpaceDE w:val="0"/>
              <w:autoSpaceDN w:val="0"/>
              <w:adjustRightInd w:val="0"/>
              <w:jc w:val="both"/>
              <w:rPr>
                <w:rFonts w:ascii="Arial" w:hAnsi="Arial" w:cs="Arial"/>
              </w:rPr>
            </w:pPr>
          </w:p>
          <w:p w:rsidR="00A9753C" w:rsidRPr="003E169C" w:rsidRDefault="00A9753C" w:rsidP="00A9753C">
            <w:pPr>
              <w:autoSpaceDE w:val="0"/>
              <w:autoSpaceDN w:val="0"/>
              <w:adjustRightInd w:val="0"/>
              <w:jc w:val="both"/>
              <w:rPr>
                <w:rFonts w:ascii="Arial" w:hAnsi="Arial" w:cs="Arial"/>
              </w:rPr>
            </w:pPr>
            <w:r w:rsidRPr="003E169C">
              <w:rPr>
                <w:rFonts w:ascii="Arial" w:hAnsi="Arial" w:cs="Arial"/>
              </w:rPr>
              <w:t>Rendir el informe anual, aprobado por el Ayuntamiento, sobre el estado que guarda la administración pública municipal.</w:t>
            </w:r>
          </w:p>
          <w:p w:rsidR="00A9753C" w:rsidRPr="003E169C" w:rsidRDefault="00A9753C" w:rsidP="00A9753C">
            <w:pPr>
              <w:autoSpaceDE w:val="0"/>
              <w:autoSpaceDN w:val="0"/>
              <w:adjustRightInd w:val="0"/>
              <w:jc w:val="both"/>
              <w:rPr>
                <w:rFonts w:ascii="Arial" w:hAnsi="Arial" w:cs="Arial"/>
              </w:rPr>
            </w:pPr>
          </w:p>
          <w:p w:rsidR="00A9753C" w:rsidRPr="003E169C" w:rsidRDefault="00A9753C" w:rsidP="00A9753C">
            <w:pPr>
              <w:autoSpaceDE w:val="0"/>
              <w:autoSpaceDN w:val="0"/>
              <w:adjustRightInd w:val="0"/>
              <w:jc w:val="both"/>
              <w:rPr>
                <w:rFonts w:ascii="Arial" w:hAnsi="Arial" w:cs="Arial"/>
              </w:rPr>
            </w:pPr>
            <w:r w:rsidRPr="003E169C">
              <w:rPr>
                <w:rFonts w:ascii="Arial" w:hAnsi="Arial" w:cs="Arial"/>
              </w:rPr>
              <w:t xml:space="preserve">Suscribir a nombre del Ayuntamiento los convenios y contratos </w:t>
            </w:r>
          </w:p>
          <w:p w:rsidR="00A9753C" w:rsidRPr="003E169C" w:rsidRDefault="00A9753C" w:rsidP="00A9753C">
            <w:pPr>
              <w:autoSpaceDE w:val="0"/>
              <w:autoSpaceDN w:val="0"/>
              <w:adjustRightInd w:val="0"/>
              <w:jc w:val="both"/>
              <w:rPr>
                <w:rFonts w:ascii="Arial" w:hAnsi="Arial" w:cs="Arial"/>
              </w:rPr>
            </w:pPr>
          </w:p>
          <w:p w:rsidR="00A9753C" w:rsidRPr="003E169C" w:rsidRDefault="00A9753C" w:rsidP="00A9753C">
            <w:pPr>
              <w:autoSpaceDE w:val="0"/>
              <w:autoSpaceDN w:val="0"/>
              <w:adjustRightInd w:val="0"/>
              <w:jc w:val="both"/>
              <w:rPr>
                <w:rFonts w:ascii="Arial" w:hAnsi="Arial" w:cs="Arial"/>
              </w:rPr>
            </w:pPr>
            <w:r w:rsidRPr="003E169C">
              <w:rPr>
                <w:rFonts w:ascii="Arial" w:hAnsi="Arial" w:cs="Arial"/>
              </w:rPr>
              <w:t>Nombrar y remover del cargo a los servidores públicos municipales</w:t>
            </w:r>
          </w:p>
          <w:p w:rsidR="00A9753C" w:rsidRPr="003E169C" w:rsidRDefault="00A9753C" w:rsidP="00A9753C">
            <w:pPr>
              <w:autoSpaceDE w:val="0"/>
              <w:autoSpaceDN w:val="0"/>
              <w:adjustRightInd w:val="0"/>
              <w:jc w:val="both"/>
              <w:rPr>
                <w:rFonts w:ascii="Arial" w:hAnsi="Arial" w:cs="Arial"/>
              </w:rPr>
            </w:pPr>
          </w:p>
          <w:p w:rsidR="00A9753C" w:rsidRDefault="00A9753C" w:rsidP="00A9753C">
            <w:pPr>
              <w:autoSpaceDE w:val="0"/>
              <w:autoSpaceDN w:val="0"/>
              <w:adjustRightInd w:val="0"/>
              <w:jc w:val="both"/>
              <w:rPr>
                <w:rFonts w:ascii="Arial" w:hAnsi="Arial" w:cs="Arial"/>
              </w:rPr>
            </w:pPr>
          </w:p>
          <w:p w:rsidR="00A9753C" w:rsidRDefault="00A9753C" w:rsidP="00A9753C">
            <w:pPr>
              <w:autoSpaceDE w:val="0"/>
              <w:autoSpaceDN w:val="0"/>
              <w:adjustRightInd w:val="0"/>
              <w:jc w:val="both"/>
              <w:rPr>
                <w:rFonts w:ascii="Arial" w:hAnsi="Arial" w:cs="Arial"/>
              </w:rPr>
            </w:pPr>
          </w:p>
          <w:p w:rsidR="00A9753C" w:rsidRPr="003E169C" w:rsidRDefault="00A9753C" w:rsidP="00A9753C">
            <w:pPr>
              <w:autoSpaceDE w:val="0"/>
              <w:autoSpaceDN w:val="0"/>
              <w:adjustRightInd w:val="0"/>
              <w:jc w:val="both"/>
              <w:rPr>
                <w:rFonts w:ascii="Arial" w:hAnsi="Arial" w:cs="Arial"/>
              </w:rPr>
            </w:pPr>
            <w:r w:rsidRPr="003E169C">
              <w:rPr>
                <w:rFonts w:ascii="Arial" w:hAnsi="Arial" w:cs="Arial"/>
              </w:rPr>
              <w:t>Tener bajo su mando, los cuerpos de seguridad pública y tránsito municipal</w:t>
            </w:r>
          </w:p>
        </w:tc>
        <w:tc>
          <w:tcPr>
            <w:tcW w:w="2766" w:type="dxa"/>
            <w:shd w:val="clear" w:color="auto" w:fill="auto"/>
          </w:tcPr>
          <w:p w:rsidR="00A9753C" w:rsidRPr="003E169C" w:rsidRDefault="00A9753C" w:rsidP="00A9753C">
            <w:pPr>
              <w:pStyle w:val="Default"/>
              <w:spacing w:after="142"/>
              <w:rPr>
                <w:color w:val="auto"/>
                <w:sz w:val="22"/>
                <w:szCs w:val="22"/>
              </w:rPr>
            </w:pPr>
            <w:r w:rsidRPr="003E169C">
              <w:rPr>
                <w:color w:val="auto"/>
                <w:sz w:val="22"/>
                <w:szCs w:val="22"/>
              </w:rPr>
              <w:t>-Reglamentos municipales</w:t>
            </w:r>
          </w:p>
          <w:p w:rsidR="00A9753C" w:rsidRPr="003E169C" w:rsidRDefault="00A9753C" w:rsidP="00A9753C">
            <w:pPr>
              <w:pStyle w:val="Default"/>
              <w:spacing w:after="142"/>
              <w:rPr>
                <w:color w:val="auto"/>
                <w:sz w:val="22"/>
                <w:szCs w:val="22"/>
              </w:rPr>
            </w:pPr>
            <w:r w:rsidRPr="003E169C">
              <w:rPr>
                <w:color w:val="auto"/>
                <w:sz w:val="22"/>
                <w:szCs w:val="22"/>
              </w:rPr>
              <w:t>-Minutas de sesiones de cabildo</w:t>
            </w:r>
          </w:p>
          <w:p w:rsidR="00A9753C" w:rsidRPr="003E169C" w:rsidRDefault="00A9753C" w:rsidP="00A9753C">
            <w:pPr>
              <w:pStyle w:val="Default"/>
              <w:spacing w:after="142"/>
              <w:rPr>
                <w:color w:val="auto"/>
                <w:sz w:val="22"/>
                <w:szCs w:val="22"/>
              </w:rPr>
            </w:pPr>
            <w:r w:rsidRPr="003E169C">
              <w:rPr>
                <w:color w:val="auto"/>
                <w:sz w:val="22"/>
                <w:szCs w:val="22"/>
              </w:rPr>
              <w:t>-Informe de gobierno municipal</w:t>
            </w:r>
          </w:p>
          <w:p w:rsidR="00A9753C" w:rsidRPr="003E169C" w:rsidRDefault="00A9753C" w:rsidP="00A9753C">
            <w:pPr>
              <w:pStyle w:val="Default"/>
              <w:spacing w:after="142"/>
              <w:rPr>
                <w:color w:val="auto"/>
                <w:sz w:val="22"/>
                <w:szCs w:val="22"/>
              </w:rPr>
            </w:pPr>
            <w:r w:rsidRPr="003E169C">
              <w:rPr>
                <w:color w:val="auto"/>
                <w:sz w:val="22"/>
                <w:szCs w:val="22"/>
              </w:rPr>
              <w:t>-Convenios</w:t>
            </w:r>
          </w:p>
          <w:p w:rsidR="00A9753C" w:rsidRDefault="00A9753C" w:rsidP="00A9753C">
            <w:pPr>
              <w:pStyle w:val="Default"/>
              <w:spacing w:after="142"/>
              <w:rPr>
                <w:color w:val="auto"/>
                <w:sz w:val="22"/>
                <w:szCs w:val="22"/>
              </w:rPr>
            </w:pPr>
            <w:r w:rsidRPr="003E169C">
              <w:rPr>
                <w:color w:val="auto"/>
                <w:sz w:val="22"/>
                <w:szCs w:val="22"/>
              </w:rPr>
              <w:t>-Contratos</w:t>
            </w:r>
          </w:p>
          <w:p w:rsidR="00A9753C" w:rsidRPr="003E169C" w:rsidRDefault="00A9753C" w:rsidP="00A9753C">
            <w:pPr>
              <w:pStyle w:val="Default"/>
              <w:spacing w:after="142"/>
              <w:rPr>
                <w:color w:val="auto"/>
                <w:sz w:val="22"/>
                <w:szCs w:val="22"/>
              </w:rPr>
            </w:pPr>
            <w:r w:rsidRPr="003E169C">
              <w:rPr>
                <w:color w:val="auto"/>
                <w:sz w:val="22"/>
                <w:szCs w:val="22"/>
              </w:rPr>
              <w:t>-Nombramiento de servidores públicos</w:t>
            </w:r>
          </w:p>
          <w:p w:rsidR="00A9753C" w:rsidRPr="003E169C" w:rsidRDefault="00A9753C" w:rsidP="00A9753C">
            <w:pPr>
              <w:pStyle w:val="Default"/>
              <w:spacing w:after="142"/>
              <w:rPr>
                <w:color w:val="auto"/>
                <w:sz w:val="22"/>
                <w:szCs w:val="22"/>
              </w:rPr>
            </w:pPr>
            <w:r w:rsidRPr="003E169C">
              <w:rPr>
                <w:color w:val="auto"/>
                <w:sz w:val="22"/>
                <w:szCs w:val="22"/>
              </w:rPr>
              <w:t>-Parte de novedades de seguridad pública y tránsito</w:t>
            </w:r>
          </w:p>
        </w:tc>
      </w:tr>
      <w:tr w:rsidR="00A9753C" w:rsidRPr="003E169C" w:rsidTr="00A9753C">
        <w:tc>
          <w:tcPr>
            <w:tcW w:w="2660" w:type="dxa"/>
            <w:shd w:val="clear" w:color="auto" w:fill="auto"/>
            <w:vAlign w:val="center"/>
          </w:tcPr>
          <w:p w:rsidR="00A9753C" w:rsidRPr="003E169C" w:rsidRDefault="00A9753C" w:rsidP="00A9753C">
            <w:pPr>
              <w:pStyle w:val="Default"/>
              <w:spacing w:after="142"/>
              <w:rPr>
                <w:b/>
                <w:color w:val="auto"/>
                <w:sz w:val="22"/>
                <w:szCs w:val="22"/>
                <w:u w:val="single"/>
              </w:rPr>
            </w:pPr>
          </w:p>
          <w:p w:rsidR="00A9753C" w:rsidRPr="003E169C" w:rsidRDefault="00A9753C" w:rsidP="00A9753C">
            <w:pPr>
              <w:pStyle w:val="Default"/>
              <w:spacing w:after="142"/>
              <w:jc w:val="center"/>
              <w:rPr>
                <w:b/>
                <w:color w:val="auto"/>
                <w:sz w:val="22"/>
                <w:szCs w:val="22"/>
                <w:u w:val="single"/>
              </w:rPr>
            </w:pPr>
            <w:r w:rsidRPr="003E169C">
              <w:rPr>
                <w:b/>
                <w:color w:val="auto"/>
                <w:sz w:val="22"/>
                <w:szCs w:val="22"/>
                <w:u w:val="single"/>
              </w:rPr>
              <w:t>Sindicatura</w:t>
            </w:r>
          </w:p>
          <w:p w:rsidR="00A9753C" w:rsidRPr="003E169C" w:rsidRDefault="00A9753C" w:rsidP="00A9753C">
            <w:pPr>
              <w:pStyle w:val="Default"/>
              <w:spacing w:after="142"/>
              <w:jc w:val="center"/>
              <w:rPr>
                <w:b/>
                <w:color w:val="auto"/>
                <w:sz w:val="22"/>
                <w:szCs w:val="22"/>
              </w:rPr>
            </w:pPr>
            <w:r w:rsidRPr="003E169C">
              <w:rPr>
                <w:b/>
                <w:color w:val="auto"/>
                <w:sz w:val="22"/>
                <w:szCs w:val="22"/>
              </w:rPr>
              <w:t>Artículo 71</w:t>
            </w:r>
          </w:p>
        </w:tc>
        <w:tc>
          <w:tcPr>
            <w:tcW w:w="7796" w:type="dxa"/>
            <w:shd w:val="clear" w:color="auto" w:fill="auto"/>
          </w:tcPr>
          <w:p w:rsidR="00A9753C" w:rsidRPr="003E169C" w:rsidRDefault="00A9753C" w:rsidP="00A9753C">
            <w:pPr>
              <w:pStyle w:val="Default"/>
              <w:spacing w:after="142"/>
              <w:rPr>
                <w:color w:val="auto"/>
                <w:sz w:val="22"/>
                <w:szCs w:val="22"/>
              </w:rPr>
            </w:pPr>
            <w:r w:rsidRPr="003E169C">
              <w:rPr>
                <w:color w:val="auto"/>
                <w:sz w:val="22"/>
                <w:szCs w:val="22"/>
              </w:rPr>
              <w:t>Representar legalmente al Ayuntamiento, en los litigios en que éste sea parte</w:t>
            </w:r>
          </w:p>
          <w:p w:rsidR="00A9753C" w:rsidRPr="003E169C" w:rsidRDefault="00A9753C" w:rsidP="00A9753C">
            <w:pPr>
              <w:pStyle w:val="Default"/>
              <w:spacing w:after="142"/>
              <w:rPr>
                <w:color w:val="auto"/>
                <w:sz w:val="22"/>
                <w:szCs w:val="22"/>
              </w:rPr>
            </w:pPr>
            <w:r w:rsidRPr="003E169C">
              <w:rPr>
                <w:color w:val="auto"/>
                <w:sz w:val="22"/>
                <w:szCs w:val="22"/>
              </w:rPr>
              <w:t>Asistir a los remates públicos en los que tenga interés el Municipio</w:t>
            </w:r>
          </w:p>
        </w:tc>
        <w:tc>
          <w:tcPr>
            <w:tcW w:w="2766" w:type="dxa"/>
            <w:shd w:val="clear" w:color="auto" w:fill="auto"/>
          </w:tcPr>
          <w:p w:rsidR="00A9753C" w:rsidRPr="003E169C" w:rsidRDefault="00A9753C" w:rsidP="00A9753C">
            <w:pPr>
              <w:pStyle w:val="Default"/>
              <w:spacing w:after="142"/>
              <w:rPr>
                <w:color w:val="auto"/>
                <w:sz w:val="22"/>
                <w:szCs w:val="22"/>
              </w:rPr>
            </w:pPr>
            <w:r w:rsidRPr="003E169C">
              <w:rPr>
                <w:color w:val="auto"/>
                <w:sz w:val="22"/>
                <w:szCs w:val="22"/>
              </w:rPr>
              <w:t>-Juicios</w:t>
            </w:r>
          </w:p>
          <w:p w:rsidR="00A9753C" w:rsidRPr="003E169C" w:rsidRDefault="00A9753C" w:rsidP="00A9753C">
            <w:pPr>
              <w:pStyle w:val="Default"/>
              <w:spacing w:after="142"/>
              <w:rPr>
                <w:color w:val="auto"/>
                <w:sz w:val="22"/>
                <w:szCs w:val="22"/>
              </w:rPr>
            </w:pPr>
            <w:r w:rsidRPr="003E169C">
              <w:rPr>
                <w:color w:val="auto"/>
                <w:sz w:val="22"/>
                <w:szCs w:val="22"/>
              </w:rPr>
              <w:t>-Inventario de bienes muebles para subasta</w:t>
            </w:r>
          </w:p>
        </w:tc>
      </w:tr>
      <w:tr w:rsidR="00A9753C" w:rsidRPr="003E169C" w:rsidTr="00A9753C">
        <w:tc>
          <w:tcPr>
            <w:tcW w:w="2660" w:type="dxa"/>
            <w:shd w:val="clear" w:color="auto" w:fill="auto"/>
            <w:vAlign w:val="center"/>
          </w:tcPr>
          <w:p w:rsidR="00A9753C" w:rsidRPr="003E169C" w:rsidRDefault="00A9753C" w:rsidP="00A9753C">
            <w:pPr>
              <w:pStyle w:val="Default"/>
              <w:spacing w:after="142"/>
              <w:jc w:val="center"/>
              <w:rPr>
                <w:b/>
                <w:color w:val="auto"/>
                <w:sz w:val="22"/>
                <w:szCs w:val="22"/>
                <w:u w:val="single"/>
              </w:rPr>
            </w:pPr>
            <w:r w:rsidRPr="003E169C">
              <w:rPr>
                <w:b/>
                <w:color w:val="auto"/>
                <w:sz w:val="22"/>
                <w:szCs w:val="22"/>
                <w:u w:val="single"/>
              </w:rPr>
              <w:t>Regiduría</w:t>
            </w:r>
          </w:p>
          <w:p w:rsidR="00A9753C" w:rsidRPr="003E169C" w:rsidRDefault="00A9753C" w:rsidP="00A9753C">
            <w:pPr>
              <w:pStyle w:val="Default"/>
              <w:spacing w:after="142"/>
              <w:jc w:val="center"/>
              <w:rPr>
                <w:b/>
                <w:color w:val="auto"/>
                <w:sz w:val="22"/>
                <w:szCs w:val="22"/>
              </w:rPr>
            </w:pPr>
            <w:r w:rsidRPr="003E169C">
              <w:rPr>
                <w:b/>
                <w:color w:val="auto"/>
                <w:sz w:val="22"/>
                <w:szCs w:val="22"/>
              </w:rPr>
              <w:t>Artículo 72</w:t>
            </w:r>
          </w:p>
        </w:tc>
        <w:tc>
          <w:tcPr>
            <w:tcW w:w="7796" w:type="dxa"/>
            <w:shd w:val="clear" w:color="auto" w:fill="auto"/>
            <w:vAlign w:val="center"/>
          </w:tcPr>
          <w:p w:rsidR="00A9753C" w:rsidRDefault="00A9753C" w:rsidP="00A9753C">
            <w:pPr>
              <w:autoSpaceDE w:val="0"/>
              <w:autoSpaceDN w:val="0"/>
              <w:adjustRightInd w:val="0"/>
              <w:jc w:val="both"/>
              <w:rPr>
                <w:rFonts w:ascii="Arial" w:hAnsi="Arial" w:cs="Arial"/>
              </w:rPr>
            </w:pPr>
            <w:r w:rsidRPr="003E169C">
              <w:rPr>
                <w:rFonts w:ascii="Arial" w:hAnsi="Arial" w:cs="Arial"/>
              </w:rPr>
              <w:t>Cumplir las funciones correspondientes a su cargo y las inherentes a las comisiones de que formen parte, informando al Ayuntamiento de sus gestiones.</w:t>
            </w:r>
          </w:p>
          <w:p w:rsidR="00A9753C" w:rsidRPr="00E54410" w:rsidRDefault="00A9753C" w:rsidP="00A9753C">
            <w:pPr>
              <w:autoSpaceDE w:val="0"/>
              <w:autoSpaceDN w:val="0"/>
              <w:adjustRightInd w:val="0"/>
              <w:rPr>
                <w:rFonts w:ascii="Arial" w:hAnsi="Arial" w:cs="Arial"/>
              </w:rPr>
            </w:pPr>
          </w:p>
          <w:p w:rsidR="00A9753C" w:rsidRPr="003E169C" w:rsidRDefault="00A9753C" w:rsidP="00A9753C">
            <w:pPr>
              <w:autoSpaceDE w:val="0"/>
              <w:autoSpaceDN w:val="0"/>
              <w:adjustRightInd w:val="0"/>
              <w:jc w:val="both"/>
              <w:rPr>
                <w:rFonts w:ascii="Arial" w:hAnsi="Arial" w:cs="Arial"/>
              </w:rPr>
            </w:pPr>
            <w:r w:rsidRPr="00E54410">
              <w:rPr>
                <w:rFonts w:ascii="Arial" w:hAnsi="Arial" w:cs="Arial"/>
              </w:rPr>
              <w:t>Comisiones:</w:t>
            </w:r>
            <w:r w:rsidRPr="003E169C">
              <w:rPr>
                <w:rFonts w:ascii="Arial" w:hAnsi="Arial" w:cs="Arial"/>
              </w:rPr>
              <w:t xml:space="preserve"> hacienda, patrimonio, cuenta pública, obra pública, seguridad pública, tránsito, vialidad, desarrollo urbano y preservación ecológica, salud pública y asistencia social, educación, cultura, recreación y deporte, desarrollo rural y económico, agua potable, drenaje, alcantarillado, tratamiento y disposición de sus aguas residuales, alumbrado público, limpia, recolección, traslado, tratamiento, disposición final y aprovechamiento de residuos, mercados y centrales de abastos, rastro, calles, parques, jardines, áreas ecológicas y recreativas y su equipamiento, transporte urbano y suburbano, panteones, bibliotecas públicas, casa de cultura y protección civil. </w:t>
            </w:r>
          </w:p>
        </w:tc>
        <w:tc>
          <w:tcPr>
            <w:tcW w:w="2766" w:type="dxa"/>
            <w:shd w:val="clear" w:color="auto" w:fill="auto"/>
          </w:tcPr>
          <w:p w:rsidR="00A9753C" w:rsidRPr="003E169C" w:rsidRDefault="00A9753C" w:rsidP="00A9753C">
            <w:pPr>
              <w:pStyle w:val="Default"/>
              <w:spacing w:after="142"/>
              <w:rPr>
                <w:color w:val="auto"/>
                <w:sz w:val="22"/>
                <w:szCs w:val="22"/>
              </w:rPr>
            </w:pPr>
            <w:r w:rsidRPr="003E169C">
              <w:rPr>
                <w:color w:val="auto"/>
                <w:sz w:val="22"/>
                <w:szCs w:val="22"/>
              </w:rPr>
              <w:lastRenderedPageBreak/>
              <w:t>-Informe de actividades</w:t>
            </w:r>
          </w:p>
          <w:p w:rsidR="00A9753C" w:rsidRPr="003E169C" w:rsidRDefault="00A9753C" w:rsidP="00A9753C">
            <w:pPr>
              <w:pStyle w:val="Default"/>
              <w:spacing w:after="142"/>
              <w:rPr>
                <w:color w:val="auto"/>
                <w:sz w:val="22"/>
                <w:szCs w:val="22"/>
              </w:rPr>
            </w:pPr>
          </w:p>
          <w:p w:rsidR="00E54410" w:rsidRDefault="00E54410" w:rsidP="00A9753C">
            <w:pPr>
              <w:pStyle w:val="Default"/>
              <w:spacing w:after="142"/>
              <w:rPr>
                <w:color w:val="auto"/>
                <w:sz w:val="22"/>
                <w:szCs w:val="22"/>
              </w:rPr>
            </w:pPr>
          </w:p>
          <w:p w:rsidR="00A9753C" w:rsidRPr="003E169C" w:rsidRDefault="00A9753C" w:rsidP="00A9753C">
            <w:pPr>
              <w:pStyle w:val="Default"/>
              <w:spacing w:after="142"/>
              <w:rPr>
                <w:color w:val="auto"/>
                <w:sz w:val="22"/>
                <w:szCs w:val="22"/>
              </w:rPr>
            </w:pPr>
            <w:r w:rsidRPr="003E169C">
              <w:rPr>
                <w:color w:val="auto"/>
                <w:sz w:val="22"/>
                <w:szCs w:val="22"/>
              </w:rPr>
              <w:t>-Comisiones de cabildo</w:t>
            </w:r>
          </w:p>
        </w:tc>
      </w:tr>
      <w:tr w:rsidR="00A9753C" w:rsidRPr="003E169C" w:rsidTr="00A9753C">
        <w:tc>
          <w:tcPr>
            <w:tcW w:w="2660" w:type="dxa"/>
            <w:shd w:val="clear" w:color="auto" w:fill="auto"/>
            <w:vAlign w:val="center"/>
          </w:tcPr>
          <w:p w:rsidR="00A9753C" w:rsidRPr="003E169C" w:rsidRDefault="00A9753C" w:rsidP="00A9753C">
            <w:pPr>
              <w:pStyle w:val="Default"/>
              <w:spacing w:after="142"/>
              <w:jc w:val="center"/>
              <w:rPr>
                <w:b/>
                <w:color w:val="auto"/>
                <w:sz w:val="22"/>
                <w:szCs w:val="22"/>
                <w:u w:val="single"/>
              </w:rPr>
            </w:pPr>
            <w:r w:rsidRPr="003E169C">
              <w:rPr>
                <w:b/>
                <w:color w:val="auto"/>
                <w:sz w:val="22"/>
                <w:szCs w:val="22"/>
                <w:u w:val="single"/>
              </w:rPr>
              <w:lastRenderedPageBreak/>
              <w:t>Secretaria del Ayuntamiento</w:t>
            </w:r>
          </w:p>
          <w:p w:rsidR="00A9753C" w:rsidRPr="003E169C" w:rsidRDefault="00A9753C" w:rsidP="00A9753C">
            <w:pPr>
              <w:pStyle w:val="Default"/>
              <w:spacing w:after="142"/>
              <w:jc w:val="center"/>
              <w:rPr>
                <w:b/>
                <w:color w:val="auto"/>
                <w:sz w:val="22"/>
                <w:szCs w:val="22"/>
              </w:rPr>
            </w:pPr>
            <w:r w:rsidRPr="003E169C">
              <w:rPr>
                <w:b/>
                <w:color w:val="auto"/>
                <w:sz w:val="22"/>
                <w:szCs w:val="22"/>
              </w:rPr>
              <w:t>Artículo 112</w:t>
            </w:r>
          </w:p>
        </w:tc>
        <w:tc>
          <w:tcPr>
            <w:tcW w:w="7796" w:type="dxa"/>
            <w:shd w:val="clear" w:color="auto" w:fill="auto"/>
          </w:tcPr>
          <w:p w:rsidR="00A9753C" w:rsidRPr="003E169C" w:rsidRDefault="00A9753C" w:rsidP="00A9753C">
            <w:pPr>
              <w:pStyle w:val="Default"/>
              <w:spacing w:after="142"/>
              <w:rPr>
                <w:color w:val="auto"/>
                <w:sz w:val="22"/>
                <w:szCs w:val="22"/>
              </w:rPr>
            </w:pPr>
            <w:r w:rsidRPr="003E169C">
              <w:rPr>
                <w:color w:val="auto"/>
                <w:sz w:val="22"/>
                <w:szCs w:val="22"/>
              </w:rPr>
              <w:t>Citar a las sesiones del Ayuntamiento</w:t>
            </w:r>
          </w:p>
          <w:p w:rsidR="00A9753C" w:rsidRPr="003E169C" w:rsidRDefault="00A9753C" w:rsidP="00A9753C">
            <w:pPr>
              <w:autoSpaceDE w:val="0"/>
              <w:autoSpaceDN w:val="0"/>
              <w:adjustRightInd w:val="0"/>
              <w:rPr>
                <w:rFonts w:ascii="Arial" w:hAnsi="Arial" w:cs="Arial"/>
              </w:rPr>
            </w:pPr>
            <w:r w:rsidRPr="003E169C">
              <w:rPr>
                <w:rFonts w:ascii="Arial" w:hAnsi="Arial" w:cs="Arial"/>
              </w:rPr>
              <w:t>Fungir como secretario de actas en las sesiones de Ayuntamiento, llevando los libros de cabildo</w:t>
            </w:r>
            <w:r>
              <w:rPr>
                <w:rFonts w:ascii="Arial" w:hAnsi="Arial" w:cs="Arial"/>
              </w:rPr>
              <w:t>.</w:t>
            </w:r>
          </w:p>
          <w:p w:rsidR="00A9753C" w:rsidRPr="003E169C" w:rsidRDefault="00A9753C" w:rsidP="00A9753C">
            <w:pPr>
              <w:autoSpaceDE w:val="0"/>
              <w:autoSpaceDN w:val="0"/>
              <w:adjustRightInd w:val="0"/>
              <w:rPr>
                <w:rFonts w:ascii="Arial" w:hAnsi="Arial" w:cs="Arial"/>
              </w:rPr>
            </w:pPr>
            <w:r w:rsidRPr="003E169C">
              <w:rPr>
                <w:rFonts w:ascii="Arial" w:hAnsi="Arial" w:cs="Arial"/>
              </w:rPr>
              <w:t>Organizar, dirigir y controlar el archivo municipal y la correspondencia oficial</w:t>
            </w:r>
          </w:p>
          <w:p w:rsidR="00A9753C" w:rsidRPr="003E169C" w:rsidRDefault="00A9753C" w:rsidP="00A9753C">
            <w:pPr>
              <w:autoSpaceDE w:val="0"/>
              <w:autoSpaceDN w:val="0"/>
              <w:adjustRightInd w:val="0"/>
              <w:rPr>
                <w:rFonts w:ascii="Arial" w:hAnsi="Arial" w:cs="Arial"/>
              </w:rPr>
            </w:pPr>
          </w:p>
          <w:p w:rsidR="00A9753C" w:rsidRPr="003E169C" w:rsidRDefault="00A9753C" w:rsidP="00A9753C">
            <w:pPr>
              <w:autoSpaceDE w:val="0"/>
              <w:autoSpaceDN w:val="0"/>
              <w:adjustRightInd w:val="0"/>
              <w:rPr>
                <w:rFonts w:ascii="Arial" w:hAnsi="Arial" w:cs="Arial"/>
              </w:rPr>
            </w:pPr>
            <w:r w:rsidRPr="003E169C">
              <w:rPr>
                <w:rFonts w:ascii="Arial" w:hAnsi="Arial" w:cs="Arial"/>
              </w:rPr>
              <w:t>Expedir las copias certificadas de documentos y constancias del archivo, y de los acuerdos asentados en los libros de actas de Cabildo</w:t>
            </w:r>
          </w:p>
          <w:p w:rsidR="00A9753C" w:rsidRPr="003E169C" w:rsidRDefault="00A9753C" w:rsidP="00A9753C">
            <w:pPr>
              <w:autoSpaceDE w:val="0"/>
              <w:autoSpaceDN w:val="0"/>
              <w:adjustRightInd w:val="0"/>
              <w:rPr>
                <w:rFonts w:ascii="Arial" w:hAnsi="Arial" w:cs="Arial"/>
              </w:rPr>
            </w:pPr>
            <w:r w:rsidRPr="003E169C">
              <w:rPr>
                <w:rFonts w:ascii="Arial" w:hAnsi="Arial" w:cs="Arial"/>
              </w:rPr>
              <w:t>Formar y actualizar el padrón municipal de habitantes</w:t>
            </w:r>
          </w:p>
          <w:p w:rsidR="00A9753C" w:rsidRDefault="00A9753C" w:rsidP="00A9753C">
            <w:pPr>
              <w:autoSpaceDE w:val="0"/>
              <w:autoSpaceDN w:val="0"/>
              <w:adjustRightInd w:val="0"/>
              <w:rPr>
                <w:rFonts w:ascii="Arial" w:hAnsi="Arial" w:cs="Arial"/>
              </w:rPr>
            </w:pPr>
          </w:p>
          <w:p w:rsidR="00A9753C" w:rsidRDefault="00A9753C" w:rsidP="00A9753C">
            <w:pPr>
              <w:autoSpaceDE w:val="0"/>
              <w:autoSpaceDN w:val="0"/>
              <w:adjustRightInd w:val="0"/>
              <w:rPr>
                <w:rFonts w:ascii="Arial" w:hAnsi="Arial" w:cs="Arial"/>
              </w:rPr>
            </w:pPr>
          </w:p>
          <w:p w:rsidR="00A9753C" w:rsidRPr="003E169C" w:rsidRDefault="00A9753C" w:rsidP="00A9753C">
            <w:pPr>
              <w:autoSpaceDE w:val="0"/>
              <w:autoSpaceDN w:val="0"/>
              <w:adjustRightInd w:val="0"/>
              <w:rPr>
                <w:rFonts w:ascii="Arial" w:hAnsi="Arial" w:cs="Arial"/>
              </w:rPr>
            </w:pPr>
            <w:r w:rsidRPr="003E169C">
              <w:rPr>
                <w:rFonts w:ascii="Arial" w:hAnsi="Arial" w:cs="Arial"/>
              </w:rPr>
              <w:t>Expedir las constancias de residencia que soliciten los habitantes del Municipio</w:t>
            </w:r>
            <w:r>
              <w:rPr>
                <w:rFonts w:ascii="Arial" w:hAnsi="Arial" w:cs="Arial"/>
              </w:rPr>
              <w:t>.</w:t>
            </w:r>
          </w:p>
        </w:tc>
        <w:tc>
          <w:tcPr>
            <w:tcW w:w="2766" w:type="dxa"/>
            <w:shd w:val="clear" w:color="auto" w:fill="auto"/>
          </w:tcPr>
          <w:p w:rsidR="00A9753C" w:rsidRPr="003E169C" w:rsidRDefault="00A9753C" w:rsidP="00A9753C">
            <w:pPr>
              <w:rPr>
                <w:rFonts w:ascii="Arial" w:hAnsi="Arial" w:cs="Arial"/>
              </w:rPr>
            </w:pPr>
            <w:r w:rsidRPr="003E169C">
              <w:rPr>
                <w:rFonts w:ascii="Arial" w:hAnsi="Arial" w:cs="Arial"/>
              </w:rPr>
              <w:t>-Órdenes del día de las sesiones de cabildo</w:t>
            </w:r>
          </w:p>
          <w:p w:rsidR="00A9753C" w:rsidRPr="003E169C" w:rsidRDefault="00A9753C" w:rsidP="00A9753C">
            <w:pPr>
              <w:pStyle w:val="Default"/>
              <w:spacing w:after="142"/>
              <w:rPr>
                <w:color w:val="auto"/>
                <w:sz w:val="22"/>
                <w:szCs w:val="22"/>
              </w:rPr>
            </w:pPr>
            <w:r w:rsidRPr="003E169C">
              <w:rPr>
                <w:color w:val="auto"/>
                <w:sz w:val="22"/>
                <w:szCs w:val="22"/>
              </w:rPr>
              <w:t>-Actas de cabildo</w:t>
            </w:r>
          </w:p>
          <w:p w:rsidR="00A9753C" w:rsidRPr="003E169C" w:rsidRDefault="00A9753C" w:rsidP="00A9753C">
            <w:pPr>
              <w:pStyle w:val="Default"/>
              <w:spacing w:after="142"/>
              <w:rPr>
                <w:color w:val="auto"/>
                <w:sz w:val="22"/>
                <w:szCs w:val="22"/>
              </w:rPr>
            </w:pPr>
            <w:r w:rsidRPr="003E169C">
              <w:rPr>
                <w:color w:val="auto"/>
                <w:sz w:val="22"/>
                <w:szCs w:val="22"/>
              </w:rPr>
              <w:t>-Inventario documental</w:t>
            </w:r>
          </w:p>
          <w:p w:rsidR="00A9753C" w:rsidRPr="003E169C" w:rsidRDefault="00A9753C" w:rsidP="00A9753C">
            <w:pPr>
              <w:pStyle w:val="Default"/>
              <w:spacing w:after="142"/>
              <w:rPr>
                <w:color w:val="auto"/>
                <w:sz w:val="22"/>
                <w:szCs w:val="22"/>
              </w:rPr>
            </w:pPr>
            <w:r w:rsidRPr="003E169C">
              <w:rPr>
                <w:color w:val="auto"/>
                <w:sz w:val="22"/>
                <w:szCs w:val="22"/>
              </w:rPr>
              <w:t>-Correspondencia</w:t>
            </w:r>
          </w:p>
          <w:p w:rsidR="00A9753C" w:rsidRDefault="00A9753C" w:rsidP="00A9753C">
            <w:pPr>
              <w:pStyle w:val="Default"/>
              <w:spacing w:after="142"/>
              <w:rPr>
                <w:color w:val="auto"/>
                <w:sz w:val="22"/>
                <w:szCs w:val="22"/>
              </w:rPr>
            </w:pPr>
            <w:r>
              <w:rPr>
                <w:color w:val="auto"/>
                <w:sz w:val="22"/>
                <w:szCs w:val="22"/>
              </w:rPr>
              <w:t>-Certificaciones</w:t>
            </w:r>
          </w:p>
          <w:p w:rsidR="00A9753C" w:rsidRDefault="00A9753C" w:rsidP="00A9753C">
            <w:pPr>
              <w:pStyle w:val="Default"/>
              <w:spacing w:after="142"/>
              <w:rPr>
                <w:color w:val="auto"/>
                <w:sz w:val="22"/>
                <w:szCs w:val="22"/>
              </w:rPr>
            </w:pPr>
            <w:r w:rsidRPr="003E169C">
              <w:rPr>
                <w:color w:val="auto"/>
                <w:sz w:val="22"/>
                <w:szCs w:val="22"/>
              </w:rPr>
              <w:t>-Padrón municipal de habitantes</w:t>
            </w:r>
          </w:p>
          <w:p w:rsidR="00A9753C" w:rsidRPr="003E169C" w:rsidRDefault="00A9753C" w:rsidP="00A9753C">
            <w:pPr>
              <w:pStyle w:val="Default"/>
              <w:spacing w:after="142"/>
              <w:rPr>
                <w:color w:val="auto"/>
                <w:sz w:val="22"/>
                <w:szCs w:val="22"/>
              </w:rPr>
            </w:pPr>
            <w:r>
              <w:rPr>
                <w:color w:val="auto"/>
                <w:sz w:val="22"/>
                <w:szCs w:val="22"/>
              </w:rPr>
              <w:t>-Constancias de residencia y/o domiciliarias</w:t>
            </w:r>
          </w:p>
        </w:tc>
      </w:tr>
      <w:tr w:rsidR="00A9753C" w:rsidRPr="003E169C" w:rsidTr="00A9753C">
        <w:tc>
          <w:tcPr>
            <w:tcW w:w="2660" w:type="dxa"/>
            <w:shd w:val="clear" w:color="auto" w:fill="auto"/>
            <w:vAlign w:val="center"/>
          </w:tcPr>
          <w:p w:rsidR="00A9753C" w:rsidRPr="008A16AF" w:rsidRDefault="00A9753C" w:rsidP="00A9753C">
            <w:pPr>
              <w:pStyle w:val="Default"/>
              <w:spacing w:after="142"/>
              <w:jc w:val="center"/>
              <w:rPr>
                <w:b/>
                <w:color w:val="auto"/>
                <w:sz w:val="22"/>
                <w:szCs w:val="22"/>
                <w:u w:val="single"/>
              </w:rPr>
            </w:pPr>
            <w:r>
              <w:rPr>
                <w:b/>
                <w:color w:val="auto"/>
                <w:sz w:val="22"/>
                <w:szCs w:val="22"/>
                <w:u w:val="single"/>
              </w:rPr>
              <w:t>Tesorería Municipal</w:t>
            </w:r>
          </w:p>
          <w:p w:rsidR="00A9753C" w:rsidRPr="003E169C" w:rsidRDefault="00A9753C" w:rsidP="00A9753C">
            <w:pPr>
              <w:pStyle w:val="Default"/>
              <w:spacing w:after="142"/>
              <w:jc w:val="center"/>
              <w:rPr>
                <w:b/>
                <w:color w:val="auto"/>
                <w:sz w:val="22"/>
                <w:szCs w:val="22"/>
              </w:rPr>
            </w:pPr>
            <w:r w:rsidRPr="003E169C">
              <w:rPr>
                <w:b/>
                <w:color w:val="auto"/>
                <w:sz w:val="22"/>
                <w:szCs w:val="22"/>
              </w:rPr>
              <w:t>Artículo 114</w:t>
            </w:r>
          </w:p>
        </w:tc>
        <w:tc>
          <w:tcPr>
            <w:tcW w:w="7796" w:type="dxa"/>
            <w:shd w:val="clear" w:color="auto" w:fill="auto"/>
            <w:vAlign w:val="center"/>
          </w:tcPr>
          <w:p w:rsidR="00A9753C" w:rsidRPr="003E169C" w:rsidRDefault="00A9753C" w:rsidP="00A9753C">
            <w:pPr>
              <w:pStyle w:val="Default"/>
              <w:spacing w:after="142"/>
              <w:jc w:val="both"/>
              <w:rPr>
                <w:color w:val="auto"/>
                <w:sz w:val="22"/>
                <w:szCs w:val="22"/>
              </w:rPr>
            </w:pPr>
            <w:r w:rsidRPr="003E169C">
              <w:rPr>
                <w:color w:val="auto"/>
                <w:sz w:val="22"/>
                <w:szCs w:val="22"/>
              </w:rPr>
              <w:t>Recaudar los ingresos que correspondan al Municipio</w:t>
            </w:r>
          </w:p>
          <w:p w:rsidR="00A9753C" w:rsidRPr="003E169C" w:rsidRDefault="00A9753C" w:rsidP="00A9753C">
            <w:pPr>
              <w:pStyle w:val="Default"/>
              <w:spacing w:after="142"/>
              <w:jc w:val="both"/>
              <w:rPr>
                <w:color w:val="auto"/>
                <w:sz w:val="22"/>
                <w:szCs w:val="22"/>
              </w:rPr>
            </w:pPr>
            <w:r w:rsidRPr="003E169C">
              <w:rPr>
                <w:color w:val="auto"/>
                <w:sz w:val="22"/>
                <w:szCs w:val="22"/>
              </w:rPr>
              <w:t>Formular los proyectos de presupuesto de egresos y pronóstico de ingresos</w:t>
            </w:r>
          </w:p>
          <w:p w:rsidR="00A9753C" w:rsidRPr="003E169C" w:rsidRDefault="00A9753C" w:rsidP="00A9753C">
            <w:pPr>
              <w:autoSpaceDE w:val="0"/>
              <w:autoSpaceDN w:val="0"/>
              <w:adjustRightInd w:val="0"/>
              <w:rPr>
                <w:rFonts w:ascii="Arial" w:hAnsi="Arial" w:cs="Arial"/>
              </w:rPr>
            </w:pPr>
            <w:r w:rsidRPr="003E169C">
              <w:rPr>
                <w:rFonts w:ascii="Arial" w:hAnsi="Arial" w:cs="Arial"/>
              </w:rPr>
              <w:t>Llevar el registro, catálogo e inventario de los bienes muebles e inmuebles de propiedad municipal</w:t>
            </w:r>
            <w:r>
              <w:rPr>
                <w:rFonts w:ascii="Arial" w:hAnsi="Arial" w:cs="Arial"/>
              </w:rPr>
              <w:t>.</w:t>
            </w:r>
          </w:p>
          <w:p w:rsidR="00A9753C" w:rsidRPr="003E169C" w:rsidRDefault="00A9753C" w:rsidP="00A9753C">
            <w:pPr>
              <w:autoSpaceDE w:val="0"/>
              <w:autoSpaceDN w:val="0"/>
              <w:adjustRightInd w:val="0"/>
              <w:rPr>
                <w:rFonts w:ascii="Arial" w:hAnsi="Arial" w:cs="Arial"/>
              </w:rPr>
            </w:pPr>
          </w:p>
          <w:p w:rsidR="00A9753C" w:rsidRPr="003E169C" w:rsidRDefault="00A9753C" w:rsidP="00A9753C">
            <w:pPr>
              <w:autoSpaceDE w:val="0"/>
              <w:autoSpaceDN w:val="0"/>
              <w:adjustRightInd w:val="0"/>
              <w:rPr>
                <w:rFonts w:ascii="Arial" w:hAnsi="Arial" w:cs="Arial"/>
              </w:rPr>
            </w:pPr>
          </w:p>
          <w:p w:rsidR="00A9753C" w:rsidRPr="003E169C" w:rsidRDefault="00A9753C" w:rsidP="00A9753C">
            <w:pPr>
              <w:autoSpaceDE w:val="0"/>
              <w:autoSpaceDN w:val="0"/>
              <w:adjustRightInd w:val="0"/>
              <w:rPr>
                <w:rFonts w:ascii="Arial" w:hAnsi="Arial" w:cs="Arial"/>
              </w:rPr>
            </w:pPr>
            <w:r w:rsidRPr="003E169C">
              <w:rPr>
                <w:rFonts w:ascii="Arial" w:hAnsi="Arial" w:cs="Arial"/>
              </w:rPr>
              <w:t>Formar y actualizar el catastro municipal</w:t>
            </w:r>
          </w:p>
          <w:p w:rsidR="00A9753C" w:rsidRPr="003E169C" w:rsidRDefault="00A9753C" w:rsidP="00A9753C">
            <w:pPr>
              <w:autoSpaceDE w:val="0"/>
              <w:autoSpaceDN w:val="0"/>
              <w:adjustRightInd w:val="0"/>
              <w:rPr>
                <w:rFonts w:ascii="Arial" w:hAnsi="Arial" w:cs="Arial"/>
              </w:rPr>
            </w:pPr>
          </w:p>
          <w:p w:rsidR="00A9753C" w:rsidRPr="003E169C" w:rsidRDefault="00A9753C" w:rsidP="00A9753C">
            <w:pPr>
              <w:autoSpaceDE w:val="0"/>
              <w:autoSpaceDN w:val="0"/>
              <w:adjustRightInd w:val="0"/>
              <w:rPr>
                <w:rFonts w:ascii="Arial" w:hAnsi="Arial" w:cs="Arial"/>
              </w:rPr>
            </w:pPr>
          </w:p>
        </w:tc>
        <w:tc>
          <w:tcPr>
            <w:tcW w:w="2766" w:type="dxa"/>
            <w:shd w:val="clear" w:color="auto" w:fill="auto"/>
          </w:tcPr>
          <w:p w:rsidR="00A9753C" w:rsidRDefault="00A9753C" w:rsidP="00A9753C">
            <w:pPr>
              <w:pStyle w:val="Default"/>
              <w:spacing w:after="142"/>
              <w:rPr>
                <w:color w:val="auto"/>
                <w:sz w:val="22"/>
                <w:szCs w:val="22"/>
              </w:rPr>
            </w:pPr>
            <w:r w:rsidRPr="003E169C">
              <w:rPr>
                <w:color w:val="auto"/>
                <w:sz w:val="22"/>
                <w:szCs w:val="22"/>
              </w:rPr>
              <w:t>-Recaudación de impuestos</w:t>
            </w:r>
          </w:p>
          <w:p w:rsidR="00A9753C" w:rsidRPr="003E169C" w:rsidRDefault="00A9753C" w:rsidP="00A9753C">
            <w:pPr>
              <w:pStyle w:val="Default"/>
              <w:spacing w:after="142"/>
              <w:rPr>
                <w:color w:val="auto"/>
                <w:sz w:val="22"/>
                <w:szCs w:val="22"/>
              </w:rPr>
            </w:pPr>
            <w:r w:rsidRPr="003E169C">
              <w:rPr>
                <w:color w:val="auto"/>
                <w:sz w:val="22"/>
                <w:szCs w:val="22"/>
              </w:rPr>
              <w:t xml:space="preserve">-Presupuesto de egresos </w:t>
            </w:r>
          </w:p>
          <w:p w:rsidR="00A9753C" w:rsidRDefault="00A9753C" w:rsidP="00A9753C">
            <w:pPr>
              <w:pStyle w:val="Default"/>
              <w:spacing w:after="142"/>
              <w:rPr>
                <w:color w:val="auto"/>
                <w:sz w:val="22"/>
                <w:szCs w:val="22"/>
              </w:rPr>
            </w:pPr>
            <w:r w:rsidRPr="003E169C">
              <w:rPr>
                <w:color w:val="auto"/>
                <w:sz w:val="22"/>
                <w:szCs w:val="22"/>
              </w:rPr>
              <w:t>-Inventario de bienes m</w:t>
            </w:r>
            <w:r>
              <w:rPr>
                <w:color w:val="auto"/>
                <w:sz w:val="22"/>
                <w:szCs w:val="22"/>
              </w:rPr>
              <w:t>uebles e inmuebles</w:t>
            </w:r>
          </w:p>
          <w:p w:rsidR="00A9753C" w:rsidRPr="003E169C" w:rsidRDefault="00A9753C" w:rsidP="00A9753C">
            <w:pPr>
              <w:pStyle w:val="Default"/>
              <w:spacing w:after="142"/>
              <w:rPr>
                <w:color w:val="auto"/>
                <w:sz w:val="22"/>
                <w:szCs w:val="22"/>
              </w:rPr>
            </w:pPr>
            <w:r w:rsidRPr="003E169C">
              <w:rPr>
                <w:color w:val="auto"/>
                <w:sz w:val="22"/>
                <w:szCs w:val="22"/>
              </w:rPr>
              <w:t>-Expedientes de catastro</w:t>
            </w:r>
          </w:p>
          <w:p w:rsidR="00A9753C" w:rsidRPr="003E169C" w:rsidRDefault="00A9753C" w:rsidP="00A9753C">
            <w:pPr>
              <w:pStyle w:val="Default"/>
              <w:spacing w:after="142"/>
              <w:rPr>
                <w:color w:val="auto"/>
                <w:sz w:val="22"/>
                <w:szCs w:val="22"/>
              </w:rPr>
            </w:pPr>
            <w:r w:rsidRPr="003E169C">
              <w:rPr>
                <w:color w:val="auto"/>
                <w:sz w:val="22"/>
                <w:szCs w:val="22"/>
              </w:rPr>
              <w:t xml:space="preserve">-Padrón de contribuyentes del </w:t>
            </w:r>
            <w:r w:rsidRPr="003E169C">
              <w:rPr>
                <w:color w:val="auto"/>
                <w:sz w:val="22"/>
                <w:szCs w:val="22"/>
              </w:rPr>
              <w:lastRenderedPageBreak/>
              <w:t>impuesto predial</w:t>
            </w:r>
          </w:p>
        </w:tc>
      </w:tr>
      <w:tr w:rsidR="00A9753C" w:rsidRPr="003E169C" w:rsidTr="00A9753C">
        <w:tc>
          <w:tcPr>
            <w:tcW w:w="2660" w:type="dxa"/>
            <w:shd w:val="clear" w:color="auto" w:fill="auto"/>
            <w:vAlign w:val="center"/>
          </w:tcPr>
          <w:p w:rsidR="00A9753C" w:rsidRDefault="00A9753C" w:rsidP="00A9753C">
            <w:pPr>
              <w:pStyle w:val="Default"/>
              <w:spacing w:after="142"/>
              <w:jc w:val="center"/>
              <w:rPr>
                <w:b/>
                <w:color w:val="auto"/>
                <w:sz w:val="22"/>
                <w:szCs w:val="22"/>
                <w:u w:val="single"/>
              </w:rPr>
            </w:pPr>
          </w:p>
          <w:p w:rsidR="00A9753C" w:rsidRPr="003E169C" w:rsidRDefault="00A9753C" w:rsidP="00A9753C">
            <w:pPr>
              <w:pStyle w:val="Default"/>
              <w:spacing w:after="142"/>
              <w:jc w:val="center"/>
              <w:rPr>
                <w:b/>
                <w:color w:val="auto"/>
                <w:sz w:val="22"/>
                <w:szCs w:val="22"/>
                <w:u w:val="single"/>
              </w:rPr>
            </w:pPr>
            <w:r>
              <w:rPr>
                <w:b/>
                <w:color w:val="auto"/>
                <w:sz w:val="22"/>
                <w:szCs w:val="22"/>
                <w:u w:val="single"/>
              </w:rPr>
              <w:t>Contraloría M</w:t>
            </w:r>
            <w:r w:rsidRPr="003E169C">
              <w:rPr>
                <w:b/>
                <w:color w:val="auto"/>
                <w:sz w:val="22"/>
                <w:szCs w:val="22"/>
                <w:u w:val="single"/>
              </w:rPr>
              <w:t>unicipal</w:t>
            </w:r>
          </w:p>
          <w:p w:rsidR="00A9753C" w:rsidRPr="003E169C" w:rsidRDefault="00A9753C" w:rsidP="00A9753C">
            <w:pPr>
              <w:pStyle w:val="Default"/>
              <w:spacing w:after="142"/>
              <w:rPr>
                <w:b/>
                <w:color w:val="auto"/>
                <w:sz w:val="22"/>
                <w:szCs w:val="22"/>
              </w:rPr>
            </w:pPr>
          </w:p>
          <w:p w:rsidR="00A9753C" w:rsidRPr="003E169C" w:rsidRDefault="00A9753C" w:rsidP="00A9753C">
            <w:pPr>
              <w:pStyle w:val="Default"/>
              <w:spacing w:after="142"/>
              <w:jc w:val="center"/>
              <w:rPr>
                <w:b/>
                <w:color w:val="auto"/>
                <w:sz w:val="22"/>
                <w:szCs w:val="22"/>
              </w:rPr>
            </w:pPr>
            <w:r w:rsidRPr="003E169C">
              <w:rPr>
                <w:b/>
                <w:color w:val="auto"/>
                <w:sz w:val="22"/>
                <w:szCs w:val="22"/>
              </w:rPr>
              <w:t>Artículo 117</w:t>
            </w:r>
          </w:p>
        </w:tc>
        <w:tc>
          <w:tcPr>
            <w:tcW w:w="7796" w:type="dxa"/>
            <w:shd w:val="clear" w:color="auto" w:fill="auto"/>
            <w:vAlign w:val="center"/>
          </w:tcPr>
          <w:p w:rsidR="00A9753C" w:rsidRPr="003E169C" w:rsidRDefault="00A9753C" w:rsidP="00A9753C">
            <w:pPr>
              <w:pStyle w:val="Default"/>
              <w:spacing w:after="142"/>
              <w:jc w:val="both"/>
              <w:rPr>
                <w:color w:val="auto"/>
                <w:sz w:val="22"/>
                <w:szCs w:val="22"/>
              </w:rPr>
            </w:pPr>
            <w:r w:rsidRPr="003E169C">
              <w:rPr>
                <w:color w:val="auto"/>
                <w:sz w:val="22"/>
                <w:szCs w:val="22"/>
              </w:rPr>
              <w:t xml:space="preserve">Realizar auditorías periódicamente a las dependencias y entidades de la administración municipal </w:t>
            </w:r>
          </w:p>
          <w:p w:rsidR="00A9753C" w:rsidRPr="003E169C" w:rsidRDefault="00A9753C" w:rsidP="00A9753C">
            <w:pPr>
              <w:pStyle w:val="Default"/>
              <w:spacing w:after="142"/>
              <w:jc w:val="both"/>
              <w:rPr>
                <w:color w:val="auto"/>
                <w:sz w:val="22"/>
                <w:szCs w:val="22"/>
              </w:rPr>
            </w:pPr>
            <w:r w:rsidRPr="003E169C">
              <w:rPr>
                <w:color w:val="auto"/>
                <w:sz w:val="22"/>
                <w:szCs w:val="22"/>
              </w:rPr>
              <w:t>Presentar al Ayuntamiento un informe de las actividades de la cont</w:t>
            </w:r>
            <w:r w:rsidRPr="003E169C">
              <w:rPr>
                <w:sz w:val="22"/>
                <w:szCs w:val="22"/>
              </w:rPr>
              <w:t>raloría</w:t>
            </w:r>
          </w:p>
          <w:p w:rsidR="00A9753C" w:rsidRPr="003E169C" w:rsidRDefault="00A9753C" w:rsidP="00A9753C">
            <w:pPr>
              <w:autoSpaceDE w:val="0"/>
              <w:autoSpaceDN w:val="0"/>
              <w:adjustRightInd w:val="0"/>
              <w:jc w:val="both"/>
              <w:rPr>
                <w:rFonts w:ascii="Arial" w:hAnsi="Arial" w:cs="Arial"/>
              </w:rPr>
            </w:pPr>
          </w:p>
          <w:p w:rsidR="00A9753C" w:rsidRPr="003E169C" w:rsidRDefault="00A9753C" w:rsidP="00A9753C">
            <w:pPr>
              <w:autoSpaceDE w:val="0"/>
              <w:autoSpaceDN w:val="0"/>
              <w:adjustRightInd w:val="0"/>
              <w:jc w:val="both"/>
              <w:rPr>
                <w:rFonts w:ascii="Arial" w:hAnsi="Arial" w:cs="Arial"/>
              </w:rPr>
            </w:pPr>
            <w:r w:rsidRPr="003E169C">
              <w:rPr>
                <w:rFonts w:ascii="Arial" w:hAnsi="Arial" w:cs="Arial"/>
              </w:rPr>
              <w:t>Vigilar las adquisiciones, enajenaciones y arrendamientos de los bienes muebles e inmuebles que realice el Ayuntamiento.</w:t>
            </w:r>
          </w:p>
          <w:p w:rsidR="00A9753C" w:rsidRPr="003E169C" w:rsidRDefault="00A9753C" w:rsidP="00A9753C">
            <w:pPr>
              <w:autoSpaceDE w:val="0"/>
              <w:autoSpaceDN w:val="0"/>
              <w:adjustRightInd w:val="0"/>
              <w:jc w:val="both"/>
              <w:rPr>
                <w:rFonts w:ascii="Arial" w:hAnsi="Arial" w:cs="Arial"/>
              </w:rPr>
            </w:pPr>
          </w:p>
          <w:p w:rsidR="00A9753C" w:rsidRPr="003E169C" w:rsidRDefault="00A9753C" w:rsidP="00A9753C">
            <w:pPr>
              <w:autoSpaceDE w:val="0"/>
              <w:autoSpaceDN w:val="0"/>
              <w:adjustRightInd w:val="0"/>
              <w:jc w:val="both"/>
              <w:rPr>
                <w:rFonts w:ascii="Arial" w:hAnsi="Arial" w:cs="Arial"/>
              </w:rPr>
            </w:pPr>
            <w:r w:rsidRPr="003E169C">
              <w:rPr>
                <w:rFonts w:ascii="Arial" w:hAnsi="Arial" w:cs="Arial"/>
              </w:rPr>
              <w:t>Participar en la entrega-recepción de las dependencias y entidades de la administración municipal</w:t>
            </w:r>
            <w:r>
              <w:rPr>
                <w:rFonts w:ascii="Arial" w:hAnsi="Arial" w:cs="Arial"/>
              </w:rPr>
              <w:t>.</w:t>
            </w:r>
          </w:p>
          <w:p w:rsidR="00A9753C" w:rsidRPr="003E169C" w:rsidRDefault="00A9753C" w:rsidP="00A9753C">
            <w:pPr>
              <w:autoSpaceDE w:val="0"/>
              <w:autoSpaceDN w:val="0"/>
              <w:adjustRightInd w:val="0"/>
              <w:jc w:val="both"/>
              <w:rPr>
                <w:rFonts w:ascii="Arial" w:hAnsi="Arial" w:cs="Arial"/>
              </w:rPr>
            </w:pPr>
            <w:r w:rsidRPr="003E169C">
              <w:rPr>
                <w:rFonts w:ascii="Arial" w:hAnsi="Arial" w:cs="Arial"/>
              </w:rPr>
              <w:t>Vigilar el comportamiento de la situación patrimonial de los servidores públicos</w:t>
            </w:r>
            <w:r>
              <w:rPr>
                <w:rFonts w:ascii="Arial" w:hAnsi="Arial" w:cs="Arial"/>
              </w:rPr>
              <w:t>.</w:t>
            </w:r>
          </w:p>
        </w:tc>
        <w:tc>
          <w:tcPr>
            <w:tcW w:w="2766" w:type="dxa"/>
            <w:shd w:val="clear" w:color="auto" w:fill="auto"/>
          </w:tcPr>
          <w:p w:rsidR="00A9753C" w:rsidRPr="003E169C" w:rsidRDefault="00A9753C" w:rsidP="00A9753C">
            <w:pPr>
              <w:pStyle w:val="Default"/>
              <w:spacing w:after="142"/>
              <w:rPr>
                <w:color w:val="auto"/>
                <w:sz w:val="22"/>
                <w:szCs w:val="22"/>
              </w:rPr>
            </w:pPr>
            <w:r w:rsidRPr="003E169C">
              <w:rPr>
                <w:color w:val="auto"/>
                <w:sz w:val="22"/>
                <w:szCs w:val="22"/>
              </w:rPr>
              <w:t>-Auditorias</w:t>
            </w:r>
          </w:p>
          <w:p w:rsidR="00A9753C" w:rsidRPr="003E169C" w:rsidRDefault="00A9753C" w:rsidP="00A9753C">
            <w:pPr>
              <w:pStyle w:val="Default"/>
              <w:spacing w:after="142"/>
              <w:rPr>
                <w:color w:val="auto"/>
                <w:sz w:val="22"/>
                <w:szCs w:val="22"/>
              </w:rPr>
            </w:pPr>
            <w:r w:rsidRPr="003E169C">
              <w:rPr>
                <w:color w:val="auto"/>
                <w:sz w:val="22"/>
                <w:szCs w:val="22"/>
              </w:rPr>
              <w:t>-Informe de actividades</w:t>
            </w:r>
          </w:p>
          <w:p w:rsidR="00A9753C" w:rsidRPr="003E169C" w:rsidRDefault="00A9753C" w:rsidP="00A9753C">
            <w:pPr>
              <w:pStyle w:val="Default"/>
              <w:spacing w:after="142"/>
              <w:rPr>
                <w:color w:val="auto"/>
                <w:sz w:val="22"/>
                <w:szCs w:val="22"/>
              </w:rPr>
            </w:pPr>
            <w:r w:rsidRPr="003E169C">
              <w:rPr>
                <w:color w:val="auto"/>
                <w:sz w:val="22"/>
                <w:szCs w:val="22"/>
              </w:rPr>
              <w:t>-Inventario de bienes m</w:t>
            </w:r>
            <w:r>
              <w:rPr>
                <w:color w:val="auto"/>
                <w:sz w:val="22"/>
                <w:szCs w:val="22"/>
              </w:rPr>
              <w:t xml:space="preserve">uebles e inmuebles </w:t>
            </w:r>
          </w:p>
          <w:p w:rsidR="00A9753C" w:rsidRPr="003E169C" w:rsidRDefault="00A9753C" w:rsidP="00A9753C">
            <w:pPr>
              <w:pStyle w:val="Default"/>
              <w:spacing w:after="142"/>
              <w:rPr>
                <w:color w:val="auto"/>
                <w:sz w:val="22"/>
                <w:szCs w:val="22"/>
              </w:rPr>
            </w:pPr>
            <w:r w:rsidRPr="003E169C">
              <w:rPr>
                <w:color w:val="auto"/>
                <w:sz w:val="22"/>
                <w:szCs w:val="22"/>
              </w:rPr>
              <w:t>-Actas de entrega-recepción de la administración municipal</w:t>
            </w:r>
          </w:p>
          <w:p w:rsidR="00A9753C" w:rsidRPr="003E169C" w:rsidRDefault="00A9753C" w:rsidP="00A9753C">
            <w:pPr>
              <w:pStyle w:val="Default"/>
              <w:spacing w:after="142"/>
              <w:rPr>
                <w:color w:val="auto"/>
                <w:sz w:val="22"/>
                <w:szCs w:val="22"/>
              </w:rPr>
            </w:pPr>
            <w:r w:rsidRPr="003E169C">
              <w:rPr>
                <w:color w:val="auto"/>
                <w:sz w:val="22"/>
                <w:szCs w:val="22"/>
              </w:rPr>
              <w:t>-Declaraciones de situación patrimonial</w:t>
            </w:r>
          </w:p>
        </w:tc>
      </w:tr>
    </w:tbl>
    <w:p w:rsidR="00A9753C" w:rsidRPr="00A9753C" w:rsidRDefault="00A9753C" w:rsidP="00A9753C">
      <w:pPr>
        <w:rPr>
          <w:rFonts w:ascii="Arial" w:hAnsi="Arial" w:cs="Arial"/>
          <w:sz w:val="24"/>
          <w:szCs w:val="24"/>
        </w:rPr>
      </w:pPr>
    </w:p>
    <w:p w:rsidR="009115E1" w:rsidRPr="003E169C" w:rsidRDefault="009115E1" w:rsidP="003E169C">
      <w:pPr>
        <w:tabs>
          <w:tab w:val="left" w:pos="9490"/>
        </w:tabs>
        <w:spacing w:line="240" w:lineRule="auto"/>
        <w:rPr>
          <w:rFonts w:ascii="Arial" w:hAnsi="Arial" w:cs="Arial"/>
        </w:rPr>
      </w:pPr>
    </w:p>
    <w:tbl>
      <w:tblPr>
        <w:tblStyle w:val="Tablaconcuadrcula"/>
        <w:tblpPr w:leftFromText="141" w:rightFromText="141" w:vertAnchor="text" w:horzAnchor="margin" w:tblpY="-346"/>
        <w:tblW w:w="0" w:type="auto"/>
        <w:tblLayout w:type="fixed"/>
        <w:tblLook w:val="0420"/>
      </w:tblPr>
      <w:tblGrid>
        <w:gridCol w:w="2660"/>
        <w:gridCol w:w="7796"/>
        <w:gridCol w:w="2766"/>
      </w:tblGrid>
      <w:tr w:rsidR="00577C43" w:rsidRPr="003E169C" w:rsidTr="00965A6D">
        <w:tc>
          <w:tcPr>
            <w:tcW w:w="2660" w:type="dxa"/>
            <w:shd w:val="clear" w:color="auto" w:fill="808080" w:themeFill="background1" w:themeFillShade="80"/>
            <w:vAlign w:val="center"/>
          </w:tcPr>
          <w:p w:rsidR="00577C43" w:rsidRPr="003E169C" w:rsidRDefault="00577C43" w:rsidP="003E169C">
            <w:pPr>
              <w:pStyle w:val="Default"/>
              <w:spacing w:after="142"/>
              <w:jc w:val="center"/>
              <w:rPr>
                <w:b/>
                <w:color w:val="auto"/>
                <w:sz w:val="22"/>
                <w:szCs w:val="22"/>
              </w:rPr>
            </w:pPr>
            <w:r w:rsidRPr="003E169C">
              <w:rPr>
                <w:b/>
                <w:color w:val="auto"/>
                <w:sz w:val="22"/>
                <w:szCs w:val="22"/>
              </w:rPr>
              <w:lastRenderedPageBreak/>
              <w:t>Normatividad Municipal</w:t>
            </w:r>
          </w:p>
        </w:tc>
        <w:tc>
          <w:tcPr>
            <w:tcW w:w="10562" w:type="dxa"/>
            <w:gridSpan w:val="2"/>
            <w:vAlign w:val="center"/>
          </w:tcPr>
          <w:p w:rsidR="00CB7D94" w:rsidRDefault="00CB7D94" w:rsidP="00CB7D94">
            <w:pPr>
              <w:pStyle w:val="Default"/>
              <w:spacing w:after="142"/>
              <w:rPr>
                <w:b/>
                <w:color w:val="auto"/>
                <w:sz w:val="22"/>
                <w:szCs w:val="22"/>
              </w:rPr>
            </w:pPr>
          </w:p>
          <w:p w:rsidR="00CB7D94" w:rsidRPr="00CB7D94" w:rsidRDefault="00D10A43" w:rsidP="00CB7D94">
            <w:pPr>
              <w:pStyle w:val="Default"/>
              <w:spacing w:after="142"/>
              <w:jc w:val="center"/>
              <w:rPr>
                <w:b/>
                <w:color w:val="auto"/>
                <w:sz w:val="22"/>
                <w:szCs w:val="22"/>
              </w:rPr>
            </w:pPr>
            <w:r>
              <w:rPr>
                <w:b/>
                <w:color w:val="auto"/>
                <w:sz w:val="22"/>
                <w:szCs w:val="22"/>
              </w:rPr>
              <w:t xml:space="preserve">Cuadro 13. </w:t>
            </w:r>
            <w:r w:rsidR="00577C43" w:rsidRPr="003E169C">
              <w:rPr>
                <w:b/>
                <w:color w:val="auto"/>
                <w:sz w:val="22"/>
                <w:szCs w:val="22"/>
              </w:rPr>
              <w:t>L</w:t>
            </w:r>
            <w:r w:rsidR="00431A9B">
              <w:rPr>
                <w:b/>
                <w:color w:val="auto"/>
                <w:sz w:val="22"/>
                <w:szCs w:val="22"/>
              </w:rPr>
              <w:t xml:space="preserve">ey Orgánica </w:t>
            </w:r>
            <w:r w:rsidR="00CB7D94">
              <w:rPr>
                <w:b/>
                <w:color w:val="auto"/>
                <w:sz w:val="22"/>
                <w:szCs w:val="22"/>
              </w:rPr>
              <w:t>Municipal del Estado de Guerrero</w:t>
            </w:r>
          </w:p>
        </w:tc>
      </w:tr>
      <w:tr w:rsidR="00577C43" w:rsidRPr="003E169C" w:rsidTr="00965A6D">
        <w:tc>
          <w:tcPr>
            <w:tcW w:w="2660" w:type="dxa"/>
            <w:shd w:val="clear" w:color="auto" w:fill="A6A6A6" w:themeFill="background1" w:themeFillShade="A6"/>
            <w:vAlign w:val="center"/>
          </w:tcPr>
          <w:p w:rsidR="00577C43" w:rsidRPr="003E169C" w:rsidRDefault="00577C43" w:rsidP="003E169C">
            <w:pPr>
              <w:pStyle w:val="Default"/>
              <w:spacing w:after="142"/>
              <w:jc w:val="center"/>
              <w:rPr>
                <w:b/>
                <w:color w:val="auto"/>
                <w:sz w:val="22"/>
                <w:szCs w:val="22"/>
              </w:rPr>
            </w:pPr>
            <w:r w:rsidRPr="003E169C">
              <w:rPr>
                <w:b/>
                <w:color w:val="auto"/>
                <w:sz w:val="22"/>
                <w:szCs w:val="22"/>
              </w:rPr>
              <w:t>Unidad Administrativa</w:t>
            </w:r>
          </w:p>
          <w:p w:rsidR="00577C43" w:rsidRPr="003E169C" w:rsidRDefault="00577C43"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577C43" w:rsidRPr="003E169C" w:rsidRDefault="00577C43"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577C43" w:rsidRPr="003E169C" w:rsidRDefault="00577C43" w:rsidP="003E169C">
            <w:pPr>
              <w:pStyle w:val="Default"/>
              <w:spacing w:after="142"/>
              <w:jc w:val="center"/>
              <w:rPr>
                <w:b/>
                <w:color w:val="auto"/>
                <w:sz w:val="22"/>
                <w:szCs w:val="22"/>
              </w:rPr>
            </w:pPr>
            <w:r w:rsidRPr="003E169C">
              <w:rPr>
                <w:b/>
                <w:color w:val="auto"/>
                <w:sz w:val="22"/>
                <w:szCs w:val="22"/>
              </w:rPr>
              <w:t>Denominación de la</w:t>
            </w:r>
          </w:p>
          <w:p w:rsidR="00577C43" w:rsidRPr="003E169C" w:rsidRDefault="00577C43" w:rsidP="003E169C">
            <w:pPr>
              <w:pStyle w:val="Default"/>
              <w:spacing w:after="142"/>
              <w:jc w:val="center"/>
              <w:rPr>
                <w:b/>
                <w:color w:val="auto"/>
                <w:sz w:val="22"/>
                <w:szCs w:val="22"/>
              </w:rPr>
            </w:pPr>
            <w:r w:rsidRPr="003E169C">
              <w:rPr>
                <w:b/>
                <w:color w:val="auto"/>
                <w:sz w:val="22"/>
                <w:szCs w:val="22"/>
              </w:rPr>
              <w:t>serie documental</w:t>
            </w:r>
          </w:p>
        </w:tc>
      </w:tr>
      <w:tr w:rsidR="00577C43" w:rsidRPr="003E169C" w:rsidTr="00965A6D">
        <w:tc>
          <w:tcPr>
            <w:tcW w:w="2660" w:type="dxa"/>
            <w:shd w:val="clear" w:color="auto" w:fill="auto"/>
            <w:vAlign w:val="center"/>
          </w:tcPr>
          <w:p w:rsidR="001717CD" w:rsidRPr="003E169C" w:rsidRDefault="001717CD" w:rsidP="003E169C">
            <w:pPr>
              <w:pStyle w:val="Default"/>
              <w:spacing w:after="142"/>
              <w:rPr>
                <w:b/>
                <w:color w:val="auto"/>
                <w:sz w:val="22"/>
                <w:szCs w:val="22"/>
                <w:u w:val="single"/>
              </w:rPr>
            </w:pPr>
          </w:p>
          <w:p w:rsidR="001717CD" w:rsidRPr="003E169C" w:rsidRDefault="00475614" w:rsidP="003E169C">
            <w:pPr>
              <w:pStyle w:val="Default"/>
              <w:spacing w:after="142"/>
              <w:rPr>
                <w:b/>
                <w:color w:val="auto"/>
                <w:sz w:val="22"/>
                <w:szCs w:val="22"/>
                <w:u w:val="single"/>
              </w:rPr>
            </w:pPr>
            <w:r>
              <w:rPr>
                <w:b/>
                <w:color w:val="auto"/>
                <w:sz w:val="22"/>
                <w:szCs w:val="22"/>
                <w:u w:val="single"/>
              </w:rPr>
              <w:t>Presidencia M</w:t>
            </w:r>
            <w:r w:rsidR="00577C43" w:rsidRPr="003E169C">
              <w:rPr>
                <w:b/>
                <w:color w:val="auto"/>
                <w:sz w:val="22"/>
                <w:szCs w:val="22"/>
                <w:u w:val="single"/>
              </w:rPr>
              <w:t>unicipal</w:t>
            </w:r>
          </w:p>
          <w:p w:rsidR="00577C43" w:rsidRPr="003E169C" w:rsidRDefault="00577C43" w:rsidP="003E169C">
            <w:pPr>
              <w:pStyle w:val="Default"/>
              <w:spacing w:after="142"/>
              <w:jc w:val="center"/>
              <w:rPr>
                <w:color w:val="auto"/>
                <w:sz w:val="22"/>
                <w:szCs w:val="22"/>
              </w:rPr>
            </w:pPr>
            <w:r w:rsidRPr="003E169C">
              <w:rPr>
                <w:b/>
                <w:color w:val="auto"/>
                <w:sz w:val="22"/>
                <w:szCs w:val="22"/>
              </w:rPr>
              <w:t>Artículo 73</w:t>
            </w:r>
          </w:p>
        </w:tc>
        <w:tc>
          <w:tcPr>
            <w:tcW w:w="7796" w:type="dxa"/>
            <w:shd w:val="clear" w:color="auto" w:fill="auto"/>
            <w:vAlign w:val="center"/>
          </w:tcPr>
          <w:p w:rsidR="00577C43" w:rsidRPr="003E169C" w:rsidRDefault="00577C43" w:rsidP="003E169C">
            <w:pPr>
              <w:pStyle w:val="Default"/>
              <w:spacing w:after="142"/>
              <w:jc w:val="both"/>
              <w:rPr>
                <w:color w:val="auto"/>
                <w:sz w:val="22"/>
                <w:szCs w:val="22"/>
              </w:rPr>
            </w:pPr>
            <w:r w:rsidRPr="003E169C">
              <w:rPr>
                <w:color w:val="auto"/>
                <w:sz w:val="22"/>
                <w:szCs w:val="22"/>
              </w:rPr>
              <w:t>Presidir las sesiones y dirigir los debates del Ayuntamiento</w:t>
            </w:r>
          </w:p>
          <w:p w:rsidR="00BD6C2D" w:rsidRPr="003E169C" w:rsidRDefault="00BD6C2D" w:rsidP="003E169C">
            <w:pPr>
              <w:autoSpaceDE w:val="0"/>
              <w:autoSpaceDN w:val="0"/>
              <w:adjustRightInd w:val="0"/>
              <w:rPr>
                <w:rFonts w:ascii="Arial" w:hAnsi="Arial" w:cs="Arial"/>
              </w:rPr>
            </w:pPr>
          </w:p>
          <w:p w:rsidR="00577C43" w:rsidRPr="003E169C" w:rsidRDefault="00DE217F" w:rsidP="00DE217F">
            <w:pPr>
              <w:autoSpaceDE w:val="0"/>
              <w:autoSpaceDN w:val="0"/>
              <w:adjustRightInd w:val="0"/>
              <w:jc w:val="both"/>
              <w:rPr>
                <w:rFonts w:ascii="Arial" w:hAnsi="Arial" w:cs="Arial"/>
              </w:rPr>
            </w:pPr>
            <w:r>
              <w:rPr>
                <w:rFonts w:ascii="Arial" w:hAnsi="Arial" w:cs="Arial"/>
              </w:rPr>
              <w:t>Rendir al pueblo,</w:t>
            </w:r>
            <w:r w:rsidR="00BD6C2D" w:rsidRPr="003E169C">
              <w:rPr>
                <w:rFonts w:ascii="Arial" w:hAnsi="Arial" w:cs="Arial"/>
              </w:rPr>
              <w:t xml:space="preserve"> un informe</w:t>
            </w:r>
            <w:r w:rsidR="00577C43" w:rsidRPr="003E169C">
              <w:rPr>
                <w:rFonts w:ascii="Arial" w:hAnsi="Arial" w:cs="Arial"/>
              </w:rPr>
              <w:t xml:space="preserve"> pormenorizado sobre el esta</w:t>
            </w:r>
            <w:r w:rsidR="00BD6C2D" w:rsidRPr="003E169C">
              <w:rPr>
                <w:rFonts w:ascii="Arial" w:hAnsi="Arial" w:cs="Arial"/>
              </w:rPr>
              <w:t>do que guarda la administración municipal.</w:t>
            </w:r>
          </w:p>
          <w:p w:rsidR="00577C43" w:rsidRPr="003E169C" w:rsidRDefault="00577C43" w:rsidP="003E169C">
            <w:pPr>
              <w:autoSpaceDE w:val="0"/>
              <w:autoSpaceDN w:val="0"/>
              <w:adjustRightInd w:val="0"/>
              <w:rPr>
                <w:rFonts w:ascii="Arial" w:hAnsi="Arial" w:cs="Arial"/>
              </w:rPr>
            </w:pPr>
          </w:p>
          <w:p w:rsidR="00577C43" w:rsidRPr="003E169C" w:rsidRDefault="00577C43" w:rsidP="003E169C">
            <w:pPr>
              <w:autoSpaceDE w:val="0"/>
              <w:autoSpaceDN w:val="0"/>
              <w:adjustRightInd w:val="0"/>
              <w:rPr>
                <w:rFonts w:ascii="Arial" w:hAnsi="Arial" w:cs="Arial"/>
              </w:rPr>
            </w:pPr>
            <w:r w:rsidRPr="003E169C">
              <w:rPr>
                <w:rFonts w:ascii="Arial" w:hAnsi="Arial" w:cs="Arial"/>
              </w:rPr>
              <w:t xml:space="preserve">Tener bajo su mando al personal de Seguridad Pública </w:t>
            </w:r>
          </w:p>
          <w:p w:rsidR="00577C43" w:rsidRPr="003E169C" w:rsidRDefault="00577C43" w:rsidP="003E169C">
            <w:pPr>
              <w:autoSpaceDE w:val="0"/>
              <w:autoSpaceDN w:val="0"/>
              <w:adjustRightInd w:val="0"/>
              <w:rPr>
                <w:rFonts w:ascii="Arial" w:hAnsi="Arial" w:cs="Arial"/>
              </w:rPr>
            </w:pPr>
          </w:p>
          <w:p w:rsidR="00577C43" w:rsidRPr="003E169C" w:rsidRDefault="00577C43" w:rsidP="003E169C">
            <w:pPr>
              <w:autoSpaceDE w:val="0"/>
              <w:autoSpaceDN w:val="0"/>
              <w:adjustRightInd w:val="0"/>
              <w:rPr>
                <w:rFonts w:ascii="Arial" w:hAnsi="Arial" w:cs="Arial"/>
              </w:rPr>
            </w:pPr>
            <w:r w:rsidRPr="003E169C">
              <w:rPr>
                <w:rFonts w:ascii="Arial" w:hAnsi="Arial" w:cs="Arial"/>
              </w:rPr>
              <w:t>Nombrar y remover a los servidores del Municipio</w:t>
            </w:r>
          </w:p>
          <w:p w:rsidR="00577C43" w:rsidRPr="003E169C" w:rsidRDefault="00577C43" w:rsidP="003E169C">
            <w:pPr>
              <w:autoSpaceDE w:val="0"/>
              <w:autoSpaceDN w:val="0"/>
              <w:adjustRightInd w:val="0"/>
              <w:rPr>
                <w:rFonts w:ascii="Arial" w:hAnsi="Arial" w:cs="Arial"/>
              </w:rPr>
            </w:pPr>
          </w:p>
        </w:tc>
        <w:tc>
          <w:tcPr>
            <w:tcW w:w="2766" w:type="dxa"/>
            <w:shd w:val="clear" w:color="auto" w:fill="auto"/>
          </w:tcPr>
          <w:p w:rsidR="00BD6C2D" w:rsidRPr="003E169C" w:rsidRDefault="00577C43" w:rsidP="003E169C">
            <w:pPr>
              <w:pStyle w:val="Default"/>
              <w:spacing w:after="142"/>
              <w:rPr>
                <w:color w:val="auto"/>
                <w:sz w:val="22"/>
                <w:szCs w:val="22"/>
              </w:rPr>
            </w:pPr>
            <w:r w:rsidRPr="003E169C">
              <w:rPr>
                <w:color w:val="auto"/>
                <w:sz w:val="22"/>
                <w:szCs w:val="22"/>
              </w:rPr>
              <w:t>-</w:t>
            </w:r>
            <w:r w:rsidR="001717CD" w:rsidRPr="003E169C">
              <w:rPr>
                <w:color w:val="auto"/>
                <w:sz w:val="22"/>
                <w:szCs w:val="22"/>
              </w:rPr>
              <w:t>Minutas de sesiones de cabildo</w:t>
            </w:r>
          </w:p>
          <w:p w:rsidR="00577C43" w:rsidRPr="003E169C" w:rsidRDefault="00577C43" w:rsidP="003E169C">
            <w:pPr>
              <w:pStyle w:val="Default"/>
              <w:spacing w:after="142"/>
              <w:rPr>
                <w:color w:val="auto"/>
                <w:sz w:val="22"/>
                <w:szCs w:val="22"/>
              </w:rPr>
            </w:pPr>
            <w:r w:rsidRPr="003E169C">
              <w:rPr>
                <w:color w:val="auto"/>
                <w:sz w:val="22"/>
                <w:szCs w:val="22"/>
              </w:rPr>
              <w:t>-Informe de gobierno</w:t>
            </w:r>
            <w:r w:rsidR="00BD6C2D" w:rsidRPr="003E169C">
              <w:rPr>
                <w:color w:val="auto"/>
                <w:sz w:val="22"/>
                <w:szCs w:val="22"/>
              </w:rPr>
              <w:t xml:space="preserve"> municipal</w:t>
            </w:r>
          </w:p>
          <w:p w:rsidR="00577C43" w:rsidRPr="003E169C" w:rsidRDefault="00577C43" w:rsidP="003E169C">
            <w:pPr>
              <w:pStyle w:val="Default"/>
              <w:spacing w:after="142"/>
              <w:rPr>
                <w:color w:val="auto"/>
                <w:sz w:val="22"/>
                <w:szCs w:val="22"/>
              </w:rPr>
            </w:pPr>
            <w:r w:rsidRPr="003E169C">
              <w:rPr>
                <w:color w:val="auto"/>
                <w:sz w:val="22"/>
                <w:szCs w:val="22"/>
              </w:rPr>
              <w:t>-Parte de novedades de seguridad pública</w:t>
            </w:r>
          </w:p>
          <w:p w:rsidR="00577C43" w:rsidRPr="003E169C" w:rsidRDefault="00577C43" w:rsidP="003E169C">
            <w:pPr>
              <w:pStyle w:val="Default"/>
              <w:spacing w:after="142"/>
              <w:rPr>
                <w:color w:val="auto"/>
                <w:sz w:val="22"/>
                <w:szCs w:val="22"/>
              </w:rPr>
            </w:pPr>
            <w:r w:rsidRPr="003E169C">
              <w:rPr>
                <w:color w:val="auto"/>
                <w:sz w:val="22"/>
                <w:szCs w:val="22"/>
              </w:rPr>
              <w:t>-Nomb</w:t>
            </w:r>
            <w:r w:rsidR="00BD6C2D" w:rsidRPr="003E169C">
              <w:rPr>
                <w:color w:val="auto"/>
                <w:sz w:val="22"/>
                <w:szCs w:val="22"/>
              </w:rPr>
              <w:t>ramiento de servidores públicos</w:t>
            </w:r>
          </w:p>
        </w:tc>
      </w:tr>
      <w:tr w:rsidR="00577C43" w:rsidRPr="003E169C" w:rsidTr="00137DEC">
        <w:tc>
          <w:tcPr>
            <w:tcW w:w="2660" w:type="dxa"/>
            <w:shd w:val="clear" w:color="auto" w:fill="auto"/>
            <w:vAlign w:val="center"/>
          </w:tcPr>
          <w:p w:rsidR="00577C43" w:rsidRPr="003E169C" w:rsidRDefault="00577C43" w:rsidP="003E169C">
            <w:pPr>
              <w:pStyle w:val="Default"/>
              <w:spacing w:after="142"/>
              <w:rPr>
                <w:b/>
                <w:color w:val="auto"/>
                <w:sz w:val="22"/>
                <w:szCs w:val="22"/>
                <w:u w:val="single"/>
              </w:rPr>
            </w:pPr>
          </w:p>
          <w:p w:rsidR="00577C43" w:rsidRPr="003E169C" w:rsidRDefault="00577C43" w:rsidP="003E169C">
            <w:pPr>
              <w:pStyle w:val="Default"/>
              <w:spacing w:after="142"/>
              <w:jc w:val="center"/>
              <w:rPr>
                <w:b/>
                <w:color w:val="auto"/>
                <w:sz w:val="22"/>
                <w:szCs w:val="22"/>
                <w:u w:val="single"/>
              </w:rPr>
            </w:pPr>
            <w:r w:rsidRPr="003E169C">
              <w:rPr>
                <w:b/>
                <w:color w:val="auto"/>
                <w:sz w:val="22"/>
                <w:szCs w:val="22"/>
                <w:u w:val="single"/>
              </w:rPr>
              <w:t>Sindicatura</w:t>
            </w:r>
          </w:p>
          <w:p w:rsidR="00577C43" w:rsidRPr="003E169C" w:rsidRDefault="00577C43" w:rsidP="003E169C">
            <w:pPr>
              <w:pStyle w:val="Default"/>
              <w:spacing w:after="142"/>
              <w:jc w:val="center"/>
              <w:rPr>
                <w:b/>
                <w:color w:val="auto"/>
                <w:sz w:val="22"/>
                <w:szCs w:val="22"/>
              </w:rPr>
            </w:pPr>
            <w:r w:rsidRPr="003E169C">
              <w:rPr>
                <w:b/>
                <w:color w:val="auto"/>
                <w:sz w:val="22"/>
                <w:szCs w:val="22"/>
              </w:rPr>
              <w:t>Artículo 77</w:t>
            </w:r>
          </w:p>
        </w:tc>
        <w:tc>
          <w:tcPr>
            <w:tcW w:w="7796" w:type="dxa"/>
            <w:shd w:val="clear" w:color="auto" w:fill="auto"/>
            <w:vAlign w:val="center"/>
          </w:tcPr>
          <w:p w:rsidR="00577C43" w:rsidRPr="003E169C" w:rsidRDefault="00577C43" w:rsidP="003E169C">
            <w:pPr>
              <w:pStyle w:val="Default"/>
              <w:spacing w:after="142"/>
              <w:jc w:val="both"/>
              <w:rPr>
                <w:color w:val="auto"/>
                <w:sz w:val="22"/>
                <w:szCs w:val="22"/>
              </w:rPr>
            </w:pPr>
            <w:r w:rsidRPr="003E169C">
              <w:rPr>
                <w:color w:val="auto"/>
                <w:sz w:val="22"/>
                <w:szCs w:val="22"/>
              </w:rPr>
              <w:t>Representar jurídicamente al Ayuntamiento</w:t>
            </w:r>
          </w:p>
          <w:p w:rsidR="00577C43" w:rsidRPr="003E169C" w:rsidRDefault="00577C43" w:rsidP="00D83E8F">
            <w:pPr>
              <w:autoSpaceDE w:val="0"/>
              <w:autoSpaceDN w:val="0"/>
              <w:adjustRightInd w:val="0"/>
              <w:jc w:val="both"/>
              <w:rPr>
                <w:rFonts w:ascii="Arial" w:hAnsi="Arial" w:cs="Arial"/>
              </w:rPr>
            </w:pPr>
            <w:r w:rsidRPr="003E169C">
              <w:rPr>
                <w:rFonts w:ascii="Arial" w:hAnsi="Arial" w:cs="Arial"/>
              </w:rPr>
              <w:t>Intervenir en la formulación y actualización del inventario general de los bienes muebles e inmuebles del Municipio.</w:t>
            </w:r>
          </w:p>
          <w:p w:rsidR="00577C43" w:rsidRPr="003E169C" w:rsidRDefault="00577C43" w:rsidP="003E169C">
            <w:pPr>
              <w:autoSpaceDE w:val="0"/>
              <w:autoSpaceDN w:val="0"/>
              <w:adjustRightInd w:val="0"/>
              <w:rPr>
                <w:rFonts w:ascii="Arial" w:hAnsi="Arial" w:cs="Arial"/>
              </w:rPr>
            </w:pPr>
          </w:p>
        </w:tc>
        <w:tc>
          <w:tcPr>
            <w:tcW w:w="2766" w:type="dxa"/>
            <w:shd w:val="clear" w:color="auto" w:fill="auto"/>
          </w:tcPr>
          <w:p w:rsidR="00137DEC" w:rsidRPr="003E169C" w:rsidRDefault="00577C43" w:rsidP="003E169C">
            <w:pPr>
              <w:pStyle w:val="Default"/>
              <w:spacing w:after="142"/>
              <w:rPr>
                <w:color w:val="auto"/>
                <w:sz w:val="22"/>
                <w:szCs w:val="22"/>
              </w:rPr>
            </w:pPr>
            <w:r w:rsidRPr="003E169C">
              <w:rPr>
                <w:color w:val="auto"/>
                <w:sz w:val="22"/>
                <w:szCs w:val="22"/>
              </w:rPr>
              <w:t>-</w:t>
            </w:r>
            <w:r w:rsidR="00137DEC" w:rsidRPr="003E169C">
              <w:rPr>
                <w:color w:val="auto"/>
                <w:sz w:val="22"/>
                <w:szCs w:val="22"/>
              </w:rPr>
              <w:t>Juicios</w:t>
            </w:r>
          </w:p>
          <w:p w:rsidR="00577C43" w:rsidRPr="003E169C" w:rsidRDefault="00137DEC" w:rsidP="003E169C">
            <w:pPr>
              <w:pStyle w:val="Default"/>
              <w:spacing w:after="142"/>
              <w:rPr>
                <w:color w:val="auto"/>
                <w:sz w:val="22"/>
                <w:szCs w:val="22"/>
              </w:rPr>
            </w:pPr>
            <w:r w:rsidRPr="003E169C">
              <w:rPr>
                <w:color w:val="auto"/>
                <w:sz w:val="22"/>
                <w:szCs w:val="22"/>
              </w:rPr>
              <w:t>-Inventario</w:t>
            </w:r>
            <w:r w:rsidR="00577C43" w:rsidRPr="003E169C">
              <w:rPr>
                <w:color w:val="auto"/>
                <w:sz w:val="22"/>
                <w:szCs w:val="22"/>
              </w:rPr>
              <w:t xml:space="preserve"> de bienes muebles e inmuebles</w:t>
            </w:r>
            <w:r w:rsidRPr="003E169C">
              <w:rPr>
                <w:color w:val="auto"/>
                <w:sz w:val="22"/>
                <w:szCs w:val="22"/>
              </w:rPr>
              <w:t xml:space="preserve"> del municipio</w:t>
            </w:r>
          </w:p>
        </w:tc>
      </w:tr>
      <w:tr w:rsidR="00577C43" w:rsidRPr="003E169C" w:rsidTr="00965A6D">
        <w:tc>
          <w:tcPr>
            <w:tcW w:w="2660" w:type="dxa"/>
            <w:shd w:val="clear" w:color="auto" w:fill="auto"/>
            <w:vAlign w:val="center"/>
          </w:tcPr>
          <w:p w:rsidR="00577C43" w:rsidRPr="003E169C" w:rsidRDefault="00577C43" w:rsidP="003E169C">
            <w:pPr>
              <w:pStyle w:val="Default"/>
              <w:spacing w:after="142"/>
              <w:jc w:val="center"/>
              <w:rPr>
                <w:b/>
                <w:color w:val="auto"/>
                <w:sz w:val="22"/>
                <w:szCs w:val="22"/>
                <w:u w:val="single"/>
              </w:rPr>
            </w:pPr>
            <w:r w:rsidRPr="003E169C">
              <w:rPr>
                <w:b/>
                <w:color w:val="auto"/>
                <w:sz w:val="22"/>
                <w:szCs w:val="22"/>
                <w:u w:val="single"/>
              </w:rPr>
              <w:t>Regiduría</w:t>
            </w:r>
          </w:p>
          <w:p w:rsidR="00577C43" w:rsidRPr="003E169C" w:rsidRDefault="00577C43" w:rsidP="003E169C">
            <w:pPr>
              <w:pStyle w:val="Default"/>
              <w:spacing w:after="142"/>
              <w:jc w:val="center"/>
              <w:rPr>
                <w:b/>
                <w:color w:val="auto"/>
                <w:sz w:val="22"/>
                <w:szCs w:val="22"/>
              </w:rPr>
            </w:pPr>
            <w:r w:rsidRPr="003E169C">
              <w:rPr>
                <w:b/>
                <w:color w:val="auto"/>
                <w:sz w:val="22"/>
                <w:szCs w:val="22"/>
              </w:rPr>
              <w:t>Artículo 80</w:t>
            </w:r>
          </w:p>
        </w:tc>
        <w:tc>
          <w:tcPr>
            <w:tcW w:w="7796" w:type="dxa"/>
            <w:shd w:val="clear" w:color="auto" w:fill="auto"/>
            <w:vAlign w:val="center"/>
          </w:tcPr>
          <w:p w:rsidR="00577C43" w:rsidRPr="003E169C" w:rsidRDefault="00577C43" w:rsidP="003E169C">
            <w:pPr>
              <w:pStyle w:val="Default"/>
              <w:spacing w:after="142"/>
              <w:jc w:val="both"/>
              <w:rPr>
                <w:color w:val="auto"/>
                <w:sz w:val="22"/>
                <w:szCs w:val="22"/>
              </w:rPr>
            </w:pPr>
            <w:r w:rsidRPr="003E169C">
              <w:rPr>
                <w:color w:val="auto"/>
                <w:sz w:val="22"/>
                <w:szCs w:val="22"/>
              </w:rPr>
              <w:t>Asistir puntualmente a las sesiones del Ayuntamiento</w:t>
            </w:r>
          </w:p>
          <w:p w:rsidR="00577C43" w:rsidRPr="003E169C" w:rsidRDefault="00577C43" w:rsidP="003E169C">
            <w:pPr>
              <w:pStyle w:val="Default"/>
              <w:spacing w:after="142"/>
              <w:jc w:val="both"/>
              <w:rPr>
                <w:color w:val="auto"/>
                <w:sz w:val="22"/>
                <w:szCs w:val="22"/>
              </w:rPr>
            </w:pPr>
            <w:r w:rsidRPr="003E169C">
              <w:rPr>
                <w:color w:val="auto"/>
                <w:sz w:val="22"/>
                <w:szCs w:val="22"/>
              </w:rPr>
              <w:t>Desempeñar y presidir las Comisiones que les encomiende</w:t>
            </w:r>
          </w:p>
        </w:tc>
        <w:tc>
          <w:tcPr>
            <w:tcW w:w="2766" w:type="dxa"/>
            <w:shd w:val="clear" w:color="auto" w:fill="auto"/>
          </w:tcPr>
          <w:p w:rsidR="00577C43" w:rsidRPr="003E169C" w:rsidRDefault="00A414B8" w:rsidP="003E169C">
            <w:pPr>
              <w:pStyle w:val="Default"/>
              <w:spacing w:after="142"/>
              <w:rPr>
                <w:color w:val="auto"/>
                <w:sz w:val="22"/>
                <w:szCs w:val="22"/>
              </w:rPr>
            </w:pPr>
            <w:r w:rsidRPr="003E169C">
              <w:rPr>
                <w:color w:val="auto"/>
                <w:sz w:val="22"/>
                <w:szCs w:val="22"/>
              </w:rPr>
              <w:t>-Minutas de sesiones de cabildo</w:t>
            </w:r>
          </w:p>
          <w:p w:rsidR="00A414B8" w:rsidRPr="003E169C" w:rsidRDefault="00A414B8" w:rsidP="003E169C">
            <w:pPr>
              <w:pStyle w:val="Default"/>
              <w:spacing w:after="142"/>
              <w:rPr>
                <w:color w:val="auto"/>
                <w:sz w:val="22"/>
                <w:szCs w:val="22"/>
              </w:rPr>
            </w:pPr>
            <w:r w:rsidRPr="003E169C">
              <w:rPr>
                <w:color w:val="auto"/>
                <w:sz w:val="22"/>
                <w:szCs w:val="22"/>
              </w:rPr>
              <w:t>-Comisiones</w:t>
            </w:r>
          </w:p>
        </w:tc>
      </w:tr>
      <w:tr w:rsidR="00577C43" w:rsidRPr="003E169C" w:rsidTr="00965A6D">
        <w:tc>
          <w:tcPr>
            <w:tcW w:w="2660" w:type="dxa"/>
            <w:shd w:val="clear" w:color="auto" w:fill="auto"/>
            <w:vAlign w:val="center"/>
          </w:tcPr>
          <w:p w:rsidR="00577C43" w:rsidRPr="003E169C" w:rsidRDefault="00577C43" w:rsidP="003E169C">
            <w:pPr>
              <w:pStyle w:val="Default"/>
              <w:spacing w:after="142"/>
              <w:jc w:val="center"/>
              <w:rPr>
                <w:b/>
                <w:color w:val="auto"/>
                <w:sz w:val="22"/>
                <w:szCs w:val="22"/>
                <w:u w:val="single"/>
              </w:rPr>
            </w:pPr>
            <w:r w:rsidRPr="003E169C">
              <w:rPr>
                <w:b/>
                <w:color w:val="auto"/>
                <w:sz w:val="22"/>
                <w:szCs w:val="22"/>
                <w:u w:val="single"/>
              </w:rPr>
              <w:t>Secretaria del Ayuntamiento</w:t>
            </w:r>
          </w:p>
          <w:p w:rsidR="00577C43" w:rsidRPr="003E169C" w:rsidRDefault="00577C43" w:rsidP="003E169C">
            <w:pPr>
              <w:pStyle w:val="Default"/>
              <w:spacing w:after="142"/>
              <w:jc w:val="center"/>
              <w:rPr>
                <w:b/>
                <w:color w:val="auto"/>
                <w:sz w:val="22"/>
                <w:szCs w:val="22"/>
              </w:rPr>
            </w:pPr>
            <w:r w:rsidRPr="003E169C">
              <w:rPr>
                <w:b/>
                <w:color w:val="auto"/>
                <w:sz w:val="22"/>
                <w:szCs w:val="22"/>
              </w:rPr>
              <w:t>Artículo 98</w:t>
            </w:r>
          </w:p>
        </w:tc>
        <w:tc>
          <w:tcPr>
            <w:tcW w:w="7796" w:type="dxa"/>
            <w:shd w:val="clear" w:color="auto" w:fill="auto"/>
            <w:vAlign w:val="center"/>
          </w:tcPr>
          <w:p w:rsidR="00577C43" w:rsidRPr="003E169C" w:rsidRDefault="00577C43" w:rsidP="006B43C1">
            <w:pPr>
              <w:autoSpaceDE w:val="0"/>
              <w:autoSpaceDN w:val="0"/>
              <w:adjustRightInd w:val="0"/>
              <w:jc w:val="both"/>
              <w:rPr>
                <w:rFonts w:ascii="Arial" w:hAnsi="Arial" w:cs="Arial"/>
              </w:rPr>
            </w:pPr>
            <w:r w:rsidRPr="003E169C">
              <w:rPr>
                <w:rFonts w:ascii="Arial" w:hAnsi="Arial" w:cs="Arial"/>
              </w:rPr>
              <w:t>Convocar por escrito a los miembros del Ayuntam</w:t>
            </w:r>
            <w:r w:rsidR="006B43C1">
              <w:rPr>
                <w:rFonts w:ascii="Arial" w:hAnsi="Arial" w:cs="Arial"/>
              </w:rPr>
              <w:t>iento a las sesiones de cabildo.</w:t>
            </w:r>
          </w:p>
          <w:p w:rsidR="00577C43" w:rsidRPr="003E169C" w:rsidRDefault="00577C43" w:rsidP="006B43C1">
            <w:pPr>
              <w:autoSpaceDE w:val="0"/>
              <w:autoSpaceDN w:val="0"/>
              <w:adjustRightInd w:val="0"/>
              <w:jc w:val="both"/>
              <w:rPr>
                <w:rFonts w:ascii="Arial" w:hAnsi="Arial" w:cs="Arial"/>
              </w:rPr>
            </w:pPr>
            <w:r w:rsidRPr="003E169C">
              <w:rPr>
                <w:rFonts w:ascii="Arial" w:hAnsi="Arial" w:cs="Arial"/>
              </w:rPr>
              <w:t>Fungir como secretario de actas en las sesiones del Ayuntamiento</w:t>
            </w:r>
          </w:p>
          <w:p w:rsidR="00C95977" w:rsidRDefault="00C95977" w:rsidP="00D30D6A">
            <w:pPr>
              <w:autoSpaceDE w:val="0"/>
              <w:autoSpaceDN w:val="0"/>
              <w:adjustRightInd w:val="0"/>
              <w:jc w:val="both"/>
              <w:rPr>
                <w:rFonts w:ascii="Arial" w:hAnsi="Arial" w:cs="Arial"/>
              </w:rPr>
            </w:pPr>
          </w:p>
          <w:p w:rsidR="00577C43" w:rsidRPr="003E169C" w:rsidRDefault="00577C43" w:rsidP="00D30D6A">
            <w:pPr>
              <w:autoSpaceDE w:val="0"/>
              <w:autoSpaceDN w:val="0"/>
              <w:adjustRightInd w:val="0"/>
              <w:jc w:val="both"/>
              <w:rPr>
                <w:rFonts w:ascii="Arial" w:hAnsi="Arial" w:cs="Arial"/>
              </w:rPr>
            </w:pPr>
            <w:r w:rsidRPr="003E169C">
              <w:rPr>
                <w:rFonts w:ascii="Arial" w:hAnsi="Arial" w:cs="Arial"/>
              </w:rPr>
              <w:t>Tener a su cargo el cuidado y direcció</w:t>
            </w:r>
            <w:r w:rsidR="00D30D6A">
              <w:rPr>
                <w:rFonts w:ascii="Arial" w:hAnsi="Arial" w:cs="Arial"/>
              </w:rPr>
              <w:t>n de la oficina y el archivo municipal</w:t>
            </w:r>
          </w:p>
          <w:p w:rsidR="00C95977" w:rsidRDefault="00C95977" w:rsidP="006B43C1">
            <w:pPr>
              <w:pStyle w:val="Default"/>
              <w:spacing w:after="142"/>
              <w:jc w:val="both"/>
              <w:rPr>
                <w:color w:val="auto"/>
                <w:sz w:val="22"/>
                <w:szCs w:val="22"/>
              </w:rPr>
            </w:pPr>
          </w:p>
          <w:p w:rsidR="00C95977" w:rsidRDefault="00577C43" w:rsidP="006B43C1">
            <w:pPr>
              <w:pStyle w:val="Default"/>
              <w:spacing w:after="142"/>
              <w:jc w:val="both"/>
              <w:rPr>
                <w:color w:val="auto"/>
                <w:sz w:val="22"/>
                <w:szCs w:val="22"/>
              </w:rPr>
            </w:pPr>
            <w:r w:rsidRPr="003E169C">
              <w:rPr>
                <w:color w:val="auto"/>
                <w:sz w:val="22"/>
                <w:szCs w:val="22"/>
              </w:rPr>
              <w:t>Dar trámite a la c</w:t>
            </w:r>
            <w:r w:rsidR="00C95977">
              <w:rPr>
                <w:color w:val="auto"/>
                <w:sz w:val="22"/>
                <w:szCs w:val="22"/>
              </w:rPr>
              <w:t>orrespondencia del Ayuntamiento</w:t>
            </w:r>
          </w:p>
          <w:p w:rsidR="00577C43" w:rsidRPr="003E169C" w:rsidRDefault="00577C43" w:rsidP="006B43C1">
            <w:pPr>
              <w:pStyle w:val="Default"/>
              <w:spacing w:after="142"/>
              <w:jc w:val="both"/>
              <w:rPr>
                <w:color w:val="auto"/>
                <w:sz w:val="22"/>
                <w:szCs w:val="22"/>
              </w:rPr>
            </w:pPr>
            <w:r w:rsidRPr="003E169C">
              <w:rPr>
                <w:color w:val="auto"/>
                <w:sz w:val="22"/>
                <w:szCs w:val="22"/>
              </w:rPr>
              <w:t>Expedir las copias y certificaciones que acuerde el Ayuntamiento</w:t>
            </w:r>
          </w:p>
        </w:tc>
        <w:tc>
          <w:tcPr>
            <w:tcW w:w="2766" w:type="dxa"/>
            <w:shd w:val="clear" w:color="auto" w:fill="auto"/>
          </w:tcPr>
          <w:p w:rsidR="003531E2" w:rsidRPr="003E169C" w:rsidRDefault="00FD2750" w:rsidP="003E169C">
            <w:pPr>
              <w:rPr>
                <w:rFonts w:ascii="Arial" w:hAnsi="Arial" w:cs="Arial"/>
              </w:rPr>
            </w:pPr>
            <w:r w:rsidRPr="003E169C">
              <w:rPr>
                <w:rFonts w:ascii="Arial" w:hAnsi="Arial" w:cs="Arial"/>
              </w:rPr>
              <w:t>-Órdenes del día de las sesiones de cabildo</w:t>
            </w:r>
          </w:p>
          <w:p w:rsidR="003531E2" w:rsidRPr="003E169C" w:rsidRDefault="003531E2" w:rsidP="003E169C">
            <w:pPr>
              <w:pStyle w:val="Default"/>
              <w:spacing w:after="142"/>
              <w:rPr>
                <w:color w:val="auto"/>
                <w:sz w:val="22"/>
                <w:szCs w:val="22"/>
              </w:rPr>
            </w:pPr>
            <w:r w:rsidRPr="003E169C">
              <w:rPr>
                <w:color w:val="auto"/>
                <w:sz w:val="22"/>
                <w:szCs w:val="22"/>
              </w:rPr>
              <w:t>-Actas de cabildo</w:t>
            </w:r>
          </w:p>
          <w:p w:rsidR="003531E2" w:rsidRPr="003E169C" w:rsidRDefault="003531E2" w:rsidP="003E169C">
            <w:pPr>
              <w:pStyle w:val="Default"/>
              <w:spacing w:after="142"/>
              <w:rPr>
                <w:color w:val="auto"/>
                <w:sz w:val="22"/>
                <w:szCs w:val="22"/>
              </w:rPr>
            </w:pPr>
            <w:r w:rsidRPr="003E169C">
              <w:rPr>
                <w:color w:val="auto"/>
                <w:sz w:val="22"/>
                <w:szCs w:val="22"/>
              </w:rPr>
              <w:t>-Inventario documental</w:t>
            </w:r>
          </w:p>
          <w:p w:rsidR="003531E2" w:rsidRPr="003E169C" w:rsidRDefault="003531E2" w:rsidP="003E169C">
            <w:pPr>
              <w:pStyle w:val="Default"/>
              <w:spacing w:after="142"/>
              <w:rPr>
                <w:color w:val="auto"/>
                <w:sz w:val="22"/>
                <w:szCs w:val="22"/>
              </w:rPr>
            </w:pPr>
            <w:r w:rsidRPr="003E169C">
              <w:rPr>
                <w:color w:val="auto"/>
                <w:sz w:val="22"/>
                <w:szCs w:val="22"/>
              </w:rPr>
              <w:t>-Catálogo documental</w:t>
            </w:r>
          </w:p>
          <w:p w:rsidR="003531E2" w:rsidRPr="003E169C" w:rsidRDefault="003531E2" w:rsidP="003E169C">
            <w:pPr>
              <w:pStyle w:val="Default"/>
              <w:spacing w:after="142"/>
              <w:rPr>
                <w:color w:val="auto"/>
                <w:sz w:val="22"/>
                <w:szCs w:val="22"/>
              </w:rPr>
            </w:pPr>
            <w:r w:rsidRPr="003E169C">
              <w:rPr>
                <w:color w:val="auto"/>
                <w:sz w:val="22"/>
                <w:szCs w:val="22"/>
              </w:rPr>
              <w:t>-Correspondencia</w:t>
            </w:r>
          </w:p>
          <w:p w:rsidR="003531E2" w:rsidRPr="003E169C" w:rsidRDefault="003531E2" w:rsidP="003E169C">
            <w:pPr>
              <w:pStyle w:val="Default"/>
              <w:spacing w:after="142"/>
              <w:rPr>
                <w:color w:val="auto"/>
                <w:sz w:val="22"/>
                <w:szCs w:val="22"/>
              </w:rPr>
            </w:pPr>
            <w:r w:rsidRPr="003E169C">
              <w:rPr>
                <w:color w:val="auto"/>
                <w:sz w:val="22"/>
                <w:szCs w:val="22"/>
              </w:rPr>
              <w:t>-Certificaciones</w:t>
            </w:r>
          </w:p>
        </w:tc>
      </w:tr>
      <w:tr w:rsidR="00577C43" w:rsidRPr="003E169C" w:rsidTr="00C95977">
        <w:tc>
          <w:tcPr>
            <w:tcW w:w="2660" w:type="dxa"/>
            <w:shd w:val="clear" w:color="auto" w:fill="auto"/>
            <w:vAlign w:val="center"/>
          </w:tcPr>
          <w:p w:rsidR="00577C43" w:rsidRPr="003E169C" w:rsidRDefault="00577C43" w:rsidP="003E169C">
            <w:pPr>
              <w:pStyle w:val="Default"/>
              <w:spacing w:after="142"/>
              <w:jc w:val="center"/>
              <w:rPr>
                <w:b/>
                <w:color w:val="auto"/>
                <w:sz w:val="22"/>
                <w:szCs w:val="22"/>
                <w:u w:val="single"/>
              </w:rPr>
            </w:pPr>
            <w:r w:rsidRPr="003E169C">
              <w:rPr>
                <w:b/>
                <w:color w:val="auto"/>
                <w:sz w:val="22"/>
                <w:szCs w:val="22"/>
                <w:u w:val="single"/>
              </w:rPr>
              <w:lastRenderedPageBreak/>
              <w:t>Oficialía Mayor</w:t>
            </w:r>
          </w:p>
          <w:p w:rsidR="00577C43" w:rsidRPr="003E169C" w:rsidRDefault="00577C43" w:rsidP="003E169C">
            <w:pPr>
              <w:pStyle w:val="Default"/>
              <w:spacing w:after="142"/>
              <w:jc w:val="center"/>
              <w:rPr>
                <w:b/>
                <w:color w:val="auto"/>
                <w:sz w:val="22"/>
                <w:szCs w:val="22"/>
              </w:rPr>
            </w:pPr>
            <w:r w:rsidRPr="003E169C">
              <w:rPr>
                <w:b/>
                <w:color w:val="auto"/>
                <w:sz w:val="22"/>
                <w:szCs w:val="22"/>
              </w:rPr>
              <w:t>Artículo 103</w:t>
            </w:r>
          </w:p>
        </w:tc>
        <w:tc>
          <w:tcPr>
            <w:tcW w:w="7796" w:type="dxa"/>
            <w:shd w:val="clear" w:color="auto" w:fill="auto"/>
          </w:tcPr>
          <w:p w:rsidR="00577C43" w:rsidRPr="003E169C" w:rsidRDefault="00577C43" w:rsidP="00C95977">
            <w:pPr>
              <w:autoSpaceDE w:val="0"/>
              <w:autoSpaceDN w:val="0"/>
              <w:adjustRightInd w:val="0"/>
              <w:rPr>
                <w:rFonts w:ascii="Arial" w:hAnsi="Arial" w:cs="Arial"/>
              </w:rPr>
            </w:pPr>
            <w:r w:rsidRPr="003E169C">
              <w:rPr>
                <w:rFonts w:ascii="Arial" w:hAnsi="Arial" w:cs="Arial"/>
              </w:rPr>
              <w:t>Atender los requerimientos de recursos materiales y financieros de las áreas administrativas</w:t>
            </w:r>
            <w:r w:rsidR="00D30D6A">
              <w:rPr>
                <w:rFonts w:ascii="Arial" w:hAnsi="Arial" w:cs="Arial"/>
              </w:rPr>
              <w:t>.</w:t>
            </w:r>
          </w:p>
          <w:p w:rsidR="00D02D7B" w:rsidRPr="003E169C" w:rsidRDefault="00D02D7B" w:rsidP="00C95977">
            <w:pPr>
              <w:autoSpaceDE w:val="0"/>
              <w:autoSpaceDN w:val="0"/>
              <w:adjustRightInd w:val="0"/>
              <w:rPr>
                <w:rFonts w:ascii="Arial" w:hAnsi="Arial" w:cs="Arial"/>
              </w:rPr>
            </w:pPr>
          </w:p>
          <w:p w:rsidR="00577C43" w:rsidRPr="003E169C" w:rsidRDefault="00577C43" w:rsidP="00C95977">
            <w:pPr>
              <w:autoSpaceDE w:val="0"/>
              <w:autoSpaceDN w:val="0"/>
              <w:adjustRightInd w:val="0"/>
              <w:rPr>
                <w:rFonts w:ascii="Arial" w:hAnsi="Arial" w:cs="Arial"/>
              </w:rPr>
            </w:pPr>
            <w:r w:rsidRPr="003E169C">
              <w:rPr>
                <w:rFonts w:ascii="Arial" w:hAnsi="Arial" w:cs="Arial"/>
              </w:rPr>
              <w:t xml:space="preserve">Atender el manejo del personal </w:t>
            </w:r>
            <w:r w:rsidR="007F2B88">
              <w:rPr>
                <w:rFonts w:ascii="Arial" w:hAnsi="Arial" w:cs="Arial"/>
              </w:rPr>
              <w:t>Administrativo del Ayuntamiento</w:t>
            </w:r>
          </w:p>
        </w:tc>
        <w:tc>
          <w:tcPr>
            <w:tcW w:w="2766" w:type="dxa"/>
            <w:shd w:val="clear" w:color="auto" w:fill="auto"/>
          </w:tcPr>
          <w:p w:rsidR="00D02D7B" w:rsidRPr="003E169C" w:rsidRDefault="005035D6" w:rsidP="003E169C">
            <w:pPr>
              <w:pStyle w:val="Default"/>
              <w:spacing w:after="142"/>
              <w:rPr>
                <w:color w:val="auto"/>
                <w:sz w:val="22"/>
                <w:szCs w:val="22"/>
              </w:rPr>
            </w:pPr>
            <w:r w:rsidRPr="003E169C">
              <w:rPr>
                <w:color w:val="auto"/>
                <w:sz w:val="22"/>
                <w:szCs w:val="22"/>
              </w:rPr>
              <w:t>-Requisiciones de material</w:t>
            </w:r>
          </w:p>
          <w:p w:rsidR="005035D6" w:rsidRPr="003E169C" w:rsidRDefault="005035D6" w:rsidP="003E169C">
            <w:pPr>
              <w:pStyle w:val="Default"/>
              <w:spacing w:after="142"/>
              <w:rPr>
                <w:color w:val="auto"/>
                <w:sz w:val="22"/>
                <w:szCs w:val="22"/>
              </w:rPr>
            </w:pPr>
            <w:r w:rsidRPr="003E169C">
              <w:rPr>
                <w:color w:val="auto"/>
                <w:sz w:val="22"/>
                <w:szCs w:val="22"/>
              </w:rPr>
              <w:t>-Expedientes de personal</w:t>
            </w:r>
          </w:p>
        </w:tc>
      </w:tr>
      <w:tr w:rsidR="00577C43" w:rsidRPr="003E169C" w:rsidTr="00D30D6A">
        <w:tc>
          <w:tcPr>
            <w:tcW w:w="2660" w:type="dxa"/>
            <w:shd w:val="clear" w:color="auto" w:fill="auto"/>
            <w:vAlign w:val="center"/>
          </w:tcPr>
          <w:p w:rsidR="00DF3DD7" w:rsidRPr="003E169C" w:rsidRDefault="00577C43" w:rsidP="00341637">
            <w:pPr>
              <w:pStyle w:val="Default"/>
              <w:spacing w:after="142"/>
              <w:jc w:val="center"/>
              <w:rPr>
                <w:b/>
                <w:color w:val="auto"/>
                <w:sz w:val="22"/>
                <w:szCs w:val="22"/>
                <w:u w:val="single"/>
              </w:rPr>
            </w:pPr>
            <w:r w:rsidRPr="003E169C">
              <w:rPr>
                <w:b/>
                <w:color w:val="auto"/>
                <w:sz w:val="22"/>
                <w:szCs w:val="22"/>
                <w:u w:val="single"/>
              </w:rPr>
              <w:t>Tesorería Municipal</w:t>
            </w:r>
          </w:p>
          <w:p w:rsidR="00577C43" w:rsidRPr="003E169C" w:rsidRDefault="00577C43" w:rsidP="003E169C">
            <w:pPr>
              <w:pStyle w:val="Default"/>
              <w:spacing w:after="142"/>
              <w:jc w:val="center"/>
              <w:rPr>
                <w:b/>
                <w:color w:val="auto"/>
                <w:sz w:val="22"/>
                <w:szCs w:val="22"/>
              </w:rPr>
            </w:pPr>
            <w:r w:rsidRPr="003E169C">
              <w:rPr>
                <w:b/>
                <w:color w:val="auto"/>
                <w:sz w:val="22"/>
                <w:szCs w:val="22"/>
              </w:rPr>
              <w:t>Artículo 106</w:t>
            </w:r>
          </w:p>
        </w:tc>
        <w:tc>
          <w:tcPr>
            <w:tcW w:w="7796" w:type="dxa"/>
            <w:shd w:val="clear" w:color="auto" w:fill="auto"/>
          </w:tcPr>
          <w:p w:rsidR="00577C43" w:rsidRPr="003E169C" w:rsidRDefault="00577C43" w:rsidP="00D30D6A">
            <w:pPr>
              <w:autoSpaceDE w:val="0"/>
              <w:autoSpaceDN w:val="0"/>
              <w:adjustRightInd w:val="0"/>
              <w:rPr>
                <w:rFonts w:ascii="Arial" w:hAnsi="Arial" w:cs="Arial"/>
              </w:rPr>
            </w:pPr>
            <w:r w:rsidRPr="003E169C">
              <w:rPr>
                <w:rFonts w:ascii="Arial" w:hAnsi="Arial" w:cs="Arial"/>
              </w:rPr>
              <w:t>Participar en la formulación de los proyectos de presupuestos de egresos y de ingresos</w:t>
            </w:r>
            <w:r w:rsidR="00C86803">
              <w:rPr>
                <w:rFonts w:ascii="Arial" w:hAnsi="Arial" w:cs="Arial"/>
              </w:rPr>
              <w:t>.</w:t>
            </w:r>
          </w:p>
          <w:p w:rsidR="00823D4E" w:rsidRPr="003E169C" w:rsidRDefault="00823D4E" w:rsidP="00D30D6A">
            <w:pPr>
              <w:autoSpaceDE w:val="0"/>
              <w:autoSpaceDN w:val="0"/>
              <w:adjustRightInd w:val="0"/>
              <w:rPr>
                <w:rFonts w:ascii="Arial" w:hAnsi="Arial" w:cs="Arial"/>
              </w:rPr>
            </w:pPr>
          </w:p>
          <w:p w:rsidR="00577C43" w:rsidRPr="003E169C" w:rsidRDefault="00577C43" w:rsidP="00D30D6A">
            <w:pPr>
              <w:autoSpaceDE w:val="0"/>
              <w:autoSpaceDN w:val="0"/>
              <w:adjustRightInd w:val="0"/>
              <w:rPr>
                <w:rFonts w:ascii="Arial" w:hAnsi="Arial" w:cs="Arial"/>
              </w:rPr>
            </w:pPr>
            <w:r w:rsidRPr="003E169C">
              <w:rPr>
                <w:rFonts w:ascii="Arial" w:hAnsi="Arial" w:cs="Arial"/>
              </w:rPr>
              <w:t>Recaudar, custodiar, concentrar y administrar los ingresos</w:t>
            </w:r>
          </w:p>
          <w:p w:rsidR="00C95977" w:rsidRDefault="00C95977" w:rsidP="00D30D6A">
            <w:pPr>
              <w:autoSpaceDE w:val="0"/>
              <w:autoSpaceDN w:val="0"/>
              <w:adjustRightInd w:val="0"/>
              <w:rPr>
                <w:rFonts w:ascii="Arial" w:hAnsi="Arial" w:cs="Arial"/>
              </w:rPr>
            </w:pPr>
          </w:p>
          <w:p w:rsidR="00C95977" w:rsidRDefault="00C95977" w:rsidP="00D30D6A">
            <w:pPr>
              <w:autoSpaceDE w:val="0"/>
              <w:autoSpaceDN w:val="0"/>
              <w:adjustRightInd w:val="0"/>
              <w:rPr>
                <w:rFonts w:ascii="Arial" w:hAnsi="Arial" w:cs="Arial"/>
              </w:rPr>
            </w:pPr>
          </w:p>
          <w:p w:rsidR="00577C43" w:rsidRPr="003E169C" w:rsidRDefault="00577C43" w:rsidP="00D30D6A">
            <w:pPr>
              <w:autoSpaceDE w:val="0"/>
              <w:autoSpaceDN w:val="0"/>
              <w:adjustRightInd w:val="0"/>
              <w:rPr>
                <w:rFonts w:ascii="Arial" w:hAnsi="Arial" w:cs="Arial"/>
              </w:rPr>
            </w:pPr>
            <w:r w:rsidRPr="003E169C">
              <w:rPr>
                <w:rFonts w:ascii="Arial" w:hAnsi="Arial" w:cs="Arial"/>
              </w:rPr>
              <w:t>Llevar la contabilidad del Ayuntamiento y elaborar los Informes financieros</w:t>
            </w:r>
          </w:p>
          <w:p w:rsidR="00823D4E" w:rsidRPr="003E169C" w:rsidRDefault="00823D4E" w:rsidP="00D30D6A">
            <w:pPr>
              <w:autoSpaceDE w:val="0"/>
              <w:autoSpaceDN w:val="0"/>
              <w:adjustRightInd w:val="0"/>
              <w:rPr>
                <w:rFonts w:ascii="Arial" w:hAnsi="Arial" w:cs="Arial"/>
              </w:rPr>
            </w:pPr>
          </w:p>
          <w:p w:rsidR="00577C43" w:rsidRPr="003E169C" w:rsidRDefault="00577C43" w:rsidP="00D30D6A">
            <w:pPr>
              <w:autoSpaceDE w:val="0"/>
              <w:autoSpaceDN w:val="0"/>
              <w:adjustRightInd w:val="0"/>
              <w:rPr>
                <w:rFonts w:ascii="Arial" w:hAnsi="Arial" w:cs="Arial"/>
              </w:rPr>
            </w:pPr>
            <w:r w:rsidRPr="003E169C">
              <w:rPr>
                <w:rFonts w:ascii="Arial" w:hAnsi="Arial" w:cs="Arial"/>
              </w:rPr>
              <w:t>Llevar al día los libros de caja, diario, cuentas corrient</w:t>
            </w:r>
            <w:r w:rsidR="005035D6" w:rsidRPr="003E169C">
              <w:rPr>
                <w:rFonts w:ascii="Arial" w:hAnsi="Arial" w:cs="Arial"/>
              </w:rPr>
              <w:t>es y auxiliares y de registro para la</w:t>
            </w:r>
            <w:r w:rsidRPr="003E169C">
              <w:rPr>
                <w:rFonts w:ascii="Arial" w:hAnsi="Arial" w:cs="Arial"/>
              </w:rPr>
              <w:t xml:space="preserve"> comprobación de los ingresos y egresos.</w:t>
            </w:r>
          </w:p>
          <w:p w:rsidR="00823D4E" w:rsidRPr="003E169C" w:rsidRDefault="00823D4E" w:rsidP="00D30D6A">
            <w:pPr>
              <w:autoSpaceDE w:val="0"/>
              <w:autoSpaceDN w:val="0"/>
              <w:adjustRightInd w:val="0"/>
              <w:rPr>
                <w:rFonts w:ascii="Arial" w:hAnsi="Arial" w:cs="Arial"/>
              </w:rPr>
            </w:pPr>
          </w:p>
          <w:p w:rsidR="00577C43" w:rsidRPr="003E169C" w:rsidRDefault="00577C43" w:rsidP="00D30D6A">
            <w:pPr>
              <w:autoSpaceDE w:val="0"/>
              <w:autoSpaceDN w:val="0"/>
              <w:adjustRightInd w:val="0"/>
              <w:rPr>
                <w:rFonts w:ascii="Arial" w:hAnsi="Arial" w:cs="Arial"/>
              </w:rPr>
            </w:pPr>
            <w:r w:rsidRPr="003E169C">
              <w:rPr>
                <w:rFonts w:ascii="Arial" w:hAnsi="Arial" w:cs="Arial"/>
              </w:rPr>
              <w:t>Permitir y facilitar la práctica de auditorías</w:t>
            </w:r>
          </w:p>
          <w:p w:rsidR="00823D4E" w:rsidRPr="003E169C" w:rsidRDefault="00823D4E" w:rsidP="00D30D6A">
            <w:pPr>
              <w:autoSpaceDE w:val="0"/>
              <w:autoSpaceDN w:val="0"/>
              <w:adjustRightInd w:val="0"/>
              <w:rPr>
                <w:rFonts w:ascii="Arial" w:hAnsi="Arial" w:cs="Arial"/>
              </w:rPr>
            </w:pPr>
          </w:p>
          <w:p w:rsidR="00577C43" w:rsidRPr="003E169C" w:rsidRDefault="00577C43" w:rsidP="00D30D6A">
            <w:pPr>
              <w:autoSpaceDE w:val="0"/>
              <w:autoSpaceDN w:val="0"/>
              <w:adjustRightInd w:val="0"/>
              <w:rPr>
                <w:rFonts w:ascii="Arial" w:hAnsi="Arial" w:cs="Arial"/>
              </w:rPr>
            </w:pPr>
            <w:r w:rsidRPr="003E169C">
              <w:rPr>
                <w:rFonts w:ascii="Arial" w:hAnsi="Arial" w:cs="Arial"/>
              </w:rPr>
              <w:t>Organizar el padrón de contribu</w:t>
            </w:r>
            <w:r w:rsidR="00C86803">
              <w:rPr>
                <w:rFonts w:ascii="Arial" w:hAnsi="Arial" w:cs="Arial"/>
              </w:rPr>
              <w:t>yentes municipales</w:t>
            </w:r>
          </w:p>
          <w:p w:rsidR="00577C43" w:rsidRPr="003E169C" w:rsidRDefault="00577C43" w:rsidP="00D30D6A">
            <w:pPr>
              <w:autoSpaceDE w:val="0"/>
              <w:autoSpaceDN w:val="0"/>
              <w:adjustRightInd w:val="0"/>
              <w:rPr>
                <w:rFonts w:ascii="Arial" w:hAnsi="Arial" w:cs="Arial"/>
              </w:rPr>
            </w:pPr>
          </w:p>
        </w:tc>
        <w:tc>
          <w:tcPr>
            <w:tcW w:w="2766" w:type="dxa"/>
            <w:shd w:val="clear" w:color="auto" w:fill="auto"/>
          </w:tcPr>
          <w:p w:rsidR="005035D6" w:rsidRPr="003E169C" w:rsidRDefault="008D4895" w:rsidP="003E169C">
            <w:pPr>
              <w:pStyle w:val="Default"/>
              <w:spacing w:after="142"/>
              <w:rPr>
                <w:color w:val="auto"/>
                <w:sz w:val="22"/>
                <w:szCs w:val="22"/>
              </w:rPr>
            </w:pPr>
            <w:r w:rsidRPr="003E169C">
              <w:rPr>
                <w:color w:val="auto"/>
                <w:sz w:val="22"/>
                <w:szCs w:val="22"/>
              </w:rPr>
              <w:t>-Presupuesto de egresos</w:t>
            </w:r>
          </w:p>
          <w:p w:rsidR="00823D4E" w:rsidRPr="003E169C" w:rsidRDefault="00823D4E" w:rsidP="003E169C">
            <w:pPr>
              <w:pStyle w:val="Default"/>
              <w:spacing w:after="142"/>
              <w:rPr>
                <w:color w:val="auto"/>
                <w:sz w:val="22"/>
                <w:szCs w:val="22"/>
              </w:rPr>
            </w:pPr>
            <w:r w:rsidRPr="003E169C">
              <w:rPr>
                <w:color w:val="auto"/>
                <w:sz w:val="22"/>
                <w:szCs w:val="22"/>
              </w:rPr>
              <w:t>-Presupuesto de ingresos</w:t>
            </w:r>
          </w:p>
          <w:p w:rsidR="005035D6" w:rsidRPr="003E169C" w:rsidRDefault="005035D6" w:rsidP="003E169C">
            <w:pPr>
              <w:pStyle w:val="Default"/>
              <w:spacing w:after="142"/>
              <w:rPr>
                <w:color w:val="auto"/>
                <w:sz w:val="22"/>
                <w:szCs w:val="22"/>
              </w:rPr>
            </w:pPr>
            <w:r w:rsidRPr="003E169C">
              <w:rPr>
                <w:color w:val="auto"/>
                <w:sz w:val="22"/>
                <w:szCs w:val="22"/>
              </w:rPr>
              <w:t>-Recaudación de impuestos</w:t>
            </w:r>
          </w:p>
          <w:p w:rsidR="005035D6" w:rsidRPr="003E169C" w:rsidRDefault="00823D4E" w:rsidP="003E169C">
            <w:pPr>
              <w:pStyle w:val="Default"/>
              <w:spacing w:after="142"/>
              <w:rPr>
                <w:color w:val="auto"/>
                <w:sz w:val="22"/>
                <w:szCs w:val="22"/>
              </w:rPr>
            </w:pPr>
            <w:r w:rsidRPr="003E169C">
              <w:rPr>
                <w:color w:val="auto"/>
                <w:sz w:val="22"/>
                <w:szCs w:val="22"/>
              </w:rPr>
              <w:t>-Informes contables</w:t>
            </w:r>
            <w:r w:rsidR="00C95977">
              <w:rPr>
                <w:b/>
                <w:color w:val="auto"/>
                <w:sz w:val="22"/>
                <w:szCs w:val="22"/>
              </w:rPr>
              <w:t xml:space="preserve"> </w:t>
            </w:r>
          </w:p>
          <w:p w:rsidR="00823D4E" w:rsidRDefault="00C95977" w:rsidP="003E169C">
            <w:pPr>
              <w:pStyle w:val="Default"/>
              <w:spacing w:after="142"/>
              <w:rPr>
                <w:color w:val="auto"/>
                <w:sz w:val="22"/>
                <w:szCs w:val="22"/>
              </w:rPr>
            </w:pPr>
            <w:r>
              <w:rPr>
                <w:color w:val="auto"/>
                <w:sz w:val="22"/>
                <w:szCs w:val="22"/>
              </w:rPr>
              <w:t>-Libro diario de ingresos</w:t>
            </w:r>
          </w:p>
          <w:p w:rsidR="00C95977" w:rsidRPr="003E169C" w:rsidRDefault="00C95977" w:rsidP="003E169C">
            <w:pPr>
              <w:pStyle w:val="Default"/>
              <w:spacing w:after="142"/>
              <w:rPr>
                <w:color w:val="auto"/>
                <w:sz w:val="22"/>
                <w:szCs w:val="22"/>
              </w:rPr>
            </w:pPr>
            <w:r>
              <w:rPr>
                <w:color w:val="auto"/>
                <w:sz w:val="22"/>
                <w:szCs w:val="22"/>
              </w:rPr>
              <w:t>-Libro diario de egresos</w:t>
            </w:r>
          </w:p>
          <w:p w:rsidR="00823D4E" w:rsidRPr="003E169C" w:rsidRDefault="00823D4E" w:rsidP="003E169C">
            <w:pPr>
              <w:pStyle w:val="Default"/>
              <w:spacing w:after="142"/>
              <w:rPr>
                <w:color w:val="auto"/>
                <w:sz w:val="22"/>
                <w:szCs w:val="22"/>
              </w:rPr>
            </w:pPr>
            <w:r w:rsidRPr="003E169C">
              <w:rPr>
                <w:color w:val="auto"/>
                <w:sz w:val="22"/>
                <w:szCs w:val="22"/>
              </w:rPr>
              <w:t>-Auditorias</w:t>
            </w:r>
          </w:p>
          <w:p w:rsidR="00823D4E" w:rsidRPr="003E169C" w:rsidRDefault="00823D4E" w:rsidP="003E169C">
            <w:pPr>
              <w:pStyle w:val="Default"/>
              <w:spacing w:after="142"/>
              <w:rPr>
                <w:color w:val="auto"/>
                <w:sz w:val="22"/>
                <w:szCs w:val="22"/>
              </w:rPr>
            </w:pPr>
            <w:r w:rsidRPr="003E169C">
              <w:rPr>
                <w:color w:val="auto"/>
                <w:sz w:val="22"/>
                <w:szCs w:val="22"/>
              </w:rPr>
              <w:t>-Padrón municipal de contribuyentes</w:t>
            </w:r>
          </w:p>
          <w:p w:rsidR="00577C43" w:rsidRPr="003E169C" w:rsidRDefault="00577C43" w:rsidP="003E169C">
            <w:pPr>
              <w:pStyle w:val="Default"/>
              <w:spacing w:after="142"/>
              <w:rPr>
                <w:color w:val="auto"/>
                <w:sz w:val="22"/>
                <w:szCs w:val="22"/>
              </w:rPr>
            </w:pPr>
            <w:r w:rsidRPr="003E169C">
              <w:rPr>
                <w:color w:val="auto"/>
                <w:sz w:val="22"/>
                <w:szCs w:val="22"/>
              </w:rPr>
              <w:t>-Expedientes catastrales de los contribuyentes</w:t>
            </w:r>
          </w:p>
        </w:tc>
      </w:tr>
      <w:tr w:rsidR="00577C43" w:rsidRPr="003E169C" w:rsidTr="00965A6D">
        <w:tc>
          <w:tcPr>
            <w:tcW w:w="2660" w:type="dxa"/>
            <w:shd w:val="clear" w:color="auto" w:fill="auto"/>
            <w:vAlign w:val="center"/>
          </w:tcPr>
          <w:p w:rsidR="0041034F" w:rsidRPr="003E169C" w:rsidRDefault="00C86803" w:rsidP="00C86803">
            <w:pPr>
              <w:pStyle w:val="Default"/>
              <w:spacing w:after="142"/>
              <w:jc w:val="center"/>
              <w:rPr>
                <w:b/>
                <w:color w:val="auto"/>
                <w:sz w:val="22"/>
                <w:szCs w:val="22"/>
                <w:u w:val="single"/>
              </w:rPr>
            </w:pPr>
            <w:r>
              <w:rPr>
                <w:b/>
                <w:color w:val="auto"/>
                <w:sz w:val="22"/>
                <w:szCs w:val="22"/>
                <w:u w:val="single"/>
              </w:rPr>
              <w:t>Dirección de Obras P</w:t>
            </w:r>
            <w:r w:rsidR="00577C43" w:rsidRPr="003E169C">
              <w:rPr>
                <w:b/>
                <w:color w:val="auto"/>
                <w:sz w:val="22"/>
                <w:szCs w:val="22"/>
                <w:u w:val="single"/>
              </w:rPr>
              <w:t>úblicas</w:t>
            </w:r>
          </w:p>
          <w:p w:rsidR="00577C43" w:rsidRPr="003E169C" w:rsidRDefault="00577C43" w:rsidP="003E169C">
            <w:pPr>
              <w:pStyle w:val="Default"/>
              <w:spacing w:after="142"/>
              <w:jc w:val="center"/>
              <w:rPr>
                <w:b/>
                <w:color w:val="auto"/>
                <w:sz w:val="22"/>
                <w:szCs w:val="22"/>
              </w:rPr>
            </w:pPr>
            <w:r w:rsidRPr="003E169C">
              <w:rPr>
                <w:b/>
                <w:color w:val="auto"/>
                <w:sz w:val="22"/>
                <w:szCs w:val="22"/>
              </w:rPr>
              <w:t>Artículo 109</w:t>
            </w:r>
          </w:p>
        </w:tc>
        <w:tc>
          <w:tcPr>
            <w:tcW w:w="7796" w:type="dxa"/>
            <w:shd w:val="clear" w:color="auto" w:fill="auto"/>
            <w:vAlign w:val="center"/>
          </w:tcPr>
          <w:p w:rsidR="00577C43" w:rsidRPr="003E169C" w:rsidRDefault="00577C43" w:rsidP="003E169C">
            <w:pPr>
              <w:pStyle w:val="Default"/>
              <w:spacing w:after="142"/>
              <w:jc w:val="both"/>
              <w:rPr>
                <w:color w:val="auto"/>
                <w:sz w:val="22"/>
                <w:szCs w:val="22"/>
              </w:rPr>
            </w:pPr>
            <w:r w:rsidRPr="003E169C">
              <w:rPr>
                <w:color w:val="auto"/>
                <w:sz w:val="22"/>
                <w:szCs w:val="22"/>
              </w:rPr>
              <w:t>Intervenir en la celebración y cumplimiento de los contratos de obra pública</w:t>
            </w:r>
          </w:p>
          <w:p w:rsidR="00577C43" w:rsidRPr="003E169C" w:rsidRDefault="00577C43" w:rsidP="003E169C">
            <w:pPr>
              <w:autoSpaceDE w:val="0"/>
              <w:autoSpaceDN w:val="0"/>
              <w:adjustRightInd w:val="0"/>
              <w:rPr>
                <w:rFonts w:ascii="Arial" w:hAnsi="Arial" w:cs="Arial"/>
              </w:rPr>
            </w:pPr>
            <w:r w:rsidRPr="003E169C">
              <w:rPr>
                <w:rFonts w:ascii="Arial" w:hAnsi="Arial" w:cs="Arial"/>
              </w:rPr>
              <w:t>Otorgar licencias y permisos para la construcción, reparación y demolición de bienes inmuebles</w:t>
            </w:r>
            <w:r w:rsidR="00C86803">
              <w:rPr>
                <w:rFonts w:ascii="Arial" w:hAnsi="Arial" w:cs="Arial"/>
              </w:rPr>
              <w:t>.</w:t>
            </w:r>
          </w:p>
          <w:p w:rsidR="00577C43" w:rsidRPr="003E169C" w:rsidRDefault="00577C43" w:rsidP="003E169C">
            <w:pPr>
              <w:autoSpaceDE w:val="0"/>
              <w:autoSpaceDN w:val="0"/>
              <w:adjustRightInd w:val="0"/>
              <w:rPr>
                <w:rFonts w:ascii="Arial" w:hAnsi="Arial" w:cs="Arial"/>
              </w:rPr>
            </w:pPr>
          </w:p>
          <w:p w:rsidR="00577C43" w:rsidRPr="003E169C" w:rsidRDefault="00577C43" w:rsidP="003E169C">
            <w:pPr>
              <w:autoSpaceDE w:val="0"/>
              <w:autoSpaceDN w:val="0"/>
              <w:adjustRightInd w:val="0"/>
              <w:rPr>
                <w:rFonts w:ascii="Arial" w:hAnsi="Arial" w:cs="Arial"/>
              </w:rPr>
            </w:pPr>
            <w:r w:rsidRPr="003E169C">
              <w:rPr>
                <w:rFonts w:ascii="Arial" w:hAnsi="Arial" w:cs="Arial"/>
              </w:rPr>
              <w:t>Prestar el servicio de nomenclatura, numeración oficial y alineamiento de construcciones</w:t>
            </w:r>
            <w:r w:rsidR="00C86803">
              <w:rPr>
                <w:rFonts w:ascii="Arial" w:hAnsi="Arial" w:cs="Arial"/>
              </w:rPr>
              <w:t>.</w:t>
            </w:r>
          </w:p>
          <w:p w:rsidR="00B601B7" w:rsidRPr="003E169C" w:rsidRDefault="00B601B7" w:rsidP="003E169C">
            <w:pPr>
              <w:autoSpaceDE w:val="0"/>
              <w:autoSpaceDN w:val="0"/>
              <w:adjustRightInd w:val="0"/>
              <w:rPr>
                <w:rFonts w:ascii="Arial" w:hAnsi="Arial" w:cs="Arial"/>
              </w:rPr>
            </w:pPr>
          </w:p>
          <w:p w:rsidR="00B601B7" w:rsidRPr="003E169C" w:rsidRDefault="00B601B7" w:rsidP="003E169C">
            <w:pPr>
              <w:autoSpaceDE w:val="0"/>
              <w:autoSpaceDN w:val="0"/>
              <w:adjustRightInd w:val="0"/>
              <w:rPr>
                <w:rFonts w:ascii="Arial" w:hAnsi="Arial" w:cs="Arial"/>
              </w:rPr>
            </w:pPr>
          </w:p>
          <w:p w:rsidR="00B601B7" w:rsidRPr="003E169C" w:rsidRDefault="00B601B7" w:rsidP="003E169C">
            <w:pPr>
              <w:autoSpaceDE w:val="0"/>
              <w:autoSpaceDN w:val="0"/>
              <w:adjustRightInd w:val="0"/>
              <w:rPr>
                <w:rFonts w:ascii="Arial" w:hAnsi="Arial" w:cs="Arial"/>
              </w:rPr>
            </w:pPr>
          </w:p>
          <w:p w:rsidR="00577C43" w:rsidRPr="003E169C" w:rsidRDefault="00577C43" w:rsidP="003E169C">
            <w:pPr>
              <w:autoSpaceDE w:val="0"/>
              <w:autoSpaceDN w:val="0"/>
              <w:adjustRightInd w:val="0"/>
              <w:rPr>
                <w:rFonts w:ascii="Arial" w:hAnsi="Arial" w:cs="Arial"/>
              </w:rPr>
            </w:pPr>
            <w:r w:rsidRPr="003E169C">
              <w:rPr>
                <w:rFonts w:ascii="Arial" w:hAnsi="Arial" w:cs="Arial"/>
              </w:rPr>
              <w:t>Integrar los expedientes técnicos y unitarios relativos a las obras públicas municipales</w:t>
            </w:r>
            <w:r w:rsidR="00C86803">
              <w:rPr>
                <w:rFonts w:ascii="Arial" w:hAnsi="Arial" w:cs="Arial"/>
              </w:rPr>
              <w:t>.</w:t>
            </w:r>
          </w:p>
          <w:p w:rsidR="00577C43" w:rsidRPr="003E169C" w:rsidRDefault="00577C43" w:rsidP="003E169C">
            <w:pPr>
              <w:autoSpaceDE w:val="0"/>
              <w:autoSpaceDN w:val="0"/>
              <w:adjustRightInd w:val="0"/>
              <w:rPr>
                <w:rFonts w:ascii="Arial" w:hAnsi="Arial" w:cs="Arial"/>
              </w:rPr>
            </w:pPr>
          </w:p>
        </w:tc>
        <w:tc>
          <w:tcPr>
            <w:tcW w:w="2766" w:type="dxa"/>
            <w:shd w:val="clear" w:color="auto" w:fill="auto"/>
          </w:tcPr>
          <w:p w:rsidR="00577C43" w:rsidRPr="003E169C" w:rsidRDefault="00B601B7" w:rsidP="003E169C">
            <w:pPr>
              <w:pStyle w:val="Default"/>
              <w:spacing w:after="142"/>
              <w:rPr>
                <w:color w:val="auto"/>
                <w:sz w:val="22"/>
                <w:szCs w:val="22"/>
              </w:rPr>
            </w:pPr>
            <w:r w:rsidRPr="003E169C">
              <w:rPr>
                <w:color w:val="auto"/>
                <w:sz w:val="22"/>
                <w:szCs w:val="22"/>
              </w:rPr>
              <w:t>-Contratos de obra pública</w:t>
            </w:r>
          </w:p>
          <w:p w:rsidR="00B601B7" w:rsidRPr="003E169C" w:rsidRDefault="00B601B7" w:rsidP="003E169C">
            <w:pPr>
              <w:pStyle w:val="Default"/>
              <w:spacing w:after="142"/>
              <w:rPr>
                <w:color w:val="auto"/>
                <w:sz w:val="22"/>
                <w:szCs w:val="22"/>
              </w:rPr>
            </w:pPr>
            <w:r w:rsidRPr="003E169C">
              <w:rPr>
                <w:color w:val="auto"/>
                <w:sz w:val="22"/>
                <w:szCs w:val="22"/>
              </w:rPr>
              <w:t>-Licencias de construcción</w:t>
            </w:r>
          </w:p>
          <w:p w:rsidR="00B601B7" w:rsidRPr="003E169C" w:rsidRDefault="00B601B7" w:rsidP="003E169C">
            <w:pPr>
              <w:pStyle w:val="Default"/>
              <w:spacing w:after="142"/>
              <w:rPr>
                <w:color w:val="auto"/>
                <w:sz w:val="22"/>
                <w:szCs w:val="22"/>
              </w:rPr>
            </w:pPr>
            <w:r w:rsidRPr="003E169C">
              <w:rPr>
                <w:sz w:val="22"/>
                <w:szCs w:val="22"/>
              </w:rPr>
              <w:t>-Constancias de alineamiento</w:t>
            </w:r>
          </w:p>
          <w:p w:rsidR="00B601B7" w:rsidRPr="003E169C" w:rsidRDefault="00B601B7" w:rsidP="003E169C">
            <w:pPr>
              <w:pStyle w:val="Default"/>
              <w:spacing w:after="142"/>
              <w:rPr>
                <w:sz w:val="22"/>
                <w:szCs w:val="22"/>
              </w:rPr>
            </w:pPr>
            <w:r w:rsidRPr="003E169C">
              <w:rPr>
                <w:sz w:val="22"/>
                <w:szCs w:val="22"/>
              </w:rPr>
              <w:t>-Constancia de número oficial</w:t>
            </w:r>
          </w:p>
          <w:p w:rsidR="00B601B7" w:rsidRPr="003E169C" w:rsidRDefault="00B601B7" w:rsidP="003E169C">
            <w:pPr>
              <w:pStyle w:val="Default"/>
              <w:spacing w:after="142"/>
              <w:rPr>
                <w:color w:val="auto"/>
                <w:sz w:val="22"/>
                <w:szCs w:val="22"/>
              </w:rPr>
            </w:pPr>
            <w:r w:rsidRPr="003E169C">
              <w:rPr>
                <w:sz w:val="22"/>
                <w:szCs w:val="22"/>
              </w:rPr>
              <w:t>-Expedientes unitarios de obra</w:t>
            </w:r>
            <w:r w:rsidR="000B324A" w:rsidRPr="003E169C">
              <w:rPr>
                <w:sz w:val="22"/>
                <w:szCs w:val="22"/>
              </w:rPr>
              <w:t xml:space="preserve"> pública</w:t>
            </w:r>
          </w:p>
        </w:tc>
      </w:tr>
      <w:tr w:rsidR="00577C43" w:rsidRPr="003E169C" w:rsidTr="00965A6D">
        <w:tc>
          <w:tcPr>
            <w:tcW w:w="2660" w:type="dxa"/>
            <w:shd w:val="clear" w:color="auto" w:fill="auto"/>
            <w:vAlign w:val="center"/>
          </w:tcPr>
          <w:p w:rsidR="00577C43" w:rsidRPr="003E169C" w:rsidRDefault="00577C43" w:rsidP="003E169C">
            <w:pPr>
              <w:pStyle w:val="Default"/>
              <w:spacing w:after="142"/>
              <w:jc w:val="center"/>
              <w:rPr>
                <w:b/>
                <w:color w:val="auto"/>
                <w:sz w:val="22"/>
                <w:szCs w:val="22"/>
                <w:u w:val="single"/>
              </w:rPr>
            </w:pPr>
          </w:p>
          <w:p w:rsidR="00E91A10" w:rsidRPr="003E169C" w:rsidRDefault="00577C43" w:rsidP="00C86803">
            <w:pPr>
              <w:pStyle w:val="Default"/>
              <w:spacing w:after="142"/>
              <w:jc w:val="center"/>
              <w:rPr>
                <w:b/>
                <w:color w:val="auto"/>
                <w:sz w:val="22"/>
                <w:szCs w:val="22"/>
                <w:u w:val="single"/>
              </w:rPr>
            </w:pPr>
            <w:r w:rsidRPr="003E169C">
              <w:rPr>
                <w:b/>
                <w:color w:val="auto"/>
                <w:sz w:val="22"/>
                <w:szCs w:val="22"/>
                <w:u w:val="single"/>
              </w:rPr>
              <w:t xml:space="preserve">Unidad u oficina </w:t>
            </w:r>
            <w:r w:rsidR="00C86803">
              <w:rPr>
                <w:b/>
                <w:color w:val="auto"/>
                <w:sz w:val="22"/>
                <w:szCs w:val="22"/>
                <w:u w:val="single"/>
              </w:rPr>
              <w:t>de Atención a la J</w:t>
            </w:r>
            <w:r w:rsidRPr="003E169C">
              <w:rPr>
                <w:b/>
                <w:color w:val="auto"/>
                <w:sz w:val="22"/>
                <w:szCs w:val="22"/>
                <w:u w:val="single"/>
              </w:rPr>
              <w:t>uventud</w:t>
            </w:r>
          </w:p>
          <w:p w:rsidR="00577C43" w:rsidRPr="003E169C" w:rsidRDefault="00577C43" w:rsidP="003E169C">
            <w:pPr>
              <w:pStyle w:val="Default"/>
              <w:spacing w:after="142"/>
              <w:jc w:val="center"/>
              <w:rPr>
                <w:b/>
                <w:color w:val="auto"/>
                <w:sz w:val="22"/>
                <w:szCs w:val="22"/>
              </w:rPr>
            </w:pPr>
            <w:r w:rsidRPr="003E169C">
              <w:rPr>
                <w:b/>
                <w:color w:val="auto"/>
                <w:sz w:val="22"/>
                <w:szCs w:val="22"/>
              </w:rPr>
              <w:t>Artículo 109 Bis</w:t>
            </w:r>
          </w:p>
        </w:tc>
        <w:tc>
          <w:tcPr>
            <w:tcW w:w="7796" w:type="dxa"/>
            <w:shd w:val="clear" w:color="auto" w:fill="auto"/>
            <w:vAlign w:val="center"/>
          </w:tcPr>
          <w:p w:rsidR="00C86803" w:rsidRDefault="00C86803" w:rsidP="003E169C">
            <w:pPr>
              <w:autoSpaceDE w:val="0"/>
              <w:autoSpaceDN w:val="0"/>
              <w:adjustRightInd w:val="0"/>
              <w:rPr>
                <w:rFonts w:ascii="Arial" w:hAnsi="Arial" w:cs="Arial"/>
                <w:bCs/>
              </w:rPr>
            </w:pPr>
          </w:p>
          <w:p w:rsidR="00C86803" w:rsidRDefault="00C86803" w:rsidP="003E169C">
            <w:pPr>
              <w:autoSpaceDE w:val="0"/>
              <w:autoSpaceDN w:val="0"/>
              <w:adjustRightInd w:val="0"/>
              <w:rPr>
                <w:rFonts w:ascii="Arial" w:hAnsi="Arial" w:cs="Arial"/>
                <w:bCs/>
              </w:rPr>
            </w:pPr>
          </w:p>
          <w:p w:rsidR="00577C43" w:rsidRPr="003E169C" w:rsidRDefault="00577C43" w:rsidP="003E169C">
            <w:pPr>
              <w:autoSpaceDE w:val="0"/>
              <w:autoSpaceDN w:val="0"/>
              <w:adjustRightInd w:val="0"/>
              <w:rPr>
                <w:rFonts w:ascii="Arial" w:hAnsi="Arial" w:cs="Arial"/>
                <w:bCs/>
              </w:rPr>
            </w:pPr>
            <w:r w:rsidRPr="003E169C">
              <w:rPr>
                <w:rFonts w:ascii="Arial" w:hAnsi="Arial" w:cs="Arial"/>
                <w:bCs/>
              </w:rPr>
              <w:t>Canalizar los apoyos en materia del deporte, cultura, educación, salud y empleo.</w:t>
            </w:r>
          </w:p>
          <w:p w:rsidR="00577C43" w:rsidRPr="003E169C" w:rsidRDefault="00577C43" w:rsidP="003E169C">
            <w:pPr>
              <w:autoSpaceDE w:val="0"/>
              <w:autoSpaceDN w:val="0"/>
              <w:adjustRightInd w:val="0"/>
              <w:rPr>
                <w:rFonts w:ascii="Arial" w:hAnsi="Arial" w:cs="Arial"/>
                <w:b/>
                <w:bCs/>
              </w:rPr>
            </w:pPr>
          </w:p>
        </w:tc>
        <w:tc>
          <w:tcPr>
            <w:tcW w:w="2766" w:type="dxa"/>
            <w:shd w:val="clear" w:color="auto" w:fill="auto"/>
          </w:tcPr>
          <w:p w:rsidR="0033753D" w:rsidRPr="003E169C" w:rsidRDefault="0033753D" w:rsidP="003E169C">
            <w:pPr>
              <w:pStyle w:val="Default"/>
              <w:spacing w:after="142"/>
              <w:rPr>
                <w:color w:val="auto"/>
                <w:sz w:val="22"/>
                <w:szCs w:val="22"/>
              </w:rPr>
            </w:pPr>
            <w:r w:rsidRPr="003E169C">
              <w:rPr>
                <w:color w:val="auto"/>
                <w:sz w:val="22"/>
                <w:szCs w:val="22"/>
              </w:rPr>
              <w:t>-Solicitudes de apoyo</w:t>
            </w:r>
          </w:p>
          <w:p w:rsidR="00577C43" w:rsidRPr="003E169C" w:rsidRDefault="00170261" w:rsidP="003E169C">
            <w:pPr>
              <w:pStyle w:val="Default"/>
              <w:spacing w:after="142"/>
              <w:rPr>
                <w:color w:val="auto"/>
                <w:sz w:val="22"/>
                <w:szCs w:val="22"/>
              </w:rPr>
            </w:pPr>
            <w:r w:rsidRPr="003E169C">
              <w:rPr>
                <w:color w:val="auto"/>
                <w:sz w:val="22"/>
                <w:szCs w:val="22"/>
              </w:rPr>
              <w:t>-Programas</w:t>
            </w:r>
            <w:r w:rsidR="0033753D" w:rsidRPr="003E169C">
              <w:rPr>
                <w:color w:val="auto"/>
                <w:sz w:val="22"/>
                <w:szCs w:val="22"/>
              </w:rPr>
              <w:t xml:space="preserve"> </w:t>
            </w:r>
            <w:r w:rsidR="00E91A10" w:rsidRPr="003E169C">
              <w:rPr>
                <w:color w:val="auto"/>
                <w:sz w:val="22"/>
                <w:szCs w:val="22"/>
              </w:rPr>
              <w:t>de deporte</w:t>
            </w:r>
          </w:p>
          <w:p w:rsidR="00E91A10" w:rsidRPr="003E169C" w:rsidRDefault="00E91A10" w:rsidP="003E169C">
            <w:pPr>
              <w:pStyle w:val="Default"/>
              <w:spacing w:after="142"/>
              <w:rPr>
                <w:color w:val="auto"/>
                <w:sz w:val="22"/>
                <w:szCs w:val="22"/>
              </w:rPr>
            </w:pPr>
            <w:r w:rsidRPr="003E169C">
              <w:rPr>
                <w:color w:val="auto"/>
                <w:sz w:val="22"/>
                <w:szCs w:val="22"/>
              </w:rPr>
              <w:t>-Programas de cultura</w:t>
            </w:r>
          </w:p>
          <w:p w:rsidR="00E91A10" w:rsidRPr="003E169C" w:rsidRDefault="00E91A10" w:rsidP="003E169C">
            <w:pPr>
              <w:pStyle w:val="Default"/>
              <w:spacing w:after="142"/>
              <w:rPr>
                <w:color w:val="auto"/>
                <w:sz w:val="22"/>
                <w:szCs w:val="22"/>
              </w:rPr>
            </w:pPr>
            <w:r w:rsidRPr="003E169C">
              <w:rPr>
                <w:color w:val="auto"/>
                <w:sz w:val="22"/>
                <w:szCs w:val="22"/>
              </w:rPr>
              <w:t>-Programas de educación</w:t>
            </w:r>
          </w:p>
          <w:p w:rsidR="00E91A10" w:rsidRPr="003E169C" w:rsidRDefault="00E91A10" w:rsidP="003E169C">
            <w:pPr>
              <w:pStyle w:val="Default"/>
              <w:spacing w:after="142"/>
              <w:rPr>
                <w:color w:val="auto"/>
                <w:sz w:val="22"/>
                <w:szCs w:val="22"/>
              </w:rPr>
            </w:pPr>
            <w:r w:rsidRPr="003E169C">
              <w:rPr>
                <w:color w:val="auto"/>
                <w:sz w:val="22"/>
                <w:szCs w:val="22"/>
              </w:rPr>
              <w:t>-Programas de Salud</w:t>
            </w:r>
          </w:p>
          <w:p w:rsidR="00E91A10" w:rsidRPr="003E169C" w:rsidRDefault="00E91A10" w:rsidP="003E169C">
            <w:pPr>
              <w:pStyle w:val="Default"/>
              <w:spacing w:after="142"/>
              <w:rPr>
                <w:color w:val="auto"/>
                <w:sz w:val="22"/>
                <w:szCs w:val="22"/>
              </w:rPr>
            </w:pPr>
            <w:r w:rsidRPr="003E169C">
              <w:rPr>
                <w:color w:val="auto"/>
                <w:sz w:val="22"/>
                <w:szCs w:val="22"/>
              </w:rPr>
              <w:t>-Programas de empleo</w:t>
            </w:r>
          </w:p>
        </w:tc>
      </w:tr>
      <w:tr w:rsidR="00577C43" w:rsidRPr="003E169C" w:rsidTr="00965A6D">
        <w:tc>
          <w:tcPr>
            <w:tcW w:w="2660" w:type="dxa"/>
            <w:shd w:val="clear" w:color="auto" w:fill="auto"/>
            <w:vAlign w:val="center"/>
          </w:tcPr>
          <w:p w:rsidR="00577C43" w:rsidRPr="003E169C" w:rsidRDefault="00577C43" w:rsidP="003E169C">
            <w:pPr>
              <w:pStyle w:val="Default"/>
              <w:spacing w:after="142"/>
              <w:rPr>
                <w:b/>
                <w:color w:val="auto"/>
                <w:sz w:val="22"/>
                <w:szCs w:val="22"/>
                <w:u w:val="single"/>
              </w:rPr>
            </w:pPr>
          </w:p>
          <w:p w:rsidR="00E91A10" w:rsidRPr="003E169C" w:rsidRDefault="00C86803" w:rsidP="00C86803">
            <w:pPr>
              <w:pStyle w:val="Default"/>
              <w:spacing w:after="142"/>
              <w:jc w:val="center"/>
              <w:rPr>
                <w:b/>
                <w:color w:val="auto"/>
                <w:sz w:val="22"/>
                <w:szCs w:val="22"/>
                <w:u w:val="single"/>
              </w:rPr>
            </w:pPr>
            <w:r>
              <w:rPr>
                <w:b/>
                <w:color w:val="auto"/>
                <w:sz w:val="22"/>
                <w:szCs w:val="22"/>
                <w:u w:val="single"/>
              </w:rPr>
              <w:t>Desarrollo Urbano M</w:t>
            </w:r>
            <w:r w:rsidR="00577C43" w:rsidRPr="003E169C">
              <w:rPr>
                <w:b/>
                <w:color w:val="auto"/>
                <w:sz w:val="22"/>
                <w:szCs w:val="22"/>
                <w:u w:val="single"/>
              </w:rPr>
              <w:t>unicipal</w:t>
            </w:r>
          </w:p>
          <w:p w:rsidR="00577C43" w:rsidRPr="003E169C" w:rsidRDefault="00577C43" w:rsidP="003E169C">
            <w:pPr>
              <w:pStyle w:val="Default"/>
              <w:spacing w:after="142"/>
              <w:jc w:val="center"/>
              <w:rPr>
                <w:b/>
                <w:color w:val="auto"/>
                <w:sz w:val="22"/>
                <w:szCs w:val="22"/>
              </w:rPr>
            </w:pPr>
            <w:r w:rsidRPr="003E169C">
              <w:rPr>
                <w:b/>
                <w:color w:val="auto"/>
                <w:sz w:val="22"/>
                <w:szCs w:val="22"/>
              </w:rPr>
              <w:t>Artículo 175</w:t>
            </w:r>
          </w:p>
        </w:tc>
        <w:tc>
          <w:tcPr>
            <w:tcW w:w="7796" w:type="dxa"/>
            <w:shd w:val="clear" w:color="auto" w:fill="auto"/>
            <w:vAlign w:val="center"/>
          </w:tcPr>
          <w:p w:rsidR="00577C43" w:rsidRPr="003E169C" w:rsidRDefault="00577C43" w:rsidP="003E169C">
            <w:pPr>
              <w:pStyle w:val="Default"/>
              <w:spacing w:after="142"/>
              <w:jc w:val="both"/>
              <w:rPr>
                <w:color w:val="auto"/>
                <w:sz w:val="22"/>
                <w:szCs w:val="22"/>
              </w:rPr>
            </w:pPr>
            <w:r w:rsidRPr="003E169C">
              <w:rPr>
                <w:color w:val="auto"/>
                <w:sz w:val="22"/>
                <w:szCs w:val="22"/>
              </w:rPr>
              <w:t>Programas de desarrollo urbano municipal</w:t>
            </w:r>
          </w:p>
          <w:p w:rsidR="00577C43" w:rsidRPr="003E169C" w:rsidRDefault="00577C43" w:rsidP="003E169C">
            <w:pPr>
              <w:pStyle w:val="Default"/>
              <w:spacing w:after="142"/>
              <w:jc w:val="both"/>
              <w:rPr>
                <w:color w:val="auto"/>
                <w:sz w:val="22"/>
                <w:szCs w:val="22"/>
              </w:rPr>
            </w:pPr>
            <w:r w:rsidRPr="003E169C">
              <w:rPr>
                <w:color w:val="auto"/>
                <w:sz w:val="22"/>
                <w:szCs w:val="22"/>
              </w:rPr>
              <w:t>Terminación o demolición de obras inconclusas</w:t>
            </w:r>
          </w:p>
          <w:p w:rsidR="00577C43" w:rsidRPr="003E169C" w:rsidRDefault="00577C43" w:rsidP="003E169C">
            <w:pPr>
              <w:pStyle w:val="Default"/>
              <w:spacing w:after="142"/>
              <w:jc w:val="both"/>
              <w:rPr>
                <w:color w:val="auto"/>
                <w:sz w:val="22"/>
                <w:szCs w:val="22"/>
              </w:rPr>
            </w:pPr>
            <w:r w:rsidRPr="003E169C">
              <w:rPr>
                <w:color w:val="auto"/>
                <w:sz w:val="22"/>
                <w:szCs w:val="22"/>
              </w:rPr>
              <w:t>Demolición de obras abandonadas</w:t>
            </w:r>
          </w:p>
          <w:p w:rsidR="00A9660F" w:rsidRPr="003E169C" w:rsidRDefault="00A9660F" w:rsidP="003E169C">
            <w:pPr>
              <w:autoSpaceDE w:val="0"/>
              <w:autoSpaceDN w:val="0"/>
              <w:adjustRightInd w:val="0"/>
              <w:rPr>
                <w:rFonts w:ascii="Arial" w:hAnsi="Arial" w:cs="Arial"/>
              </w:rPr>
            </w:pPr>
          </w:p>
          <w:p w:rsidR="00577C43" w:rsidRPr="003E169C" w:rsidRDefault="00577C43" w:rsidP="003E169C">
            <w:pPr>
              <w:autoSpaceDE w:val="0"/>
              <w:autoSpaceDN w:val="0"/>
              <w:adjustRightInd w:val="0"/>
              <w:rPr>
                <w:rFonts w:ascii="Arial" w:hAnsi="Arial" w:cs="Arial"/>
              </w:rPr>
            </w:pPr>
            <w:r w:rsidRPr="003E169C">
              <w:rPr>
                <w:rFonts w:ascii="Arial" w:hAnsi="Arial" w:cs="Arial"/>
              </w:rPr>
              <w:t>Reparar conexiones de agua o drenaje, ductos y salidas contaminantes y todo tipo de instalaciones</w:t>
            </w:r>
          </w:p>
        </w:tc>
        <w:tc>
          <w:tcPr>
            <w:tcW w:w="2766" w:type="dxa"/>
            <w:shd w:val="clear" w:color="auto" w:fill="auto"/>
          </w:tcPr>
          <w:p w:rsidR="00577C43" w:rsidRPr="003E169C" w:rsidRDefault="00E91A10" w:rsidP="003E169C">
            <w:pPr>
              <w:pStyle w:val="Default"/>
              <w:spacing w:after="142"/>
              <w:rPr>
                <w:color w:val="auto"/>
                <w:sz w:val="22"/>
                <w:szCs w:val="22"/>
              </w:rPr>
            </w:pPr>
            <w:r w:rsidRPr="003E169C">
              <w:rPr>
                <w:color w:val="auto"/>
                <w:sz w:val="22"/>
                <w:szCs w:val="22"/>
              </w:rPr>
              <w:t>-Programas de desarrollo urbano municipal</w:t>
            </w:r>
          </w:p>
          <w:p w:rsidR="00577C43" w:rsidRPr="003E169C" w:rsidRDefault="00E91A10" w:rsidP="003E169C">
            <w:pPr>
              <w:pStyle w:val="Default"/>
              <w:spacing w:after="142"/>
              <w:rPr>
                <w:color w:val="auto"/>
                <w:sz w:val="22"/>
                <w:szCs w:val="22"/>
              </w:rPr>
            </w:pPr>
            <w:r w:rsidRPr="003E169C">
              <w:rPr>
                <w:color w:val="auto"/>
                <w:sz w:val="22"/>
                <w:szCs w:val="22"/>
              </w:rPr>
              <w:t>-</w:t>
            </w:r>
            <w:r w:rsidR="00577C43" w:rsidRPr="003E169C">
              <w:rPr>
                <w:color w:val="auto"/>
                <w:sz w:val="22"/>
                <w:szCs w:val="22"/>
              </w:rPr>
              <w:t>Solicitudes</w:t>
            </w:r>
            <w:r w:rsidRPr="003E169C">
              <w:rPr>
                <w:color w:val="auto"/>
                <w:sz w:val="22"/>
                <w:szCs w:val="22"/>
              </w:rPr>
              <w:t xml:space="preserve"> para la demolición de obras</w:t>
            </w:r>
          </w:p>
          <w:p w:rsidR="00E91A10" w:rsidRPr="003E169C" w:rsidRDefault="00E91A10" w:rsidP="003E169C">
            <w:pPr>
              <w:pStyle w:val="Default"/>
              <w:spacing w:after="142"/>
              <w:rPr>
                <w:color w:val="auto"/>
                <w:sz w:val="22"/>
                <w:szCs w:val="22"/>
              </w:rPr>
            </w:pPr>
            <w:r w:rsidRPr="003E169C">
              <w:rPr>
                <w:color w:val="auto"/>
                <w:sz w:val="22"/>
                <w:szCs w:val="22"/>
              </w:rPr>
              <w:t>-Solicitudes de apoyo</w:t>
            </w:r>
          </w:p>
        </w:tc>
      </w:tr>
      <w:tr w:rsidR="00577C43" w:rsidRPr="003E169C" w:rsidTr="00C86803">
        <w:tc>
          <w:tcPr>
            <w:tcW w:w="2660" w:type="dxa"/>
            <w:shd w:val="clear" w:color="auto" w:fill="auto"/>
            <w:vAlign w:val="center"/>
          </w:tcPr>
          <w:p w:rsidR="00577C43" w:rsidRPr="003E169C" w:rsidRDefault="00577C43" w:rsidP="003E169C">
            <w:pPr>
              <w:pStyle w:val="Default"/>
              <w:spacing w:after="142"/>
              <w:rPr>
                <w:b/>
                <w:color w:val="auto"/>
                <w:sz w:val="22"/>
                <w:szCs w:val="22"/>
                <w:u w:val="single"/>
              </w:rPr>
            </w:pPr>
          </w:p>
          <w:p w:rsidR="00577C43" w:rsidRPr="003E169C" w:rsidRDefault="00C86803" w:rsidP="003E169C">
            <w:pPr>
              <w:pStyle w:val="Default"/>
              <w:spacing w:after="142"/>
              <w:jc w:val="center"/>
              <w:rPr>
                <w:b/>
                <w:color w:val="auto"/>
                <w:sz w:val="22"/>
                <w:szCs w:val="22"/>
                <w:u w:val="single"/>
              </w:rPr>
            </w:pPr>
            <w:r>
              <w:rPr>
                <w:b/>
                <w:color w:val="auto"/>
                <w:sz w:val="22"/>
                <w:szCs w:val="22"/>
                <w:u w:val="single"/>
              </w:rPr>
              <w:t>Servicios Públicos M</w:t>
            </w:r>
            <w:r w:rsidR="00577C43" w:rsidRPr="003E169C">
              <w:rPr>
                <w:b/>
                <w:color w:val="auto"/>
                <w:sz w:val="22"/>
                <w:szCs w:val="22"/>
                <w:u w:val="single"/>
              </w:rPr>
              <w:t>unicipales</w:t>
            </w:r>
          </w:p>
          <w:p w:rsidR="00577C43" w:rsidRPr="00C86803" w:rsidRDefault="00C86803" w:rsidP="00C86803">
            <w:pPr>
              <w:pStyle w:val="Default"/>
              <w:spacing w:after="142"/>
              <w:jc w:val="center"/>
              <w:rPr>
                <w:b/>
                <w:color w:val="auto"/>
                <w:sz w:val="22"/>
                <w:szCs w:val="22"/>
              </w:rPr>
            </w:pPr>
            <w:r>
              <w:rPr>
                <w:b/>
                <w:color w:val="auto"/>
                <w:sz w:val="22"/>
                <w:szCs w:val="22"/>
              </w:rPr>
              <w:t>Artículo 177</w:t>
            </w:r>
          </w:p>
        </w:tc>
        <w:tc>
          <w:tcPr>
            <w:tcW w:w="7796" w:type="dxa"/>
            <w:shd w:val="clear" w:color="auto" w:fill="auto"/>
          </w:tcPr>
          <w:p w:rsidR="00CD78F5" w:rsidRDefault="00CD78F5" w:rsidP="00C86803">
            <w:pPr>
              <w:autoSpaceDE w:val="0"/>
              <w:autoSpaceDN w:val="0"/>
              <w:adjustRightInd w:val="0"/>
              <w:rPr>
                <w:rFonts w:ascii="Arial" w:hAnsi="Arial" w:cs="Arial"/>
              </w:rPr>
            </w:pPr>
          </w:p>
          <w:p w:rsidR="00577C43" w:rsidRPr="003E169C" w:rsidRDefault="001A4737" w:rsidP="00C86803">
            <w:pPr>
              <w:autoSpaceDE w:val="0"/>
              <w:autoSpaceDN w:val="0"/>
              <w:adjustRightInd w:val="0"/>
              <w:rPr>
                <w:rFonts w:ascii="Arial" w:hAnsi="Arial" w:cs="Arial"/>
              </w:rPr>
            </w:pPr>
            <w:r w:rsidRPr="003E169C">
              <w:rPr>
                <w:rFonts w:ascii="Arial" w:hAnsi="Arial" w:cs="Arial"/>
              </w:rPr>
              <w:t>Agua potable y a</w:t>
            </w:r>
            <w:r w:rsidR="00577C43" w:rsidRPr="003E169C">
              <w:rPr>
                <w:rFonts w:ascii="Arial" w:hAnsi="Arial" w:cs="Arial"/>
              </w:rPr>
              <w:t>lcantarillado</w:t>
            </w:r>
            <w:r w:rsidRPr="003E169C">
              <w:rPr>
                <w:rFonts w:ascii="Arial" w:hAnsi="Arial" w:cs="Arial"/>
              </w:rPr>
              <w:t>; a</w:t>
            </w:r>
            <w:r w:rsidR="00577C43" w:rsidRPr="003E169C">
              <w:rPr>
                <w:rFonts w:ascii="Arial" w:hAnsi="Arial" w:cs="Arial"/>
              </w:rPr>
              <w:t>lumbrado público</w:t>
            </w:r>
            <w:r w:rsidRPr="003E169C">
              <w:rPr>
                <w:rFonts w:ascii="Arial" w:hAnsi="Arial" w:cs="Arial"/>
              </w:rPr>
              <w:t>; l</w:t>
            </w:r>
            <w:r w:rsidR="00577C43" w:rsidRPr="003E169C">
              <w:rPr>
                <w:rFonts w:ascii="Arial" w:hAnsi="Arial" w:cs="Arial"/>
              </w:rPr>
              <w:t>impia, recolección, traslado, tratamiento y disposición final de residuos sólidos</w:t>
            </w:r>
            <w:r w:rsidRPr="003E169C">
              <w:rPr>
                <w:rFonts w:ascii="Arial" w:hAnsi="Arial" w:cs="Arial"/>
              </w:rPr>
              <w:t>; mercados y centrales de a</w:t>
            </w:r>
            <w:r w:rsidR="00577C43" w:rsidRPr="003E169C">
              <w:rPr>
                <w:rFonts w:ascii="Arial" w:hAnsi="Arial" w:cs="Arial"/>
              </w:rPr>
              <w:t>basto</w:t>
            </w:r>
            <w:r w:rsidRPr="003E169C">
              <w:rPr>
                <w:rFonts w:ascii="Arial" w:hAnsi="Arial" w:cs="Arial"/>
              </w:rPr>
              <w:t>; p</w:t>
            </w:r>
            <w:r w:rsidR="00577C43" w:rsidRPr="003E169C">
              <w:rPr>
                <w:rFonts w:ascii="Arial" w:hAnsi="Arial" w:cs="Arial"/>
              </w:rPr>
              <w:t>anteones</w:t>
            </w:r>
            <w:r w:rsidRPr="003E169C">
              <w:rPr>
                <w:rFonts w:ascii="Arial" w:hAnsi="Arial" w:cs="Arial"/>
              </w:rPr>
              <w:t>; r</w:t>
            </w:r>
            <w:r w:rsidR="00577C43" w:rsidRPr="003E169C">
              <w:rPr>
                <w:rFonts w:ascii="Arial" w:hAnsi="Arial" w:cs="Arial"/>
              </w:rPr>
              <w:t>astros</w:t>
            </w:r>
            <w:r w:rsidRPr="003E169C">
              <w:rPr>
                <w:rFonts w:ascii="Arial" w:hAnsi="Arial" w:cs="Arial"/>
              </w:rPr>
              <w:t>; c</w:t>
            </w:r>
            <w:r w:rsidR="00577C43" w:rsidRPr="003E169C">
              <w:rPr>
                <w:rFonts w:ascii="Arial" w:hAnsi="Arial" w:cs="Arial"/>
              </w:rPr>
              <w:t>alles, parques y jardines</w:t>
            </w:r>
            <w:r w:rsidRPr="003E169C">
              <w:rPr>
                <w:rFonts w:ascii="Arial" w:hAnsi="Arial" w:cs="Arial"/>
              </w:rPr>
              <w:t>; y s</w:t>
            </w:r>
            <w:r w:rsidR="00577C43" w:rsidRPr="003E169C">
              <w:rPr>
                <w:rFonts w:ascii="Arial" w:hAnsi="Arial" w:cs="Arial"/>
              </w:rPr>
              <w:t>eguridad pública y tránsito</w:t>
            </w:r>
            <w:r w:rsidRPr="003E169C">
              <w:rPr>
                <w:rFonts w:ascii="Arial" w:hAnsi="Arial" w:cs="Arial"/>
              </w:rPr>
              <w:t xml:space="preserve">. </w:t>
            </w:r>
          </w:p>
        </w:tc>
        <w:tc>
          <w:tcPr>
            <w:tcW w:w="2766" w:type="dxa"/>
            <w:shd w:val="clear" w:color="auto" w:fill="auto"/>
          </w:tcPr>
          <w:p w:rsidR="001A4737" w:rsidRPr="003E169C" w:rsidRDefault="001A4737" w:rsidP="003E169C">
            <w:pPr>
              <w:pStyle w:val="Default"/>
              <w:spacing w:after="142"/>
              <w:jc w:val="both"/>
              <w:rPr>
                <w:color w:val="auto"/>
                <w:sz w:val="22"/>
                <w:szCs w:val="22"/>
              </w:rPr>
            </w:pPr>
          </w:p>
          <w:p w:rsidR="00577C43" w:rsidRPr="003E169C" w:rsidRDefault="001A4737" w:rsidP="003E169C">
            <w:pPr>
              <w:pStyle w:val="Default"/>
              <w:spacing w:after="142"/>
              <w:jc w:val="both"/>
              <w:rPr>
                <w:color w:val="auto"/>
                <w:sz w:val="22"/>
                <w:szCs w:val="22"/>
              </w:rPr>
            </w:pPr>
            <w:r w:rsidRPr="003E169C">
              <w:rPr>
                <w:color w:val="auto"/>
                <w:sz w:val="22"/>
                <w:szCs w:val="22"/>
              </w:rPr>
              <w:t>-Solicitudes de apoyo</w:t>
            </w:r>
            <w:r w:rsidR="00C86803">
              <w:rPr>
                <w:color w:val="auto"/>
                <w:sz w:val="22"/>
                <w:szCs w:val="22"/>
              </w:rPr>
              <w:t xml:space="preserve"> de servicios públicos</w:t>
            </w:r>
          </w:p>
          <w:p w:rsidR="001A4737" w:rsidRPr="003E169C" w:rsidRDefault="001A4737" w:rsidP="003E169C">
            <w:pPr>
              <w:pStyle w:val="Default"/>
              <w:spacing w:after="142"/>
              <w:jc w:val="both"/>
              <w:rPr>
                <w:color w:val="auto"/>
                <w:sz w:val="22"/>
                <w:szCs w:val="22"/>
              </w:rPr>
            </w:pPr>
          </w:p>
        </w:tc>
      </w:tr>
    </w:tbl>
    <w:p w:rsidR="00566CFE" w:rsidRPr="003E169C" w:rsidRDefault="00566CFE" w:rsidP="003E169C">
      <w:pPr>
        <w:tabs>
          <w:tab w:val="left" w:pos="9490"/>
        </w:tabs>
        <w:spacing w:line="240" w:lineRule="auto"/>
        <w:rPr>
          <w:rFonts w:ascii="Arial" w:hAnsi="Arial" w:cs="Arial"/>
        </w:rPr>
      </w:pPr>
    </w:p>
    <w:tbl>
      <w:tblPr>
        <w:tblStyle w:val="Tablaconcuadrcula"/>
        <w:tblW w:w="13222" w:type="dxa"/>
        <w:tblLayout w:type="fixed"/>
        <w:tblLook w:val="0420"/>
      </w:tblPr>
      <w:tblGrid>
        <w:gridCol w:w="2660"/>
        <w:gridCol w:w="7796"/>
        <w:gridCol w:w="2766"/>
      </w:tblGrid>
      <w:tr w:rsidR="00566CFE" w:rsidRPr="003E169C" w:rsidTr="00FC0E08">
        <w:tc>
          <w:tcPr>
            <w:tcW w:w="2660" w:type="dxa"/>
            <w:shd w:val="clear" w:color="auto" w:fill="808080" w:themeFill="background1" w:themeFillShade="80"/>
            <w:vAlign w:val="center"/>
          </w:tcPr>
          <w:p w:rsidR="00566CFE" w:rsidRPr="003E169C" w:rsidRDefault="00566CFE"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566CFE" w:rsidRPr="00CB7D94" w:rsidRDefault="00D10A43" w:rsidP="00CB7D94">
            <w:pPr>
              <w:pStyle w:val="Default"/>
              <w:spacing w:after="142"/>
              <w:jc w:val="center"/>
              <w:rPr>
                <w:b/>
                <w:color w:val="auto"/>
                <w:sz w:val="22"/>
                <w:szCs w:val="22"/>
              </w:rPr>
            </w:pPr>
            <w:r>
              <w:rPr>
                <w:b/>
                <w:color w:val="auto"/>
                <w:sz w:val="22"/>
                <w:szCs w:val="22"/>
              </w:rPr>
              <w:t xml:space="preserve">Cuadro 14. </w:t>
            </w:r>
            <w:r w:rsidR="00566CFE" w:rsidRPr="003E169C">
              <w:rPr>
                <w:b/>
                <w:color w:val="auto"/>
                <w:sz w:val="22"/>
                <w:szCs w:val="22"/>
              </w:rPr>
              <w:t>L</w:t>
            </w:r>
            <w:r w:rsidR="00431A9B">
              <w:rPr>
                <w:b/>
                <w:color w:val="auto"/>
                <w:sz w:val="22"/>
                <w:szCs w:val="22"/>
              </w:rPr>
              <w:t>ey Orgánica Municipal del Estado de Hidalgo</w:t>
            </w:r>
          </w:p>
        </w:tc>
      </w:tr>
      <w:tr w:rsidR="00566CFE" w:rsidRPr="003E169C" w:rsidTr="00FC0E08">
        <w:tc>
          <w:tcPr>
            <w:tcW w:w="2660" w:type="dxa"/>
            <w:shd w:val="clear" w:color="auto" w:fill="A6A6A6" w:themeFill="background1" w:themeFillShade="A6"/>
            <w:vAlign w:val="center"/>
          </w:tcPr>
          <w:p w:rsidR="00566CFE" w:rsidRPr="003E169C" w:rsidRDefault="00566CFE" w:rsidP="003E169C">
            <w:pPr>
              <w:pStyle w:val="Default"/>
              <w:spacing w:after="142"/>
              <w:jc w:val="center"/>
              <w:rPr>
                <w:b/>
                <w:color w:val="auto"/>
                <w:sz w:val="22"/>
                <w:szCs w:val="22"/>
              </w:rPr>
            </w:pPr>
            <w:r w:rsidRPr="003E169C">
              <w:rPr>
                <w:b/>
                <w:color w:val="auto"/>
                <w:sz w:val="22"/>
                <w:szCs w:val="22"/>
              </w:rPr>
              <w:t>Unidad Administrativa</w:t>
            </w:r>
          </w:p>
          <w:p w:rsidR="00566CFE" w:rsidRPr="003E169C" w:rsidRDefault="00566CFE"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566CFE" w:rsidRPr="003E169C" w:rsidRDefault="00566CFE"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566CFE" w:rsidRPr="003E169C" w:rsidRDefault="00566CFE" w:rsidP="003E169C">
            <w:pPr>
              <w:pStyle w:val="Default"/>
              <w:spacing w:after="142"/>
              <w:jc w:val="center"/>
              <w:rPr>
                <w:b/>
                <w:color w:val="auto"/>
                <w:sz w:val="22"/>
                <w:szCs w:val="22"/>
              </w:rPr>
            </w:pPr>
            <w:r w:rsidRPr="003E169C">
              <w:rPr>
                <w:b/>
                <w:color w:val="auto"/>
                <w:sz w:val="22"/>
                <w:szCs w:val="22"/>
              </w:rPr>
              <w:t>Denominación de la</w:t>
            </w:r>
          </w:p>
          <w:p w:rsidR="00566CFE" w:rsidRPr="003E169C" w:rsidRDefault="00566CFE" w:rsidP="003E169C">
            <w:pPr>
              <w:pStyle w:val="Default"/>
              <w:spacing w:after="142"/>
              <w:jc w:val="center"/>
              <w:rPr>
                <w:b/>
                <w:color w:val="auto"/>
                <w:sz w:val="22"/>
                <w:szCs w:val="22"/>
              </w:rPr>
            </w:pPr>
            <w:r w:rsidRPr="003E169C">
              <w:rPr>
                <w:b/>
                <w:color w:val="auto"/>
                <w:sz w:val="22"/>
                <w:szCs w:val="22"/>
              </w:rPr>
              <w:t>serie documental</w:t>
            </w:r>
          </w:p>
        </w:tc>
      </w:tr>
      <w:tr w:rsidR="00566CFE" w:rsidRPr="003E169C" w:rsidTr="00FC0E08">
        <w:tc>
          <w:tcPr>
            <w:tcW w:w="2660" w:type="dxa"/>
            <w:shd w:val="clear" w:color="auto" w:fill="auto"/>
            <w:vAlign w:val="center"/>
          </w:tcPr>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566CFE" w:rsidRPr="003E169C" w:rsidRDefault="00C86803" w:rsidP="003E169C">
            <w:pPr>
              <w:pStyle w:val="Default"/>
              <w:spacing w:after="142"/>
              <w:jc w:val="center"/>
              <w:rPr>
                <w:b/>
                <w:color w:val="auto"/>
                <w:sz w:val="22"/>
                <w:szCs w:val="22"/>
                <w:u w:val="single"/>
              </w:rPr>
            </w:pPr>
            <w:r>
              <w:rPr>
                <w:b/>
                <w:color w:val="auto"/>
                <w:sz w:val="22"/>
                <w:szCs w:val="22"/>
                <w:u w:val="single"/>
              </w:rPr>
              <w:t>Presidencia M</w:t>
            </w:r>
            <w:r w:rsidR="00566CFE" w:rsidRPr="003E169C">
              <w:rPr>
                <w:b/>
                <w:color w:val="auto"/>
                <w:sz w:val="22"/>
                <w:szCs w:val="22"/>
                <w:u w:val="single"/>
              </w:rPr>
              <w:t>unicipal</w:t>
            </w:r>
          </w:p>
          <w:p w:rsidR="00566CFE" w:rsidRPr="00C86803" w:rsidRDefault="00566CFE" w:rsidP="003E169C">
            <w:pPr>
              <w:pStyle w:val="Default"/>
              <w:spacing w:after="142"/>
              <w:jc w:val="center"/>
              <w:rPr>
                <w:b/>
                <w:color w:val="auto"/>
                <w:sz w:val="22"/>
                <w:szCs w:val="22"/>
              </w:rPr>
            </w:pPr>
            <w:r w:rsidRPr="00C86803">
              <w:rPr>
                <w:b/>
                <w:color w:val="auto"/>
                <w:sz w:val="22"/>
                <w:szCs w:val="22"/>
              </w:rPr>
              <w:t>Artículo 60</w:t>
            </w:r>
          </w:p>
        </w:tc>
        <w:tc>
          <w:tcPr>
            <w:tcW w:w="7796" w:type="dxa"/>
            <w:shd w:val="clear" w:color="auto" w:fill="auto"/>
            <w:vAlign w:val="center"/>
          </w:tcPr>
          <w:p w:rsidR="00566CFE" w:rsidRPr="003E169C" w:rsidRDefault="00566CFE"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Promulgar y ejecutar los bando</w:t>
            </w:r>
            <w:r w:rsidR="00AD20B6" w:rsidRPr="003E169C">
              <w:rPr>
                <w:rFonts w:ascii="Arial" w:hAnsi="Arial" w:cs="Arial"/>
              </w:rPr>
              <w:t>s, reglamentos, acuerdos y otra</w:t>
            </w:r>
            <w:r w:rsidRPr="003E169C">
              <w:rPr>
                <w:rFonts w:ascii="Arial" w:hAnsi="Arial" w:cs="Arial"/>
              </w:rPr>
              <w:t xml:space="preserve"> normatividad</w:t>
            </w:r>
          </w:p>
          <w:p w:rsidR="00566CFE" w:rsidRPr="003E169C" w:rsidRDefault="00566CFE"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 xml:space="preserve">Presidir y participar en las sesiones del Ayuntamiento </w:t>
            </w:r>
          </w:p>
          <w:p w:rsidR="00566CFE" w:rsidRPr="003E169C" w:rsidRDefault="00566CFE" w:rsidP="003E169C">
            <w:pPr>
              <w:autoSpaceDE w:val="0"/>
              <w:autoSpaceDN w:val="0"/>
              <w:adjustRightInd w:val="0"/>
              <w:rPr>
                <w:rFonts w:ascii="Arial" w:hAnsi="Arial" w:cs="Arial"/>
              </w:rPr>
            </w:pPr>
            <w:r w:rsidRPr="003E169C">
              <w:rPr>
                <w:rFonts w:ascii="Arial" w:hAnsi="Arial" w:cs="Arial"/>
              </w:rPr>
              <w:lastRenderedPageBreak/>
              <w:t xml:space="preserve"> </w:t>
            </w:r>
          </w:p>
          <w:p w:rsidR="00566CFE" w:rsidRPr="003E169C" w:rsidRDefault="00566CFE" w:rsidP="003E169C">
            <w:pPr>
              <w:autoSpaceDE w:val="0"/>
              <w:autoSpaceDN w:val="0"/>
              <w:adjustRightInd w:val="0"/>
              <w:rPr>
                <w:rFonts w:ascii="Arial" w:hAnsi="Arial" w:cs="Arial"/>
              </w:rPr>
            </w:pPr>
            <w:r w:rsidRPr="003E169C">
              <w:rPr>
                <w:rFonts w:ascii="Arial" w:hAnsi="Arial" w:cs="Arial"/>
              </w:rPr>
              <w:t>Rendi</w:t>
            </w:r>
            <w:r w:rsidR="00035DD1" w:rsidRPr="003E169C">
              <w:rPr>
                <w:rFonts w:ascii="Arial" w:hAnsi="Arial" w:cs="Arial"/>
              </w:rPr>
              <w:t>r</w:t>
            </w:r>
            <w:r w:rsidRPr="003E169C">
              <w:rPr>
                <w:rFonts w:ascii="Arial" w:hAnsi="Arial" w:cs="Arial"/>
              </w:rPr>
              <w:t xml:space="preserve"> un informe detallado sobre el esta</w:t>
            </w:r>
            <w:r w:rsidR="00035DD1" w:rsidRPr="003E169C">
              <w:rPr>
                <w:rFonts w:ascii="Arial" w:hAnsi="Arial" w:cs="Arial"/>
              </w:rPr>
              <w:t>do que guarda la Administración</w:t>
            </w:r>
          </w:p>
          <w:p w:rsidR="00566CFE" w:rsidRPr="003E169C" w:rsidRDefault="00566CFE"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Mandar fijar las placas dist</w:t>
            </w:r>
            <w:r w:rsidR="00035DD1" w:rsidRPr="003E169C">
              <w:rPr>
                <w:rFonts w:ascii="Arial" w:hAnsi="Arial" w:cs="Arial"/>
              </w:rPr>
              <w:t>intivas en las calles, jardines y plazas pública</w:t>
            </w:r>
            <w:r w:rsidRPr="003E169C">
              <w:rPr>
                <w:rFonts w:ascii="Arial" w:hAnsi="Arial" w:cs="Arial"/>
              </w:rPr>
              <w:t>s, cuya nomenclatura haya sido aprobada por el ayuntamiento.</w:t>
            </w:r>
          </w:p>
          <w:p w:rsidR="00566CFE" w:rsidRPr="003E169C" w:rsidRDefault="00566CFE"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Tener, bajo su mando, los cuerpos de seguridad para la conservación del orden público.</w:t>
            </w:r>
          </w:p>
          <w:p w:rsidR="00566CFE" w:rsidRPr="003E169C" w:rsidRDefault="00566CFE" w:rsidP="003E169C">
            <w:pPr>
              <w:autoSpaceDE w:val="0"/>
              <w:autoSpaceDN w:val="0"/>
              <w:adjustRightInd w:val="0"/>
              <w:rPr>
                <w:rFonts w:ascii="Arial" w:hAnsi="Arial" w:cs="Arial"/>
              </w:rPr>
            </w:pPr>
          </w:p>
          <w:p w:rsidR="00566CFE" w:rsidRPr="003E169C" w:rsidRDefault="00566CFE" w:rsidP="003E169C">
            <w:pPr>
              <w:pStyle w:val="Default"/>
              <w:rPr>
                <w:color w:val="auto"/>
                <w:sz w:val="22"/>
                <w:szCs w:val="22"/>
              </w:rPr>
            </w:pPr>
            <w:r w:rsidRPr="003E169C">
              <w:rPr>
                <w:color w:val="auto"/>
                <w:sz w:val="22"/>
                <w:szCs w:val="22"/>
              </w:rPr>
              <w:t>Ejercer las funciones del Registro del Estado Familiar o dele</w:t>
            </w:r>
            <w:r w:rsidR="00035DD1" w:rsidRPr="003E169C">
              <w:rPr>
                <w:color w:val="auto"/>
                <w:sz w:val="22"/>
                <w:szCs w:val="22"/>
              </w:rPr>
              <w:t>garlas en el funcionario idóneo.</w:t>
            </w:r>
          </w:p>
          <w:p w:rsidR="00566CFE" w:rsidRPr="003E169C" w:rsidRDefault="00566CFE" w:rsidP="003E169C">
            <w:pPr>
              <w:autoSpaceDE w:val="0"/>
              <w:autoSpaceDN w:val="0"/>
              <w:adjustRightInd w:val="0"/>
              <w:rPr>
                <w:rFonts w:ascii="Arial" w:hAnsi="Arial" w:cs="Arial"/>
              </w:rPr>
            </w:pPr>
          </w:p>
          <w:p w:rsidR="008D4EF0" w:rsidRPr="003E169C" w:rsidRDefault="008D4EF0" w:rsidP="003E169C">
            <w:pPr>
              <w:autoSpaceDE w:val="0"/>
              <w:autoSpaceDN w:val="0"/>
              <w:adjustRightInd w:val="0"/>
              <w:rPr>
                <w:rFonts w:ascii="Arial" w:hAnsi="Arial" w:cs="Arial"/>
              </w:rPr>
            </w:pPr>
          </w:p>
          <w:p w:rsidR="008D4EF0" w:rsidRPr="003E169C" w:rsidRDefault="008D4EF0" w:rsidP="003E169C">
            <w:pPr>
              <w:autoSpaceDE w:val="0"/>
              <w:autoSpaceDN w:val="0"/>
              <w:adjustRightInd w:val="0"/>
              <w:rPr>
                <w:rFonts w:ascii="Arial" w:hAnsi="Arial" w:cs="Arial"/>
              </w:rPr>
            </w:pPr>
          </w:p>
          <w:p w:rsidR="008D4EF0" w:rsidRPr="003E169C" w:rsidRDefault="008D4EF0" w:rsidP="003E169C">
            <w:pPr>
              <w:autoSpaceDE w:val="0"/>
              <w:autoSpaceDN w:val="0"/>
              <w:adjustRightInd w:val="0"/>
              <w:rPr>
                <w:rFonts w:ascii="Arial" w:hAnsi="Arial" w:cs="Arial"/>
              </w:rPr>
            </w:pPr>
          </w:p>
          <w:p w:rsidR="008D4EF0" w:rsidRPr="003E169C" w:rsidRDefault="008D4EF0"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Ejercer las funciones de Presidente de la Junta Municipal de Reclutamiento y proceder a la inscripción de los jóvenes en edad militar.</w:t>
            </w:r>
          </w:p>
          <w:p w:rsidR="00566CFE" w:rsidRPr="003E169C" w:rsidRDefault="00566CFE"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 xml:space="preserve">Nombrar y remover libremente a los servidores públicos </w:t>
            </w:r>
          </w:p>
          <w:p w:rsidR="00566CFE" w:rsidRPr="003E169C" w:rsidRDefault="00566CFE"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Otorgar o denegar, en su ámbito de competencia, licencias y permisos de uso del suelo, construcción y alineamiento.</w:t>
            </w:r>
          </w:p>
          <w:p w:rsidR="00566CFE" w:rsidRPr="003E169C" w:rsidRDefault="00566CFE" w:rsidP="003E169C">
            <w:pPr>
              <w:autoSpaceDE w:val="0"/>
              <w:autoSpaceDN w:val="0"/>
              <w:adjustRightInd w:val="0"/>
              <w:rPr>
                <w:rFonts w:ascii="Arial" w:hAnsi="Arial" w:cs="Arial"/>
              </w:rPr>
            </w:pPr>
          </w:p>
          <w:p w:rsidR="008D4EF0" w:rsidRPr="003E169C" w:rsidRDefault="008D4EF0" w:rsidP="003E169C">
            <w:pPr>
              <w:autoSpaceDE w:val="0"/>
              <w:autoSpaceDN w:val="0"/>
              <w:adjustRightInd w:val="0"/>
              <w:rPr>
                <w:rFonts w:ascii="Arial" w:hAnsi="Arial" w:cs="Arial"/>
                <w:b/>
              </w:rPr>
            </w:pPr>
          </w:p>
          <w:p w:rsidR="008D4EF0" w:rsidRPr="003E169C" w:rsidRDefault="008D4EF0" w:rsidP="003E169C">
            <w:pPr>
              <w:autoSpaceDE w:val="0"/>
              <w:autoSpaceDN w:val="0"/>
              <w:adjustRightInd w:val="0"/>
              <w:rPr>
                <w:rFonts w:ascii="Arial" w:hAnsi="Arial" w:cs="Arial"/>
                <w:b/>
              </w:rPr>
            </w:pPr>
          </w:p>
          <w:p w:rsidR="008D4EF0" w:rsidRPr="003E169C" w:rsidRDefault="008D4EF0" w:rsidP="003E169C">
            <w:pPr>
              <w:autoSpaceDE w:val="0"/>
              <w:autoSpaceDN w:val="0"/>
              <w:adjustRightInd w:val="0"/>
              <w:rPr>
                <w:rFonts w:ascii="Arial" w:hAnsi="Arial" w:cs="Arial"/>
                <w:b/>
              </w:rPr>
            </w:pPr>
          </w:p>
          <w:p w:rsidR="008D4EF0" w:rsidRPr="003E169C" w:rsidRDefault="008D4EF0" w:rsidP="003E169C">
            <w:pPr>
              <w:autoSpaceDE w:val="0"/>
              <w:autoSpaceDN w:val="0"/>
              <w:adjustRightInd w:val="0"/>
              <w:rPr>
                <w:rFonts w:ascii="Arial" w:hAnsi="Arial" w:cs="Arial"/>
                <w:b/>
              </w:rPr>
            </w:pPr>
          </w:p>
          <w:p w:rsidR="001B4ECC" w:rsidRPr="003E169C" w:rsidRDefault="001B4ECC" w:rsidP="003E169C">
            <w:pPr>
              <w:autoSpaceDE w:val="0"/>
              <w:autoSpaceDN w:val="0"/>
              <w:adjustRightInd w:val="0"/>
              <w:rPr>
                <w:rFonts w:ascii="Arial" w:hAnsi="Arial" w:cs="Arial"/>
                <w:b/>
              </w:rPr>
            </w:pPr>
          </w:p>
          <w:p w:rsidR="00566CFE" w:rsidRPr="003E169C" w:rsidRDefault="00566CFE" w:rsidP="00CD78F5">
            <w:pPr>
              <w:autoSpaceDE w:val="0"/>
              <w:autoSpaceDN w:val="0"/>
              <w:adjustRightInd w:val="0"/>
              <w:rPr>
                <w:rFonts w:ascii="Arial" w:hAnsi="Arial" w:cs="Arial"/>
              </w:rPr>
            </w:pPr>
            <w:r w:rsidRPr="003E169C">
              <w:rPr>
                <w:rFonts w:ascii="Arial" w:hAnsi="Arial" w:cs="Arial"/>
              </w:rPr>
              <w:t xml:space="preserve">Expedir constancias de vecindad  </w:t>
            </w:r>
          </w:p>
        </w:tc>
        <w:tc>
          <w:tcPr>
            <w:tcW w:w="2766" w:type="dxa"/>
            <w:shd w:val="clear" w:color="auto" w:fill="auto"/>
          </w:tcPr>
          <w:p w:rsidR="00C86803" w:rsidRDefault="00AD20B6" w:rsidP="00C86803">
            <w:pPr>
              <w:pStyle w:val="Default"/>
              <w:spacing w:after="142"/>
              <w:rPr>
                <w:color w:val="auto"/>
                <w:sz w:val="22"/>
                <w:szCs w:val="22"/>
              </w:rPr>
            </w:pPr>
            <w:r w:rsidRPr="003E169C">
              <w:rPr>
                <w:color w:val="auto"/>
                <w:sz w:val="22"/>
                <w:szCs w:val="22"/>
              </w:rPr>
              <w:lastRenderedPageBreak/>
              <w:t>-Reglamentos municipales</w:t>
            </w:r>
          </w:p>
          <w:p w:rsidR="00035DD1" w:rsidRPr="003E169C" w:rsidRDefault="00035DD1" w:rsidP="00C86803">
            <w:pPr>
              <w:pStyle w:val="Default"/>
              <w:spacing w:after="142"/>
              <w:rPr>
                <w:color w:val="auto"/>
                <w:sz w:val="22"/>
                <w:szCs w:val="22"/>
              </w:rPr>
            </w:pPr>
            <w:r w:rsidRPr="003E169C">
              <w:rPr>
                <w:color w:val="auto"/>
                <w:sz w:val="22"/>
                <w:szCs w:val="22"/>
              </w:rPr>
              <w:t xml:space="preserve">-Minutas de sesiones de </w:t>
            </w:r>
            <w:r w:rsidRPr="003E169C">
              <w:rPr>
                <w:color w:val="auto"/>
                <w:sz w:val="22"/>
                <w:szCs w:val="22"/>
              </w:rPr>
              <w:lastRenderedPageBreak/>
              <w:t>cabildo</w:t>
            </w:r>
          </w:p>
          <w:p w:rsidR="00035DD1" w:rsidRPr="003E169C" w:rsidRDefault="00035DD1" w:rsidP="00C86803">
            <w:pPr>
              <w:pStyle w:val="Default"/>
              <w:spacing w:after="142"/>
              <w:rPr>
                <w:color w:val="auto"/>
                <w:sz w:val="22"/>
                <w:szCs w:val="22"/>
              </w:rPr>
            </w:pPr>
            <w:r w:rsidRPr="003E169C">
              <w:rPr>
                <w:color w:val="auto"/>
                <w:sz w:val="22"/>
                <w:szCs w:val="22"/>
              </w:rPr>
              <w:t>-Informe de gobierno municipal</w:t>
            </w:r>
          </w:p>
          <w:p w:rsidR="00035DD1" w:rsidRPr="003E169C" w:rsidRDefault="00035DD1" w:rsidP="00C86803">
            <w:pPr>
              <w:pStyle w:val="Default"/>
              <w:spacing w:after="142"/>
              <w:rPr>
                <w:color w:val="auto"/>
                <w:sz w:val="22"/>
                <w:szCs w:val="22"/>
              </w:rPr>
            </w:pPr>
            <w:r w:rsidRPr="003E169C">
              <w:rPr>
                <w:color w:val="auto"/>
                <w:sz w:val="22"/>
                <w:szCs w:val="22"/>
              </w:rPr>
              <w:t>-Nomenclatura de calles</w:t>
            </w:r>
          </w:p>
          <w:p w:rsidR="00035DD1" w:rsidRPr="003E169C" w:rsidRDefault="00035DD1" w:rsidP="00C86803">
            <w:pPr>
              <w:pStyle w:val="Default"/>
              <w:spacing w:after="142"/>
              <w:rPr>
                <w:color w:val="auto"/>
                <w:sz w:val="22"/>
                <w:szCs w:val="22"/>
              </w:rPr>
            </w:pPr>
            <w:r w:rsidRPr="003E169C">
              <w:rPr>
                <w:color w:val="auto"/>
                <w:sz w:val="22"/>
                <w:szCs w:val="22"/>
              </w:rPr>
              <w:t>-Parte de novedades de seguridad pública</w:t>
            </w:r>
          </w:p>
          <w:p w:rsidR="00035DD1" w:rsidRPr="003E169C" w:rsidRDefault="00035DD1" w:rsidP="00C86803">
            <w:pPr>
              <w:pStyle w:val="Default"/>
              <w:spacing w:after="142"/>
              <w:rPr>
                <w:color w:val="auto"/>
                <w:sz w:val="22"/>
                <w:szCs w:val="22"/>
              </w:rPr>
            </w:pPr>
            <w:r w:rsidRPr="003E169C">
              <w:rPr>
                <w:color w:val="auto"/>
                <w:sz w:val="22"/>
                <w:szCs w:val="22"/>
              </w:rPr>
              <w:t>-Actas de nacimiento</w:t>
            </w:r>
          </w:p>
          <w:p w:rsidR="00035DD1" w:rsidRPr="003E169C" w:rsidRDefault="00035DD1" w:rsidP="00C86803">
            <w:pPr>
              <w:pStyle w:val="Default"/>
              <w:spacing w:after="142"/>
              <w:rPr>
                <w:color w:val="auto"/>
                <w:sz w:val="22"/>
                <w:szCs w:val="22"/>
              </w:rPr>
            </w:pPr>
            <w:r w:rsidRPr="003E169C">
              <w:rPr>
                <w:color w:val="auto"/>
                <w:sz w:val="22"/>
                <w:szCs w:val="22"/>
              </w:rPr>
              <w:t>-Actas de defunción</w:t>
            </w:r>
          </w:p>
          <w:p w:rsidR="008D4EF0" w:rsidRPr="003E169C" w:rsidRDefault="008D4EF0" w:rsidP="00C86803">
            <w:pPr>
              <w:pStyle w:val="Default"/>
              <w:spacing w:after="142"/>
              <w:rPr>
                <w:color w:val="auto"/>
                <w:sz w:val="22"/>
                <w:szCs w:val="22"/>
              </w:rPr>
            </w:pPr>
            <w:r w:rsidRPr="003E169C">
              <w:rPr>
                <w:color w:val="auto"/>
                <w:sz w:val="22"/>
                <w:szCs w:val="22"/>
              </w:rPr>
              <w:t>-Actas de divorcio</w:t>
            </w:r>
          </w:p>
          <w:p w:rsidR="00035DD1" w:rsidRPr="003E169C" w:rsidRDefault="00035DD1" w:rsidP="00C86803">
            <w:pPr>
              <w:pStyle w:val="Default"/>
              <w:spacing w:after="142"/>
              <w:rPr>
                <w:color w:val="auto"/>
                <w:sz w:val="22"/>
                <w:szCs w:val="22"/>
              </w:rPr>
            </w:pPr>
            <w:r w:rsidRPr="003E169C">
              <w:rPr>
                <w:color w:val="auto"/>
                <w:sz w:val="22"/>
                <w:szCs w:val="22"/>
              </w:rPr>
              <w:t>-Actas de matrimonio</w:t>
            </w:r>
          </w:p>
          <w:p w:rsidR="008D4EF0" w:rsidRPr="003E169C" w:rsidRDefault="008D4EF0" w:rsidP="00C86803">
            <w:pPr>
              <w:pStyle w:val="Default"/>
              <w:spacing w:after="142"/>
              <w:rPr>
                <w:color w:val="auto"/>
                <w:sz w:val="22"/>
                <w:szCs w:val="22"/>
              </w:rPr>
            </w:pPr>
            <w:r w:rsidRPr="003E169C">
              <w:rPr>
                <w:color w:val="auto"/>
                <w:sz w:val="22"/>
                <w:szCs w:val="22"/>
              </w:rPr>
              <w:t>-Sentencias</w:t>
            </w:r>
          </w:p>
          <w:p w:rsidR="008D4EF0" w:rsidRPr="003E169C" w:rsidRDefault="008D4EF0" w:rsidP="00C86803">
            <w:pPr>
              <w:rPr>
                <w:rFonts w:ascii="Arial" w:hAnsi="Arial" w:cs="Arial"/>
              </w:rPr>
            </w:pPr>
            <w:r w:rsidRPr="003E169C">
              <w:rPr>
                <w:rFonts w:ascii="Arial" w:hAnsi="Arial" w:cs="Arial"/>
              </w:rPr>
              <w:t>-Servicio militar</w:t>
            </w:r>
          </w:p>
          <w:p w:rsidR="00035DD1" w:rsidRPr="003E169C" w:rsidRDefault="008D4EF0" w:rsidP="00C86803">
            <w:pPr>
              <w:pStyle w:val="Default"/>
              <w:spacing w:after="142"/>
              <w:rPr>
                <w:sz w:val="22"/>
                <w:szCs w:val="22"/>
              </w:rPr>
            </w:pPr>
            <w:r w:rsidRPr="003E169C">
              <w:rPr>
                <w:sz w:val="22"/>
                <w:szCs w:val="22"/>
              </w:rPr>
              <w:t>-Junta municipal de reclutamiento</w:t>
            </w:r>
          </w:p>
          <w:p w:rsidR="008D4EF0" w:rsidRPr="003E169C" w:rsidRDefault="008D4EF0" w:rsidP="00C86803">
            <w:pPr>
              <w:pStyle w:val="Default"/>
              <w:spacing w:after="142"/>
              <w:rPr>
                <w:sz w:val="22"/>
                <w:szCs w:val="22"/>
              </w:rPr>
            </w:pPr>
            <w:r w:rsidRPr="003E169C">
              <w:rPr>
                <w:sz w:val="22"/>
                <w:szCs w:val="22"/>
              </w:rPr>
              <w:t>-Nombramiento de servidores públicos</w:t>
            </w:r>
          </w:p>
          <w:p w:rsidR="008D4EF0" w:rsidRPr="003E169C" w:rsidRDefault="008D4EF0" w:rsidP="00C86803">
            <w:pPr>
              <w:pStyle w:val="Default"/>
              <w:spacing w:after="142"/>
              <w:rPr>
                <w:sz w:val="22"/>
                <w:szCs w:val="22"/>
              </w:rPr>
            </w:pPr>
            <w:r w:rsidRPr="003E169C">
              <w:rPr>
                <w:sz w:val="22"/>
                <w:szCs w:val="22"/>
              </w:rPr>
              <w:t>-Constancia de alineamiento</w:t>
            </w:r>
          </w:p>
          <w:p w:rsidR="008D4EF0" w:rsidRPr="003E169C" w:rsidRDefault="008D4EF0" w:rsidP="00C86803">
            <w:pPr>
              <w:pStyle w:val="Default"/>
              <w:spacing w:after="142"/>
              <w:rPr>
                <w:sz w:val="22"/>
                <w:szCs w:val="22"/>
              </w:rPr>
            </w:pPr>
            <w:r w:rsidRPr="003E169C">
              <w:rPr>
                <w:sz w:val="22"/>
                <w:szCs w:val="22"/>
              </w:rPr>
              <w:t>-Licencias de construcción</w:t>
            </w:r>
          </w:p>
          <w:p w:rsidR="008D4EF0" w:rsidRPr="003E169C" w:rsidRDefault="008D4EF0" w:rsidP="00C86803">
            <w:pPr>
              <w:pStyle w:val="Default"/>
              <w:spacing w:after="142"/>
              <w:rPr>
                <w:sz w:val="22"/>
                <w:szCs w:val="22"/>
              </w:rPr>
            </w:pPr>
            <w:r w:rsidRPr="003E169C">
              <w:rPr>
                <w:sz w:val="22"/>
                <w:szCs w:val="22"/>
              </w:rPr>
              <w:t>-Permiso</w:t>
            </w:r>
            <w:r w:rsidR="001B4ECC" w:rsidRPr="003E169C">
              <w:rPr>
                <w:sz w:val="22"/>
                <w:szCs w:val="22"/>
              </w:rPr>
              <w:t>s</w:t>
            </w:r>
            <w:r w:rsidRPr="003E169C">
              <w:rPr>
                <w:sz w:val="22"/>
                <w:szCs w:val="22"/>
              </w:rPr>
              <w:t xml:space="preserve"> de uso de suelo</w:t>
            </w:r>
          </w:p>
          <w:p w:rsidR="008D4EF0" w:rsidRPr="003E169C" w:rsidRDefault="008D4EF0" w:rsidP="00C86803">
            <w:pPr>
              <w:pStyle w:val="Default"/>
              <w:spacing w:after="142"/>
              <w:rPr>
                <w:color w:val="auto"/>
                <w:sz w:val="22"/>
                <w:szCs w:val="22"/>
              </w:rPr>
            </w:pPr>
            <w:r w:rsidRPr="003E169C">
              <w:rPr>
                <w:color w:val="auto"/>
                <w:sz w:val="22"/>
                <w:szCs w:val="22"/>
              </w:rPr>
              <w:t>-Constancia de vecindad</w:t>
            </w:r>
          </w:p>
        </w:tc>
      </w:tr>
      <w:tr w:rsidR="00566CFE" w:rsidRPr="003E169C" w:rsidTr="00FC0E08">
        <w:tc>
          <w:tcPr>
            <w:tcW w:w="2660" w:type="dxa"/>
            <w:shd w:val="clear" w:color="auto" w:fill="auto"/>
            <w:vAlign w:val="center"/>
          </w:tcPr>
          <w:p w:rsidR="00566CFE" w:rsidRPr="003E169C" w:rsidRDefault="00566CFE" w:rsidP="003E169C">
            <w:pPr>
              <w:pStyle w:val="Default"/>
              <w:spacing w:after="142"/>
              <w:rPr>
                <w:b/>
                <w:color w:val="auto"/>
                <w:sz w:val="22"/>
                <w:szCs w:val="22"/>
                <w:u w:val="single"/>
              </w:rPr>
            </w:pPr>
          </w:p>
          <w:p w:rsidR="00C86803" w:rsidRDefault="00C86803" w:rsidP="003E169C">
            <w:pPr>
              <w:pStyle w:val="Default"/>
              <w:spacing w:after="142"/>
              <w:jc w:val="center"/>
              <w:rPr>
                <w:b/>
                <w:color w:val="auto"/>
                <w:sz w:val="22"/>
                <w:szCs w:val="22"/>
                <w:u w:val="single"/>
              </w:rPr>
            </w:pPr>
          </w:p>
          <w:p w:rsidR="00664756" w:rsidRDefault="00664756" w:rsidP="00C86803">
            <w:pPr>
              <w:pStyle w:val="Default"/>
              <w:spacing w:after="142"/>
              <w:jc w:val="center"/>
              <w:rPr>
                <w:b/>
                <w:color w:val="auto"/>
                <w:sz w:val="22"/>
                <w:szCs w:val="22"/>
                <w:u w:val="single"/>
              </w:rPr>
            </w:pPr>
          </w:p>
          <w:p w:rsidR="003031E9" w:rsidRPr="003E169C" w:rsidRDefault="00566CFE" w:rsidP="00C86803">
            <w:pPr>
              <w:pStyle w:val="Default"/>
              <w:spacing w:after="142"/>
              <w:jc w:val="center"/>
              <w:rPr>
                <w:b/>
                <w:color w:val="auto"/>
                <w:sz w:val="22"/>
                <w:szCs w:val="22"/>
                <w:u w:val="single"/>
              </w:rPr>
            </w:pPr>
            <w:r w:rsidRPr="003E169C">
              <w:rPr>
                <w:b/>
                <w:color w:val="auto"/>
                <w:sz w:val="22"/>
                <w:szCs w:val="22"/>
                <w:u w:val="single"/>
              </w:rPr>
              <w:t>Sindicatura</w:t>
            </w:r>
          </w:p>
          <w:p w:rsidR="00566CFE" w:rsidRPr="003E169C" w:rsidRDefault="00566CFE" w:rsidP="003E169C">
            <w:pPr>
              <w:pStyle w:val="Default"/>
              <w:spacing w:after="142"/>
              <w:jc w:val="center"/>
              <w:rPr>
                <w:b/>
                <w:color w:val="auto"/>
                <w:sz w:val="22"/>
                <w:szCs w:val="22"/>
              </w:rPr>
            </w:pPr>
            <w:r w:rsidRPr="003E169C">
              <w:rPr>
                <w:b/>
                <w:color w:val="auto"/>
                <w:sz w:val="22"/>
                <w:szCs w:val="22"/>
              </w:rPr>
              <w:t>Artículo 67</w:t>
            </w:r>
          </w:p>
        </w:tc>
        <w:tc>
          <w:tcPr>
            <w:tcW w:w="7796" w:type="dxa"/>
            <w:shd w:val="clear" w:color="auto" w:fill="auto"/>
            <w:vAlign w:val="center"/>
          </w:tcPr>
          <w:p w:rsidR="00566CFE" w:rsidRPr="003E169C" w:rsidRDefault="00566CFE" w:rsidP="003E169C">
            <w:pPr>
              <w:pStyle w:val="Default"/>
              <w:spacing w:after="142"/>
              <w:jc w:val="both"/>
              <w:rPr>
                <w:color w:val="auto"/>
                <w:sz w:val="22"/>
                <w:szCs w:val="22"/>
              </w:rPr>
            </w:pPr>
            <w:r w:rsidRPr="003E169C">
              <w:rPr>
                <w:color w:val="auto"/>
                <w:sz w:val="22"/>
                <w:szCs w:val="22"/>
              </w:rPr>
              <w:lastRenderedPageBreak/>
              <w:t>Representar jurídicamente al Ayuntamiento</w:t>
            </w:r>
          </w:p>
          <w:p w:rsidR="00566CFE" w:rsidRPr="003E169C" w:rsidRDefault="00566CFE" w:rsidP="003E169C">
            <w:pPr>
              <w:pStyle w:val="Default"/>
              <w:spacing w:after="142"/>
              <w:jc w:val="both"/>
              <w:rPr>
                <w:color w:val="auto"/>
                <w:sz w:val="22"/>
                <w:szCs w:val="22"/>
              </w:rPr>
            </w:pPr>
            <w:r w:rsidRPr="003E169C">
              <w:rPr>
                <w:color w:val="auto"/>
                <w:sz w:val="22"/>
                <w:szCs w:val="22"/>
              </w:rPr>
              <w:t xml:space="preserve">Intervenir en la formulación y actualización del inventario general de bienes </w:t>
            </w:r>
            <w:r w:rsidRPr="003E169C">
              <w:rPr>
                <w:color w:val="auto"/>
                <w:sz w:val="22"/>
                <w:szCs w:val="22"/>
              </w:rPr>
              <w:lastRenderedPageBreak/>
              <w:t>muebles e inmuebles propiedad del municipio.</w:t>
            </w:r>
          </w:p>
          <w:p w:rsidR="00915957" w:rsidRDefault="00915957" w:rsidP="003E169C">
            <w:pPr>
              <w:pStyle w:val="Default"/>
              <w:spacing w:after="142"/>
              <w:jc w:val="both"/>
              <w:rPr>
                <w:color w:val="auto"/>
                <w:sz w:val="22"/>
                <w:szCs w:val="22"/>
              </w:rPr>
            </w:pPr>
          </w:p>
          <w:p w:rsidR="00566CFE" w:rsidRPr="003E169C" w:rsidRDefault="00566CFE" w:rsidP="003E169C">
            <w:pPr>
              <w:pStyle w:val="Default"/>
              <w:spacing w:after="142"/>
              <w:jc w:val="both"/>
              <w:rPr>
                <w:color w:val="auto"/>
                <w:sz w:val="22"/>
                <w:szCs w:val="22"/>
              </w:rPr>
            </w:pPr>
            <w:r w:rsidRPr="003E169C">
              <w:rPr>
                <w:color w:val="auto"/>
                <w:sz w:val="22"/>
                <w:szCs w:val="22"/>
              </w:rPr>
              <w:t>Asistir a los remates públicos que se verifiquen</w:t>
            </w:r>
          </w:p>
        </w:tc>
        <w:tc>
          <w:tcPr>
            <w:tcW w:w="2766" w:type="dxa"/>
            <w:shd w:val="clear" w:color="auto" w:fill="auto"/>
          </w:tcPr>
          <w:p w:rsidR="00566CFE" w:rsidRPr="003E169C" w:rsidRDefault="0077226D" w:rsidP="003E169C">
            <w:pPr>
              <w:pStyle w:val="Default"/>
              <w:spacing w:after="142"/>
              <w:rPr>
                <w:color w:val="auto"/>
                <w:sz w:val="22"/>
                <w:szCs w:val="22"/>
              </w:rPr>
            </w:pPr>
            <w:r w:rsidRPr="003E169C">
              <w:rPr>
                <w:color w:val="auto"/>
                <w:sz w:val="22"/>
                <w:szCs w:val="22"/>
              </w:rPr>
              <w:lastRenderedPageBreak/>
              <w:t>-Juicios</w:t>
            </w:r>
          </w:p>
          <w:p w:rsidR="0077226D" w:rsidRPr="003E169C" w:rsidRDefault="001B4ECC" w:rsidP="003E169C">
            <w:pPr>
              <w:pStyle w:val="Default"/>
              <w:spacing w:after="142"/>
              <w:rPr>
                <w:color w:val="auto"/>
                <w:sz w:val="22"/>
                <w:szCs w:val="22"/>
              </w:rPr>
            </w:pPr>
            <w:r w:rsidRPr="003E169C">
              <w:rPr>
                <w:color w:val="auto"/>
                <w:sz w:val="22"/>
                <w:szCs w:val="22"/>
              </w:rPr>
              <w:t>-</w:t>
            </w:r>
            <w:r w:rsidR="0077226D" w:rsidRPr="003E169C">
              <w:rPr>
                <w:color w:val="auto"/>
                <w:sz w:val="22"/>
                <w:szCs w:val="22"/>
              </w:rPr>
              <w:t xml:space="preserve">Inventario de bienes </w:t>
            </w:r>
            <w:r w:rsidR="0077226D" w:rsidRPr="003E169C">
              <w:rPr>
                <w:color w:val="auto"/>
                <w:sz w:val="22"/>
                <w:szCs w:val="22"/>
              </w:rPr>
              <w:lastRenderedPageBreak/>
              <w:t>muebles e inmuebles del municipio</w:t>
            </w:r>
          </w:p>
          <w:p w:rsidR="0077226D" w:rsidRPr="003E169C" w:rsidRDefault="0077226D" w:rsidP="003E169C">
            <w:pPr>
              <w:pStyle w:val="Default"/>
              <w:spacing w:after="142"/>
              <w:rPr>
                <w:color w:val="auto"/>
                <w:sz w:val="22"/>
                <w:szCs w:val="22"/>
              </w:rPr>
            </w:pPr>
            <w:r w:rsidRPr="003E169C">
              <w:rPr>
                <w:color w:val="auto"/>
                <w:sz w:val="22"/>
                <w:szCs w:val="22"/>
              </w:rPr>
              <w:t>-Inventario de bienes muebles para remate</w:t>
            </w:r>
          </w:p>
        </w:tc>
      </w:tr>
      <w:tr w:rsidR="00566CFE" w:rsidRPr="003E169C" w:rsidTr="00FC0E08">
        <w:tc>
          <w:tcPr>
            <w:tcW w:w="2660" w:type="dxa"/>
            <w:shd w:val="clear" w:color="auto" w:fill="auto"/>
            <w:vAlign w:val="center"/>
          </w:tcPr>
          <w:p w:rsidR="00C86803" w:rsidRDefault="00C86803" w:rsidP="003E169C">
            <w:pPr>
              <w:pStyle w:val="Default"/>
              <w:spacing w:after="142"/>
              <w:jc w:val="center"/>
              <w:rPr>
                <w:b/>
                <w:color w:val="auto"/>
                <w:sz w:val="22"/>
                <w:szCs w:val="22"/>
                <w:u w:val="single"/>
              </w:rPr>
            </w:pPr>
          </w:p>
          <w:p w:rsidR="00C86803" w:rsidRDefault="00C86803" w:rsidP="003E169C">
            <w:pPr>
              <w:pStyle w:val="Default"/>
              <w:spacing w:after="142"/>
              <w:jc w:val="center"/>
              <w:rPr>
                <w:b/>
                <w:color w:val="auto"/>
                <w:sz w:val="22"/>
                <w:szCs w:val="22"/>
                <w:u w:val="single"/>
              </w:rPr>
            </w:pPr>
          </w:p>
          <w:p w:rsidR="00885508" w:rsidRPr="003E169C" w:rsidRDefault="00C86803" w:rsidP="00C86803">
            <w:pPr>
              <w:pStyle w:val="Default"/>
              <w:spacing w:after="142"/>
              <w:jc w:val="center"/>
              <w:rPr>
                <w:b/>
                <w:color w:val="auto"/>
                <w:sz w:val="22"/>
                <w:szCs w:val="22"/>
                <w:u w:val="single"/>
              </w:rPr>
            </w:pPr>
            <w:r>
              <w:rPr>
                <w:b/>
                <w:color w:val="auto"/>
                <w:sz w:val="22"/>
                <w:szCs w:val="22"/>
                <w:u w:val="single"/>
              </w:rPr>
              <w:t>Regiduría</w:t>
            </w:r>
          </w:p>
          <w:p w:rsidR="00566CFE" w:rsidRPr="003E169C" w:rsidRDefault="00566CFE" w:rsidP="003E169C">
            <w:pPr>
              <w:pStyle w:val="Default"/>
              <w:spacing w:after="142"/>
              <w:jc w:val="center"/>
              <w:rPr>
                <w:b/>
                <w:color w:val="auto"/>
                <w:sz w:val="22"/>
                <w:szCs w:val="22"/>
              </w:rPr>
            </w:pPr>
            <w:r w:rsidRPr="003E169C">
              <w:rPr>
                <w:b/>
                <w:color w:val="auto"/>
                <w:sz w:val="22"/>
                <w:szCs w:val="22"/>
              </w:rPr>
              <w:t>Artículo 69</w:t>
            </w:r>
          </w:p>
          <w:p w:rsidR="00566CFE" w:rsidRPr="003E169C" w:rsidRDefault="00566CFE" w:rsidP="003E169C">
            <w:pPr>
              <w:pStyle w:val="Default"/>
              <w:spacing w:after="142"/>
              <w:jc w:val="center"/>
              <w:rPr>
                <w:color w:val="auto"/>
                <w:sz w:val="22"/>
                <w:szCs w:val="22"/>
              </w:rPr>
            </w:pPr>
          </w:p>
        </w:tc>
        <w:tc>
          <w:tcPr>
            <w:tcW w:w="7796" w:type="dxa"/>
            <w:shd w:val="clear" w:color="auto" w:fill="auto"/>
            <w:vAlign w:val="center"/>
          </w:tcPr>
          <w:p w:rsidR="00566CFE" w:rsidRPr="003E169C" w:rsidRDefault="00566CFE" w:rsidP="003E169C">
            <w:pPr>
              <w:autoSpaceDE w:val="0"/>
              <w:autoSpaceDN w:val="0"/>
              <w:adjustRightInd w:val="0"/>
              <w:rPr>
                <w:rFonts w:ascii="Arial" w:hAnsi="Arial" w:cs="Arial"/>
              </w:rPr>
            </w:pPr>
          </w:p>
          <w:p w:rsidR="00566CFE" w:rsidRPr="003E169C" w:rsidRDefault="00566CFE" w:rsidP="003E169C">
            <w:pPr>
              <w:autoSpaceDE w:val="0"/>
              <w:autoSpaceDN w:val="0"/>
              <w:adjustRightInd w:val="0"/>
              <w:jc w:val="both"/>
              <w:rPr>
                <w:rFonts w:ascii="Arial" w:hAnsi="Arial" w:cs="Arial"/>
              </w:rPr>
            </w:pPr>
            <w:r w:rsidRPr="003E169C">
              <w:rPr>
                <w:rFonts w:ascii="Arial" w:hAnsi="Arial" w:cs="Arial"/>
              </w:rPr>
              <w:t>Cumplir con las funciones inherentes a sus comisiones e informar al Ayuntamiento de sus resultados</w:t>
            </w:r>
          </w:p>
          <w:p w:rsidR="00566CFE" w:rsidRPr="003E169C" w:rsidRDefault="00566CFE" w:rsidP="002D3B52">
            <w:pPr>
              <w:numPr>
                <w:ilvl w:val="1"/>
                <w:numId w:val="8"/>
              </w:numPr>
              <w:autoSpaceDE w:val="0"/>
              <w:autoSpaceDN w:val="0"/>
              <w:adjustRightInd w:val="0"/>
              <w:rPr>
                <w:rFonts w:ascii="Arial" w:hAnsi="Arial" w:cs="Arial"/>
              </w:rPr>
            </w:pPr>
          </w:p>
          <w:p w:rsidR="00885508" w:rsidRPr="003E169C" w:rsidRDefault="00885508" w:rsidP="003E169C">
            <w:pPr>
              <w:autoSpaceDE w:val="0"/>
              <w:autoSpaceDN w:val="0"/>
              <w:adjustRightInd w:val="0"/>
              <w:rPr>
                <w:rFonts w:ascii="Arial" w:hAnsi="Arial" w:cs="Arial"/>
              </w:rPr>
            </w:pPr>
            <w:r w:rsidRPr="003E169C">
              <w:rPr>
                <w:rFonts w:ascii="Arial" w:hAnsi="Arial" w:cs="Arial"/>
              </w:rPr>
              <w:t xml:space="preserve">Vigilar y atender el ramo de la administración municipal </w:t>
            </w:r>
          </w:p>
          <w:p w:rsidR="00885508" w:rsidRPr="003E169C" w:rsidRDefault="00885508" w:rsidP="003E169C">
            <w:pPr>
              <w:autoSpaceDE w:val="0"/>
              <w:autoSpaceDN w:val="0"/>
              <w:adjustRightInd w:val="0"/>
              <w:rPr>
                <w:rFonts w:ascii="Arial" w:hAnsi="Arial" w:cs="Arial"/>
                <w:b/>
              </w:rPr>
            </w:pPr>
          </w:p>
          <w:p w:rsidR="00566CFE" w:rsidRPr="003E169C" w:rsidRDefault="00566CFE" w:rsidP="00C86803">
            <w:pPr>
              <w:autoSpaceDE w:val="0"/>
              <w:autoSpaceDN w:val="0"/>
              <w:adjustRightInd w:val="0"/>
              <w:jc w:val="both"/>
              <w:rPr>
                <w:rFonts w:ascii="Arial" w:hAnsi="Arial" w:cs="Arial"/>
              </w:rPr>
            </w:pPr>
            <w:r w:rsidRPr="002F14BC">
              <w:rPr>
                <w:rFonts w:ascii="Arial" w:hAnsi="Arial" w:cs="Arial"/>
              </w:rPr>
              <w:t>Comisiones:</w:t>
            </w:r>
            <w:r w:rsidRPr="003E169C">
              <w:rPr>
                <w:rFonts w:ascii="Arial" w:hAnsi="Arial" w:cs="Arial"/>
                <w:b/>
              </w:rPr>
              <w:t xml:space="preserve"> </w:t>
            </w:r>
            <w:r w:rsidR="00FE51DF" w:rsidRPr="003E169C">
              <w:rPr>
                <w:rFonts w:ascii="Arial" w:hAnsi="Arial" w:cs="Arial"/>
              </w:rPr>
              <w:t>h</w:t>
            </w:r>
            <w:r w:rsidR="00885508" w:rsidRPr="003E169C">
              <w:rPr>
                <w:rFonts w:ascii="Arial" w:hAnsi="Arial" w:cs="Arial"/>
              </w:rPr>
              <w:t>acienda municipal; seguridad pública, tránsito y vialidad; d</w:t>
            </w:r>
            <w:r w:rsidRPr="003E169C">
              <w:rPr>
                <w:rFonts w:ascii="Arial" w:hAnsi="Arial" w:cs="Arial"/>
              </w:rPr>
              <w:t>erechos humanos y atención de las personas con discapacidad</w:t>
            </w:r>
            <w:r w:rsidR="00885508" w:rsidRPr="003E169C">
              <w:rPr>
                <w:rFonts w:ascii="Arial" w:hAnsi="Arial" w:cs="Arial"/>
              </w:rPr>
              <w:t>; gobernación, ban</w:t>
            </w:r>
            <w:r w:rsidR="00FE51DF" w:rsidRPr="003E169C">
              <w:rPr>
                <w:rFonts w:ascii="Arial" w:hAnsi="Arial" w:cs="Arial"/>
              </w:rPr>
              <w:t>dos y reglamentos</w:t>
            </w:r>
            <w:r w:rsidR="00885508" w:rsidRPr="003E169C">
              <w:rPr>
                <w:rFonts w:ascii="Arial" w:hAnsi="Arial" w:cs="Arial"/>
              </w:rPr>
              <w:t>; asentamientos humanos, d</w:t>
            </w:r>
            <w:r w:rsidRPr="003E169C">
              <w:rPr>
                <w:rFonts w:ascii="Arial" w:hAnsi="Arial" w:cs="Arial"/>
              </w:rPr>
              <w:t>esarro</w:t>
            </w:r>
            <w:r w:rsidR="00885508" w:rsidRPr="003E169C">
              <w:rPr>
                <w:rFonts w:ascii="Arial" w:hAnsi="Arial" w:cs="Arial"/>
              </w:rPr>
              <w:t>llo urbano y ordenamiento territorial; salud y s</w:t>
            </w:r>
            <w:r w:rsidR="007E3A0B" w:rsidRPr="003E169C">
              <w:rPr>
                <w:rFonts w:ascii="Arial" w:hAnsi="Arial" w:cs="Arial"/>
              </w:rPr>
              <w:t>anidad; e</w:t>
            </w:r>
            <w:r w:rsidR="00FE51DF" w:rsidRPr="003E169C">
              <w:rPr>
                <w:rFonts w:ascii="Arial" w:hAnsi="Arial" w:cs="Arial"/>
              </w:rPr>
              <w:t>ducación y c</w:t>
            </w:r>
            <w:r w:rsidR="007E3A0B" w:rsidRPr="003E169C">
              <w:rPr>
                <w:rFonts w:ascii="Arial" w:hAnsi="Arial" w:cs="Arial"/>
              </w:rPr>
              <w:t>ultura; niñez, juventud y d</w:t>
            </w:r>
            <w:r w:rsidR="004D1976" w:rsidRPr="003E169C">
              <w:rPr>
                <w:rFonts w:ascii="Arial" w:hAnsi="Arial" w:cs="Arial"/>
              </w:rPr>
              <w:t>eporte; protección c</w:t>
            </w:r>
            <w:r w:rsidR="00832370" w:rsidRPr="003E169C">
              <w:rPr>
                <w:rFonts w:ascii="Arial" w:hAnsi="Arial" w:cs="Arial"/>
              </w:rPr>
              <w:t>ivil; comercio y a</w:t>
            </w:r>
            <w:r w:rsidR="00A82731" w:rsidRPr="003E169C">
              <w:rPr>
                <w:rFonts w:ascii="Arial" w:hAnsi="Arial" w:cs="Arial"/>
              </w:rPr>
              <w:t xml:space="preserve">basto; </w:t>
            </w:r>
            <w:r w:rsidR="00832370" w:rsidRPr="003E169C">
              <w:rPr>
                <w:rFonts w:ascii="Arial" w:hAnsi="Arial" w:cs="Arial"/>
              </w:rPr>
              <w:t>igualdad y g</w:t>
            </w:r>
            <w:r w:rsidR="008E069E" w:rsidRPr="003E169C">
              <w:rPr>
                <w:rFonts w:ascii="Arial" w:hAnsi="Arial" w:cs="Arial"/>
              </w:rPr>
              <w:t>énero; adultos mayores; m</w:t>
            </w:r>
            <w:r w:rsidR="00FE51DF" w:rsidRPr="003E169C">
              <w:rPr>
                <w:rFonts w:ascii="Arial" w:hAnsi="Arial" w:cs="Arial"/>
              </w:rPr>
              <w:t>edio ambiente; desarrollo económico; atención a pueblos y comunidades Indígenas; desarrollo agropecuario</w:t>
            </w:r>
            <w:r w:rsidR="00FE51DF" w:rsidRPr="002F14BC">
              <w:rPr>
                <w:rFonts w:ascii="Arial" w:hAnsi="Arial" w:cs="Arial"/>
              </w:rPr>
              <w:t>; transparencia y acceso a la información p</w:t>
            </w:r>
            <w:r w:rsidRPr="002F14BC">
              <w:rPr>
                <w:rFonts w:ascii="Arial" w:hAnsi="Arial" w:cs="Arial"/>
              </w:rPr>
              <w:t>ública</w:t>
            </w:r>
            <w:r w:rsidR="00FE51DF" w:rsidRPr="002F14BC">
              <w:rPr>
                <w:rFonts w:ascii="Arial" w:hAnsi="Arial" w:cs="Arial"/>
              </w:rPr>
              <w:t xml:space="preserve">; </w:t>
            </w:r>
            <w:r w:rsidR="00FE51DF" w:rsidRPr="003E169C">
              <w:rPr>
                <w:rFonts w:ascii="Arial" w:hAnsi="Arial" w:cs="Arial"/>
              </w:rPr>
              <w:t>y mejora r</w:t>
            </w:r>
            <w:r w:rsidR="00C86803">
              <w:rPr>
                <w:rFonts w:ascii="Arial" w:hAnsi="Arial" w:cs="Arial"/>
              </w:rPr>
              <w:t>egulatoria.</w:t>
            </w:r>
          </w:p>
        </w:tc>
        <w:tc>
          <w:tcPr>
            <w:tcW w:w="2766" w:type="dxa"/>
            <w:shd w:val="clear" w:color="auto" w:fill="auto"/>
          </w:tcPr>
          <w:p w:rsidR="00F3512C" w:rsidRDefault="00F3512C" w:rsidP="003E169C">
            <w:pPr>
              <w:pStyle w:val="Default"/>
              <w:spacing w:after="142"/>
              <w:rPr>
                <w:color w:val="auto"/>
                <w:sz w:val="22"/>
                <w:szCs w:val="22"/>
              </w:rPr>
            </w:pPr>
          </w:p>
          <w:p w:rsidR="000E246E" w:rsidRPr="003E169C" w:rsidRDefault="000E246E" w:rsidP="003E169C">
            <w:pPr>
              <w:pStyle w:val="Default"/>
              <w:spacing w:after="142"/>
              <w:rPr>
                <w:color w:val="auto"/>
                <w:sz w:val="22"/>
                <w:szCs w:val="22"/>
              </w:rPr>
            </w:pPr>
            <w:r w:rsidRPr="003E169C">
              <w:rPr>
                <w:color w:val="auto"/>
                <w:sz w:val="22"/>
                <w:szCs w:val="22"/>
              </w:rPr>
              <w:t>-Informe de actividades</w:t>
            </w:r>
          </w:p>
          <w:p w:rsidR="00F3512C" w:rsidRDefault="00F3512C" w:rsidP="003E169C">
            <w:pPr>
              <w:pStyle w:val="Default"/>
              <w:spacing w:after="142"/>
              <w:rPr>
                <w:color w:val="auto"/>
                <w:sz w:val="22"/>
                <w:szCs w:val="22"/>
              </w:rPr>
            </w:pPr>
          </w:p>
          <w:p w:rsidR="00F3512C" w:rsidRDefault="00F3512C" w:rsidP="003E169C">
            <w:pPr>
              <w:pStyle w:val="Default"/>
              <w:spacing w:after="142"/>
              <w:rPr>
                <w:color w:val="auto"/>
                <w:sz w:val="22"/>
                <w:szCs w:val="22"/>
              </w:rPr>
            </w:pPr>
          </w:p>
          <w:p w:rsidR="00885508" w:rsidRPr="003E169C" w:rsidRDefault="00885508" w:rsidP="003E169C">
            <w:pPr>
              <w:pStyle w:val="Default"/>
              <w:spacing w:after="142"/>
              <w:rPr>
                <w:color w:val="auto"/>
                <w:sz w:val="22"/>
                <w:szCs w:val="22"/>
              </w:rPr>
            </w:pPr>
            <w:r w:rsidRPr="003E169C">
              <w:rPr>
                <w:color w:val="auto"/>
                <w:sz w:val="22"/>
                <w:szCs w:val="22"/>
              </w:rPr>
              <w:t xml:space="preserve">-Comisiones </w:t>
            </w:r>
          </w:p>
        </w:tc>
      </w:tr>
      <w:tr w:rsidR="00566CFE" w:rsidRPr="003E169C" w:rsidTr="00FC0E08">
        <w:tc>
          <w:tcPr>
            <w:tcW w:w="2660" w:type="dxa"/>
            <w:shd w:val="clear" w:color="auto" w:fill="auto"/>
            <w:vAlign w:val="center"/>
          </w:tcPr>
          <w:p w:rsidR="00A72530" w:rsidRPr="003E169C" w:rsidRDefault="00492CFD" w:rsidP="003E169C">
            <w:pPr>
              <w:pStyle w:val="Default"/>
              <w:spacing w:after="142"/>
              <w:jc w:val="center"/>
              <w:rPr>
                <w:b/>
                <w:color w:val="auto"/>
                <w:sz w:val="22"/>
                <w:szCs w:val="22"/>
                <w:u w:val="single"/>
              </w:rPr>
            </w:pPr>
            <w:r>
              <w:rPr>
                <w:b/>
                <w:color w:val="auto"/>
                <w:sz w:val="22"/>
                <w:szCs w:val="22"/>
                <w:u w:val="single"/>
              </w:rPr>
              <w:t>Secretarí</w:t>
            </w:r>
            <w:r w:rsidR="00566CFE" w:rsidRPr="003E169C">
              <w:rPr>
                <w:b/>
                <w:color w:val="auto"/>
                <w:sz w:val="22"/>
                <w:szCs w:val="22"/>
                <w:u w:val="single"/>
              </w:rPr>
              <w:t>a del Ayuntamiento</w:t>
            </w:r>
          </w:p>
          <w:p w:rsidR="00566CFE" w:rsidRPr="003E169C" w:rsidRDefault="00566CFE" w:rsidP="003E169C">
            <w:pPr>
              <w:pStyle w:val="Default"/>
              <w:spacing w:after="142"/>
              <w:jc w:val="center"/>
              <w:rPr>
                <w:b/>
                <w:color w:val="auto"/>
                <w:sz w:val="22"/>
                <w:szCs w:val="22"/>
              </w:rPr>
            </w:pPr>
            <w:r w:rsidRPr="003E169C">
              <w:rPr>
                <w:b/>
                <w:color w:val="auto"/>
                <w:sz w:val="22"/>
                <w:szCs w:val="22"/>
              </w:rPr>
              <w:t>Artículo 98</w:t>
            </w:r>
          </w:p>
        </w:tc>
        <w:tc>
          <w:tcPr>
            <w:tcW w:w="7796" w:type="dxa"/>
            <w:shd w:val="clear" w:color="auto" w:fill="auto"/>
            <w:vAlign w:val="center"/>
          </w:tcPr>
          <w:p w:rsidR="00566CFE" w:rsidRPr="003E169C" w:rsidRDefault="00566CFE" w:rsidP="003E169C">
            <w:pPr>
              <w:autoSpaceDE w:val="0"/>
              <w:autoSpaceDN w:val="0"/>
              <w:adjustRightInd w:val="0"/>
              <w:rPr>
                <w:rFonts w:ascii="Arial" w:hAnsi="Arial" w:cs="Arial"/>
              </w:rPr>
            </w:pPr>
            <w:r w:rsidRPr="003E169C">
              <w:rPr>
                <w:rFonts w:ascii="Arial" w:hAnsi="Arial" w:cs="Arial"/>
              </w:rPr>
              <w:t xml:space="preserve">Tener a su cargo el Archivo del Ayuntamiento </w:t>
            </w:r>
          </w:p>
          <w:p w:rsidR="00566CFE" w:rsidRPr="003E169C" w:rsidRDefault="00566CFE" w:rsidP="003E169C">
            <w:pPr>
              <w:autoSpaceDE w:val="0"/>
              <w:autoSpaceDN w:val="0"/>
              <w:adjustRightInd w:val="0"/>
              <w:rPr>
                <w:rFonts w:ascii="Arial" w:hAnsi="Arial" w:cs="Arial"/>
              </w:rPr>
            </w:pPr>
            <w:r w:rsidRPr="003E169C">
              <w:rPr>
                <w:rFonts w:ascii="Arial" w:hAnsi="Arial" w:cs="Arial"/>
              </w:rPr>
              <w:t xml:space="preserve">Controlar la correspondencia oficial y dar cuenta de los asuntos al Presidente </w:t>
            </w:r>
          </w:p>
          <w:p w:rsidR="00A72530" w:rsidRPr="003E169C" w:rsidRDefault="00A72530"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 xml:space="preserve">Expedir las copias, credenciales y demás certificaciones de documentos </w:t>
            </w:r>
          </w:p>
          <w:p w:rsidR="00566CFE" w:rsidRPr="003E169C" w:rsidRDefault="00566CFE" w:rsidP="003E169C">
            <w:pPr>
              <w:autoSpaceDE w:val="0"/>
              <w:autoSpaceDN w:val="0"/>
              <w:adjustRightInd w:val="0"/>
              <w:rPr>
                <w:rFonts w:ascii="Arial" w:hAnsi="Arial" w:cs="Arial"/>
              </w:rPr>
            </w:pPr>
          </w:p>
        </w:tc>
        <w:tc>
          <w:tcPr>
            <w:tcW w:w="2766" w:type="dxa"/>
            <w:shd w:val="clear" w:color="auto" w:fill="auto"/>
          </w:tcPr>
          <w:p w:rsidR="00566CFE" w:rsidRPr="003E169C" w:rsidRDefault="00A72530" w:rsidP="003E169C">
            <w:pPr>
              <w:pStyle w:val="Default"/>
              <w:spacing w:after="142"/>
              <w:rPr>
                <w:color w:val="auto"/>
                <w:sz w:val="22"/>
                <w:szCs w:val="22"/>
              </w:rPr>
            </w:pPr>
            <w:r w:rsidRPr="003E169C">
              <w:rPr>
                <w:color w:val="auto"/>
                <w:sz w:val="22"/>
                <w:szCs w:val="22"/>
              </w:rPr>
              <w:t>-Inventario documental</w:t>
            </w:r>
          </w:p>
          <w:p w:rsidR="00A72530" w:rsidRPr="003E169C" w:rsidRDefault="00A72530" w:rsidP="003E169C">
            <w:pPr>
              <w:pStyle w:val="Default"/>
              <w:spacing w:after="142"/>
              <w:rPr>
                <w:color w:val="auto"/>
                <w:sz w:val="22"/>
                <w:szCs w:val="22"/>
              </w:rPr>
            </w:pPr>
            <w:r w:rsidRPr="003E169C">
              <w:rPr>
                <w:color w:val="auto"/>
                <w:sz w:val="22"/>
                <w:szCs w:val="22"/>
              </w:rPr>
              <w:t xml:space="preserve">-Correspondencia </w:t>
            </w:r>
          </w:p>
          <w:p w:rsidR="00A72530" w:rsidRPr="003E169C" w:rsidRDefault="00A72530" w:rsidP="003E169C">
            <w:pPr>
              <w:pStyle w:val="Default"/>
              <w:spacing w:after="142"/>
              <w:rPr>
                <w:color w:val="auto"/>
                <w:sz w:val="22"/>
                <w:szCs w:val="22"/>
              </w:rPr>
            </w:pPr>
            <w:r w:rsidRPr="003E169C">
              <w:rPr>
                <w:color w:val="auto"/>
                <w:sz w:val="22"/>
                <w:szCs w:val="22"/>
              </w:rPr>
              <w:t>-Certificaciones</w:t>
            </w:r>
          </w:p>
        </w:tc>
      </w:tr>
      <w:tr w:rsidR="00566CFE" w:rsidRPr="003E169C" w:rsidTr="00FC0E08">
        <w:tc>
          <w:tcPr>
            <w:tcW w:w="2660" w:type="dxa"/>
            <w:shd w:val="clear" w:color="auto" w:fill="auto"/>
            <w:vAlign w:val="center"/>
          </w:tcPr>
          <w:p w:rsidR="00B71E26" w:rsidRPr="003E169C" w:rsidRDefault="00B71E26" w:rsidP="00492CFD">
            <w:pPr>
              <w:pStyle w:val="Default"/>
              <w:spacing w:after="142"/>
              <w:jc w:val="center"/>
              <w:rPr>
                <w:b/>
                <w:color w:val="auto"/>
                <w:sz w:val="22"/>
                <w:szCs w:val="22"/>
                <w:u w:val="single"/>
              </w:rPr>
            </w:pPr>
            <w:r w:rsidRPr="003E169C">
              <w:rPr>
                <w:b/>
                <w:color w:val="auto"/>
                <w:sz w:val="22"/>
                <w:szCs w:val="22"/>
                <w:u w:val="single"/>
              </w:rPr>
              <w:t>Tesorería</w:t>
            </w:r>
          </w:p>
          <w:p w:rsidR="00566CFE" w:rsidRPr="003E169C" w:rsidRDefault="00566CFE" w:rsidP="003E169C">
            <w:pPr>
              <w:pStyle w:val="Default"/>
              <w:spacing w:after="142"/>
              <w:jc w:val="center"/>
              <w:rPr>
                <w:b/>
                <w:color w:val="auto"/>
                <w:sz w:val="22"/>
                <w:szCs w:val="22"/>
              </w:rPr>
            </w:pPr>
            <w:r w:rsidRPr="003E169C">
              <w:rPr>
                <w:b/>
                <w:color w:val="auto"/>
                <w:sz w:val="22"/>
                <w:szCs w:val="22"/>
              </w:rPr>
              <w:t>Artículo 104</w:t>
            </w:r>
          </w:p>
        </w:tc>
        <w:tc>
          <w:tcPr>
            <w:tcW w:w="7796" w:type="dxa"/>
            <w:shd w:val="clear" w:color="auto" w:fill="auto"/>
            <w:vAlign w:val="center"/>
          </w:tcPr>
          <w:p w:rsidR="00566CFE" w:rsidRPr="003E169C" w:rsidRDefault="00566CFE" w:rsidP="003E169C">
            <w:pPr>
              <w:autoSpaceDE w:val="0"/>
              <w:autoSpaceDN w:val="0"/>
              <w:adjustRightInd w:val="0"/>
              <w:rPr>
                <w:rFonts w:ascii="Arial" w:hAnsi="Arial" w:cs="Arial"/>
              </w:rPr>
            </w:pPr>
            <w:r w:rsidRPr="003E169C">
              <w:rPr>
                <w:rFonts w:ascii="Arial" w:hAnsi="Arial" w:cs="Arial"/>
              </w:rPr>
              <w:t>Recaudar,</w:t>
            </w:r>
            <w:r w:rsidR="00D740AC" w:rsidRPr="003E169C">
              <w:rPr>
                <w:rFonts w:ascii="Arial" w:hAnsi="Arial" w:cs="Arial"/>
              </w:rPr>
              <w:t xml:space="preserve"> vigilar y administrar las contribuciones e</w:t>
            </w:r>
            <w:r w:rsidRPr="003E169C">
              <w:rPr>
                <w:rFonts w:ascii="Arial" w:hAnsi="Arial" w:cs="Arial"/>
              </w:rPr>
              <w:t xml:space="preserve"> ingresos municipales</w:t>
            </w:r>
          </w:p>
          <w:p w:rsidR="00D740AC" w:rsidRPr="003E169C" w:rsidRDefault="00D740AC"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 xml:space="preserve">Participar en la formulación del Presupuesto de Egresos </w:t>
            </w:r>
          </w:p>
          <w:p w:rsidR="00D740AC" w:rsidRPr="003E169C" w:rsidRDefault="00D740AC"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 xml:space="preserve">Conformar y mantener actualizado el padrón de contribuyentes municipales </w:t>
            </w:r>
          </w:p>
        </w:tc>
        <w:tc>
          <w:tcPr>
            <w:tcW w:w="2766" w:type="dxa"/>
            <w:shd w:val="clear" w:color="auto" w:fill="auto"/>
          </w:tcPr>
          <w:p w:rsidR="00566CFE" w:rsidRPr="003E169C" w:rsidRDefault="00D740AC" w:rsidP="003E169C">
            <w:pPr>
              <w:pStyle w:val="Default"/>
              <w:spacing w:after="142"/>
              <w:rPr>
                <w:color w:val="auto"/>
                <w:sz w:val="22"/>
                <w:szCs w:val="22"/>
              </w:rPr>
            </w:pPr>
            <w:r w:rsidRPr="003E169C">
              <w:rPr>
                <w:color w:val="auto"/>
                <w:sz w:val="22"/>
                <w:szCs w:val="22"/>
              </w:rPr>
              <w:t>-Recaudación de impuestos</w:t>
            </w:r>
          </w:p>
          <w:p w:rsidR="00D740AC" w:rsidRPr="003E169C" w:rsidRDefault="00D740AC" w:rsidP="003E169C">
            <w:pPr>
              <w:pStyle w:val="Default"/>
              <w:spacing w:after="142"/>
              <w:rPr>
                <w:color w:val="auto"/>
                <w:sz w:val="22"/>
                <w:szCs w:val="22"/>
              </w:rPr>
            </w:pPr>
            <w:r w:rsidRPr="003E169C">
              <w:rPr>
                <w:color w:val="auto"/>
                <w:sz w:val="22"/>
                <w:szCs w:val="22"/>
              </w:rPr>
              <w:t>-Presupuesto de egresos</w:t>
            </w:r>
          </w:p>
          <w:p w:rsidR="00D740AC" w:rsidRPr="003E169C" w:rsidRDefault="00D740AC" w:rsidP="003E169C">
            <w:pPr>
              <w:pStyle w:val="Default"/>
              <w:spacing w:after="142"/>
              <w:rPr>
                <w:color w:val="auto"/>
                <w:sz w:val="22"/>
                <w:szCs w:val="22"/>
              </w:rPr>
            </w:pPr>
            <w:r w:rsidRPr="003E169C">
              <w:rPr>
                <w:color w:val="auto"/>
                <w:sz w:val="22"/>
                <w:szCs w:val="22"/>
              </w:rPr>
              <w:t>-Padrón municipal de contribuyentes</w:t>
            </w:r>
          </w:p>
        </w:tc>
      </w:tr>
      <w:tr w:rsidR="00566CFE" w:rsidRPr="003E169C" w:rsidTr="00FC0E08">
        <w:tc>
          <w:tcPr>
            <w:tcW w:w="2660" w:type="dxa"/>
            <w:shd w:val="clear" w:color="auto" w:fill="auto"/>
            <w:vAlign w:val="center"/>
          </w:tcPr>
          <w:p w:rsidR="00B71E26" w:rsidRPr="003E169C" w:rsidRDefault="00B71E26" w:rsidP="003E169C">
            <w:pPr>
              <w:pStyle w:val="Default"/>
              <w:spacing w:after="142"/>
              <w:jc w:val="center"/>
              <w:rPr>
                <w:b/>
                <w:color w:val="auto"/>
                <w:sz w:val="22"/>
                <w:szCs w:val="22"/>
                <w:u w:val="single"/>
              </w:rPr>
            </w:pPr>
          </w:p>
          <w:p w:rsidR="00492CFD" w:rsidRDefault="00492CFD" w:rsidP="003E169C">
            <w:pPr>
              <w:pStyle w:val="Default"/>
              <w:spacing w:after="142"/>
              <w:jc w:val="center"/>
              <w:rPr>
                <w:b/>
                <w:color w:val="auto"/>
                <w:sz w:val="22"/>
                <w:szCs w:val="22"/>
                <w:u w:val="single"/>
              </w:rPr>
            </w:pPr>
          </w:p>
          <w:p w:rsidR="00492CFD" w:rsidRDefault="00492CFD" w:rsidP="003E169C">
            <w:pPr>
              <w:pStyle w:val="Default"/>
              <w:spacing w:after="142"/>
              <w:jc w:val="center"/>
              <w:rPr>
                <w:b/>
                <w:color w:val="auto"/>
                <w:sz w:val="22"/>
                <w:szCs w:val="22"/>
                <w:u w:val="single"/>
              </w:rPr>
            </w:pPr>
          </w:p>
          <w:p w:rsidR="00492CFD" w:rsidRDefault="00492CFD" w:rsidP="003E169C">
            <w:pPr>
              <w:pStyle w:val="Default"/>
              <w:spacing w:after="142"/>
              <w:jc w:val="center"/>
              <w:rPr>
                <w:b/>
                <w:color w:val="auto"/>
                <w:sz w:val="22"/>
                <w:szCs w:val="22"/>
                <w:u w:val="single"/>
              </w:rPr>
            </w:pPr>
          </w:p>
          <w:p w:rsidR="00B71E26" w:rsidRPr="003E169C" w:rsidRDefault="00492CFD" w:rsidP="00492CFD">
            <w:pPr>
              <w:pStyle w:val="Default"/>
              <w:spacing w:after="142"/>
              <w:jc w:val="center"/>
              <w:rPr>
                <w:b/>
                <w:color w:val="auto"/>
                <w:sz w:val="22"/>
                <w:szCs w:val="22"/>
                <w:u w:val="single"/>
              </w:rPr>
            </w:pPr>
            <w:r>
              <w:rPr>
                <w:b/>
                <w:color w:val="auto"/>
                <w:sz w:val="22"/>
                <w:szCs w:val="22"/>
                <w:u w:val="single"/>
              </w:rPr>
              <w:t>Contraloría M</w:t>
            </w:r>
            <w:r w:rsidR="00566CFE" w:rsidRPr="003E169C">
              <w:rPr>
                <w:b/>
                <w:color w:val="auto"/>
                <w:sz w:val="22"/>
                <w:szCs w:val="22"/>
                <w:u w:val="single"/>
              </w:rPr>
              <w:t>unicipal</w:t>
            </w:r>
          </w:p>
          <w:p w:rsidR="00566CFE" w:rsidRPr="003E169C" w:rsidRDefault="00566CFE" w:rsidP="003E169C">
            <w:pPr>
              <w:pStyle w:val="Default"/>
              <w:spacing w:after="142"/>
              <w:jc w:val="center"/>
              <w:rPr>
                <w:b/>
                <w:color w:val="auto"/>
                <w:sz w:val="22"/>
                <w:szCs w:val="22"/>
              </w:rPr>
            </w:pPr>
            <w:r w:rsidRPr="003E169C">
              <w:rPr>
                <w:b/>
                <w:color w:val="auto"/>
                <w:sz w:val="22"/>
                <w:szCs w:val="22"/>
              </w:rPr>
              <w:t>Artículo 106</w:t>
            </w:r>
          </w:p>
          <w:p w:rsidR="00566CFE" w:rsidRPr="003E169C" w:rsidRDefault="00566CFE" w:rsidP="003E169C">
            <w:pPr>
              <w:pStyle w:val="Default"/>
              <w:spacing w:after="142"/>
              <w:jc w:val="center"/>
              <w:rPr>
                <w:color w:val="auto"/>
                <w:sz w:val="22"/>
                <w:szCs w:val="22"/>
              </w:rPr>
            </w:pPr>
          </w:p>
        </w:tc>
        <w:tc>
          <w:tcPr>
            <w:tcW w:w="7796" w:type="dxa"/>
            <w:shd w:val="clear" w:color="auto" w:fill="auto"/>
            <w:vAlign w:val="center"/>
          </w:tcPr>
          <w:p w:rsidR="00566CFE" w:rsidRPr="003E169C" w:rsidRDefault="00566CFE" w:rsidP="003E169C">
            <w:pPr>
              <w:autoSpaceDE w:val="0"/>
              <w:autoSpaceDN w:val="0"/>
              <w:adjustRightInd w:val="0"/>
              <w:rPr>
                <w:rFonts w:ascii="Arial" w:hAnsi="Arial" w:cs="Arial"/>
              </w:rPr>
            </w:pPr>
            <w:r w:rsidRPr="003E169C">
              <w:rPr>
                <w:rFonts w:ascii="Arial" w:hAnsi="Arial" w:cs="Arial"/>
              </w:rPr>
              <w:lastRenderedPageBreak/>
              <w:t xml:space="preserve">Auditar a las diversas dependencias, órganos, organismos municipales </w:t>
            </w:r>
          </w:p>
          <w:p w:rsidR="00566CFE" w:rsidRPr="003E169C" w:rsidRDefault="00566CFE" w:rsidP="003E169C">
            <w:pPr>
              <w:autoSpaceDE w:val="0"/>
              <w:autoSpaceDN w:val="0"/>
              <w:adjustRightInd w:val="0"/>
              <w:rPr>
                <w:rFonts w:ascii="Arial" w:hAnsi="Arial" w:cs="Arial"/>
              </w:rPr>
            </w:pPr>
          </w:p>
          <w:p w:rsidR="00566CFE" w:rsidRPr="003E169C" w:rsidRDefault="007D7542" w:rsidP="003E169C">
            <w:pPr>
              <w:autoSpaceDE w:val="0"/>
              <w:autoSpaceDN w:val="0"/>
              <w:adjustRightInd w:val="0"/>
              <w:rPr>
                <w:rFonts w:ascii="Arial" w:hAnsi="Arial" w:cs="Arial"/>
              </w:rPr>
            </w:pPr>
            <w:r w:rsidRPr="003E169C">
              <w:rPr>
                <w:rFonts w:ascii="Arial" w:hAnsi="Arial" w:cs="Arial"/>
              </w:rPr>
              <w:t>R</w:t>
            </w:r>
            <w:r w:rsidR="00566CFE" w:rsidRPr="003E169C">
              <w:rPr>
                <w:rFonts w:ascii="Arial" w:hAnsi="Arial" w:cs="Arial"/>
              </w:rPr>
              <w:t xml:space="preserve">egistrar y resguardar las declaraciones de situación patrimonial </w:t>
            </w:r>
          </w:p>
          <w:p w:rsidR="00566CFE" w:rsidRPr="003E169C" w:rsidRDefault="00566CFE" w:rsidP="003E169C">
            <w:pPr>
              <w:autoSpaceDE w:val="0"/>
              <w:autoSpaceDN w:val="0"/>
              <w:adjustRightInd w:val="0"/>
              <w:rPr>
                <w:rFonts w:ascii="Arial" w:hAnsi="Arial" w:cs="Arial"/>
              </w:rPr>
            </w:pPr>
          </w:p>
          <w:p w:rsidR="00492CFD" w:rsidRDefault="00492CFD"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Participar en la entrega-recepción de las unidades admi</w:t>
            </w:r>
            <w:r w:rsidR="00A946F4" w:rsidRPr="003E169C">
              <w:rPr>
                <w:rFonts w:ascii="Arial" w:hAnsi="Arial" w:cs="Arial"/>
              </w:rPr>
              <w:t>nistrativas</w:t>
            </w:r>
          </w:p>
          <w:p w:rsidR="00566CFE" w:rsidRPr="003E169C" w:rsidRDefault="00566CFE" w:rsidP="003E169C">
            <w:pPr>
              <w:autoSpaceDE w:val="0"/>
              <w:autoSpaceDN w:val="0"/>
              <w:adjustRightInd w:val="0"/>
              <w:rPr>
                <w:rFonts w:ascii="Arial" w:hAnsi="Arial" w:cs="Arial"/>
              </w:rPr>
            </w:pPr>
          </w:p>
          <w:p w:rsidR="00492CFD" w:rsidRDefault="00492CFD" w:rsidP="003E169C">
            <w:pPr>
              <w:autoSpaceDE w:val="0"/>
              <w:autoSpaceDN w:val="0"/>
              <w:adjustRightInd w:val="0"/>
              <w:rPr>
                <w:rFonts w:ascii="Arial" w:hAnsi="Arial" w:cs="Arial"/>
              </w:rPr>
            </w:pPr>
          </w:p>
          <w:p w:rsidR="00566CFE" w:rsidRPr="003E169C" w:rsidRDefault="00566CFE" w:rsidP="003E169C">
            <w:pPr>
              <w:autoSpaceDE w:val="0"/>
              <w:autoSpaceDN w:val="0"/>
              <w:adjustRightInd w:val="0"/>
              <w:rPr>
                <w:rFonts w:ascii="Arial" w:hAnsi="Arial" w:cs="Arial"/>
              </w:rPr>
            </w:pPr>
            <w:r w:rsidRPr="003E169C">
              <w:rPr>
                <w:rFonts w:ascii="Arial" w:hAnsi="Arial" w:cs="Arial"/>
              </w:rPr>
              <w:t>Revisar los inventarios de bienes muebles e inmue</w:t>
            </w:r>
            <w:r w:rsidR="00A946F4" w:rsidRPr="003E169C">
              <w:rPr>
                <w:rFonts w:ascii="Arial" w:hAnsi="Arial" w:cs="Arial"/>
              </w:rPr>
              <w:t>bles propiedad del Ayuntamiento.</w:t>
            </w:r>
          </w:p>
        </w:tc>
        <w:tc>
          <w:tcPr>
            <w:tcW w:w="2766" w:type="dxa"/>
            <w:shd w:val="clear" w:color="auto" w:fill="auto"/>
          </w:tcPr>
          <w:p w:rsidR="00566CFE" w:rsidRPr="003E169C" w:rsidRDefault="007D7542" w:rsidP="003E169C">
            <w:pPr>
              <w:pStyle w:val="Default"/>
              <w:spacing w:after="142"/>
              <w:rPr>
                <w:color w:val="auto"/>
                <w:sz w:val="22"/>
                <w:szCs w:val="22"/>
              </w:rPr>
            </w:pPr>
            <w:r w:rsidRPr="003E169C">
              <w:rPr>
                <w:color w:val="auto"/>
                <w:sz w:val="22"/>
                <w:szCs w:val="22"/>
              </w:rPr>
              <w:lastRenderedPageBreak/>
              <w:t>-Auditorias</w:t>
            </w:r>
          </w:p>
          <w:p w:rsidR="007D7542" w:rsidRPr="003E169C" w:rsidRDefault="007D7542" w:rsidP="003E169C">
            <w:pPr>
              <w:pStyle w:val="Default"/>
              <w:spacing w:after="142"/>
              <w:rPr>
                <w:color w:val="auto"/>
                <w:sz w:val="22"/>
                <w:szCs w:val="22"/>
              </w:rPr>
            </w:pPr>
            <w:r w:rsidRPr="003E169C">
              <w:rPr>
                <w:color w:val="auto"/>
                <w:sz w:val="22"/>
                <w:szCs w:val="22"/>
              </w:rPr>
              <w:t xml:space="preserve">-Declaraciones de </w:t>
            </w:r>
            <w:r w:rsidRPr="003E169C">
              <w:rPr>
                <w:color w:val="auto"/>
                <w:sz w:val="22"/>
                <w:szCs w:val="22"/>
              </w:rPr>
              <w:lastRenderedPageBreak/>
              <w:t>situación patrimonial</w:t>
            </w:r>
          </w:p>
          <w:p w:rsidR="007D7542" w:rsidRPr="003E169C" w:rsidRDefault="007D7542" w:rsidP="003E169C">
            <w:pPr>
              <w:pStyle w:val="Default"/>
              <w:spacing w:after="142"/>
              <w:rPr>
                <w:color w:val="auto"/>
                <w:sz w:val="22"/>
                <w:szCs w:val="22"/>
              </w:rPr>
            </w:pPr>
            <w:r w:rsidRPr="003E169C">
              <w:rPr>
                <w:color w:val="auto"/>
                <w:sz w:val="22"/>
                <w:szCs w:val="22"/>
              </w:rPr>
              <w:t xml:space="preserve">-Actas de entrega-recepción de la administración </w:t>
            </w:r>
          </w:p>
          <w:p w:rsidR="00EB76D3" w:rsidRPr="003E169C" w:rsidRDefault="00EB76D3" w:rsidP="003E169C">
            <w:pPr>
              <w:pStyle w:val="Default"/>
              <w:spacing w:after="142"/>
              <w:rPr>
                <w:color w:val="auto"/>
                <w:sz w:val="22"/>
                <w:szCs w:val="22"/>
              </w:rPr>
            </w:pPr>
            <w:r w:rsidRPr="003E169C">
              <w:rPr>
                <w:color w:val="auto"/>
                <w:sz w:val="22"/>
                <w:szCs w:val="22"/>
              </w:rPr>
              <w:t xml:space="preserve">-Inventario de bienes muebles e inmuebles </w:t>
            </w:r>
          </w:p>
        </w:tc>
      </w:tr>
      <w:tr w:rsidR="00566CFE" w:rsidRPr="003E169C" w:rsidTr="00FC0E08">
        <w:tc>
          <w:tcPr>
            <w:tcW w:w="2660" w:type="dxa"/>
            <w:shd w:val="clear" w:color="auto" w:fill="auto"/>
            <w:vAlign w:val="center"/>
          </w:tcPr>
          <w:p w:rsidR="00566CFE" w:rsidRPr="003E169C" w:rsidRDefault="00566CFE" w:rsidP="003E169C">
            <w:pPr>
              <w:pStyle w:val="Default"/>
              <w:spacing w:after="142"/>
              <w:jc w:val="center"/>
              <w:rPr>
                <w:b/>
                <w:color w:val="auto"/>
                <w:sz w:val="22"/>
                <w:szCs w:val="22"/>
                <w:u w:val="single"/>
              </w:rPr>
            </w:pPr>
          </w:p>
          <w:p w:rsidR="00EA4FAA" w:rsidRPr="003E169C" w:rsidRDefault="00566CFE" w:rsidP="00FC0E08">
            <w:pPr>
              <w:pStyle w:val="Default"/>
              <w:spacing w:after="142"/>
              <w:jc w:val="center"/>
              <w:rPr>
                <w:b/>
                <w:color w:val="auto"/>
                <w:sz w:val="22"/>
                <w:szCs w:val="22"/>
                <w:u w:val="single"/>
              </w:rPr>
            </w:pPr>
            <w:r w:rsidRPr="003E169C">
              <w:rPr>
                <w:b/>
                <w:color w:val="auto"/>
                <w:sz w:val="22"/>
                <w:szCs w:val="22"/>
                <w:u w:val="single"/>
              </w:rPr>
              <w:t>Servicios Públicos</w:t>
            </w:r>
          </w:p>
          <w:p w:rsidR="00566CFE" w:rsidRPr="003E169C" w:rsidRDefault="00566CFE" w:rsidP="003E169C">
            <w:pPr>
              <w:pStyle w:val="Default"/>
              <w:spacing w:after="142"/>
              <w:jc w:val="center"/>
              <w:rPr>
                <w:b/>
                <w:color w:val="auto"/>
                <w:sz w:val="22"/>
                <w:szCs w:val="22"/>
              </w:rPr>
            </w:pPr>
            <w:r w:rsidRPr="003E169C">
              <w:rPr>
                <w:b/>
                <w:color w:val="auto"/>
                <w:sz w:val="22"/>
                <w:szCs w:val="22"/>
              </w:rPr>
              <w:t>Artículo 119</w:t>
            </w:r>
          </w:p>
        </w:tc>
        <w:tc>
          <w:tcPr>
            <w:tcW w:w="7796" w:type="dxa"/>
            <w:shd w:val="clear" w:color="auto" w:fill="auto"/>
            <w:vAlign w:val="center"/>
          </w:tcPr>
          <w:p w:rsidR="00566CFE" w:rsidRPr="003E169C" w:rsidRDefault="00566CFE" w:rsidP="003E169C">
            <w:pPr>
              <w:pStyle w:val="Default"/>
              <w:spacing w:after="13"/>
              <w:jc w:val="both"/>
              <w:rPr>
                <w:color w:val="auto"/>
                <w:sz w:val="22"/>
                <w:szCs w:val="22"/>
              </w:rPr>
            </w:pPr>
            <w:r w:rsidRPr="003E169C">
              <w:rPr>
                <w:color w:val="auto"/>
                <w:sz w:val="22"/>
                <w:szCs w:val="22"/>
              </w:rPr>
              <w:t>Controlar la actividad mercantil de su competencia, ya sea en los mercados o en la vía pública.</w:t>
            </w:r>
          </w:p>
          <w:p w:rsidR="00F972C2" w:rsidRPr="003E169C" w:rsidRDefault="00566CFE" w:rsidP="003E169C">
            <w:pPr>
              <w:pStyle w:val="Default"/>
              <w:spacing w:after="13"/>
              <w:jc w:val="both"/>
              <w:rPr>
                <w:color w:val="auto"/>
                <w:sz w:val="22"/>
                <w:szCs w:val="22"/>
              </w:rPr>
            </w:pPr>
            <w:r w:rsidRPr="003E169C">
              <w:rPr>
                <w:color w:val="auto"/>
                <w:sz w:val="22"/>
                <w:szCs w:val="22"/>
              </w:rPr>
              <w:t>Conservar en buen estado las calles, plazas, jardines y establecimientos públicos</w:t>
            </w:r>
            <w:r w:rsidR="00F972C2" w:rsidRPr="003E169C">
              <w:rPr>
                <w:color w:val="auto"/>
                <w:sz w:val="22"/>
                <w:szCs w:val="22"/>
              </w:rPr>
              <w:t>.</w:t>
            </w:r>
          </w:p>
          <w:p w:rsidR="00566CFE" w:rsidRPr="003E169C" w:rsidRDefault="00566CFE" w:rsidP="003E169C">
            <w:pPr>
              <w:pStyle w:val="Default"/>
              <w:spacing w:after="13"/>
              <w:jc w:val="both"/>
              <w:rPr>
                <w:color w:val="auto"/>
                <w:sz w:val="22"/>
                <w:szCs w:val="22"/>
              </w:rPr>
            </w:pPr>
            <w:r w:rsidRPr="003E169C">
              <w:rPr>
                <w:color w:val="auto"/>
                <w:sz w:val="22"/>
                <w:szCs w:val="22"/>
              </w:rPr>
              <w:t>Administrar, conservar y dar mantenimiento a los transportes colectores de basura Instalar y conservar plantas tratadoras, rellenos sanitarios y basureros.</w:t>
            </w:r>
          </w:p>
          <w:p w:rsidR="00566CFE" w:rsidRPr="003E169C" w:rsidRDefault="00566CFE" w:rsidP="003E169C">
            <w:pPr>
              <w:pStyle w:val="Default"/>
              <w:spacing w:after="13"/>
              <w:jc w:val="both"/>
              <w:rPr>
                <w:color w:val="auto"/>
                <w:sz w:val="22"/>
                <w:szCs w:val="22"/>
              </w:rPr>
            </w:pPr>
          </w:p>
          <w:p w:rsidR="00BD6F7B" w:rsidRPr="003E169C" w:rsidRDefault="00BD6F7B" w:rsidP="003E169C">
            <w:pPr>
              <w:pStyle w:val="Default"/>
              <w:spacing w:after="13"/>
              <w:jc w:val="both"/>
              <w:rPr>
                <w:color w:val="auto"/>
                <w:sz w:val="22"/>
                <w:szCs w:val="22"/>
              </w:rPr>
            </w:pPr>
          </w:p>
          <w:p w:rsidR="00566CFE" w:rsidRPr="003E169C" w:rsidRDefault="00566CFE" w:rsidP="003E169C">
            <w:pPr>
              <w:pStyle w:val="Default"/>
              <w:spacing w:after="13"/>
              <w:jc w:val="both"/>
              <w:rPr>
                <w:color w:val="auto"/>
                <w:sz w:val="22"/>
                <w:szCs w:val="22"/>
              </w:rPr>
            </w:pPr>
            <w:r w:rsidRPr="003E169C">
              <w:rPr>
                <w:color w:val="auto"/>
                <w:sz w:val="22"/>
                <w:szCs w:val="22"/>
              </w:rPr>
              <w:t>Coordinar y supervisar el sacrificio de animales, vigilando que se cumplan con las normas sanitarias y se paguen los derechos correspondientes.</w:t>
            </w:r>
          </w:p>
          <w:p w:rsidR="00566CFE" w:rsidRPr="003E169C" w:rsidRDefault="00566CFE" w:rsidP="003E169C">
            <w:pPr>
              <w:pStyle w:val="Default"/>
              <w:spacing w:after="13"/>
              <w:jc w:val="both"/>
              <w:rPr>
                <w:color w:val="auto"/>
                <w:sz w:val="22"/>
                <w:szCs w:val="22"/>
              </w:rPr>
            </w:pPr>
            <w:r w:rsidRPr="003E169C">
              <w:rPr>
                <w:color w:val="auto"/>
                <w:sz w:val="22"/>
                <w:szCs w:val="22"/>
              </w:rPr>
              <w:t>Mantener el control de los productos cárnicos que ingresen al Municipio</w:t>
            </w:r>
          </w:p>
          <w:p w:rsidR="00566CFE" w:rsidRPr="003E169C" w:rsidRDefault="00566CFE" w:rsidP="003E169C">
            <w:pPr>
              <w:pStyle w:val="Default"/>
              <w:spacing w:after="13"/>
              <w:jc w:val="both"/>
              <w:rPr>
                <w:color w:val="auto"/>
                <w:sz w:val="22"/>
                <w:szCs w:val="22"/>
              </w:rPr>
            </w:pPr>
            <w:r w:rsidRPr="003E169C">
              <w:rPr>
                <w:color w:val="auto"/>
                <w:sz w:val="22"/>
                <w:szCs w:val="22"/>
              </w:rPr>
              <w:t>Administrar los espacios destinados a la compra venta de ganado en pie y en canal</w:t>
            </w:r>
            <w:r w:rsidR="00A422E2">
              <w:rPr>
                <w:color w:val="auto"/>
                <w:sz w:val="22"/>
                <w:szCs w:val="22"/>
              </w:rPr>
              <w:t>.</w:t>
            </w:r>
          </w:p>
          <w:p w:rsidR="00566CFE" w:rsidRPr="003E169C" w:rsidRDefault="00566CFE" w:rsidP="003E169C">
            <w:pPr>
              <w:pStyle w:val="Default"/>
              <w:spacing w:after="13"/>
              <w:jc w:val="both"/>
              <w:rPr>
                <w:color w:val="auto"/>
                <w:sz w:val="22"/>
                <w:szCs w:val="22"/>
              </w:rPr>
            </w:pPr>
            <w:r w:rsidRPr="003E169C">
              <w:rPr>
                <w:color w:val="auto"/>
                <w:sz w:val="22"/>
                <w:szCs w:val="22"/>
              </w:rPr>
              <w:t>Coordinar y planear el mantenimiento del alumbrado público, proveyendo lo necesario para el ahorro de energía y elabor</w:t>
            </w:r>
            <w:r w:rsidR="00F972C2" w:rsidRPr="003E169C">
              <w:rPr>
                <w:color w:val="auto"/>
                <w:sz w:val="22"/>
                <w:szCs w:val="22"/>
              </w:rPr>
              <w:t>ar el censo de luminarias.</w:t>
            </w:r>
          </w:p>
          <w:p w:rsidR="00AC6630" w:rsidRPr="003E169C" w:rsidRDefault="00AC6630" w:rsidP="003E169C">
            <w:pPr>
              <w:pStyle w:val="Default"/>
              <w:spacing w:after="13"/>
              <w:jc w:val="both"/>
              <w:rPr>
                <w:color w:val="auto"/>
                <w:sz w:val="22"/>
                <w:szCs w:val="22"/>
              </w:rPr>
            </w:pPr>
          </w:p>
          <w:p w:rsidR="00566CFE" w:rsidRPr="003E169C" w:rsidRDefault="00566CFE" w:rsidP="003E169C">
            <w:pPr>
              <w:pStyle w:val="Default"/>
              <w:spacing w:after="13"/>
              <w:rPr>
                <w:color w:val="auto"/>
                <w:sz w:val="22"/>
                <w:szCs w:val="22"/>
              </w:rPr>
            </w:pPr>
            <w:r w:rsidRPr="003E169C">
              <w:rPr>
                <w:color w:val="auto"/>
                <w:sz w:val="22"/>
                <w:szCs w:val="22"/>
              </w:rPr>
              <w:t>Administrar, supervisar, controlar y regular los panteones municipales</w:t>
            </w:r>
          </w:p>
          <w:p w:rsidR="00566CFE" w:rsidRPr="003E169C" w:rsidRDefault="00566CFE" w:rsidP="003E169C">
            <w:pPr>
              <w:pStyle w:val="Default"/>
              <w:spacing w:after="13"/>
              <w:rPr>
                <w:color w:val="auto"/>
                <w:sz w:val="22"/>
                <w:szCs w:val="22"/>
              </w:rPr>
            </w:pPr>
            <w:r w:rsidRPr="003E169C">
              <w:rPr>
                <w:color w:val="auto"/>
                <w:sz w:val="22"/>
                <w:szCs w:val="22"/>
              </w:rPr>
              <w:t>Administrar y controlar las concesiones de terrenos para inhumaciones</w:t>
            </w:r>
          </w:p>
          <w:p w:rsidR="00566CFE" w:rsidRPr="003E169C" w:rsidRDefault="00566CFE" w:rsidP="003E169C">
            <w:pPr>
              <w:pStyle w:val="Default"/>
              <w:rPr>
                <w:color w:val="auto"/>
                <w:sz w:val="22"/>
                <w:szCs w:val="22"/>
              </w:rPr>
            </w:pPr>
          </w:p>
          <w:p w:rsidR="00566CFE" w:rsidRPr="003E169C" w:rsidRDefault="00566CFE" w:rsidP="003E169C">
            <w:pPr>
              <w:pStyle w:val="Default"/>
              <w:rPr>
                <w:color w:val="auto"/>
                <w:sz w:val="22"/>
                <w:szCs w:val="22"/>
              </w:rPr>
            </w:pPr>
            <w:r w:rsidRPr="003E169C">
              <w:rPr>
                <w:color w:val="auto"/>
                <w:sz w:val="22"/>
                <w:szCs w:val="22"/>
              </w:rPr>
              <w:t>Ejecutar las campañas de vacunación antirrábica y las acciones que eviten la proliferación canina.</w:t>
            </w:r>
          </w:p>
        </w:tc>
        <w:tc>
          <w:tcPr>
            <w:tcW w:w="2766" w:type="dxa"/>
            <w:shd w:val="clear" w:color="auto" w:fill="auto"/>
          </w:tcPr>
          <w:p w:rsidR="00566CFE" w:rsidRPr="003E169C" w:rsidRDefault="002621AB" w:rsidP="003E169C">
            <w:pPr>
              <w:pStyle w:val="Default"/>
              <w:spacing w:after="13"/>
              <w:rPr>
                <w:color w:val="auto"/>
                <w:sz w:val="22"/>
                <w:szCs w:val="22"/>
              </w:rPr>
            </w:pPr>
            <w:r w:rsidRPr="003E169C">
              <w:rPr>
                <w:color w:val="auto"/>
                <w:sz w:val="22"/>
                <w:szCs w:val="22"/>
              </w:rPr>
              <w:t>- Mercados y centrales de a</w:t>
            </w:r>
            <w:r w:rsidR="00566CFE" w:rsidRPr="003E169C">
              <w:rPr>
                <w:color w:val="auto"/>
                <w:sz w:val="22"/>
                <w:szCs w:val="22"/>
              </w:rPr>
              <w:t>basto</w:t>
            </w:r>
          </w:p>
          <w:p w:rsidR="00566CFE" w:rsidRPr="003E169C" w:rsidRDefault="002621AB" w:rsidP="003E169C">
            <w:pPr>
              <w:pStyle w:val="Default"/>
              <w:spacing w:after="13"/>
              <w:rPr>
                <w:color w:val="auto"/>
                <w:sz w:val="22"/>
                <w:szCs w:val="22"/>
              </w:rPr>
            </w:pPr>
            <w:r w:rsidRPr="003E169C">
              <w:rPr>
                <w:color w:val="auto"/>
                <w:sz w:val="22"/>
                <w:szCs w:val="22"/>
              </w:rPr>
              <w:t>- Calles, parques y j</w:t>
            </w:r>
            <w:r w:rsidR="00566CFE" w:rsidRPr="003E169C">
              <w:rPr>
                <w:color w:val="auto"/>
                <w:sz w:val="22"/>
                <w:szCs w:val="22"/>
              </w:rPr>
              <w:t>ardines</w:t>
            </w:r>
          </w:p>
          <w:p w:rsidR="00566CFE" w:rsidRPr="003E169C" w:rsidRDefault="00566CFE" w:rsidP="003E169C">
            <w:pPr>
              <w:pStyle w:val="Default"/>
              <w:spacing w:after="13"/>
              <w:rPr>
                <w:color w:val="auto"/>
                <w:sz w:val="22"/>
                <w:szCs w:val="22"/>
              </w:rPr>
            </w:pPr>
            <w:r w:rsidRPr="003E169C">
              <w:rPr>
                <w:color w:val="auto"/>
                <w:sz w:val="22"/>
                <w:szCs w:val="22"/>
              </w:rPr>
              <w:t>- Limpia, recolección, traslado, tratamiento y disposición final de residuos</w:t>
            </w:r>
          </w:p>
          <w:p w:rsidR="00566CFE" w:rsidRPr="003E169C" w:rsidRDefault="00E55283" w:rsidP="003E169C">
            <w:pPr>
              <w:pStyle w:val="Default"/>
              <w:spacing w:after="13"/>
              <w:rPr>
                <w:color w:val="auto"/>
                <w:sz w:val="22"/>
                <w:szCs w:val="22"/>
              </w:rPr>
            </w:pPr>
            <w:r w:rsidRPr="003E169C">
              <w:rPr>
                <w:color w:val="auto"/>
                <w:sz w:val="22"/>
                <w:szCs w:val="22"/>
              </w:rPr>
              <w:softHyphen/>
              <w:t>-</w:t>
            </w:r>
            <w:r w:rsidR="00F972C2" w:rsidRPr="003E169C">
              <w:rPr>
                <w:color w:val="auto"/>
                <w:sz w:val="22"/>
                <w:szCs w:val="22"/>
              </w:rPr>
              <w:t>Sanidad m</w:t>
            </w:r>
            <w:r w:rsidR="00566CFE" w:rsidRPr="003E169C">
              <w:rPr>
                <w:color w:val="auto"/>
                <w:sz w:val="22"/>
                <w:szCs w:val="22"/>
              </w:rPr>
              <w:t>unicipal</w:t>
            </w:r>
          </w:p>
          <w:p w:rsidR="00F972C2" w:rsidRPr="003E169C" w:rsidRDefault="00F972C2" w:rsidP="003E169C">
            <w:pPr>
              <w:pStyle w:val="Default"/>
              <w:spacing w:after="13"/>
              <w:rPr>
                <w:color w:val="auto"/>
                <w:sz w:val="22"/>
                <w:szCs w:val="22"/>
              </w:rPr>
            </w:pPr>
          </w:p>
          <w:p w:rsidR="00F972C2" w:rsidRPr="003E169C" w:rsidRDefault="00F972C2" w:rsidP="003E169C">
            <w:pPr>
              <w:pStyle w:val="Default"/>
              <w:spacing w:after="13"/>
              <w:rPr>
                <w:color w:val="auto"/>
                <w:sz w:val="22"/>
                <w:szCs w:val="22"/>
              </w:rPr>
            </w:pPr>
          </w:p>
          <w:p w:rsidR="00566CFE" w:rsidRPr="003E169C" w:rsidRDefault="00566CFE" w:rsidP="003E169C">
            <w:pPr>
              <w:pStyle w:val="Default"/>
              <w:spacing w:after="13"/>
              <w:rPr>
                <w:color w:val="auto"/>
                <w:sz w:val="22"/>
                <w:szCs w:val="22"/>
              </w:rPr>
            </w:pPr>
            <w:r w:rsidRPr="003E169C">
              <w:rPr>
                <w:color w:val="auto"/>
                <w:sz w:val="22"/>
                <w:szCs w:val="22"/>
              </w:rPr>
              <w:t>- Rastro</w:t>
            </w:r>
            <w:r w:rsidR="00F972C2" w:rsidRPr="003E169C">
              <w:rPr>
                <w:color w:val="auto"/>
                <w:sz w:val="22"/>
                <w:szCs w:val="22"/>
              </w:rPr>
              <w:t xml:space="preserve"> municipal</w:t>
            </w:r>
          </w:p>
          <w:p w:rsidR="00566CFE" w:rsidRPr="003E169C" w:rsidRDefault="00566CFE" w:rsidP="003E169C">
            <w:pPr>
              <w:pStyle w:val="Default"/>
              <w:spacing w:after="13"/>
              <w:rPr>
                <w:color w:val="auto"/>
                <w:sz w:val="22"/>
                <w:szCs w:val="22"/>
              </w:rPr>
            </w:pPr>
          </w:p>
          <w:p w:rsidR="00566CFE" w:rsidRPr="003E169C" w:rsidRDefault="00566CFE" w:rsidP="003E169C">
            <w:pPr>
              <w:pStyle w:val="Default"/>
              <w:spacing w:after="13"/>
              <w:rPr>
                <w:color w:val="auto"/>
                <w:sz w:val="22"/>
                <w:szCs w:val="22"/>
              </w:rPr>
            </w:pPr>
          </w:p>
          <w:p w:rsidR="00566CFE" w:rsidRPr="003E169C" w:rsidRDefault="00566CFE" w:rsidP="003E169C">
            <w:pPr>
              <w:pStyle w:val="Default"/>
              <w:spacing w:after="13"/>
              <w:rPr>
                <w:color w:val="auto"/>
                <w:sz w:val="22"/>
                <w:szCs w:val="22"/>
              </w:rPr>
            </w:pPr>
            <w:r w:rsidRPr="003E169C">
              <w:rPr>
                <w:color w:val="auto"/>
                <w:sz w:val="22"/>
                <w:szCs w:val="22"/>
              </w:rPr>
              <w:t>- Alumbrado Público</w:t>
            </w:r>
          </w:p>
          <w:p w:rsidR="00566CFE" w:rsidRPr="003E169C" w:rsidRDefault="00566CFE" w:rsidP="003E169C">
            <w:pPr>
              <w:pStyle w:val="Default"/>
              <w:spacing w:after="13"/>
              <w:rPr>
                <w:color w:val="auto"/>
                <w:sz w:val="22"/>
                <w:szCs w:val="22"/>
              </w:rPr>
            </w:pPr>
          </w:p>
          <w:p w:rsidR="00566CFE" w:rsidRPr="003E169C" w:rsidRDefault="00566CFE" w:rsidP="003E169C">
            <w:pPr>
              <w:pStyle w:val="Default"/>
              <w:spacing w:after="13"/>
              <w:rPr>
                <w:color w:val="auto"/>
                <w:sz w:val="22"/>
                <w:szCs w:val="22"/>
              </w:rPr>
            </w:pPr>
          </w:p>
          <w:p w:rsidR="00566CFE" w:rsidRPr="003E169C" w:rsidRDefault="00566CFE" w:rsidP="003E169C">
            <w:pPr>
              <w:pStyle w:val="Default"/>
              <w:spacing w:after="13"/>
              <w:rPr>
                <w:color w:val="auto"/>
                <w:sz w:val="22"/>
                <w:szCs w:val="22"/>
              </w:rPr>
            </w:pPr>
            <w:r w:rsidRPr="003E169C">
              <w:rPr>
                <w:color w:val="auto"/>
                <w:sz w:val="22"/>
                <w:szCs w:val="22"/>
              </w:rPr>
              <w:t>- Panteones</w:t>
            </w:r>
          </w:p>
          <w:p w:rsidR="00566CFE" w:rsidRPr="003E169C" w:rsidRDefault="00566CFE" w:rsidP="003E169C">
            <w:pPr>
              <w:pStyle w:val="Default"/>
              <w:spacing w:after="13"/>
              <w:rPr>
                <w:color w:val="auto"/>
                <w:sz w:val="22"/>
                <w:szCs w:val="22"/>
              </w:rPr>
            </w:pPr>
            <w:r w:rsidRPr="003E169C">
              <w:rPr>
                <w:color w:val="auto"/>
                <w:sz w:val="22"/>
                <w:szCs w:val="22"/>
              </w:rPr>
              <w:t>- Inhumaciones</w:t>
            </w:r>
          </w:p>
          <w:p w:rsidR="00566CFE" w:rsidRPr="003E169C" w:rsidRDefault="00566CFE" w:rsidP="003E169C">
            <w:pPr>
              <w:pStyle w:val="Default"/>
              <w:spacing w:after="13"/>
              <w:rPr>
                <w:color w:val="auto"/>
                <w:sz w:val="22"/>
                <w:szCs w:val="22"/>
              </w:rPr>
            </w:pPr>
          </w:p>
          <w:p w:rsidR="00566CFE" w:rsidRPr="003E169C" w:rsidRDefault="00566CFE" w:rsidP="003E169C">
            <w:pPr>
              <w:pStyle w:val="Default"/>
              <w:spacing w:after="13"/>
              <w:rPr>
                <w:color w:val="auto"/>
                <w:sz w:val="22"/>
                <w:szCs w:val="22"/>
              </w:rPr>
            </w:pPr>
            <w:r w:rsidRPr="003E169C">
              <w:rPr>
                <w:color w:val="auto"/>
                <w:sz w:val="22"/>
                <w:szCs w:val="22"/>
              </w:rPr>
              <w:t>-Vacunación antirrábica</w:t>
            </w:r>
          </w:p>
          <w:p w:rsidR="00566CFE" w:rsidRPr="003E169C" w:rsidRDefault="00566CFE" w:rsidP="003E169C">
            <w:pPr>
              <w:pStyle w:val="Default"/>
              <w:spacing w:after="13"/>
              <w:rPr>
                <w:color w:val="auto"/>
                <w:sz w:val="22"/>
                <w:szCs w:val="22"/>
              </w:rPr>
            </w:pPr>
          </w:p>
        </w:tc>
      </w:tr>
      <w:tr w:rsidR="00566CFE" w:rsidRPr="003E169C" w:rsidTr="00FC0E08">
        <w:tc>
          <w:tcPr>
            <w:tcW w:w="2660" w:type="dxa"/>
            <w:shd w:val="clear" w:color="auto" w:fill="auto"/>
            <w:vAlign w:val="center"/>
          </w:tcPr>
          <w:p w:rsidR="00FC0E08" w:rsidRDefault="00FC0E08" w:rsidP="003E169C">
            <w:pPr>
              <w:pStyle w:val="Default"/>
              <w:spacing w:after="142"/>
              <w:jc w:val="center"/>
              <w:rPr>
                <w:b/>
                <w:color w:val="auto"/>
                <w:sz w:val="22"/>
                <w:szCs w:val="22"/>
                <w:u w:val="single"/>
              </w:rPr>
            </w:pPr>
          </w:p>
          <w:p w:rsidR="00FC0E08" w:rsidRDefault="00FC0E08" w:rsidP="003E169C">
            <w:pPr>
              <w:pStyle w:val="Default"/>
              <w:spacing w:after="142"/>
              <w:jc w:val="center"/>
              <w:rPr>
                <w:b/>
                <w:color w:val="auto"/>
                <w:sz w:val="22"/>
                <w:szCs w:val="22"/>
                <w:u w:val="single"/>
              </w:rPr>
            </w:pPr>
          </w:p>
          <w:p w:rsidR="00FC0E08" w:rsidRDefault="00FC0E08" w:rsidP="003E169C">
            <w:pPr>
              <w:pStyle w:val="Default"/>
              <w:spacing w:after="142"/>
              <w:jc w:val="center"/>
              <w:rPr>
                <w:b/>
                <w:color w:val="auto"/>
                <w:sz w:val="22"/>
                <w:szCs w:val="22"/>
                <w:u w:val="single"/>
              </w:rPr>
            </w:pPr>
          </w:p>
          <w:p w:rsidR="00FC0E08" w:rsidRDefault="00FC0E08" w:rsidP="003E169C">
            <w:pPr>
              <w:pStyle w:val="Default"/>
              <w:spacing w:after="142"/>
              <w:jc w:val="center"/>
              <w:rPr>
                <w:b/>
                <w:color w:val="auto"/>
                <w:sz w:val="22"/>
                <w:szCs w:val="22"/>
                <w:u w:val="single"/>
              </w:rPr>
            </w:pPr>
          </w:p>
          <w:p w:rsidR="004A7D29" w:rsidRPr="003E169C" w:rsidRDefault="00566CFE" w:rsidP="00FC0E08">
            <w:pPr>
              <w:pStyle w:val="Default"/>
              <w:spacing w:after="142"/>
              <w:jc w:val="center"/>
              <w:rPr>
                <w:b/>
                <w:color w:val="auto"/>
                <w:sz w:val="22"/>
                <w:szCs w:val="22"/>
                <w:u w:val="single"/>
              </w:rPr>
            </w:pPr>
            <w:r w:rsidRPr="003E169C">
              <w:rPr>
                <w:b/>
                <w:color w:val="auto"/>
                <w:sz w:val="22"/>
                <w:szCs w:val="22"/>
                <w:u w:val="single"/>
              </w:rPr>
              <w:t>Obras Públicas</w:t>
            </w:r>
          </w:p>
          <w:p w:rsidR="00566CFE" w:rsidRPr="003E169C" w:rsidRDefault="00566CFE" w:rsidP="003E169C">
            <w:pPr>
              <w:pStyle w:val="Default"/>
              <w:spacing w:after="142"/>
              <w:jc w:val="center"/>
              <w:rPr>
                <w:b/>
                <w:color w:val="auto"/>
                <w:sz w:val="22"/>
                <w:szCs w:val="22"/>
              </w:rPr>
            </w:pPr>
            <w:r w:rsidRPr="003E169C">
              <w:rPr>
                <w:b/>
                <w:color w:val="auto"/>
                <w:sz w:val="22"/>
                <w:szCs w:val="22"/>
              </w:rPr>
              <w:t>Artículo 117</w:t>
            </w:r>
          </w:p>
        </w:tc>
        <w:tc>
          <w:tcPr>
            <w:tcW w:w="7796" w:type="dxa"/>
            <w:shd w:val="clear" w:color="auto" w:fill="auto"/>
            <w:vAlign w:val="center"/>
          </w:tcPr>
          <w:p w:rsidR="00566CFE" w:rsidRPr="003E169C" w:rsidRDefault="00566CFE" w:rsidP="003E169C">
            <w:pPr>
              <w:autoSpaceDE w:val="0"/>
              <w:autoSpaceDN w:val="0"/>
              <w:adjustRightInd w:val="0"/>
              <w:jc w:val="both"/>
              <w:rPr>
                <w:rFonts w:ascii="Arial" w:hAnsi="Arial" w:cs="Arial"/>
              </w:rPr>
            </w:pPr>
            <w:r w:rsidRPr="003E169C">
              <w:rPr>
                <w:rFonts w:ascii="Arial" w:hAnsi="Arial" w:cs="Arial"/>
              </w:rPr>
              <w:lastRenderedPageBreak/>
              <w:t xml:space="preserve">Hacer los estudios y presupuestos de las obras </w:t>
            </w:r>
          </w:p>
          <w:p w:rsidR="0031199E" w:rsidRPr="003E169C" w:rsidRDefault="0031199E" w:rsidP="003E169C">
            <w:pPr>
              <w:autoSpaceDE w:val="0"/>
              <w:autoSpaceDN w:val="0"/>
              <w:adjustRightInd w:val="0"/>
              <w:jc w:val="both"/>
              <w:rPr>
                <w:rFonts w:ascii="Arial" w:hAnsi="Arial" w:cs="Arial"/>
              </w:rPr>
            </w:pPr>
          </w:p>
          <w:p w:rsidR="00566CFE" w:rsidRPr="003E169C" w:rsidRDefault="00566CFE" w:rsidP="003E169C">
            <w:pPr>
              <w:autoSpaceDE w:val="0"/>
              <w:autoSpaceDN w:val="0"/>
              <w:adjustRightInd w:val="0"/>
              <w:jc w:val="both"/>
              <w:rPr>
                <w:rFonts w:ascii="Arial" w:hAnsi="Arial" w:cs="Arial"/>
              </w:rPr>
            </w:pPr>
            <w:r w:rsidRPr="003E169C">
              <w:rPr>
                <w:rFonts w:ascii="Arial" w:hAnsi="Arial" w:cs="Arial"/>
              </w:rPr>
              <w:t xml:space="preserve">Autorizar el uso del suelo y licencias de fraccionamiento </w:t>
            </w:r>
          </w:p>
          <w:p w:rsidR="0031199E" w:rsidRPr="003E169C" w:rsidRDefault="0031199E" w:rsidP="003E169C">
            <w:pPr>
              <w:autoSpaceDE w:val="0"/>
              <w:autoSpaceDN w:val="0"/>
              <w:adjustRightInd w:val="0"/>
              <w:jc w:val="both"/>
              <w:rPr>
                <w:rFonts w:ascii="Arial" w:hAnsi="Arial" w:cs="Arial"/>
              </w:rPr>
            </w:pPr>
          </w:p>
          <w:p w:rsidR="00566CFE" w:rsidRPr="003E169C" w:rsidRDefault="00566CFE" w:rsidP="003E169C">
            <w:pPr>
              <w:pStyle w:val="Default"/>
              <w:jc w:val="both"/>
              <w:rPr>
                <w:color w:val="auto"/>
                <w:sz w:val="22"/>
                <w:szCs w:val="22"/>
              </w:rPr>
            </w:pPr>
            <w:r w:rsidRPr="003E169C">
              <w:rPr>
                <w:color w:val="auto"/>
                <w:sz w:val="22"/>
                <w:szCs w:val="22"/>
              </w:rPr>
              <w:lastRenderedPageBreak/>
              <w:t>Expedir permisos para la demolición, construcción, ampliación o remodelación de casas, edificios, banquetas, bardas y conexiones de drenaje.</w:t>
            </w:r>
          </w:p>
          <w:p w:rsidR="00A422E2" w:rsidRDefault="00A422E2" w:rsidP="003E169C">
            <w:pPr>
              <w:autoSpaceDE w:val="0"/>
              <w:autoSpaceDN w:val="0"/>
              <w:adjustRightInd w:val="0"/>
              <w:jc w:val="both"/>
              <w:rPr>
                <w:rFonts w:ascii="Arial" w:hAnsi="Arial" w:cs="Arial"/>
              </w:rPr>
            </w:pPr>
          </w:p>
          <w:p w:rsidR="00A422E2" w:rsidRDefault="00A422E2" w:rsidP="003E169C">
            <w:pPr>
              <w:autoSpaceDE w:val="0"/>
              <w:autoSpaceDN w:val="0"/>
              <w:adjustRightInd w:val="0"/>
              <w:jc w:val="both"/>
              <w:rPr>
                <w:rFonts w:ascii="Arial" w:hAnsi="Arial" w:cs="Arial"/>
              </w:rPr>
            </w:pPr>
          </w:p>
          <w:p w:rsidR="0031199E" w:rsidRPr="003E169C" w:rsidRDefault="00566CFE" w:rsidP="003E169C">
            <w:pPr>
              <w:autoSpaceDE w:val="0"/>
              <w:autoSpaceDN w:val="0"/>
              <w:adjustRightInd w:val="0"/>
              <w:jc w:val="both"/>
              <w:rPr>
                <w:rFonts w:ascii="Arial" w:hAnsi="Arial" w:cs="Arial"/>
              </w:rPr>
            </w:pPr>
            <w:r w:rsidRPr="003E169C">
              <w:rPr>
                <w:rFonts w:ascii="Arial" w:hAnsi="Arial" w:cs="Arial"/>
              </w:rPr>
              <w:t>Expedir constancia de alineamiento y números oficiales</w:t>
            </w:r>
          </w:p>
          <w:p w:rsidR="00566CFE" w:rsidRPr="003E169C" w:rsidRDefault="00566CFE" w:rsidP="003E169C">
            <w:pPr>
              <w:autoSpaceDE w:val="0"/>
              <w:autoSpaceDN w:val="0"/>
              <w:adjustRightInd w:val="0"/>
              <w:jc w:val="both"/>
              <w:rPr>
                <w:rFonts w:ascii="Arial" w:hAnsi="Arial" w:cs="Arial"/>
              </w:rPr>
            </w:pPr>
            <w:r w:rsidRPr="003E169C">
              <w:rPr>
                <w:rFonts w:ascii="Arial" w:hAnsi="Arial" w:cs="Arial"/>
              </w:rPr>
              <w:t xml:space="preserve"> </w:t>
            </w:r>
          </w:p>
          <w:p w:rsidR="00566CFE" w:rsidRPr="003E169C" w:rsidRDefault="00566CFE" w:rsidP="003E169C">
            <w:pPr>
              <w:pStyle w:val="Default"/>
              <w:jc w:val="both"/>
              <w:rPr>
                <w:color w:val="auto"/>
                <w:sz w:val="22"/>
                <w:szCs w:val="22"/>
              </w:rPr>
            </w:pPr>
            <w:r w:rsidRPr="003E169C">
              <w:rPr>
                <w:color w:val="auto"/>
                <w:sz w:val="22"/>
                <w:szCs w:val="22"/>
              </w:rPr>
              <w:t>Intervenir en la elaboración de los estudios y proyectos de obra</w:t>
            </w:r>
          </w:p>
        </w:tc>
        <w:tc>
          <w:tcPr>
            <w:tcW w:w="2766" w:type="dxa"/>
            <w:shd w:val="clear" w:color="auto" w:fill="auto"/>
          </w:tcPr>
          <w:p w:rsidR="00566CFE" w:rsidRPr="003E169C" w:rsidRDefault="004A7D29" w:rsidP="003E169C">
            <w:pPr>
              <w:pStyle w:val="Default"/>
              <w:spacing w:after="142"/>
              <w:rPr>
                <w:color w:val="auto"/>
                <w:sz w:val="22"/>
                <w:szCs w:val="22"/>
              </w:rPr>
            </w:pPr>
            <w:r w:rsidRPr="003E169C">
              <w:rPr>
                <w:color w:val="auto"/>
                <w:sz w:val="22"/>
                <w:szCs w:val="22"/>
              </w:rPr>
              <w:lastRenderedPageBreak/>
              <w:t>-Presupuestos de obra</w:t>
            </w:r>
          </w:p>
          <w:p w:rsidR="007B365C" w:rsidRPr="003E169C" w:rsidRDefault="007B365C" w:rsidP="003E169C">
            <w:pPr>
              <w:rPr>
                <w:rFonts w:ascii="Arial" w:hAnsi="Arial" w:cs="Arial"/>
              </w:rPr>
            </w:pPr>
            <w:r w:rsidRPr="003E169C">
              <w:rPr>
                <w:rFonts w:ascii="Arial" w:hAnsi="Arial" w:cs="Arial"/>
              </w:rPr>
              <w:t>-Constancias de uso de suelo</w:t>
            </w:r>
          </w:p>
          <w:p w:rsidR="005926F3" w:rsidRPr="003E169C" w:rsidRDefault="007B365C" w:rsidP="003E169C">
            <w:pPr>
              <w:rPr>
                <w:rFonts w:ascii="Arial" w:hAnsi="Arial" w:cs="Arial"/>
              </w:rPr>
            </w:pPr>
            <w:r w:rsidRPr="003E169C">
              <w:rPr>
                <w:rFonts w:ascii="Arial" w:hAnsi="Arial" w:cs="Arial"/>
              </w:rPr>
              <w:lastRenderedPageBreak/>
              <w:t>-Licencias de construcción</w:t>
            </w:r>
          </w:p>
          <w:p w:rsidR="004A7D29" w:rsidRPr="003E169C" w:rsidRDefault="004A7D29" w:rsidP="003E169C">
            <w:pPr>
              <w:autoSpaceDE w:val="0"/>
              <w:autoSpaceDN w:val="0"/>
              <w:adjustRightInd w:val="0"/>
              <w:rPr>
                <w:rFonts w:ascii="Arial" w:hAnsi="Arial" w:cs="Arial"/>
              </w:rPr>
            </w:pPr>
            <w:r w:rsidRPr="003E169C">
              <w:rPr>
                <w:rFonts w:ascii="Arial" w:hAnsi="Arial" w:cs="Arial"/>
              </w:rPr>
              <w:t>-</w:t>
            </w:r>
            <w:r w:rsidR="005926F3" w:rsidRPr="003E169C">
              <w:rPr>
                <w:rFonts w:ascii="Arial" w:hAnsi="Arial" w:cs="Arial"/>
              </w:rPr>
              <w:t>Constancia</w:t>
            </w:r>
            <w:r w:rsidR="0009433B" w:rsidRPr="003E169C">
              <w:rPr>
                <w:rFonts w:ascii="Arial" w:hAnsi="Arial" w:cs="Arial"/>
              </w:rPr>
              <w:t>s</w:t>
            </w:r>
            <w:r w:rsidR="005926F3" w:rsidRPr="003E169C">
              <w:rPr>
                <w:rFonts w:ascii="Arial" w:hAnsi="Arial" w:cs="Arial"/>
              </w:rPr>
              <w:t xml:space="preserve"> de alineamiento</w:t>
            </w:r>
          </w:p>
          <w:p w:rsidR="007B365C" w:rsidRPr="003E169C" w:rsidRDefault="007B365C" w:rsidP="003E169C">
            <w:pPr>
              <w:autoSpaceDE w:val="0"/>
              <w:autoSpaceDN w:val="0"/>
              <w:adjustRightInd w:val="0"/>
              <w:rPr>
                <w:rFonts w:ascii="Arial" w:hAnsi="Arial" w:cs="Arial"/>
              </w:rPr>
            </w:pPr>
            <w:r w:rsidRPr="003E169C">
              <w:rPr>
                <w:rFonts w:ascii="Arial" w:hAnsi="Arial" w:cs="Arial"/>
              </w:rPr>
              <w:t>-Constancias de números oficiales</w:t>
            </w:r>
          </w:p>
          <w:p w:rsidR="005926F3" w:rsidRPr="003E169C" w:rsidRDefault="005926F3" w:rsidP="003E169C">
            <w:pPr>
              <w:autoSpaceDE w:val="0"/>
              <w:autoSpaceDN w:val="0"/>
              <w:adjustRightInd w:val="0"/>
              <w:rPr>
                <w:rFonts w:ascii="Arial" w:hAnsi="Arial" w:cs="Arial"/>
              </w:rPr>
            </w:pPr>
            <w:r w:rsidRPr="003E169C">
              <w:rPr>
                <w:rFonts w:ascii="Arial" w:hAnsi="Arial" w:cs="Arial"/>
              </w:rPr>
              <w:t>-Proyectos de obra pública</w:t>
            </w:r>
          </w:p>
        </w:tc>
      </w:tr>
      <w:tr w:rsidR="00566CFE" w:rsidRPr="003E169C" w:rsidTr="00FC0E08">
        <w:tc>
          <w:tcPr>
            <w:tcW w:w="2660" w:type="dxa"/>
            <w:shd w:val="clear" w:color="auto" w:fill="auto"/>
            <w:vAlign w:val="center"/>
          </w:tcPr>
          <w:p w:rsidR="00566CFE" w:rsidRPr="003E169C" w:rsidRDefault="00566CFE" w:rsidP="003E169C">
            <w:pPr>
              <w:pStyle w:val="Default"/>
              <w:spacing w:after="142"/>
              <w:jc w:val="center"/>
              <w:rPr>
                <w:b/>
                <w:color w:val="auto"/>
                <w:sz w:val="22"/>
                <w:szCs w:val="22"/>
                <w:u w:val="single"/>
              </w:rPr>
            </w:pPr>
          </w:p>
          <w:p w:rsidR="006C09F0" w:rsidRPr="003E169C" w:rsidRDefault="00744344" w:rsidP="00744344">
            <w:pPr>
              <w:pStyle w:val="Default"/>
              <w:spacing w:after="142"/>
              <w:jc w:val="center"/>
              <w:rPr>
                <w:b/>
                <w:color w:val="auto"/>
                <w:sz w:val="22"/>
                <w:szCs w:val="22"/>
                <w:u w:val="single"/>
              </w:rPr>
            </w:pPr>
            <w:r>
              <w:rPr>
                <w:b/>
                <w:color w:val="auto"/>
                <w:sz w:val="22"/>
                <w:szCs w:val="22"/>
                <w:u w:val="single"/>
              </w:rPr>
              <w:t>Protección Civil</w:t>
            </w:r>
          </w:p>
          <w:p w:rsidR="00566CFE" w:rsidRPr="003E169C" w:rsidRDefault="00566CFE" w:rsidP="003E169C">
            <w:pPr>
              <w:pStyle w:val="Default"/>
              <w:spacing w:after="142"/>
              <w:jc w:val="center"/>
              <w:rPr>
                <w:b/>
                <w:color w:val="auto"/>
                <w:sz w:val="22"/>
                <w:szCs w:val="22"/>
              </w:rPr>
            </w:pPr>
            <w:r w:rsidRPr="003E169C">
              <w:rPr>
                <w:b/>
                <w:color w:val="auto"/>
                <w:sz w:val="22"/>
                <w:szCs w:val="22"/>
              </w:rPr>
              <w:t>Artículo 129</w:t>
            </w:r>
          </w:p>
          <w:p w:rsidR="00566CFE" w:rsidRPr="003E169C" w:rsidRDefault="00566CFE" w:rsidP="003E169C">
            <w:pPr>
              <w:pStyle w:val="Default"/>
              <w:spacing w:after="142"/>
              <w:jc w:val="center"/>
              <w:rPr>
                <w:b/>
                <w:color w:val="auto"/>
                <w:sz w:val="22"/>
                <w:szCs w:val="22"/>
                <w:u w:val="single"/>
              </w:rPr>
            </w:pPr>
          </w:p>
        </w:tc>
        <w:tc>
          <w:tcPr>
            <w:tcW w:w="7796" w:type="dxa"/>
            <w:shd w:val="clear" w:color="auto" w:fill="auto"/>
            <w:vAlign w:val="center"/>
          </w:tcPr>
          <w:p w:rsidR="00566CFE" w:rsidRPr="003E169C" w:rsidRDefault="00566CFE" w:rsidP="003E169C">
            <w:pPr>
              <w:pStyle w:val="Default"/>
              <w:jc w:val="both"/>
              <w:rPr>
                <w:color w:val="auto"/>
                <w:sz w:val="22"/>
                <w:szCs w:val="22"/>
              </w:rPr>
            </w:pPr>
            <w:r w:rsidRPr="003E169C">
              <w:rPr>
                <w:color w:val="auto"/>
                <w:sz w:val="22"/>
                <w:szCs w:val="22"/>
              </w:rPr>
              <w:t>Elaborar, impl</w:t>
            </w:r>
            <w:r w:rsidR="00A546D7" w:rsidRPr="003E169C">
              <w:rPr>
                <w:color w:val="auto"/>
                <w:sz w:val="22"/>
                <w:szCs w:val="22"/>
              </w:rPr>
              <w:t>ementar y ejecutar el Programa m</w:t>
            </w:r>
            <w:r w:rsidRPr="003E169C">
              <w:rPr>
                <w:color w:val="auto"/>
                <w:sz w:val="22"/>
                <w:szCs w:val="22"/>
              </w:rPr>
              <w:t xml:space="preserve">unicipal </w:t>
            </w:r>
            <w:r w:rsidR="00A546D7" w:rsidRPr="003E169C">
              <w:rPr>
                <w:color w:val="auto"/>
                <w:sz w:val="22"/>
                <w:szCs w:val="22"/>
              </w:rPr>
              <w:t>de Protección Civil</w:t>
            </w:r>
          </w:p>
          <w:p w:rsidR="00566CFE" w:rsidRPr="003E169C" w:rsidRDefault="00566CFE" w:rsidP="003E169C">
            <w:pPr>
              <w:pStyle w:val="Default"/>
              <w:jc w:val="both"/>
              <w:rPr>
                <w:color w:val="auto"/>
                <w:sz w:val="22"/>
                <w:szCs w:val="22"/>
              </w:rPr>
            </w:pPr>
          </w:p>
          <w:p w:rsidR="00566CFE" w:rsidRPr="003E169C" w:rsidRDefault="00566CFE" w:rsidP="003E169C">
            <w:pPr>
              <w:pStyle w:val="Default"/>
              <w:jc w:val="both"/>
              <w:rPr>
                <w:color w:val="auto"/>
                <w:sz w:val="22"/>
                <w:szCs w:val="22"/>
              </w:rPr>
            </w:pPr>
            <w:r w:rsidRPr="003E169C">
              <w:rPr>
                <w:color w:val="auto"/>
                <w:sz w:val="22"/>
                <w:szCs w:val="22"/>
              </w:rPr>
              <w:t>Proponer, coordinar y ejecutar las acciones; antes, durante y después de una contingencia.</w:t>
            </w:r>
          </w:p>
          <w:p w:rsidR="00566CFE" w:rsidRPr="003E169C" w:rsidRDefault="00566CFE" w:rsidP="003E169C">
            <w:pPr>
              <w:pStyle w:val="Default"/>
              <w:jc w:val="both"/>
              <w:rPr>
                <w:color w:val="auto"/>
                <w:sz w:val="22"/>
                <w:szCs w:val="22"/>
              </w:rPr>
            </w:pPr>
            <w:r w:rsidRPr="003E169C">
              <w:rPr>
                <w:color w:val="auto"/>
                <w:sz w:val="22"/>
                <w:szCs w:val="22"/>
              </w:rPr>
              <w:t>Apoyar en los centros de acopio, en los refugios temporales y en los albergues, destinados para recibir y brindar ayuda a la población afectada en el desastre.</w:t>
            </w:r>
          </w:p>
          <w:p w:rsidR="00566CFE" w:rsidRPr="003E169C" w:rsidRDefault="00566CFE" w:rsidP="003E169C">
            <w:pPr>
              <w:pStyle w:val="Default"/>
              <w:jc w:val="both"/>
              <w:rPr>
                <w:color w:val="auto"/>
                <w:sz w:val="22"/>
                <w:szCs w:val="22"/>
              </w:rPr>
            </w:pPr>
            <w:r w:rsidRPr="003E169C">
              <w:rPr>
                <w:color w:val="auto"/>
                <w:sz w:val="22"/>
                <w:szCs w:val="22"/>
              </w:rPr>
              <w:t>Llevar a cabo acciones de capacitación para la sociedad en materia de protección civil.</w:t>
            </w:r>
          </w:p>
          <w:p w:rsidR="00566CFE" w:rsidRPr="003E169C" w:rsidRDefault="00566CFE" w:rsidP="003E169C">
            <w:pPr>
              <w:pStyle w:val="Default"/>
              <w:jc w:val="both"/>
              <w:rPr>
                <w:color w:val="auto"/>
                <w:sz w:val="22"/>
                <w:szCs w:val="22"/>
              </w:rPr>
            </w:pPr>
            <w:r w:rsidRPr="003E169C">
              <w:rPr>
                <w:color w:val="auto"/>
                <w:sz w:val="22"/>
                <w:szCs w:val="22"/>
              </w:rPr>
              <w:t>Rendir</w:t>
            </w:r>
            <w:r w:rsidR="00A546D7" w:rsidRPr="003E169C">
              <w:rPr>
                <w:color w:val="auto"/>
                <w:sz w:val="22"/>
                <w:szCs w:val="22"/>
              </w:rPr>
              <w:t xml:space="preserve"> informe</w:t>
            </w:r>
            <w:r w:rsidRPr="003E169C">
              <w:rPr>
                <w:color w:val="auto"/>
                <w:sz w:val="22"/>
                <w:szCs w:val="22"/>
              </w:rPr>
              <w:t>, respecto de los acontecimientos registrados en su jurisdicción con respeto a las contingencias, emergencias o desastres.</w:t>
            </w:r>
          </w:p>
        </w:tc>
        <w:tc>
          <w:tcPr>
            <w:tcW w:w="2766" w:type="dxa"/>
            <w:shd w:val="clear" w:color="auto" w:fill="auto"/>
          </w:tcPr>
          <w:p w:rsidR="00566CFE" w:rsidRPr="003E169C" w:rsidRDefault="003619BE" w:rsidP="003E169C">
            <w:pPr>
              <w:pStyle w:val="Default"/>
              <w:spacing w:after="142"/>
              <w:rPr>
                <w:color w:val="auto"/>
                <w:sz w:val="22"/>
                <w:szCs w:val="22"/>
              </w:rPr>
            </w:pPr>
            <w:r w:rsidRPr="003E169C">
              <w:rPr>
                <w:color w:val="auto"/>
                <w:sz w:val="22"/>
                <w:szCs w:val="22"/>
              </w:rPr>
              <w:t>-</w:t>
            </w:r>
            <w:r w:rsidR="006C09F0" w:rsidRPr="003E169C">
              <w:rPr>
                <w:color w:val="auto"/>
                <w:sz w:val="22"/>
                <w:szCs w:val="22"/>
              </w:rPr>
              <w:t>Programas de protección civil</w:t>
            </w:r>
          </w:p>
          <w:p w:rsidR="00A546D7" w:rsidRPr="003E169C" w:rsidRDefault="00A546D7" w:rsidP="003E169C">
            <w:pPr>
              <w:pStyle w:val="Default"/>
              <w:spacing w:after="142"/>
              <w:rPr>
                <w:color w:val="auto"/>
                <w:sz w:val="22"/>
                <w:szCs w:val="22"/>
              </w:rPr>
            </w:pPr>
            <w:r w:rsidRPr="003E169C">
              <w:rPr>
                <w:color w:val="auto"/>
                <w:sz w:val="22"/>
                <w:szCs w:val="22"/>
              </w:rPr>
              <w:t>-Prevenci</w:t>
            </w:r>
            <w:r w:rsidR="00A422E2">
              <w:rPr>
                <w:color w:val="auto"/>
                <w:sz w:val="22"/>
                <w:szCs w:val="22"/>
              </w:rPr>
              <w:t xml:space="preserve">ón de contingencias y desastres </w:t>
            </w:r>
            <w:r w:rsidRPr="003E169C">
              <w:rPr>
                <w:color w:val="auto"/>
                <w:sz w:val="22"/>
                <w:szCs w:val="22"/>
              </w:rPr>
              <w:t>naturales</w:t>
            </w:r>
          </w:p>
          <w:p w:rsidR="00A546D7" w:rsidRPr="003E169C" w:rsidRDefault="006C1369" w:rsidP="003E169C">
            <w:pPr>
              <w:pStyle w:val="Default"/>
              <w:spacing w:after="142"/>
              <w:rPr>
                <w:color w:val="auto"/>
                <w:sz w:val="22"/>
                <w:szCs w:val="22"/>
              </w:rPr>
            </w:pPr>
            <w:r>
              <w:rPr>
                <w:color w:val="auto"/>
                <w:sz w:val="22"/>
                <w:szCs w:val="22"/>
              </w:rPr>
              <w:t>-Capacitación de la población</w:t>
            </w:r>
          </w:p>
          <w:p w:rsidR="00A546D7" w:rsidRPr="003E169C" w:rsidRDefault="00A546D7" w:rsidP="003E169C">
            <w:pPr>
              <w:pStyle w:val="Default"/>
              <w:spacing w:after="142"/>
              <w:rPr>
                <w:color w:val="auto"/>
                <w:sz w:val="22"/>
                <w:szCs w:val="22"/>
              </w:rPr>
            </w:pPr>
            <w:r w:rsidRPr="003E169C">
              <w:rPr>
                <w:color w:val="auto"/>
                <w:sz w:val="22"/>
                <w:szCs w:val="22"/>
              </w:rPr>
              <w:t>-Informe de acontecimientos</w:t>
            </w:r>
          </w:p>
        </w:tc>
      </w:tr>
      <w:tr w:rsidR="00566CFE" w:rsidRPr="003E169C" w:rsidTr="00FC0E08">
        <w:tc>
          <w:tcPr>
            <w:tcW w:w="2660" w:type="dxa"/>
            <w:shd w:val="clear" w:color="auto" w:fill="auto"/>
            <w:vAlign w:val="center"/>
          </w:tcPr>
          <w:p w:rsidR="00566CFE" w:rsidRPr="003E169C" w:rsidRDefault="00566CFE" w:rsidP="003E169C">
            <w:pPr>
              <w:pStyle w:val="Default"/>
              <w:spacing w:after="142"/>
              <w:rPr>
                <w:b/>
                <w:color w:val="auto"/>
                <w:sz w:val="22"/>
                <w:szCs w:val="22"/>
                <w:u w:val="single"/>
              </w:rPr>
            </w:pPr>
            <w:r w:rsidRPr="003E169C">
              <w:rPr>
                <w:b/>
                <w:color w:val="auto"/>
                <w:sz w:val="22"/>
                <w:szCs w:val="22"/>
                <w:u w:val="single"/>
              </w:rPr>
              <w:t>Oficialía Conciliadora</w:t>
            </w:r>
          </w:p>
          <w:p w:rsidR="00566CFE" w:rsidRPr="003E169C" w:rsidRDefault="00566CFE" w:rsidP="003E169C">
            <w:pPr>
              <w:pStyle w:val="Default"/>
              <w:spacing w:after="142"/>
              <w:jc w:val="center"/>
              <w:rPr>
                <w:b/>
                <w:color w:val="auto"/>
                <w:sz w:val="22"/>
                <w:szCs w:val="22"/>
              </w:rPr>
            </w:pPr>
            <w:r w:rsidRPr="003E169C">
              <w:rPr>
                <w:b/>
                <w:color w:val="auto"/>
                <w:sz w:val="22"/>
                <w:szCs w:val="22"/>
              </w:rPr>
              <w:t>Artículo 162</w:t>
            </w:r>
          </w:p>
        </w:tc>
        <w:tc>
          <w:tcPr>
            <w:tcW w:w="7796" w:type="dxa"/>
            <w:shd w:val="clear" w:color="auto" w:fill="auto"/>
            <w:vAlign w:val="center"/>
          </w:tcPr>
          <w:p w:rsidR="00EB2CE4" w:rsidRPr="003E169C" w:rsidRDefault="00EB2CE4" w:rsidP="003E169C">
            <w:pPr>
              <w:pStyle w:val="Default"/>
              <w:jc w:val="both"/>
              <w:rPr>
                <w:color w:val="auto"/>
                <w:sz w:val="22"/>
                <w:szCs w:val="22"/>
              </w:rPr>
            </w:pPr>
          </w:p>
          <w:p w:rsidR="00566CFE" w:rsidRPr="003E169C" w:rsidRDefault="00566CFE" w:rsidP="003E169C">
            <w:pPr>
              <w:pStyle w:val="Default"/>
              <w:jc w:val="both"/>
              <w:rPr>
                <w:color w:val="auto"/>
                <w:sz w:val="22"/>
                <w:szCs w:val="22"/>
              </w:rPr>
            </w:pPr>
            <w:r w:rsidRPr="003E169C">
              <w:rPr>
                <w:color w:val="auto"/>
                <w:sz w:val="22"/>
                <w:szCs w:val="22"/>
              </w:rPr>
              <w:t>Redactar, revisar y en su caso aprobar, los acuerdos o convenios a que lleguen los particulares a través de la conciliación</w:t>
            </w:r>
            <w:r w:rsidR="00E80B95" w:rsidRPr="003E169C">
              <w:rPr>
                <w:color w:val="auto"/>
                <w:sz w:val="22"/>
                <w:szCs w:val="22"/>
              </w:rPr>
              <w:t>.</w:t>
            </w:r>
          </w:p>
          <w:p w:rsidR="00EB2CE4" w:rsidRPr="003E169C" w:rsidRDefault="00EB2CE4" w:rsidP="003E169C">
            <w:pPr>
              <w:pStyle w:val="Default"/>
              <w:rPr>
                <w:color w:val="auto"/>
                <w:sz w:val="22"/>
                <w:szCs w:val="22"/>
              </w:rPr>
            </w:pPr>
          </w:p>
          <w:p w:rsidR="00566CFE" w:rsidRPr="003E169C" w:rsidRDefault="00566CFE" w:rsidP="003E169C">
            <w:pPr>
              <w:pStyle w:val="Default"/>
              <w:jc w:val="both"/>
              <w:rPr>
                <w:color w:val="auto"/>
                <w:sz w:val="22"/>
                <w:szCs w:val="22"/>
              </w:rPr>
            </w:pPr>
            <w:r w:rsidRPr="003E169C">
              <w:rPr>
                <w:color w:val="auto"/>
                <w:sz w:val="22"/>
                <w:szCs w:val="22"/>
              </w:rPr>
              <w:t>Dar a conocer a las autoridades competentes los hechos y poner a disposición a las personas que aparezcan involucradas.</w:t>
            </w:r>
          </w:p>
        </w:tc>
        <w:tc>
          <w:tcPr>
            <w:tcW w:w="2766" w:type="dxa"/>
            <w:shd w:val="clear" w:color="auto" w:fill="auto"/>
          </w:tcPr>
          <w:p w:rsidR="00A546D7" w:rsidRPr="003E169C" w:rsidRDefault="00EF1BAC" w:rsidP="003E169C">
            <w:pPr>
              <w:pStyle w:val="Default"/>
              <w:spacing w:after="142"/>
              <w:rPr>
                <w:color w:val="auto"/>
                <w:sz w:val="22"/>
                <w:szCs w:val="22"/>
              </w:rPr>
            </w:pPr>
            <w:r w:rsidRPr="003E169C">
              <w:rPr>
                <w:color w:val="auto"/>
                <w:sz w:val="22"/>
                <w:szCs w:val="22"/>
              </w:rPr>
              <w:t xml:space="preserve">-Actas informativas de </w:t>
            </w:r>
            <w:r w:rsidR="00946FA8" w:rsidRPr="003E169C">
              <w:rPr>
                <w:color w:val="auto"/>
                <w:sz w:val="22"/>
                <w:szCs w:val="22"/>
              </w:rPr>
              <w:t>conciliación</w:t>
            </w:r>
          </w:p>
          <w:p w:rsidR="004C2B95" w:rsidRPr="003E169C" w:rsidRDefault="004C2B95" w:rsidP="003E169C">
            <w:pPr>
              <w:pStyle w:val="Default"/>
              <w:spacing w:after="142"/>
              <w:rPr>
                <w:color w:val="auto"/>
                <w:sz w:val="22"/>
                <w:szCs w:val="22"/>
              </w:rPr>
            </w:pPr>
          </w:p>
          <w:p w:rsidR="00EB2CE4" w:rsidRPr="003E169C" w:rsidRDefault="00921A30" w:rsidP="003E169C">
            <w:pPr>
              <w:pStyle w:val="Default"/>
              <w:spacing w:after="142"/>
              <w:rPr>
                <w:color w:val="auto"/>
                <w:sz w:val="22"/>
                <w:szCs w:val="22"/>
              </w:rPr>
            </w:pPr>
            <w:r w:rsidRPr="003E169C">
              <w:rPr>
                <w:color w:val="auto"/>
                <w:sz w:val="22"/>
                <w:szCs w:val="22"/>
              </w:rPr>
              <w:t>-Puestas a disposición</w:t>
            </w:r>
          </w:p>
        </w:tc>
      </w:tr>
    </w:tbl>
    <w:tbl>
      <w:tblPr>
        <w:tblStyle w:val="Tablaconcuadrcula1"/>
        <w:tblpPr w:leftFromText="141" w:rightFromText="141" w:vertAnchor="page" w:horzAnchor="margin" w:tblpY="1741"/>
        <w:tblW w:w="13222" w:type="dxa"/>
        <w:tblLayout w:type="fixed"/>
        <w:tblLook w:val="0420"/>
      </w:tblPr>
      <w:tblGrid>
        <w:gridCol w:w="2660"/>
        <w:gridCol w:w="7796"/>
        <w:gridCol w:w="2766"/>
      </w:tblGrid>
      <w:tr w:rsidR="00FC0E08" w:rsidRPr="003E169C" w:rsidTr="00FC0E08">
        <w:tc>
          <w:tcPr>
            <w:tcW w:w="2660" w:type="dxa"/>
            <w:shd w:val="clear" w:color="auto" w:fill="808080" w:themeFill="background1" w:themeFillShade="80"/>
            <w:vAlign w:val="center"/>
          </w:tcPr>
          <w:p w:rsidR="00FC0E08" w:rsidRPr="003E169C" w:rsidRDefault="00FC0E08" w:rsidP="00FC0E08">
            <w:pPr>
              <w:pStyle w:val="Default"/>
              <w:spacing w:after="142"/>
              <w:jc w:val="center"/>
              <w:rPr>
                <w:b/>
                <w:color w:val="auto"/>
                <w:sz w:val="22"/>
                <w:szCs w:val="22"/>
              </w:rPr>
            </w:pPr>
            <w:r w:rsidRPr="003E169C">
              <w:rPr>
                <w:b/>
                <w:color w:val="auto"/>
                <w:sz w:val="22"/>
                <w:szCs w:val="22"/>
              </w:rPr>
              <w:lastRenderedPageBreak/>
              <w:t>Normatividad Municipal</w:t>
            </w:r>
          </w:p>
        </w:tc>
        <w:tc>
          <w:tcPr>
            <w:tcW w:w="10562" w:type="dxa"/>
            <w:gridSpan w:val="2"/>
            <w:vAlign w:val="center"/>
          </w:tcPr>
          <w:p w:rsidR="00CB7D94" w:rsidRPr="00CB7D94" w:rsidRDefault="00D10A43" w:rsidP="00CB7D94">
            <w:pPr>
              <w:pStyle w:val="Default"/>
              <w:spacing w:after="142"/>
              <w:ind w:left="720"/>
              <w:jc w:val="center"/>
              <w:rPr>
                <w:b/>
                <w:color w:val="auto"/>
                <w:sz w:val="22"/>
                <w:szCs w:val="22"/>
              </w:rPr>
            </w:pPr>
            <w:r>
              <w:rPr>
                <w:b/>
                <w:color w:val="auto"/>
                <w:sz w:val="22"/>
                <w:szCs w:val="22"/>
              </w:rPr>
              <w:t xml:space="preserve">Cuadro 15. </w:t>
            </w:r>
            <w:r w:rsidR="00FC0E08" w:rsidRPr="003E169C">
              <w:rPr>
                <w:b/>
                <w:color w:val="auto"/>
                <w:sz w:val="22"/>
                <w:szCs w:val="22"/>
              </w:rPr>
              <w:t>L</w:t>
            </w:r>
            <w:r w:rsidR="00915957">
              <w:rPr>
                <w:b/>
                <w:color w:val="auto"/>
                <w:sz w:val="22"/>
                <w:szCs w:val="22"/>
              </w:rPr>
              <w:t>ey Orgánica Municipal del Estado de Jalisco</w:t>
            </w:r>
          </w:p>
        </w:tc>
      </w:tr>
      <w:tr w:rsidR="00FC0E08" w:rsidRPr="003E169C" w:rsidTr="00FC0E08">
        <w:tc>
          <w:tcPr>
            <w:tcW w:w="2660" w:type="dxa"/>
            <w:shd w:val="clear" w:color="auto" w:fill="A6A6A6" w:themeFill="background1" w:themeFillShade="A6"/>
            <w:vAlign w:val="center"/>
          </w:tcPr>
          <w:p w:rsidR="00FC0E08" w:rsidRPr="003E169C" w:rsidRDefault="00FC0E08" w:rsidP="00FC0E08">
            <w:pPr>
              <w:pStyle w:val="Default"/>
              <w:spacing w:after="142"/>
              <w:jc w:val="center"/>
              <w:rPr>
                <w:b/>
                <w:color w:val="auto"/>
                <w:sz w:val="22"/>
                <w:szCs w:val="22"/>
              </w:rPr>
            </w:pPr>
            <w:r w:rsidRPr="003E169C">
              <w:rPr>
                <w:b/>
                <w:color w:val="auto"/>
                <w:sz w:val="22"/>
                <w:szCs w:val="22"/>
              </w:rPr>
              <w:t>Unidad Administrativa</w:t>
            </w:r>
          </w:p>
          <w:p w:rsidR="00FC0E08" w:rsidRPr="003E169C" w:rsidRDefault="00FC0E08" w:rsidP="00FC0E08">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FC0E08" w:rsidRPr="003E169C" w:rsidRDefault="00FC0E08" w:rsidP="00FC0E08">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FC0E08" w:rsidRPr="003E169C" w:rsidRDefault="00FC0E08" w:rsidP="00FC0E08">
            <w:pPr>
              <w:pStyle w:val="Default"/>
              <w:spacing w:after="142"/>
              <w:jc w:val="center"/>
              <w:rPr>
                <w:b/>
                <w:color w:val="auto"/>
                <w:sz w:val="22"/>
                <w:szCs w:val="22"/>
              </w:rPr>
            </w:pPr>
            <w:r w:rsidRPr="003E169C">
              <w:rPr>
                <w:b/>
                <w:color w:val="auto"/>
                <w:sz w:val="22"/>
                <w:szCs w:val="22"/>
              </w:rPr>
              <w:t>Denominación de la</w:t>
            </w:r>
          </w:p>
          <w:p w:rsidR="00FC0E08" w:rsidRPr="003E169C" w:rsidRDefault="00FC0E08" w:rsidP="00FC0E08">
            <w:pPr>
              <w:pStyle w:val="Default"/>
              <w:spacing w:after="142"/>
              <w:jc w:val="center"/>
              <w:rPr>
                <w:b/>
                <w:color w:val="auto"/>
                <w:sz w:val="22"/>
                <w:szCs w:val="22"/>
              </w:rPr>
            </w:pPr>
            <w:r w:rsidRPr="003E169C">
              <w:rPr>
                <w:b/>
                <w:color w:val="auto"/>
                <w:sz w:val="22"/>
                <w:szCs w:val="22"/>
              </w:rPr>
              <w:t>serie documental</w:t>
            </w:r>
          </w:p>
        </w:tc>
      </w:tr>
      <w:tr w:rsidR="00FC0E08" w:rsidRPr="003E169C" w:rsidTr="00FC0E08">
        <w:tc>
          <w:tcPr>
            <w:tcW w:w="2660" w:type="dxa"/>
            <w:shd w:val="clear" w:color="auto" w:fill="auto"/>
            <w:vAlign w:val="center"/>
          </w:tcPr>
          <w:p w:rsidR="00FC0E08" w:rsidRPr="003E169C" w:rsidRDefault="00FC0E08" w:rsidP="00FC0E08">
            <w:pPr>
              <w:pStyle w:val="Default"/>
              <w:spacing w:after="142"/>
              <w:jc w:val="center"/>
              <w:rPr>
                <w:b/>
                <w:color w:val="auto"/>
                <w:sz w:val="22"/>
                <w:szCs w:val="22"/>
                <w:u w:val="single"/>
              </w:rPr>
            </w:pPr>
          </w:p>
          <w:p w:rsidR="00FC0E08" w:rsidRPr="003E169C" w:rsidRDefault="00FC0E08" w:rsidP="00FC0E08">
            <w:pPr>
              <w:pStyle w:val="Default"/>
              <w:spacing w:after="142"/>
              <w:jc w:val="center"/>
              <w:rPr>
                <w:b/>
                <w:color w:val="auto"/>
                <w:sz w:val="22"/>
                <w:szCs w:val="22"/>
                <w:u w:val="single"/>
              </w:rPr>
            </w:pPr>
            <w:r>
              <w:rPr>
                <w:b/>
                <w:color w:val="auto"/>
                <w:sz w:val="22"/>
                <w:szCs w:val="22"/>
                <w:u w:val="single"/>
              </w:rPr>
              <w:t>Presidencia M</w:t>
            </w:r>
            <w:r w:rsidRPr="003E169C">
              <w:rPr>
                <w:b/>
                <w:color w:val="auto"/>
                <w:sz w:val="22"/>
                <w:szCs w:val="22"/>
                <w:u w:val="single"/>
              </w:rPr>
              <w:t>unicipal</w:t>
            </w:r>
          </w:p>
          <w:p w:rsidR="00FC0E08" w:rsidRPr="003E169C" w:rsidRDefault="00FC0E08" w:rsidP="00FC0E08">
            <w:pPr>
              <w:pStyle w:val="Default"/>
              <w:spacing w:after="142"/>
              <w:jc w:val="center"/>
              <w:rPr>
                <w:b/>
                <w:color w:val="auto"/>
                <w:sz w:val="22"/>
                <w:szCs w:val="22"/>
              </w:rPr>
            </w:pPr>
            <w:r w:rsidRPr="003E169C">
              <w:rPr>
                <w:b/>
                <w:color w:val="auto"/>
                <w:sz w:val="22"/>
                <w:szCs w:val="22"/>
              </w:rPr>
              <w:t>Artículo 40</w:t>
            </w:r>
          </w:p>
          <w:p w:rsidR="00FC0E08" w:rsidRPr="003E169C" w:rsidRDefault="00FC0E08" w:rsidP="00FC0E08">
            <w:pPr>
              <w:rPr>
                <w:rFonts w:ascii="Arial" w:hAnsi="Arial" w:cs="Arial"/>
              </w:rPr>
            </w:pPr>
          </w:p>
          <w:p w:rsidR="00FC0E08" w:rsidRPr="003E169C" w:rsidRDefault="00FC0E08" w:rsidP="00FC0E08">
            <w:pPr>
              <w:rPr>
                <w:rFonts w:ascii="Arial" w:hAnsi="Arial" w:cs="Arial"/>
              </w:rPr>
            </w:pPr>
          </w:p>
        </w:tc>
        <w:tc>
          <w:tcPr>
            <w:tcW w:w="7796" w:type="dxa"/>
            <w:shd w:val="clear" w:color="auto" w:fill="auto"/>
          </w:tcPr>
          <w:p w:rsidR="00FC0E08" w:rsidRPr="003E169C" w:rsidRDefault="00FC0E08" w:rsidP="00FC0E08">
            <w:pPr>
              <w:pStyle w:val="Default"/>
              <w:spacing w:after="142"/>
              <w:rPr>
                <w:color w:val="auto"/>
                <w:sz w:val="22"/>
                <w:szCs w:val="22"/>
              </w:rPr>
            </w:pPr>
            <w:r w:rsidRPr="003E169C">
              <w:rPr>
                <w:color w:val="auto"/>
                <w:sz w:val="22"/>
                <w:szCs w:val="22"/>
              </w:rPr>
              <w:t>Convocar al Cabildo a sesiones ordinarias</w:t>
            </w:r>
          </w:p>
          <w:p w:rsidR="00FC0E08" w:rsidRDefault="00FC0E08" w:rsidP="00FC0E08">
            <w:pPr>
              <w:pStyle w:val="Default"/>
              <w:spacing w:after="142"/>
              <w:rPr>
                <w:color w:val="auto"/>
                <w:sz w:val="22"/>
                <w:szCs w:val="22"/>
              </w:rPr>
            </w:pPr>
          </w:p>
          <w:p w:rsidR="00FC0E08" w:rsidRPr="003E169C" w:rsidRDefault="00FC0E08" w:rsidP="00FC0E08">
            <w:pPr>
              <w:pStyle w:val="Default"/>
              <w:spacing w:after="142"/>
              <w:rPr>
                <w:color w:val="auto"/>
                <w:sz w:val="22"/>
                <w:szCs w:val="22"/>
              </w:rPr>
            </w:pPr>
            <w:r w:rsidRPr="003E169C">
              <w:rPr>
                <w:color w:val="auto"/>
                <w:sz w:val="22"/>
                <w:szCs w:val="22"/>
              </w:rPr>
              <w:t>Rendir informe al Cabildo del ejercicio de la administración</w:t>
            </w:r>
          </w:p>
          <w:p w:rsidR="00FC0E08" w:rsidRPr="003E169C" w:rsidRDefault="00FC0E08" w:rsidP="00FC0E08">
            <w:pPr>
              <w:pStyle w:val="Default"/>
              <w:rPr>
                <w:color w:val="auto"/>
                <w:sz w:val="22"/>
                <w:szCs w:val="22"/>
              </w:rPr>
            </w:pPr>
            <w:r w:rsidRPr="003E169C">
              <w:rPr>
                <w:color w:val="auto"/>
                <w:sz w:val="22"/>
                <w:szCs w:val="22"/>
              </w:rPr>
              <w:t>Autorizar las actas del Registro Civil, cuando no hubiere Oficial del Registro</w:t>
            </w:r>
          </w:p>
          <w:p w:rsidR="00FC0E08" w:rsidRPr="003E169C" w:rsidRDefault="00FC0E08" w:rsidP="00FC0E08">
            <w:pPr>
              <w:pStyle w:val="Default"/>
              <w:rPr>
                <w:color w:val="auto"/>
                <w:sz w:val="22"/>
                <w:szCs w:val="22"/>
              </w:rPr>
            </w:pPr>
          </w:p>
          <w:p w:rsidR="00FC0E08" w:rsidRPr="003E169C" w:rsidRDefault="00FC0E08" w:rsidP="00FC0E08">
            <w:pPr>
              <w:pStyle w:val="Default"/>
              <w:rPr>
                <w:color w:val="auto"/>
                <w:sz w:val="22"/>
                <w:szCs w:val="22"/>
              </w:rPr>
            </w:pPr>
          </w:p>
          <w:p w:rsidR="00FC0E08" w:rsidRPr="003E169C" w:rsidRDefault="00FC0E08" w:rsidP="00FC0E08">
            <w:pPr>
              <w:pStyle w:val="Default"/>
              <w:rPr>
                <w:color w:val="auto"/>
                <w:sz w:val="22"/>
                <w:szCs w:val="22"/>
              </w:rPr>
            </w:pPr>
          </w:p>
          <w:p w:rsidR="00FC0E08" w:rsidRPr="003E169C" w:rsidRDefault="00FC0E08" w:rsidP="00FC0E08">
            <w:pPr>
              <w:pStyle w:val="Default"/>
              <w:rPr>
                <w:color w:val="auto"/>
                <w:sz w:val="22"/>
                <w:szCs w:val="22"/>
              </w:rPr>
            </w:pPr>
          </w:p>
          <w:p w:rsidR="00FC0E08" w:rsidRDefault="00FC0E08" w:rsidP="00FC0E08">
            <w:pPr>
              <w:pStyle w:val="Default"/>
              <w:rPr>
                <w:color w:val="auto"/>
                <w:sz w:val="22"/>
                <w:szCs w:val="22"/>
              </w:rPr>
            </w:pPr>
          </w:p>
          <w:p w:rsidR="00FC0E08" w:rsidRDefault="00FC0E08" w:rsidP="00FC0E08">
            <w:pPr>
              <w:pStyle w:val="Default"/>
              <w:rPr>
                <w:color w:val="auto"/>
                <w:sz w:val="22"/>
                <w:szCs w:val="22"/>
              </w:rPr>
            </w:pPr>
          </w:p>
          <w:p w:rsidR="00FC0E08" w:rsidRPr="003E169C" w:rsidRDefault="00FC0E08" w:rsidP="00FC0E08">
            <w:pPr>
              <w:pStyle w:val="Default"/>
              <w:rPr>
                <w:color w:val="auto"/>
                <w:sz w:val="22"/>
                <w:szCs w:val="22"/>
              </w:rPr>
            </w:pPr>
            <w:r w:rsidRPr="003E169C">
              <w:rPr>
                <w:color w:val="auto"/>
                <w:sz w:val="22"/>
                <w:szCs w:val="22"/>
              </w:rPr>
              <w:t>Proponer al Cabildo los nombramientos de Secretario, Síndico y Tesorero</w:t>
            </w:r>
          </w:p>
        </w:tc>
        <w:tc>
          <w:tcPr>
            <w:tcW w:w="2766" w:type="dxa"/>
            <w:shd w:val="clear" w:color="auto" w:fill="auto"/>
          </w:tcPr>
          <w:p w:rsidR="00FC0E08" w:rsidRPr="003E169C" w:rsidRDefault="00FC0E08" w:rsidP="00FC0E08">
            <w:pPr>
              <w:pStyle w:val="Default"/>
              <w:spacing w:after="142"/>
              <w:rPr>
                <w:color w:val="auto"/>
                <w:sz w:val="22"/>
                <w:szCs w:val="22"/>
              </w:rPr>
            </w:pPr>
            <w:r w:rsidRPr="003E169C">
              <w:rPr>
                <w:color w:val="auto"/>
                <w:sz w:val="22"/>
                <w:szCs w:val="22"/>
              </w:rPr>
              <w:t>-Órdenes del día de las sesiones cabildo</w:t>
            </w:r>
          </w:p>
          <w:p w:rsidR="00FC0E08" w:rsidRPr="003E169C" w:rsidRDefault="00FC0E08" w:rsidP="00FC0E08">
            <w:pPr>
              <w:pStyle w:val="Default"/>
              <w:spacing w:after="142"/>
              <w:rPr>
                <w:color w:val="auto"/>
                <w:sz w:val="22"/>
                <w:szCs w:val="22"/>
              </w:rPr>
            </w:pPr>
            <w:r w:rsidRPr="003E169C">
              <w:rPr>
                <w:color w:val="auto"/>
                <w:sz w:val="22"/>
                <w:szCs w:val="22"/>
              </w:rPr>
              <w:t>-Informe de gobierno municipal</w:t>
            </w:r>
          </w:p>
          <w:p w:rsidR="00FC0E08" w:rsidRPr="003E169C" w:rsidRDefault="00FC0E08" w:rsidP="00FC0E08">
            <w:pPr>
              <w:pStyle w:val="Default"/>
              <w:spacing w:after="142"/>
              <w:rPr>
                <w:color w:val="auto"/>
                <w:sz w:val="22"/>
                <w:szCs w:val="22"/>
              </w:rPr>
            </w:pPr>
            <w:r w:rsidRPr="003E169C">
              <w:rPr>
                <w:color w:val="auto"/>
                <w:sz w:val="22"/>
                <w:szCs w:val="22"/>
              </w:rPr>
              <w:t>-Actas de nacimiento</w:t>
            </w:r>
          </w:p>
          <w:p w:rsidR="00FC0E08" w:rsidRPr="003E169C" w:rsidRDefault="00FC0E08" w:rsidP="00FC0E08">
            <w:pPr>
              <w:pStyle w:val="Default"/>
              <w:spacing w:after="142"/>
              <w:rPr>
                <w:color w:val="auto"/>
                <w:sz w:val="22"/>
                <w:szCs w:val="22"/>
              </w:rPr>
            </w:pPr>
            <w:r w:rsidRPr="003E169C">
              <w:rPr>
                <w:color w:val="auto"/>
                <w:sz w:val="22"/>
                <w:szCs w:val="22"/>
              </w:rPr>
              <w:t>-Actas de defunción</w:t>
            </w:r>
          </w:p>
          <w:p w:rsidR="00FC0E08" w:rsidRPr="003E169C" w:rsidRDefault="00FC0E08" w:rsidP="00FC0E08">
            <w:pPr>
              <w:pStyle w:val="Default"/>
              <w:spacing w:after="142"/>
              <w:rPr>
                <w:color w:val="auto"/>
                <w:sz w:val="22"/>
                <w:szCs w:val="22"/>
              </w:rPr>
            </w:pPr>
            <w:r w:rsidRPr="003E169C">
              <w:rPr>
                <w:color w:val="auto"/>
                <w:sz w:val="22"/>
                <w:szCs w:val="22"/>
              </w:rPr>
              <w:t>-Actas de divorcio</w:t>
            </w:r>
          </w:p>
          <w:p w:rsidR="00FC0E08" w:rsidRPr="003E169C" w:rsidRDefault="00FC0E08" w:rsidP="00FC0E08">
            <w:pPr>
              <w:pStyle w:val="Default"/>
              <w:spacing w:after="142"/>
              <w:rPr>
                <w:color w:val="auto"/>
                <w:sz w:val="22"/>
                <w:szCs w:val="22"/>
              </w:rPr>
            </w:pPr>
            <w:r w:rsidRPr="003E169C">
              <w:rPr>
                <w:color w:val="auto"/>
                <w:sz w:val="22"/>
                <w:szCs w:val="22"/>
              </w:rPr>
              <w:t>-Actas de matrimonio</w:t>
            </w:r>
          </w:p>
          <w:p w:rsidR="00FC0E08" w:rsidRPr="003E169C" w:rsidRDefault="00FC0E08" w:rsidP="00FC0E08">
            <w:pPr>
              <w:pStyle w:val="Default"/>
              <w:spacing w:after="142"/>
              <w:rPr>
                <w:color w:val="auto"/>
                <w:sz w:val="22"/>
                <w:szCs w:val="22"/>
              </w:rPr>
            </w:pPr>
            <w:r w:rsidRPr="003E169C">
              <w:rPr>
                <w:color w:val="auto"/>
                <w:sz w:val="22"/>
                <w:szCs w:val="22"/>
              </w:rPr>
              <w:t>-Nombramiento de servidores públicos</w:t>
            </w:r>
          </w:p>
        </w:tc>
      </w:tr>
      <w:tr w:rsidR="00FC0E08" w:rsidRPr="003E169C" w:rsidTr="00FC0E08">
        <w:tc>
          <w:tcPr>
            <w:tcW w:w="2660" w:type="dxa"/>
            <w:shd w:val="clear" w:color="auto" w:fill="auto"/>
            <w:vAlign w:val="center"/>
          </w:tcPr>
          <w:p w:rsidR="00FC0E08" w:rsidRPr="003E169C" w:rsidRDefault="00FC0E08" w:rsidP="00FC0E08">
            <w:pPr>
              <w:pStyle w:val="Default"/>
              <w:spacing w:after="142"/>
              <w:jc w:val="center"/>
              <w:rPr>
                <w:b/>
                <w:color w:val="auto"/>
                <w:sz w:val="22"/>
                <w:szCs w:val="22"/>
                <w:u w:val="single"/>
              </w:rPr>
            </w:pPr>
            <w:r w:rsidRPr="003E169C">
              <w:rPr>
                <w:b/>
                <w:color w:val="auto"/>
                <w:sz w:val="22"/>
                <w:szCs w:val="22"/>
                <w:u w:val="single"/>
              </w:rPr>
              <w:t>Sindicatura</w:t>
            </w:r>
          </w:p>
          <w:p w:rsidR="00FC0E08" w:rsidRPr="003E169C" w:rsidRDefault="00FC0E08" w:rsidP="00FC0E08">
            <w:pPr>
              <w:pStyle w:val="Default"/>
              <w:spacing w:after="142"/>
              <w:jc w:val="center"/>
              <w:rPr>
                <w:b/>
                <w:color w:val="auto"/>
                <w:sz w:val="22"/>
                <w:szCs w:val="22"/>
              </w:rPr>
            </w:pPr>
            <w:r w:rsidRPr="003E169C">
              <w:rPr>
                <w:b/>
                <w:color w:val="auto"/>
                <w:sz w:val="22"/>
                <w:szCs w:val="22"/>
              </w:rPr>
              <w:t>Artículo 53</w:t>
            </w:r>
          </w:p>
        </w:tc>
        <w:tc>
          <w:tcPr>
            <w:tcW w:w="7796" w:type="dxa"/>
            <w:shd w:val="clear" w:color="auto" w:fill="auto"/>
            <w:vAlign w:val="center"/>
          </w:tcPr>
          <w:p w:rsidR="00FC0E08" w:rsidRPr="003E169C" w:rsidRDefault="00FC0E08" w:rsidP="00FC0E08">
            <w:pPr>
              <w:pStyle w:val="Default"/>
              <w:spacing w:after="142"/>
              <w:jc w:val="both"/>
              <w:rPr>
                <w:color w:val="auto"/>
                <w:sz w:val="22"/>
                <w:szCs w:val="22"/>
              </w:rPr>
            </w:pPr>
            <w:r w:rsidRPr="003E169C">
              <w:rPr>
                <w:color w:val="auto"/>
                <w:sz w:val="22"/>
                <w:szCs w:val="22"/>
              </w:rPr>
              <w:t>Asumir las funciones que corresponden al Ministerio Público</w:t>
            </w:r>
          </w:p>
        </w:tc>
        <w:tc>
          <w:tcPr>
            <w:tcW w:w="2766" w:type="dxa"/>
            <w:shd w:val="clear" w:color="auto" w:fill="auto"/>
            <w:vAlign w:val="center"/>
          </w:tcPr>
          <w:p w:rsidR="00FC0E08" w:rsidRPr="003E169C" w:rsidRDefault="00FC0E08" w:rsidP="00FC0E08">
            <w:pPr>
              <w:pStyle w:val="Default"/>
              <w:spacing w:after="142"/>
              <w:jc w:val="both"/>
              <w:rPr>
                <w:color w:val="auto"/>
                <w:sz w:val="22"/>
                <w:szCs w:val="22"/>
              </w:rPr>
            </w:pPr>
            <w:r w:rsidRPr="003E169C">
              <w:rPr>
                <w:color w:val="auto"/>
                <w:sz w:val="22"/>
                <w:szCs w:val="22"/>
              </w:rPr>
              <w:t>-Juicios</w:t>
            </w:r>
          </w:p>
        </w:tc>
      </w:tr>
      <w:tr w:rsidR="00FC0E08" w:rsidRPr="003E169C" w:rsidTr="00FC0E08">
        <w:tc>
          <w:tcPr>
            <w:tcW w:w="2660" w:type="dxa"/>
            <w:shd w:val="clear" w:color="auto" w:fill="auto"/>
            <w:vAlign w:val="center"/>
          </w:tcPr>
          <w:p w:rsidR="00FC0E08" w:rsidRPr="003E169C" w:rsidRDefault="00FC0E08" w:rsidP="00FC0E08">
            <w:pPr>
              <w:pStyle w:val="Default"/>
              <w:spacing w:after="142"/>
              <w:jc w:val="center"/>
              <w:rPr>
                <w:b/>
                <w:color w:val="auto"/>
                <w:sz w:val="22"/>
                <w:szCs w:val="22"/>
                <w:u w:val="single"/>
              </w:rPr>
            </w:pPr>
            <w:r w:rsidRPr="003E169C">
              <w:rPr>
                <w:b/>
                <w:color w:val="auto"/>
                <w:sz w:val="22"/>
                <w:szCs w:val="22"/>
                <w:u w:val="single"/>
              </w:rPr>
              <w:t>Regiduría</w:t>
            </w:r>
          </w:p>
          <w:p w:rsidR="00FC0E08" w:rsidRPr="003E169C" w:rsidRDefault="00FC0E08" w:rsidP="00FC0E08">
            <w:pPr>
              <w:pStyle w:val="Default"/>
              <w:spacing w:after="142"/>
              <w:jc w:val="center"/>
              <w:rPr>
                <w:b/>
                <w:color w:val="auto"/>
                <w:sz w:val="22"/>
                <w:szCs w:val="22"/>
              </w:rPr>
            </w:pPr>
            <w:r w:rsidRPr="003E169C">
              <w:rPr>
                <w:b/>
                <w:color w:val="auto"/>
                <w:sz w:val="22"/>
                <w:szCs w:val="22"/>
              </w:rPr>
              <w:t>Artículo 46</w:t>
            </w:r>
          </w:p>
        </w:tc>
        <w:tc>
          <w:tcPr>
            <w:tcW w:w="7796" w:type="dxa"/>
            <w:shd w:val="clear" w:color="auto" w:fill="auto"/>
            <w:vAlign w:val="center"/>
          </w:tcPr>
          <w:p w:rsidR="00FC0E08" w:rsidRPr="003E169C" w:rsidRDefault="00FC0E08" w:rsidP="00FC0E08">
            <w:pPr>
              <w:pStyle w:val="Default"/>
              <w:rPr>
                <w:color w:val="auto"/>
                <w:sz w:val="22"/>
                <w:szCs w:val="22"/>
              </w:rPr>
            </w:pPr>
          </w:p>
          <w:p w:rsidR="00FC0E08" w:rsidRPr="003E169C" w:rsidRDefault="00FC0E08" w:rsidP="00FC0E08">
            <w:pPr>
              <w:pStyle w:val="Default"/>
              <w:rPr>
                <w:color w:val="auto"/>
                <w:sz w:val="22"/>
                <w:szCs w:val="22"/>
              </w:rPr>
            </w:pPr>
            <w:r w:rsidRPr="003E169C">
              <w:rPr>
                <w:color w:val="auto"/>
                <w:sz w:val="22"/>
                <w:szCs w:val="22"/>
              </w:rPr>
              <w:t xml:space="preserve">Asistir puntualmente a las sesiones del Cabildo y dar cuenta en las mismas </w:t>
            </w:r>
          </w:p>
          <w:p w:rsidR="00FC0E08" w:rsidRPr="003E169C" w:rsidRDefault="00FC0E08" w:rsidP="00FC0E08">
            <w:pPr>
              <w:pStyle w:val="Default"/>
              <w:spacing w:after="142"/>
              <w:jc w:val="both"/>
              <w:rPr>
                <w:color w:val="auto"/>
                <w:sz w:val="22"/>
                <w:szCs w:val="22"/>
              </w:rPr>
            </w:pPr>
          </w:p>
        </w:tc>
        <w:tc>
          <w:tcPr>
            <w:tcW w:w="2766" w:type="dxa"/>
            <w:shd w:val="clear" w:color="auto" w:fill="auto"/>
          </w:tcPr>
          <w:p w:rsidR="007116AD" w:rsidRDefault="007116AD" w:rsidP="00FC0E08">
            <w:pPr>
              <w:pStyle w:val="Default"/>
              <w:spacing w:after="142"/>
              <w:rPr>
                <w:color w:val="auto"/>
                <w:sz w:val="22"/>
                <w:szCs w:val="22"/>
              </w:rPr>
            </w:pPr>
          </w:p>
          <w:p w:rsidR="00FC0E08" w:rsidRPr="003E169C" w:rsidRDefault="00FC0E08" w:rsidP="00FC0E08">
            <w:pPr>
              <w:pStyle w:val="Default"/>
              <w:spacing w:after="142"/>
              <w:rPr>
                <w:color w:val="auto"/>
                <w:sz w:val="22"/>
                <w:szCs w:val="22"/>
              </w:rPr>
            </w:pPr>
            <w:r w:rsidRPr="003E169C">
              <w:rPr>
                <w:color w:val="auto"/>
                <w:sz w:val="22"/>
                <w:szCs w:val="22"/>
              </w:rPr>
              <w:t>-Informe de actividades</w:t>
            </w:r>
          </w:p>
        </w:tc>
      </w:tr>
      <w:tr w:rsidR="00FC0E08" w:rsidRPr="003E169C" w:rsidTr="007116AD">
        <w:tc>
          <w:tcPr>
            <w:tcW w:w="2660" w:type="dxa"/>
            <w:shd w:val="clear" w:color="auto" w:fill="auto"/>
            <w:vAlign w:val="center"/>
          </w:tcPr>
          <w:p w:rsidR="007116AD" w:rsidRDefault="007116AD" w:rsidP="00FC0E08">
            <w:pPr>
              <w:pStyle w:val="Default"/>
              <w:spacing w:after="142"/>
              <w:jc w:val="center"/>
              <w:rPr>
                <w:b/>
                <w:color w:val="auto"/>
                <w:sz w:val="22"/>
                <w:szCs w:val="22"/>
                <w:u w:val="single"/>
              </w:rPr>
            </w:pPr>
          </w:p>
          <w:p w:rsidR="00FC0E08" w:rsidRPr="003E169C" w:rsidRDefault="00FC0E08" w:rsidP="00FC0E08">
            <w:pPr>
              <w:pStyle w:val="Default"/>
              <w:spacing w:after="142"/>
              <w:jc w:val="center"/>
              <w:rPr>
                <w:b/>
                <w:color w:val="auto"/>
                <w:sz w:val="22"/>
                <w:szCs w:val="22"/>
                <w:u w:val="single"/>
              </w:rPr>
            </w:pPr>
            <w:r w:rsidRPr="003E169C">
              <w:rPr>
                <w:b/>
                <w:color w:val="auto"/>
                <w:sz w:val="22"/>
                <w:szCs w:val="22"/>
                <w:u w:val="single"/>
              </w:rPr>
              <w:t>Secretaria del Ayuntamiento</w:t>
            </w:r>
          </w:p>
          <w:p w:rsidR="00FC0E08" w:rsidRPr="007116AD" w:rsidRDefault="007116AD" w:rsidP="007116AD">
            <w:pPr>
              <w:pStyle w:val="Default"/>
              <w:spacing w:after="142"/>
              <w:jc w:val="center"/>
              <w:rPr>
                <w:b/>
                <w:color w:val="auto"/>
                <w:sz w:val="22"/>
                <w:szCs w:val="22"/>
              </w:rPr>
            </w:pPr>
            <w:r>
              <w:rPr>
                <w:b/>
                <w:color w:val="auto"/>
                <w:sz w:val="22"/>
                <w:szCs w:val="22"/>
              </w:rPr>
              <w:t>Artículo 50</w:t>
            </w:r>
          </w:p>
        </w:tc>
        <w:tc>
          <w:tcPr>
            <w:tcW w:w="7796" w:type="dxa"/>
            <w:shd w:val="clear" w:color="auto" w:fill="auto"/>
          </w:tcPr>
          <w:p w:rsidR="00FC0E08" w:rsidRPr="003E169C" w:rsidRDefault="00FC0E08" w:rsidP="007116AD">
            <w:pPr>
              <w:pStyle w:val="Default"/>
              <w:rPr>
                <w:color w:val="auto"/>
                <w:sz w:val="22"/>
                <w:szCs w:val="22"/>
              </w:rPr>
            </w:pPr>
            <w:r w:rsidRPr="003E169C">
              <w:rPr>
                <w:color w:val="auto"/>
                <w:sz w:val="22"/>
                <w:szCs w:val="22"/>
              </w:rPr>
              <w:t xml:space="preserve">Estar presente en todas las sesiones del Cabildo y levantar las actas </w:t>
            </w:r>
          </w:p>
          <w:p w:rsidR="00FC0E08" w:rsidRPr="003E169C" w:rsidRDefault="00FC0E08" w:rsidP="007116AD">
            <w:pPr>
              <w:pStyle w:val="Default"/>
              <w:rPr>
                <w:color w:val="auto"/>
                <w:sz w:val="22"/>
                <w:szCs w:val="22"/>
              </w:rPr>
            </w:pPr>
            <w:r w:rsidRPr="003E169C">
              <w:rPr>
                <w:color w:val="auto"/>
                <w:sz w:val="22"/>
                <w:szCs w:val="22"/>
              </w:rPr>
              <w:t xml:space="preserve">Expedir, cuando proceda, las copias, constancias y certificaciones </w:t>
            </w:r>
          </w:p>
          <w:p w:rsidR="00FC0E08" w:rsidRPr="003E169C" w:rsidRDefault="00FC0E08" w:rsidP="007116AD">
            <w:pPr>
              <w:pStyle w:val="Default"/>
              <w:rPr>
                <w:color w:val="auto"/>
                <w:sz w:val="22"/>
                <w:szCs w:val="22"/>
              </w:rPr>
            </w:pPr>
            <w:r w:rsidRPr="003E169C">
              <w:rPr>
                <w:color w:val="auto"/>
                <w:sz w:val="22"/>
                <w:szCs w:val="22"/>
              </w:rPr>
              <w:t xml:space="preserve">Autorizar las circulares, comunicaciones y todos los documentos oficiales </w:t>
            </w:r>
          </w:p>
          <w:p w:rsidR="007116AD" w:rsidRDefault="007116AD" w:rsidP="007116AD">
            <w:pPr>
              <w:pStyle w:val="Default"/>
              <w:rPr>
                <w:color w:val="auto"/>
                <w:sz w:val="22"/>
                <w:szCs w:val="22"/>
              </w:rPr>
            </w:pPr>
          </w:p>
          <w:p w:rsidR="007116AD" w:rsidRDefault="007116AD" w:rsidP="007116AD">
            <w:pPr>
              <w:pStyle w:val="Default"/>
              <w:rPr>
                <w:color w:val="auto"/>
                <w:sz w:val="22"/>
                <w:szCs w:val="22"/>
              </w:rPr>
            </w:pPr>
          </w:p>
          <w:p w:rsidR="00FC0E08" w:rsidRPr="003E169C" w:rsidRDefault="00FC0E08" w:rsidP="007116AD">
            <w:pPr>
              <w:pStyle w:val="Default"/>
              <w:rPr>
                <w:color w:val="auto"/>
                <w:sz w:val="22"/>
                <w:szCs w:val="22"/>
              </w:rPr>
            </w:pPr>
            <w:r w:rsidRPr="003E169C">
              <w:rPr>
                <w:color w:val="auto"/>
                <w:sz w:val="22"/>
                <w:szCs w:val="22"/>
              </w:rPr>
              <w:t>Vigilar el funcionamiento del archivo del Municipio</w:t>
            </w:r>
          </w:p>
        </w:tc>
        <w:tc>
          <w:tcPr>
            <w:tcW w:w="2766" w:type="dxa"/>
            <w:shd w:val="clear" w:color="auto" w:fill="auto"/>
          </w:tcPr>
          <w:p w:rsidR="00FC0E08" w:rsidRPr="003E169C" w:rsidRDefault="00FC0E08" w:rsidP="00FC0E08">
            <w:pPr>
              <w:pStyle w:val="Default"/>
              <w:spacing w:after="142"/>
              <w:rPr>
                <w:color w:val="auto"/>
                <w:sz w:val="22"/>
                <w:szCs w:val="22"/>
              </w:rPr>
            </w:pPr>
            <w:r w:rsidRPr="003E169C">
              <w:rPr>
                <w:color w:val="auto"/>
                <w:sz w:val="22"/>
                <w:szCs w:val="22"/>
              </w:rPr>
              <w:t>-Actas de cabildo</w:t>
            </w:r>
          </w:p>
          <w:p w:rsidR="00FC0E08" w:rsidRPr="003E169C" w:rsidRDefault="00FC0E08" w:rsidP="00FC0E08">
            <w:pPr>
              <w:pStyle w:val="Default"/>
              <w:spacing w:after="142"/>
              <w:rPr>
                <w:color w:val="auto"/>
                <w:sz w:val="22"/>
                <w:szCs w:val="22"/>
              </w:rPr>
            </w:pPr>
            <w:r w:rsidRPr="003E169C">
              <w:rPr>
                <w:color w:val="auto"/>
                <w:sz w:val="22"/>
                <w:szCs w:val="22"/>
              </w:rPr>
              <w:t xml:space="preserve">-Certificaciones </w:t>
            </w:r>
          </w:p>
          <w:p w:rsidR="00FC0E08" w:rsidRPr="003E169C" w:rsidRDefault="00FC0E08" w:rsidP="00FC0E08">
            <w:pPr>
              <w:pStyle w:val="Default"/>
              <w:spacing w:after="142"/>
              <w:rPr>
                <w:color w:val="auto"/>
                <w:sz w:val="22"/>
                <w:szCs w:val="22"/>
              </w:rPr>
            </w:pPr>
            <w:r w:rsidRPr="003E169C">
              <w:rPr>
                <w:color w:val="auto"/>
                <w:sz w:val="22"/>
                <w:szCs w:val="22"/>
              </w:rPr>
              <w:t>-Correspondencia</w:t>
            </w:r>
          </w:p>
          <w:p w:rsidR="00FC0E08" w:rsidRPr="003E169C" w:rsidRDefault="00FC0E08" w:rsidP="00FC0E08">
            <w:pPr>
              <w:pStyle w:val="Default"/>
              <w:spacing w:after="142"/>
              <w:rPr>
                <w:color w:val="auto"/>
                <w:sz w:val="22"/>
                <w:szCs w:val="22"/>
              </w:rPr>
            </w:pPr>
            <w:r w:rsidRPr="003E169C">
              <w:rPr>
                <w:color w:val="auto"/>
                <w:sz w:val="22"/>
                <w:szCs w:val="22"/>
              </w:rPr>
              <w:t>-Inventario documental</w:t>
            </w:r>
          </w:p>
        </w:tc>
      </w:tr>
      <w:tr w:rsidR="00FC0E08" w:rsidRPr="003E169C" w:rsidTr="00FC0E08">
        <w:tc>
          <w:tcPr>
            <w:tcW w:w="2660" w:type="dxa"/>
            <w:shd w:val="clear" w:color="auto" w:fill="auto"/>
            <w:vAlign w:val="center"/>
          </w:tcPr>
          <w:p w:rsidR="00FC0E08" w:rsidRPr="003E169C" w:rsidRDefault="00FC0E08" w:rsidP="00FC0E08">
            <w:pPr>
              <w:pStyle w:val="Default"/>
              <w:spacing w:after="142"/>
              <w:jc w:val="center"/>
              <w:rPr>
                <w:b/>
                <w:color w:val="auto"/>
                <w:sz w:val="22"/>
                <w:szCs w:val="22"/>
                <w:u w:val="single"/>
              </w:rPr>
            </w:pPr>
          </w:p>
          <w:p w:rsidR="00FC0E08" w:rsidRPr="003E169C" w:rsidRDefault="00FC0E08" w:rsidP="006C1369">
            <w:pPr>
              <w:pStyle w:val="Default"/>
              <w:spacing w:after="142"/>
              <w:jc w:val="center"/>
              <w:rPr>
                <w:b/>
                <w:color w:val="auto"/>
                <w:sz w:val="22"/>
                <w:szCs w:val="22"/>
                <w:u w:val="single"/>
              </w:rPr>
            </w:pPr>
            <w:r w:rsidRPr="003E169C">
              <w:rPr>
                <w:b/>
                <w:color w:val="auto"/>
                <w:sz w:val="22"/>
                <w:szCs w:val="22"/>
                <w:u w:val="single"/>
              </w:rPr>
              <w:lastRenderedPageBreak/>
              <w:t>Tesorería</w:t>
            </w:r>
          </w:p>
          <w:p w:rsidR="00FC0E08" w:rsidRPr="003E169C" w:rsidRDefault="00FC0E08" w:rsidP="00FC0E08">
            <w:pPr>
              <w:pStyle w:val="Default"/>
              <w:spacing w:after="142"/>
              <w:jc w:val="center"/>
              <w:rPr>
                <w:b/>
                <w:color w:val="auto"/>
                <w:sz w:val="22"/>
                <w:szCs w:val="22"/>
              </w:rPr>
            </w:pPr>
            <w:r w:rsidRPr="003E169C">
              <w:rPr>
                <w:b/>
                <w:color w:val="auto"/>
                <w:sz w:val="22"/>
                <w:szCs w:val="22"/>
              </w:rPr>
              <w:t>Artículo 59</w:t>
            </w:r>
          </w:p>
        </w:tc>
        <w:tc>
          <w:tcPr>
            <w:tcW w:w="7796" w:type="dxa"/>
            <w:shd w:val="clear" w:color="auto" w:fill="auto"/>
            <w:vAlign w:val="center"/>
          </w:tcPr>
          <w:p w:rsidR="00FC0E08" w:rsidRPr="003E169C" w:rsidRDefault="00FC0E08" w:rsidP="00FC0E08">
            <w:pPr>
              <w:pStyle w:val="Default"/>
              <w:rPr>
                <w:color w:val="auto"/>
                <w:sz w:val="22"/>
                <w:szCs w:val="22"/>
              </w:rPr>
            </w:pPr>
            <w:r w:rsidRPr="003E169C">
              <w:rPr>
                <w:color w:val="auto"/>
                <w:sz w:val="22"/>
                <w:szCs w:val="22"/>
              </w:rPr>
              <w:lastRenderedPageBreak/>
              <w:t xml:space="preserve">Aplicar los gastos, de acuerdo con el presupuesto de egresos </w:t>
            </w:r>
          </w:p>
          <w:p w:rsidR="00FC0E08" w:rsidRPr="003E169C" w:rsidRDefault="00FC0E08" w:rsidP="00FC0E08">
            <w:pPr>
              <w:pStyle w:val="Default"/>
              <w:rPr>
                <w:color w:val="auto"/>
                <w:sz w:val="22"/>
                <w:szCs w:val="22"/>
              </w:rPr>
            </w:pPr>
          </w:p>
          <w:p w:rsidR="00FC0E08" w:rsidRPr="003E169C" w:rsidRDefault="00FC0E08" w:rsidP="00FC0E08">
            <w:pPr>
              <w:pStyle w:val="Default"/>
              <w:jc w:val="both"/>
              <w:rPr>
                <w:color w:val="auto"/>
                <w:sz w:val="22"/>
                <w:szCs w:val="22"/>
              </w:rPr>
            </w:pPr>
            <w:r w:rsidRPr="003E169C">
              <w:rPr>
                <w:color w:val="auto"/>
                <w:sz w:val="22"/>
                <w:szCs w:val="22"/>
              </w:rPr>
              <w:lastRenderedPageBreak/>
              <w:t>Formar y conservar un inventario detallado de los muebles propiedad del municipio.</w:t>
            </w:r>
          </w:p>
          <w:p w:rsidR="00FC0E08" w:rsidRPr="003E169C" w:rsidRDefault="00FC0E08" w:rsidP="00FC0E08">
            <w:pPr>
              <w:pStyle w:val="Default"/>
              <w:jc w:val="both"/>
              <w:rPr>
                <w:color w:val="auto"/>
                <w:sz w:val="22"/>
                <w:szCs w:val="22"/>
              </w:rPr>
            </w:pPr>
            <w:r w:rsidRPr="003E169C">
              <w:rPr>
                <w:color w:val="auto"/>
                <w:sz w:val="22"/>
                <w:szCs w:val="22"/>
              </w:rPr>
              <w:t>Llevar un registro de todos los bienes inmuebles incorporados a un servicio</w:t>
            </w:r>
          </w:p>
        </w:tc>
        <w:tc>
          <w:tcPr>
            <w:tcW w:w="2766" w:type="dxa"/>
            <w:shd w:val="clear" w:color="auto" w:fill="auto"/>
          </w:tcPr>
          <w:p w:rsidR="00FC0E08" w:rsidRPr="003E169C" w:rsidRDefault="00FC0E08" w:rsidP="00FC0E08">
            <w:pPr>
              <w:pStyle w:val="Default"/>
              <w:rPr>
                <w:color w:val="auto"/>
                <w:sz w:val="22"/>
                <w:szCs w:val="22"/>
              </w:rPr>
            </w:pPr>
          </w:p>
          <w:p w:rsidR="00FC0E08" w:rsidRPr="003E169C" w:rsidRDefault="00FC0E08" w:rsidP="00FC0E08">
            <w:pPr>
              <w:pStyle w:val="Default"/>
              <w:rPr>
                <w:color w:val="auto"/>
                <w:sz w:val="22"/>
                <w:szCs w:val="22"/>
              </w:rPr>
            </w:pPr>
            <w:r w:rsidRPr="003E169C">
              <w:rPr>
                <w:color w:val="auto"/>
                <w:sz w:val="22"/>
                <w:szCs w:val="22"/>
              </w:rPr>
              <w:t>-Adquisiciones</w:t>
            </w:r>
            <w:r w:rsidR="006C1369">
              <w:rPr>
                <w:color w:val="auto"/>
                <w:sz w:val="22"/>
                <w:szCs w:val="22"/>
              </w:rPr>
              <w:t xml:space="preserve"> de </w:t>
            </w:r>
            <w:r w:rsidR="006C1369">
              <w:rPr>
                <w:color w:val="auto"/>
                <w:sz w:val="22"/>
                <w:szCs w:val="22"/>
              </w:rPr>
              <w:lastRenderedPageBreak/>
              <w:t>material</w:t>
            </w:r>
          </w:p>
          <w:p w:rsidR="00FC0E08" w:rsidRPr="003E169C" w:rsidRDefault="00FC0E08" w:rsidP="00FC0E08">
            <w:pPr>
              <w:pStyle w:val="Default"/>
              <w:rPr>
                <w:color w:val="auto"/>
                <w:sz w:val="22"/>
                <w:szCs w:val="22"/>
              </w:rPr>
            </w:pPr>
          </w:p>
          <w:p w:rsidR="00FC0E08" w:rsidRPr="003E169C" w:rsidRDefault="00FC0E08" w:rsidP="00FC0E08">
            <w:pPr>
              <w:pStyle w:val="Default"/>
              <w:rPr>
                <w:color w:val="auto"/>
                <w:sz w:val="22"/>
                <w:szCs w:val="22"/>
              </w:rPr>
            </w:pPr>
            <w:r w:rsidRPr="003E169C">
              <w:rPr>
                <w:color w:val="auto"/>
                <w:sz w:val="22"/>
                <w:szCs w:val="22"/>
              </w:rPr>
              <w:t>- Inventario de bienes muebles e inmuebles</w:t>
            </w:r>
          </w:p>
          <w:p w:rsidR="00FC0E08" w:rsidRPr="003E169C" w:rsidRDefault="00FC0E08" w:rsidP="00FC0E08">
            <w:pPr>
              <w:pStyle w:val="Default"/>
              <w:rPr>
                <w:color w:val="auto"/>
                <w:sz w:val="22"/>
                <w:szCs w:val="22"/>
              </w:rPr>
            </w:pPr>
            <w:r w:rsidRPr="003E169C">
              <w:rPr>
                <w:color w:val="auto"/>
                <w:sz w:val="22"/>
                <w:szCs w:val="22"/>
              </w:rPr>
              <w:t xml:space="preserve"> </w:t>
            </w:r>
          </w:p>
        </w:tc>
      </w:tr>
      <w:tr w:rsidR="00FC0E08" w:rsidRPr="003E169C" w:rsidTr="00FC0E08">
        <w:tc>
          <w:tcPr>
            <w:tcW w:w="2660" w:type="dxa"/>
            <w:shd w:val="clear" w:color="auto" w:fill="auto"/>
            <w:vAlign w:val="center"/>
          </w:tcPr>
          <w:p w:rsidR="00FC0E08" w:rsidRPr="003E169C" w:rsidRDefault="00FC0E08" w:rsidP="00FC0E08">
            <w:pPr>
              <w:pStyle w:val="Default"/>
              <w:spacing w:after="142"/>
              <w:jc w:val="center"/>
              <w:rPr>
                <w:b/>
                <w:color w:val="auto"/>
                <w:sz w:val="22"/>
                <w:szCs w:val="22"/>
                <w:u w:val="single"/>
              </w:rPr>
            </w:pPr>
            <w:r w:rsidRPr="003E169C">
              <w:rPr>
                <w:b/>
                <w:color w:val="auto"/>
                <w:sz w:val="22"/>
                <w:szCs w:val="22"/>
                <w:u w:val="single"/>
              </w:rPr>
              <w:lastRenderedPageBreak/>
              <w:t>Oficialía Mayor Administrativa</w:t>
            </w:r>
          </w:p>
          <w:p w:rsidR="00FC0E08" w:rsidRPr="003E169C" w:rsidRDefault="00FC0E08" w:rsidP="00FC0E08">
            <w:pPr>
              <w:pStyle w:val="Default"/>
              <w:spacing w:after="142"/>
              <w:jc w:val="center"/>
              <w:rPr>
                <w:b/>
                <w:color w:val="auto"/>
                <w:sz w:val="22"/>
                <w:szCs w:val="22"/>
              </w:rPr>
            </w:pPr>
            <w:r w:rsidRPr="003E169C">
              <w:rPr>
                <w:b/>
                <w:color w:val="auto"/>
                <w:sz w:val="22"/>
                <w:szCs w:val="22"/>
              </w:rPr>
              <w:t>Artículo 60</w:t>
            </w:r>
          </w:p>
        </w:tc>
        <w:tc>
          <w:tcPr>
            <w:tcW w:w="7796" w:type="dxa"/>
            <w:shd w:val="clear" w:color="auto" w:fill="auto"/>
            <w:vAlign w:val="center"/>
          </w:tcPr>
          <w:p w:rsidR="00FC0E08" w:rsidRPr="003E169C" w:rsidRDefault="00FC0E08" w:rsidP="00FC0E08">
            <w:pPr>
              <w:pStyle w:val="Default"/>
              <w:rPr>
                <w:color w:val="auto"/>
                <w:sz w:val="22"/>
                <w:szCs w:val="22"/>
              </w:rPr>
            </w:pPr>
            <w:r w:rsidRPr="003E169C">
              <w:rPr>
                <w:color w:val="auto"/>
                <w:sz w:val="22"/>
                <w:szCs w:val="22"/>
              </w:rPr>
              <w:t xml:space="preserve">Promover cursos y seminarios de capacitación para los servidores públicos </w:t>
            </w:r>
          </w:p>
          <w:p w:rsidR="00FC0E08" w:rsidRPr="003E169C" w:rsidRDefault="00FC0E08" w:rsidP="00FC0E08">
            <w:pPr>
              <w:pStyle w:val="Default"/>
              <w:rPr>
                <w:color w:val="auto"/>
                <w:sz w:val="22"/>
                <w:szCs w:val="22"/>
              </w:rPr>
            </w:pPr>
          </w:p>
          <w:p w:rsidR="00FC0E08" w:rsidRPr="003E169C" w:rsidRDefault="00FC0E08" w:rsidP="00FC0E08">
            <w:pPr>
              <w:pStyle w:val="Default"/>
              <w:rPr>
                <w:color w:val="auto"/>
                <w:sz w:val="22"/>
                <w:szCs w:val="22"/>
              </w:rPr>
            </w:pPr>
            <w:r w:rsidRPr="003E169C">
              <w:rPr>
                <w:color w:val="auto"/>
                <w:sz w:val="22"/>
                <w:szCs w:val="22"/>
              </w:rPr>
              <w:t xml:space="preserve">Organizar los expedientes de recursos humanos </w:t>
            </w:r>
          </w:p>
        </w:tc>
        <w:tc>
          <w:tcPr>
            <w:tcW w:w="2766" w:type="dxa"/>
            <w:shd w:val="clear" w:color="auto" w:fill="auto"/>
          </w:tcPr>
          <w:p w:rsidR="00FC0E08" w:rsidRPr="003E169C" w:rsidRDefault="00FC0E08" w:rsidP="00FC0E08">
            <w:pPr>
              <w:pStyle w:val="Default"/>
              <w:spacing w:after="142"/>
              <w:rPr>
                <w:color w:val="auto"/>
                <w:sz w:val="22"/>
                <w:szCs w:val="22"/>
              </w:rPr>
            </w:pPr>
            <w:r w:rsidRPr="003E169C">
              <w:rPr>
                <w:color w:val="auto"/>
                <w:sz w:val="22"/>
                <w:szCs w:val="22"/>
              </w:rPr>
              <w:t>-Capacitación de personal</w:t>
            </w:r>
          </w:p>
          <w:p w:rsidR="00FC0E08" w:rsidRPr="003E169C" w:rsidRDefault="00FC0E08" w:rsidP="00FC0E08">
            <w:pPr>
              <w:pStyle w:val="Default"/>
              <w:spacing w:after="142"/>
              <w:rPr>
                <w:color w:val="auto"/>
                <w:sz w:val="22"/>
                <w:szCs w:val="22"/>
              </w:rPr>
            </w:pPr>
            <w:r w:rsidRPr="003E169C">
              <w:rPr>
                <w:color w:val="auto"/>
                <w:sz w:val="22"/>
                <w:szCs w:val="22"/>
              </w:rPr>
              <w:t xml:space="preserve">-Expedientes de personal </w:t>
            </w:r>
          </w:p>
        </w:tc>
      </w:tr>
      <w:tr w:rsidR="00FC0E08" w:rsidRPr="003E169C" w:rsidTr="00FC0E08">
        <w:tc>
          <w:tcPr>
            <w:tcW w:w="2660" w:type="dxa"/>
            <w:shd w:val="clear" w:color="auto" w:fill="auto"/>
            <w:vAlign w:val="center"/>
          </w:tcPr>
          <w:p w:rsidR="00FC0E08" w:rsidRPr="003E169C" w:rsidRDefault="00FC0E08" w:rsidP="006C1369">
            <w:pPr>
              <w:pStyle w:val="Default"/>
              <w:spacing w:after="142"/>
              <w:jc w:val="center"/>
              <w:rPr>
                <w:b/>
                <w:color w:val="auto"/>
                <w:sz w:val="22"/>
                <w:szCs w:val="22"/>
                <w:u w:val="single"/>
              </w:rPr>
            </w:pPr>
            <w:r w:rsidRPr="003E169C">
              <w:rPr>
                <w:b/>
                <w:color w:val="auto"/>
                <w:sz w:val="22"/>
                <w:szCs w:val="22"/>
                <w:u w:val="single"/>
              </w:rPr>
              <w:t>Servicios Públicos</w:t>
            </w:r>
          </w:p>
          <w:p w:rsidR="00FC0E08" w:rsidRPr="003E169C" w:rsidRDefault="00FC0E08" w:rsidP="00FC0E08">
            <w:pPr>
              <w:pStyle w:val="Default"/>
              <w:spacing w:after="142"/>
              <w:jc w:val="center"/>
              <w:rPr>
                <w:b/>
                <w:color w:val="auto"/>
                <w:sz w:val="22"/>
                <w:szCs w:val="22"/>
              </w:rPr>
            </w:pPr>
            <w:r w:rsidRPr="003E169C">
              <w:rPr>
                <w:b/>
                <w:color w:val="auto"/>
                <w:sz w:val="22"/>
                <w:szCs w:val="22"/>
              </w:rPr>
              <w:t>Artículo 97</w:t>
            </w:r>
          </w:p>
        </w:tc>
        <w:tc>
          <w:tcPr>
            <w:tcW w:w="7796" w:type="dxa"/>
            <w:shd w:val="clear" w:color="auto" w:fill="auto"/>
            <w:vAlign w:val="center"/>
          </w:tcPr>
          <w:p w:rsidR="00FC0E08" w:rsidRPr="003E169C" w:rsidRDefault="00FC0E08" w:rsidP="00FC0E08">
            <w:pPr>
              <w:pStyle w:val="Default"/>
              <w:rPr>
                <w:color w:val="auto"/>
                <w:sz w:val="22"/>
                <w:szCs w:val="22"/>
              </w:rPr>
            </w:pPr>
            <w:r w:rsidRPr="003E169C">
              <w:rPr>
                <w:color w:val="auto"/>
                <w:sz w:val="22"/>
                <w:szCs w:val="22"/>
              </w:rPr>
              <w:t xml:space="preserve">Agua potable y alcantarillado; alumbrado público; mercados y centrales de abastos; rastros; estacionamientos; calles y calzadas; seguridad pública y tránsito; parques, jardines y centros deportivos. </w:t>
            </w:r>
          </w:p>
        </w:tc>
        <w:tc>
          <w:tcPr>
            <w:tcW w:w="2766" w:type="dxa"/>
            <w:shd w:val="clear" w:color="auto" w:fill="auto"/>
          </w:tcPr>
          <w:p w:rsidR="00FC0E08" w:rsidRPr="003E169C" w:rsidRDefault="006C1369" w:rsidP="00FC0E08">
            <w:pPr>
              <w:pStyle w:val="Default"/>
              <w:rPr>
                <w:color w:val="auto"/>
                <w:sz w:val="22"/>
                <w:szCs w:val="22"/>
              </w:rPr>
            </w:pPr>
            <w:r>
              <w:rPr>
                <w:color w:val="auto"/>
                <w:sz w:val="22"/>
                <w:szCs w:val="22"/>
              </w:rPr>
              <w:t>-Solicitudes de apoyo de servicios públicos</w:t>
            </w:r>
          </w:p>
        </w:tc>
      </w:tr>
      <w:tr w:rsidR="00FC0E08" w:rsidRPr="003E169C" w:rsidTr="00FC0E08">
        <w:tc>
          <w:tcPr>
            <w:tcW w:w="2660" w:type="dxa"/>
            <w:shd w:val="clear" w:color="auto" w:fill="auto"/>
            <w:vAlign w:val="center"/>
          </w:tcPr>
          <w:p w:rsidR="00FC0E08" w:rsidRPr="003E169C" w:rsidRDefault="00FC0E08" w:rsidP="00FC0E08">
            <w:pPr>
              <w:pStyle w:val="Default"/>
              <w:spacing w:after="142"/>
              <w:jc w:val="center"/>
              <w:rPr>
                <w:b/>
                <w:color w:val="auto"/>
                <w:sz w:val="22"/>
                <w:szCs w:val="22"/>
                <w:u w:val="single"/>
              </w:rPr>
            </w:pPr>
          </w:p>
          <w:p w:rsidR="00FC0E08" w:rsidRPr="003E169C" w:rsidRDefault="00FC0E08" w:rsidP="00FC0E08">
            <w:pPr>
              <w:pStyle w:val="Default"/>
              <w:spacing w:after="142"/>
              <w:jc w:val="center"/>
              <w:rPr>
                <w:b/>
                <w:color w:val="auto"/>
                <w:sz w:val="22"/>
                <w:szCs w:val="22"/>
                <w:u w:val="single"/>
              </w:rPr>
            </w:pPr>
            <w:r w:rsidRPr="003E169C">
              <w:rPr>
                <w:b/>
                <w:color w:val="auto"/>
                <w:sz w:val="22"/>
                <w:szCs w:val="22"/>
                <w:u w:val="single"/>
              </w:rPr>
              <w:t>Seguridad Pública</w:t>
            </w:r>
          </w:p>
          <w:p w:rsidR="00FC0E08" w:rsidRPr="003E169C" w:rsidRDefault="00FC0E08" w:rsidP="00FC0E08">
            <w:pPr>
              <w:pStyle w:val="Default"/>
              <w:spacing w:after="142"/>
              <w:jc w:val="center"/>
              <w:rPr>
                <w:b/>
                <w:color w:val="auto"/>
                <w:sz w:val="22"/>
                <w:szCs w:val="22"/>
              </w:rPr>
            </w:pPr>
            <w:r w:rsidRPr="003E169C">
              <w:rPr>
                <w:b/>
                <w:color w:val="auto"/>
                <w:sz w:val="22"/>
                <w:szCs w:val="22"/>
              </w:rPr>
              <w:t>Artículo 104</w:t>
            </w:r>
          </w:p>
        </w:tc>
        <w:tc>
          <w:tcPr>
            <w:tcW w:w="7796" w:type="dxa"/>
            <w:shd w:val="clear" w:color="auto" w:fill="auto"/>
            <w:vAlign w:val="center"/>
          </w:tcPr>
          <w:p w:rsidR="00FC0E08" w:rsidRPr="003E169C" w:rsidRDefault="00FC0E08" w:rsidP="00FC0E08">
            <w:pPr>
              <w:pStyle w:val="Default"/>
              <w:jc w:val="both"/>
              <w:rPr>
                <w:color w:val="auto"/>
                <w:sz w:val="22"/>
                <w:szCs w:val="22"/>
              </w:rPr>
            </w:pPr>
            <w:r w:rsidRPr="003E169C">
              <w:rPr>
                <w:color w:val="auto"/>
                <w:sz w:val="22"/>
                <w:szCs w:val="22"/>
              </w:rPr>
              <w:t xml:space="preserve">Rendir diariamente al Presidente Municipal un </w:t>
            </w:r>
            <w:r w:rsidR="006C1369">
              <w:rPr>
                <w:color w:val="auto"/>
                <w:sz w:val="22"/>
                <w:szCs w:val="22"/>
              </w:rPr>
              <w:t>parte de las personas detenidas.</w:t>
            </w:r>
          </w:p>
          <w:p w:rsidR="00FC0E08" w:rsidRPr="003E169C" w:rsidRDefault="00FC0E08" w:rsidP="00FC0E08">
            <w:pPr>
              <w:pStyle w:val="Default"/>
              <w:jc w:val="both"/>
              <w:rPr>
                <w:color w:val="auto"/>
                <w:sz w:val="22"/>
                <w:szCs w:val="22"/>
              </w:rPr>
            </w:pPr>
          </w:p>
          <w:p w:rsidR="00FC0E08" w:rsidRPr="003E169C" w:rsidRDefault="00FC0E08" w:rsidP="00FC0E08">
            <w:pPr>
              <w:pStyle w:val="Default"/>
              <w:jc w:val="both"/>
              <w:rPr>
                <w:color w:val="auto"/>
                <w:sz w:val="22"/>
                <w:szCs w:val="22"/>
              </w:rPr>
            </w:pPr>
            <w:r w:rsidRPr="003E169C">
              <w:rPr>
                <w:color w:val="auto"/>
                <w:sz w:val="22"/>
                <w:szCs w:val="22"/>
              </w:rPr>
              <w:t>Organizar el Cuerpo de Bomberos, con la misión de acudir sin demora en los casos de incendio, derrumbe, inundación y la defensa de las personas.</w:t>
            </w:r>
          </w:p>
        </w:tc>
        <w:tc>
          <w:tcPr>
            <w:tcW w:w="2766" w:type="dxa"/>
            <w:shd w:val="clear" w:color="auto" w:fill="auto"/>
          </w:tcPr>
          <w:p w:rsidR="00FC0E08" w:rsidRPr="003E169C" w:rsidRDefault="00FC0E08" w:rsidP="00FC0E08">
            <w:pPr>
              <w:pStyle w:val="Default"/>
              <w:rPr>
                <w:color w:val="auto"/>
                <w:sz w:val="22"/>
                <w:szCs w:val="22"/>
              </w:rPr>
            </w:pPr>
          </w:p>
          <w:p w:rsidR="00FC0E08" w:rsidRPr="003E169C" w:rsidRDefault="00FC0E08" w:rsidP="00FC0E08">
            <w:pPr>
              <w:pStyle w:val="Default"/>
              <w:rPr>
                <w:color w:val="auto"/>
                <w:sz w:val="22"/>
                <w:szCs w:val="22"/>
              </w:rPr>
            </w:pPr>
            <w:r w:rsidRPr="003E169C">
              <w:rPr>
                <w:color w:val="auto"/>
                <w:sz w:val="22"/>
                <w:szCs w:val="22"/>
              </w:rPr>
              <w:t>-Parte de novedades de seguridad pública</w:t>
            </w:r>
          </w:p>
          <w:p w:rsidR="00FC0E08" w:rsidRPr="003E169C" w:rsidRDefault="00FC0E08" w:rsidP="00FC0E08">
            <w:pPr>
              <w:pStyle w:val="Default"/>
              <w:rPr>
                <w:color w:val="auto"/>
                <w:sz w:val="22"/>
                <w:szCs w:val="22"/>
              </w:rPr>
            </w:pPr>
          </w:p>
          <w:p w:rsidR="00FC0E08" w:rsidRPr="003E169C" w:rsidRDefault="00FC0E08" w:rsidP="00FC0E08">
            <w:pPr>
              <w:pStyle w:val="Default"/>
              <w:rPr>
                <w:color w:val="auto"/>
                <w:sz w:val="22"/>
                <w:szCs w:val="22"/>
              </w:rPr>
            </w:pPr>
            <w:r w:rsidRPr="003E169C">
              <w:rPr>
                <w:color w:val="auto"/>
                <w:sz w:val="22"/>
                <w:szCs w:val="22"/>
              </w:rPr>
              <w:t xml:space="preserve">-Capacitación </w:t>
            </w:r>
            <w:r w:rsidR="006C1369">
              <w:rPr>
                <w:color w:val="auto"/>
                <w:sz w:val="22"/>
                <w:szCs w:val="22"/>
              </w:rPr>
              <w:t>de la población</w:t>
            </w:r>
          </w:p>
        </w:tc>
      </w:tr>
    </w:tbl>
    <w:p w:rsidR="009115E1" w:rsidRDefault="009115E1" w:rsidP="003E169C">
      <w:pPr>
        <w:tabs>
          <w:tab w:val="left" w:pos="9490"/>
        </w:tabs>
        <w:spacing w:line="240" w:lineRule="auto"/>
        <w:rPr>
          <w:rFonts w:ascii="Arial" w:hAnsi="Arial" w:cs="Arial"/>
        </w:rPr>
      </w:pPr>
    </w:p>
    <w:p w:rsidR="00A76FFA" w:rsidRPr="003E169C" w:rsidRDefault="00A76FFA" w:rsidP="003E169C">
      <w:pPr>
        <w:tabs>
          <w:tab w:val="left" w:pos="9490"/>
        </w:tabs>
        <w:spacing w:line="240" w:lineRule="auto"/>
        <w:rPr>
          <w:rFonts w:ascii="Arial" w:hAnsi="Arial" w:cs="Arial"/>
        </w:rPr>
      </w:pPr>
    </w:p>
    <w:tbl>
      <w:tblPr>
        <w:tblStyle w:val="Tablaconcuadrcula"/>
        <w:tblW w:w="0" w:type="auto"/>
        <w:tblLayout w:type="fixed"/>
        <w:tblLook w:val="0420"/>
      </w:tblPr>
      <w:tblGrid>
        <w:gridCol w:w="2660"/>
        <w:gridCol w:w="7796"/>
        <w:gridCol w:w="2766"/>
      </w:tblGrid>
      <w:tr w:rsidR="00E77393" w:rsidRPr="003E169C" w:rsidTr="00965A6D">
        <w:tc>
          <w:tcPr>
            <w:tcW w:w="2660" w:type="dxa"/>
            <w:shd w:val="clear" w:color="auto" w:fill="808080" w:themeFill="background1" w:themeFillShade="80"/>
            <w:vAlign w:val="center"/>
          </w:tcPr>
          <w:p w:rsidR="00E77393" w:rsidRPr="003E169C" w:rsidRDefault="00E77393"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CB7D94" w:rsidRPr="003E169C" w:rsidRDefault="00D10A43" w:rsidP="00CB7D94">
            <w:pPr>
              <w:pStyle w:val="Default"/>
              <w:spacing w:after="142"/>
              <w:jc w:val="center"/>
              <w:rPr>
                <w:b/>
                <w:color w:val="auto"/>
                <w:sz w:val="22"/>
                <w:szCs w:val="22"/>
              </w:rPr>
            </w:pPr>
            <w:r>
              <w:rPr>
                <w:b/>
                <w:color w:val="auto"/>
                <w:sz w:val="22"/>
                <w:szCs w:val="22"/>
              </w:rPr>
              <w:t>Cuadro 16</w:t>
            </w:r>
            <w:r w:rsidR="00915957">
              <w:rPr>
                <w:b/>
                <w:color w:val="auto"/>
                <w:sz w:val="22"/>
                <w:szCs w:val="22"/>
              </w:rPr>
              <w:t>. Ley Orgánica Municipal del Estado de México</w:t>
            </w:r>
          </w:p>
        </w:tc>
      </w:tr>
      <w:tr w:rsidR="00E77393" w:rsidRPr="003E169C" w:rsidTr="00965A6D">
        <w:tc>
          <w:tcPr>
            <w:tcW w:w="2660" w:type="dxa"/>
            <w:shd w:val="clear" w:color="auto" w:fill="A6A6A6" w:themeFill="background1" w:themeFillShade="A6"/>
            <w:vAlign w:val="center"/>
          </w:tcPr>
          <w:p w:rsidR="00E77393" w:rsidRPr="003E169C" w:rsidRDefault="00E77393" w:rsidP="003E169C">
            <w:pPr>
              <w:pStyle w:val="Default"/>
              <w:spacing w:after="142"/>
              <w:jc w:val="center"/>
              <w:rPr>
                <w:b/>
                <w:color w:val="auto"/>
                <w:sz w:val="22"/>
                <w:szCs w:val="22"/>
              </w:rPr>
            </w:pPr>
            <w:r w:rsidRPr="003E169C">
              <w:rPr>
                <w:b/>
                <w:color w:val="auto"/>
                <w:sz w:val="22"/>
                <w:szCs w:val="22"/>
              </w:rPr>
              <w:t>Unidad Administrativa</w:t>
            </w:r>
          </w:p>
          <w:p w:rsidR="00E77393" w:rsidRPr="003E169C" w:rsidRDefault="00E77393"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E77393" w:rsidRPr="003E169C" w:rsidRDefault="00E77393"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E77393" w:rsidRPr="003E169C" w:rsidRDefault="00E77393" w:rsidP="003E169C">
            <w:pPr>
              <w:pStyle w:val="Default"/>
              <w:spacing w:after="142"/>
              <w:jc w:val="center"/>
              <w:rPr>
                <w:b/>
                <w:color w:val="auto"/>
                <w:sz w:val="22"/>
                <w:szCs w:val="22"/>
              </w:rPr>
            </w:pPr>
            <w:r w:rsidRPr="003E169C">
              <w:rPr>
                <w:b/>
                <w:color w:val="auto"/>
                <w:sz w:val="22"/>
                <w:szCs w:val="22"/>
              </w:rPr>
              <w:t>Denominación de la</w:t>
            </w:r>
          </w:p>
          <w:p w:rsidR="00E77393" w:rsidRPr="003E169C" w:rsidRDefault="00E77393" w:rsidP="003E169C">
            <w:pPr>
              <w:pStyle w:val="Default"/>
              <w:spacing w:after="142"/>
              <w:jc w:val="center"/>
              <w:rPr>
                <w:b/>
                <w:color w:val="auto"/>
                <w:sz w:val="22"/>
                <w:szCs w:val="22"/>
              </w:rPr>
            </w:pPr>
            <w:r w:rsidRPr="003E169C">
              <w:rPr>
                <w:b/>
                <w:color w:val="auto"/>
                <w:sz w:val="22"/>
                <w:szCs w:val="22"/>
              </w:rPr>
              <w:t>serie documental</w:t>
            </w:r>
          </w:p>
        </w:tc>
      </w:tr>
      <w:tr w:rsidR="00E77393" w:rsidRPr="003E169C" w:rsidTr="00965A6D">
        <w:tc>
          <w:tcPr>
            <w:tcW w:w="2660" w:type="dxa"/>
            <w:shd w:val="clear" w:color="auto" w:fill="auto"/>
            <w:vAlign w:val="center"/>
          </w:tcPr>
          <w:p w:rsidR="00E77393" w:rsidRPr="003E169C" w:rsidRDefault="00E77393" w:rsidP="003E169C">
            <w:pPr>
              <w:pStyle w:val="Default"/>
              <w:spacing w:after="142"/>
              <w:jc w:val="center"/>
              <w:rPr>
                <w:b/>
                <w:color w:val="auto"/>
                <w:sz w:val="22"/>
                <w:szCs w:val="22"/>
                <w:u w:val="single"/>
              </w:rPr>
            </w:pPr>
          </w:p>
          <w:p w:rsidR="00E77393" w:rsidRPr="003E169C" w:rsidRDefault="00E77393" w:rsidP="003E169C">
            <w:pPr>
              <w:pStyle w:val="Default"/>
              <w:spacing w:after="142"/>
              <w:jc w:val="center"/>
              <w:rPr>
                <w:b/>
                <w:color w:val="auto"/>
                <w:sz w:val="22"/>
                <w:szCs w:val="22"/>
                <w:u w:val="single"/>
              </w:rPr>
            </w:pPr>
            <w:r w:rsidRPr="003E169C">
              <w:rPr>
                <w:b/>
                <w:color w:val="auto"/>
                <w:sz w:val="22"/>
                <w:szCs w:val="22"/>
                <w:u w:val="single"/>
              </w:rPr>
              <w:t xml:space="preserve">Presidencia </w:t>
            </w:r>
            <w:r w:rsidR="00EF406C">
              <w:rPr>
                <w:b/>
                <w:color w:val="auto"/>
                <w:sz w:val="22"/>
                <w:szCs w:val="22"/>
                <w:u w:val="single"/>
              </w:rPr>
              <w:t>M</w:t>
            </w:r>
            <w:r w:rsidRPr="003E169C">
              <w:rPr>
                <w:b/>
                <w:color w:val="auto"/>
                <w:sz w:val="22"/>
                <w:szCs w:val="22"/>
                <w:u w:val="single"/>
              </w:rPr>
              <w:t>unicipal</w:t>
            </w:r>
          </w:p>
          <w:p w:rsidR="00E77393" w:rsidRPr="003E169C" w:rsidRDefault="00E77393" w:rsidP="003E169C">
            <w:pPr>
              <w:pStyle w:val="Default"/>
              <w:spacing w:after="142"/>
              <w:jc w:val="center"/>
              <w:rPr>
                <w:b/>
                <w:color w:val="auto"/>
                <w:sz w:val="22"/>
                <w:szCs w:val="22"/>
              </w:rPr>
            </w:pPr>
            <w:r w:rsidRPr="003E169C">
              <w:rPr>
                <w:b/>
                <w:color w:val="auto"/>
                <w:sz w:val="22"/>
                <w:szCs w:val="22"/>
              </w:rPr>
              <w:t>Artículo 48</w:t>
            </w:r>
          </w:p>
        </w:tc>
        <w:tc>
          <w:tcPr>
            <w:tcW w:w="7796" w:type="dxa"/>
            <w:shd w:val="clear" w:color="auto" w:fill="auto"/>
            <w:vAlign w:val="center"/>
          </w:tcPr>
          <w:p w:rsidR="009F1269" w:rsidRPr="003E169C" w:rsidRDefault="00E77393" w:rsidP="003E169C">
            <w:pPr>
              <w:pStyle w:val="Default"/>
              <w:spacing w:after="142"/>
              <w:jc w:val="both"/>
              <w:rPr>
                <w:color w:val="auto"/>
                <w:sz w:val="22"/>
                <w:szCs w:val="22"/>
              </w:rPr>
            </w:pPr>
            <w:r w:rsidRPr="003E169C">
              <w:rPr>
                <w:color w:val="auto"/>
                <w:sz w:val="22"/>
                <w:szCs w:val="22"/>
              </w:rPr>
              <w:t>Tener bajo su mando los cuerpos de seguridad pública, tránsito y bomberos</w:t>
            </w:r>
          </w:p>
          <w:p w:rsidR="00E77393" w:rsidRPr="003E169C" w:rsidRDefault="00E77393" w:rsidP="003E169C">
            <w:pPr>
              <w:pStyle w:val="Default"/>
              <w:spacing w:after="142"/>
              <w:jc w:val="both"/>
              <w:rPr>
                <w:color w:val="auto"/>
                <w:sz w:val="22"/>
                <w:szCs w:val="22"/>
              </w:rPr>
            </w:pPr>
            <w:r w:rsidRPr="003E169C">
              <w:rPr>
                <w:color w:val="auto"/>
                <w:sz w:val="22"/>
                <w:szCs w:val="22"/>
              </w:rPr>
              <w:t>Expedir o negar licencias o permisos de funcionamiento, para las unidades económicas, empresas, parques y desarro</w:t>
            </w:r>
            <w:r w:rsidR="009F1269" w:rsidRPr="003E169C">
              <w:rPr>
                <w:color w:val="auto"/>
                <w:sz w:val="22"/>
                <w:szCs w:val="22"/>
              </w:rPr>
              <w:t>llos industriales.</w:t>
            </w:r>
          </w:p>
        </w:tc>
        <w:tc>
          <w:tcPr>
            <w:tcW w:w="2766" w:type="dxa"/>
            <w:shd w:val="clear" w:color="auto" w:fill="auto"/>
          </w:tcPr>
          <w:p w:rsidR="00E77393" w:rsidRPr="003E169C" w:rsidRDefault="00E77393" w:rsidP="003E169C">
            <w:pPr>
              <w:pStyle w:val="Default"/>
              <w:spacing w:after="142"/>
              <w:rPr>
                <w:color w:val="auto"/>
                <w:sz w:val="22"/>
                <w:szCs w:val="22"/>
              </w:rPr>
            </w:pPr>
            <w:r w:rsidRPr="003E169C">
              <w:rPr>
                <w:color w:val="auto"/>
                <w:sz w:val="22"/>
                <w:szCs w:val="22"/>
              </w:rPr>
              <w:t>-Parte de novedades de seguridad pública, tránsito y bomberos</w:t>
            </w:r>
          </w:p>
          <w:p w:rsidR="00E77393" w:rsidRPr="003E169C" w:rsidRDefault="00E77393" w:rsidP="003E169C">
            <w:pPr>
              <w:pStyle w:val="Default"/>
              <w:spacing w:after="142"/>
              <w:rPr>
                <w:color w:val="auto"/>
                <w:sz w:val="22"/>
                <w:szCs w:val="22"/>
              </w:rPr>
            </w:pPr>
            <w:r w:rsidRPr="003E169C">
              <w:rPr>
                <w:color w:val="auto"/>
                <w:sz w:val="22"/>
                <w:szCs w:val="22"/>
              </w:rPr>
              <w:t xml:space="preserve">-Licencias </w:t>
            </w:r>
            <w:r w:rsidR="00EF406C">
              <w:rPr>
                <w:color w:val="auto"/>
                <w:sz w:val="22"/>
                <w:szCs w:val="22"/>
              </w:rPr>
              <w:t>mercantiles</w:t>
            </w:r>
          </w:p>
        </w:tc>
      </w:tr>
      <w:tr w:rsidR="00E77393" w:rsidRPr="003E169C" w:rsidTr="00C2115E">
        <w:tc>
          <w:tcPr>
            <w:tcW w:w="2660" w:type="dxa"/>
            <w:shd w:val="clear" w:color="auto" w:fill="auto"/>
            <w:vAlign w:val="center"/>
          </w:tcPr>
          <w:p w:rsidR="00E77393" w:rsidRPr="003E169C" w:rsidRDefault="00E77393" w:rsidP="003E169C">
            <w:pPr>
              <w:pStyle w:val="Default"/>
              <w:spacing w:after="142"/>
              <w:rPr>
                <w:b/>
                <w:color w:val="auto"/>
                <w:sz w:val="22"/>
                <w:szCs w:val="22"/>
                <w:u w:val="single"/>
              </w:rPr>
            </w:pPr>
          </w:p>
          <w:p w:rsidR="00E77393" w:rsidRPr="003E169C" w:rsidRDefault="00E77393" w:rsidP="003E169C">
            <w:pPr>
              <w:pStyle w:val="Default"/>
              <w:spacing w:after="142"/>
              <w:jc w:val="center"/>
              <w:rPr>
                <w:b/>
                <w:color w:val="auto"/>
                <w:sz w:val="22"/>
                <w:szCs w:val="22"/>
                <w:u w:val="single"/>
              </w:rPr>
            </w:pPr>
            <w:r w:rsidRPr="003E169C">
              <w:rPr>
                <w:b/>
                <w:color w:val="auto"/>
                <w:sz w:val="22"/>
                <w:szCs w:val="22"/>
                <w:u w:val="single"/>
              </w:rPr>
              <w:lastRenderedPageBreak/>
              <w:t>Sindicatura</w:t>
            </w:r>
          </w:p>
          <w:p w:rsidR="00E77393" w:rsidRPr="003E169C" w:rsidRDefault="00E77393" w:rsidP="003E169C">
            <w:pPr>
              <w:pStyle w:val="Default"/>
              <w:spacing w:after="142"/>
              <w:jc w:val="center"/>
              <w:rPr>
                <w:b/>
                <w:color w:val="auto"/>
                <w:sz w:val="22"/>
                <w:szCs w:val="22"/>
              </w:rPr>
            </w:pPr>
            <w:r w:rsidRPr="003E169C">
              <w:rPr>
                <w:b/>
                <w:color w:val="auto"/>
                <w:sz w:val="22"/>
                <w:szCs w:val="22"/>
              </w:rPr>
              <w:t>Artículo 53</w:t>
            </w:r>
          </w:p>
        </w:tc>
        <w:tc>
          <w:tcPr>
            <w:tcW w:w="7796" w:type="dxa"/>
            <w:shd w:val="clear" w:color="auto" w:fill="auto"/>
            <w:vAlign w:val="center"/>
          </w:tcPr>
          <w:p w:rsidR="00E77393" w:rsidRPr="003E169C" w:rsidRDefault="00E77393" w:rsidP="003E169C">
            <w:pPr>
              <w:pStyle w:val="Default"/>
              <w:spacing w:after="142"/>
              <w:jc w:val="both"/>
              <w:rPr>
                <w:color w:val="auto"/>
                <w:sz w:val="22"/>
                <w:szCs w:val="22"/>
              </w:rPr>
            </w:pPr>
            <w:r w:rsidRPr="003E169C">
              <w:rPr>
                <w:color w:val="auto"/>
                <w:sz w:val="22"/>
                <w:szCs w:val="22"/>
              </w:rPr>
              <w:lastRenderedPageBreak/>
              <w:t xml:space="preserve">Procurar, defender y promover los derechos e intereses municipales; </w:t>
            </w:r>
            <w:r w:rsidRPr="003E169C">
              <w:rPr>
                <w:color w:val="auto"/>
                <w:sz w:val="22"/>
                <w:szCs w:val="22"/>
              </w:rPr>
              <w:lastRenderedPageBreak/>
              <w:t>representar jurídicamente a los integrantes de los ayuntamientos.</w:t>
            </w:r>
          </w:p>
          <w:p w:rsidR="00E77393" w:rsidRPr="003E169C" w:rsidRDefault="00E77393" w:rsidP="003E169C">
            <w:pPr>
              <w:pStyle w:val="Default"/>
              <w:spacing w:after="142"/>
              <w:jc w:val="both"/>
              <w:rPr>
                <w:color w:val="auto"/>
                <w:sz w:val="22"/>
                <w:szCs w:val="22"/>
              </w:rPr>
            </w:pPr>
            <w:r w:rsidRPr="003E169C">
              <w:rPr>
                <w:color w:val="auto"/>
                <w:sz w:val="22"/>
                <w:szCs w:val="22"/>
              </w:rPr>
              <w:t>Intervenir en la formulación del inventario general de los bienes muebles e inmuebles propiedad del municipio.</w:t>
            </w:r>
          </w:p>
          <w:p w:rsidR="00E77393" w:rsidRPr="003E169C" w:rsidRDefault="00E77393" w:rsidP="003E169C">
            <w:pPr>
              <w:pStyle w:val="Default"/>
              <w:spacing w:after="142"/>
              <w:jc w:val="both"/>
              <w:rPr>
                <w:color w:val="auto"/>
                <w:sz w:val="22"/>
                <w:szCs w:val="22"/>
              </w:rPr>
            </w:pPr>
            <w:r w:rsidRPr="003E169C">
              <w:rPr>
                <w:color w:val="auto"/>
                <w:sz w:val="22"/>
                <w:szCs w:val="22"/>
              </w:rPr>
              <w:t>Participar en los remates públicos en los que tenga interés el municipio</w:t>
            </w:r>
          </w:p>
          <w:p w:rsidR="00E77393" w:rsidRPr="003E169C" w:rsidRDefault="00E77393" w:rsidP="003E169C">
            <w:pPr>
              <w:pStyle w:val="Default"/>
              <w:spacing w:after="142"/>
              <w:jc w:val="both"/>
              <w:rPr>
                <w:color w:val="auto"/>
                <w:sz w:val="22"/>
                <w:szCs w:val="22"/>
              </w:rPr>
            </w:pPr>
            <w:r w:rsidRPr="003E169C">
              <w:rPr>
                <w:color w:val="auto"/>
                <w:sz w:val="22"/>
                <w:szCs w:val="22"/>
              </w:rPr>
              <w:t>Verificar que los funcionarios y empleados del municipio cumplan con hacer la manifestación de bienes.</w:t>
            </w:r>
          </w:p>
        </w:tc>
        <w:tc>
          <w:tcPr>
            <w:tcW w:w="2766" w:type="dxa"/>
            <w:shd w:val="clear" w:color="auto" w:fill="auto"/>
          </w:tcPr>
          <w:p w:rsidR="00C2115E" w:rsidRPr="003E169C" w:rsidRDefault="00C2115E" w:rsidP="003E169C">
            <w:pPr>
              <w:pStyle w:val="Default"/>
              <w:spacing w:after="142"/>
              <w:rPr>
                <w:color w:val="auto"/>
                <w:sz w:val="22"/>
                <w:szCs w:val="22"/>
              </w:rPr>
            </w:pPr>
            <w:r w:rsidRPr="003E169C">
              <w:rPr>
                <w:color w:val="auto"/>
                <w:sz w:val="22"/>
                <w:szCs w:val="22"/>
              </w:rPr>
              <w:lastRenderedPageBreak/>
              <w:t>-Juicios</w:t>
            </w:r>
          </w:p>
          <w:p w:rsidR="00C2115E" w:rsidRPr="003E169C" w:rsidRDefault="00C2115E" w:rsidP="003E169C">
            <w:pPr>
              <w:pStyle w:val="Default"/>
              <w:spacing w:after="142"/>
              <w:rPr>
                <w:color w:val="auto"/>
                <w:sz w:val="22"/>
                <w:szCs w:val="22"/>
              </w:rPr>
            </w:pPr>
            <w:r w:rsidRPr="003E169C">
              <w:rPr>
                <w:color w:val="auto"/>
                <w:sz w:val="22"/>
                <w:szCs w:val="22"/>
              </w:rPr>
              <w:lastRenderedPageBreak/>
              <w:t xml:space="preserve">-Inventario de bienes muebles e inmuebles </w:t>
            </w:r>
          </w:p>
          <w:p w:rsidR="00C2115E" w:rsidRPr="003E169C" w:rsidRDefault="00C2115E" w:rsidP="003E169C">
            <w:pPr>
              <w:pStyle w:val="Default"/>
              <w:spacing w:after="142"/>
              <w:rPr>
                <w:color w:val="auto"/>
                <w:sz w:val="22"/>
                <w:szCs w:val="22"/>
              </w:rPr>
            </w:pPr>
            <w:r w:rsidRPr="003E169C">
              <w:rPr>
                <w:color w:val="auto"/>
                <w:sz w:val="22"/>
                <w:szCs w:val="22"/>
              </w:rPr>
              <w:t>-Inventario de los bienes muebles para subasta</w:t>
            </w:r>
          </w:p>
          <w:p w:rsidR="00C2115E" w:rsidRPr="003E169C" w:rsidRDefault="00C2115E" w:rsidP="003E169C">
            <w:pPr>
              <w:pStyle w:val="Default"/>
              <w:spacing w:after="142"/>
              <w:rPr>
                <w:color w:val="auto"/>
                <w:sz w:val="22"/>
                <w:szCs w:val="22"/>
              </w:rPr>
            </w:pPr>
            <w:r w:rsidRPr="003E169C">
              <w:rPr>
                <w:color w:val="auto"/>
                <w:sz w:val="22"/>
                <w:szCs w:val="22"/>
              </w:rPr>
              <w:t>-</w:t>
            </w:r>
            <w:r w:rsidR="00504A1B" w:rsidRPr="003E169C">
              <w:rPr>
                <w:color w:val="auto"/>
                <w:sz w:val="22"/>
                <w:szCs w:val="22"/>
              </w:rPr>
              <w:t>M</w:t>
            </w:r>
            <w:r w:rsidR="003522B3" w:rsidRPr="003E169C">
              <w:rPr>
                <w:color w:val="auto"/>
                <w:sz w:val="22"/>
                <w:szCs w:val="22"/>
              </w:rPr>
              <w:t>anifestación de bienes</w:t>
            </w:r>
          </w:p>
        </w:tc>
      </w:tr>
      <w:tr w:rsidR="00E77393" w:rsidRPr="003E169C" w:rsidTr="00965A6D">
        <w:tc>
          <w:tcPr>
            <w:tcW w:w="2660" w:type="dxa"/>
            <w:shd w:val="clear" w:color="auto" w:fill="auto"/>
            <w:vAlign w:val="center"/>
          </w:tcPr>
          <w:p w:rsidR="00E77393" w:rsidRPr="003E169C" w:rsidRDefault="00E77393" w:rsidP="003E169C">
            <w:pPr>
              <w:pStyle w:val="Default"/>
              <w:spacing w:after="142"/>
              <w:jc w:val="center"/>
              <w:rPr>
                <w:b/>
                <w:color w:val="auto"/>
                <w:sz w:val="22"/>
                <w:szCs w:val="22"/>
                <w:u w:val="single"/>
              </w:rPr>
            </w:pPr>
            <w:r w:rsidRPr="003E169C">
              <w:rPr>
                <w:b/>
                <w:color w:val="auto"/>
                <w:sz w:val="22"/>
                <w:szCs w:val="22"/>
                <w:u w:val="single"/>
              </w:rPr>
              <w:lastRenderedPageBreak/>
              <w:t>Regiduría</w:t>
            </w:r>
          </w:p>
          <w:p w:rsidR="00E77393" w:rsidRPr="003E169C" w:rsidRDefault="00E77393" w:rsidP="003E169C">
            <w:pPr>
              <w:pStyle w:val="Default"/>
              <w:spacing w:after="142"/>
              <w:jc w:val="center"/>
              <w:rPr>
                <w:b/>
                <w:color w:val="auto"/>
                <w:sz w:val="22"/>
                <w:szCs w:val="22"/>
              </w:rPr>
            </w:pPr>
            <w:r w:rsidRPr="003E169C">
              <w:rPr>
                <w:b/>
                <w:color w:val="auto"/>
                <w:sz w:val="22"/>
                <w:szCs w:val="22"/>
              </w:rPr>
              <w:t>Artículo 55</w:t>
            </w:r>
          </w:p>
        </w:tc>
        <w:tc>
          <w:tcPr>
            <w:tcW w:w="7796" w:type="dxa"/>
            <w:shd w:val="clear" w:color="auto" w:fill="auto"/>
            <w:vAlign w:val="center"/>
          </w:tcPr>
          <w:p w:rsidR="00E77393" w:rsidRPr="003E169C" w:rsidRDefault="00E77393" w:rsidP="003E169C">
            <w:pPr>
              <w:pStyle w:val="Default"/>
              <w:spacing w:after="142"/>
              <w:jc w:val="both"/>
              <w:rPr>
                <w:color w:val="auto"/>
                <w:sz w:val="22"/>
                <w:szCs w:val="22"/>
              </w:rPr>
            </w:pPr>
            <w:r w:rsidRPr="003E169C">
              <w:rPr>
                <w:color w:val="auto"/>
                <w:sz w:val="22"/>
                <w:szCs w:val="22"/>
              </w:rPr>
              <w:t>Participar responsablemente en las comisiones conferidas por el ayuntamiento.</w:t>
            </w:r>
          </w:p>
          <w:p w:rsidR="00E77393" w:rsidRPr="003E169C" w:rsidRDefault="00E77393" w:rsidP="003E169C">
            <w:pPr>
              <w:pStyle w:val="Default"/>
              <w:spacing w:after="142"/>
              <w:jc w:val="both"/>
              <w:rPr>
                <w:color w:val="auto"/>
                <w:sz w:val="22"/>
                <w:szCs w:val="22"/>
              </w:rPr>
            </w:pPr>
            <w:r w:rsidRPr="00564A39">
              <w:rPr>
                <w:color w:val="auto"/>
                <w:sz w:val="22"/>
                <w:szCs w:val="22"/>
              </w:rPr>
              <w:t>Comisiones:</w:t>
            </w:r>
            <w:r w:rsidRPr="003E169C">
              <w:rPr>
                <w:color w:val="auto"/>
                <w:sz w:val="22"/>
                <w:szCs w:val="22"/>
              </w:rPr>
              <w:t xml:space="preserve"> agua, drenaje y alcantarillado; mercados, centrales de abasto y rastros; alumbrado público; obras públicas y desarrollo urbano; fomento agropecuario y forestal; parques y jardines; panteones; cultura, educación pública, deporte y recreación; turismo; preservación y restauración del medio ambiente; emp</w:t>
            </w:r>
            <w:r w:rsidR="00DE3EDF" w:rsidRPr="003E169C">
              <w:rPr>
                <w:color w:val="auto"/>
                <w:sz w:val="22"/>
                <w:szCs w:val="22"/>
              </w:rPr>
              <w:t>leo; salud pública; población; participación c</w:t>
            </w:r>
            <w:r w:rsidRPr="003E169C">
              <w:rPr>
                <w:color w:val="auto"/>
                <w:sz w:val="22"/>
                <w:szCs w:val="22"/>
              </w:rPr>
              <w:t>iudadana;</w:t>
            </w:r>
            <w:r w:rsidR="00DE3EDF" w:rsidRPr="003E169C">
              <w:rPr>
                <w:color w:val="auto"/>
                <w:sz w:val="22"/>
                <w:szCs w:val="22"/>
              </w:rPr>
              <w:t xml:space="preserve"> asuntos indígenas; y</w:t>
            </w:r>
            <w:r w:rsidRPr="003E169C">
              <w:rPr>
                <w:color w:val="auto"/>
                <w:sz w:val="22"/>
                <w:szCs w:val="22"/>
              </w:rPr>
              <w:t xml:space="preserve"> actualización de la reglamentación municipal.</w:t>
            </w:r>
          </w:p>
        </w:tc>
        <w:tc>
          <w:tcPr>
            <w:tcW w:w="2766" w:type="dxa"/>
            <w:shd w:val="clear" w:color="auto" w:fill="auto"/>
          </w:tcPr>
          <w:p w:rsidR="008039F5" w:rsidRPr="003E169C" w:rsidRDefault="008039F5" w:rsidP="003E169C">
            <w:pPr>
              <w:pStyle w:val="Default"/>
              <w:spacing w:after="142"/>
              <w:rPr>
                <w:color w:val="auto"/>
                <w:sz w:val="22"/>
                <w:szCs w:val="22"/>
              </w:rPr>
            </w:pPr>
          </w:p>
          <w:p w:rsidR="00564A39" w:rsidRDefault="00564A39" w:rsidP="003E169C">
            <w:pPr>
              <w:pStyle w:val="Default"/>
              <w:spacing w:after="142"/>
              <w:rPr>
                <w:color w:val="auto"/>
                <w:sz w:val="22"/>
                <w:szCs w:val="22"/>
              </w:rPr>
            </w:pPr>
          </w:p>
          <w:p w:rsidR="004A65E6" w:rsidRDefault="004A65E6" w:rsidP="003E169C">
            <w:pPr>
              <w:pStyle w:val="Default"/>
              <w:spacing w:after="142"/>
              <w:rPr>
                <w:color w:val="auto"/>
                <w:sz w:val="22"/>
                <w:szCs w:val="22"/>
              </w:rPr>
            </w:pPr>
            <w:r w:rsidRPr="003E169C">
              <w:rPr>
                <w:color w:val="auto"/>
                <w:sz w:val="22"/>
                <w:szCs w:val="22"/>
              </w:rPr>
              <w:t>-Comisiones</w:t>
            </w:r>
          </w:p>
          <w:p w:rsidR="00EF406C" w:rsidRPr="003E169C" w:rsidRDefault="00EF406C" w:rsidP="003E169C">
            <w:pPr>
              <w:pStyle w:val="Default"/>
              <w:spacing w:after="142"/>
              <w:rPr>
                <w:color w:val="auto"/>
                <w:sz w:val="22"/>
                <w:szCs w:val="22"/>
              </w:rPr>
            </w:pPr>
          </w:p>
        </w:tc>
      </w:tr>
      <w:tr w:rsidR="00E77393" w:rsidRPr="003E169C" w:rsidTr="00965A6D">
        <w:tc>
          <w:tcPr>
            <w:tcW w:w="2660" w:type="dxa"/>
            <w:shd w:val="clear" w:color="auto" w:fill="auto"/>
            <w:vAlign w:val="center"/>
          </w:tcPr>
          <w:p w:rsidR="00965A6D" w:rsidRPr="003E169C" w:rsidRDefault="00E77393" w:rsidP="00EF406C">
            <w:pPr>
              <w:pStyle w:val="Default"/>
              <w:spacing w:after="142"/>
              <w:jc w:val="center"/>
              <w:rPr>
                <w:b/>
                <w:color w:val="auto"/>
                <w:sz w:val="22"/>
                <w:szCs w:val="22"/>
                <w:u w:val="single"/>
              </w:rPr>
            </w:pPr>
            <w:r w:rsidRPr="003E169C">
              <w:rPr>
                <w:b/>
                <w:color w:val="auto"/>
                <w:sz w:val="22"/>
                <w:szCs w:val="22"/>
                <w:u w:val="single"/>
              </w:rPr>
              <w:t>Secretaria del Ayuntamiento</w:t>
            </w:r>
          </w:p>
          <w:p w:rsidR="00E77393" w:rsidRPr="003E169C" w:rsidRDefault="00E77393" w:rsidP="003E169C">
            <w:pPr>
              <w:pStyle w:val="Default"/>
              <w:spacing w:after="142"/>
              <w:jc w:val="center"/>
              <w:rPr>
                <w:b/>
                <w:color w:val="auto"/>
                <w:sz w:val="22"/>
                <w:szCs w:val="22"/>
              </w:rPr>
            </w:pPr>
            <w:r w:rsidRPr="003E169C">
              <w:rPr>
                <w:b/>
                <w:color w:val="auto"/>
                <w:sz w:val="22"/>
                <w:szCs w:val="22"/>
              </w:rPr>
              <w:t>Artículo 91</w:t>
            </w:r>
          </w:p>
        </w:tc>
        <w:tc>
          <w:tcPr>
            <w:tcW w:w="7796" w:type="dxa"/>
            <w:shd w:val="clear" w:color="auto" w:fill="auto"/>
            <w:vAlign w:val="center"/>
          </w:tcPr>
          <w:p w:rsidR="00E77393" w:rsidRPr="003E169C" w:rsidRDefault="00E77393" w:rsidP="003E169C">
            <w:pPr>
              <w:pStyle w:val="Default"/>
              <w:spacing w:after="142"/>
              <w:jc w:val="both"/>
              <w:rPr>
                <w:color w:val="auto"/>
                <w:sz w:val="22"/>
                <w:szCs w:val="22"/>
              </w:rPr>
            </w:pPr>
            <w:r w:rsidRPr="003E169C">
              <w:rPr>
                <w:color w:val="auto"/>
                <w:sz w:val="22"/>
                <w:szCs w:val="22"/>
              </w:rPr>
              <w:t>Llevar y conservar los libros de actas de cabildo</w:t>
            </w:r>
          </w:p>
          <w:p w:rsidR="00E77393" w:rsidRPr="003E169C" w:rsidRDefault="00E77393" w:rsidP="003E169C">
            <w:pPr>
              <w:pStyle w:val="Default"/>
              <w:spacing w:after="142"/>
              <w:jc w:val="both"/>
              <w:rPr>
                <w:color w:val="auto"/>
                <w:sz w:val="22"/>
                <w:szCs w:val="22"/>
              </w:rPr>
            </w:pPr>
            <w:r w:rsidRPr="003E169C">
              <w:rPr>
                <w:color w:val="auto"/>
                <w:sz w:val="22"/>
                <w:szCs w:val="22"/>
              </w:rPr>
              <w:t>Tener a su cargo el archivo general del ayuntamiento</w:t>
            </w:r>
          </w:p>
          <w:p w:rsidR="00E77393" w:rsidRPr="003E169C" w:rsidRDefault="00E77393" w:rsidP="003E169C">
            <w:pPr>
              <w:pStyle w:val="Default"/>
              <w:spacing w:after="142"/>
              <w:jc w:val="both"/>
              <w:rPr>
                <w:color w:val="auto"/>
                <w:sz w:val="22"/>
                <w:szCs w:val="22"/>
              </w:rPr>
            </w:pPr>
            <w:r w:rsidRPr="003E169C">
              <w:rPr>
                <w:color w:val="auto"/>
                <w:sz w:val="22"/>
                <w:szCs w:val="22"/>
              </w:rPr>
              <w:t>Controlar y distribuir la correspondencia oficial del ayuntamiento</w:t>
            </w:r>
          </w:p>
          <w:p w:rsidR="00E77393" w:rsidRPr="003E169C" w:rsidRDefault="00E77393" w:rsidP="003E169C">
            <w:pPr>
              <w:pStyle w:val="Default"/>
              <w:spacing w:after="142"/>
              <w:jc w:val="both"/>
              <w:rPr>
                <w:color w:val="auto"/>
                <w:sz w:val="22"/>
                <w:szCs w:val="22"/>
              </w:rPr>
            </w:pPr>
            <w:r w:rsidRPr="003E169C">
              <w:rPr>
                <w:color w:val="auto"/>
                <w:sz w:val="22"/>
                <w:szCs w:val="22"/>
              </w:rPr>
              <w:t xml:space="preserve">Expedir las constancias de vecindad, identidad o residencia </w:t>
            </w:r>
          </w:p>
          <w:p w:rsidR="00E77393" w:rsidRPr="003E169C" w:rsidRDefault="00E77393" w:rsidP="003E169C">
            <w:pPr>
              <w:pStyle w:val="Default"/>
              <w:spacing w:after="142"/>
              <w:jc w:val="both"/>
              <w:rPr>
                <w:color w:val="auto"/>
                <w:sz w:val="22"/>
                <w:szCs w:val="22"/>
              </w:rPr>
            </w:pPr>
            <w:r w:rsidRPr="003E169C">
              <w:rPr>
                <w:color w:val="auto"/>
                <w:sz w:val="22"/>
                <w:szCs w:val="22"/>
              </w:rPr>
              <w:t>Elaborar con la intervención del síndico el inventario general de los bienes muebles e inmuebles.</w:t>
            </w:r>
          </w:p>
        </w:tc>
        <w:tc>
          <w:tcPr>
            <w:tcW w:w="2766" w:type="dxa"/>
            <w:shd w:val="clear" w:color="auto" w:fill="auto"/>
          </w:tcPr>
          <w:p w:rsidR="00E77393" w:rsidRPr="003E169C" w:rsidRDefault="00965A6D" w:rsidP="003E169C">
            <w:pPr>
              <w:pStyle w:val="Default"/>
              <w:spacing w:after="142"/>
              <w:rPr>
                <w:color w:val="auto"/>
                <w:sz w:val="22"/>
                <w:szCs w:val="22"/>
              </w:rPr>
            </w:pPr>
            <w:r w:rsidRPr="003E169C">
              <w:rPr>
                <w:color w:val="auto"/>
                <w:sz w:val="22"/>
                <w:szCs w:val="22"/>
              </w:rPr>
              <w:t>-Actas de cabildo</w:t>
            </w:r>
          </w:p>
          <w:p w:rsidR="00965A6D" w:rsidRPr="003E169C" w:rsidRDefault="00965A6D" w:rsidP="003E169C">
            <w:pPr>
              <w:pStyle w:val="Default"/>
              <w:spacing w:after="142"/>
              <w:rPr>
                <w:color w:val="auto"/>
                <w:sz w:val="22"/>
                <w:szCs w:val="22"/>
              </w:rPr>
            </w:pPr>
            <w:r w:rsidRPr="003E169C">
              <w:rPr>
                <w:color w:val="auto"/>
                <w:sz w:val="22"/>
                <w:szCs w:val="22"/>
              </w:rPr>
              <w:t>-Inventario documental</w:t>
            </w:r>
          </w:p>
          <w:p w:rsidR="00965A6D" w:rsidRPr="003E169C" w:rsidRDefault="00965A6D" w:rsidP="003E169C">
            <w:pPr>
              <w:pStyle w:val="Default"/>
              <w:spacing w:after="142"/>
              <w:rPr>
                <w:color w:val="auto"/>
                <w:sz w:val="22"/>
                <w:szCs w:val="22"/>
              </w:rPr>
            </w:pPr>
            <w:r w:rsidRPr="003E169C">
              <w:rPr>
                <w:color w:val="auto"/>
                <w:sz w:val="22"/>
                <w:szCs w:val="22"/>
              </w:rPr>
              <w:t>-Correspondencia</w:t>
            </w:r>
          </w:p>
          <w:p w:rsidR="00965A6D" w:rsidRPr="003E169C" w:rsidRDefault="00965A6D" w:rsidP="003E169C">
            <w:pPr>
              <w:pStyle w:val="Default"/>
              <w:spacing w:after="142"/>
              <w:rPr>
                <w:color w:val="auto"/>
                <w:sz w:val="22"/>
                <w:szCs w:val="22"/>
              </w:rPr>
            </w:pPr>
            <w:r w:rsidRPr="003E169C">
              <w:rPr>
                <w:color w:val="auto"/>
                <w:sz w:val="22"/>
                <w:szCs w:val="22"/>
              </w:rPr>
              <w:t>-Constancias de vecindad</w:t>
            </w:r>
          </w:p>
          <w:p w:rsidR="00965A6D" w:rsidRPr="003E169C" w:rsidRDefault="00965A6D" w:rsidP="003E169C">
            <w:pPr>
              <w:pStyle w:val="Default"/>
              <w:spacing w:after="142"/>
              <w:rPr>
                <w:color w:val="auto"/>
                <w:sz w:val="22"/>
                <w:szCs w:val="22"/>
              </w:rPr>
            </w:pPr>
            <w:r w:rsidRPr="003E169C">
              <w:rPr>
                <w:color w:val="auto"/>
                <w:sz w:val="22"/>
                <w:szCs w:val="22"/>
              </w:rPr>
              <w:t xml:space="preserve">-Inventario de bienes muebles e inmuebles </w:t>
            </w:r>
          </w:p>
        </w:tc>
      </w:tr>
      <w:tr w:rsidR="00E77393" w:rsidRPr="003E169C" w:rsidTr="00965A6D">
        <w:tc>
          <w:tcPr>
            <w:tcW w:w="2660" w:type="dxa"/>
            <w:shd w:val="clear" w:color="auto" w:fill="auto"/>
            <w:vAlign w:val="center"/>
          </w:tcPr>
          <w:p w:rsidR="00E77393" w:rsidRPr="003E169C" w:rsidRDefault="00E77393" w:rsidP="003E169C">
            <w:pPr>
              <w:pStyle w:val="Default"/>
              <w:spacing w:after="142"/>
              <w:jc w:val="center"/>
              <w:rPr>
                <w:b/>
                <w:color w:val="auto"/>
                <w:sz w:val="22"/>
                <w:szCs w:val="22"/>
                <w:u w:val="single"/>
              </w:rPr>
            </w:pPr>
            <w:r w:rsidRPr="003E169C">
              <w:rPr>
                <w:b/>
                <w:color w:val="auto"/>
                <w:sz w:val="22"/>
                <w:szCs w:val="22"/>
                <w:u w:val="single"/>
              </w:rPr>
              <w:t>Tesorería</w:t>
            </w:r>
          </w:p>
          <w:p w:rsidR="00E77393" w:rsidRPr="003E169C" w:rsidRDefault="00E77393" w:rsidP="003E169C">
            <w:pPr>
              <w:pStyle w:val="Default"/>
              <w:spacing w:after="142"/>
              <w:jc w:val="center"/>
              <w:rPr>
                <w:b/>
                <w:color w:val="auto"/>
                <w:sz w:val="22"/>
                <w:szCs w:val="22"/>
              </w:rPr>
            </w:pPr>
            <w:r w:rsidRPr="003E169C">
              <w:rPr>
                <w:b/>
                <w:color w:val="auto"/>
                <w:sz w:val="22"/>
                <w:szCs w:val="22"/>
              </w:rPr>
              <w:t>Artículo 95</w:t>
            </w:r>
          </w:p>
        </w:tc>
        <w:tc>
          <w:tcPr>
            <w:tcW w:w="7796" w:type="dxa"/>
            <w:shd w:val="clear" w:color="auto" w:fill="auto"/>
            <w:vAlign w:val="center"/>
          </w:tcPr>
          <w:p w:rsidR="00E77393" w:rsidRPr="003E169C" w:rsidRDefault="00E77393" w:rsidP="003E169C">
            <w:pPr>
              <w:pStyle w:val="Default"/>
              <w:spacing w:after="142"/>
              <w:jc w:val="both"/>
              <w:rPr>
                <w:color w:val="auto"/>
                <w:sz w:val="22"/>
                <w:szCs w:val="22"/>
              </w:rPr>
            </w:pPr>
            <w:r w:rsidRPr="003E169C">
              <w:rPr>
                <w:color w:val="auto"/>
                <w:sz w:val="22"/>
                <w:szCs w:val="22"/>
              </w:rPr>
              <w:t>Presentar un informe de la situación contable financiera</w:t>
            </w:r>
          </w:p>
          <w:p w:rsidR="00E77393" w:rsidRPr="003E169C" w:rsidRDefault="00E77393" w:rsidP="003E169C">
            <w:pPr>
              <w:pStyle w:val="Default"/>
              <w:spacing w:after="142"/>
              <w:jc w:val="both"/>
              <w:rPr>
                <w:color w:val="auto"/>
                <w:sz w:val="22"/>
                <w:szCs w:val="22"/>
              </w:rPr>
            </w:pPr>
            <w:r w:rsidRPr="003E169C">
              <w:rPr>
                <w:color w:val="auto"/>
                <w:sz w:val="22"/>
                <w:szCs w:val="22"/>
              </w:rPr>
              <w:t xml:space="preserve">Formular </w:t>
            </w:r>
            <w:r w:rsidR="00965A6D" w:rsidRPr="003E169C">
              <w:rPr>
                <w:color w:val="auto"/>
                <w:sz w:val="22"/>
                <w:szCs w:val="22"/>
              </w:rPr>
              <w:t>el presupuesto de egresos m</w:t>
            </w:r>
            <w:r w:rsidRPr="003E169C">
              <w:rPr>
                <w:color w:val="auto"/>
                <w:sz w:val="22"/>
                <w:szCs w:val="22"/>
              </w:rPr>
              <w:t xml:space="preserve">unicipales </w:t>
            </w:r>
          </w:p>
          <w:p w:rsidR="00E77393" w:rsidRPr="003E169C" w:rsidRDefault="00E77393" w:rsidP="003E169C">
            <w:pPr>
              <w:pStyle w:val="Default"/>
              <w:spacing w:after="142"/>
              <w:jc w:val="both"/>
              <w:rPr>
                <w:color w:val="auto"/>
                <w:sz w:val="22"/>
                <w:szCs w:val="22"/>
              </w:rPr>
            </w:pPr>
            <w:r w:rsidRPr="003E169C">
              <w:rPr>
                <w:color w:val="auto"/>
                <w:sz w:val="22"/>
                <w:szCs w:val="22"/>
              </w:rPr>
              <w:t>Elaborar y mantener actualizado el Padrón de Contribuyentes</w:t>
            </w:r>
          </w:p>
          <w:p w:rsidR="00E77393" w:rsidRPr="003E169C" w:rsidRDefault="00120F04" w:rsidP="003E169C">
            <w:pPr>
              <w:pStyle w:val="Default"/>
              <w:spacing w:after="142"/>
              <w:jc w:val="both"/>
              <w:rPr>
                <w:color w:val="auto"/>
                <w:sz w:val="22"/>
                <w:szCs w:val="22"/>
              </w:rPr>
            </w:pPr>
            <w:r w:rsidRPr="003E169C">
              <w:rPr>
                <w:color w:val="auto"/>
                <w:sz w:val="22"/>
                <w:szCs w:val="22"/>
              </w:rPr>
              <w:t>Recaudar</w:t>
            </w:r>
            <w:r w:rsidR="00E77393" w:rsidRPr="003E169C">
              <w:rPr>
                <w:color w:val="auto"/>
                <w:sz w:val="22"/>
                <w:szCs w:val="22"/>
              </w:rPr>
              <w:t xml:space="preserve"> los ingresos que se deriven de la suscripción de convenios y acuerdos.</w:t>
            </w:r>
          </w:p>
        </w:tc>
        <w:tc>
          <w:tcPr>
            <w:tcW w:w="2766" w:type="dxa"/>
            <w:shd w:val="clear" w:color="auto" w:fill="auto"/>
          </w:tcPr>
          <w:p w:rsidR="00E77393" w:rsidRPr="003E169C" w:rsidRDefault="00965A6D" w:rsidP="003E169C">
            <w:pPr>
              <w:pStyle w:val="Default"/>
              <w:spacing w:after="142"/>
              <w:rPr>
                <w:color w:val="auto"/>
                <w:sz w:val="22"/>
                <w:szCs w:val="22"/>
              </w:rPr>
            </w:pPr>
            <w:r w:rsidRPr="003E169C">
              <w:rPr>
                <w:color w:val="auto"/>
                <w:sz w:val="22"/>
                <w:szCs w:val="22"/>
              </w:rPr>
              <w:t>-Informes contables</w:t>
            </w:r>
          </w:p>
          <w:p w:rsidR="00965A6D" w:rsidRPr="003E169C" w:rsidRDefault="00965A6D" w:rsidP="003E169C">
            <w:pPr>
              <w:pStyle w:val="Default"/>
              <w:spacing w:after="142"/>
              <w:rPr>
                <w:color w:val="auto"/>
                <w:sz w:val="22"/>
                <w:szCs w:val="22"/>
              </w:rPr>
            </w:pPr>
            <w:r w:rsidRPr="003E169C">
              <w:rPr>
                <w:color w:val="auto"/>
                <w:sz w:val="22"/>
                <w:szCs w:val="22"/>
              </w:rPr>
              <w:t>-Presupuesto de egresos</w:t>
            </w:r>
          </w:p>
          <w:p w:rsidR="00965A6D" w:rsidRPr="003E169C" w:rsidRDefault="00965A6D" w:rsidP="003E169C">
            <w:pPr>
              <w:pStyle w:val="Default"/>
              <w:spacing w:after="142"/>
              <w:rPr>
                <w:color w:val="auto"/>
                <w:sz w:val="22"/>
                <w:szCs w:val="22"/>
              </w:rPr>
            </w:pPr>
            <w:r w:rsidRPr="003E169C">
              <w:rPr>
                <w:color w:val="auto"/>
                <w:sz w:val="22"/>
                <w:szCs w:val="22"/>
              </w:rPr>
              <w:t>-Padrón municipal de contr</w:t>
            </w:r>
            <w:r w:rsidR="00120F04" w:rsidRPr="003E169C">
              <w:rPr>
                <w:color w:val="auto"/>
                <w:sz w:val="22"/>
                <w:szCs w:val="22"/>
              </w:rPr>
              <w:t>ibuyentes</w:t>
            </w:r>
          </w:p>
          <w:p w:rsidR="00120F04" w:rsidRPr="003E169C" w:rsidRDefault="00120F04" w:rsidP="003E169C">
            <w:pPr>
              <w:pStyle w:val="Default"/>
              <w:spacing w:after="142"/>
              <w:rPr>
                <w:color w:val="auto"/>
                <w:sz w:val="22"/>
                <w:szCs w:val="22"/>
              </w:rPr>
            </w:pPr>
            <w:r w:rsidRPr="003E169C">
              <w:rPr>
                <w:color w:val="auto"/>
                <w:sz w:val="22"/>
                <w:szCs w:val="22"/>
              </w:rPr>
              <w:t>-Recaudación de impuestos</w:t>
            </w:r>
          </w:p>
        </w:tc>
      </w:tr>
      <w:tr w:rsidR="00E77393" w:rsidRPr="003E169C" w:rsidTr="00BE51FF">
        <w:tc>
          <w:tcPr>
            <w:tcW w:w="2660" w:type="dxa"/>
            <w:shd w:val="clear" w:color="auto" w:fill="auto"/>
            <w:vAlign w:val="center"/>
          </w:tcPr>
          <w:p w:rsidR="00E77393" w:rsidRPr="003E169C" w:rsidRDefault="00E77393" w:rsidP="003E169C">
            <w:pPr>
              <w:pStyle w:val="Default"/>
              <w:spacing w:after="142"/>
              <w:jc w:val="center"/>
              <w:rPr>
                <w:b/>
                <w:color w:val="auto"/>
                <w:sz w:val="22"/>
                <w:szCs w:val="22"/>
                <w:u w:val="single"/>
              </w:rPr>
            </w:pPr>
            <w:r w:rsidRPr="003E169C">
              <w:rPr>
                <w:b/>
                <w:color w:val="auto"/>
                <w:sz w:val="22"/>
                <w:szCs w:val="22"/>
                <w:u w:val="single"/>
              </w:rPr>
              <w:lastRenderedPageBreak/>
              <w:t>Direcció</w:t>
            </w:r>
            <w:r w:rsidR="00EF406C">
              <w:rPr>
                <w:b/>
                <w:color w:val="auto"/>
                <w:sz w:val="22"/>
                <w:szCs w:val="22"/>
                <w:u w:val="single"/>
              </w:rPr>
              <w:t>n de Obras P</w:t>
            </w:r>
            <w:r w:rsidRPr="003E169C">
              <w:rPr>
                <w:b/>
                <w:color w:val="auto"/>
                <w:sz w:val="22"/>
                <w:szCs w:val="22"/>
                <w:u w:val="single"/>
              </w:rPr>
              <w:t>úblicas</w:t>
            </w:r>
          </w:p>
          <w:p w:rsidR="00E77393" w:rsidRPr="003E169C" w:rsidRDefault="00E77393" w:rsidP="003E169C">
            <w:pPr>
              <w:pStyle w:val="Default"/>
              <w:spacing w:after="142"/>
              <w:jc w:val="center"/>
              <w:rPr>
                <w:b/>
                <w:color w:val="auto"/>
                <w:sz w:val="22"/>
                <w:szCs w:val="22"/>
              </w:rPr>
            </w:pPr>
            <w:r w:rsidRPr="003E169C">
              <w:rPr>
                <w:b/>
                <w:color w:val="auto"/>
                <w:sz w:val="22"/>
                <w:szCs w:val="22"/>
              </w:rPr>
              <w:t>Artículo 96 Bis</w:t>
            </w:r>
          </w:p>
        </w:tc>
        <w:tc>
          <w:tcPr>
            <w:tcW w:w="7796" w:type="dxa"/>
            <w:shd w:val="clear" w:color="auto" w:fill="auto"/>
          </w:tcPr>
          <w:p w:rsidR="00E77393" w:rsidRPr="003E169C" w:rsidRDefault="00BE51FF" w:rsidP="003E169C">
            <w:pPr>
              <w:pStyle w:val="Default"/>
              <w:spacing w:after="142"/>
              <w:rPr>
                <w:color w:val="auto"/>
                <w:sz w:val="22"/>
                <w:szCs w:val="22"/>
              </w:rPr>
            </w:pPr>
            <w:r w:rsidRPr="003E169C">
              <w:rPr>
                <w:color w:val="auto"/>
                <w:sz w:val="22"/>
                <w:szCs w:val="22"/>
              </w:rPr>
              <w:t>P</w:t>
            </w:r>
            <w:r w:rsidR="00E77393" w:rsidRPr="003E169C">
              <w:rPr>
                <w:color w:val="auto"/>
                <w:sz w:val="22"/>
                <w:szCs w:val="22"/>
              </w:rPr>
              <w:t>lanear y coordinar los proyectos de obras públicas</w:t>
            </w:r>
          </w:p>
          <w:p w:rsidR="00E77393" w:rsidRPr="003E169C" w:rsidRDefault="00E77393" w:rsidP="003E169C">
            <w:pPr>
              <w:pStyle w:val="Default"/>
              <w:spacing w:after="142"/>
              <w:rPr>
                <w:color w:val="auto"/>
                <w:sz w:val="22"/>
                <w:szCs w:val="22"/>
              </w:rPr>
            </w:pPr>
            <w:r w:rsidRPr="003E169C">
              <w:rPr>
                <w:color w:val="auto"/>
                <w:sz w:val="22"/>
                <w:szCs w:val="22"/>
              </w:rPr>
              <w:t>Integrar y verificar que se elaboren de manera correcta y completa las bitácoras y/o expedientes abiertos con motivo de la obra pública.</w:t>
            </w:r>
          </w:p>
          <w:p w:rsidR="00E77393" w:rsidRPr="003E169C" w:rsidRDefault="00E77393" w:rsidP="003E169C">
            <w:pPr>
              <w:pStyle w:val="Default"/>
              <w:spacing w:after="142"/>
              <w:rPr>
                <w:color w:val="auto"/>
                <w:sz w:val="22"/>
                <w:szCs w:val="22"/>
              </w:rPr>
            </w:pPr>
            <w:r w:rsidRPr="003E169C">
              <w:rPr>
                <w:color w:val="auto"/>
                <w:sz w:val="22"/>
                <w:szCs w:val="22"/>
              </w:rPr>
              <w:t>Formular el inventario de la maquinaria y equipo de construcción</w:t>
            </w:r>
            <w:r w:rsidR="00BE51FF" w:rsidRPr="003E169C">
              <w:rPr>
                <w:color w:val="auto"/>
                <w:sz w:val="22"/>
                <w:szCs w:val="22"/>
              </w:rPr>
              <w:t xml:space="preserve"> </w:t>
            </w:r>
          </w:p>
          <w:p w:rsidR="00E77393" w:rsidRPr="003E169C" w:rsidRDefault="00E77393" w:rsidP="003E169C">
            <w:pPr>
              <w:pStyle w:val="Default"/>
              <w:spacing w:after="142"/>
              <w:rPr>
                <w:color w:val="auto"/>
                <w:sz w:val="22"/>
                <w:szCs w:val="22"/>
              </w:rPr>
            </w:pPr>
            <w:r w:rsidRPr="003E169C">
              <w:rPr>
                <w:color w:val="auto"/>
                <w:sz w:val="22"/>
                <w:szCs w:val="22"/>
              </w:rPr>
              <w:t>Formular la convocatoria a los concursos para la realización de las obras públicas.</w:t>
            </w:r>
          </w:p>
        </w:tc>
        <w:tc>
          <w:tcPr>
            <w:tcW w:w="2766" w:type="dxa"/>
            <w:shd w:val="clear" w:color="auto" w:fill="auto"/>
          </w:tcPr>
          <w:p w:rsidR="00E77393" w:rsidRPr="003E169C" w:rsidRDefault="00BE51FF" w:rsidP="003E169C">
            <w:pPr>
              <w:pStyle w:val="Default"/>
              <w:spacing w:after="142"/>
              <w:rPr>
                <w:color w:val="auto"/>
                <w:sz w:val="22"/>
                <w:szCs w:val="22"/>
              </w:rPr>
            </w:pPr>
            <w:r w:rsidRPr="003E169C">
              <w:rPr>
                <w:color w:val="auto"/>
                <w:sz w:val="22"/>
                <w:szCs w:val="22"/>
              </w:rPr>
              <w:t>-Proyectos de obra pública</w:t>
            </w:r>
          </w:p>
          <w:p w:rsidR="00BE51FF" w:rsidRPr="003E169C" w:rsidRDefault="00BE51FF" w:rsidP="003E169C">
            <w:pPr>
              <w:pStyle w:val="Default"/>
              <w:spacing w:after="142"/>
              <w:rPr>
                <w:color w:val="auto"/>
                <w:sz w:val="22"/>
                <w:szCs w:val="22"/>
              </w:rPr>
            </w:pPr>
            <w:r w:rsidRPr="003E169C">
              <w:rPr>
                <w:color w:val="auto"/>
                <w:sz w:val="22"/>
                <w:szCs w:val="22"/>
              </w:rPr>
              <w:t>-Bitácora de obra</w:t>
            </w:r>
          </w:p>
          <w:p w:rsidR="00BE51FF" w:rsidRPr="003E169C" w:rsidRDefault="00BE51FF" w:rsidP="003E169C">
            <w:pPr>
              <w:pStyle w:val="Default"/>
              <w:spacing w:after="142"/>
              <w:rPr>
                <w:color w:val="auto"/>
                <w:sz w:val="22"/>
                <w:szCs w:val="22"/>
              </w:rPr>
            </w:pPr>
            <w:r w:rsidRPr="003E169C">
              <w:rPr>
                <w:color w:val="auto"/>
                <w:sz w:val="22"/>
                <w:szCs w:val="22"/>
              </w:rPr>
              <w:t>-Inventario de maquinaria y equipo</w:t>
            </w:r>
          </w:p>
          <w:p w:rsidR="00E77393" w:rsidRPr="003E169C" w:rsidRDefault="00BE51FF" w:rsidP="003E169C">
            <w:pPr>
              <w:pStyle w:val="Default"/>
              <w:spacing w:after="142"/>
              <w:rPr>
                <w:color w:val="auto"/>
                <w:sz w:val="22"/>
                <w:szCs w:val="22"/>
              </w:rPr>
            </w:pPr>
            <w:r w:rsidRPr="003E169C">
              <w:rPr>
                <w:color w:val="auto"/>
                <w:sz w:val="22"/>
                <w:szCs w:val="22"/>
              </w:rPr>
              <w:t>-Licitaciones de obra</w:t>
            </w:r>
          </w:p>
        </w:tc>
      </w:tr>
      <w:tr w:rsidR="00E77393" w:rsidRPr="003E169C" w:rsidTr="00965A6D">
        <w:tc>
          <w:tcPr>
            <w:tcW w:w="2660" w:type="dxa"/>
            <w:shd w:val="clear" w:color="auto" w:fill="auto"/>
            <w:vAlign w:val="center"/>
          </w:tcPr>
          <w:p w:rsidR="00EF406C" w:rsidRDefault="00EF406C" w:rsidP="00EF406C">
            <w:pPr>
              <w:pStyle w:val="Default"/>
              <w:spacing w:after="142"/>
              <w:jc w:val="center"/>
              <w:rPr>
                <w:color w:val="auto"/>
                <w:sz w:val="22"/>
                <w:szCs w:val="22"/>
              </w:rPr>
            </w:pPr>
          </w:p>
          <w:p w:rsidR="00BE51FF" w:rsidRPr="003E169C" w:rsidRDefault="00EF406C" w:rsidP="00EF406C">
            <w:pPr>
              <w:pStyle w:val="Default"/>
              <w:spacing w:after="142"/>
              <w:jc w:val="center"/>
              <w:rPr>
                <w:b/>
                <w:color w:val="auto"/>
                <w:sz w:val="22"/>
                <w:szCs w:val="22"/>
                <w:u w:val="single"/>
              </w:rPr>
            </w:pPr>
            <w:r>
              <w:rPr>
                <w:b/>
                <w:color w:val="auto"/>
                <w:sz w:val="22"/>
                <w:szCs w:val="22"/>
                <w:u w:val="single"/>
              </w:rPr>
              <w:t>Desarrollo Económico</w:t>
            </w:r>
          </w:p>
          <w:p w:rsidR="00E77393" w:rsidRPr="003E169C" w:rsidRDefault="00E77393" w:rsidP="003E169C">
            <w:pPr>
              <w:pStyle w:val="Default"/>
              <w:spacing w:after="142"/>
              <w:jc w:val="center"/>
              <w:rPr>
                <w:b/>
                <w:color w:val="auto"/>
                <w:sz w:val="22"/>
                <w:szCs w:val="22"/>
              </w:rPr>
            </w:pPr>
            <w:r w:rsidRPr="003E169C">
              <w:rPr>
                <w:b/>
                <w:color w:val="auto"/>
                <w:sz w:val="22"/>
                <w:szCs w:val="22"/>
              </w:rPr>
              <w:t xml:space="preserve">Artículo 96. </w:t>
            </w:r>
            <w:proofErr w:type="spellStart"/>
            <w:r w:rsidRPr="003E169C">
              <w:rPr>
                <w:b/>
                <w:color w:val="auto"/>
                <w:sz w:val="22"/>
                <w:szCs w:val="22"/>
              </w:rPr>
              <w:t>Quáter</w:t>
            </w:r>
            <w:proofErr w:type="spellEnd"/>
          </w:p>
        </w:tc>
        <w:tc>
          <w:tcPr>
            <w:tcW w:w="7796" w:type="dxa"/>
            <w:shd w:val="clear" w:color="auto" w:fill="auto"/>
            <w:vAlign w:val="center"/>
          </w:tcPr>
          <w:p w:rsidR="00E77393" w:rsidRPr="003E169C" w:rsidRDefault="00E77393" w:rsidP="003E169C">
            <w:pPr>
              <w:pStyle w:val="Default"/>
              <w:spacing w:after="142"/>
              <w:jc w:val="both"/>
              <w:rPr>
                <w:color w:val="auto"/>
                <w:sz w:val="22"/>
                <w:szCs w:val="22"/>
              </w:rPr>
            </w:pPr>
            <w:r w:rsidRPr="003E169C">
              <w:rPr>
                <w:color w:val="auto"/>
                <w:sz w:val="22"/>
                <w:szCs w:val="22"/>
              </w:rPr>
              <w:t>Promover en el sector privado la investigación y desarrollo de proyectos productivos.</w:t>
            </w:r>
          </w:p>
          <w:p w:rsidR="00BE51FF" w:rsidRPr="003E169C" w:rsidRDefault="00E77393" w:rsidP="003E169C">
            <w:pPr>
              <w:pStyle w:val="Default"/>
              <w:spacing w:after="142"/>
              <w:jc w:val="both"/>
              <w:rPr>
                <w:color w:val="auto"/>
                <w:sz w:val="22"/>
                <w:szCs w:val="22"/>
              </w:rPr>
            </w:pPr>
            <w:r w:rsidRPr="003E169C">
              <w:rPr>
                <w:color w:val="auto"/>
                <w:sz w:val="22"/>
                <w:szCs w:val="22"/>
              </w:rPr>
              <w:t>Promover la capacitación, tanto del sector empre</w:t>
            </w:r>
            <w:r w:rsidR="00BE51FF" w:rsidRPr="003E169C">
              <w:rPr>
                <w:color w:val="auto"/>
                <w:sz w:val="22"/>
                <w:szCs w:val="22"/>
              </w:rPr>
              <w:t>sarial como del sector laboral.</w:t>
            </w:r>
          </w:p>
          <w:p w:rsidR="00E77393" w:rsidRPr="003E169C" w:rsidRDefault="00E77393" w:rsidP="003E169C">
            <w:pPr>
              <w:pStyle w:val="Default"/>
              <w:spacing w:after="142"/>
              <w:jc w:val="both"/>
              <w:rPr>
                <w:color w:val="auto"/>
                <w:sz w:val="22"/>
                <w:szCs w:val="22"/>
              </w:rPr>
            </w:pPr>
            <w:r w:rsidRPr="003E169C">
              <w:rPr>
                <w:color w:val="auto"/>
                <w:sz w:val="22"/>
                <w:szCs w:val="22"/>
              </w:rPr>
              <w:t>Fomentar la creación de cadenas productivas entre micro, pequeños y medianos empresarios, con los grandes empresarios.</w:t>
            </w:r>
          </w:p>
          <w:p w:rsidR="00E77393" w:rsidRPr="003E169C" w:rsidRDefault="00E77393" w:rsidP="003E169C">
            <w:pPr>
              <w:pStyle w:val="Default"/>
              <w:spacing w:after="142"/>
              <w:jc w:val="both"/>
              <w:rPr>
                <w:color w:val="auto"/>
                <w:sz w:val="22"/>
                <w:szCs w:val="22"/>
              </w:rPr>
            </w:pPr>
            <w:r w:rsidRPr="003E169C">
              <w:rPr>
                <w:color w:val="auto"/>
                <w:sz w:val="22"/>
                <w:szCs w:val="22"/>
              </w:rPr>
              <w:t xml:space="preserve">Difundir la actividad artesanal de sus integrantes y su participación en ferias y foros comerciales. </w:t>
            </w:r>
          </w:p>
        </w:tc>
        <w:tc>
          <w:tcPr>
            <w:tcW w:w="2766" w:type="dxa"/>
            <w:shd w:val="clear" w:color="auto" w:fill="auto"/>
          </w:tcPr>
          <w:p w:rsidR="00E77393" w:rsidRPr="003E169C" w:rsidRDefault="00BE51FF" w:rsidP="003E169C">
            <w:pPr>
              <w:pStyle w:val="Default"/>
              <w:spacing w:after="142"/>
              <w:rPr>
                <w:color w:val="auto"/>
                <w:sz w:val="22"/>
                <w:szCs w:val="22"/>
              </w:rPr>
            </w:pPr>
            <w:r w:rsidRPr="003E169C">
              <w:rPr>
                <w:color w:val="auto"/>
                <w:sz w:val="22"/>
                <w:szCs w:val="22"/>
              </w:rPr>
              <w:t>-Proyectos productivos</w:t>
            </w:r>
          </w:p>
          <w:p w:rsidR="00BE51FF" w:rsidRDefault="00EF406C" w:rsidP="003E169C">
            <w:pPr>
              <w:pStyle w:val="Default"/>
              <w:spacing w:after="142"/>
              <w:rPr>
                <w:color w:val="auto"/>
                <w:sz w:val="22"/>
                <w:szCs w:val="22"/>
              </w:rPr>
            </w:pPr>
            <w:r>
              <w:rPr>
                <w:color w:val="auto"/>
                <w:sz w:val="22"/>
                <w:szCs w:val="22"/>
              </w:rPr>
              <w:t>-Programas de capacitación</w:t>
            </w:r>
          </w:p>
          <w:p w:rsidR="00EF406C" w:rsidRPr="003E169C" w:rsidRDefault="00EF406C" w:rsidP="003E169C">
            <w:pPr>
              <w:pStyle w:val="Default"/>
              <w:spacing w:after="142"/>
              <w:rPr>
                <w:color w:val="auto"/>
                <w:sz w:val="22"/>
                <w:szCs w:val="22"/>
              </w:rPr>
            </w:pPr>
          </w:p>
          <w:p w:rsidR="00E77393" w:rsidRPr="003E169C" w:rsidRDefault="00E77393" w:rsidP="003E169C">
            <w:pPr>
              <w:pStyle w:val="Default"/>
              <w:spacing w:after="142"/>
              <w:rPr>
                <w:color w:val="auto"/>
                <w:sz w:val="22"/>
                <w:szCs w:val="22"/>
              </w:rPr>
            </w:pPr>
            <w:r w:rsidRPr="003E169C">
              <w:rPr>
                <w:color w:val="auto"/>
                <w:sz w:val="22"/>
                <w:szCs w:val="22"/>
              </w:rPr>
              <w:t>-Convenios</w:t>
            </w:r>
          </w:p>
          <w:p w:rsidR="00BE51FF" w:rsidRPr="003E169C" w:rsidRDefault="00BE51FF" w:rsidP="003E169C">
            <w:pPr>
              <w:pStyle w:val="Default"/>
              <w:spacing w:after="142"/>
              <w:rPr>
                <w:color w:val="auto"/>
                <w:sz w:val="22"/>
                <w:szCs w:val="22"/>
              </w:rPr>
            </w:pPr>
            <w:r w:rsidRPr="003E169C">
              <w:rPr>
                <w:color w:val="auto"/>
                <w:sz w:val="22"/>
                <w:szCs w:val="22"/>
              </w:rPr>
              <w:t>-Ferias de comercio</w:t>
            </w:r>
          </w:p>
        </w:tc>
      </w:tr>
      <w:tr w:rsidR="00E77393" w:rsidRPr="003E169C" w:rsidTr="00351674">
        <w:tc>
          <w:tcPr>
            <w:tcW w:w="2660" w:type="dxa"/>
            <w:shd w:val="clear" w:color="auto" w:fill="auto"/>
            <w:vAlign w:val="center"/>
          </w:tcPr>
          <w:p w:rsidR="00BC3E0F" w:rsidRDefault="00BC3E0F" w:rsidP="003E169C">
            <w:pPr>
              <w:pStyle w:val="Default"/>
              <w:spacing w:after="142"/>
              <w:rPr>
                <w:b/>
                <w:color w:val="auto"/>
                <w:sz w:val="22"/>
                <w:szCs w:val="22"/>
                <w:u w:val="single"/>
              </w:rPr>
            </w:pPr>
          </w:p>
          <w:p w:rsidR="00E77393" w:rsidRPr="003E169C" w:rsidRDefault="00E77393" w:rsidP="00BC3E0F">
            <w:pPr>
              <w:pStyle w:val="Default"/>
              <w:spacing w:after="142"/>
              <w:jc w:val="center"/>
              <w:rPr>
                <w:b/>
                <w:color w:val="auto"/>
                <w:sz w:val="22"/>
                <w:szCs w:val="22"/>
                <w:u w:val="single"/>
              </w:rPr>
            </w:pPr>
            <w:r w:rsidRPr="003E169C">
              <w:rPr>
                <w:b/>
                <w:color w:val="auto"/>
                <w:sz w:val="22"/>
                <w:szCs w:val="22"/>
                <w:u w:val="single"/>
              </w:rPr>
              <w:t>Desarrollo Urbano</w:t>
            </w:r>
          </w:p>
          <w:p w:rsidR="00E77393" w:rsidRPr="003E169C" w:rsidRDefault="00E77393" w:rsidP="00BC3E0F">
            <w:pPr>
              <w:pStyle w:val="Default"/>
              <w:spacing w:after="142"/>
              <w:jc w:val="center"/>
              <w:rPr>
                <w:color w:val="auto"/>
                <w:sz w:val="22"/>
                <w:szCs w:val="22"/>
              </w:rPr>
            </w:pPr>
            <w:r w:rsidRPr="003E169C">
              <w:rPr>
                <w:b/>
                <w:color w:val="auto"/>
                <w:sz w:val="22"/>
                <w:szCs w:val="22"/>
              </w:rPr>
              <w:t xml:space="preserve">Artículo 96. </w:t>
            </w:r>
            <w:proofErr w:type="spellStart"/>
            <w:r w:rsidRPr="003E169C">
              <w:rPr>
                <w:b/>
                <w:color w:val="auto"/>
                <w:sz w:val="22"/>
                <w:szCs w:val="22"/>
              </w:rPr>
              <w:t>Sexies</w:t>
            </w:r>
            <w:proofErr w:type="spellEnd"/>
            <w:r w:rsidRPr="003E169C">
              <w:rPr>
                <w:color w:val="auto"/>
                <w:sz w:val="22"/>
                <w:szCs w:val="22"/>
              </w:rPr>
              <w:t>.</w:t>
            </w:r>
          </w:p>
        </w:tc>
        <w:tc>
          <w:tcPr>
            <w:tcW w:w="7796" w:type="dxa"/>
            <w:shd w:val="clear" w:color="auto" w:fill="auto"/>
          </w:tcPr>
          <w:p w:rsidR="00E77393" w:rsidRPr="003E169C" w:rsidRDefault="00E77393" w:rsidP="00351674">
            <w:pPr>
              <w:pStyle w:val="Default"/>
              <w:spacing w:after="142"/>
              <w:rPr>
                <w:color w:val="auto"/>
                <w:sz w:val="22"/>
                <w:szCs w:val="22"/>
              </w:rPr>
            </w:pPr>
            <w:r w:rsidRPr="003E169C">
              <w:rPr>
                <w:color w:val="auto"/>
                <w:sz w:val="22"/>
                <w:szCs w:val="22"/>
              </w:rPr>
              <w:t>Aplicar y vigilar el cumplimiento de las disposiciones legales en materia de ordenamiento territorial de los asentamientos humanos.</w:t>
            </w:r>
          </w:p>
          <w:p w:rsidR="00E77393" w:rsidRPr="003E169C" w:rsidRDefault="00E77393" w:rsidP="00351674">
            <w:pPr>
              <w:pStyle w:val="Default"/>
              <w:spacing w:after="142"/>
              <w:rPr>
                <w:color w:val="auto"/>
                <w:sz w:val="22"/>
                <w:szCs w:val="22"/>
              </w:rPr>
            </w:pPr>
            <w:r w:rsidRPr="003E169C">
              <w:rPr>
                <w:color w:val="auto"/>
                <w:sz w:val="22"/>
                <w:szCs w:val="22"/>
              </w:rPr>
              <w:t>Proponer el plan municipal de desarrollo urbano</w:t>
            </w:r>
          </w:p>
          <w:p w:rsidR="00E77393" w:rsidRPr="003E169C" w:rsidRDefault="00E77393" w:rsidP="00351674">
            <w:pPr>
              <w:pStyle w:val="Default"/>
              <w:spacing w:after="142"/>
              <w:rPr>
                <w:color w:val="auto"/>
                <w:sz w:val="22"/>
                <w:szCs w:val="22"/>
              </w:rPr>
            </w:pPr>
            <w:r w:rsidRPr="003E169C">
              <w:rPr>
                <w:color w:val="auto"/>
                <w:sz w:val="22"/>
                <w:szCs w:val="22"/>
              </w:rPr>
              <w:t>Analizar las cédulas informativas de zonificación, licencias de uso de suelo y licencias de construcción.</w:t>
            </w:r>
          </w:p>
        </w:tc>
        <w:tc>
          <w:tcPr>
            <w:tcW w:w="2766" w:type="dxa"/>
            <w:shd w:val="clear" w:color="auto" w:fill="auto"/>
          </w:tcPr>
          <w:p w:rsidR="00E77393" w:rsidRPr="003E169C" w:rsidRDefault="00E77393" w:rsidP="003E169C">
            <w:pPr>
              <w:pStyle w:val="Default"/>
              <w:spacing w:after="142"/>
              <w:rPr>
                <w:color w:val="auto"/>
                <w:sz w:val="22"/>
                <w:szCs w:val="22"/>
              </w:rPr>
            </w:pPr>
            <w:r w:rsidRPr="003E169C">
              <w:rPr>
                <w:color w:val="auto"/>
                <w:sz w:val="22"/>
                <w:szCs w:val="22"/>
              </w:rPr>
              <w:t>-Reglamentos</w:t>
            </w:r>
            <w:r w:rsidR="00351674">
              <w:rPr>
                <w:color w:val="auto"/>
                <w:sz w:val="22"/>
                <w:szCs w:val="22"/>
              </w:rPr>
              <w:t xml:space="preserve"> municipales</w:t>
            </w:r>
          </w:p>
          <w:p w:rsidR="00BE51FF" w:rsidRPr="003E169C" w:rsidRDefault="00351674" w:rsidP="003E169C">
            <w:pPr>
              <w:pStyle w:val="Default"/>
              <w:spacing w:after="142"/>
              <w:rPr>
                <w:color w:val="auto"/>
                <w:sz w:val="22"/>
                <w:szCs w:val="22"/>
              </w:rPr>
            </w:pPr>
            <w:r>
              <w:rPr>
                <w:color w:val="auto"/>
                <w:sz w:val="22"/>
                <w:szCs w:val="22"/>
              </w:rPr>
              <w:t>-Plan Municipal de Desarrollo U</w:t>
            </w:r>
            <w:r w:rsidR="00BE51FF" w:rsidRPr="003E169C">
              <w:rPr>
                <w:color w:val="auto"/>
                <w:sz w:val="22"/>
                <w:szCs w:val="22"/>
              </w:rPr>
              <w:t>rbano</w:t>
            </w:r>
          </w:p>
          <w:p w:rsidR="00BE51FF" w:rsidRPr="003E169C" w:rsidRDefault="00BE51FF" w:rsidP="003E169C">
            <w:pPr>
              <w:pStyle w:val="Default"/>
              <w:spacing w:after="142"/>
              <w:rPr>
                <w:color w:val="auto"/>
                <w:sz w:val="22"/>
                <w:szCs w:val="22"/>
              </w:rPr>
            </w:pPr>
            <w:r w:rsidRPr="003E169C">
              <w:rPr>
                <w:color w:val="auto"/>
                <w:sz w:val="22"/>
                <w:szCs w:val="22"/>
              </w:rPr>
              <w:t>-</w:t>
            </w:r>
            <w:r w:rsidR="006E1691" w:rsidRPr="003E169C">
              <w:rPr>
                <w:color w:val="auto"/>
                <w:sz w:val="22"/>
                <w:szCs w:val="22"/>
              </w:rPr>
              <w:t>Licencias de uso de suelo</w:t>
            </w:r>
          </w:p>
          <w:p w:rsidR="00E77393" w:rsidRPr="003E169C" w:rsidRDefault="006E1691" w:rsidP="003E169C">
            <w:pPr>
              <w:pStyle w:val="Default"/>
              <w:spacing w:after="142"/>
              <w:rPr>
                <w:color w:val="auto"/>
                <w:sz w:val="22"/>
                <w:szCs w:val="22"/>
              </w:rPr>
            </w:pPr>
            <w:r w:rsidRPr="003E169C">
              <w:rPr>
                <w:color w:val="auto"/>
                <w:sz w:val="22"/>
                <w:szCs w:val="22"/>
              </w:rPr>
              <w:t>-Licencias de construcción</w:t>
            </w:r>
          </w:p>
        </w:tc>
      </w:tr>
      <w:tr w:rsidR="00E77393" w:rsidRPr="003E169C" w:rsidTr="00965A6D">
        <w:tc>
          <w:tcPr>
            <w:tcW w:w="2660" w:type="dxa"/>
            <w:shd w:val="clear" w:color="auto" w:fill="auto"/>
            <w:vAlign w:val="center"/>
          </w:tcPr>
          <w:p w:rsidR="00E77393" w:rsidRPr="003E169C" w:rsidRDefault="00E77393" w:rsidP="000B330D">
            <w:pPr>
              <w:pStyle w:val="Default"/>
              <w:spacing w:after="142"/>
              <w:jc w:val="center"/>
              <w:rPr>
                <w:b/>
                <w:color w:val="auto"/>
                <w:sz w:val="22"/>
                <w:szCs w:val="22"/>
                <w:u w:val="single"/>
              </w:rPr>
            </w:pPr>
            <w:r w:rsidRPr="003E169C">
              <w:rPr>
                <w:b/>
                <w:color w:val="auto"/>
                <w:sz w:val="22"/>
                <w:szCs w:val="22"/>
                <w:u w:val="single"/>
              </w:rPr>
              <w:t>Ecología</w:t>
            </w:r>
          </w:p>
          <w:p w:rsidR="00E77393" w:rsidRPr="003E169C" w:rsidRDefault="00E77393" w:rsidP="000B330D">
            <w:pPr>
              <w:pStyle w:val="Default"/>
              <w:spacing w:after="142"/>
              <w:jc w:val="center"/>
              <w:rPr>
                <w:color w:val="auto"/>
                <w:sz w:val="22"/>
                <w:szCs w:val="22"/>
              </w:rPr>
            </w:pPr>
            <w:r w:rsidRPr="003E169C">
              <w:rPr>
                <w:b/>
                <w:color w:val="auto"/>
                <w:sz w:val="22"/>
                <w:szCs w:val="22"/>
              </w:rPr>
              <w:t xml:space="preserve">Artículo 96. </w:t>
            </w:r>
            <w:proofErr w:type="spellStart"/>
            <w:r w:rsidRPr="003E169C">
              <w:rPr>
                <w:b/>
                <w:color w:val="auto"/>
                <w:sz w:val="22"/>
                <w:szCs w:val="22"/>
              </w:rPr>
              <w:t>Octies</w:t>
            </w:r>
            <w:proofErr w:type="spellEnd"/>
            <w:r w:rsidRPr="003E169C">
              <w:rPr>
                <w:b/>
                <w:color w:val="auto"/>
                <w:sz w:val="22"/>
                <w:szCs w:val="22"/>
              </w:rPr>
              <w:t>.</w:t>
            </w:r>
          </w:p>
        </w:tc>
        <w:tc>
          <w:tcPr>
            <w:tcW w:w="7796" w:type="dxa"/>
            <w:shd w:val="clear" w:color="auto" w:fill="auto"/>
            <w:vAlign w:val="center"/>
          </w:tcPr>
          <w:p w:rsidR="00E77393" w:rsidRPr="003E169C" w:rsidRDefault="00E77393" w:rsidP="003E169C">
            <w:pPr>
              <w:pStyle w:val="Default"/>
              <w:spacing w:after="142"/>
              <w:jc w:val="both"/>
              <w:rPr>
                <w:color w:val="auto"/>
                <w:sz w:val="22"/>
                <w:szCs w:val="22"/>
              </w:rPr>
            </w:pPr>
            <w:r w:rsidRPr="003E169C">
              <w:rPr>
                <w:color w:val="auto"/>
                <w:sz w:val="22"/>
                <w:szCs w:val="22"/>
              </w:rPr>
              <w:t>Proponer convenios para la protección al ambiente</w:t>
            </w:r>
          </w:p>
          <w:p w:rsidR="00E77393" w:rsidRPr="003E169C" w:rsidRDefault="00E77393" w:rsidP="003E169C">
            <w:pPr>
              <w:pStyle w:val="Default"/>
              <w:spacing w:after="142"/>
              <w:jc w:val="both"/>
              <w:rPr>
                <w:color w:val="auto"/>
                <w:sz w:val="22"/>
                <w:szCs w:val="22"/>
              </w:rPr>
            </w:pPr>
            <w:r w:rsidRPr="003E169C">
              <w:rPr>
                <w:color w:val="auto"/>
                <w:sz w:val="22"/>
                <w:szCs w:val="22"/>
              </w:rPr>
              <w:t>Proponer lineamientos destinados a preservar y restaurar el equilibrio e</w:t>
            </w:r>
            <w:r w:rsidR="00C6151F">
              <w:rPr>
                <w:color w:val="auto"/>
                <w:sz w:val="22"/>
                <w:szCs w:val="22"/>
              </w:rPr>
              <w:t>cológico y proteger el ambiente.</w:t>
            </w:r>
          </w:p>
        </w:tc>
        <w:tc>
          <w:tcPr>
            <w:tcW w:w="2766" w:type="dxa"/>
            <w:shd w:val="clear" w:color="auto" w:fill="auto"/>
          </w:tcPr>
          <w:p w:rsidR="00E77393" w:rsidRPr="003E169C" w:rsidRDefault="00F97049" w:rsidP="003E169C">
            <w:pPr>
              <w:pStyle w:val="Default"/>
              <w:spacing w:after="142"/>
              <w:rPr>
                <w:color w:val="auto"/>
                <w:sz w:val="22"/>
                <w:szCs w:val="22"/>
              </w:rPr>
            </w:pPr>
            <w:r w:rsidRPr="003E169C">
              <w:rPr>
                <w:color w:val="auto"/>
                <w:sz w:val="22"/>
                <w:szCs w:val="22"/>
              </w:rPr>
              <w:t>-Convenios</w:t>
            </w:r>
          </w:p>
          <w:p w:rsidR="00F97049" w:rsidRPr="003E169C" w:rsidRDefault="000B330D" w:rsidP="003E169C">
            <w:pPr>
              <w:pStyle w:val="Default"/>
              <w:spacing w:after="142"/>
              <w:rPr>
                <w:color w:val="auto"/>
                <w:sz w:val="22"/>
                <w:szCs w:val="22"/>
              </w:rPr>
            </w:pPr>
            <w:r>
              <w:rPr>
                <w:color w:val="auto"/>
                <w:sz w:val="22"/>
                <w:szCs w:val="22"/>
              </w:rPr>
              <w:t>-Reglamentos municipales</w:t>
            </w:r>
          </w:p>
        </w:tc>
      </w:tr>
      <w:tr w:rsidR="00E77393" w:rsidRPr="003E169C" w:rsidTr="00965A6D">
        <w:tc>
          <w:tcPr>
            <w:tcW w:w="2660" w:type="dxa"/>
            <w:shd w:val="clear" w:color="auto" w:fill="auto"/>
            <w:vAlign w:val="center"/>
          </w:tcPr>
          <w:p w:rsidR="00E77393" w:rsidRPr="003E169C" w:rsidRDefault="00E77393" w:rsidP="003E169C">
            <w:pPr>
              <w:pStyle w:val="Default"/>
              <w:spacing w:after="142"/>
              <w:jc w:val="center"/>
              <w:rPr>
                <w:color w:val="auto"/>
                <w:sz w:val="22"/>
                <w:szCs w:val="22"/>
              </w:rPr>
            </w:pPr>
          </w:p>
          <w:p w:rsidR="00CB7D94" w:rsidRDefault="00CB7D94" w:rsidP="000B330D">
            <w:pPr>
              <w:pStyle w:val="Default"/>
              <w:spacing w:after="142"/>
              <w:jc w:val="center"/>
              <w:rPr>
                <w:b/>
                <w:color w:val="auto"/>
                <w:sz w:val="22"/>
                <w:szCs w:val="22"/>
                <w:u w:val="single"/>
              </w:rPr>
            </w:pPr>
          </w:p>
          <w:p w:rsidR="00CC28A4" w:rsidRPr="003E169C" w:rsidRDefault="00E77393" w:rsidP="000B330D">
            <w:pPr>
              <w:pStyle w:val="Default"/>
              <w:spacing w:after="142"/>
              <w:jc w:val="center"/>
              <w:rPr>
                <w:b/>
                <w:color w:val="auto"/>
                <w:sz w:val="22"/>
                <w:szCs w:val="22"/>
                <w:u w:val="single"/>
              </w:rPr>
            </w:pPr>
            <w:r w:rsidRPr="003E169C">
              <w:rPr>
                <w:b/>
                <w:color w:val="auto"/>
                <w:sz w:val="22"/>
                <w:szCs w:val="22"/>
                <w:u w:val="single"/>
              </w:rPr>
              <w:t>Contraloría Municipal</w:t>
            </w:r>
          </w:p>
          <w:p w:rsidR="00E77393" w:rsidRPr="003E169C" w:rsidRDefault="00E77393" w:rsidP="003E169C">
            <w:pPr>
              <w:pStyle w:val="Default"/>
              <w:spacing w:after="142"/>
              <w:jc w:val="center"/>
              <w:rPr>
                <w:color w:val="auto"/>
                <w:sz w:val="22"/>
                <w:szCs w:val="22"/>
              </w:rPr>
            </w:pPr>
            <w:r w:rsidRPr="003E169C">
              <w:rPr>
                <w:b/>
                <w:color w:val="auto"/>
                <w:sz w:val="22"/>
                <w:szCs w:val="22"/>
              </w:rPr>
              <w:t>Artículo 112</w:t>
            </w:r>
          </w:p>
        </w:tc>
        <w:tc>
          <w:tcPr>
            <w:tcW w:w="7796" w:type="dxa"/>
            <w:shd w:val="clear" w:color="auto" w:fill="auto"/>
            <w:vAlign w:val="center"/>
          </w:tcPr>
          <w:p w:rsidR="00E77393" w:rsidRPr="003E169C" w:rsidRDefault="00E77393" w:rsidP="003E169C">
            <w:pPr>
              <w:pStyle w:val="Default"/>
              <w:spacing w:after="142"/>
              <w:jc w:val="both"/>
              <w:rPr>
                <w:color w:val="auto"/>
                <w:sz w:val="22"/>
                <w:szCs w:val="22"/>
              </w:rPr>
            </w:pPr>
            <w:r w:rsidRPr="003E169C">
              <w:rPr>
                <w:color w:val="auto"/>
                <w:sz w:val="22"/>
                <w:szCs w:val="22"/>
              </w:rPr>
              <w:lastRenderedPageBreak/>
              <w:t xml:space="preserve">Establecer las bases generales para la realización de auditorías e </w:t>
            </w:r>
            <w:r w:rsidRPr="003E169C">
              <w:rPr>
                <w:color w:val="auto"/>
                <w:sz w:val="22"/>
                <w:szCs w:val="22"/>
              </w:rPr>
              <w:lastRenderedPageBreak/>
              <w:t>inspecciones.</w:t>
            </w:r>
          </w:p>
          <w:p w:rsidR="00E77393" w:rsidRPr="003E169C" w:rsidRDefault="00E77393" w:rsidP="003E169C">
            <w:pPr>
              <w:pStyle w:val="Default"/>
              <w:spacing w:after="142"/>
              <w:jc w:val="both"/>
              <w:rPr>
                <w:color w:val="auto"/>
                <w:sz w:val="22"/>
                <w:szCs w:val="22"/>
              </w:rPr>
            </w:pPr>
            <w:r w:rsidRPr="003E169C">
              <w:rPr>
                <w:color w:val="auto"/>
                <w:sz w:val="22"/>
                <w:szCs w:val="22"/>
              </w:rPr>
              <w:t>Participar en la entrega-recepción de las unidades administrativas</w:t>
            </w:r>
          </w:p>
          <w:p w:rsidR="00E77393" w:rsidRPr="003E169C" w:rsidRDefault="00E77393" w:rsidP="003E169C">
            <w:pPr>
              <w:pStyle w:val="Default"/>
              <w:spacing w:after="142"/>
              <w:jc w:val="both"/>
              <w:rPr>
                <w:color w:val="auto"/>
                <w:sz w:val="22"/>
                <w:szCs w:val="22"/>
              </w:rPr>
            </w:pPr>
            <w:r w:rsidRPr="003E169C">
              <w:rPr>
                <w:color w:val="auto"/>
                <w:sz w:val="22"/>
                <w:szCs w:val="22"/>
              </w:rPr>
              <w:t>Participar en la elaboración y actualización del inventario general de los bienes muebles e inmuebles propiedad del municipio.</w:t>
            </w:r>
          </w:p>
        </w:tc>
        <w:tc>
          <w:tcPr>
            <w:tcW w:w="2766" w:type="dxa"/>
            <w:shd w:val="clear" w:color="auto" w:fill="auto"/>
          </w:tcPr>
          <w:p w:rsidR="00E77393" w:rsidRPr="003E169C" w:rsidRDefault="0090650B" w:rsidP="003E169C">
            <w:pPr>
              <w:pStyle w:val="Default"/>
              <w:spacing w:after="142"/>
              <w:rPr>
                <w:color w:val="auto"/>
                <w:sz w:val="22"/>
                <w:szCs w:val="22"/>
              </w:rPr>
            </w:pPr>
            <w:r w:rsidRPr="003E169C">
              <w:rPr>
                <w:color w:val="auto"/>
                <w:sz w:val="22"/>
                <w:szCs w:val="22"/>
              </w:rPr>
              <w:lastRenderedPageBreak/>
              <w:t>-Auditorias</w:t>
            </w:r>
          </w:p>
          <w:p w:rsidR="0090650B" w:rsidRPr="003E169C" w:rsidRDefault="0090650B" w:rsidP="003E169C">
            <w:pPr>
              <w:pStyle w:val="Default"/>
              <w:spacing w:after="142"/>
              <w:rPr>
                <w:color w:val="auto"/>
                <w:sz w:val="22"/>
                <w:szCs w:val="22"/>
              </w:rPr>
            </w:pPr>
            <w:r w:rsidRPr="003E169C">
              <w:rPr>
                <w:color w:val="auto"/>
                <w:sz w:val="22"/>
                <w:szCs w:val="22"/>
              </w:rPr>
              <w:lastRenderedPageBreak/>
              <w:t>-Actas de entrega-recepción de la administración municipal</w:t>
            </w:r>
          </w:p>
          <w:p w:rsidR="008F2971" w:rsidRPr="003E169C" w:rsidRDefault="008F2971" w:rsidP="003E169C">
            <w:pPr>
              <w:pStyle w:val="Default"/>
              <w:spacing w:after="142"/>
              <w:rPr>
                <w:color w:val="auto"/>
                <w:sz w:val="22"/>
                <w:szCs w:val="22"/>
              </w:rPr>
            </w:pPr>
            <w:r w:rsidRPr="003E169C">
              <w:rPr>
                <w:color w:val="auto"/>
                <w:sz w:val="22"/>
                <w:szCs w:val="22"/>
              </w:rPr>
              <w:t>-Inventario de bienes muebles e inmuebles</w:t>
            </w:r>
          </w:p>
        </w:tc>
      </w:tr>
      <w:tr w:rsidR="00E77393" w:rsidRPr="003E169C" w:rsidTr="00965A6D">
        <w:tc>
          <w:tcPr>
            <w:tcW w:w="2660" w:type="dxa"/>
            <w:shd w:val="clear" w:color="auto" w:fill="auto"/>
            <w:vAlign w:val="center"/>
          </w:tcPr>
          <w:p w:rsidR="000B330D" w:rsidRDefault="000B330D" w:rsidP="000B330D">
            <w:pPr>
              <w:pStyle w:val="Default"/>
              <w:spacing w:after="142"/>
              <w:jc w:val="center"/>
              <w:rPr>
                <w:b/>
                <w:color w:val="auto"/>
                <w:sz w:val="22"/>
                <w:szCs w:val="22"/>
                <w:u w:val="single"/>
              </w:rPr>
            </w:pPr>
          </w:p>
          <w:p w:rsidR="00CC28A4" w:rsidRPr="003E169C" w:rsidRDefault="00E77393" w:rsidP="000B330D">
            <w:pPr>
              <w:pStyle w:val="Default"/>
              <w:spacing w:after="142"/>
              <w:jc w:val="center"/>
              <w:rPr>
                <w:b/>
                <w:color w:val="auto"/>
                <w:sz w:val="22"/>
                <w:szCs w:val="22"/>
                <w:u w:val="single"/>
              </w:rPr>
            </w:pPr>
            <w:r w:rsidRPr="003E169C">
              <w:rPr>
                <w:b/>
                <w:color w:val="auto"/>
                <w:sz w:val="22"/>
                <w:szCs w:val="22"/>
                <w:u w:val="single"/>
              </w:rPr>
              <w:t>Oficialía Mediadora, Conciliadora y Calificadora</w:t>
            </w:r>
          </w:p>
          <w:p w:rsidR="00E77393" w:rsidRPr="003E169C" w:rsidRDefault="00E77393" w:rsidP="003E169C">
            <w:pPr>
              <w:pStyle w:val="Default"/>
              <w:spacing w:after="142"/>
              <w:jc w:val="center"/>
              <w:rPr>
                <w:color w:val="auto"/>
                <w:sz w:val="22"/>
                <w:szCs w:val="22"/>
              </w:rPr>
            </w:pPr>
            <w:r w:rsidRPr="003E169C">
              <w:rPr>
                <w:b/>
                <w:color w:val="auto"/>
                <w:sz w:val="22"/>
                <w:szCs w:val="22"/>
              </w:rPr>
              <w:t>Artículo 150</w:t>
            </w:r>
          </w:p>
        </w:tc>
        <w:tc>
          <w:tcPr>
            <w:tcW w:w="7796" w:type="dxa"/>
            <w:shd w:val="clear" w:color="auto" w:fill="auto"/>
            <w:vAlign w:val="center"/>
          </w:tcPr>
          <w:p w:rsidR="00E77393" w:rsidRPr="003E169C" w:rsidRDefault="00E77393" w:rsidP="003E169C">
            <w:pPr>
              <w:pStyle w:val="Default"/>
              <w:spacing w:after="142"/>
              <w:jc w:val="both"/>
              <w:rPr>
                <w:color w:val="auto"/>
                <w:sz w:val="22"/>
                <w:szCs w:val="22"/>
              </w:rPr>
            </w:pPr>
            <w:r w:rsidRPr="003E169C">
              <w:rPr>
                <w:color w:val="auto"/>
                <w:sz w:val="22"/>
                <w:szCs w:val="22"/>
              </w:rPr>
              <w:t>Llevar un libro de registro de expedientes de mediación o conciliación</w:t>
            </w:r>
          </w:p>
          <w:p w:rsidR="00E77393" w:rsidRPr="003E169C" w:rsidRDefault="00E77393" w:rsidP="003E169C">
            <w:pPr>
              <w:pStyle w:val="Default"/>
              <w:spacing w:after="142"/>
              <w:jc w:val="both"/>
              <w:rPr>
                <w:color w:val="auto"/>
                <w:sz w:val="22"/>
                <w:szCs w:val="22"/>
              </w:rPr>
            </w:pPr>
            <w:r w:rsidRPr="003E169C">
              <w:rPr>
                <w:color w:val="auto"/>
                <w:sz w:val="22"/>
                <w:szCs w:val="22"/>
              </w:rPr>
              <w:t>Redactar, revisar y en su caso aprobar, los acuerdos o convenios a que lleguen los participantes a través de la mediación o conciliación.</w:t>
            </w:r>
          </w:p>
          <w:p w:rsidR="00E77393" w:rsidRPr="003E169C" w:rsidRDefault="00E77393" w:rsidP="003E169C">
            <w:pPr>
              <w:pStyle w:val="Default"/>
              <w:spacing w:after="142"/>
              <w:jc w:val="both"/>
              <w:rPr>
                <w:color w:val="auto"/>
                <w:sz w:val="22"/>
                <w:szCs w:val="22"/>
              </w:rPr>
            </w:pPr>
            <w:r w:rsidRPr="003E169C">
              <w:rPr>
                <w:color w:val="auto"/>
                <w:sz w:val="22"/>
                <w:szCs w:val="22"/>
              </w:rPr>
              <w:t>Expedir recibo oficial y enterar en la tesorería municipal</w:t>
            </w:r>
          </w:p>
        </w:tc>
        <w:tc>
          <w:tcPr>
            <w:tcW w:w="2766" w:type="dxa"/>
            <w:shd w:val="clear" w:color="auto" w:fill="auto"/>
          </w:tcPr>
          <w:p w:rsidR="00E77393" w:rsidRPr="003E169C" w:rsidRDefault="00E77393" w:rsidP="003E169C">
            <w:pPr>
              <w:pStyle w:val="Default"/>
              <w:spacing w:after="142"/>
              <w:rPr>
                <w:color w:val="auto"/>
                <w:sz w:val="22"/>
                <w:szCs w:val="22"/>
              </w:rPr>
            </w:pPr>
            <w:r w:rsidRPr="003E169C">
              <w:rPr>
                <w:color w:val="auto"/>
                <w:sz w:val="22"/>
                <w:szCs w:val="22"/>
              </w:rPr>
              <w:t>-Libro</w:t>
            </w:r>
            <w:r w:rsidR="00012763" w:rsidRPr="003E169C">
              <w:rPr>
                <w:color w:val="auto"/>
                <w:sz w:val="22"/>
                <w:szCs w:val="22"/>
              </w:rPr>
              <w:t xml:space="preserve"> de registro</w:t>
            </w:r>
            <w:r w:rsidR="000B330D">
              <w:rPr>
                <w:color w:val="auto"/>
                <w:sz w:val="22"/>
                <w:szCs w:val="22"/>
              </w:rPr>
              <w:t xml:space="preserve"> de actas</w:t>
            </w:r>
          </w:p>
          <w:p w:rsidR="00E77393" w:rsidRPr="003E169C" w:rsidRDefault="00C77B63" w:rsidP="003E169C">
            <w:pPr>
              <w:pStyle w:val="Default"/>
              <w:spacing w:after="142"/>
              <w:rPr>
                <w:color w:val="auto"/>
                <w:sz w:val="22"/>
                <w:szCs w:val="22"/>
              </w:rPr>
            </w:pPr>
            <w:r w:rsidRPr="003E169C">
              <w:rPr>
                <w:color w:val="auto"/>
                <w:sz w:val="22"/>
                <w:szCs w:val="22"/>
              </w:rPr>
              <w:t>-Actas informa</w:t>
            </w:r>
            <w:r w:rsidR="00E77393" w:rsidRPr="003E169C">
              <w:rPr>
                <w:color w:val="auto"/>
                <w:sz w:val="22"/>
                <w:szCs w:val="22"/>
              </w:rPr>
              <w:t>tivas de acuerdos</w:t>
            </w:r>
            <w:r w:rsidRPr="003E169C">
              <w:rPr>
                <w:color w:val="auto"/>
                <w:sz w:val="22"/>
                <w:szCs w:val="22"/>
              </w:rPr>
              <w:t xml:space="preserve"> y conciliaciones</w:t>
            </w:r>
          </w:p>
          <w:p w:rsidR="0054596C" w:rsidRPr="003E169C" w:rsidRDefault="0054596C" w:rsidP="003E169C">
            <w:pPr>
              <w:pStyle w:val="Default"/>
              <w:spacing w:after="142"/>
              <w:rPr>
                <w:color w:val="auto"/>
                <w:sz w:val="22"/>
                <w:szCs w:val="22"/>
              </w:rPr>
            </w:pPr>
            <w:r w:rsidRPr="003E169C">
              <w:rPr>
                <w:color w:val="auto"/>
                <w:sz w:val="22"/>
                <w:szCs w:val="22"/>
              </w:rPr>
              <w:t>-Recibos oficiales</w:t>
            </w:r>
          </w:p>
        </w:tc>
      </w:tr>
    </w:tbl>
    <w:p w:rsidR="004D46D3" w:rsidRPr="003E169C" w:rsidRDefault="004D46D3" w:rsidP="003E169C">
      <w:pPr>
        <w:tabs>
          <w:tab w:val="left" w:pos="9490"/>
        </w:tabs>
        <w:spacing w:line="240" w:lineRule="auto"/>
        <w:rPr>
          <w:rFonts w:ascii="Arial" w:hAnsi="Arial" w:cs="Arial"/>
        </w:rPr>
      </w:pPr>
    </w:p>
    <w:p w:rsidR="004D46D3" w:rsidRPr="003E169C" w:rsidRDefault="004D46D3" w:rsidP="003E169C">
      <w:pPr>
        <w:tabs>
          <w:tab w:val="left" w:pos="9490"/>
        </w:tabs>
        <w:spacing w:line="240" w:lineRule="auto"/>
        <w:rPr>
          <w:rFonts w:ascii="Arial" w:hAnsi="Arial" w:cs="Arial"/>
        </w:rPr>
      </w:pPr>
    </w:p>
    <w:tbl>
      <w:tblPr>
        <w:tblStyle w:val="Tablaconcuadrcula"/>
        <w:tblW w:w="13222" w:type="dxa"/>
        <w:tblLayout w:type="fixed"/>
        <w:tblLook w:val="0420"/>
      </w:tblPr>
      <w:tblGrid>
        <w:gridCol w:w="2660"/>
        <w:gridCol w:w="7796"/>
        <w:gridCol w:w="2766"/>
      </w:tblGrid>
      <w:tr w:rsidR="004D46D3" w:rsidRPr="003E169C" w:rsidTr="00BF30BE">
        <w:tc>
          <w:tcPr>
            <w:tcW w:w="2660" w:type="dxa"/>
            <w:shd w:val="clear" w:color="auto" w:fill="808080" w:themeFill="background1" w:themeFillShade="80"/>
            <w:vAlign w:val="center"/>
          </w:tcPr>
          <w:p w:rsidR="004D46D3" w:rsidRPr="003E169C" w:rsidRDefault="004D46D3"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CB7D94" w:rsidRPr="00CB7D94" w:rsidRDefault="00D10A43" w:rsidP="00CB7D94">
            <w:pPr>
              <w:pStyle w:val="Default"/>
              <w:spacing w:after="142"/>
              <w:ind w:left="360"/>
              <w:jc w:val="center"/>
              <w:rPr>
                <w:b/>
                <w:color w:val="auto"/>
                <w:sz w:val="22"/>
                <w:szCs w:val="22"/>
              </w:rPr>
            </w:pPr>
            <w:r>
              <w:rPr>
                <w:b/>
                <w:color w:val="auto"/>
                <w:sz w:val="22"/>
                <w:szCs w:val="22"/>
              </w:rPr>
              <w:t xml:space="preserve">Cuadro 17. </w:t>
            </w:r>
            <w:r w:rsidR="004D46D3" w:rsidRPr="003E169C">
              <w:rPr>
                <w:b/>
                <w:color w:val="auto"/>
                <w:sz w:val="22"/>
                <w:szCs w:val="22"/>
              </w:rPr>
              <w:t>L</w:t>
            </w:r>
            <w:r w:rsidR="00300AF6">
              <w:rPr>
                <w:b/>
                <w:color w:val="auto"/>
                <w:sz w:val="22"/>
                <w:szCs w:val="22"/>
              </w:rPr>
              <w:t>ey Orgánica Municipal del Estado de Michoacán</w:t>
            </w:r>
          </w:p>
        </w:tc>
      </w:tr>
      <w:tr w:rsidR="004D46D3" w:rsidRPr="003E169C" w:rsidTr="00BF30BE">
        <w:tc>
          <w:tcPr>
            <w:tcW w:w="2660" w:type="dxa"/>
            <w:shd w:val="clear" w:color="auto" w:fill="A6A6A6" w:themeFill="background1" w:themeFillShade="A6"/>
            <w:vAlign w:val="center"/>
          </w:tcPr>
          <w:p w:rsidR="004D46D3" w:rsidRPr="003E169C" w:rsidRDefault="004D46D3" w:rsidP="003E169C">
            <w:pPr>
              <w:pStyle w:val="Default"/>
              <w:spacing w:after="142"/>
              <w:jc w:val="center"/>
              <w:rPr>
                <w:b/>
                <w:color w:val="auto"/>
                <w:sz w:val="22"/>
                <w:szCs w:val="22"/>
              </w:rPr>
            </w:pPr>
            <w:r w:rsidRPr="003E169C">
              <w:rPr>
                <w:b/>
                <w:color w:val="auto"/>
                <w:sz w:val="22"/>
                <w:szCs w:val="22"/>
              </w:rPr>
              <w:t>Unidad Administrativa</w:t>
            </w:r>
          </w:p>
          <w:p w:rsidR="004D46D3" w:rsidRPr="003E169C" w:rsidRDefault="004D46D3"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4D46D3" w:rsidRPr="003E169C" w:rsidRDefault="004D46D3"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4D46D3" w:rsidRPr="003E169C" w:rsidRDefault="004D46D3" w:rsidP="003E169C">
            <w:pPr>
              <w:pStyle w:val="Default"/>
              <w:spacing w:after="142"/>
              <w:jc w:val="center"/>
              <w:rPr>
                <w:b/>
                <w:color w:val="auto"/>
                <w:sz w:val="22"/>
                <w:szCs w:val="22"/>
              </w:rPr>
            </w:pPr>
            <w:r w:rsidRPr="003E169C">
              <w:rPr>
                <w:b/>
                <w:color w:val="auto"/>
                <w:sz w:val="22"/>
                <w:szCs w:val="22"/>
              </w:rPr>
              <w:t>Denominación de la</w:t>
            </w:r>
          </w:p>
          <w:p w:rsidR="004D46D3" w:rsidRPr="003E169C" w:rsidRDefault="004D46D3" w:rsidP="003E169C">
            <w:pPr>
              <w:pStyle w:val="Default"/>
              <w:spacing w:after="142"/>
              <w:jc w:val="center"/>
              <w:rPr>
                <w:b/>
                <w:color w:val="auto"/>
                <w:sz w:val="22"/>
                <w:szCs w:val="22"/>
              </w:rPr>
            </w:pPr>
            <w:r w:rsidRPr="003E169C">
              <w:rPr>
                <w:b/>
                <w:color w:val="auto"/>
                <w:sz w:val="22"/>
                <w:szCs w:val="22"/>
              </w:rPr>
              <w:t>serie documental</w:t>
            </w:r>
          </w:p>
        </w:tc>
      </w:tr>
      <w:tr w:rsidR="004D46D3" w:rsidRPr="003E169C" w:rsidTr="00BF30BE">
        <w:tc>
          <w:tcPr>
            <w:tcW w:w="2660" w:type="dxa"/>
            <w:shd w:val="clear" w:color="auto" w:fill="auto"/>
            <w:vAlign w:val="center"/>
          </w:tcPr>
          <w:p w:rsidR="004D46D3" w:rsidRPr="003E169C" w:rsidRDefault="004D46D3" w:rsidP="003E169C">
            <w:pPr>
              <w:pStyle w:val="Default"/>
              <w:spacing w:after="142"/>
              <w:jc w:val="center"/>
              <w:rPr>
                <w:b/>
                <w:color w:val="auto"/>
                <w:sz w:val="22"/>
                <w:szCs w:val="22"/>
                <w:u w:val="single"/>
              </w:rPr>
            </w:pPr>
          </w:p>
          <w:p w:rsidR="007917DC" w:rsidRPr="003E169C" w:rsidRDefault="004D46D3" w:rsidP="00BF30BE">
            <w:pPr>
              <w:pStyle w:val="Default"/>
              <w:spacing w:after="142"/>
              <w:jc w:val="center"/>
              <w:rPr>
                <w:b/>
                <w:color w:val="auto"/>
                <w:sz w:val="22"/>
                <w:szCs w:val="22"/>
                <w:u w:val="single"/>
              </w:rPr>
            </w:pPr>
            <w:r w:rsidRPr="003E169C">
              <w:rPr>
                <w:b/>
                <w:color w:val="auto"/>
                <w:sz w:val="22"/>
                <w:szCs w:val="22"/>
                <w:u w:val="single"/>
              </w:rPr>
              <w:t>Presi</w:t>
            </w:r>
            <w:r w:rsidR="00BF30BE">
              <w:rPr>
                <w:b/>
                <w:color w:val="auto"/>
                <w:sz w:val="22"/>
                <w:szCs w:val="22"/>
                <w:u w:val="single"/>
              </w:rPr>
              <w:t>dencia M</w:t>
            </w:r>
            <w:r w:rsidRPr="003E169C">
              <w:rPr>
                <w:b/>
                <w:color w:val="auto"/>
                <w:sz w:val="22"/>
                <w:szCs w:val="22"/>
                <w:u w:val="single"/>
              </w:rPr>
              <w:t>unicipal</w:t>
            </w:r>
          </w:p>
          <w:p w:rsidR="004D46D3" w:rsidRPr="003E169C" w:rsidRDefault="004D46D3" w:rsidP="003E169C">
            <w:pPr>
              <w:pStyle w:val="Default"/>
              <w:spacing w:after="142"/>
              <w:jc w:val="center"/>
              <w:rPr>
                <w:b/>
                <w:color w:val="auto"/>
                <w:sz w:val="22"/>
                <w:szCs w:val="22"/>
              </w:rPr>
            </w:pPr>
            <w:r w:rsidRPr="003E169C">
              <w:rPr>
                <w:b/>
                <w:color w:val="auto"/>
                <w:sz w:val="22"/>
                <w:szCs w:val="22"/>
              </w:rPr>
              <w:t>Artículo 49</w:t>
            </w:r>
          </w:p>
        </w:tc>
        <w:tc>
          <w:tcPr>
            <w:tcW w:w="7796" w:type="dxa"/>
            <w:shd w:val="clear" w:color="auto" w:fill="auto"/>
            <w:vAlign w:val="center"/>
          </w:tcPr>
          <w:p w:rsidR="004D46D3" w:rsidRPr="003E169C" w:rsidRDefault="004D46D3" w:rsidP="003E169C">
            <w:pPr>
              <w:pStyle w:val="Default"/>
              <w:rPr>
                <w:color w:val="auto"/>
                <w:sz w:val="22"/>
                <w:szCs w:val="22"/>
              </w:rPr>
            </w:pPr>
            <w:r w:rsidRPr="003E169C">
              <w:rPr>
                <w:color w:val="auto"/>
                <w:sz w:val="22"/>
                <w:szCs w:val="22"/>
              </w:rPr>
              <w:t xml:space="preserve">Convocar y presidir las sesiones del Ayuntamiento y ejecutar sus acuerdos </w:t>
            </w:r>
          </w:p>
          <w:p w:rsidR="004D46D3" w:rsidRPr="003E169C" w:rsidRDefault="004D46D3" w:rsidP="003E169C">
            <w:pPr>
              <w:pStyle w:val="Default"/>
              <w:rPr>
                <w:color w:val="auto"/>
                <w:sz w:val="22"/>
                <w:szCs w:val="22"/>
              </w:rPr>
            </w:pPr>
          </w:p>
          <w:p w:rsidR="004D46D3" w:rsidRPr="003E169C" w:rsidRDefault="004D46D3" w:rsidP="003E169C">
            <w:pPr>
              <w:pStyle w:val="Default"/>
              <w:rPr>
                <w:color w:val="auto"/>
                <w:sz w:val="22"/>
                <w:szCs w:val="22"/>
              </w:rPr>
            </w:pPr>
            <w:r w:rsidRPr="003E169C">
              <w:rPr>
                <w:color w:val="auto"/>
                <w:sz w:val="22"/>
                <w:szCs w:val="22"/>
              </w:rPr>
              <w:t>Ordenar la promulgación y publicación de los reglamentos, acuerdos y otras disposiciones.</w:t>
            </w:r>
          </w:p>
          <w:p w:rsidR="004D46D3" w:rsidRPr="003E169C" w:rsidRDefault="004D46D3" w:rsidP="003E169C">
            <w:pPr>
              <w:pStyle w:val="Default"/>
              <w:rPr>
                <w:color w:val="auto"/>
                <w:sz w:val="22"/>
                <w:szCs w:val="22"/>
              </w:rPr>
            </w:pPr>
            <w:r w:rsidRPr="003E169C">
              <w:rPr>
                <w:color w:val="auto"/>
                <w:sz w:val="22"/>
                <w:szCs w:val="22"/>
              </w:rPr>
              <w:t xml:space="preserve">Informar a la población, sobre el estado que guarde la administración municipal </w:t>
            </w:r>
          </w:p>
          <w:p w:rsidR="004D46D3" w:rsidRPr="003E169C" w:rsidRDefault="004D46D3" w:rsidP="003E169C">
            <w:pPr>
              <w:pStyle w:val="Default"/>
              <w:rPr>
                <w:color w:val="auto"/>
                <w:sz w:val="22"/>
                <w:szCs w:val="22"/>
              </w:rPr>
            </w:pPr>
          </w:p>
          <w:p w:rsidR="004D46D3" w:rsidRPr="003E169C" w:rsidRDefault="004D46D3" w:rsidP="003E169C">
            <w:pPr>
              <w:pStyle w:val="Default"/>
              <w:rPr>
                <w:color w:val="auto"/>
                <w:sz w:val="22"/>
                <w:szCs w:val="22"/>
              </w:rPr>
            </w:pPr>
            <w:r w:rsidRPr="003E169C">
              <w:rPr>
                <w:color w:val="auto"/>
                <w:sz w:val="22"/>
                <w:szCs w:val="22"/>
              </w:rPr>
              <w:t>Presentar  las propuestas de nombramientos y remociones del personal</w:t>
            </w:r>
          </w:p>
          <w:p w:rsidR="004D46D3" w:rsidRPr="003E169C" w:rsidRDefault="004D46D3" w:rsidP="003E169C">
            <w:pPr>
              <w:pStyle w:val="Default"/>
              <w:rPr>
                <w:color w:val="auto"/>
                <w:sz w:val="22"/>
                <w:szCs w:val="22"/>
              </w:rPr>
            </w:pPr>
          </w:p>
          <w:p w:rsidR="004D46D3" w:rsidRPr="003E169C" w:rsidRDefault="004D46D3" w:rsidP="003E169C">
            <w:pPr>
              <w:pStyle w:val="Default"/>
              <w:rPr>
                <w:color w:val="auto"/>
                <w:sz w:val="22"/>
                <w:szCs w:val="22"/>
              </w:rPr>
            </w:pPr>
            <w:r w:rsidRPr="003E169C">
              <w:rPr>
                <w:color w:val="auto"/>
                <w:sz w:val="22"/>
                <w:szCs w:val="22"/>
              </w:rPr>
              <w:t xml:space="preserve">Celebrar convenios y contratos para el despacho de los asuntos administrativos </w:t>
            </w:r>
          </w:p>
        </w:tc>
        <w:tc>
          <w:tcPr>
            <w:tcW w:w="2766" w:type="dxa"/>
            <w:shd w:val="clear" w:color="auto" w:fill="auto"/>
          </w:tcPr>
          <w:p w:rsidR="004D46D3" w:rsidRPr="003E169C" w:rsidRDefault="007917DC" w:rsidP="003E169C">
            <w:pPr>
              <w:pStyle w:val="Default"/>
              <w:spacing w:after="142"/>
              <w:rPr>
                <w:color w:val="auto"/>
                <w:sz w:val="22"/>
                <w:szCs w:val="22"/>
              </w:rPr>
            </w:pPr>
            <w:r w:rsidRPr="003E169C">
              <w:rPr>
                <w:color w:val="auto"/>
                <w:sz w:val="22"/>
                <w:szCs w:val="22"/>
              </w:rPr>
              <w:t>-Minutas de cabildo</w:t>
            </w:r>
          </w:p>
          <w:p w:rsidR="007917DC" w:rsidRPr="003E169C" w:rsidRDefault="007917DC" w:rsidP="003E169C">
            <w:pPr>
              <w:pStyle w:val="Default"/>
              <w:spacing w:after="142"/>
              <w:rPr>
                <w:color w:val="auto"/>
                <w:sz w:val="22"/>
                <w:szCs w:val="22"/>
              </w:rPr>
            </w:pPr>
            <w:r w:rsidRPr="003E169C">
              <w:rPr>
                <w:color w:val="auto"/>
                <w:sz w:val="22"/>
                <w:szCs w:val="22"/>
              </w:rPr>
              <w:t>-Reglamentos municipales</w:t>
            </w:r>
          </w:p>
          <w:p w:rsidR="007917DC" w:rsidRPr="003E169C" w:rsidRDefault="007917DC" w:rsidP="003E169C">
            <w:pPr>
              <w:pStyle w:val="Default"/>
              <w:spacing w:after="142"/>
              <w:rPr>
                <w:color w:val="auto"/>
                <w:sz w:val="22"/>
                <w:szCs w:val="22"/>
              </w:rPr>
            </w:pPr>
            <w:r w:rsidRPr="003E169C">
              <w:rPr>
                <w:color w:val="auto"/>
                <w:sz w:val="22"/>
                <w:szCs w:val="22"/>
              </w:rPr>
              <w:t>-Informe de gobierno municipal</w:t>
            </w:r>
          </w:p>
          <w:p w:rsidR="007917DC" w:rsidRPr="003E169C" w:rsidRDefault="007917DC" w:rsidP="003E169C">
            <w:pPr>
              <w:pStyle w:val="Default"/>
              <w:spacing w:after="142"/>
              <w:rPr>
                <w:color w:val="auto"/>
                <w:sz w:val="22"/>
                <w:szCs w:val="22"/>
              </w:rPr>
            </w:pPr>
            <w:r w:rsidRPr="003E169C">
              <w:rPr>
                <w:color w:val="auto"/>
                <w:sz w:val="22"/>
                <w:szCs w:val="22"/>
              </w:rPr>
              <w:t>-Nombramiento de servidores públicos</w:t>
            </w:r>
          </w:p>
          <w:p w:rsidR="007917DC" w:rsidRPr="003E169C" w:rsidRDefault="007917DC" w:rsidP="003E169C">
            <w:pPr>
              <w:pStyle w:val="Default"/>
              <w:spacing w:after="142"/>
              <w:rPr>
                <w:color w:val="auto"/>
                <w:sz w:val="22"/>
                <w:szCs w:val="22"/>
              </w:rPr>
            </w:pPr>
            <w:r w:rsidRPr="003E169C">
              <w:rPr>
                <w:color w:val="auto"/>
                <w:sz w:val="22"/>
                <w:szCs w:val="22"/>
              </w:rPr>
              <w:t>-Convenios</w:t>
            </w:r>
          </w:p>
          <w:p w:rsidR="007917DC" w:rsidRPr="003E169C" w:rsidRDefault="007917DC" w:rsidP="003E169C">
            <w:pPr>
              <w:pStyle w:val="Default"/>
              <w:spacing w:after="142"/>
              <w:rPr>
                <w:color w:val="auto"/>
                <w:sz w:val="22"/>
                <w:szCs w:val="22"/>
              </w:rPr>
            </w:pPr>
            <w:r w:rsidRPr="003E169C">
              <w:rPr>
                <w:color w:val="auto"/>
                <w:sz w:val="22"/>
                <w:szCs w:val="22"/>
              </w:rPr>
              <w:t>-Contratos</w:t>
            </w:r>
          </w:p>
        </w:tc>
      </w:tr>
      <w:tr w:rsidR="004D46D3" w:rsidRPr="003E169C" w:rsidTr="00BF30BE">
        <w:tc>
          <w:tcPr>
            <w:tcW w:w="2660" w:type="dxa"/>
            <w:shd w:val="clear" w:color="auto" w:fill="auto"/>
            <w:vAlign w:val="center"/>
          </w:tcPr>
          <w:p w:rsidR="004D46D3" w:rsidRPr="003E169C" w:rsidRDefault="004D46D3" w:rsidP="003E169C">
            <w:pPr>
              <w:pStyle w:val="Default"/>
              <w:spacing w:after="142"/>
              <w:rPr>
                <w:b/>
                <w:color w:val="auto"/>
                <w:sz w:val="22"/>
                <w:szCs w:val="22"/>
                <w:u w:val="single"/>
              </w:rPr>
            </w:pPr>
          </w:p>
          <w:p w:rsidR="00860E4D" w:rsidRPr="003E169C" w:rsidRDefault="004D46D3" w:rsidP="00BF30BE">
            <w:pPr>
              <w:pStyle w:val="Default"/>
              <w:spacing w:after="142"/>
              <w:jc w:val="center"/>
              <w:rPr>
                <w:b/>
                <w:color w:val="auto"/>
                <w:sz w:val="22"/>
                <w:szCs w:val="22"/>
                <w:u w:val="single"/>
              </w:rPr>
            </w:pPr>
            <w:r w:rsidRPr="003E169C">
              <w:rPr>
                <w:b/>
                <w:color w:val="auto"/>
                <w:sz w:val="22"/>
                <w:szCs w:val="22"/>
                <w:u w:val="single"/>
              </w:rPr>
              <w:t>Sindicatura</w:t>
            </w:r>
          </w:p>
          <w:p w:rsidR="004D46D3" w:rsidRPr="003E169C" w:rsidRDefault="004D46D3" w:rsidP="003E169C">
            <w:pPr>
              <w:pStyle w:val="Default"/>
              <w:spacing w:after="142"/>
              <w:jc w:val="center"/>
              <w:rPr>
                <w:b/>
                <w:color w:val="auto"/>
                <w:sz w:val="22"/>
                <w:szCs w:val="22"/>
              </w:rPr>
            </w:pPr>
            <w:r w:rsidRPr="003E169C">
              <w:rPr>
                <w:b/>
                <w:color w:val="auto"/>
                <w:sz w:val="22"/>
                <w:szCs w:val="22"/>
              </w:rPr>
              <w:t>Artículo 51</w:t>
            </w:r>
          </w:p>
        </w:tc>
        <w:tc>
          <w:tcPr>
            <w:tcW w:w="7796" w:type="dxa"/>
            <w:shd w:val="clear" w:color="auto" w:fill="auto"/>
            <w:vAlign w:val="center"/>
          </w:tcPr>
          <w:p w:rsidR="004D46D3" w:rsidRPr="003E169C" w:rsidRDefault="004D46D3" w:rsidP="003E169C">
            <w:pPr>
              <w:pStyle w:val="Default"/>
              <w:rPr>
                <w:color w:val="auto"/>
                <w:sz w:val="22"/>
                <w:szCs w:val="22"/>
              </w:rPr>
            </w:pPr>
            <w:r w:rsidRPr="003E169C">
              <w:rPr>
                <w:color w:val="auto"/>
                <w:sz w:val="22"/>
                <w:szCs w:val="22"/>
              </w:rPr>
              <w:t>Desempeñar las comisiones que le encomiende el Ayuntamiento, y presentar un informe anual de actividades.</w:t>
            </w:r>
          </w:p>
          <w:p w:rsidR="004D46D3" w:rsidRPr="003E169C" w:rsidRDefault="004D46D3" w:rsidP="003E169C">
            <w:pPr>
              <w:autoSpaceDE w:val="0"/>
              <w:autoSpaceDN w:val="0"/>
              <w:adjustRightInd w:val="0"/>
              <w:rPr>
                <w:rFonts w:ascii="Arial" w:hAnsi="Arial" w:cs="Arial"/>
              </w:rPr>
            </w:pPr>
            <w:r w:rsidRPr="003E169C">
              <w:rPr>
                <w:rFonts w:ascii="Arial" w:hAnsi="Arial" w:cs="Arial"/>
              </w:rPr>
              <w:t>Representar legalmente al municipio en los litigios en que éste sea parte</w:t>
            </w:r>
          </w:p>
          <w:p w:rsidR="004D46D3" w:rsidRPr="003E169C" w:rsidRDefault="004D46D3" w:rsidP="003E169C">
            <w:pPr>
              <w:autoSpaceDE w:val="0"/>
              <w:autoSpaceDN w:val="0"/>
              <w:adjustRightInd w:val="0"/>
              <w:rPr>
                <w:rFonts w:ascii="Arial" w:hAnsi="Arial" w:cs="Arial"/>
              </w:rPr>
            </w:pPr>
          </w:p>
          <w:p w:rsidR="004D46D3" w:rsidRPr="003E169C" w:rsidRDefault="004D46D3" w:rsidP="003E169C">
            <w:pPr>
              <w:pStyle w:val="Default"/>
              <w:jc w:val="both"/>
              <w:rPr>
                <w:color w:val="auto"/>
                <w:sz w:val="22"/>
                <w:szCs w:val="22"/>
              </w:rPr>
            </w:pPr>
            <w:r w:rsidRPr="003E169C">
              <w:rPr>
                <w:color w:val="auto"/>
                <w:sz w:val="22"/>
                <w:szCs w:val="22"/>
              </w:rPr>
              <w:t xml:space="preserve">Vigilar que los funcionarios presenten la declaración de su situación patrimonial </w:t>
            </w:r>
          </w:p>
        </w:tc>
        <w:tc>
          <w:tcPr>
            <w:tcW w:w="2766" w:type="dxa"/>
            <w:shd w:val="clear" w:color="auto" w:fill="auto"/>
          </w:tcPr>
          <w:p w:rsidR="00860E4D" w:rsidRPr="003E169C" w:rsidRDefault="00860E4D" w:rsidP="003E169C">
            <w:pPr>
              <w:pStyle w:val="Default"/>
              <w:spacing w:after="142"/>
              <w:rPr>
                <w:color w:val="auto"/>
                <w:sz w:val="22"/>
                <w:szCs w:val="22"/>
              </w:rPr>
            </w:pPr>
            <w:r w:rsidRPr="003E169C">
              <w:rPr>
                <w:color w:val="auto"/>
                <w:sz w:val="22"/>
                <w:szCs w:val="22"/>
              </w:rPr>
              <w:t>-Informe de actividades</w:t>
            </w:r>
          </w:p>
          <w:p w:rsidR="00860E4D" w:rsidRPr="003E169C" w:rsidRDefault="00860E4D" w:rsidP="003E169C">
            <w:pPr>
              <w:pStyle w:val="Default"/>
              <w:spacing w:after="142"/>
              <w:rPr>
                <w:color w:val="auto"/>
                <w:sz w:val="22"/>
                <w:szCs w:val="22"/>
              </w:rPr>
            </w:pPr>
            <w:r w:rsidRPr="003E169C">
              <w:rPr>
                <w:color w:val="auto"/>
                <w:sz w:val="22"/>
                <w:szCs w:val="22"/>
              </w:rPr>
              <w:t xml:space="preserve">-Juicios </w:t>
            </w:r>
          </w:p>
          <w:p w:rsidR="00860E4D" w:rsidRPr="003E169C" w:rsidRDefault="00BF30BE" w:rsidP="003E169C">
            <w:pPr>
              <w:pStyle w:val="Default"/>
              <w:spacing w:after="142"/>
              <w:rPr>
                <w:color w:val="auto"/>
                <w:sz w:val="22"/>
                <w:szCs w:val="22"/>
              </w:rPr>
            </w:pPr>
            <w:r>
              <w:rPr>
                <w:color w:val="auto"/>
                <w:sz w:val="22"/>
                <w:szCs w:val="22"/>
              </w:rPr>
              <w:t>-Declaración</w:t>
            </w:r>
            <w:r w:rsidR="00860E4D" w:rsidRPr="003E169C">
              <w:rPr>
                <w:color w:val="auto"/>
                <w:sz w:val="22"/>
                <w:szCs w:val="22"/>
              </w:rPr>
              <w:t xml:space="preserve"> de situación patrimonial </w:t>
            </w:r>
          </w:p>
        </w:tc>
      </w:tr>
      <w:tr w:rsidR="004D46D3" w:rsidRPr="003E169C" w:rsidTr="00BF30BE">
        <w:tc>
          <w:tcPr>
            <w:tcW w:w="2660" w:type="dxa"/>
            <w:shd w:val="clear" w:color="auto" w:fill="auto"/>
            <w:vAlign w:val="center"/>
          </w:tcPr>
          <w:p w:rsidR="00806B16" w:rsidRPr="003E169C" w:rsidRDefault="00806B16" w:rsidP="003E169C">
            <w:pPr>
              <w:pStyle w:val="Default"/>
              <w:spacing w:after="142"/>
              <w:jc w:val="center"/>
              <w:rPr>
                <w:b/>
                <w:color w:val="auto"/>
                <w:sz w:val="22"/>
                <w:szCs w:val="22"/>
                <w:u w:val="single"/>
              </w:rPr>
            </w:pPr>
          </w:p>
          <w:p w:rsidR="004D46D3" w:rsidRPr="003E169C" w:rsidRDefault="004D46D3" w:rsidP="003E169C">
            <w:pPr>
              <w:pStyle w:val="Default"/>
              <w:spacing w:after="142"/>
              <w:jc w:val="center"/>
              <w:rPr>
                <w:b/>
                <w:color w:val="auto"/>
                <w:sz w:val="22"/>
                <w:szCs w:val="22"/>
                <w:u w:val="single"/>
              </w:rPr>
            </w:pPr>
            <w:r w:rsidRPr="003E169C">
              <w:rPr>
                <w:b/>
                <w:color w:val="auto"/>
                <w:sz w:val="22"/>
                <w:szCs w:val="22"/>
                <w:u w:val="single"/>
              </w:rPr>
              <w:t>Regiduría</w:t>
            </w:r>
          </w:p>
          <w:p w:rsidR="004D46D3" w:rsidRPr="003E169C" w:rsidRDefault="004D46D3" w:rsidP="003E169C">
            <w:pPr>
              <w:pStyle w:val="Default"/>
              <w:spacing w:after="142"/>
              <w:jc w:val="center"/>
              <w:rPr>
                <w:b/>
                <w:color w:val="auto"/>
                <w:sz w:val="22"/>
                <w:szCs w:val="22"/>
              </w:rPr>
            </w:pPr>
            <w:r w:rsidRPr="003E169C">
              <w:rPr>
                <w:b/>
                <w:color w:val="auto"/>
                <w:sz w:val="22"/>
                <w:szCs w:val="22"/>
              </w:rPr>
              <w:t>Artículo 52</w:t>
            </w:r>
          </w:p>
        </w:tc>
        <w:tc>
          <w:tcPr>
            <w:tcW w:w="7796" w:type="dxa"/>
            <w:shd w:val="clear" w:color="auto" w:fill="auto"/>
            <w:vAlign w:val="center"/>
          </w:tcPr>
          <w:p w:rsidR="004D46D3" w:rsidRPr="003E169C" w:rsidRDefault="004D46D3" w:rsidP="003E169C">
            <w:pPr>
              <w:pStyle w:val="Default"/>
              <w:rPr>
                <w:color w:val="auto"/>
                <w:sz w:val="22"/>
                <w:szCs w:val="22"/>
              </w:rPr>
            </w:pPr>
            <w:r w:rsidRPr="003E169C">
              <w:rPr>
                <w:color w:val="auto"/>
                <w:sz w:val="22"/>
                <w:szCs w:val="22"/>
              </w:rPr>
              <w:t>Desempeñar las comisiones que le encomiende el Ayuntamiento y presentar un informe  de actividades.</w:t>
            </w:r>
          </w:p>
        </w:tc>
        <w:tc>
          <w:tcPr>
            <w:tcW w:w="2766" w:type="dxa"/>
            <w:shd w:val="clear" w:color="auto" w:fill="auto"/>
          </w:tcPr>
          <w:p w:rsidR="004D46D3" w:rsidRPr="003E169C" w:rsidRDefault="00806B16" w:rsidP="003E169C">
            <w:pPr>
              <w:pStyle w:val="Default"/>
              <w:spacing w:after="142"/>
              <w:rPr>
                <w:color w:val="auto"/>
                <w:sz w:val="22"/>
                <w:szCs w:val="22"/>
              </w:rPr>
            </w:pPr>
            <w:r w:rsidRPr="003E169C">
              <w:rPr>
                <w:color w:val="auto"/>
                <w:sz w:val="22"/>
                <w:szCs w:val="22"/>
              </w:rPr>
              <w:t>-Comisiones</w:t>
            </w:r>
          </w:p>
          <w:p w:rsidR="00806B16" w:rsidRPr="003E169C" w:rsidRDefault="00806B16" w:rsidP="003E169C">
            <w:pPr>
              <w:pStyle w:val="Default"/>
              <w:spacing w:after="142"/>
              <w:rPr>
                <w:color w:val="auto"/>
                <w:sz w:val="22"/>
                <w:szCs w:val="22"/>
              </w:rPr>
            </w:pPr>
            <w:r w:rsidRPr="003E169C">
              <w:rPr>
                <w:color w:val="auto"/>
                <w:sz w:val="22"/>
                <w:szCs w:val="22"/>
              </w:rPr>
              <w:t>-Informe de actividades</w:t>
            </w:r>
          </w:p>
        </w:tc>
      </w:tr>
      <w:tr w:rsidR="004D46D3" w:rsidRPr="003E169C" w:rsidTr="00BF30BE">
        <w:tc>
          <w:tcPr>
            <w:tcW w:w="2660" w:type="dxa"/>
            <w:shd w:val="clear" w:color="auto" w:fill="auto"/>
            <w:vAlign w:val="center"/>
          </w:tcPr>
          <w:p w:rsidR="004D46D3" w:rsidRPr="003E169C" w:rsidRDefault="004D46D3" w:rsidP="003E169C">
            <w:pPr>
              <w:pStyle w:val="Default"/>
              <w:spacing w:after="142"/>
              <w:jc w:val="center"/>
              <w:rPr>
                <w:b/>
                <w:color w:val="auto"/>
                <w:sz w:val="22"/>
                <w:szCs w:val="22"/>
                <w:u w:val="single"/>
              </w:rPr>
            </w:pPr>
            <w:r w:rsidRPr="003E169C">
              <w:rPr>
                <w:b/>
                <w:color w:val="auto"/>
                <w:sz w:val="22"/>
                <w:szCs w:val="22"/>
                <w:u w:val="single"/>
              </w:rPr>
              <w:t>Secretaria del Ayuntamiento</w:t>
            </w:r>
          </w:p>
          <w:p w:rsidR="004D46D3" w:rsidRPr="003E169C" w:rsidRDefault="004D46D3" w:rsidP="003E169C">
            <w:pPr>
              <w:pStyle w:val="Default"/>
              <w:spacing w:after="142"/>
              <w:jc w:val="center"/>
              <w:rPr>
                <w:b/>
                <w:color w:val="auto"/>
                <w:sz w:val="22"/>
                <w:szCs w:val="22"/>
              </w:rPr>
            </w:pPr>
            <w:r w:rsidRPr="003E169C">
              <w:rPr>
                <w:b/>
                <w:color w:val="auto"/>
                <w:sz w:val="22"/>
                <w:szCs w:val="22"/>
              </w:rPr>
              <w:t>Artículo 53</w:t>
            </w:r>
          </w:p>
        </w:tc>
        <w:tc>
          <w:tcPr>
            <w:tcW w:w="7796" w:type="dxa"/>
            <w:shd w:val="clear" w:color="auto" w:fill="auto"/>
            <w:vAlign w:val="center"/>
          </w:tcPr>
          <w:p w:rsidR="004D46D3" w:rsidRPr="003E169C" w:rsidRDefault="004D46D3" w:rsidP="003E169C">
            <w:pPr>
              <w:pStyle w:val="Default"/>
              <w:jc w:val="both"/>
              <w:rPr>
                <w:color w:val="auto"/>
                <w:sz w:val="22"/>
                <w:szCs w:val="22"/>
              </w:rPr>
            </w:pPr>
            <w:r w:rsidRPr="003E169C">
              <w:rPr>
                <w:color w:val="auto"/>
                <w:sz w:val="22"/>
                <w:szCs w:val="22"/>
              </w:rPr>
              <w:t>Organizar, operar y actualizar el Archivo del Ayuntamiento y el Archivo Histórico</w:t>
            </w:r>
          </w:p>
          <w:p w:rsidR="004D46D3" w:rsidRPr="003E169C" w:rsidRDefault="004D46D3" w:rsidP="003E169C">
            <w:pPr>
              <w:autoSpaceDE w:val="0"/>
              <w:autoSpaceDN w:val="0"/>
              <w:adjustRightInd w:val="0"/>
              <w:jc w:val="both"/>
              <w:rPr>
                <w:rFonts w:ascii="Arial" w:hAnsi="Arial" w:cs="Arial"/>
              </w:rPr>
            </w:pPr>
            <w:r w:rsidRPr="003E169C">
              <w:rPr>
                <w:rFonts w:ascii="Arial" w:hAnsi="Arial" w:cs="Arial"/>
              </w:rPr>
              <w:t xml:space="preserve">Coordinar la acción de los delegados administrativos </w:t>
            </w:r>
          </w:p>
          <w:p w:rsidR="004D46D3" w:rsidRPr="003E169C" w:rsidRDefault="004D46D3" w:rsidP="003E169C">
            <w:pPr>
              <w:autoSpaceDE w:val="0"/>
              <w:autoSpaceDN w:val="0"/>
              <w:adjustRightInd w:val="0"/>
              <w:rPr>
                <w:rFonts w:ascii="Arial" w:hAnsi="Arial" w:cs="Arial"/>
              </w:rPr>
            </w:pPr>
          </w:p>
          <w:p w:rsidR="004D46D3" w:rsidRPr="003E169C" w:rsidRDefault="004D46D3" w:rsidP="003E169C">
            <w:pPr>
              <w:autoSpaceDE w:val="0"/>
              <w:autoSpaceDN w:val="0"/>
              <w:adjustRightInd w:val="0"/>
              <w:rPr>
                <w:rFonts w:ascii="Arial" w:hAnsi="Arial" w:cs="Arial"/>
              </w:rPr>
            </w:pPr>
            <w:r w:rsidRPr="003E169C">
              <w:rPr>
                <w:rFonts w:ascii="Arial" w:hAnsi="Arial" w:cs="Arial"/>
              </w:rPr>
              <w:t>Expedir certificaciones sobre actos y resoluciones administrativas</w:t>
            </w:r>
          </w:p>
          <w:p w:rsidR="004D46D3" w:rsidRPr="003E169C" w:rsidRDefault="004D46D3" w:rsidP="003E169C">
            <w:pPr>
              <w:pStyle w:val="Default"/>
              <w:rPr>
                <w:color w:val="auto"/>
                <w:sz w:val="22"/>
                <w:szCs w:val="22"/>
              </w:rPr>
            </w:pPr>
            <w:r w:rsidRPr="003E169C">
              <w:rPr>
                <w:color w:val="auto"/>
                <w:sz w:val="22"/>
                <w:szCs w:val="22"/>
              </w:rPr>
              <w:t xml:space="preserve">Formular las Actas de las sesiones de Cabildo y asentarlas en los Libros </w:t>
            </w:r>
          </w:p>
        </w:tc>
        <w:tc>
          <w:tcPr>
            <w:tcW w:w="2766" w:type="dxa"/>
            <w:shd w:val="clear" w:color="auto" w:fill="auto"/>
          </w:tcPr>
          <w:p w:rsidR="004D46D3" w:rsidRPr="003E169C" w:rsidRDefault="00594BCF" w:rsidP="003E169C">
            <w:pPr>
              <w:pStyle w:val="Default"/>
              <w:spacing w:after="142"/>
              <w:rPr>
                <w:color w:val="auto"/>
                <w:sz w:val="22"/>
                <w:szCs w:val="22"/>
              </w:rPr>
            </w:pPr>
            <w:r w:rsidRPr="003E169C">
              <w:rPr>
                <w:color w:val="auto"/>
                <w:sz w:val="22"/>
                <w:szCs w:val="22"/>
              </w:rPr>
              <w:t>-Inventario documental</w:t>
            </w:r>
          </w:p>
          <w:p w:rsidR="00594BCF" w:rsidRPr="003E169C" w:rsidRDefault="00594BCF" w:rsidP="003E169C">
            <w:pPr>
              <w:pStyle w:val="Default"/>
              <w:spacing w:after="142"/>
              <w:rPr>
                <w:color w:val="auto"/>
                <w:sz w:val="22"/>
                <w:szCs w:val="22"/>
              </w:rPr>
            </w:pPr>
            <w:r w:rsidRPr="003E169C">
              <w:rPr>
                <w:color w:val="auto"/>
                <w:sz w:val="22"/>
                <w:szCs w:val="22"/>
              </w:rPr>
              <w:t>-Elección de delegados</w:t>
            </w:r>
          </w:p>
          <w:p w:rsidR="00594BCF" w:rsidRPr="003E169C" w:rsidRDefault="00594BCF" w:rsidP="003E169C">
            <w:pPr>
              <w:pStyle w:val="Default"/>
              <w:spacing w:after="142"/>
              <w:rPr>
                <w:color w:val="auto"/>
                <w:sz w:val="22"/>
                <w:szCs w:val="22"/>
              </w:rPr>
            </w:pPr>
            <w:r w:rsidRPr="003E169C">
              <w:rPr>
                <w:color w:val="auto"/>
                <w:sz w:val="22"/>
                <w:szCs w:val="22"/>
              </w:rPr>
              <w:t>-Certificaciones</w:t>
            </w:r>
          </w:p>
          <w:p w:rsidR="00594BCF" w:rsidRPr="003E169C" w:rsidRDefault="00594BCF" w:rsidP="003E169C">
            <w:pPr>
              <w:pStyle w:val="Default"/>
              <w:spacing w:after="142"/>
              <w:rPr>
                <w:color w:val="auto"/>
                <w:sz w:val="22"/>
                <w:szCs w:val="22"/>
              </w:rPr>
            </w:pPr>
            <w:r w:rsidRPr="003E169C">
              <w:rPr>
                <w:color w:val="auto"/>
                <w:sz w:val="22"/>
                <w:szCs w:val="22"/>
              </w:rPr>
              <w:t>-Actas de cabildo</w:t>
            </w:r>
          </w:p>
        </w:tc>
      </w:tr>
      <w:tr w:rsidR="004D46D3" w:rsidRPr="003E169C" w:rsidTr="00BF30BE">
        <w:tc>
          <w:tcPr>
            <w:tcW w:w="2660" w:type="dxa"/>
            <w:shd w:val="clear" w:color="auto" w:fill="auto"/>
            <w:vAlign w:val="center"/>
          </w:tcPr>
          <w:p w:rsidR="00B93369" w:rsidRPr="003E169C" w:rsidRDefault="00E64D77" w:rsidP="003E169C">
            <w:pPr>
              <w:pStyle w:val="Default"/>
              <w:spacing w:after="142"/>
              <w:jc w:val="center"/>
              <w:rPr>
                <w:b/>
                <w:color w:val="auto"/>
                <w:sz w:val="22"/>
                <w:szCs w:val="22"/>
                <w:u w:val="single"/>
              </w:rPr>
            </w:pPr>
            <w:r w:rsidRPr="003E169C">
              <w:rPr>
                <w:b/>
                <w:color w:val="auto"/>
                <w:sz w:val="22"/>
                <w:szCs w:val="22"/>
                <w:u w:val="single"/>
              </w:rPr>
              <w:t>Tesorería</w:t>
            </w:r>
            <w:r w:rsidR="00B93369" w:rsidRPr="003E169C">
              <w:rPr>
                <w:b/>
                <w:color w:val="auto"/>
                <w:sz w:val="22"/>
                <w:szCs w:val="22"/>
                <w:u w:val="single"/>
              </w:rPr>
              <w:t xml:space="preserve"> </w:t>
            </w:r>
            <w:r w:rsidR="00BF30BE">
              <w:rPr>
                <w:b/>
                <w:color w:val="auto"/>
                <w:sz w:val="22"/>
                <w:szCs w:val="22"/>
                <w:u w:val="single"/>
              </w:rPr>
              <w:t>M</w:t>
            </w:r>
            <w:r w:rsidRPr="003E169C">
              <w:rPr>
                <w:b/>
                <w:color w:val="auto"/>
                <w:sz w:val="22"/>
                <w:szCs w:val="22"/>
                <w:u w:val="single"/>
              </w:rPr>
              <w:t>unicipal</w:t>
            </w:r>
          </w:p>
          <w:p w:rsidR="004D46D3" w:rsidRPr="003E169C" w:rsidRDefault="004D46D3" w:rsidP="003E169C">
            <w:pPr>
              <w:pStyle w:val="Default"/>
              <w:spacing w:after="142"/>
              <w:jc w:val="center"/>
              <w:rPr>
                <w:b/>
                <w:color w:val="auto"/>
                <w:sz w:val="22"/>
                <w:szCs w:val="22"/>
              </w:rPr>
            </w:pPr>
            <w:r w:rsidRPr="003E169C">
              <w:rPr>
                <w:b/>
                <w:color w:val="auto"/>
                <w:sz w:val="22"/>
                <w:szCs w:val="22"/>
              </w:rPr>
              <w:t>Artículo 55</w:t>
            </w:r>
          </w:p>
        </w:tc>
        <w:tc>
          <w:tcPr>
            <w:tcW w:w="7796" w:type="dxa"/>
            <w:shd w:val="clear" w:color="auto" w:fill="auto"/>
            <w:vAlign w:val="center"/>
          </w:tcPr>
          <w:p w:rsidR="004D46D3" w:rsidRPr="003E169C" w:rsidRDefault="004D46D3" w:rsidP="003E169C">
            <w:pPr>
              <w:pStyle w:val="Default"/>
              <w:rPr>
                <w:color w:val="auto"/>
                <w:sz w:val="22"/>
                <w:szCs w:val="22"/>
              </w:rPr>
            </w:pPr>
            <w:r w:rsidRPr="003E169C">
              <w:rPr>
                <w:color w:val="auto"/>
                <w:sz w:val="22"/>
                <w:szCs w:val="22"/>
              </w:rPr>
              <w:t>Recaudar los impuestos, productos, y demás contribuciones municipales</w:t>
            </w:r>
          </w:p>
          <w:p w:rsidR="004D46D3" w:rsidRPr="003E169C" w:rsidRDefault="004D46D3" w:rsidP="003E169C">
            <w:pPr>
              <w:pStyle w:val="Default"/>
              <w:rPr>
                <w:color w:val="auto"/>
                <w:sz w:val="22"/>
                <w:szCs w:val="22"/>
              </w:rPr>
            </w:pPr>
          </w:p>
          <w:p w:rsidR="004D46D3" w:rsidRPr="003E169C" w:rsidRDefault="004D46D3" w:rsidP="003E169C">
            <w:pPr>
              <w:autoSpaceDE w:val="0"/>
              <w:autoSpaceDN w:val="0"/>
              <w:adjustRightInd w:val="0"/>
              <w:rPr>
                <w:rFonts w:ascii="Arial" w:hAnsi="Arial" w:cs="Arial"/>
              </w:rPr>
            </w:pPr>
            <w:r w:rsidRPr="003E169C">
              <w:rPr>
                <w:rFonts w:ascii="Arial" w:hAnsi="Arial" w:cs="Arial"/>
              </w:rPr>
              <w:t>Elaborar el Presupuesto de Eg</w:t>
            </w:r>
            <w:r w:rsidR="00E64D77" w:rsidRPr="003E169C">
              <w:rPr>
                <w:rFonts w:ascii="Arial" w:hAnsi="Arial" w:cs="Arial"/>
              </w:rPr>
              <w:t xml:space="preserve">resos de cada ejercicio fiscal </w:t>
            </w:r>
          </w:p>
        </w:tc>
        <w:tc>
          <w:tcPr>
            <w:tcW w:w="2766" w:type="dxa"/>
            <w:shd w:val="clear" w:color="auto" w:fill="auto"/>
          </w:tcPr>
          <w:p w:rsidR="004D46D3" w:rsidRPr="003E169C" w:rsidRDefault="00E64D77" w:rsidP="003E169C">
            <w:pPr>
              <w:pStyle w:val="Default"/>
              <w:spacing w:after="142"/>
              <w:rPr>
                <w:color w:val="auto"/>
                <w:sz w:val="22"/>
                <w:szCs w:val="22"/>
              </w:rPr>
            </w:pPr>
            <w:r w:rsidRPr="003E169C">
              <w:rPr>
                <w:color w:val="auto"/>
                <w:sz w:val="22"/>
                <w:szCs w:val="22"/>
              </w:rPr>
              <w:t>-Recaudación de impuestos</w:t>
            </w:r>
          </w:p>
          <w:p w:rsidR="00E64D77" w:rsidRPr="003E169C" w:rsidRDefault="00E64D77" w:rsidP="003E169C">
            <w:pPr>
              <w:pStyle w:val="Default"/>
              <w:spacing w:after="142"/>
              <w:rPr>
                <w:color w:val="auto"/>
                <w:sz w:val="22"/>
                <w:szCs w:val="22"/>
              </w:rPr>
            </w:pPr>
            <w:r w:rsidRPr="003E169C">
              <w:rPr>
                <w:color w:val="auto"/>
                <w:sz w:val="22"/>
                <w:szCs w:val="22"/>
              </w:rPr>
              <w:t>Presupuesto de egresos</w:t>
            </w:r>
          </w:p>
        </w:tc>
      </w:tr>
      <w:tr w:rsidR="004D46D3" w:rsidRPr="003E169C" w:rsidTr="00BF30BE">
        <w:tc>
          <w:tcPr>
            <w:tcW w:w="2660" w:type="dxa"/>
            <w:shd w:val="clear" w:color="auto" w:fill="auto"/>
            <w:vAlign w:val="center"/>
          </w:tcPr>
          <w:p w:rsidR="007148D4" w:rsidRPr="003E169C" w:rsidRDefault="007148D4" w:rsidP="003E169C">
            <w:pPr>
              <w:pStyle w:val="Default"/>
              <w:spacing w:after="142"/>
              <w:jc w:val="center"/>
              <w:rPr>
                <w:b/>
                <w:color w:val="auto"/>
                <w:sz w:val="22"/>
                <w:szCs w:val="22"/>
                <w:u w:val="single"/>
              </w:rPr>
            </w:pPr>
          </w:p>
          <w:p w:rsidR="004D46D3" w:rsidRPr="003E169C" w:rsidRDefault="00BF30BE" w:rsidP="003E169C">
            <w:pPr>
              <w:pStyle w:val="Default"/>
              <w:spacing w:after="142"/>
              <w:jc w:val="center"/>
              <w:rPr>
                <w:b/>
                <w:color w:val="auto"/>
                <w:sz w:val="22"/>
                <w:szCs w:val="22"/>
                <w:u w:val="single"/>
              </w:rPr>
            </w:pPr>
            <w:r>
              <w:rPr>
                <w:b/>
                <w:color w:val="auto"/>
                <w:sz w:val="22"/>
                <w:szCs w:val="22"/>
                <w:u w:val="single"/>
              </w:rPr>
              <w:t>Contraloría M</w:t>
            </w:r>
            <w:r w:rsidR="004D46D3" w:rsidRPr="003E169C">
              <w:rPr>
                <w:b/>
                <w:color w:val="auto"/>
                <w:sz w:val="22"/>
                <w:szCs w:val="22"/>
                <w:u w:val="single"/>
              </w:rPr>
              <w:t>unicipal</w:t>
            </w:r>
          </w:p>
          <w:p w:rsidR="00E64D77" w:rsidRPr="003E169C" w:rsidRDefault="00E64D77" w:rsidP="003E169C">
            <w:pPr>
              <w:pStyle w:val="Default"/>
              <w:spacing w:after="142"/>
              <w:jc w:val="center"/>
              <w:rPr>
                <w:b/>
                <w:color w:val="auto"/>
                <w:sz w:val="22"/>
                <w:szCs w:val="22"/>
                <w:u w:val="single"/>
              </w:rPr>
            </w:pPr>
          </w:p>
          <w:p w:rsidR="004D46D3" w:rsidRPr="003E169C" w:rsidRDefault="004D46D3" w:rsidP="003E169C">
            <w:pPr>
              <w:pStyle w:val="Default"/>
              <w:spacing w:after="142"/>
              <w:jc w:val="center"/>
              <w:rPr>
                <w:b/>
                <w:color w:val="auto"/>
                <w:sz w:val="22"/>
                <w:szCs w:val="22"/>
              </w:rPr>
            </w:pPr>
            <w:r w:rsidRPr="003E169C">
              <w:rPr>
                <w:b/>
                <w:color w:val="auto"/>
                <w:sz w:val="22"/>
                <w:szCs w:val="22"/>
              </w:rPr>
              <w:t>Artículo 57</w:t>
            </w:r>
          </w:p>
        </w:tc>
        <w:tc>
          <w:tcPr>
            <w:tcW w:w="7796" w:type="dxa"/>
            <w:shd w:val="clear" w:color="auto" w:fill="auto"/>
            <w:vAlign w:val="center"/>
          </w:tcPr>
          <w:p w:rsidR="004D46D3" w:rsidRPr="003E169C" w:rsidRDefault="004D46D3" w:rsidP="003E169C">
            <w:pPr>
              <w:autoSpaceDE w:val="0"/>
              <w:autoSpaceDN w:val="0"/>
              <w:adjustRightInd w:val="0"/>
              <w:rPr>
                <w:rFonts w:ascii="Arial" w:hAnsi="Arial" w:cs="Arial"/>
              </w:rPr>
            </w:pPr>
            <w:r w:rsidRPr="003E169C">
              <w:rPr>
                <w:rFonts w:ascii="Arial" w:hAnsi="Arial" w:cs="Arial"/>
              </w:rPr>
              <w:t xml:space="preserve">Presentar al Ayuntamiento un Plan de Trabajo </w:t>
            </w:r>
          </w:p>
          <w:p w:rsidR="004D46D3" w:rsidRPr="003E169C" w:rsidRDefault="004D46D3" w:rsidP="003E169C">
            <w:pPr>
              <w:pStyle w:val="Default"/>
              <w:rPr>
                <w:color w:val="auto"/>
                <w:sz w:val="22"/>
                <w:szCs w:val="22"/>
              </w:rPr>
            </w:pPr>
            <w:r w:rsidRPr="003E169C">
              <w:rPr>
                <w:color w:val="auto"/>
                <w:sz w:val="22"/>
                <w:szCs w:val="22"/>
              </w:rPr>
              <w:t>Re</w:t>
            </w:r>
            <w:r w:rsidR="00974086" w:rsidRPr="003E169C">
              <w:rPr>
                <w:color w:val="auto"/>
                <w:sz w:val="22"/>
                <w:szCs w:val="22"/>
              </w:rPr>
              <w:t>alizar auditorías</w:t>
            </w:r>
            <w:r w:rsidRPr="003E169C">
              <w:rPr>
                <w:color w:val="auto"/>
                <w:sz w:val="22"/>
                <w:szCs w:val="22"/>
              </w:rPr>
              <w:t xml:space="preserve"> a las depe</w:t>
            </w:r>
            <w:r w:rsidR="00974086" w:rsidRPr="003E169C">
              <w:rPr>
                <w:color w:val="auto"/>
                <w:sz w:val="22"/>
                <w:szCs w:val="22"/>
              </w:rPr>
              <w:t>ndencias y entidades municipales</w:t>
            </w:r>
          </w:p>
          <w:p w:rsidR="00BF30BE" w:rsidRDefault="00BF30BE" w:rsidP="003E169C">
            <w:pPr>
              <w:autoSpaceDE w:val="0"/>
              <w:autoSpaceDN w:val="0"/>
              <w:adjustRightInd w:val="0"/>
              <w:rPr>
                <w:rFonts w:ascii="Arial" w:hAnsi="Arial" w:cs="Arial"/>
              </w:rPr>
            </w:pPr>
          </w:p>
          <w:p w:rsidR="004D46D3" w:rsidRPr="003E169C" w:rsidRDefault="004D46D3" w:rsidP="003E169C">
            <w:pPr>
              <w:autoSpaceDE w:val="0"/>
              <w:autoSpaceDN w:val="0"/>
              <w:adjustRightInd w:val="0"/>
              <w:rPr>
                <w:rFonts w:ascii="Arial" w:hAnsi="Arial" w:cs="Arial"/>
              </w:rPr>
            </w:pPr>
            <w:r w:rsidRPr="003E169C">
              <w:rPr>
                <w:rFonts w:ascii="Arial" w:hAnsi="Arial" w:cs="Arial"/>
              </w:rPr>
              <w:t xml:space="preserve">Presentar un informe de actividades </w:t>
            </w:r>
          </w:p>
          <w:p w:rsidR="00BF30BE" w:rsidRDefault="00BF30BE" w:rsidP="003E169C">
            <w:pPr>
              <w:pStyle w:val="Default"/>
              <w:rPr>
                <w:color w:val="auto"/>
                <w:sz w:val="22"/>
                <w:szCs w:val="22"/>
              </w:rPr>
            </w:pPr>
          </w:p>
          <w:p w:rsidR="004D46D3" w:rsidRPr="003E169C" w:rsidRDefault="004D46D3" w:rsidP="003E169C">
            <w:pPr>
              <w:pStyle w:val="Default"/>
              <w:rPr>
                <w:color w:val="auto"/>
                <w:sz w:val="22"/>
                <w:szCs w:val="22"/>
              </w:rPr>
            </w:pPr>
            <w:r w:rsidRPr="003E169C">
              <w:rPr>
                <w:color w:val="auto"/>
                <w:sz w:val="22"/>
                <w:szCs w:val="22"/>
              </w:rPr>
              <w:t>Participar en la entrega-recepción de las dependencias y entidades municipales</w:t>
            </w:r>
            <w:r w:rsidR="00974086" w:rsidRPr="003E169C">
              <w:rPr>
                <w:color w:val="auto"/>
                <w:sz w:val="22"/>
                <w:szCs w:val="22"/>
              </w:rPr>
              <w:t>.</w:t>
            </w:r>
          </w:p>
        </w:tc>
        <w:tc>
          <w:tcPr>
            <w:tcW w:w="2766" w:type="dxa"/>
            <w:shd w:val="clear" w:color="auto" w:fill="auto"/>
          </w:tcPr>
          <w:p w:rsidR="00E64D77" w:rsidRPr="003E169C" w:rsidRDefault="00E64D77" w:rsidP="003E169C">
            <w:pPr>
              <w:pStyle w:val="Default"/>
              <w:spacing w:after="142"/>
              <w:rPr>
                <w:color w:val="auto"/>
                <w:sz w:val="22"/>
                <w:szCs w:val="22"/>
              </w:rPr>
            </w:pPr>
            <w:r w:rsidRPr="003E169C">
              <w:rPr>
                <w:color w:val="auto"/>
                <w:sz w:val="22"/>
                <w:szCs w:val="22"/>
              </w:rPr>
              <w:t>-Plan de trabajo</w:t>
            </w:r>
          </w:p>
          <w:p w:rsidR="00E64D77" w:rsidRPr="003E169C" w:rsidRDefault="00E64D77" w:rsidP="003E169C">
            <w:pPr>
              <w:pStyle w:val="Default"/>
              <w:spacing w:after="142"/>
              <w:rPr>
                <w:color w:val="auto"/>
                <w:sz w:val="22"/>
                <w:szCs w:val="22"/>
              </w:rPr>
            </w:pPr>
            <w:r w:rsidRPr="003E169C">
              <w:rPr>
                <w:color w:val="auto"/>
                <w:sz w:val="22"/>
                <w:szCs w:val="22"/>
              </w:rPr>
              <w:t>-Auditorias</w:t>
            </w:r>
          </w:p>
          <w:p w:rsidR="00E64D77" w:rsidRPr="003E169C" w:rsidRDefault="00E64D77" w:rsidP="003E169C">
            <w:pPr>
              <w:pStyle w:val="Default"/>
              <w:spacing w:after="142"/>
              <w:rPr>
                <w:color w:val="auto"/>
                <w:sz w:val="22"/>
                <w:szCs w:val="22"/>
              </w:rPr>
            </w:pPr>
            <w:r w:rsidRPr="003E169C">
              <w:rPr>
                <w:color w:val="auto"/>
                <w:sz w:val="22"/>
                <w:szCs w:val="22"/>
              </w:rPr>
              <w:t>-Informe de actividades</w:t>
            </w:r>
          </w:p>
          <w:p w:rsidR="00E64D77" w:rsidRPr="003E169C" w:rsidRDefault="00E64D77" w:rsidP="003E169C">
            <w:pPr>
              <w:pStyle w:val="Default"/>
              <w:spacing w:after="142"/>
              <w:rPr>
                <w:color w:val="auto"/>
                <w:sz w:val="22"/>
                <w:szCs w:val="22"/>
              </w:rPr>
            </w:pPr>
            <w:r w:rsidRPr="003E169C">
              <w:rPr>
                <w:color w:val="auto"/>
                <w:sz w:val="22"/>
                <w:szCs w:val="22"/>
              </w:rPr>
              <w:t>-Actas de entrega-recepció</w:t>
            </w:r>
            <w:r w:rsidR="00BF30BE">
              <w:rPr>
                <w:color w:val="auto"/>
                <w:sz w:val="22"/>
                <w:szCs w:val="22"/>
              </w:rPr>
              <w:t>n</w:t>
            </w:r>
          </w:p>
        </w:tc>
      </w:tr>
    </w:tbl>
    <w:tbl>
      <w:tblPr>
        <w:tblStyle w:val="Tablaconcuadrcula"/>
        <w:tblpPr w:leftFromText="141" w:rightFromText="141" w:vertAnchor="text" w:tblpY="-79"/>
        <w:tblW w:w="13222" w:type="dxa"/>
        <w:tblLayout w:type="fixed"/>
        <w:tblLook w:val="0420"/>
      </w:tblPr>
      <w:tblGrid>
        <w:gridCol w:w="2660"/>
        <w:gridCol w:w="7796"/>
        <w:gridCol w:w="2766"/>
      </w:tblGrid>
      <w:tr w:rsidR="00BF30BE" w:rsidRPr="003E169C" w:rsidTr="00BF30BE">
        <w:tc>
          <w:tcPr>
            <w:tcW w:w="2660" w:type="dxa"/>
            <w:shd w:val="clear" w:color="auto" w:fill="808080" w:themeFill="background1" w:themeFillShade="80"/>
            <w:vAlign w:val="center"/>
          </w:tcPr>
          <w:p w:rsidR="00BF30BE" w:rsidRPr="003E169C" w:rsidRDefault="00BF30BE" w:rsidP="00BF30BE">
            <w:pPr>
              <w:pStyle w:val="Default"/>
              <w:spacing w:after="142"/>
              <w:jc w:val="center"/>
              <w:rPr>
                <w:b/>
                <w:color w:val="auto"/>
                <w:sz w:val="22"/>
                <w:szCs w:val="22"/>
              </w:rPr>
            </w:pPr>
            <w:r w:rsidRPr="003E169C">
              <w:rPr>
                <w:b/>
                <w:color w:val="auto"/>
                <w:sz w:val="22"/>
                <w:szCs w:val="22"/>
              </w:rPr>
              <w:lastRenderedPageBreak/>
              <w:t>Normatividad Municipal</w:t>
            </w:r>
          </w:p>
        </w:tc>
        <w:tc>
          <w:tcPr>
            <w:tcW w:w="10562" w:type="dxa"/>
            <w:gridSpan w:val="2"/>
            <w:vAlign w:val="center"/>
          </w:tcPr>
          <w:p w:rsidR="00BF30BE" w:rsidRPr="00CB7D94" w:rsidRDefault="00D10A43" w:rsidP="00CB7D94">
            <w:pPr>
              <w:pStyle w:val="Default"/>
              <w:spacing w:after="142"/>
              <w:ind w:left="360"/>
              <w:jc w:val="center"/>
              <w:rPr>
                <w:b/>
                <w:color w:val="auto"/>
                <w:sz w:val="22"/>
                <w:szCs w:val="22"/>
              </w:rPr>
            </w:pPr>
            <w:r>
              <w:rPr>
                <w:b/>
                <w:color w:val="auto"/>
                <w:sz w:val="22"/>
                <w:szCs w:val="22"/>
              </w:rPr>
              <w:t xml:space="preserve">Cuadro 18. </w:t>
            </w:r>
            <w:r w:rsidR="00BF30BE" w:rsidRPr="003E169C">
              <w:rPr>
                <w:b/>
                <w:color w:val="auto"/>
                <w:sz w:val="22"/>
                <w:szCs w:val="22"/>
              </w:rPr>
              <w:t>L</w:t>
            </w:r>
            <w:r w:rsidR="00300AF6">
              <w:rPr>
                <w:b/>
                <w:color w:val="auto"/>
                <w:sz w:val="22"/>
                <w:szCs w:val="22"/>
              </w:rPr>
              <w:t>ey Orgánica Municipal del Estado de Morelos</w:t>
            </w:r>
          </w:p>
        </w:tc>
      </w:tr>
      <w:tr w:rsidR="00BF30BE" w:rsidRPr="003E169C" w:rsidTr="00BF30BE">
        <w:tc>
          <w:tcPr>
            <w:tcW w:w="2660" w:type="dxa"/>
            <w:shd w:val="clear" w:color="auto" w:fill="A6A6A6" w:themeFill="background1" w:themeFillShade="A6"/>
            <w:vAlign w:val="center"/>
          </w:tcPr>
          <w:p w:rsidR="00BF30BE" w:rsidRPr="003E169C" w:rsidRDefault="00BF30BE" w:rsidP="00BF30BE">
            <w:pPr>
              <w:pStyle w:val="Default"/>
              <w:spacing w:after="142"/>
              <w:jc w:val="center"/>
              <w:rPr>
                <w:b/>
                <w:color w:val="auto"/>
                <w:sz w:val="22"/>
                <w:szCs w:val="22"/>
              </w:rPr>
            </w:pPr>
            <w:r w:rsidRPr="003E169C">
              <w:rPr>
                <w:b/>
                <w:color w:val="auto"/>
                <w:sz w:val="22"/>
                <w:szCs w:val="22"/>
              </w:rPr>
              <w:t>Unidad Administrativa</w:t>
            </w:r>
          </w:p>
          <w:p w:rsidR="00BF30BE" w:rsidRPr="003E169C" w:rsidRDefault="00BF30BE" w:rsidP="00BF30BE">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BF30BE" w:rsidRPr="003E169C" w:rsidRDefault="00BF30BE" w:rsidP="00BF30BE">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BF30BE" w:rsidRPr="003E169C" w:rsidRDefault="00BF30BE" w:rsidP="00BF30BE">
            <w:pPr>
              <w:pStyle w:val="Default"/>
              <w:spacing w:after="142"/>
              <w:jc w:val="center"/>
              <w:rPr>
                <w:b/>
                <w:color w:val="auto"/>
                <w:sz w:val="22"/>
                <w:szCs w:val="22"/>
              </w:rPr>
            </w:pPr>
            <w:r w:rsidRPr="003E169C">
              <w:rPr>
                <w:b/>
                <w:color w:val="auto"/>
                <w:sz w:val="22"/>
                <w:szCs w:val="22"/>
              </w:rPr>
              <w:t>Denominación de la</w:t>
            </w:r>
          </w:p>
          <w:p w:rsidR="00BF30BE" w:rsidRPr="003E169C" w:rsidRDefault="00BF30BE" w:rsidP="00BF30BE">
            <w:pPr>
              <w:pStyle w:val="Default"/>
              <w:spacing w:after="142"/>
              <w:jc w:val="center"/>
              <w:rPr>
                <w:b/>
                <w:color w:val="auto"/>
                <w:sz w:val="22"/>
                <w:szCs w:val="22"/>
              </w:rPr>
            </w:pPr>
            <w:r w:rsidRPr="003E169C">
              <w:rPr>
                <w:b/>
                <w:color w:val="auto"/>
                <w:sz w:val="22"/>
                <w:szCs w:val="22"/>
              </w:rPr>
              <w:t>serie documental</w:t>
            </w:r>
          </w:p>
        </w:tc>
      </w:tr>
      <w:tr w:rsidR="00BF30BE" w:rsidRPr="003E169C" w:rsidTr="00BF30BE">
        <w:tc>
          <w:tcPr>
            <w:tcW w:w="2660" w:type="dxa"/>
            <w:shd w:val="clear" w:color="auto" w:fill="auto"/>
            <w:vAlign w:val="center"/>
          </w:tcPr>
          <w:p w:rsidR="00BF30BE" w:rsidRPr="003E169C" w:rsidRDefault="00BF30BE" w:rsidP="00BF30BE">
            <w:pPr>
              <w:pStyle w:val="Default"/>
              <w:spacing w:after="142"/>
              <w:jc w:val="center"/>
              <w:rPr>
                <w:b/>
                <w:color w:val="auto"/>
                <w:sz w:val="22"/>
                <w:szCs w:val="22"/>
                <w:u w:val="single"/>
              </w:rPr>
            </w:pPr>
          </w:p>
          <w:p w:rsidR="00BF30BE" w:rsidRPr="003E169C" w:rsidRDefault="00CD70BF" w:rsidP="00BF30BE">
            <w:pPr>
              <w:pStyle w:val="Default"/>
              <w:spacing w:after="142"/>
              <w:jc w:val="center"/>
              <w:rPr>
                <w:b/>
                <w:color w:val="auto"/>
                <w:sz w:val="22"/>
                <w:szCs w:val="22"/>
                <w:u w:val="single"/>
              </w:rPr>
            </w:pPr>
            <w:r>
              <w:rPr>
                <w:b/>
                <w:color w:val="auto"/>
                <w:sz w:val="22"/>
                <w:szCs w:val="22"/>
                <w:u w:val="single"/>
              </w:rPr>
              <w:t>Presidencia M</w:t>
            </w:r>
            <w:r w:rsidR="00BF30BE" w:rsidRPr="003E169C">
              <w:rPr>
                <w:b/>
                <w:color w:val="auto"/>
                <w:sz w:val="22"/>
                <w:szCs w:val="22"/>
                <w:u w:val="single"/>
              </w:rPr>
              <w:t>unicipal</w:t>
            </w:r>
          </w:p>
          <w:p w:rsidR="00BF30BE" w:rsidRPr="003E169C" w:rsidRDefault="00BF30BE" w:rsidP="00BF30BE">
            <w:pPr>
              <w:pStyle w:val="Default"/>
              <w:spacing w:after="142"/>
              <w:jc w:val="center"/>
              <w:rPr>
                <w:b/>
                <w:color w:val="auto"/>
                <w:sz w:val="22"/>
                <w:szCs w:val="22"/>
                <w:u w:val="single"/>
              </w:rPr>
            </w:pPr>
          </w:p>
          <w:p w:rsidR="00BF30BE" w:rsidRPr="003E169C" w:rsidRDefault="00BF30BE" w:rsidP="00BF30BE">
            <w:pPr>
              <w:pStyle w:val="Default"/>
              <w:spacing w:after="142"/>
              <w:jc w:val="center"/>
              <w:rPr>
                <w:b/>
                <w:color w:val="auto"/>
                <w:sz w:val="22"/>
                <w:szCs w:val="22"/>
              </w:rPr>
            </w:pPr>
            <w:r w:rsidRPr="003E169C">
              <w:rPr>
                <w:b/>
                <w:color w:val="auto"/>
                <w:sz w:val="22"/>
                <w:szCs w:val="22"/>
              </w:rPr>
              <w:t>Artículo 41</w:t>
            </w:r>
          </w:p>
        </w:tc>
        <w:tc>
          <w:tcPr>
            <w:tcW w:w="7796" w:type="dxa"/>
            <w:shd w:val="clear" w:color="auto" w:fill="auto"/>
            <w:vAlign w:val="center"/>
          </w:tcPr>
          <w:p w:rsidR="00BF30BE" w:rsidRPr="003E169C" w:rsidRDefault="00BF30BE" w:rsidP="00BF30BE">
            <w:pPr>
              <w:pStyle w:val="Default"/>
              <w:spacing w:after="142"/>
              <w:jc w:val="both"/>
              <w:rPr>
                <w:color w:val="auto"/>
                <w:sz w:val="22"/>
                <w:szCs w:val="22"/>
              </w:rPr>
            </w:pPr>
            <w:r w:rsidRPr="003E169C">
              <w:rPr>
                <w:color w:val="auto"/>
                <w:sz w:val="22"/>
                <w:szCs w:val="22"/>
              </w:rPr>
              <w:t>Nombrar al Secretario Municipal, al Tesorero Municipal, al Titular de Seguridad Pública y al Contralor Municipal.</w:t>
            </w:r>
          </w:p>
          <w:p w:rsidR="00BF30BE" w:rsidRPr="003E169C" w:rsidRDefault="00BF30BE" w:rsidP="00BF30BE">
            <w:pPr>
              <w:pStyle w:val="Default"/>
              <w:spacing w:after="142"/>
              <w:jc w:val="both"/>
              <w:rPr>
                <w:color w:val="auto"/>
                <w:sz w:val="22"/>
                <w:szCs w:val="22"/>
              </w:rPr>
            </w:pPr>
            <w:r w:rsidRPr="003E169C">
              <w:rPr>
                <w:color w:val="auto"/>
                <w:sz w:val="22"/>
                <w:szCs w:val="22"/>
              </w:rPr>
              <w:t>Celebrar todos los actos y contratos para el funcionamiento de la administración.</w:t>
            </w:r>
          </w:p>
          <w:p w:rsidR="00BF30BE" w:rsidRPr="003E169C" w:rsidRDefault="00BF30BE" w:rsidP="00BF30BE">
            <w:pPr>
              <w:pStyle w:val="Default"/>
              <w:spacing w:after="142"/>
              <w:jc w:val="both"/>
              <w:rPr>
                <w:color w:val="auto"/>
                <w:sz w:val="22"/>
                <w:szCs w:val="22"/>
              </w:rPr>
            </w:pPr>
            <w:r w:rsidRPr="003E169C">
              <w:rPr>
                <w:color w:val="auto"/>
                <w:sz w:val="22"/>
                <w:szCs w:val="22"/>
              </w:rPr>
              <w:t>Presentar el informe del estado que guarde la administración y de las actividades desarrolladas.</w:t>
            </w:r>
          </w:p>
          <w:p w:rsidR="00BF30BE" w:rsidRPr="003E169C" w:rsidRDefault="00BF30BE" w:rsidP="00BF30BE">
            <w:pPr>
              <w:pStyle w:val="Default"/>
              <w:spacing w:after="142"/>
              <w:jc w:val="both"/>
              <w:rPr>
                <w:color w:val="auto"/>
                <w:sz w:val="22"/>
                <w:szCs w:val="22"/>
              </w:rPr>
            </w:pPr>
            <w:r w:rsidRPr="003E169C">
              <w:rPr>
                <w:color w:val="auto"/>
                <w:sz w:val="22"/>
                <w:szCs w:val="22"/>
              </w:rPr>
              <w:t>Formular el Plan de Desarrollo del Municipio</w:t>
            </w:r>
          </w:p>
        </w:tc>
        <w:tc>
          <w:tcPr>
            <w:tcW w:w="2766" w:type="dxa"/>
            <w:shd w:val="clear" w:color="auto" w:fill="auto"/>
          </w:tcPr>
          <w:p w:rsidR="00BF30BE" w:rsidRPr="003E169C" w:rsidRDefault="00BF30BE" w:rsidP="00BF30BE">
            <w:pPr>
              <w:pStyle w:val="Default"/>
              <w:spacing w:after="142"/>
              <w:rPr>
                <w:color w:val="auto"/>
                <w:sz w:val="22"/>
                <w:szCs w:val="22"/>
              </w:rPr>
            </w:pPr>
            <w:r w:rsidRPr="003E169C">
              <w:rPr>
                <w:color w:val="auto"/>
                <w:sz w:val="22"/>
                <w:szCs w:val="22"/>
              </w:rPr>
              <w:t>-Nombramiento de servidores públicos</w:t>
            </w:r>
          </w:p>
          <w:p w:rsidR="00BF30BE" w:rsidRPr="003E169C" w:rsidRDefault="00BF30BE" w:rsidP="00BF30BE">
            <w:pPr>
              <w:pStyle w:val="Default"/>
              <w:spacing w:after="142"/>
              <w:rPr>
                <w:color w:val="auto"/>
                <w:sz w:val="22"/>
                <w:szCs w:val="22"/>
              </w:rPr>
            </w:pPr>
            <w:r w:rsidRPr="003E169C">
              <w:rPr>
                <w:color w:val="auto"/>
                <w:sz w:val="22"/>
                <w:szCs w:val="22"/>
              </w:rPr>
              <w:t>-Contratos</w:t>
            </w:r>
          </w:p>
          <w:p w:rsidR="00BF30BE" w:rsidRPr="003E169C" w:rsidRDefault="00BF30BE" w:rsidP="00BF30BE">
            <w:pPr>
              <w:pStyle w:val="Default"/>
              <w:spacing w:after="142"/>
              <w:rPr>
                <w:color w:val="auto"/>
                <w:sz w:val="22"/>
                <w:szCs w:val="22"/>
              </w:rPr>
            </w:pPr>
            <w:r w:rsidRPr="003E169C">
              <w:rPr>
                <w:color w:val="auto"/>
                <w:sz w:val="22"/>
                <w:szCs w:val="22"/>
              </w:rPr>
              <w:t>-Informe de gobierno municipal</w:t>
            </w:r>
          </w:p>
          <w:p w:rsidR="00BF30BE" w:rsidRPr="003E169C" w:rsidRDefault="00BF30BE" w:rsidP="00BF30BE">
            <w:pPr>
              <w:pStyle w:val="Default"/>
              <w:spacing w:after="142"/>
              <w:rPr>
                <w:color w:val="auto"/>
                <w:sz w:val="22"/>
                <w:szCs w:val="22"/>
              </w:rPr>
            </w:pPr>
            <w:r w:rsidRPr="003E169C">
              <w:rPr>
                <w:color w:val="auto"/>
                <w:sz w:val="22"/>
                <w:szCs w:val="22"/>
              </w:rPr>
              <w:t>-Plan de Desarrollo Municipal</w:t>
            </w:r>
          </w:p>
        </w:tc>
      </w:tr>
      <w:tr w:rsidR="00BF30BE" w:rsidRPr="003E169C" w:rsidTr="00BF30BE">
        <w:tc>
          <w:tcPr>
            <w:tcW w:w="2660" w:type="dxa"/>
            <w:shd w:val="clear" w:color="auto" w:fill="auto"/>
            <w:vAlign w:val="center"/>
          </w:tcPr>
          <w:p w:rsidR="00BF30BE" w:rsidRPr="003E169C" w:rsidRDefault="00BF30BE" w:rsidP="00BF30BE">
            <w:pPr>
              <w:pStyle w:val="Default"/>
              <w:spacing w:after="142"/>
              <w:rPr>
                <w:b/>
                <w:color w:val="auto"/>
                <w:sz w:val="22"/>
                <w:szCs w:val="22"/>
                <w:u w:val="single"/>
              </w:rPr>
            </w:pPr>
          </w:p>
          <w:p w:rsidR="00BF30BE" w:rsidRPr="003E169C" w:rsidRDefault="00BF30BE" w:rsidP="00BF30BE">
            <w:pPr>
              <w:pStyle w:val="Default"/>
              <w:spacing w:after="142"/>
              <w:jc w:val="center"/>
              <w:rPr>
                <w:b/>
                <w:color w:val="auto"/>
                <w:sz w:val="22"/>
                <w:szCs w:val="22"/>
                <w:u w:val="single"/>
              </w:rPr>
            </w:pPr>
            <w:r w:rsidRPr="003E169C">
              <w:rPr>
                <w:b/>
                <w:color w:val="auto"/>
                <w:sz w:val="22"/>
                <w:szCs w:val="22"/>
                <w:u w:val="single"/>
              </w:rPr>
              <w:t>Sindicatura</w:t>
            </w:r>
          </w:p>
          <w:p w:rsidR="00BF30BE" w:rsidRPr="003E169C" w:rsidRDefault="00BF30BE" w:rsidP="00BF30BE">
            <w:pPr>
              <w:pStyle w:val="Default"/>
              <w:spacing w:after="142"/>
              <w:jc w:val="center"/>
              <w:rPr>
                <w:b/>
                <w:color w:val="auto"/>
                <w:sz w:val="22"/>
                <w:szCs w:val="22"/>
              </w:rPr>
            </w:pPr>
            <w:r w:rsidRPr="003E169C">
              <w:rPr>
                <w:b/>
                <w:color w:val="auto"/>
                <w:sz w:val="22"/>
                <w:szCs w:val="22"/>
              </w:rPr>
              <w:t>Artículo 45</w:t>
            </w:r>
          </w:p>
        </w:tc>
        <w:tc>
          <w:tcPr>
            <w:tcW w:w="7796" w:type="dxa"/>
            <w:shd w:val="clear" w:color="auto" w:fill="auto"/>
            <w:vAlign w:val="center"/>
          </w:tcPr>
          <w:p w:rsidR="00BF30BE" w:rsidRPr="003E169C" w:rsidRDefault="00BF30BE" w:rsidP="00BF30BE">
            <w:pPr>
              <w:pStyle w:val="Default"/>
              <w:spacing w:after="142"/>
              <w:jc w:val="both"/>
              <w:rPr>
                <w:color w:val="auto"/>
                <w:sz w:val="22"/>
                <w:szCs w:val="22"/>
              </w:rPr>
            </w:pPr>
            <w:r w:rsidRPr="003E169C">
              <w:rPr>
                <w:color w:val="auto"/>
                <w:sz w:val="22"/>
                <w:szCs w:val="22"/>
              </w:rPr>
              <w:t>Representar jurídicamente a los Ayuntamientos en las controversias administrativas.</w:t>
            </w:r>
          </w:p>
          <w:p w:rsidR="00BF30BE" w:rsidRPr="003E169C" w:rsidRDefault="00BF30BE" w:rsidP="00BF30BE">
            <w:pPr>
              <w:pStyle w:val="Default"/>
              <w:spacing w:after="142"/>
              <w:jc w:val="both"/>
              <w:rPr>
                <w:color w:val="auto"/>
                <w:sz w:val="22"/>
                <w:szCs w:val="22"/>
              </w:rPr>
            </w:pPr>
            <w:r w:rsidRPr="003E169C">
              <w:rPr>
                <w:color w:val="auto"/>
                <w:sz w:val="22"/>
                <w:szCs w:val="22"/>
              </w:rPr>
              <w:t>Formular y actualizar los inventarios de bienes muebles, inmuebles y valores que integren el patrimonio del municipio.</w:t>
            </w:r>
          </w:p>
        </w:tc>
        <w:tc>
          <w:tcPr>
            <w:tcW w:w="2766" w:type="dxa"/>
            <w:shd w:val="clear" w:color="auto" w:fill="auto"/>
          </w:tcPr>
          <w:p w:rsidR="00BF30BE" w:rsidRPr="003E169C" w:rsidRDefault="00BF30BE" w:rsidP="00BF30BE">
            <w:pPr>
              <w:pStyle w:val="Default"/>
              <w:spacing w:after="142"/>
              <w:rPr>
                <w:color w:val="auto"/>
                <w:sz w:val="22"/>
                <w:szCs w:val="22"/>
              </w:rPr>
            </w:pPr>
            <w:r w:rsidRPr="003E169C">
              <w:rPr>
                <w:color w:val="auto"/>
                <w:sz w:val="22"/>
                <w:szCs w:val="22"/>
              </w:rPr>
              <w:t>-Juicios</w:t>
            </w:r>
          </w:p>
          <w:p w:rsidR="00BF30BE" w:rsidRPr="003E169C" w:rsidRDefault="00BF30BE" w:rsidP="00BF30BE">
            <w:pPr>
              <w:pStyle w:val="Default"/>
              <w:spacing w:after="142"/>
              <w:rPr>
                <w:color w:val="auto"/>
                <w:sz w:val="22"/>
                <w:szCs w:val="22"/>
              </w:rPr>
            </w:pPr>
            <w:r w:rsidRPr="003E169C">
              <w:rPr>
                <w:color w:val="auto"/>
                <w:sz w:val="22"/>
                <w:szCs w:val="22"/>
              </w:rPr>
              <w:t>Inventario de bienes e inmuebles del municipio</w:t>
            </w:r>
          </w:p>
        </w:tc>
      </w:tr>
      <w:tr w:rsidR="00BF30BE" w:rsidRPr="003E169C" w:rsidTr="00BF30BE">
        <w:tc>
          <w:tcPr>
            <w:tcW w:w="2660" w:type="dxa"/>
            <w:shd w:val="clear" w:color="auto" w:fill="auto"/>
            <w:vAlign w:val="center"/>
          </w:tcPr>
          <w:p w:rsidR="00BF30BE" w:rsidRPr="003E169C" w:rsidRDefault="00BF30BE" w:rsidP="00BF30BE">
            <w:pPr>
              <w:pStyle w:val="Default"/>
              <w:spacing w:after="142"/>
              <w:jc w:val="center"/>
              <w:rPr>
                <w:b/>
                <w:color w:val="auto"/>
                <w:sz w:val="22"/>
                <w:szCs w:val="22"/>
                <w:u w:val="single"/>
              </w:rPr>
            </w:pPr>
          </w:p>
          <w:p w:rsidR="00BF30BE" w:rsidRPr="003E169C" w:rsidRDefault="00BF30BE" w:rsidP="00CD70BF">
            <w:pPr>
              <w:pStyle w:val="Default"/>
              <w:spacing w:after="142"/>
              <w:jc w:val="center"/>
              <w:rPr>
                <w:b/>
                <w:color w:val="auto"/>
                <w:sz w:val="22"/>
                <w:szCs w:val="22"/>
                <w:u w:val="single"/>
              </w:rPr>
            </w:pPr>
            <w:r w:rsidRPr="003E169C">
              <w:rPr>
                <w:b/>
                <w:color w:val="auto"/>
                <w:sz w:val="22"/>
                <w:szCs w:val="22"/>
                <w:u w:val="single"/>
              </w:rPr>
              <w:t>Regiduría</w:t>
            </w:r>
          </w:p>
          <w:p w:rsidR="00BF30BE" w:rsidRPr="003E169C" w:rsidRDefault="00BF30BE" w:rsidP="00BF30BE">
            <w:pPr>
              <w:pStyle w:val="Default"/>
              <w:spacing w:after="142"/>
              <w:jc w:val="center"/>
              <w:rPr>
                <w:b/>
                <w:color w:val="auto"/>
                <w:sz w:val="22"/>
                <w:szCs w:val="22"/>
              </w:rPr>
            </w:pPr>
            <w:r w:rsidRPr="003E169C">
              <w:rPr>
                <w:b/>
                <w:color w:val="auto"/>
                <w:sz w:val="22"/>
                <w:szCs w:val="22"/>
              </w:rPr>
              <w:t>Artículo 47</w:t>
            </w:r>
          </w:p>
          <w:p w:rsidR="00BF30BE" w:rsidRPr="003E169C" w:rsidRDefault="00BF30BE" w:rsidP="00BF30BE">
            <w:pPr>
              <w:pStyle w:val="Default"/>
              <w:spacing w:after="142"/>
              <w:jc w:val="center"/>
              <w:rPr>
                <w:color w:val="auto"/>
                <w:sz w:val="22"/>
                <w:szCs w:val="22"/>
              </w:rPr>
            </w:pPr>
          </w:p>
        </w:tc>
        <w:tc>
          <w:tcPr>
            <w:tcW w:w="7796" w:type="dxa"/>
            <w:shd w:val="clear" w:color="auto" w:fill="auto"/>
            <w:vAlign w:val="center"/>
          </w:tcPr>
          <w:p w:rsidR="00BF30BE" w:rsidRPr="003E169C" w:rsidRDefault="00BF30BE" w:rsidP="00BF30BE">
            <w:pPr>
              <w:pStyle w:val="Default"/>
              <w:spacing w:after="142"/>
              <w:jc w:val="both"/>
              <w:rPr>
                <w:color w:val="auto"/>
                <w:sz w:val="22"/>
                <w:szCs w:val="22"/>
              </w:rPr>
            </w:pPr>
            <w:r w:rsidRPr="003E169C">
              <w:rPr>
                <w:color w:val="auto"/>
                <w:sz w:val="22"/>
                <w:szCs w:val="22"/>
              </w:rPr>
              <w:t>Cumplir con las comisiones o representaciones que se les encomienden.</w:t>
            </w:r>
          </w:p>
          <w:p w:rsidR="00BF30BE" w:rsidRPr="003E169C" w:rsidRDefault="00BF30BE" w:rsidP="00BF30BE">
            <w:pPr>
              <w:pStyle w:val="Default"/>
              <w:spacing w:after="142"/>
              <w:jc w:val="both"/>
              <w:rPr>
                <w:b/>
                <w:color w:val="auto"/>
                <w:sz w:val="22"/>
                <w:szCs w:val="22"/>
              </w:rPr>
            </w:pPr>
            <w:r w:rsidRPr="00D92119">
              <w:rPr>
                <w:color w:val="auto"/>
                <w:sz w:val="22"/>
                <w:szCs w:val="22"/>
              </w:rPr>
              <w:t>Comisiones:</w:t>
            </w:r>
            <w:r w:rsidRPr="003E169C">
              <w:rPr>
                <w:b/>
                <w:color w:val="auto"/>
                <w:sz w:val="22"/>
                <w:szCs w:val="22"/>
              </w:rPr>
              <w:t xml:space="preserve"> </w:t>
            </w:r>
            <w:r w:rsidRPr="003E169C">
              <w:rPr>
                <w:color w:val="auto"/>
                <w:sz w:val="22"/>
                <w:szCs w:val="22"/>
              </w:rPr>
              <w:t xml:space="preserve">gobernación y reglamentos; hacienda, programación y presupuesto; planificación y desarrollo; desarrollo urbano, vivienda y obras públicas; servicios públicos municipales; bienestar social; desarrollo económico; seguridad pública y tránsito; asuntos Indígenas, colonias y poblados; educación, cultura y recreación; desarrollo agropecuario; protección ambiental y desarrollo sustentable; derechos humanos; turismo; patrimonio municipal; protección del patrimonio cultural; relaciones públicas y comunicación social; asuntos migratorios; igualdad y equidad de género; asuntos de la juventud; transparencia y protección de datos personales, rendición de cuentas y combate a la corrupción; y ciencia, tecnología e innovación. </w:t>
            </w:r>
          </w:p>
        </w:tc>
        <w:tc>
          <w:tcPr>
            <w:tcW w:w="2766" w:type="dxa"/>
            <w:shd w:val="clear" w:color="auto" w:fill="auto"/>
          </w:tcPr>
          <w:p w:rsidR="00BF30BE" w:rsidRPr="003E169C" w:rsidRDefault="00BF30BE" w:rsidP="00BF30BE">
            <w:pPr>
              <w:pStyle w:val="Default"/>
              <w:spacing w:after="142"/>
              <w:rPr>
                <w:color w:val="auto"/>
                <w:sz w:val="22"/>
                <w:szCs w:val="22"/>
              </w:rPr>
            </w:pPr>
          </w:p>
          <w:p w:rsidR="00BF30BE" w:rsidRPr="003E169C" w:rsidRDefault="00BF30BE" w:rsidP="00BF30BE">
            <w:pPr>
              <w:pStyle w:val="Default"/>
              <w:spacing w:after="142"/>
              <w:rPr>
                <w:color w:val="auto"/>
                <w:sz w:val="22"/>
                <w:szCs w:val="22"/>
              </w:rPr>
            </w:pPr>
            <w:r w:rsidRPr="003E169C">
              <w:rPr>
                <w:color w:val="auto"/>
                <w:sz w:val="22"/>
                <w:szCs w:val="22"/>
              </w:rPr>
              <w:t>-Comisiones</w:t>
            </w:r>
          </w:p>
        </w:tc>
      </w:tr>
      <w:tr w:rsidR="00BF30BE" w:rsidRPr="003E169C" w:rsidTr="00BF30BE">
        <w:tc>
          <w:tcPr>
            <w:tcW w:w="2660" w:type="dxa"/>
            <w:shd w:val="clear" w:color="auto" w:fill="auto"/>
            <w:vAlign w:val="center"/>
          </w:tcPr>
          <w:p w:rsidR="00CD70BF" w:rsidRDefault="00CD70BF" w:rsidP="00BF30BE">
            <w:pPr>
              <w:pStyle w:val="Default"/>
              <w:spacing w:after="142"/>
              <w:jc w:val="center"/>
              <w:rPr>
                <w:b/>
                <w:color w:val="auto"/>
                <w:sz w:val="22"/>
                <w:szCs w:val="22"/>
                <w:u w:val="single"/>
              </w:rPr>
            </w:pPr>
          </w:p>
          <w:p w:rsidR="00CB7D94" w:rsidRDefault="00CB7D94" w:rsidP="00CD70BF">
            <w:pPr>
              <w:pStyle w:val="Default"/>
              <w:spacing w:after="142"/>
              <w:jc w:val="center"/>
              <w:rPr>
                <w:b/>
                <w:color w:val="auto"/>
                <w:sz w:val="22"/>
                <w:szCs w:val="22"/>
                <w:u w:val="single"/>
              </w:rPr>
            </w:pPr>
          </w:p>
          <w:p w:rsidR="00CB7D94" w:rsidRDefault="00CB7D94" w:rsidP="00CD70BF">
            <w:pPr>
              <w:pStyle w:val="Default"/>
              <w:spacing w:after="142"/>
              <w:jc w:val="center"/>
              <w:rPr>
                <w:b/>
                <w:color w:val="auto"/>
                <w:sz w:val="22"/>
                <w:szCs w:val="22"/>
                <w:u w:val="single"/>
              </w:rPr>
            </w:pPr>
          </w:p>
          <w:p w:rsidR="00BF30BE" w:rsidRPr="003E169C" w:rsidRDefault="00BF30BE" w:rsidP="00CD70BF">
            <w:pPr>
              <w:pStyle w:val="Default"/>
              <w:spacing w:after="142"/>
              <w:jc w:val="center"/>
              <w:rPr>
                <w:b/>
                <w:color w:val="auto"/>
                <w:sz w:val="22"/>
                <w:szCs w:val="22"/>
                <w:u w:val="single"/>
              </w:rPr>
            </w:pPr>
            <w:r w:rsidRPr="003E169C">
              <w:rPr>
                <w:b/>
                <w:color w:val="auto"/>
                <w:sz w:val="22"/>
                <w:szCs w:val="22"/>
                <w:u w:val="single"/>
              </w:rPr>
              <w:t>Secretaria del Ayuntamiento</w:t>
            </w:r>
          </w:p>
          <w:p w:rsidR="00BF30BE" w:rsidRPr="003E169C" w:rsidRDefault="00BF30BE" w:rsidP="00BF30BE">
            <w:pPr>
              <w:pStyle w:val="Default"/>
              <w:spacing w:after="142"/>
              <w:jc w:val="center"/>
              <w:rPr>
                <w:b/>
                <w:color w:val="auto"/>
                <w:sz w:val="22"/>
                <w:szCs w:val="22"/>
              </w:rPr>
            </w:pPr>
            <w:r w:rsidRPr="003E169C">
              <w:rPr>
                <w:b/>
                <w:color w:val="auto"/>
                <w:sz w:val="22"/>
                <w:szCs w:val="22"/>
              </w:rPr>
              <w:t>Artículo 78</w:t>
            </w:r>
          </w:p>
        </w:tc>
        <w:tc>
          <w:tcPr>
            <w:tcW w:w="7796" w:type="dxa"/>
            <w:shd w:val="clear" w:color="auto" w:fill="auto"/>
            <w:vAlign w:val="center"/>
          </w:tcPr>
          <w:p w:rsidR="00BF30BE" w:rsidRPr="003E169C" w:rsidRDefault="00BF30BE" w:rsidP="00BF30BE">
            <w:pPr>
              <w:pStyle w:val="Default"/>
              <w:spacing w:after="142"/>
              <w:jc w:val="both"/>
              <w:rPr>
                <w:color w:val="auto"/>
                <w:sz w:val="22"/>
                <w:szCs w:val="22"/>
              </w:rPr>
            </w:pPr>
            <w:r w:rsidRPr="003E169C">
              <w:rPr>
                <w:color w:val="auto"/>
                <w:sz w:val="22"/>
                <w:szCs w:val="22"/>
              </w:rPr>
              <w:lastRenderedPageBreak/>
              <w:t>Tener a su cargo el cuidado y dirección del archivo municipal</w:t>
            </w:r>
          </w:p>
          <w:p w:rsidR="00BF30BE" w:rsidRPr="003E169C" w:rsidRDefault="00BF30BE" w:rsidP="00BF30BE">
            <w:pPr>
              <w:pStyle w:val="Default"/>
              <w:spacing w:after="142"/>
              <w:jc w:val="both"/>
              <w:rPr>
                <w:color w:val="auto"/>
                <w:sz w:val="22"/>
                <w:szCs w:val="22"/>
              </w:rPr>
            </w:pPr>
            <w:r w:rsidRPr="003E169C">
              <w:rPr>
                <w:color w:val="auto"/>
                <w:sz w:val="22"/>
                <w:szCs w:val="22"/>
              </w:rPr>
              <w:lastRenderedPageBreak/>
              <w:t>Controlar la correspondencia oficial y dar cuenta con todos los asuntos</w:t>
            </w:r>
          </w:p>
          <w:p w:rsidR="00BF30BE" w:rsidRPr="003E169C" w:rsidRDefault="00BF30BE" w:rsidP="00BF30BE">
            <w:pPr>
              <w:pStyle w:val="Default"/>
              <w:spacing w:after="142"/>
              <w:jc w:val="both"/>
              <w:rPr>
                <w:color w:val="auto"/>
                <w:sz w:val="22"/>
                <w:szCs w:val="22"/>
              </w:rPr>
            </w:pPr>
            <w:r w:rsidRPr="003E169C">
              <w:rPr>
                <w:color w:val="auto"/>
                <w:sz w:val="22"/>
                <w:szCs w:val="22"/>
              </w:rPr>
              <w:t>Expedir copias certificadas de los documentos y constancias del archivo municipal.</w:t>
            </w:r>
          </w:p>
          <w:p w:rsidR="00BF30BE" w:rsidRPr="003E169C" w:rsidRDefault="00BF30BE" w:rsidP="00BF30BE">
            <w:pPr>
              <w:pStyle w:val="Default"/>
              <w:spacing w:after="142"/>
              <w:jc w:val="both"/>
              <w:rPr>
                <w:color w:val="auto"/>
                <w:sz w:val="22"/>
                <w:szCs w:val="22"/>
              </w:rPr>
            </w:pPr>
            <w:r w:rsidRPr="003E169C">
              <w:rPr>
                <w:color w:val="auto"/>
                <w:sz w:val="22"/>
                <w:szCs w:val="22"/>
              </w:rPr>
              <w:t>Citar por escrito a los miembros del Ayuntamiento para las sesiones de Cabildo.</w:t>
            </w:r>
          </w:p>
          <w:p w:rsidR="00BF30BE" w:rsidRPr="003E169C" w:rsidRDefault="00BF30BE" w:rsidP="00BF30BE">
            <w:pPr>
              <w:pStyle w:val="Default"/>
              <w:spacing w:after="142"/>
              <w:jc w:val="both"/>
              <w:rPr>
                <w:color w:val="auto"/>
                <w:sz w:val="22"/>
                <w:szCs w:val="22"/>
              </w:rPr>
            </w:pPr>
            <w:r w:rsidRPr="003E169C">
              <w:rPr>
                <w:color w:val="auto"/>
                <w:sz w:val="22"/>
                <w:szCs w:val="22"/>
              </w:rPr>
              <w:t>Formular el inventario general y registro de los bienes muebles e inmuebles propiedad del Municipio.</w:t>
            </w:r>
          </w:p>
        </w:tc>
        <w:tc>
          <w:tcPr>
            <w:tcW w:w="2766" w:type="dxa"/>
            <w:shd w:val="clear" w:color="auto" w:fill="auto"/>
          </w:tcPr>
          <w:p w:rsidR="00BF30BE" w:rsidRPr="003E169C" w:rsidRDefault="00BF30BE" w:rsidP="00BF30BE">
            <w:pPr>
              <w:pStyle w:val="Default"/>
              <w:spacing w:after="142"/>
              <w:rPr>
                <w:color w:val="auto"/>
                <w:sz w:val="22"/>
                <w:szCs w:val="22"/>
              </w:rPr>
            </w:pPr>
            <w:r w:rsidRPr="003E169C">
              <w:rPr>
                <w:color w:val="auto"/>
                <w:sz w:val="22"/>
                <w:szCs w:val="22"/>
              </w:rPr>
              <w:lastRenderedPageBreak/>
              <w:t>-Inventario documental</w:t>
            </w:r>
          </w:p>
          <w:p w:rsidR="00BF30BE" w:rsidRPr="003E169C" w:rsidRDefault="00BF30BE" w:rsidP="00BF30BE">
            <w:pPr>
              <w:pStyle w:val="Default"/>
              <w:spacing w:after="142"/>
              <w:rPr>
                <w:color w:val="auto"/>
                <w:sz w:val="22"/>
                <w:szCs w:val="22"/>
              </w:rPr>
            </w:pPr>
            <w:r w:rsidRPr="003E169C">
              <w:rPr>
                <w:color w:val="auto"/>
                <w:sz w:val="22"/>
                <w:szCs w:val="22"/>
              </w:rPr>
              <w:lastRenderedPageBreak/>
              <w:t>-Correspondencia</w:t>
            </w:r>
          </w:p>
          <w:p w:rsidR="00BF30BE" w:rsidRPr="003E169C" w:rsidRDefault="00BF30BE" w:rsidP="00BF30BE">
            <w:pPr>
              <w:pStyle w:val="Default"/>
              <w:spacing w:after="142"/>
              <w:rPr>
                <w:color w:val="auto"/>
                <w:sz w:val="22"/>
                <w:szCs w:val="22"/>
              </w:rPr>
            </w:pPr>
            <w:r w:rsidRPr="003E169C">
              <w:rPr>
                <w:color w:val="auto"/>
                <w:sz w:val="22"/>
                <w:szCs w:val="22"/>
              </w:rPr>
              <w:t>-Certificaciones</w:t>
            </w:r>
          </w:p>
          <w:p w:rsidR="00BF30BE" w:rsidRPr="003E169C" w:rsidRDefault="00BF30BE" w:rsidP="00BF30BE">
            <w:pPr>
              <w:pStyle w:val="Default"/>
              <w:spacing w:after="142"/>
              <w:rPr>
                <w:color w:val="auto"/>
                <w:sz w:val="22"/>
                <w:szCs w:val="22"/>
              </w:rPr>
            </w:pPr>
            <w:r w:rsidRPr="003E169C">
              <w:rPr>
                <w:color w:val="auto"/>
                <w:sz w:val="22"/>
                <w:szCs w:val="22"/>
              </w:rPr>
              <w:t>-Órdenes del día de las sesiones de cabildo</w:t>
            </w:r>
          </w:p>
          <w:p w:rsidR="00BF30BE" w:rsidRPr="003E169C" w:rsidRDefault="00BF30BE" w:rsidP="00BF30BE">
            <w:pPr>
              <w:pStyle w:val="Default"/>
              <w:spacing w:after="142"/>
              <w:rPr>
                <w:color w:val="auto"/>
                <w:sz w:val="22"/>
                <w:szCs w:val="22"/>
              </w:rPr>
            </w:pPr>
            <w:r w:rsidRPr="003E169C">
              <w:rPr>
                <w:color w:val="auto"/>
                <w:sz w:val="22"/>
                <w:szCs w:val="22"/>
              </w:rPr>
              <w:t>-Inventario de bienes muebles e inmuebles del municipio</w:t>
            </w:r>
          </w:p>
        </w:tc>
      </w:tr>
      <w:tr w:rsidR="00BF30BE" w:rsidRPr="003E169C" w:rsidTr="00BF30BE">
        <w:tc>
          <w:tcPr>
            <w:tcW w:w="2660" w:type="dxa"/>
            <w:shd w:val="clear" w:color="auto" w:fill="auto"/>
            <w:vAlign w:val="center"/>
          </w:tcPr>
          <w:p w:rsidR="00BF30BE" w:rsidRPr="003E169C" w:rsidRDefault="00BF30BE" w:rsidP="00BF30BE">
            <w:pPr>
              <w:pStyle w:val="Default"/>
              <w:spacing w:after="142"/>
              <w:jc w:val="center"/>
              <w:rPr>
                <w:b/>
                <w:color w:val="auto"/>
                <w:sz w:val="22"/>
                <w:szCs w:val="22"/>
                <w:u w:val="single"/>
              </w:rPr>
            </w:pPr>
            <w:r w:rsidRPr="003E169C">
              <w:rPr>
                <w:b/>
                <w:color w:val="auto"/>
                <w:sz w:val="22"/>
                <w:szCs w:val="22"/>
                <w:u w:val="single"/>
              </w:rPr>
              <w:lastRenderedPageBreak/>
              <w:t>Tesorería Municipal</w:t>
            </w:r>
          </w:p>
          <w:p w:rsidR="00BF30BE" w:rsidRPr="003E169C" w:rsidRDefault="00BF30BE" w:rsidP="00BF30BE">
            <w:pPr>
              <w:pStyle w:val="Default"/>
              <w:spacing w:after="142"/>
              <w:jc w:val="center"/>
              <w:rPr>
                <w:b/>
                <w:color w:val="auto"/>
                <w:sz w:val="22"/>
                <w:szCs w:val="22"/>
              </w:rPr>
            </w:pPr>
            <w:r w:rsidRPr="003E169C">
              <w:rPr>
                <w:b/>
                <w:color w:val="auto"/>
                <w:sz w:val="22"/>
                <w:szCs w:val="22"/>
              </w:rPr>
              <w:t>Artículo 82</w:t>
            </w:r>
          </w:p>
        </w:tc>
        <w:tc>
          <w:tcPr>
            <w:tcW w:w="7796" w:type="dxa"/>
            <w:shd w:val="clear" w:color="auto" w:fill="auto"/>
            <w:vAlign w:val="center"/>
          </w:tcPr>
          <w:p w:rsidR="00BF30BE" w:rsidRPr="003E169C" w:rsidRDefault="00BF30BE" w:rsidP="00BF30BE">
            <w:pPr>
              <w:pStyle w:val="Default"/>
              <w:spacing w:after="142"/>
              <w:jc w:val="both"/>
              <w:rPr>
                <w:color w:val="auto"/>
                <w:sz w:val="22"/>
                <w:szCs w:val="22"/>
              </w:rPr>
            </w:pPr>
            <w:r w:rsidRPr="003E169C">
              <w:rPr>
                <w:color w:val="auto"/>
                <w:sz w:val="22"/>
                <w:szCs w:val="22"/>
              </w:rPr>
              <w:t>Formular el Presupuesto de Egresos</w:t>
            </w:r>
          </w:p>
          <w:p w:rsidR="00BF30BE" w:rsidRPr="003E169C" w:rsidRDefault="00BF30BE" w:rsidP="00BF30BE">
            <w:pPr>
              <w:pStyle w:val="Default"/>
              <w:spacing w:after="142"/>
              <w:jc w:val="both"/>
              <w:rPr>
                <w:color w:val="auto"/>
                <w:sz w:val="22"/>
                <w:szCs w:val="22"/>
              </w:rPr>
            </w:pPr>
            <w:r w:rsidRPr="003E169C">
              <w:rPr>
                <w:color w:val="auto"/>
                <w:sz w:val="22"/>
                <w:szCs w:val="22"/>
              </w:rPr>
              <w:t>Integrar y llevar al día el padrón de contribuyentes</w:t>
            </w:r>
          </w:p>
        </w:tc>
        <w:tc>
          <w:tcPr>
            <w:tcW w:w="2766" w:type="dxa"/>
            <w:shd w:val="clear" w:color="auto" w:fill="auto"/>
          </w:tcPr>
          <w:p w:rsidR="00BF30BE" w:rsidRPr="003E169C" w:rsidRDefault="00BF30BE" w:rsidP="00BF30BE">
            <w:pPr>
              <w:pStyle w:val="Default"/>
              <w:spacing w:after="142"/>
              <w:rPr>
                <w:color w:val="auto"/>
                <w:sz w:val="22"/>
                <w:szCs w:val="22"/>
              </w:rPr>
            </w:pPr>
            <w:r w:rsidRPr="003E169C">
              <w:rPr>
                <w:color w:val="auto"/>
                <w:sz w:val="22"/>
                <w:szCs w:val="22"/>
              </w:rPr>
              <w:t>-Presupuesto de egresos</w:t>
            </w:r>
          </w:p>
          <w:p w:rsidR="00BF30BE" w:rsidRPr="003E169C" w:rsidRDefault="00BF30BE" w:rsidP="00BF30BE">
            <w:pPr>
              <w:pStyle w:val="Default"/>
              <w:spacing w:after="142"/>
              <w:rPr>
                <w:color w:val="auto"/>
                <w:sz w:val="22"/>
                <w:szCs w:val="22"/>
              </w:rPr>
            </w:pPr>
            <w:r w:rsidRPr="003E169C">
              <w:rPr>
                <w:color w:val="auto"/>
                <w:sz w:val="22"/>
                <w:szCs w:val="22"/>
              </w:rPr>
              <w:t>-Padrón municipal de contribuyentes</w:t>
            </w:r>
          </w:p>
        </w:tc>
      </w:tr>
      <w:tr w:rsidR="00BF30BE" w:rsidRPr="003E169C" w:rsidTr="00BF30BE">
        <w:tc>
          <w:tcPr>
            <w:tcW w:w="2660" w:type="dxa"/>
            <w:shd w:val="clear" w:color="auto" w:fill="auto"/>
            <w:vAlign w:val="center"/>
          </w:tcPr>
          <w:p w:rsidR="00BF30BE" w:rsidRPr="003E169C" w:rsidRDefault="00BF30BE" w:rsidP="00BF30BE">
            <w:pPr>
              <w:pStyle w:val="Default"/>
              <w:spacing w:after="142"/>
              <w:jc w:val="center"/>
              <w:rPr>
                <w:b/>
                <w:color w:val="auto"/>
                <w:sz w:val="22"/>
                <w:szCs w:val="22"/>
                <w:u w:val="single"/>
              </w:rPr>
            </w:pPr>
            <w:r w:rsidRPr="003E169C">
              <w:rPr>
                <w:b/>
                <w:color w:val="auto"/>
                <w:sz w:val="22"/>
                <w:szCs w:val="22"/>
                <w:u w:val="single"/>
              </w:rPr>
              <w:t>Contraloría municipal</w:t>
            </w:r>
          </w:p>
          <w:p w:rsidR="00BF30BE" w:rsidRPr="003E169C" w:rsidRDefault="00BF30BE" w:rsidP="00BF30BE">
            <w:pPr>
              <w:pStyle w:val="Default"/>
              <w:spacing w:after="142"/>
              <w:jc w:val="center"/>
              <w:rPr>
                <w:b/>
                <w:color w:val="auto"/>
                <w:sz w:val="22"/>
                <w:szCs w:val="22"/>
              </w:rPr>
            </w:pPr>
            <w:r w:rsidRPr="003E169C">
              <w:rPr>
                <w:b/>
                <w:color w:val="auto"/>
                <w:sz w:val="22"/>
                <w:szCs w:val="22"/>
              </w:rPr>
              <w:t>Artículo 86</w:t>
            </w:r>
          </w:p>
        </w:tc>
        <w:tc>
          <w:tcPr>
            <w:tcW w:w="7796" w:type="dxa"/>
            <w:shd w:val="clear" w:color="auto" w:fill="auto"/>
            <w:vAlign w:val="center"/>
          </w:tcPr>
          <w:p w:rsidR="00BF30BE" w:rsidRPr="003E169C" w:rsidRDefault="00BF30BE" w:rsidP="00BF30BE">
            <w:pPr>
              <w:pStyle w:val="Default"/>
              <w:spacing w:after="142"/>
              <w:jc w:val="both"/>
              <w:rPr>
                <w:color w:val="auto"/>
                <w:sz w:val="22"/>
                <w:szCs w:val="22"/>
              </w:rPr>
            </w:pPr>
            <w:r w:rsidRPr="003E169C">
              <w:rPr>
                <w:color w:val="auto"/>
                <w:sz w:val="22"/>
                <w:szCs w:val="22"/>
              </w:rPr>
              <w:t>Realizar todo tipo de visitas, inspecciones, revisiones o auditorías</w:t>
            </w:r>
          </w:p>
          <w:p w:rsidR="00BF30BE" w:rsidRPr="003E169C" w:rsidRDefault="00BF30BE" w:rsidP="00BF30BE">
            <w:pPr>
              <w:pStyle w:val="Default"/>
              <w:spacing w:after="142"/>
              <w:jc w:val="both"/>
              <w:rPr>
                <w:color w:val="auto"/>
                <w:sz w:val="22"/>
                <w:szCs w:val="22"/>
              </w:rPr>
            </w:pPr>
            <w:r w:rsidRPr="003E169C">
              <w:rPr>
                <w:color w:val="auto"/>
                <w:sz w:val="22"/>
                <w:szCs w:val="22"/>
              </w:rPr>
              <w:t>Levantar actas administrativas</w:t>
            </w:r>
          </w:p>
        </w:tc>
        <w:tc>
          <w:tcPr>
            <w:tcW w:w="2766" w:type="dxa"/>
            <w:shd w:val="clear" w:color="auto" w:fill="auto"/>
          </w:tcPr>
          <w:p w:rsidR="00BF30BE" w:rsidRPr="003E169C" w:rsidRDefault="00BF30BE" w:rsidP="00BF30BE">
            <w:pPr>
              <w:pStyle w:val="Default"/>
              <w:spacing w:after="142"/>
              <w:rPr>
                <w:color w:val="auto"/>
                <w:sz w:val="22"/>
                <w:szCs w:val="22"/>
              </w:rPr>
            </w:pPr>
            <w:r w:rsidRPr="003E169C">
              <w:rPr>
                <w:color w:val="auto"/>
                <w:sz w:val="22"/>
                <w:szCs w:val="22"/>
              </w:rPr>
              <w:t>-Auditorias</w:t>
            </w:r>
          </w:p>
          <w:p w:rsidR="00BF30BE" w:rsidRPr="003E169C" w:rsidRDefault="00BF30BE" w:rsidP="00BF30BE">
            <w:pPr>
              <w:pStyle w:val="Default"/>
              <w:spacing w:after="142"/>
              <w:rPr>
                <w:color w:val="auto"/>
                <w:sz w:val="22"/>
                <w:szCs w:val="22"/>
              </w:rPr>
            </w:pPr>
            <w:r w:rsidRPr="003E169C">
              <w:rPr>
                <w:color w:val="auto"/>
                <w:sz w:val="22"/>
                <w:szCs w:val="22"/>
              </w:rPr>
              <w:t>-Actas administrativas</w:t>
            </w:r>
          </w:p>
        </w:tc>
      </w:tr>
      <w:tr w:rsidR="00BF30BE" w:rsidRPr="003E169C" w:rsidTr="00BF30BE">
        <w:tc>
          <w:tcPr>
            <w:tcW w:w="2660" w:type="dxa"/>
            <w:shd w:val="clear" w:color="auto" w:fill="auto"/>
            <w:vAlign w:val="center"/>
          </w:tcPr>
          <w:p w:rsidR="00BF30BE" w:rsidRPr="003E169C" w:rsidRDefault="00BF30BE" w:rsidP="00BF30BE">
            <w:pPr>
              <w:pStyle w:val="Default"/>
              <w:spacing w:after="142"/>
              <w:jc w:val="center"/>
              <w:rPr>
                <w:b/>
                <w:color w:val="auto"/>
                <w:sz w:val="22"/>
                <w:szCs w:val="22"/>
                <w:u w:val="single"/>
              </w:rPr>
            </w:pPr>
          </w:p>
          <w:p w:rsidR="00CD70BF" w:rsidRDefault="00CD70BF" w:rsidP="00CD70BF">
            <w:pPr>
              <w:pStyle w:val="Default"/>
              <w:spacing w:after="142"/>
              <w:jc w:val="center"/>
              <w:rPr>
                <w:b/>
                <w:color w:val="auto"/>
                <w:sz w:val="22"/>
                <w:szCs w:val="22"/>
              </w:rPr>
            </w:pPr>
          </w:p>
          <w:p w:rsidR="00CD70BF" w:rsidRPr="003E169C" w:rsidRDefault="00BF30BE" w:rsidP="00CD70BF">
            <w:pPr>
              <w:pStyle w:val="Default"/>
              <w:spacing w:after="142"/>
              <w:jc w:val="center"/>
              <w:rPr>
                <w:b/>
                <w:color w:val="auto"/>
                <w:sz w:val="22"/>
                <w:szCs w:val="22"/>
                <w:u w:val="single"/>
              </w:rPr>
            </w:pPr>
            <w:r w:rsidRPr="003E169C">
              <w:rPr>
                <w:b/>
                <w:color w:val="auto"/>
                <w:sz w:val="22"/>
                <w:szCs w:val="22"/>
                <w:u w:val="single"/>
              </w:rPr>
              <w:t>Oficialía del Registro Civil</w:t>
            </w:r>
          </w:p>
          <w:p w:rsidR="00BF30BE" w:rsidRPr="003E169C" w:rsidRDefault="00BF30BE" w:rsidP="00BF30BE">
            <w:pPr>
              <w:pStyle w:val="Default"/>
              <w:spacing w:after="142"/>
              <w:jc w:val="center"/>
              <w:rPr>
                <w:b/>
                <w:color w:val="auto"/>
                <w:sz w:val="22"/>
                <w:szCs w:val="22"/>
              </w:rPr>
            </w:pPr>
            <w:r w:rsidRPr="003E169C">
              <w:rPr>
                <w:b/>
                <w:color w:val="auto"/>
                <w:sz w:val="22"/>
                <w:szCs w:val="22"/>
              </w:rPr>
              <w:t>Artículo 92</w:t>
            </w:r>
          </w:p>
          <w:p w:rsidR="00BF30BE" w:rsidRPr="003E169C" w:rsidRDefault="00BF30BE" w:rsidP="00BF30BE">
            <w:pPr>
              <w:pStyle w:val="Default"/>
              <w:spacing w:after="142"/>
              <w:jc w:val="center"/>
              <w:rPr>
                <w:b/>
                <w:color w:val="auto"/>
                <w:sz w:val="22"/>
                <w:szCs w:val="22"/>
                <w:u w:val="single"/>
              </w:rPr>
            </w:pPr>
          </w:p>
        </w:tc>
        <w:tc>
          <w:tcPr>
            <w:tcW w:w="7796" w:type="dxa"/>
            <w:shd w:val="clear" w:color="auto" w:fill="auto"/>
            <w:vAlign w:val="center"/>
          </w:tcPr>
          <w:p w:rsidR="00BF30BE" w:rsidRPr="003E169C" w:rsidRDefault="00BF30BE" w:rsidP="00BF30BE">
            <w:pPr>
              <w:pStyle w:val="Default"/>
              <w:spacing w:after="142"/>
              <w:jc w:val="both"/>
              <w:rPr>
                <w:color w:val="auto"/>
                <w:sz w:val="22"/>
                <w:szCs w:val="22"/>
              </w:rPr>
            </w:pPr>
            <w:r w:rsidRPr="003E169C">
              <w:rPr>
                <w:color w:val="auto"/>
                <w:sz w:val="22"/>
                <w:szCs w:val="22"/>
              </w:rPr>
              <w:t>Autorizar los actos y actas relativos al estado civil de las personas, en la forma y casos que establece la codificación civil estatal.</w:t>
            </w:r>
          </w:p>
          <w:p w:rsidR="00BF30BE" w:rsidRPr="003E169C" w:rsidRDefault="00BF30BE" w:rsidP="00BF30BE">
            <w:pPr>
              <w:pStyle w:val="Default"/>
              <w:spacing w:after="142"/>
              <w:jc w:val="both"/>
              <w:rPr>
                <w:color w:val="auto"/>
                <w:sz w:val="22"/>
                <w:szCs w:val="22"/>
              </w:rPr>
            </w:pPr>
            <w:r w:rsidRPr="003E169C">
              <w:rPr>
                <w:color w:val="auto"/>
                <w:sz w:val="22"/>
                <w:szCs w:val="22"/>
              </w:rPr>
              <w:t>Efectuar en las actas las anotaciones y cancelaciones que procedan conforme a la ley.</w:t>
            </w:r>
          </w:p>
          <w:p w:rsidR="00BF30BE" w:rsidRPr="003E169C" w:rsidRDefault="00BF30BE" w:rsidP="00BF30BE">
            <w:pPr>
              <w:pStyle w:val="Default"/>
              <w:spacing w:after="142"/>
              <w:jc w:val="both"/>
              <w:rPr>
                <w:color w:val="auto"/>
                <w:sz w:val="22"/>
                <w:szCs w:val="22"/>
              </w:rPr>
            </w:pPr>
            <w:r w:rsidRPr="003E169C">
              <w:rPr>
                <w:color w:val="auto"/>
                <w:sz w:val="22"/>
                <w:szCs w:val="22"/>
              </w:rPr>
              <w:t>Celebrar los actos del estado civil y asentar las actas correspondientes</w:t>
            </w:r>
          </w:p>
          <w:p w:rsidR="00BF30BE" w:rsidRPr="003E169C" w:rsidRDefault="00BF30BE" w:rsidP="00BF30BE">
            <w:pPr>
              <w:pStyle w:val="Default"/>
              <w:spacing w:after="142"/>
              <w:jc w:val="both"/>
              <w:rPr>
                <w:color w:val="auto"/>
                <w:sz w:val="22"/>
                <w:szCs w:val="22"/>
              </w:rPr>
            </w:pPr>
            <w:r w:rsidRPr="003E169C">
              <w:rPr>
                <w:color w:val="auto"/>
                <w:sz w:val="22"/>
                <w:szCs w:val="22"/>
              </w:rPr>
              <w:t>Expedir las copias certificadas de los documentos de apéndice y registros</w:t>
            </w:r>
          </w:p>
        </w:tc>
        <w:tc>
          <w:tcPr>
            <w:tcW w:w="2766" w:type="dxa"/>
            <w:shd w:val="clear" w:color="auto" w:fill="auto"/>
          </w:tcPr>
          <w:p w:rsidR="00BF30BE" w:rsidRPr="003E169C" w:rsidRDefault="00BF30BE" w:rsidP="00BF30BE">
            <w:pPr>
              <w:pStyle w:val="Default"/>
              <w:spacing w:after="142"/>
              <w:rPr>
                <w:color w:val="auto"/>
                <w:sz w:val="22"/>
                <w:szCs w:val="22"/>
              </w:rPr>
            </w:pPr>
            <w:r w:rsidRPr="003E169C">
              <w:rPr>
                <w:color w:val="auto"/>
                <w:sz w:val="22"/>
                <w:szCs w:val="22"/>
              </w:rPr>
              <w:t>-Actas de nacimiento</w:t>
            </w:r>
          </w:p>
          <w:p w:rsidR="00BF30BE" w:rsidRPr="003E169C" w:rsidRDefault="00BF30BE" w:rsidP="00BF30BE">
            <w:pPr>
              <w:pStyle w:val="Default"/>
              <w:spacing w:after="142"/>
              <w:rPr>
                <w:color w:val="auto"/>
                <w:sz w:val="22"/>
                <w:szCs w:val="22"/>
              </w:rPr>
            </w:pPr>
            <w:r w:rsidRPr="003E169C">
              <w:rPr>
                <w:color w:val="auto"/>
                <w:sz w:val="22"/>
                <w:szCs w:val="22"/>
              </w:rPr>
              <w:t>-Actas de defunción</w:t>
            </w:r>
          </w:p>
          <w:p w:rsidR="00BF30BE" w:rsidRPr="003E169C" w:rsidRDefault="00BF30BE" w:rsidP="00BF30BE">
            <w:pPr>
              <w:pStyle w:val="Default"/>
              <w:spacing w:after="142"/>
              <w:rPr>
                <w:color w:val="auto"/>
                <w:sz w:val="22"/>
                <w:szCs w:val="22"/>
              </w:rPr>
            </w:pPr>
            <w:r w:rsidRPr="003E169C">
              <w:rPr>
                <w:color w:val="auto"/>
                <w:sz w:val="22"/>
                <w:szCs w:val="22"/>
              </w:rPr>
              <w:t>-Actas de divorcio</w:t>
            </w:r>
          </w:p>
          <w:p w:rsidR="00BF30BE" w:rsidRPr="003E169C" w:rsidRDefault="00BF30BE" w:rsidP="00BF30BE">
            <w:pPr>
              <w:pStyle w:val="Default"/>
              <w:spacing w:after="142"/>
              <w:rPr>
                <w:color w:val="auto"/>
                <w:sz w:val="22"/>
                <w:szCs w:val="22"/>
              </w:rPr>
            </w:pPr>
            <w:r w:rsidRPr="003E169C">
              <w:rPr>
                <w:color w:val="auto"/>
                <w:sz w:val="22"/>
                <w:szCs w:val="22"/>
              </w:rPr>
              <w:t>-Actas de matrimonio</w:t>
            </w:r>
          </w:p>
          <w:p w:rsidR="00BF30BE" w:rsidRPr="003E169C" w:rsidRDefault="00BF30BE" w:rsidP="00BF30BE">
            <w:pPr>
              <w:pStyle w:val="Default"/>
              <w:spacing w:after="142"/>
              <w:rPr>
                <w:color w:val="auto"/>
                <w:sz w:val="22"/>
                <w:szCs w:val="22"/>
              </w:rPr>
            </w:pPr>
            <w:r w:rsidRPr="003E169C">
              <w:rPr>
                <w:color w:val="auto"/>
                <w:sz w:val="22"/>
                <w:szCs w:val="22"/>
              </w:rPr>
              <w:t>-Certificaciones</w:t>
            </w:r>
          </w:p>
        </w:tc>
      </w:tr>
      <w:tr w:rsidR="00BF30BE" w:rsidRPr="003E169C" w:rsidTr="00BF30BE">
        <w:tc>
          <w:tcPr>
            <w:tcW w:w="2660" w:type="dxa"/>
            <w:shd w:val="clear" w:color="auto" w:fill="auto"/>
            <w:vAlign w:val="center"/>
          </w:tcPr>
          <w:p w:rsidR="00BF30BE" w:rsidRPr="003E169C" w:rsidRDefault="00BF30BE" w:rsidP="009E1E75">
            <w:pPr>
              <w:pStyle w:val="Default"/>
              <w:spacing w:after="142"/>
              <w:jc w:val="center"/>
              <w:rPr>
                <w:b/>
                <w:color w:val="auto"/>
                <w:sz w:val="22"/>
                <w:szCs w:val="22"/>
                <w:u w:val="single"/>
              </w:rPr>
            </w:pPr>
            <w:r w:rsidRPr="003E169C">
              <w:rPr>
                <w:b/>
                <w:color w:val="auto"/>
                <w:sz w:val="22"/>
                <w:szCs w:val="22"/>
                <w:u w:val="single"/>
              </w:rPr>
              <w:t>Servicios Públicos</w:t>
            </w:r>
          </w:p>
          <w:p w:rsidR="00BF30BE" w:rsidRPr="003E169C" w:rsidRDefault="00BF30BE" w:rsidP="00BF30BE">
            <w:pPr>
              <w:pStyle w:val="Default"/>
              <w:spacing w:after="142"/>
              <w:jc w:val="center"/>
              <w:rPr>
                <w:b/>
                <w:color w:val="auto"/>
                <w:sz w:val="22"/>
                <w:szCs w:val="22"/>
              </w:rPr>
            </w:pPr>
            <w:r w:rsidRPr="003E169C">
              <w:rPr>
                <w:b/>
                <w:color w:val="auto"/>
                <w:sz w:val="22"/>
                <w:szCs w:val="22"/>
              </w:rPr>
              <w:t>Artículo 123</w:t>
            </w:r>
          </w:p>
        </w:tc>
        <w:tc>
          <w:tcPr>
            <w:tcW w:w="7796" w:type="dxa"/>
            <w:shd w:val="clear" w:color="auto" w:fill="auto"/>
            <w:vAlign w:val="center"/>
          </w:tcPr>
          <w:p w:rsidR="00BF30BE" w:rsidRPr="003E169C" w:rsidRDefault="00BF30BE" w:rsidP="00BF30BE">
            <w:pPr>
              <w:pStyle w:val="Default"/>
              <w:spacing w:after="142"/>
              <w:jc w:val="both"/>
              <w:rPr>
                <w:color w:val="auto"/>
                <w:sz w:val="22"/>
                <w:szCs w:val="22"/>
              </w:rPr>
            </w:pPr>
            <w:r w:rsidRPr="003E169C">
              <w:rPr>
                <w:color w:val="auto"/>
                <w:sz w:val="22"/>
                <w:szCs w:val="22"/>
              </w:rPr>
              <w:t xml:space="preserve">Agua potable, drenaje, alcantarillado, tratamiento y disposición de aguas residuales; alumbrado público; limpia, recolección, traslado, tratamiento y disposición final de residuos; mercados y centrales de abasto; panteones; rastro; estacionamientos públicos; </w:t>
            </w:r>
            <w:r w:rsidRPr="00D252F6">
              <w:rPr>
                <w:color w:val="auto"/>
                <w:sz w:val="22"/>
                <w:szCs w:val="22"/>
              </w:rPr>
              <w:t>archivo, autentificación y certificación de documentos</w:t>
            </w:r>
            <w:r w:rsidR="009E1E75" w:rsidRPr="00D252F6">
              <w:rPr>
                <w:color w:val="auto"/>
                <w:sz w:val="22"/>
                <w:szCs w:val="22"/>
              </w:rPr>
              <w:t xml:space="preserve">; </w:t>
            </w:r>
            <w:r w:rsidRPr="00D252F6">
              <w:rPr>
                <w:color w:val="auto"/>
                <w:sz w:val="22"/>
                <w:szCs w:val="22"/>
              </w:rPr>
              <w:t>c</w:t>
            </w:r>
            <w:r w:rsidRPr="003E169C">
              <w:rPr>
                <w:color w:val="auto"/>
                <w:sz w:val="22"/>
                <w:szCs w:val="22"/>
              </w:rPr>
              <w:t xml:space="preserve">onservación de centros urbanos y poblados; calles, parques, jardines y áreas recreativas y su equipamiento; seguridad pública, tránsito y cuerpo de bomberos; catastro municipal; y </w:t>
            </w:r>
            <w:r w:rsidRPr="00D252F6">
              <w:rPr>
                <w:color w:val="auto"/>
                <w:sz w:val="22"/>
                <w:szCs w:val="22"/>
              </w:rPr>
              <w:t>registro civil.</w:t>
            </w:r>
          </w:p>
        </w:tc>
        <w:tc>
          <w:tcPr>
            <w:tcW w:w="2766" w:type="dxa"/>
            <w:shd w:val="clear" w:color="auto" w:fill="auto"/>
          </w:tcPr>
          <w:p w:rsidR="00BF30BE" w:rsidRPr="003E169C" w:rsidRDefault="009E1E75" w:rsidP="00BF30BE">
            <w:pPr>
              <w:pStyle w:val="Default"/>
              <w:spacing w:after="142"/>
              <w:rPr>
                <w:color w:val="auto"/>
                <w:sz w:val="22"/>
                <w:szCs w:val="22"/>
              </w:rPr>
            </w:pPr>
            <w:r>
              <w:rPr>
                <w:color w:val="auto"/>
                <w:sz w:val="22"/>
                <w:szCs w:val="22"/>
              </w:rPr>
              <w:t>-Solicitudes de apoyo de servicios públicos</w:t>
            </w:r>
          </w:p>
        </w:tc>
      </w:tr>
      <w:tr w:rsidR="00BF30BE" w:rsidRPr="003E169C" w:rsidTr="00BF30BE">
        <w:tc>
          <w:tcPr>
            <w:tcW w:w="2660" w:type="dxa"/>
            <w:shd w:val="clear" w:color="auto" w:fill="auto"/>
            <w:vAlign w:val="center"/>
          </w:tcPr>
          <w:p w:rsidR="00BF30BE" w:rsidRPr="003E169C" w:rsidRDefault="00BF30BE" w:rsidP="00BF30BE">
            <w:pPr>
              <w:pStyle w:val="Default"/>
              <w:spacing w:after="142"/>
              <w:jc w:val="center"/>
              <w:rPr>
                <w:b/>
                <w:color w:val="auto"/>
                <w:sz w:val="22"/>
                <w:szCs w:val="22"/>
                <w:u w:val="single"/>
              </w:rPr>
            </w:pPr>
            <w:r w:rsidRPr="003E169C">
              <w:rPr>
                <w:b/>
                <w:color w:val="auto"/>
                <w:sz w:val="22"/>
                <w:szCs w:val="22"/>
                <w:u w:val="single"/>
              </w:rPr>
              <w:t>Obras Públicas</w:t>
            </w:r>
          </w:p>
          <w:p w:rsidR="00BF30BE" w:rsidRPr="003E169C" w:rsidRDefault="00BF30BE" w:rsidP="00BF30BE">
            <w:pPr>
              <w:pStyle w:val="Default"/>
              <w:spacing w:after="142"/>
              <w:jc w:val="center"/>
              <w:rPr>
                <w:b/>
                <w:color w:val="auto"/>
                <w:sz w:val="22"/>
                <w:szCs w:val="22"/>
              </w:rPr>
            </w:pPr>
            <w:r w:rsidRPr="003E169C">
              <w:rPr>
                <w:b/>
                <w:color w:val="auto"/>
                <w:sz w:val="22"/>
                <w:szCs w:val="22"/>
              </w:rPr>
              <w:lastRenderedPageBreak/>
              <w:t>Artículo 127</w:t>
            </w:r>
          </w:p>
        </w:tc>
        <w:tc>
          <w:tcPr>
            <w:tcW w:w="7796" w:type="dxa"/>
            <w:shd w:val="clear" w:color="auto" w:fill="auto"/>
            <w:vAlign w:val="center"/>
          </w:tcPr>
          <w:p w:rsidR="00BF30BE" w:rsidRPr="003E169C" w:rsidRDefault="00BF30BE" w:rsidP="00BF30BE">
            <w:pPr>
              <w:pStyle w:val="Default"/>
              <w:spacing w:after="142"/>
              <w:jc w:val="both"/>
              <w:rPr>
                <w:color w:val="auto"/>
                <w:sz w:val="22"/>
                <w:szCs w:val="22"/>
              </w:rPr>
            </w:pPr>
            <w:r w:rsidRPr="003E169C">
              <w:rPr>
                <w:color w:val="auto"/>
                <w:sz w:val="22"/>
                <w:szCs w:val="22"/>
              </w:rPr>
              <w:lastRenderedPageBreak/>
              <w:t>Integrar el expediente técnico de la obra</w:t>
            </w:r>
          </w:p>
        </w:tc>
        <w:tc>
          <w:tcPr>
            <w:tcW w:w="2766" w:type="dxa"/>
            <w:shd w:val="clear" w:color="auto" w:fill="auto"/>
          </w:tcPr>
          <w:p w:rsidR="00BF30BE" w:rsidRPr="003E169C" w:rsidRDefault="00BF30BE" w:rsidP="00BF30BE">
            <w:pPr>
              <w:pStyle w:val="Default"/>
              <w:spacing w:after="142"/>
              <w:rPr>
                <w:color w:val="auto"/>
                <w:sz w:val="22"/>
                <w:szCs w:val="22"/>
              </w:rPr>
            </w:pPr>
            <w:r w:rsidRPr="003E169C">
              <w:rPr>
                <w:color w:val="auto"/>
                <w:sz w:val="22"/>
                <w:szCs w:val="22"/>
              </w:rPr>
              <w:t xml:space="preserve">-Expediente técnico de </w:t>
            </w:r>
            <w:r w:rsidRPr="003E169C">
              <w:rPr>
                <w:color w:val="auto"/>
                <w:sz w:val="22"/>
                <w:szCs w:val="22"/>
              </w:rPr>
              <w:lastRenderedPageBreak/>
              <w:t>obra</w:t>
            </w:r>
          </w:p>
        </w:tc>
      </w:tr>
      <w:tr w:rsidR="00BF30BE" w:rsidRPr="003E169C" w:rsidTr="00BF30BE">
        <w:tc>
          <w:tcPr>
            <w:tcW w:w="2660" w:type="dxa"/>
            <w:shd w:val="clear" w:color="auto" w:fill="auto"/>
            <w:vAlign w:val="center"/>
          </w:tcPr>
          <w:p w:rsidR="00BF30BE" w:rsidRPr="003E169C" w:rsidRDefault="00BF30BE" w:rsidP="00361915">
            <w:pPr>
              <w:pStyle w:val="Default"/>
              <w:spacing w:after="142"/>
              <w:jc w:val="center"/>
              <w:rPr>
                <w:b/>
                <w:color w:val="auto"/>
                <w:sz w:val="22"/>
                <w:szCs w:val="22"/>
                <w:u w:val="single"/>
              </w:rPr>
            </w:pPr>
            <w:r w:rsidRPr="003E169C">
              <w:rPr>
                <w:b/>
                <w:color w:val="auto"/>
                <w:sz w:val="22"/>
                <w:szCs w:val="22"/>
                <w:u w:val="single"/>
              </w:rPr>
              <w:lastRenderedPageBreak/>
              <w:t>Seguridad Pública</w:t>
            </w:r>
          </w:p>
          <w:p w:rsidR="00BF30BE" w:rsidRPr="003E169C" w:rsidRDefault="00BF30BE" w:rsidP="00BF30BE">
            <w:pPr>
              <w:pStyle w:val="Default"/>
              <w:spacing w:after="142"/>
              <w:jc w:val="center"/>
              <w:rPr>
                <w:b/>
                <w:color w:val="auto"/>
                <w:sz w:val="22"/>
                <w:szCs w:val="22"/>
              </w:rPr>
            </w:pPr>
            <w:r w:rsidRPr="003E169C">
              <w:rPr>
                <w:b/>
                <w:color w:val="auto"/>
                <w:sz w:val="22"/>
                <w:szCs w:val="22"/>
              </w:rPr>
              <w:t>Artículo 133</w:t>
            </w:r>
          </w:p>
        </w:tc>
        <w:tc>
          <w:tcPr>
            <w:tcW w:w="7796" w:type="dxa"/>
            <w:shd w:val="clear" w:color="auto" w:fill="auto"/>
          </w:tcPr>
          <w:p w:rsidR="00BF30BE" w:rsidRPr="003E169C" w:rsidRDefault="00BF30BE" w:rsidP="00E0189D">
            <w:pPr>
              <w:pStyle w:val="Default"/>
              <w:spacing w:after="142"/>
              <w:jc w:val="both"/>
              <w:rPr>
                <w:color w:val="auto"/>
                <w:sz w:val="22"/>
                <w:szCs w:val="22"/>
              </w:rPr>
            </w:pPr>
            <w:r w:rsidRPr="003E169C">
              <w:rPr>
                <w:color w:val="auto"/>
                <w:sz w:val="22"/>
                <w:szCs w:val="22"/>
              </w:rPr>
              <w:t>Efectuar programas que tiendan a prevenir el delito y las faltas administrativas.</w:t>
            </w:r>
          </w:p>
        </w:tc>
        <w:tc>
          <w:tcPr>
            <w:tcW w:w="2766" w:type="dxa"/>
            <w:shd w:val="clear" w:color="auto" w:fill="auto"/>
          </w:tcPr>
          <w:p w:rsidR="00361915" w:rsidRDefault="00361915" w:rsidP="00BF30BE">
            <w:pPr>
              <w:pStyle w:val="Default"/>
              <w:spacing w:after="142"/>
              <w:rPr>
                <w:color w:val="auto"/>
                <w:sz w:val="22"/>
                <w:szCs w:val="22"/>
              </w:rPr>
            </w:pPr>
          </w:p>
          <w:p w:rsidR="00BF30BE" w:rsidRPr="003E169C" w:rsidRDefault="00BF30BE" w:rsidP="00BF30BE">
            <w:pPr>
              <w:pStyle w:val="Default"/>
              <w:spacing w:after="142"/>
              <w:rPr>
                <w:color w:val="auto"/>
                <w:sz w:val="22"/>
                <w:szCs w:val="22"/>
              </w:rPr>
            </w:pPr>
            <w:r w:rsidRPr="003E169C">
              <w:rPr>
                <w:color w:val="auto"/>
                <w:sz w:val="22"/>
                <w:szCs w:val="22"/>
              </w:rPr>
              <w:t>-Programas</w:t>
            </w:r>
            <w:r w:rsidR="006670C5">
              <w:rPr>
                <w:color w:val="auto"/>
                <w:sz w:val="22"/>
                <w:szCs w:val="22"/>
              </w:rPr>
              <w:t xml:space="preserve"> </w:t>
            </w:r>
          </w:p>
        </w:tc>
      </w:tr>
    </w:tbl>
    <w:p w:rsidR="009115E1" w:rsidRDefault="009115E1" w:rsidP="003E169C">
      <w:pPr>
        <w:tabs>
          <w:tab w:val="left" w:pos="9490"/>
        </w:tabs>
        <w:spacing w:line="240" w:lineRule="auto"/>
        <w:rPr>
          <w:rFonts w:ascii="Arial" w:hAnsi="Arial" w:cs="Arial"/>
        </w:rPr>
      </w:pPr>
    </w:p>
    <w:p w:rsidR="00265B59" w:rsidRPr="003E169C" w:rsidRDefault="00265B59" w:rsidP="003E169C">
      <w:pPr>
        <w:tabs>
          <w:tab w:val="left" w:pos="9490"/>
        </w:tabs>
        <w:spacing w:line="240" w:lineRule="auto"/>
        <w:rPr>
          <w:rFonts w:ascii="Arial" w:hAnsi="Arial" w:cs="Arial"/>
        </w:rPr>
      </w:pPr>
    </w:p>
    <w:tbl>
      <w:tblPr>
        <w:tblStyle w:val="Tablaconcuadrcula"/>
        <w:tblW w:w="13222" w:type="dxa"/>
        <w:tblLayout w:type="fixed"/>
        <w:tblLook w:val="0420"/>
      </w:tblPr>
      <w:tblGrid>
        <w:gridCol w:w="2660"/>
        <w:gridCol w:w="7796"/>
        <w:gridCol w:w="2766"/>
      </w:tblGrid>
      <w:tr w:rsidR="00995345" w:rsidRPr="003E169C" w:rsidTr="00661FAF">
        <w:tc>
          <w:tcPr>
            <w:tcW w:w="2660" w:type="dxa"/>
            <w:shd w:val="clear" w:color="auto" w:fill="808080" w:themeFill="background1" w:themeFillShade="80"/>
            <w:vAlign w:val="center"/>
          </w:tcPr>
          <w:p w:rsidR="00995345" w:rsidRPr="003E169C" w:rsidRDefault="00995345"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995345" w:rsidRPr="00CB7D94" w:rsidRDefault="00300AF6" w:rsidP="00CB7D94">
            <w:pPr>
              <w:pStyle w:val="Default"/>
              <w:spacing w:after="142"/>
              <w:ind w:left="360"/>
              <w:jc w:val="center"/>
              <w:rPr>
                <w:b/>
                <w:color w:val="auto"/>
                <w:sz w:val="22"/>
                <w:szCs w:val="22"/>
              </w:rPr>
            </w:pPr>
            <w:r>
              <w:rPr>
                <w:b/>
                <w:color w:val="auto"/>
                <w:sz w:val="22"/>
                <w:szCs w:val="22"/>
              </w:rPr>
              <w:t>Cuadro 19</w:t>
            </w:r>
            <w:r w:rsidR="00D10A43">
              <w:rPr>
                <w:b/>
                <w:color w:val="auto"/>
                <w:sz w:val="22"/>
                <w:szCs w:val="22"/>
              </w:rPr>
              <w:t xml:space="preserve">. </w:t>
            </w:r>
            <w:r w:rsidR="00995345" w:rsidRPr="003E169C">
              <w:rPr>
                <w:b/>
                <w:color w:val="auto"/>
                <w:sz w:val="22"/>
                <w:szCs w:val="22"/>
              </w:rPr>
              <w:t>L</w:t>
            </w:r>
            <w:r>
              <w:rPr>
                <w:b/>
                <w:color w:val="auto"/>
                <w:sz w:val="22"/>
                <w:szCs w:val="22"/>
              </w:rPr>
              <w:t>ey Orgánica Municipal del Estado de Nayarit</w:t>
            </w:r>
          </w:p>
        </w:tc>
      </w:tr>
      <w:tr w:rsidR="00995345" w:rsidRPr="003E169C" w:rsidTr="00661FAF">
        <w:tc>
          <w:tcPr>
            <w:tcW w:w="2660" w:type="dxa"/>
            <w:shd w:val="clear" w:color="auto" w:fill="A6A6A6" w:themeFill="background1" w:themeFillShade="A6"/>
            <w:vAlign w:val="center"/>
          </w:tcPr>
          <w:p w:rsidR="00995345" w:rsidRPr="003E169C" w:rsidRDefault="00995345" w:rsidP="003E169C">
            <w:pPr>
              <w:pStyle w:val="Default"/>
              <w:spacing w:after="142"/>
              <w:jc w:val="center"/>
              <w:rPr>
                <w:b/>
                <w:color w:val="auto"/>
                <w:sz w:val="22"/>
                <w:szCs w:val="22"/>
              </w:rPr>
            </w:pPr>
            <w:r w:rsidRPr="003E169C">
              <w:rPr>
                <w:b/>
                <w:color w:val="auto"/>
                <w:sz w:val="22"/>
                <w:szCs w:val="22"/>
              </w:rPr>
              <w:t>Unidad Administrativa</w:t>
            </w:r>
          </w:p>
          <w:p w:rsidR="00995345" w:rsidRPr="003E169C" w:rsidRDefault="00995345"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995345" w:rsidRPr="003E169C" w:rsidRDefault="00995345"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995345" w:rsidRPr="003E169C" w:rsidRDefault="00995345" w:rsidP="003E169C">
            <w:pPr>
              <w:pStyle w:val="Default"/>
              <w:spacing w:after="142"/>
              <w:jc w:val="center"/>
              <w:rPr>
                <w:b/>
                <w:color w:val="auto"/>
                <w:sz w:val="22"/>
                <w:szCs w:val="22"/>
              </w:rPr>
            </w:pPr>
            <w:r w:rsidRPr="003E169C">
              <w:rPr>
                <w:b/>
                <w:color w:val="auto"/>
                <w:sz w:val="22"/>
                <w:szCs w:val="22"/>
              </w:rPr>
              <w:t>Denominación de la</w:t>
            </w:r>
          </w:p>
          <w:p w:rsidR="00995345" w:rsidRPr="003E169C" w:rsidRDefault="00995345" w:rsidP="003E169C">
            <w:pPr>
              <w:pStyle w:val="Default"/>
              <w:spacing w:after="142"/>
              <w:jc w:val="center"/>
              <w:rPr>
                <w:b/>
                <w:color w:val="auto"/>
                <w:sz w:val="22"/>
                <w:szCs w:val="22"/>
              </w:rPr>
            </w:pPr>
            <w:r w:rsidRPr="003E169C">
              <w:rPr>
                <w:b/>
                <w:color w:val="auto"/>
                <w:sz w:val="22"/>
                <w:szCs w:val="22"/>
              </w:rPr>
              <w:t>serie documental</w:t>
            </w:r>
          </w:p>
        </w:tc>
      </w:tr>
      <w:tr w:rsidR="00995345" w:rsidRPr="003E169C" w:rsidTr="00661FAF">
        <w:tc>
          <w:tcPr>
            <w:tcW w:w="2660" w:type="dxa"/>
            <w:shd w:val="clear" w:color="auto" w:fill="auto"/>
            <w:vAlign w:val="center"/>
          </w:tcPr>
          <w:p w:rsidR="00532475" w:rsidRPr="003E169C" w:rsidRDefault="006670C5" w:rsidP="006670C5">
            <w:pPr>
              <w:pStyle w:val="Default"/>
              <w:spacing w:after="142"/>
              <w:jc w:val="center"/>
              <w:rPr>
                <w:b/>
                <w:color w:val="auto"/>
                <w:sz w:val="22"/>
                <w:szCs w:val="22"/>
                <w:u w:val="single"/>
              </w:rPr>
            </w:pPr>
            <w:r>
              <w:rPr>
                <w:b/>
                <w:color w:val="auto"/>
                <w:sz w:val="22"/>
                <w:szCs w:val="22"/>
                <w:u w:val="single"/>
              </w:rPr>
              <w:t>Presidencia M</w:t>
            </w:r>
            <w:r w:rsidR="00995345" w:rsidRPr="003E169C">
              <w:rPr>
                <w:b/>
                <w:color w:val="auto"/>
                <w:sz w:val="22"/>
                <w:szCs w:val="22"/>
                <w:u w:val="single"/>
              </w:rPr>
              <w:t>unicipal</w:t>
            </w:r>
          </w:p>
          <w:p w:rsidR="00995345" w:rsidRPr="003E169C" w:rsidRDefault="00995345" w:rsidP="003E169C">
            <w:pPr>
              <w:pStyle w:val="Default"/>
              <w:spacing w:after="142"/>
              <w:jc w:val="center"/>
              <w:rPr>
                <w:b/>
                <w:color w:val="auto"/>
                <w:sz w:val="22"/>
                <w:szCs w:val="22"/>
              </w:rPr>
            </w:pPr>
            <w:r w:rsidRPr="003E169C">
              <w:rPr>
                <w:b/>
                <w:color w:val="auto"/>
                <w:sz w:val="22"/>
                <w:szCs w:val="22"/>
              </w:rPr>
              <w:t>Artículo 64</w:t>
            </w:r>
          </w:p>
        </w:tc>
        <w:tc>
          <w:tcPr>
            <w:tcW w:w="7796" w:type="dxa"/>
            <w:shd w:val="clear" w:color="auto" w:fill="auto"/>
          </w:tcPr>
          <w:p w:rsidR="00995345" w:rsidRPr="003E169C" w:rsidRDefault="00995345" w:rsidP="006670C5">
            <w:pPr>
              <w:pStyle w:val="Default"/>
              <w:spacing w:after="142"/>
              <w:rPr>
                <w:color w:val="auto"/>
                <w:sz w:val="22"/>
                <w:szCs w:val="22"/>
              </w:rPr>
            </w:pPr>
            <w:r w:rsidRPr="003E169C">
              <w:rPr>
                <w:color w:val="auto"/>
                <w:sz w:val="22"/>
                <w:szCs w:val="22"/>
              </w:rPr>
              <w:t>Convocar, presidir, y dirigir las sesiones del Ayuntamiento</w:t>
            </w:r>
          </w:p>
          <w:p w:rsidR="00995345" w:rsidRPr="003E169C" w:rsidRDefault="00995345" w:rsidP="006670C5">
            <w:pPr>
              <w:pStyle w:val="Default"/>
              <w:spacing w:after="142"/>
              <w:rPr>
                <w:color w:val="auto"/>
                <w:sz w:val="22"/>
                <w:szCs w:val="22"/>
              </w:rPr>
            </w:pPr>
            <w:r w:rsidRPr="003E169C">
              <w:rPr>
                <w:color w:val="auto"/>
                <w:sz w:val="22"/>
                <w:szCs w:val="22"/>
              </w:rPr>
              <w:t>Designar y remover a los servidores público</w:t>
            </w:r>
          </w:p>
          <w:p w:rsidR="006670C5" w:rsidRDefault="006670C5" w:rsidP="006670C5">
            <w:pPr>
              <w:pStyle w:val="Default"/>
              <w:spacing w:after="142"/>
              <w:rPr>
                <w:color w:val="auto"/>
                <w:sz w:val="22"/>
                <w:szCs w:val="22"/>
              </w:rPr>
            </w:pPr>
          </w:p>
          <w:p w:rsidR="00995345" w:rsidRPr="003E169C" w:rsidRDefault="00995345" w:rsidP="006670C5">
            <w:pPr>
              <w:pStyle w:val="Default"/>
              <w:spacing w:after="142"/>
              <w:rPr>
                <w:color w:val="auto"/>
                <w:sz w:val="22"/>
                <w:szCs w:val="22"/>
              </w:rPr>
            </w:pPr>
            <w:r w:rsidRPr="003E169C">
              <w:rPr>
                <w:color w:val="auto"/>
                <w:sz w:val="22"/>
                <w:szCs w:val="22"/>
              </w:rPr>
              <w:t>Rendir un informe sobre el estado que guard</w:t>
            </w:r>
            <w:r w:rsidR="00532475" w:rsidRPr="003E169C">
              <w:rPr>
                <w:color w:val="auto"/>
                <w:sz w:val="22"/>
                <w:szCs w:val="22"/>
              </w:rPr>
              <w:t xml:space="preserve">a la administración </w:t>
            </w:r>
          </w:p>
        </w:tc>
        <w:tc>
          <w:tcPr>
            <w:tcW w:w="2766" w:type="dxa"/>
            <w:shd w:val="clear" w:color="auto" w:fill="auto"/>
          </w:tcPr>
          <w:p w:rsidR="00995345" w:rsidRPr="003E169C" w:rsidRDefault="00995345" w:rsidP="003E169C">
            <w:pPr>
              <w:pStyle w:val="Default"/>
              <w:spacing w:after="142"/>
              <w:rPr>
                <w:color w:val="auto"/>
                <w:sz w:val="22"/>
                <w:szCs w:val="22"/>
              </w:rPr>
            </w:pPr>
            <w:r w:rsidRPr="003E169C">
              <w:rPr>
                <w:color w:val="auto"/>
                <w:sz w:val="22"/>
                <w:szCs w:val="22"/>
              </w:rPr>
              <w:t>-Minutas de cabildo</w:t>
            </w:r>
          </w:p>
          <w:p w:rsidR="00995345" w:rsidRPr="003E169C" w:rsidRDefault="00995345" w:rsidP="003E169C">
            <w:pPr>
              <w:pStyle w:val="Default"/>
              <w:spacing w:after="142"/>
              <w:rPr>
                <w:color w:val="auto"/>
                <w:sz w:val="22"/>
                <w:szCs w:val="22"/>
              </w:rPr>
            </w:pPr>
            <w:r w:rsidRPr="003E169C">
              <w:rPr>
                <w:color w:val="auto"/>
                <w:sz w:val="22"/>
                <w:szCs w:val="22"/>
              </w:rPr>
              <w:t>-Nombramiento de servidores públicos</w:t>
            </w:r>
          </w:p>
          <w:p w:rsidR="00532475" w:rsidRPr="003E169C" w:rsidRDefault="00995345" w:rsidP="003E169C">
            <w:pPr>
              <w:pStyle w:val="Default"/>
              <w:spacing w:after="142"/>
              <w:rPr>
                <w:color w:val="auto"/>
                <w:sz w:val="22"/>
                <w:szCs w:val="22"/>
              </w:rPr>
            </w:pPr>
            <w:r w:rsidRPr="003E169C">
              <w:rPr>
                <w:color w:val="auto"/>
                <w:sz w:val="22"/>
                <w:szCs w:val="22"/>
              </w:rPr>
              <w:t>-Informe de gobierno municipal</w:t>
            </w:r>
          </w:p>
        </w:tc>
      </w:tr>
      <w:tr w:rsidR="00995345" w:rsidRPr="003E169C" w:rsidTr="00661FAF">
        <w:tc>
          <w:tcPr>
            <w:tcW w:w="2660" w:type="dxa"/>
            <w:shd w:val="clear" w:color="auto" w:fill="auto"/>
            <w:vAlign w:val="center"/>
          </w:tcPr>
          <w:p w:rsidR="00995345" w:rsidRPr="003E169C" w:rsidRDefault="00995345" w:rsidP="003E169C">
            <w:pPr>
              <w:pStyle w:val="Default"/>
              <w:spacing w:after="142"/>
              <w:rPr>
                <w:b/>
                <w:color w:val="auto"/>
                <w:sz w:val="22"/>
                <w:szCs w:val="22"/>
                <w:u w:val="single"/>
              </w:rPr>
            </w:pPr>
          </w:p>
          <w:p w:rsidR="003F150C" w:rsidRPr="003E169C" w:rsidRDefault="00995345" w:rsidP="006670C5">
            <w:pPr>
              <w:pStyle w:val="Default"/>
              <w:spacing w:after="142"/>
              <w:jc w:val="center"/>
              <w:rPr>
                <w:b/>
                <w:color w:val="auto"/>
                <w:sz w:val="22"/>
                <w:szCs w:val="22"/>
                <w:u w:val="single"/>
              </w:rPr>
            </w:pPr>
            <w:r w:rsidRPr="003E169C">
              <w:rPr>
                <w:b/>
                <w:color w:val="auto"/>
                <w:sz w:val="22"/>
                <w:szCs w:val="22"/>
                <w:u w:val="single"/>
              </w:rPr>
              <w:t>Sindicatura</w:t>
            </w:r>
          </w:p>
          <w:p w:rsidR="00995345" w:rsidRPr="003E169C" w:rsidRDefault="00995345" w:rsidP="003E169C">
            <w:pPr>
              <w:pStyle w:val="Default"/>
              <w:spacing w:after="142"/>
              <w:jc w:val="center"/>
              <w:rPr>
                <w:b/>
                <w:color w:val="auto"/>
                <w:sz w:val="22"/>
                <w:szCs w:val="22"/>
              </w:rPr>
            </w:pPr>
            <w:r w:rsidRPr="003E169C">
              <w:rPr>
                <w:b/>
                <w:color w:val="auto"/>
                <w:sz w:val="22"/>
                <w:szCs w:val="22"/>
              </w:rPr>
              <w:t>Artículo 72</w:t>
            </w:r>
          </w:p>
        </w:tc>
        <w:tc>
          <w:tcPr>
            <w:tcW w:w="7796" w:type="dxa"/>
            <w:shd w:val="clear" w:color="auto" w:fill="auto"/>
          </w:tcPr>
          <w:p w:rsidR="00995345" w:rsidRPr="003E169C" w:rsidRDefault="00995345" w:rsidP="003E169C">
            <w:pPr>
              <w:pStyle w:val="Default"/>
              <w:spacing w:after="142"/>
              <w:rPr>
                <w:color w:val="auto"/>
                <w:sz w:val="22"/>
                <w:szCs w:val="22"/>
              </w:rPr>
            </w:pPr>
            <w:r w:rsidRPr="003E169C">
              <w:rPr>
                <w:color w:val="auto"/>
                <w:sz w:val="22"/>
                <w:szCs w:val="22"/>
              </w:rPr>
              <w:t>Asistir como observador a los remates públicos en los que tenga interés el municipio.</w:t>
            </w:r>
          </w:p>
          <w:p w:rsidR="00995345" w:rsidRPr="003E169C" w:rsidRDefault="00995345" w:rsidP="003E169C">
            <w:pPr>
              <w:pStyle w:val="Default"/>
              <w:spacing w:after="142"/>
              <w:rPr>
                <w:color w:val="auto"/>
                <w:sz w:val="22"/>
                <w:szCs w:val="22"/>
              </w:rPr>
            </w:pPr>
            <w:r w:rsidRPr="003E169C">
              <w:rPr>
                <w:color w:val="auto"/>
                <w:sz w:val="22"/>
                <w:szCs w:val="22"/>
              </w:rPr>
              <w:t>Requerir a los servidores y empleados municipales a que cumplan con la declaración y manifestación de sus bienes patrimoniales.</w:t>
            </w:r>
          </w:p>
          <w:p w:rsidR="00995345" w:rsidRPr="003E169C" w:rsidRDefault="00995345" w:rsidP="003E169C">
            <w:pPr>
              <w:pStyle w:val="Default"/>
              <w:spacing w:after="142"/>
              <w:rPr>
                <w:color w:val="auto"/>
                <w:sz w:val="22"/>
                <w:szCs w:val="22"/>
              </w:rPr>
            </w:pPr>
            <w:r w:rsidRPr="003E169C">
              <w:rPr>
                <w:color w:val="auto"/>
                <w:sz w:val="22"/>
                <w:szCs w:val="22"/>
              </w:rPr>
              <w:t>Representar legalmente al Ayuntamiento en los litigios o controversias en que éste fuere parte.</w:t>
            </w:r>
          </w:p>
          <w:p w:rsidR="00995345" w:rsidRPr="003E169C" w:rsidRDefault="00995345" w:rsidP="003E169C">
            <w:pPr>
              <w:pStyle w:val="Default"/>
              <w:spacing w:after="142"/>
              <w:rPr>
                <w:color w:val="auto"/>
                <w:sz w:val="22"/>
                <w:szCs w:val="22"/>
              </w:rPr>
            </w:pPr>
            <w:r w:rsidRPr="003E169C">
              <w:rPr>
                <w:color w:val="auto"/>
                <w:sz w:val="22"/>
                <w:szCs w:val="22"/>
              </w:rPr>
              <w:t>Legalizar con su firma, los contratos y convenios que celebre y autorice el Ayuntamiento.</w:t>
            </w:r>
          </w:p>
          <w:p w:rsidR="00995345" w:rsidRPr="003E169C" w:rsidRDefault="00995345" w:rsidP="003E169C">
            <w:pPr>
              <w:pStyle w:val="Default"/>
              <w:spacing w:after="142"/>
              <w:rPr>
                <w:color w:val="auto"/>
                <w:sz w:val="22"/>
                <w:szCs w:val="22"/>
              </w:rPr>
            </w:pPr>
            <w:r w:rsidRPr="003E169C">
              <w:rPr>
                <w:color w:val="auto"/>
                <w:sz w:val="22"/>
                <w:szCs w:val="22"/>
              </w:rPr>
              <w:t>Supervisar que se formule y actualice el inventario general de los bienes muebles e inmuebles propiedad del municipio.</w:t>
            </w:r>
          </w:p>
        </w:tc>
        <w:tc>
          <w:tcPr>
            <w:tcW w:w="2766" w:type="dxa"/>
            <w:shd w:val="clear" w:color="auto" w:fill="auto"/>
          </w:tcPr>
          <w:p w:rsidR="00995345" w:rsidRPr="003E169C" w:rsidRDefault="003F150C" w:rsidP="003E169C">
            <w:pPr>
              <w:pStyle w:val="Default"/>
              <w:spacing w:after="142"/>
              <w:rPr>
                <w:color w:val="auto"/>
                <w:sz w:val="22"/>
                <w:szCs w:val="22"/>
              </w:rPr>
            </w:pPr>
            <w:r w:rsidRPr="003E169C">
              <w:rPr>
                <w:color w:val="auto"/>
                <w:sz w:val="22"/>
                <w:szCs w:val="22"/>
              </w:rPr>
              <w:t>-Inventario de bienes muebles para remate</w:t>
            </w:r>
          </w:p>
          <w:p w:rsidR="003F150C" w:rsidRPr="003E169C" w:rsidRDefault="003F150C" w:rsidP="003E169C">
            <w:pPr>
              <w:pStyle w:val="Default"/>
              <w:spacing w:after="142"/>
              <w:rPr>
                <w:color w:val="auto"/>
                <w:sz w:val="22"/>
                <w:szCs w:val="22"/>
              </w:rPr>
            </w:pPr>
            <w:r w:rsidRPr="003E169C">
              <w:rPr>
                <w:color w:val="auto"/>
                <w:sz w:val="22"/>
                <w:szCs w:val="22"/>
              </w:rPr>
              <w:t>-Decl</w:t>
            </w:r>
            <w:r w:rsidR="006670C5">
              <w:rPr>
                <w:color w:val="auto"/>
                <w:sz w:val="22"/>
                <w:szCs w:val="22"/>
              </w:rPr>
              <w:t>aración de situación patrimonial</w:t>
            </w:r>
          </w:p>
          <w:p w:rsidR="003F150C" w:rsidRPr="003E169C" w:rsidRDefault="003F150C" w:rsidP="003E169C">
            <w:pPr>
              <w:pStyle w:val="Default"/>
              <w:spacing w:after="142"/>
              <w:rPr>
                <w:color w:val="auto"/>
                <w:sz w:val="22"/>
                <w:szCs w:val="22"/>
              </w:rPr>
            </w:pPr>
            <w:r w:rsidRPr="003E169C">
              <w:rPr>
                <w:color w:val="auto"/>
                <w:sz w:val="22"/>
                <w:szCs w:val="22"/>
              </w:rPr>
              <w:t>-Juicios</w:t>
            </w:r>
          </w:p>
          <w:p w:rsidR="003F150C" w:rsidRPr="003E169C" w:rsidRDefault="003F150C" w:rsidP="003E169C">
            <w:pPr>
              <w:pStyle w:val="Default"/>
              <w:spacing w:after="142"/>
              <w:rPr>
                <w:color w:val="auto"/>
                <w:sz w:val="22"/>
                <w:szCs w:val="22"/>
              </w:rPr>
            </w:pPr>
            <w:r w:rsidRPr="003E169C">
              <w:rPr>
                <w:color w:val="auto"/>
                <w:sz w:val="22"/>
                <w:szCs w:val="22"/>
              </w:rPr>
              <w:t>-Contratos</w:t>
            </w:r>
          </w:p>
          <w:p w:rsidR="003F150C" w:rsidRPr="003E169C" w:rsidRDefault="003F150C" w:rsidP="003E169C">
            <w:pPr>
              <w:pStyle w:val="Default"/>
              <w:spacing w:after="142"/>
              <w:rPr>
                <w:color w:val="auto"/>
                <w:sz w:val="22"/>
                <w:szCs w:val="22"/>
              </w:rPr>
            </w:pPr>
            <w:r w:rsidRPr="003E169C">
              <w:rPr>
                <w:color w:val="auto"/>
                <w:sz w:val="22"/>
                <w:szCs w:val="22"/>
              </w:rPr>
              <w:t>-Convenios</w:t>
            </w:r>
          </w:p>
          <w:p w:rsidR="003F150C" w:rsidRPr="003E169C" w:rsidRDefault="003F150C" w:rsidP="003E169C">
            <w:pPr>
              <w:pStyle w:val="Default"/>
              <w:spacing w:after="142"/>
              <w:rPr>
                <w:color w:val="auto"/>
                <w:sz w:val="22"/>
                <w:szCs w:val="22"/>
              </w:rPr>
            </w:pPr>
            <w:r w:rsidRPr="003E169C">
              <w:rPr>
                <w:color w:val="auto"/>
                <w:sz w:val="22"/>
                <w:szCs w:val="22"/>
              </w:rPr>
              <w:t>-Inventario de bienes m</w:t>
            </w:r>
            <w:r w:rsidR="00661FAF">
              <w:rPr>
                <w:color w:val="auto"/>
                <w:sz w:val="22"/>
                <w:szCs w:val="22"/>
              </w:rPr>
              <w:t>uebles e inmuebles del municipio</w:t>
            </w:r>
          </w:p>
        </w:tc>
      </w:tr>
      <w:tr w:rsidR="00995345" w:rsidRPr="003E169C" w:rsidTr="00661FAF">
        <w:tc>
          <w:tcPr>
            <w:tcW w:w="2660" w:type="dxa"/>
            <w:shd w:val="clear" w:color="auto" w:fill="auto"/>
            <w:vAlign w:val="center"/>
          </w:tcPr>
          <w:p w:rsidR="00B4751A" w:rsidRPr="003E169C" w:rsidRDefault="00995345" w:rsidP="00661FAF">
            <w:pPr>
              <w:pStyle w:val="Default"/>
              <w:spacing w:after="142"/>
              <w:jc w:val="center"/>
              <w:rPr>
                <w:b/>
                <w:color w:val="auto"/>
                <w:sz w:val="22"/>
                <w:szCs w:val="22"/>
                <w:u w:val="single"/>
              </w:rPr>
            </w:pPr>
            <w:r w:rsidRPr="003E169C">
              <w:rPr>
                <w:b/>
                <w:color w:val="auto"/>
                <w:sz w:val="22"/>
                <w:szCs w:val="22"/>
                <w:u w:val="single"/>
              </w:rPr>
              <w:lastRenderedPageBreak/>
              <w:t>Regiduría</w:t>
            </w:r>
          </w:p>
          <w:p w:rsidR="00995345" w:rsidRPr="003E169C" w:rsidRDefault="00995345" w:rsidP="003E169C">
            <w:pPr>
              <w:pStyle w:val="Default"/>
              <w:spacing w:after="142"/>
              <w:jc w:val="center"/>
              <w:rPr>
                <w:b/>
                <w:color w:val="auto"/>
                <w:sz w:val="22"/>
                <w:szCs w:val="22"/>
              </w:rPr>
            </w:pPr>
            <w:r w:rsidRPr="003E169C">
              <w:rPr>
                <w:b/>
                <w:color w:val="auto"/>
                <w:sz w:val="22"/>
                <w:szCs w:val="22"/>
              </w:rPr>
              <w:t>Artículo 70</w:t>
            </w:r>
          </w:p>
          <w:p w:rsidR="00995345" w:rsidRPr="003E169C" w:rsidRDefault="00995345" w:rsidP="003E169C">
            <w:pPr>
              <w:pStyle w:val="Default"/>
              <w:spacing w:after="142"/>
              <w:jc w:val="center"/>
              <w:rPr>
                <w:color w:val="auto"/>
                <w:sz w:val="22"/>
                <w:szCs w:val="22"/>
              </w:rPr>
            </w:pPr>
          </w:p>
        </w:tc>
        <w:tc>
          <w:tcPr>
            <w:tcW w:w="7796" w:type="dxa"/>
            <w:shd w:val="clear" w:color="auto" w:fill="auto"/>
            <w:vAlign w:val="center"/>
          </w:tcPr>
          <w:p w:rsidR="00995345" w:rsidRPr="003E169C" w:rsidRDefault="00995345" w:rsidP="003E169C">
            <w:pPr>
              <w:pStyle w:val="Default"/>
              <w:spacing w:after="142"/>
              <w:jc w:val="both"/>
              <w:rPr>
                <w:color w:val="auto"/>
                <w:sz w:val="22"/>
                <w:szCs w:val="22"/>
              </w:rPr>
            </w:pPr>
            <w:r w:rsidRPr="003E169C">
              <w:rPr>
                <w:color w:val="auto"/>
                <w:sz w:val="22"/>
                <w:szCs w:val="22"/>
              </w:rPr>
              <w:t>Vigilar el ramo de la administración municipal que le sea encomendado</w:t>
            </w:r>
          </w:p>
          <w:p w:rsidR="00995345" w:rsidRPr="00B9140F" w:rsidRDefault="00B4751A" w:rsidP="003E169C">
            <w:pPr>
              <w:pStyle w:val="Default"/>
              <w:spacing w:after="142"/>
              <w:jc w:val="both"/>
              <w:rPr>
                <w:b/>
                <w:color w:val="auto"/>
                <w:sz w:val="22"/>
                <w:szCs w:val="22"/>
              </w:rPr>
            </w:pPr>
            <w:r w:rsidRPr="00E0189D">
              <w:rPr>
                <w:color w:val="auto"/>
                <w:sz w:val="22"/>
                <w:szCs w:val="22"/>
              </w:rPr>
              <w:t>Comisiones:</w:t>
            </w:r>
            <w:r w:rsidRPr="003E169C">
              <w:rPr>
                <w:b/>
                <w:color w:val="auto"/>
                <w:sz w:val="22"/>
                <w:szCs w:val="22"/>
              </w:rPr>
              <w:t xml:space="preserve"> </w:t>
            </w:r>
            <w:r w:rsidRPr="003E169C">
              <w:rPr>
                <w:color w:val="auto"/>
                <w:sz w:val="22"/>
                <w:szCs w:val="22"/>
              </w:rPr>
              <w:t>g</w:t>
            </w:r>
            <w:r w:rsidR="00995345" w:rsidRPr="003E169C">
              <w:rPr>
                <w:color w:val="auto"/>
                <w:sz w:val="22"/>
                <w:szCs w:val="22"/>
              </w:rPr>
              <w:t xml:space="preserve">obernación; hacienda y cuenta pública; obras públicas; servicios públicos; seguridad pública y tránsito; desarrollo urbano y preservación ecológica; salud pública y seguridad social; educación y recreación; cultura y deporte; desarrollo económico; asuntos constitucionales y reglamentos. </w:t>
            </w:r>
          </w:p>
        </w:tc>
        <w:tc>
          <w:tcPr>
            <w:tcW w:w="2766" w:type="dxa"/>
            <w:shd w:val="clear" w:color="auto" w:fill="auto"/>
          </w:tcPr>
          <w:p w:rsidR="00E0189D" w:rsidRDefault="00E0189D" w:rsidP="003E169C">
            <w:pPr>
              <w:pStyle w:val="Default"/>
              <w:spacing w:after="142"/>
              <w:rPr>
                <w:color w:val="auto"/>
                <w:sz w:val="22"/>
                <w:szCs w:val="22"/>
              </w:rPr>
            </w:pPr>
          </w:p>
          <w:p w:rsidR="00995345" w:rsidRPr="003E169C" w:rsidRDefault="00B4751A" w:rsidP="003E169C">
            <w:pPr>
              <w:pStyle w:val="Default"/>
              <w:spacing w:after="142"/>
              <w:rPr>
                <w:color w:val="auto"/>
                <w:sz w:val="22"/>
                <w:szCs w:val="22"/>
              </w:rPr>
            </w:pPr>
            <w:r w:rsidRPr="003E169C">
              <w:rPr>
                <w:color w:val="auto"/>
                <w:sz w:val="22"/>
                <w:szCs w:val="22"/>
              </w:rPr>
              <w:t>-Comisiones</w:t>
            </w:r>
          </w:p>
          <w:p w:rsidR="00B4751A" w:rsidRPr="003E169C" w:rsidRDefault="00B4751A" w:rsidP="003E169C">
            <w:pPr>
              <w:pStyle w:val="Default"/>
              <w:spacing w:after="142"/>
              <w:rPr>
                <w:color w:val="auto"/>
                <w:sz w:val="22"/>
                <w:szCs w:val="22"/>
              </w:rPr>
            </w:pPr>
          </w:p>
        </w:tc>
      </w:tr>
      <w:tr w:rsidR="00995345" w:rsidRPr="003E169C" w:rsidTr="00661FAF">
        <w:tc>
          <w:tcPr>
            <w:tcW w:w="2660" w:type="dxa"/>
            <w:shd w:val="clear" w:color="auto" w:fill="auto"/>
            <w:vAlign w:val="center"/>
          </w:tcPr>
          <w:p w:rsidR="00661FAF" w:rsidRDefault="00661FAF" w:rsidP="00661FAF">
            <w:pPr>
              <w:pStyle w:val="Default"/>
              <w:spacing w:after="142"/>
              <w:jc w:val="center"/>
              <w:rPr>
                <w:b/>
                <w:color w:val="auto"/>
                <w:sz w:val="22"/>
                <w:szCs w:val="22"/>
                <w:u w:val="single"/>
              </w:rPr>
            </w:pPr>
          </w:p>
          <w:p w:rsidR="007E75C3" w:rsidRPr="003E169C" w:rsidRDefault="00661FAF" w:rsidP="00661FAF">
            <w:pPr>
              <w:pStyle w:val="Default"/>
              <w:spacing w:after="142"/>
              <w:jc w:val="center"/>
              <w:rPr>
                <w:b/>
                <w:color w:val="auto"/>
                <w:sz w:val="22"/>
                <w:szCs w:val="22"/>
                <w:u w:val="single"/>
              </w:rPr>
            </w:pPr>
            <w:r>
              <w:rPr>
                <w:b/>
                <w:color w:val="auto"/>
                <w:sz w:val="22"/>
                <w:szCs w:val="22"/>
                <w:u w:val="single"/>
              </w:rPr>
              <w:t>Secretarí</w:t>
            </w:r>
            <w:r w:rsidR="00995345" w:rsidRPr="003E169C">
              <w:rPr>
                <w:b/>
                <w:color w:val="auto"/>
                <w:sz w:val="22"/>
                <w:szCs w:val="22"/>
                <w:u w:val="single"/>
              </w:rPr>
              <w:t>a del Ayuntamiento</w:t>
            </w:r>
          </w:p>
          <w:p w:rsidR="00995345" w:rsidRPr="003E169C" w:rsidRDefault="00995345" w:rsidP="003E169C">
            <w:pPr>
              <w:pStyle w:val="Default"/>
              <w:spacing w:after="142"/>
              <w:jc w:val="center"/>
              <w:rPr>
                <w:b/>
                <w:color w:val="auto"/>
                <w:sz w:val="22"/>
                <w:szCs w:val="22"/>
              </w:rPr>
            </w:pPr>
            <w:r w:rsidRPr="003E169C">
              <w:rPr>
                <w:b/>
                <w:color w:val="auto"/>
                <w:sz w:val="22"/>
                <w:szCs w:val="22"/>
              </w:rPr>
              <w:t>Artículo 114</w:t>
            </w:r>
          </w:p>
        </w:tc>
        <w:tc>
          <w:tcPr>
            <w:tcW w:w="7796" w:type="dxa"/>
            <w:shd w:val="clear" w:color="auto" w:fill="auto"/>
            <w:vAlign w:val="center"/>
          </w:tcPr>
          <w:p w:rsidR="00995345" w:rsidRPr="003E169C" w:rsidRDefault="00995345" w:rsidP="003E169C">
            <w:pPr>
              <w:pStyle w:val="Default"/>
              <w:spacing w:after="142"/>
              <w:jc w:val="both"/>
              <w:rPr>
                <w:color w:val="auto"/>
                <w:sz w:val="22"/>
                <w:szCs w:val="22"/>
              </w:rPr>
            </w:pPr>
            <w:r w:rsidRPr="003E169C">
              <w:rPr>
                <w:color w:val="auto"/>
                <w:sz w:val="22"/>
                <w:szCs w:val="22"/>
              </w:rPr>
              <w:t>Asistir a las sesiones de Cabildo, y levan</w:t>
            </w:r>
            <w:r w:rsidR="007E75C3" w:rsidRPr="003E169C">
              <w:rPr>
                <w:color w:val="auto"/>
                <w:sz w:val="22"/>
                <w:szCs w:val="22"/>
              </w:rPr>
              <w:t xml:space="preserve">tar el acta </w:t>
            </w:r>
          </w:p>
          <w:p w:rsidR="00995345" w:rsidRPr="003E169C" w:rsidRDefault="00995345" w:rsidP="003E169C">
            <w:pPr>
              <w:pStyle w:val="Default"/>
              <w:spacing w:after="142"/>
              <w:jc w:val="both"/>
              <w:rPr>
                <w:color w:val="auto"/>
                <w:sz w:val="22"/>
                <w:szCs w:val="22"/>
              </w:rPr>
            </w:pPr>
            <w:r w:rsidRPr="003E169C">
              <w:rPr>
                <w:color w:val="auto"/>
                <w:sz w:val="22"/>
                <w:szCs w:val="22"/>
              </w:rPr>
              <w:t>Expedir copias, credenciales y certificacione</w:t>
            </w:r>
            <w:r w:rsidR="007E75C3" w:rsidRPr="003E169C">
              <w:rPr>
                <w:color w:val="auto"/>
                <w:sz w:val="22"/>
                <w:szCs w:val="22"/>
              </w:rPr>
              <w:t xml:space="preserve">s </w:t>
            </w:r>
          </w:p>
          <w:p w:rsidR="00995345" w:rsidRPr="003E169C" w:rsidRDefault="00995345" w:rsidP="003E169C">
            <w:pPr>
              <w:pStyle w:val="Default"/>
              <w:spacing w:after="142"/>
              <w:jc w:val="both"/>
              <w:rPr>
                <w:color w:val="auto"/>
                <w:sz w:val="22"/>
                <w:szCs w:val="22"/>
              </w:rPr>
            </w:pPr>
            <w:r w:rsidRPr="003E169C">
              <w:rPr>
                <w:color w:val="auto"/>
                <w:sz w:val="22"/>
                <w:szCs w:val="22"/>
              </w:rPr>
              <w:t>Expedir las constancias de residencia que solicit</w:t>
            </w:r>
            <w:r w:rsidR="007E75C3" w:rsidRPr="003E169C">
              <w:rPr>
                <w:color w:val="auto"/>
                <w:sz w:val="22"/>
                <w:szCs w:val="22"/>
              </w:rPr>
              <w:t>en los habitantes</w:t>
            </w:r>
          </w:p>
          <w:p w:rsidR="00995345" w:rsidRPr="003E169C" w:rsidRDefault="00995345" w:rsidP="003E169C">
            <w:pPr>
              <w:pStyle w:val="Default"/>
              <w:spacing w:after="142"/>
              <w:jc w:val="both"/>
              <w:rPr>
                <w:color w:val="auto"/>
                <w:sz w:val="22"/>
                <w:szCs w:val="22"/>
              </w:rPr>
            </w:pPr>
            <w:r w:rsidRPr="003E169C">
              <w:rPr>
                <w:color w:val="auto"/>
                <w:sz w:val="22"/>
                <w:szCs w:val="22"/>
              </w:rPr>
              <w:t>Entregar al término de su gestión, los libros y documentos que integran el archivo municipal.</w:t>
            </w:r>
          </w:p>
          <w:p w:rsidR="00995345" w:rsidRPr="003E169C" w:rsidRDefault="00995345" w:rsidP="003E169C">
            <w:pPr>
              <w:pStyle w:val="Default"/>
              <w:spacing w:after="142"/>
              <w:jc w:val="both"/>
              <w:rPr>
                <w:color w:val="auto"/>
                <w:sz w:val="22"/>
                <w:szCs w:val="22"/>
              </w:rPr>
            </w:pPr>
            <w:r w:rsidRPr="003E169C">
              <w:rPr>
                <w:color w:val="auto"/>
                <w:sz w:val="22"/>
                <w:szCs w:val="22"/>
              </w:rPr>
              <w:t>Recibir, controlar y tramitar la correspondencia oficial del Ayuntamiento</w:t>
            </w:r>
          </w:p>
          <w:p w:rsidR="00995345" w:rsidRPr="003E169C" w:rsidRDefault="00995345" w:rsidP="003E169C">
            <w:pPr>
              <w:pStyle w:val="Default"/>
              <w:spacing w:after="142"/>
              <w:jc w:val="both"/>
              <w:rPr>
                <w:color w:val="auto"/>
                <w:sz w:val="22"/>
                <w:szCs w:val="22"/>
              </w:rPr>
            </w:pPr>
            <w:r w:rsidRPr="003E169C">
              <w:rPr>
                <w:color w:val="auto"/>
                <w:sz w:val="22"/>
                <w:szCs w:val="22"/>
              </w:rPr>
              <w:t>Coadyuvar en la formulación del inventario general de bienes muebles e inmuebles propiedad del municipio.</w:t>
            </w:r>
          </w:p>
        </w:tc>
        <w:tc>
          <w:tcPr>
            <w:tcW w:w="2766" w:type="dxa"/>
            <w:shd w:val="clear" w:color="auto" w:fill="auto"/>
          </w:tcPr>
          <w:p w:rsidR="00995345" w:rsidRPr="003E169C" w:rsidRDefault="007E75C3" w:rsidP="003E169C">
            <w:pPr>
              <w:pStyle w:val="Default"/>
              <w:spacing w:after="142"/>
              <w:rPr>
                <w:color w:val="auto"/>
                <w:sz w:val="22"/>
                <w:szCs w:val="22"/>
              </w:rPr>
            </w:pPr>
            <w:r w:rsidRPr="003E169C">
              <w:rPr>
                <w:color w:val="auto"/>
                <w:sz w:val="22"/>
                <w:szCs w:val="22"/>
              </w:rPr>
              <w:t>-Acta de cabildo</w:t>
            </w:r>
          </w:p>
          <w:p w:rsidR="007E75C3" w:rsidRPr="003E169C" w:rsidRDefault="007E75C3" w:rsidP="003E169C">
            <w:pPr>
              <w:pStyle w:val="Default"/>
              <w:spacing w:after="142"/>
              <w:rPr>
                <w:color w:val="auto"/>
                <w:sz w:val="22"/>
                <w:szCs w:val="22"/>
              </w:rPr>
            </w:pPr>
            <w:r w:rsidRPr="003E169C">
              <w:rPr>
                <w:color w:val="auto"/>
                <w:sz w:val="22"/>
                <w:szCs w:val="22"/>
              </w:rPr>
              <w:t xml:space="preserve">-Certificaciones </w:t>
            </w:r>
          </w:p>
          <w:p w:rsidR="007E75C3" w:rsidRPr="003E169C" w:rsidRDefault="007E75C3" w:rsidP="003E169C">
            <w:pPr>
              <w:pStyle w:val="Default"/>
              <w:spacing w:after="142"/>
              <w:rPr>
                <w:color w:val="auto"/>
                <w:sz w:val="22"/>
                <w:szCs w:val="22"/>
              </w:rPr>
            </w:pPr>
            <w:r w:rsidRPr="003E169C">
              <w:rPr>
                <w:color w:val="auto"/>
                <w:sz w:val="22"/>
                <w:szCs w:val="22"/>
              </w:rPr>
              <w:t xml:space="preserve">-Constancia domiciliaria y/o residencia </w:t>
            </w:r>
          </w:p>
          <w:p w:rsidR="00474DAB" w:rsidRPr="003E169C" w:rsidRDefault="00474DAB" w:rsidP="003E169C">
            <w:pPr>
              <w:pStyle w:val="Default"/>
              <w:spacing w:after="142"/>
              <w:rPr>
                <w:color w:val="auto"/>
                <w:sz w:val="22"/>
                <w:szCs w:val="22"/>
              </w:rPr>
            </w:pPr>
            <w:r w:rsidRPr="003E169C">
              <w:rPr>
                <w:color w:val="auto"/>
                <w:sz w:val="22"/>
                <w:szCs w:val="22"/>
              </w:rPr>
              <w:t>-Inventario documental</w:t>
            </w:r>
          </w:p>
          <w:p w:rsidR="00474DAB" w:rsidRPr="003E169C" w:rsidRDefault="00474DAB" w:rsidP="003E169C">
            <w:pPr>
              <w:pStyle w:val="Default"/>
              <w:spacing w:after="142"/>
              <w:rPr>
                <w:color w:val="auto"/>
                <w:sz w:val="22"/>
                <w:szCs w:val="22"/>
              </w:rPr>
            </w:pPr>
            <w:r w:rsidRPr="003E169C">
              <w:rPr>
                <w:color w:val="auto"/>
                <w:sz w:val="22"/>
                <w:szCs w:val="22"/>
              </w:rPr>
              <w:t>-Correspondencia</w:t>
            </w:r>
          </w:p>
          <w:p w:rsidR="00474DAB" w:rsidRPr="003E169C" w:rsidRDefault="00474DAB" w:rsidP="003E169C">
            <w:pPr>
              <w:pStyle w:val="Default"/>
              <w:spacing w:after="142"/>
              <w:rPr>
                <w:color w:val="auto"/>
                <w:sz w:val="22"/>
                <w:szCs w:val="22"/>
              </w:rPr>
            </w:pPr>
            <w:r w:rsidRPr="003E169C">
              <w:rPr>
                <w:color w:val="auto"/>
                <w:sz w:val="22"/>
                <w:szCs w:val="22"/>
              </w:rPr>
              <w:t>-Inventario de bienes muebles e inmuebles del municipio</w:t>
            </w:r>
          </w:p>
        </w:tc>
      </w:tr>
      <w:tr w:rsidR="00995345" w:rsidRPr="003E169C" w:rsidTr="00661FAF">
        <w:tc>
          <w:tcPr>
            <w:tcW w:w="2660" w:type="dxa"/>
            <w:shd w:val="clear" w:color="auto" w:fill="auto"/>
            <w:vAlign w:val="center"/>
          </w:tcPr>
          <w:p w:rsidR="00FA2A5C" w:rsidRPr="003E169C" w:rsidRDefault="00661FAF" w:rsidP="003E169C">
            <w:pPr>
              <w:pStyle w:val="Default"/>
              <w:spacing w:after="142"/>
              <w:jc w:val="center"/>
              <w:rPr>
                <w:b/>
                <w:color w:val="auto"/>
                <w:sz w:val="22"/>
                <w:szCs w:val="22"/>
                <w:u w:val="single"/>
              </w:rPr>
            </w:pPr>
            <w:r>
              <w:rPr>
                <w:b/>
                <w:color w:val="auto"/>
                <w:sz w:val="22"/>
                <w:szCs w:val="22"/>
                <w:u w:val="single"/>
              </w:rPr>
              <w:t>Tesorería M</w:t>
            </w:r>
            <w:r w:rsidR="00995345" w:rsidRPr="003E169C">
              <w:rPr>
                <w:b/>
                <w:color w:val="auto"/>
                <w:sz w:val="22"/>
                <w:szCs w:val="22"/>
                <w:u w:val="single"/>
              </w:rPr>
              <w:t>unicipal</w:t>
            </w:r>
          </w:p>
          <w:p w:rsidR="00995345" w:rsidRPr="003E169C" w:rsidRDefault="00FA2A5C" w:rsidP="003E169C">
            <w:pPr>
              <w:pStyle w:val="Default"/>
              <w:spacing w:after="142"/>
              <w:jc w:val="center"/>
              <w:rPr>
                <w:b/>
                <w:color w:val="auto"/>
                <w:sz w:val="22"/>
                <w:szCs w:val="22"/>
              </w:rPr>
            </w:pPr>
            <w:r w:rsidRPr="003E169C">
              <w:rPr>
                <w:b/>
                <w:color w:val="auto"/>
                <w:sz w:val="22"/>
                <w:szCs w:val="22"/>
              </w:rPr>
              <w:t>Artículo 117</w:t>
            </w:r>
          </w:p>
        </w:tc>
        <w:tc>
          <w:tcPr>
            <w:tcW w:w="7796" w:type="dxa"/>
            <w:shd w:val="clear" w:color="auto" w:fill="auto"/>
          </w:tcPr>
          <w:p w:rsidR="00995345" w:rsidRPr="003E169C" w:rsidRDefault="00995345" w:rsidP="003E169C">
            <w:pPr>
              <w:pStyle w:val="Default"/>
              <w:spacing w:after="142"/>
              <w:rPr>
                <w:color w:val="auto"/>
                <w:sz w:val="22"/>
                <w:szCs w:val="22"/>
              </w:rPr>
            </w:pPr>
            <w:r w:rsidRPr="003E169C">
              <w:rPr>
                <w:color w:val="auto"/>
                <w:sz w:val="22"/>
                <w:szCs w:val="22"/>
              </w:rPr>
              <w:t>Presentar los informes de la situación financiera de la Tesorería</w:t>
            </w:r>
          </w:p>
          <w:p w:rsidR="00995345" w:rsidRPr="003E169C" w:rsidRDefault="00995345" w:rsidP="003E169C">
            <w:pPr>
              <w:pStyle w:val="Default"/>
              <w:spacing w:after="142"/>
              <w:rPr>
                <w:color w:val="auto"/>
                <w:sz w:val="22"/>
                <w:szCs w:val="22"/>
              </w:rPr>
            </w:pPr>
            <w:r w:rsidRPr="003E169C">
              <w:rPr>
                <w:color w:val="auto"/>
                <w:sz w:val="22"/>
                <w:szCs w:val="22"/>
              </w:rPr>
              <w:t>Elaborar y mantener actualizado el padrón de contribuyentes</w:t>
            </w:r>
          </w:p>
        </w:tc>
        <w:tc>
          <w:tcPr>
            <w:tcW w:w="2766" w:type="dxa"/>
            <w:shd w:val="clear" w:color="auto" w:fill="auto"/>
          </w:tcPr>
          <w:p w:rsidR="00995345" w:rsidRPr="003E169C" w:rsidRDefault="00FA2A5C" w:rsidP="003E169C">
            <w:pPr>
              <w:pStyle w:val="Default"/>
              <w:spacing w:after="142"/>
              <w:rPr>
                <w:color w:val="auto"/>
                <w:sz w:val="22"/>
                <w:szCs w:val="22"/>
              </w:rPr>
            </w:pPr>
            <w:r w:rsidRPr="003E169C">
              <w:rPr>
                <w:color w:val="auto"/>
                <w:sz w:val="22"/>
                <w:szCs w:val="22"/>
              </w:rPr>
              <w:t>-Informes contables</w:t>
            </w:r>
          </w:p>
          <w:p w:rsidR="00FA2A5C" w:rsidRPr="003E169C" w:rsidRDefault="00FA2A5C" w:rsidP="003E169C">
            <w:pPr>
              <w:pStyle w:val="Default"/>
              <w:spacing w:after="142"/>
              <w:rPr>
                <w:color w:val="auto"/>
                <w:sz w:val="22"/>
                <w:szCs w:val="22"/>
              </w:rPr>
            </w:pPr>
            <w:r w:rsidRPr="003E169C">
              <w:rPr>
                <w:color w:val="auto"/>
                <w:sz w:val="22"/>
                <w:szCs w:val="22"/>
              </w:rPr>
              <w:t>-Padrón municipal de contribuyentes</w:t>
            </w:r>
          </w:p>
        </w:tc>
      </w:tr>
      <w:tr w:rsidR="00995345" w:rsidRPr="003E169C" w:rsidTr="00661FAF">
        <w:tc>
          <w:tcPr>
            <w:tcW w:w="2660" w:type="dxa"/>
            <w:shd w:val="clear" w:color="auto" w:fill="auto"/>
            <w:vAlign w:val="center"/>
          </w:tcPr>
          <w:p w:rsidR="00661FAF" w:rsidRDefault="00661FAF" w:rsidP="003E169C">
            <w:pPr>
              <w:pStyle w:val="Default"/>
              <w:spacing w:after="142"/>
              <w:jc w:val="center"/>
              <w:rPr>
                <w:b/>
                <w:color w:val="auto"/>
                <w:sz w:val="22"/>
                <w:szCs w:val="22"/>
                <w:u w:val="single"/>
              </w:rPr>
            </w:pPr>
          </w:p>
          <w:p w:rsidR="00FA2A5C" w:rsidRPr="003E169C" w:rsidRDefault="00995345" w:rsidP="00661FAF">
            <w:pPr>
              <w:pStyle w:val="Default"/>
              <w:spacing w:after="142"/>
              <w:jc w:val="center"/>
              <w:rPr>
                <w:b/>
                <w:color w:val="auto"/>
                <w:sz w:val="22"/>
                <w:szCs w:val="22"/>
                <w:u w:val="single"/>
              </w:rPr>
            </w:pPr>
            <w:r w:rsidRPr="003E169C">
              <w:rPr>
                <w:b/>
                <w:color w:val="auto"/>
                <w:sz w:val="22"/>
                <w:szCs w:val="22"/>
                <w:u w:val="single"/>
              </w:rPr>
              <w:t>Contra</w:t>
            </w:r>
            <w:r w:rsidR="00661FAF">
              <w:rPr>
                <w:b/>
                <w:color w:val="auto"/>
                <w:sz w:val="22"/>
                <w:szCs w:val="22"/>
                <w:u w:val="single"/>
              </w:rPr>
              <w:t>loría M</w:t>
            </w:r>
            <w:r w:rsidRPr="003E169C">
              <w:rPr>
                <w:b/>
                <w:color w:val="auto"/>
                <w:sz w:val="22"/>
                <w:szCs w:val="22"/>
                <w:u w:val="single"/>
              </w:rPr>
              <w:t>unicipal</w:t>
            </w:r>
          </w:p>
          <w:p w:rsidR="00995345" w:rsidRPr="003E169C" w:rsidRDefault="00995345" w:rsidP="003E169C">
            <w:pPr>
              <w:pStyle w:val="Default"/>
              <w:spacing w:after="142"/>
              <w:jc w:val="center"/>
              <w:rPr>
                <w:b/>
                <w:color w:val="auto"/>
                <w:sz w:val="22"/>
                <w:szCs w:val="22"/>
              </w:rPr>
            </w:pPr>
            <w:r w:rsidRPr="003E169C">
              <w:rPr>
                <w:b/>
                <w:color w:val="auto"/>
                <w:sz w:val="22"/>
                <w:szCs w:val="22"/>
              </w:rPr>
              <w:t>Artículo 119</w:t>
            </w:r>
          </w:p>
        </w:tc>
        <w:tc>
          <w:tcPr>
            <w:tcW w:w="7796" w:type="dxa"/>
            <w:shd w:val="clear" w:color="auto" w:fill="auto"/>
            <w:vAlign w:val="center"/>
          </w:tcPr>
          <w:p w:rsidR="00995345" w:rsidRPr="003E169C" w:rsidRDefault="00995345" w:rsidP="003E169C">
            <w:pPr>
              <w:pStyle w:val="Default"/>
              <w:spacing w:after="142"/>
              <w:jc w:val="both"/>
              <w:rPr>
                <w:color w:val="auto"/>
                <w:sz w:val="22"/>
                <w:szCs w:val="22"/>
              </w:rPr>
            </w:pPr>
            <w:r w:rsidRPr="003E169C">
              <w:rPr>
                <w:color w:val="auto"/>
                <w:sz w:val="22"/>
                <w:szCs w:val="22"/>
              </w:rPr>
              <w:t>Realizar auditorías periódicamente a las dependencias y entidades</w:t>
            </w:r>
          </w:p>
          <w:p w:rsidR="00995345" w:rsidRPr="003E169C" w:rsidRDefault="00995345" w:rsidP="003E169C">
            <w:pPr>
              <w:pStyle w:val="Default"/>
              <w:spacing w:after="142"/>
              <w:jc w:val="both"/>
              <w:rPr>
                <w:color w:val="auto"/>
                <w:sz w:val="22"/>
                <w:szCs w:val="22"/>
              </w:rPr>
            </w:pPr>
            <w:r w:rsidRPr="003E169C">
              <w:rPr>
                <w:color w:val="auto"/>
                <w:sz w:val="22"/>
                <w:szCs w:val="22"/>
              </w:rPr>
              <w:t>Informar al Ayuntamiento de las actividades de la Contraloría</w:t>
            </w:r>
            <w:r w:rsidR="00116E62" w:rsidRPr="003E169C">
              <w:rPr>
                <w:color w:val="auto"/>
                <w:sz w:val="22"/>
                <w:szCs w:val="22"/>
              </w:rPr>
              <w:t xml:space="preserve"> municipal</w:t>
            </w:r>
          </w:p>
          <w:p w:rsidR="00995345" w:rsidRPr="003E169C" w:rsidRDefault="00995345" w:rsidP="003E169C">
            <w:pPr>
              <w:pStyle w:val="Default"/>
              <w:spacing w:after="142"/>
              <w:jc w:val="both"/>
              <w:rPr>
                <w:color w:val="auto"/>
                <w:sz w:val="22"/>
                <w:szCs w:val="22"/>
              </w:rPr>
            </w:pPr>
            <w:r w:rsidRPr="003E169C">
              <w:rPr>
                <w:color w:val="auto"/>
                <w:sz w:val="22"/>
                <w:szCs w:val="22"/>
              </w:rPr>
              <w:t>Participar en la entrega-recepción de las dependencias y entidades de la administración municipal.</w:t>
            </w:r>
          </w:p>
        </w:tc>
        <w:tc>
          <w:tcPr>
            <w:tcW w:w="2766" w:type="dxa"/>
            <w:shd w:val="clear" w:color="auto" w:fill="auto"/>
          </w:tcPr>
          <w:p w:rsidR="00FA2A5C" w:rsidRPr="003E169C" w:rsidRDefault="00FA2A5C" w:rsidP="003E169C">
            <w:pPr>
              <w:pStyle w:val="Default"/>
              <w:spacing w:after="142"/>
              <w:rPr>
                <w:color w:val="auto"/>
                <w:sz w:val="22"/>
                <w:szCs w:val="22"/>
              </w:rPr>
            </w:pPr>
            <w:r w:rsidRPr="003E169C">
              <w:rPr>
                <w:color w:val="auto"/>
                <w:sz w:val="22"/>
                <w:szCs w:val="22"/>
              </w:rPr>
              <w:t>-Auditorias</w:t>
            </w:r>
          </w:p>
          <w:p w:rsidR="00FA2A5C" w:rsidRPr="003E169C" w:rsidRDefault="00FA2A5C" w:rsidP="003E169C">
            <w:pPr>
              <w:pStyle w:val="Default"/>
              <w:spacing w:after="142"/>
              <w:rPr>
                <w:color w:val="auto"/>
                <w:sz w:val="22"/>
                <w:szCs w:val="22"/>
              </w:rPr>
            </w:pPr>
            <w:r w:rsidRPr="003E169C">
              <w:rPr>
                <w:color w:val="auto"/>
                <w:sz w:val="22"/>
                <w:szCs w:val="22"/>
              </w:rPr>
              <w:t>-Informe de actividades</w:t>
            </w:r>
          </w:p>
          <w:p w:rsidR="00FA2A5C" w:rsidRPr="003E169C" w:rsidRDefault="00FA2A5C" w:rsidP="003E169C">
            <w:pPr>
              <w:pStyle w:val="Default"/>
              <w:spacing w:after="142"/>
              <w:rPr>
                <w:color w:val="auto"/>
                <w:sz w:val="22"/>
                <w:szCs w:val="22"/>
              </w:rPr>
            </w:pPr>
            <w:r w:rsidRPr="003E169C">
              <w:rPr>
                <w:color w:val="auto"/>
                <w:sz w:val="22"/>
                <w:szCs w:val="22"/>
              </w:rPr>
              <w:t>-Actas de entrega-recepción de la administración municipal</w:t>
            </w:r>
          </w:p>
        </w:tc>
      </w:tr>
    </w:tbl>
    <w:p w:rsidR="009115E1" w:rsidRDefault="009115E1" w:rsidP="003E169C">
      <w:pPr>
        <w:tabs>
          <w:tab w:val="left" w:pos="9490"/>
        </w:tabs>
        <w:spacing w:line="240" w:lineRule="auto"/>
        <w:rPr>
          <w:rFonts w:ascii="Arial" w:hAnsi="Arial" w:cs="Arial"/>
        </w:rPr>
      </w:pPr>
    </w:p>
    <w:tbl>
      <w:tblPr>
        <w:tblStyle w:val="Tablaconcuadrcula"/>
        <w:tblpPr w:leftFromText="141" w:rightFromText="141" w:vertAnchor="page" w:horzAnchor="margin" w:tblpY="1718"/>
        <w:tblW w:w="13222" w:type="dxa"/>
        <w:tblLayout w:type="fixed"/>
        <w:tblLook w:val="0420"/>
      </w:tblPr>
      <w:tblGrid>
        <w:gridCol w:w="2660"/>
        <w:gridCol w:w="7796"/>
        <w:gridCol w:w="2766"/>
      </w:tblGrid>
      <w:tr w:rsidR="00B9140F" w:rsidRPr="003E169C" w:rsidTr="00CB7D94">
        <w:trPr>
          <w:trHeight w:val="985"/>
        </w:trPr>
        <w:tc>
          <w:tcPr>
            <w:tcW w:w="2660" w:type="dxa"/>
            <w:shd w:val="clear" w:color="auto" w:fill="808080" w:themeFill="background1" w:themeFillShade="80"/>
            <w:vAlign w:val="center"/>
          </w:tcPr>
          <w:p w:rsidR="00B9140F" w:rsidRPr="003E169C" w:rsidRDefault="00B9140F" w:rsidP="00B9140F">
            <w:pPr>
              <w:pStyle w:val="Default"/>
              <w:spacing w:after="142"/>
              <w:jc w:val="center"/>
              <w:rPr>
                <w:b/>
                <w:color w:val="auto"/>
                <w:sz w:val="22"/>
                <w:szCs w:val="22"/>
              </w:rPr>
            </w:pPr>
            <w:r w:rsidRPr="003E169C">
              <w:rPr>
                <w:b/>
                <w:color w:val="auto"/>
                <w:sz w:val="22"/>
                <w:szCs w:val="22"/>
              </w:rPr>
              <w:lastRenderedPageBreak/>
              <w:t>Normatividad Municipal</w:t>
            </w:r>
          </w:p>
        </w:tc>
        <w:tc>
          <w:tcPr>
            <w:tcW w:w="10562" w:type="dxa"/>
            <w:gridSpan w:val="2"/>
            <w:vAlign w:val="center"/>
          </w:tcPr>
          <w:p w:rsidR="00CB7D94" w:rsidRDefault="00CB7D94" w:rsidP="00CB7D94">
            <w:pPr>
              <w:pStyle w:val="Default"/>
              <w:spacing w:after="142"/>
              <w:rPr>
                <w:b/>
                <w:color w:val="auto"/>
                <w:sz w:val="22"/>
                <w:szCs w:val="22"/>
              </w:rPr>
            </w:pPr>
          </w:p>
          <w:p w:rsidR="00CB7D94" w:rsidRPr="00CB7D94" w:rsidRDefault="00300AF6" w:rsidP="00CB7D94">
            <w:pPr>
              <w:pStyle w:val="Default"/>
              <w:spacing w:after="142"/>
              <w:jc w:val="center"/>
              <w:rPr>
                <w:b/>
                <w:color w:val="auto"/>
                <w:sz w:val="22"/>
                <w:szCs w:val="22"/>
              </w:rPr>
            </w:pPr>
            <w:r>
              <w:rPr>
                <w:b/>
                <w:color w:val="auto"/>
                <w:sz w:val="22"/>
                <w:szCs w:val="22"/>
              </w:rPr>
              <w:t>Cuadro 20</w:t>
            </w:r>
            <w:r w:rsidR="00D10A43">
              <w:rPr>
                <w:b/>
                <w:color w:val="auto"/>
                <w:sz w:val="22"/>
                <w:szCs w:val="22"/>
              </w:rPr>
              <w:t xml:space="preserve">. </w:t>
            </w:r>
            <w:r w:rsidR="00B9140F" w:rsidRPr="003E169C">
              <w:rPr>
                <w:b/>
                <w:color w:val="auto"/>
                <w:sz w:val="22"/>
                <w:szCs w:val="22"/>
              </w:rPr>
              <w:t>L</w:t>
            </w:r>
            <w:r>
              <w:rPr>
                <w:b/>
                <w:color w:val="auto"/>
                <w:sz w:val="22"/>
                <w:szCs w:val="22"/>
              </w:rPr>
              <w:t>ey Orgánica Mu</w:t>
            </w:r>
            <w:r w:rsidR="00CB7D94">
              <w:rPr>
                <w:b/>
                <w:color w:val="auto"/>
                <w:sz w:val="22"/>
                <w:szCs w:val="22"/>
              </w:rPr>
              <w:t>nicipal del Estado de Nuevo León</w:t>
            </w:r>
          </w:p>
        </w:tc>
      </w:tr>
      <w:tr w:rsidR="00B9140F" w:rsidRPr="003E169C" w:rsidTr="00B9140F">
        <w:tc>
          <w:tcPr>
            <w:tcW w:w="2660" w:type="dxa"/>
            <w:shd w:val="clear" w:color="auto" w:fill="A6A6A6" w:themeFill="background1" w:themeFillShade="A6"/>
            <w:vAlign w:val="center"/>
          </w:tcPr>
          <w:p w:rsidR="00B9140F" w:rsidRPr="003E169C" w:rsidRDefault="00B9140F" w:rsidP="00B9140F">
            <w:pPr>
              <w:pStyle w:val="Default"/>
              <w:spacing w:after="142"/>
              <w:jc w:val="center"/>
              <w:rPr>
                <w:b/>
                <w:color w:val="auto"/>
                <w:sz w:val="22"/>
                <w:szCs w:val="22"/>
              </w:rPr>
            </w:pPr>
            <w:r w:rsidRPr="003E169C">
              <w:rPr>
                <w:b/>
                <w:color w:val="auto"/>
                <w:sz w:val="22"/>
                <w:szCs w:val="22"/>
              </w:rPr>
              <w:t>Unidad Administrativa</w:t>
            </w:r>
          </w:p>
          <w:p w:rsidR="00B9140F" w:rsidRPr="003E169C" w:rsidRDefault="00B9140F" w:rsidP="00B9140F">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B9140F" w:rsidRPr="003E169C" w:rsidRDefault="00B9140F" w:rsidP="00B9140F">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B9140F" w:rsidRPr="003E169C" w:rsidRDefault="00B9140F" w:rsidP="00B9140F">
            <w:pPr>
              <w:pStyle w:val="Default"/>
              <w:spacing w:after="142"/>
              <w:jc w:val="center"/>
              <w:rPr>
                <w:b/>
                <w:color w:val="auto"/>
                <w:sz w:val="22"/>
                <w:szCs w:val="22"/>
              </w:rPr>
            </w:pPr>
            <w:r w:rsidRPr="003E169C">
              <w:rPr>
                <w:b/>
                <w:color w:val="auto"/>
                <w:sz w:val="22"/>
                <w:szCs w:val="22"/>
              </w:rPr>
              <w:t>Denominación de la</w:t>
            </w:r>
          </w:p>
          <w:p w:rsidR="00B9140F" w:rsidRPr="003E169C" w:rsidRDefault="00B9140F" w:rsidP="00B9140F">
            <w:pPr>
              <w:pStyle w:val="Default"/>
              <w:spacing w:after="142"/>
              <w:jc w:val="center"/>
              <w:rPr>
                <w:b/>
                <w:color w:val="auto"/>
                <w:sz w:val="22"/>
                <w:szCs w:val="22"/>
              </w:rPr>
            </w:pPr>
            <w:r w:rsidRPr="003E169C">
              <w:rPr>
                <w:b/>
                <w:color w:val="auto"/>
                <w:sz w:val="22"/>
                <w:szCs w:val="22"/>
              </w:rPr>
              <w:t>serie documental</w:t>
            </w:r>
          </w:p>
        </w:tc>
      </w:tr>
      <w:tr w:rsidR="00B9140F" w:rsidRPr="003E169C" w:rsidTr="00B9140F">
        <w:tc>
          <w:tcPr>
            <w:tcW w:w="2660" w:type="dxa"/>
            <w:shd w:val="clear" w:color="auto" w:fill="auto"/>
            <w:vAlign w:val="center"/>
          </w:tcPr>
          <w:p w:rsidR="00B9140F" w:rsidRDefault="00B9140F" w:rsidP="00B9140F">
            <w:pPr>
              <w:pStyle w:val="Default"/>
              <w:spacing w:after="142"/>
              <w:jc w:val="center"/>
              <w:rPr>
                <w:b/>
                <w:color w:val="auto"/>
                <w:sz w:val="22"/>
                <w:szCs w:val="22"/>
                <w:u w:val="single"/>
              </w:rPr>
            </w:pPr>
          </w:p>
          <w:p w:rsidR="00B9140F" w:rsidRPr="003E169C" w:rsidRDefault="00B9140F" w:rsidP="00B9140F">
            <w:pPr>
              <w:pStyle w:val="Default"/>
              <w:spacing w:after="142"/>
              <w:jc w:val="center"/>
              <w:rPr>
                <w:b/>
                <w:color w:val="auto"/>
                <w:sz w:val="22"/>
                <w:szCs w:val="22"/>
                <w:u w:val="single"/>
              </w:rPr>
            </w:pPr>
            <w:r>
              <w:rPr>
                <w:b/>
                <w:color w:val="auto"/>
                <w:sz w:val="22"/>
                <w:szCs w:val="22"/>
                <w:u w:val="single"/>
              </w:rPr>
              <w:t>Presidencia M</w:t>
            </w:r>
            <w:r w:rsidRPr="003E169C">
              <w:rPr>
                <w:b/>
                <w:color w:val="auto"/>
                <w:sz w:val="22"/>
                <w:szCs w:val="22"/>
                <w:u w:val="single"/>
              </w:rPr>
              <w:t>unicipal</w:t>
            </w:r>
          </w:p>
          <w:p w:rsidR="00B9140F" w:rsidRPr="003E169C" w:rsidRDefault="00B9140F" w:rsidP="00B9140F">
            <w:pPr>
              <w:pStyle w:val="Default"/>
              <w:spacing w:after="142"/>
              <w:jc w:val="center"/>
              <w:rPr>
                <w:b/>
                <w:color w:val="auto"/>
                <w:sz w:val="22"/>
                <w:szCs w:val="22"/>
              </w:rPr>
            </w:pPr>
            <w:r w:rsidRPr="003E169C">
              <w:rPr>
                <w:b/>
                <w:color w:val="auto"/>
                <w:sz w:val="22"/>
                <w:szCs w:val="22"/>
              </w:rPr>
              <w:t>Artículo 27</w:t>
            </w:r>
          </w:p>
        </w:tc>
        <w:tc>
          <w:tcPr>
            <w:tcW w:w="7796" w:type="dxa"/>
            <w:shd w:val="clear" w:color="auto" w:fill="auto"/>
          </w:tcPr>
          <w:p w:rsidR="00B9140F" w:rsidRPr="003E169C" w:rsidRDefault="00B9140F" w:rsidP="00B9140F">
            <w:pPr>
              <w:pStyle w:val="Default"/>
              <w:spacing w:after="142"/>
              <w:rPr>
                <w:color w:val="auto"/>
                <w:sz w:val="22"/>
                <w:szCs w:val="22"/>
              </w:rPr>
            </w:pPr>
            <w:r w:rsidRPr="003E169C">
              <w:rPr>
                <w:color w:val="auto"/>
                <w:sz w:val="22"/>
                <w:szCs w:val="22"/>
              </w:rPr>
              <w:t>Convocar y presidir las sesiones del Ayuntamiento, y ejecutar los acuerdos</w:t>
            </w:r>
          </w:p>
          <w:p w:rsidR="00B9140F" w:rsidRPr="003E169C" w:rsidRDefault="00B9140F" w:rsidP="00B9140F">
            <w:pPr>
              <w:pStyle w:val="Default"/>
              <w:spacing w:after="142"/>
              <w:rPr>
                <w:color w:val="auto"/>
                <w:sz w:val="22"/>
                <w:szCs w:val="22"/>
              </w:rPr>
            </w:pPr>
            <w:r w:rsidRPr="003E169C">
              <w:rPr>
                <w:color w:val="auto"/>
                <w:sz w:val="22"/>
                <w:szCs w:val="22"/>
              </w:rPr>
              <w:t>Presentar las propuestas de nombramientos y remociones de autoridades</w:t>
            </w:r>
          </w:p>
          <w:p w:rsidR="00B9140F" w:rsidRPr="003E169C" w:rsidRDefault="00B9140F" w:rsidP="00B9140F">
            <w:pPr>
              <w:pStyle w:val="Default"/>
              <w:spacing w:after="142"/>
              <w:rPr>
                <w:color w:val="auto"/>
                <w:sz w:val="22"/>
                <w:szCs w:val="22"/>
              </w:rPr>
            </w:pPr>
            <w:r w:rsidRPr="003E169C">
              <w:rPr>
                <w:color w:val="auto"/>
                <w:sz w:val="22"/>
                <w:szCs w:val="22"/>
              </w:rPr>
              <w:t>Celebrar todos los actos, convenios y contratos necesarios para el despacho de los asuntos administrativos.</w:t>
            </w:r>
          </w:p>
        </w:tc>
        <w:tc>
          <w:tcPr>
            <w:tcW w:w="2766" w:type="dxa"/>
            <w:shd w:val="clear" w:color="auto" w:fill="auto"/>
          </w:tcPr>
          <w:p w:rsidR="00B9140F" w:rsidRPr="003E169C" w:rsidRDefault="00B9140F" w:rsidP="00B9140F">
            <w:pPr>
              <w:pStyle w:val="Default"/>
              <w:spacing w:after="142"/>
              <w:rPr>
                <w:color w:val="auto"/>
                <w:sz w:val="22"/>
                <w:szCs w:val="22"/>
              </w:rPr>
            </w:pPr>
            <w:r w:rsidRPr="003E169C">
              <w:rPr>
                <w:color w:val="auto"/>
                <w:sz w:val="22"/>
                <w:szCs w:val="22"/>
              </w:rPr>
              <w:t>-Minutas de cabildo</w:t>
            </w:r>
          </w:p>
          <w:p w:rsidR="00B9140F" w:rsidRPr="003E169C" w:rsidRDefault="00B9140F" w:rsidP="00B9140F">
            <w:pPr>
              <w:pStyle w:val="Default"/>
              <w:spacing w:after="142"/>
              <w:rPr>
                <w:color w:val="auto"/>
                <w:sz w:val="22"/>
                <w:szCs w:val="22"/>
              </w:rPr>
            </w:pPr>
            <w:r w:rsidRPr="003E169C">
              <w:rPr>
                <w:color w:val="auto"/>
                <w:sz w:val="22"/>
                <w:szCs w:val="22"/>
              </w:rPr>
              <w:t>-Nombramiento de servidores públicos</w:t>
            </w:r>
          </w:p>
          <w:p w:rsidR="00B9140F" w:rsidRPr="003E169C" w:rsidRDefault="00B9140F" w:rsidP="00B9140F">
            <w:pPr>
              <w:pStyle w:val="Default"/>
              <w:spacing w:after="142"/>
              <w:rPr>
                <w:color w:val="auto"/>
                <w:sz w:val="22"/>
                <w:szCs w:val="22"/>
              </w:rPr>
            </w:pPr>
            <w:r w:rsidRPr="003E169C">
              <w:rPr>
                <w:color w:val="auto"/>
                <w:sz w:val="22"/>
                <w:szCs w:val="22"/>
              </w:rPr>
              <w:t>-Convenios</w:t>
            </w:r>
          </w:p>
          <w:p w:rsidR="00B9140F" w:rsidRPr="003E169C" w:rsidRDefault="00B9140F" w:rsidP="00B9140F">
            <w:pPr>
              <w:pStyle w:val="Default"/>
              <w:spacing w:after="142"/>
              <w:rPr>
                <w:color w:val="auto"/>
                <w:sz w:val="22"/>
                <w:szCs w:val="22"/>
              </w:rPr>
            </w:pPr>
            <w:r w:rsidRPr="003E169C">
              <w:rPr>
                <w:color w:val="auto"/>
                <w:sz w:val="22"/>
                <w:szCs w:val="22"/>
              </w:rPr>
              <w:t>-Contratos</w:t>
            </w:r>
          </w:p>
        </w:tc>
      </w:tr>
      <w:tr w:rsidR="00B9140F" w:rsidRPr="003E169C" w:rsidTr="00B9140F">
        <w:tc>
          <w:tcPr>
            <w:tcW w:w="2660" w:type="dxa"/>
            <w:shd w:val="clear" w:color="auto" w:fill="auto"/>
            <w:vAlign w:val="center"/>
          </w:tcPr>
          <w:p w:rsidR="00B9140F" w:rsidRPr="003E169C" w:rsidRDefault="00B9140F" w:rsidP="00B9140F">
            <w:pPr>
              <w:pStyle w:val="Default"/>
              <w:spacing w:after="142"/>
              <w:jc w:val="center"/>
              <w:rPr>
                <w:b/>
                <w:color w:val="auto"/>
                <w:sz w:val="22"/>
                <w:szCs w:val="22"/>
                <w:u w:val="single"/>
              </w:rPr>
            </w:pPr>
            <w:r w:rsidRPr="003E169C">
              <w:rPr>
                <w:b/>
                <w:color w:val="auto"/>
                <w:sz w:val="22"/>
                <w:szCs w:val="22"/>
                <w:u w:val="single"/>
              </w:rPr>
              <w:t>Sindicatura</w:t>
            </w:r>
          </w:p>
          <w:p w:rsidR="00B9140F" w:rsidRPr="003E169C" w:rsidRDefault="00B9140F" w:rsidP="00B9140F">
            <w:pPr>
              <w:pStyle w:val="Default"/>
              <w:spacing w:after="142"/>
              <w:jc w:val="center"/>
              <w:rPr>
                <w:b/>
                <w:color w:val="auto"/>
                <w:sz w:val="22"/>
                <w:szCs w:val="22"/>
              </w:rPr>
            </w:pPr>
            <w:r w:rsidRPr="003E169C">
              <w:rPr>
                <w:b/>
                <w:color w:val="auto"/>
                <w:sz w:val="22"/>
                <w:szCs w:val="22"/>
              </w:rPr>
              <w:t>Artículo 31</w:t>
            </w:r>
          </w:p>
        </w:tc>
        <w:tc>
          <w:tcPr>
            <w:tcW w:w="7796" w:type="dxa"/>
            <w:shd w:val="clear" w:color="auto" w:fill="auto"/>
            <w:vAlign w:val="center"/>
          </w:tcPr>
          <w:p w:rsidR="00B9140F" w:rsidRPr="003E169C" w:rsidRDefault="00B9140F" w:rsidP="00B9140F">
            <w:pPr>
              <w:pStyle w:val="Default"/>
              <w:spacing w:after="142"/>
              <w:jc w:val="both"/>
              <w:rPr>
                <w:color w:val="auto"/>
                <w:sz w:val="22"/>
                <w:szCs w:val="22"/>
              </w:rPr>
            </w:pPr>
            <w:r w:rsidRPr="003E169C">
              <w:rPr>
                <w:color w:val="auto"/>
                <w:sz w:val="22"/>
                <w:szCs w:val="22"/>
              </w:rPr>
              <w:t xml:space="preserve">Intervenir en los actos jurídicos que realice el Ayuntamiento </w:t>
            </w:r>
          </w:p>
        </w:tc>
        <w:tc>
          <w:tcPr>
            <w:tcW w:w="2766" w:type="dxa"/>
            <w:shd w:val="clear" w:color="auto" w:fill="auto"/>
          </w:tcPr>
          <w:p w:rsidR="00B9140F" w:rsidRDefault="00B9140F" w:rsidP="00B9140F">
            <w:pPr>
              <w:pStyle w:val="Default"/>
              <w:spacing w:after="142"/>
              <w:rPr>
                <w:color w:val="auto"/>
                <w:sz w:val="22"/>
                <w:szCs w:val="22"/>
              </w:rPr>
            </w:pPr>
          </w:p>
          <w:p w:rsidR="00B9140F" w:rsidRPr="003E169C" w:rsidRDefault="00B9140F" w:rsidP="00B9140F">
            <w:pPr>
              <w:pStyle w:val="Default"/>
              <w:spacing w:after="142"/>
              <w:rPr>
                <w:color w:val="auto"/>
                <w:sz w:val="22"/>
                <w:szCs w:val="22"/>
              </w:rPr>
            </w:pPr>
            <w:r w:rsidRPr="003E169C">
              <w:rPr>
                <w:color w:val="auto"/>
                <w:sz w:val="22"/>
                <w:szCs w:val="22"/>
              </w:rPr>
              <w:t>-Juicios</w:t>
            </w:r>
          </w:p>
        </w:tc>
      </w:tr>
      <w:tr w:rsidR="00B9140F" w:rsidRPr="003E169C" w:rsidTr="00B9140F">
        <w:tc>
          <w:tcPr>
            <w:tcW w:w="2660" w:type="dxa"/>
            <w:shd w:val="clear" w:color="auto" w:fill="auto"/>
            <w:vAlign w:val="center"/>
          </w:tcPr>
          <w:p w:rsidR="00B9140F" w:rsidRPr="003E169C" w:rsidRDefault="00B9140F" w:rsidP="00B9140F">
            <w:pPr>
              <w:pStyle w:val="Default"/>
              <w:spacing w:after="142"/>
              <w:jc w:val="center"/>
              <w:rPr>
                <w:b/>
                <w:color w:val="auto"/>
                <w:sz w:val="22"/>
                <w:szCs w:val="22"/>
                <w:u w:val="single"/>
              </w:rPr>
            </w:pPr>
            <w:r w:rsidRPr="003E169C">
              <w:rPr>
                <w:b/>
                <w:color w:val="auto"/>
                <w:sz w:val="22"/>
                <w:szCs w:val="22"/>
                <w:u w:val="single"/>
              </w:rPr>
              <w:t>Regiduría</w:t>
            </w:r>
          </w:p>
          <w:p w:rsidR="00B9140F" w:rsidRPr="003E169C" w:rsidRDefault="00B9140F" w:rsidP="00B9140F">
            <w:pPr>
              <w:pStyle w:val="Default"/>
              <w:spacing w:after="142"/>
              <w:jc w:val="center"/>
              <w:rPr>
                <w:b/>
                <w:color w:val="auto"/>
                <w:sz w:val="22"/>
                <w:szCs w:val="22"/>
              </w:rPr>
            </w:pPr>
            <w:r w:rsidRPr="003E169C">
              <w:rPr>
                <w:b/>
                <w:color w:val="auto"/>
                <w:sz w:val="22"/>
                <w:szCs w:val="22"/>
              </w:rPr>
              <w:t>Artículo 29</w:t>
            </w:r>
          </w:p>
        </w:tc>
        <w:tc>
          <w:tcPr>
            <w:tcW w:w="7796" w:type="dxa"/>
            <w:shd w:val="clear" w:color="auto" w:fill="auto"/>
            <w:vAlign w:val="center"/>
          </w:tcPr>
          <w:p w:rsidR="00B9140F" w:rsidRPr="003E169C" w:rsidRDefault="00B9140F" w:rsidP="00B9140F">
            <w:pPr>
              <w:pStyle w:val="Default"/>
              <w:spacing w:after="142"/>
              <w:jc w:val="both"/>
              <w:rPr>
                <w:color w:val="auto"/>
                <w:sz w:val="22"/>
                <w:szCs w:val="22"/>
              </w:rPr>
            </w:pPr>
            <w:r w:rsidRPr="003E169C">
              <w:rPr>
                <w:color w:val="auto"/>
                <w:sz w:val="22"/>
                <w:szCs w:val="22"/>
              </w:rPr>
              <w:t>Desempeñar las comisiones que se encomienden e informar sobre las gestiones realizadas.</w:t>
            </w:r>
          </w:p>
          <w:p w:rsidR="00B9140F" w:rsidRPr="003E169C" w:rsidRDefault="00B9140F" w:rsidP="00B9140F">
            <w:pPr>
              <w:pStyle w:val="Default"/>
              <w:spacing w:after="142"/>
              <w:jc w:val="both"/>
              <w:rPr>
                <w:color w:val="auto"/>
                <w:sz w:val="22"/>
                <w:szCs w:val="22"/>
              </w:rPr>
            </w:pPr>
            <w:r w:rsidRPr="003E169C">
              <w:rPr>
                <w:color w:val="auto"/>
                <w:sz w:val="22"/>
                <w:szCs w:val="22"/>
              </w:rPr>
              <w:t>Analizar, discutir y votar los asuntos que se traten en las sesiones</w:t>
            </w:r>
          </w:p>
        </w:tc>
        <w:tc>
          <w:tcPr>
            <w:tcW w:w="2766" w:type="dxa"/>
            <w:shd w:val="clear" w:color="auto" w:fill="auto"/>
          </w:tcPr>
          <w:p w:rsidR="00B9140F" w:rsidRPr="003E169C" w:rsidRDefault="00B9140F" w:rsidP="00B9140F">
            <w:pPr>
              <w:pStyle w:val="Default"/>
              <w:spacing w:after="142"/>
              <w:rPr>
                <w:color w:val="auto"/>
                <w:sz w:val="22"/>
                <w:szCs w:val="22"/>
              </w:rPr>
            </w:pPr>
            <w:r w:rsidRPr="003E169C">
              <w:rPr>
                <w:color w:val="auto"/>
                <w:sz w:val="22"/>
                <w:szCs w:val="22"/>
              </w:rPr>
              <w:t>-Informe de actividades</w:t>
            </w:r>
          </w:p>
          <w:p w:rsidR="00B9140F" w:rsidRPr="003E169C" w:rsidRDefault="00B9140F" w:rsidP="00B9140F">
            <w:pPr>
              <w:pStyle w:val="Default"/>
              <w:spacing w:after="142"/>
              <w:rPr>
                <w:color w:val="auto"/>
                <w:sz w:val="22"/>
                <w:szCs w:val="22"/>
              </w:rPr>
            </w:pPr>
            <w:r w:rsidRPr="003E169C">
              <w:rPr>
                <w:color w:val="auto"/>
                <w:sz w:val="22"/>
                <w:szCs w:val="22"/>
              </w:rPr>
              <w:t>-Minutas de cabildo</w:t>
            </w:r>
          </w:p>
        </w:tc>
      </w:tr>
      <w:tr w:rsidR="00B9140F" w:rsidRPr="003E169C" w:rsidTr="00B9140F">
        <w:tc>
          <w:tcPr>
            <w:tcW w:w="2660" w:type="dxa"/>
            <w:shd w:val="clear" w:color="auto" w:fill="auto"/>
            <w:vAlign w:val="center"/>
          </w:tcPr>
          <w:p w:rsidR="00B9140F" w:rsidRPr="003E169C" w:rsidRDefault="00B9140F" w:rsidP="00B9140F">
            <w:pPr>
              <w:pStyle w:val="Default"/>
              <w:spacing w:after="142"/>
              <w:jc w:val="center"/>
              <w:rPr>
                <w:b/>
                <w:color w:val="auto"/>
                <w:sz w:val="22"/>
                <w:szCs w:val="22"/>
                <w:u w:val="single"/>
              </w:rPr>
            </w:pPr>
          </w:p>
          <w:p w:rsidR="00B9140F" w:rsidRPr="003E169C" w:rsidRDefault="00B9140F" w:rsidP="00B9140F">
            <w:pPr>
              <w:pStyle w:val="Default"/>
              <w:spacing w:after="142"/>
              <w:jc w:val="center"/>
              <w:rPr>
                <w:b/>
                <w:color w:val="auto"/>
                <w:sz w:val="22"/>
                <w:szCs w:val="22"/>
                <w:u w:val="single"/>
              </w:rPr>
            </w:pPr>
            <w:r w:rsidRPr="003E169C">
              <w:rPr>
                <w:b/>
                <w:color w:val="auto"/>
                <w:sz w:val="22"/>
                <w:szCs w:val="22"/>
                <w:u w:val="single"/>
              </w:rPr>
              <w:t>Secretaria del Ayuntamiento</w:t>
            </w:r>
          </w:p>
          <w:p w:rsidR="00B9140F" w:rsidRPr="003E169C" w:rsidRDefault="00B9140F" w:rsidP="00B9140F">
            <w:pPr>
              <w:pStyle w:val="Default"/>
              <w:spacing w:after="142"/>
              <w:jc w:val="center"/>
              <w:rPr>
                <w:b/>
                <w:color w:val="auto"/>
                <w:sz w:val="22"/>
                <w:szCs w:val="22"/>
              </w:rPr>
            </w:pPr>
            <w:r w:rsidRPr="003E169C">
              <w:rPr>
                <w:b/>
                <w:color w:val="auto"/>
                <w:sz w:val="22"/>
                <w:szCs w:val="22"/>
              </w:rPr>
              <w:t>Artículo 76</w:t>
            </w:r>
          </w:p>
        </w:tc>
        <w:tc>
          <w:tcPr>
            <w:tcW w:w="7796" w:type="dxa"/>
            <w:shd w:val="clear" w:color="auto" w:fill="auto"/>
            <w:vAlign w:val="center"/>
          </w:tcPr>
          <w:p w:rsidR="00B9140F" w:rsidRPr="003E169C" w:rsidRDefault="00B9140F" w:rsidP="00B9140F">
            <w:pPr>
              <w:pStyle w:val="Default"/>
              <w:spacing w:after="142"/>
              <w:jc w:val="both"/>
              <w:rPr>
                <w:color w:val="auto"/>
                <w:sz w:val="22"/>
                <w:szCs w:val="22"/>
              </w:rPr>
            </w:pPr>
            <w:r w:rsidRPr="003E169C">
              <w:rPr>
                <w:color w:val="auto"/>
                <w:sz w:val="22"/>
                <w:szCs w:val="22"/>
              </w:rPr>
              <w:t>Administrar el Archivo del Ayuntamiento, y el Archivo Histórico Municipal</w:t>
            </w:r>
          </w:p>
          <w:p w:rsidR="00B9140F" w:rsidRPr="003E169C" w:rsidRDefault="00B9140F" w:rsidP="00B9140F">
            <w:pPr>
              <w:pStyle w:val="Default"/>
              <w:spacing w:after="142"/>
              <w:jc w:val="both"/>
              <w:rPr>
                <w:color w:val="auto"/>
                <w:sz w:val="22"/>
                <w:szCs w:val="22"/>
              </w:rPr>
            </w:pPr>
            <w:r w:rsidRPr="003E169C">
              <w:rPr>
                <w:color w:val="auto"/>
                <w:sz w:val="22"/>
                <w:szCs w:val="22"/>
              </w:rPr>
              <w:t>Expedir certificaciones</w:t>
            </w:r>
          </w:p>
          <w:p w:rsidR="00B9140F" w:rsidRPr="003E169C" w:rsidRDefault="00B9140F" w:rsidP="00B9140F">
            <w:pPr>
              <w:pStyle w:val="Default"/>
              <w:spacing w:after="142"/>
              <w:ind w:left="708" w:hanging="708"/>
              <w:jc w:val="both"/>
              <w:rPr>
                <w:color w:val="auto"/>
                <w:sz w:val="22"/>
                <w:szCs w:val="22"/>
              </w:rPr>
            </w:pPr>
            <w:r w:rsidRPr="003E169C">
              <w:rPr>
                <w:color w:val="auto"/>
                <w:sz w:val="22"/>
                <w:szCs w:val="22"/>
              </w:rPr>
              <w:t>Formular las Actas de Ayuntamiento y asentarlas en los libros de Cabildo</w:t>
            </w:r>
          </w:p>
        </w:tc>
        <w:tc>
          <w:tcPr>
            <w:tcW w:w="2766" w:type="dxa"/>
            <w:shd w:val="clear" w:color="auto" w:fill="auto"/>
          </w:tcPr>
          <w:p w:rsidR="00B9140F" w:rsidRPr="003E169C" w:rsidRDefault="00B9140F" w:rsidP="00B9140F">
            <w:pPr>
              <w:pStyle w:val="Default"/>
              <w:spacing w:after="142"/>
              <w:rPr>
                <w:color w:val="auto"/>
                <w:sz w:val="22"/>
                <w:szCs w:val="22"/>
              </w:rPr>
            </w:pPr>
            <w:r w:rsidRPr="003E169C">
              <w:rPr>
                <w:color w:val="auto"/>
                <w:sz w:val="22"/>
                <w:szCs w:val="22"/>
              </w:rPr>
              <w:t>-Inventario documental</w:t>
            </w:r>
          </w:p>
          <w:p w:rsidR="00B9140F" w:rsidRPr="003E169C" w:rsidRDefault="00B9140F" w:rsidP="00B9140F">
            <w:pPr>
              <w:pStyle w:val="Default"/>
              <w:spacing w:after="142"/>
              <w:rPr>
                <w:color w:val="auto"/>
                <w:sz w:val="22"/>
                <w:szCs w:val="22"/>
              </w:rPr>
            </w:pPr>
            <w:r w:rsidRPr="003E169C">
              <w:rPr>
                <w:color w:val="auto"/>
                <w:sz w:val="22"/>
                <w:szCs w:val="22"/>
              </w:rPr>
              <w:t>-Certificaciones</w:t>
            </w:r>
          </w:p>
          <w:p w:rsidR="00B9140F" w:rsidRPr="003E169C" w:rsidRDefault="00B9140F" w:rsidP="00B9140F">
            <w:pPr>
              <w:pStyle w:val="Default"/>
              <w:spacing w:after="142"/>
              <w:rPr>
                <w:color w:val="auto"/>
                <w:sz w:val="22"/>
                <w:szCs w:val="22"/>
              </w:rPr>
            </w:pPr>
            <w:r w:rsidRPr="003E169C">
              <w:rPr>
                <w:color w:val="auto"/>
                <w:sz w:val="22"/>
                <w:szCs w:val="22"/>
              </w:rPr>
              <w:t>-Actas de cabildo</w:t>
            </w:r>
          </w:p>
        </w:tc>
      </w:tr>
      <w:tr w:rsidR="00B9140F" w:rsidRPr="003E169C" w:rsidTr="00B9140F">
        <w:tc>
          <w:tcPr>
            <w:tcW w:w="2660" w:type="dxa"/>
            <w:shd w:val="clear" w:color="auto" w:fill="auto"/>
            <w:vAlign w:val="center"/>
          </w:tcPr>
          <w:p w:rsidR="00B9140F" w:rsidRPr="003E169C" w:rsidRDefault="00B9140F" w:rsidP="00B9140F">
            <w:pPr>
              <w:pStyle w:val="Default"/>
              <w:spacing w:after="142"/>
              <w:jc w:val="center"/>
              <w:rPr>
                <w:b/>
                <w:color w:val="auto"/>
                <w:sz w:val="22"/>
                <w:szCs w:val="22"/>
                <w:u w:val="single"/>
              </w:rPr>
            </w:pPr>
          </w:p>
          <w:p w:rsidR="00B9140F" w:rsidRPr="003E169C" w:rsidRDefault="00B9140F" w:rsidP="00B9140F">
            <w:pPr>
              <w:pStyle w:val="Default"/>
              <w:spacing w:after="142"/>
              <w:jc w:val="center"/>
              <w:rPr>
                <w:b/>
                <w:color w:val="auto"/>
                <w:sz w:val="22"/>
                <w:szCs w:val="22"/>
                <w:u w:val="single"/>
              </w:rPr>
            </w:pPr>
            <w:r>
              <w:rPr>
                <w:b/>
                <w:color w:val="auto"/>
                <w:sz w:val="22"/>
                <w:szCs w:val="22"/>
                <w:u w:val="single"/>
              </w:rPr>
              <w:t>Tesorería M</w:t>
            </w:r>
            <w:r w:rsidRPr="003E169C">
              <w:rPr>
                <w:b/>
                <w:color w:val="auto"/>
                <w:sz w:val="22"/>
                <w:szCs w:val="22"/>
                <w:u w:val="single"/>
              </w:rPr>
              <w:t>unicipal</w:t>
            </w:r>
          </w:p>
          <w:p w:rsidR="00B9140F" w:rsidRPr="003E169C" w:rsidRDefault="00B9140F" w:rsidP="00B9140F">
            <w:pPr>
              <w:pStyle w:val="Default"/>
              <w:spacing w:after="142"/>
              <w:jc w:val="center"/>
              <w:rPr>
                <w:b/>
                <w:color w:val="auto"/>
                <w:sz w:val="22"/>
                <w:szCs w:val="22"/>
              </w:rPr>
            </w:pPr>
            <w:r w:rsidRPr="003E169C">
              <w:rPr>
                <w:b/>
                <w:color w:val="auto"/>
                <w:sz w:val="22"/>
                <w:szCs w:val="22"/>
              </w:rPr>
              <w:t>Artículo 78</w:t>
            </w:r>
          </w:p>
        </w:tc>
        <w:tc>
          <w:tcPr>
            <w:tcW w:w="7796" w:type="dxa"/>
            <w:shd w:val="clear" w:color="auto" w:fill="auto"/>
            <w:vAlign w:val="center"/>
          </w:tcPr>
          <w:p w:rsidR="00B9140F" w:rsidRPr="003E169C" w:rsidRDefault="00B9140F" w:rsidP="00B9140F">
            <w:pPr>
              <w:pStyle w:val="Default"/>
              <w:spacing w:after="142"/>
              <w:jc w:val="both"/>
              <w:rPr>
                <w:color w:val="auto"/>
                <w:sz w:val="22"/>
                <w:szCs w:val="22"/>
              </w:rPr>
            </w:pPr>
            <w:r w:rsidRPr="003E169C">
              <w:rPr>
                <w:color w:val="auto"/>
                <w:sz w:val="22"/>
                <w:szCs w:val="22"/>
              </w:rPr>
              <w:t>Recaudar los impuestos, derechos, productos, y contribuciones especiales</w:t>
            </w:r>
          </w:p>
          <w:p w:rsidR="00B9140F" w:rsidRPr="003E169C" w:rsidRDefault="00B9140F" w:rsidP="00B9140F">
            <w:pPr>
              <w:pStyle w:val="Default"/>
              <w:spacing w:after="142"/>
              <w:jc w:val="both"/>
              <w:rPr>
                <w:color w:val="auto"/>
                <w:sz w:val="22"/>
                <w:szCs w:val="22"/>
              </w:rPr>
            </w:pPr>
            <w:r w:rsidRPr="003E169C">
              <w:rPr>
                <w:color w:val="auto"/>
                <w:sz w:val="22"/>
                <w:szCs w:val="22"/>
              </w:rPr>
              <w:t>Elaborar el Presupuesto Municipal de Ingresos de cada Ejercicio Fiscal</w:t>
            </w:r>
          </w:p>
          <w:p w:rsidR="00B9140F" w:rsidRPr="003E169C" w:rsidRDefault="00B9140F" w:rsidP="00B9140F">
            <w:pPr>
              <w:pStyle w:val="Default"/>
              <w:spacing w:after="142"/>
              <w:jc w:val="both"/>
              <w:rPr>
                <w:color w:val="auto"/>
                <w:sz w:val="22"/>
                <w:szCs w:val="22"/>
              </w:rPr>
            </w:pPr>
            <w:r w:rsidRPr="003E169C">
              <w:rPr>
                <w:color w:val="auto"/>
                <w:sz w:val="22"/>
                <w:szCs w:val="22"/>
              </w:rPr>
              <w:t>Elaborar el Presupuesto Municipal de Egresos de cada Ejercicio Fiscal</w:t>
            </w:r>
          </w:p>
        </w:tc>
        <w:tc>
          <w:tcPr>
            <w:tcW w:w="2766" w:type="dxa"/>
            <w:shd w:val="clear" w:color="auto" w:fill="auto"/>
          </w:tcPr>
          <w:p w:rsidR="00B9140F" w:rsidRPr="003E169C" w:rsidRDefault="00B9140F" w:rsidP="00B9140F">
            <w:pPr>
              <w:pStyle w:val="Default"/>
              <w:spacing w:after="142"/>
              <w:rPr>
                <w:color w:val="auto"/>
                <w:sz w:val="22"/>
                <w:szCs w:val="22"/>
              </w:rPr>
            </w:pPr>
            <w:r w:rsidRPr="003E169C">
              <w:rPr>
                <w:color w:val="auto"/>
                <w:sz w:val="22"/>
                <w:szCs w:val="22"/>
              </w:rPr>
              <w:t>-Recaudación de impuestos</w:t>
            </w:r>
          </w:p>
          <w:p w:rsidR="00B9140F" w:rsidRPr="003E169C" w:rsidRDefault="00B9140F" w:rsidP="00B9140F">
            <w:pPr>
              <w:pStyle w:val="Default"/>
              <w:spacing w:after="142"/>
              <w:rPr>
                <w:color w:val="auto"/>
                <w:sz w:val="22"/>
                <w:szCs w:val="22"/>
              </w:rPr>
            </w:pPr>
            <w:r w:rsidRPr="003E169C">
              <w:rPr>
                <w:color w:val="auto"/>
                <w:sz w:val="22"/>
                <w:szCs w:val="22"/>
              </w:rPr>
              <w:t>-Presupuesto de ingresos</w:t>
            </w:r>
          </w:p>
          <w:p w:rsidR="00B9140F" w:rsidRPr="003E169C" w:rsidRDefault="00B9140F" w:rsidP="00B9140F">
            <w:pPr>
              <w:pStyle w:val="Default"/>
              <w:spacing w:after="142"/>
              <w:rPr>
                <w:color w:val="auto"/>
                <w:sz w:val="22"/>
                <w:szCs w:val="22"/>
              </w:rPr>
            </w:pPr>
            <w:r w:rsidRPr="003E169C">
              <w:rPr>
                <w:color w:val="auto"/>
                <w:sz w:val="22"/>
                <w:szCs w:val="22"/>
              </w:rPr>
              <w:t>-Presupuesto de egresos</w:t>
            </w:r>
          </w:p>
        </w:tc>
      </w:tr>
    </w:tbl>
    <w:p w:rsidR="003B36C0" w:rsidRPr="003E169C" w:rsidRDefault="003B36C0" w:rsidP="003E169C">
      <w:pPr>
        <w:tabs>
          <w:tab w:val="left" w:pos="9490"/>
        </w:tabs>
        <w:spacing w:line="240" w:lineRule="auto"/>
        <w:rPr>
          <w:rFonts w:ascii="Arial" w:hAnsi="Arial" w:cs="Arial"/>
        </w:rPr>
      </w:pPr>
    </w:p>
    <w:tbl>
      <w:tblPr>
        <w:tblStyle w:val="Tablaconcuadrcula"/>
        <w:tblW w:w="13222" w:type="dxa"/>
        <w:tblLayout w:type="fixed"/>
        <w:tblLook w:val="0420"/>
      </w:tblPr>
      <w:tblGrid>
        <w:gridCol w:w="2660"/>
        <w:gridCol w:w="7796"/>
        <w:gridCol w:w="2766"/>
      </w:tblGrid>
      <w:tr w:rsidR="00F56BB9" w:rsidRPr="003E169C" w:rsidTr="00A665B9">
        <w:tc>
          <w:tcPr>
            <w:tcW w:w="2660" w:type="dxa"/>
            <w:shd w:val="clear" w:color="auto" w:fill="808080" w:themeFill="background1" w:themeFillShade="80"/>
            <w:vAlign w:val="center"/>
          </w:tcPr>
          <w:p w:rsidR="00F56BB9" w:rsidRPr="003E169C" w:rsidRDefault="00F56BB9"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CB7D94" w:rsidRDefault="00CB7D94" w:rsidP="00300AF6">
            <w:pPr>
              <w:pStyle w:val="Default"/>
              <w:spacing w:after="142"/>
              <w:ind w:left="360"/>
              <w:jc w:val="center"/>
              <w:rPr>
                <w:b/>
                <w:color w:val="auto"/>
                <w:sz w:val="22"/>
                <w:szCs w:val="22"/>
              </w:rPr>
            </w:pPr>
          </w:p>
          <w:p w:rsidR="00F56BB9" w:rsidRPr="00CB7D94" w:rsidRDefault="00300AF6" w:rsidP="00CB7D94">
            <w:pPr>
              <w:pStyle w:val="Default"/>
              <w:spacing w:after="142"/>
              <w:ind w:left="360"/>
              <w:jc w:val="center"/>
              <w:rPr>
                <w:b/>
                <w:color w:val="auto"/>
                <w:sz w:val="22"/>
                <w:szCs w:val="22"/>
              </w:rPr>
            </w:pPr>
            <w:r>
              <w:rPr>
                <w:b/>
                <w:color w:val="auto"/>
                <w:sz w:val="22"/>
                <w:szCs w:val="22"/>
              </w:rPr>
              <w:t>Cuadro 21</w:t>
            </w:r>
            <w:r w:rsidR="00D10A43">
              <w:rPr>
                <w:b/>
                <w:color w:val="auto"/>
                <w:sz w:val="22"/>
                <w:szCs w:val="22"/>
              </w:rPr>
              <w:t xml:space="preserve">. </w:t>
            </w:r>
            <w:r w:rsidR="00F56BB9" w:rsidRPr="003E169C">
              <w:rPr>
                <w:b/>
                <w:color w:val="auto"/>
                <w:sz w:val="22"/>
                <w:szCs w:val="22"/>
              </w:rPr>
              <w:t>L</w:t>
            </w:r>
            <w:r>
              <w:rPr>
                <w:b/>
                <w:color w:val="auto"/>
                <w:sz w:val="22"/>
                <w:szCs w:val="22"/>
              </w:rPr>
              <w:t>ey Orgánica Municipal del Estado de Oaxaca</w:t>
            </w:r>
          </w:p>
        </w:tc>
      </w:tr>
      <w:tr w:rsidR="00F56BB9" w:rsidRPr="003E169C" w:rsidTr="00A665B9">
        <w:tc>
          <w:tcPr>
            <w:tcW w:w="2660" w:type="dxa"/>
            <w:shd w:val="clear" w:color="auto" w:fill="A6A6A6" w:themeFill="background1" w:themeFillShade="A6"/>
            <w:vAlign w:val="center"/>
          </w:tcPr>
          <w:p w:rsidR="00F56BB9" w:rsidRPr="003E169C" w:rsidRDefault="00F56BB9" w:rsidP="003E169C">
            <w:pPr>
              <w:pStyle w:val="Default"/>
              <w:spacing w:after="142"/>
              <w:jc w:val="center"/>
              <w:rPr>
                <w:b/>
                <w:color w:val="auto"/>
                <w:sz w:val="22"/>
                <w:szCs w:val="22"/>
              </w:rPr>
            </w:pPr>
            <w:r w:rsidRPr="003E169C">
              <w:rPr>
                <w:b/>
                <w:color w:val="auto"/>
                <w:sz w:val="22"/>
                <w:szCs w:val="22"/>
              </w:rPr>
              <w:t>Unidad Administrativa</w:t>
            </w:r>
          </w:p>
          <w:p w:rsidR="00F56BB9" w:rsidRPr="003E169C" w:rsidRDefault="00F56BB9"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F56BB9" w:rsidRPr="003E169C" w:rsidRDefault="00F56BB9"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F56BB9" w:rsidRPr="003E169C" w:rsidRDefault="00F56BB9" w:rsidP="003E169C">
            <w:pPr>
              <w:pStyle w:val="Default"/>
              <w:spacing w:after="142"/>
              <w:jc w:val="center"/>
              <w:rPr>
                <w:b/>
                <w:color w:val="auto"/>
                <w:sz w:val="22"/>
                <w:szCs w:val="22"/>
              </w:rPr>
            </w:pPr>
            <w:r w:rsidRPr="003E169C">
              <w:rPr>
                <w:b/>
                <w:color w:val="auto"/>
                <w:sz w:val="22"/>
                <w:szCs w:val="22"/>
              </w:rPr>
              <w:t>Denominación de la</w:t>
            </w:r>
          </w:p>
          <w:p w:rsidR="00F56BB9" w:rsidRPr="003E169C" w:rsidRDefault="00F56BB9" w:rsidP="003E169C">
            <w:pPr>
              <w:pStyle w:val="Default"/>
              <w:spacing w:after="142"/>
              <w:jc w:val="center"/>
              <w:rPr>
                <w:b/>
                <w:color w:val="auto"/>
                <w:sz w:val="22"/>
                <w:szCs w:val="22"/>
              </w:rPr>
            </w:pPr>
            <w:r w:rsidRPr="003E169C">
              <w:rPr>
                <w:b/>
                <w:color w:val="auto"/>
                <w:sz w:val="22"/>
                <w:szCs w:val="22"/>
              </w:rPr>
              <w:t>serie documental</w:t>
            </w:r>
          </w:p>
        </w:tc>
      </w:tr>
      <w:tr w:rsidR="00F56BB9" w:rsidRPr="003E169C" w:rsidTr="00A665B9">
        <w:tc>
          <w:tcPr>
            <w:tcW w:w="2660" w:type="dxa"/>
            <w:shd w:val="clear" w:color="auto" w:fill="auto"/>
            <w:vAlign w:val="center"/>
          </w:tcPr>
          <w:p w:rsidR="00C844A5" w:rsidRPr="003E169C" w:rsidRDefault="003B36C0" w:rsidP="003B36C0">
            <w:pPr>
              <w:pStyle w:val="Default"/>
              <w:spacing w:after="142"/>
              <w:jc w:val="center"/>
              <w:rPr>
                <w:b/>
                <w:color w:val="auto"/>
                <w:sz w:val="22"/>
                <w:szCs w:val="22"/>
                <w:u w:val="single"/>
              </w:rPr>
            </w:pPr>
            <w:r>
              <w:rPr>
                <w:b/>
                <w:color w:val="auto"/>
                <w:sz w:val="22"/>
                <w:szCs w:val="22"/>
                <w:u w:val="single"/>
              </w:rPr>
              <w:t>Presidencia M</w:t>
            </w:r>
            <w:r w:rsidR="00F56BB9" w:rsidRPr="003E169C">
              <w:rPr>
                <w:b/>
                <w:color w:val="auto"/>
                <w:sz w:val="22"/>
                <w:szCs w:val="22"/>
                <w:u w:val="single"/>
              </w:rPr>
              <w:t>unicipal</w:t>
            </w:r>
          </w:p>
          <w:p w:rsidR="00F56BB9" w:rsidRPr="003E169C" w:rsidRDefault="00F56BB9" w:rsidP="003E169C">
            <w:pPr>
              <w:pStyle w:val="Default"/>
              <w:spacing w:after="142"/>
              <w:jc w:val="center"/>
              <w:rPr>
                <w:b/>
                <w:color w:val="auto"/>
                <w:sz w:val="22"/>
                <w:szCs w:val="22"/>
              </w:rPr>
            </w:pPr>
            <w:r w:rsidRPr="003E169C">
              <w:rPr>
                <w:b/>
                <w:color w:val="auto"/>
                <w:sz w:val="22"/>
                <w:szCs w:val="22"/>
              </w:rPr>
              <w:t>Artículo 68</w:t>
            </w:r>
          </w:p>
        </w:tc>
        <w:tc>
          <w:tcPr>
            <w:tcW w:w="7796" w:type="dxa"/>
            <w:shd w:val="clear" w:color="auto" w:fill="auto"/>
            <w:vAlign w:val="center"/>
          </w:tcPr>
          <w:p w:rsidR="00F56BB9" w:rsidRPr="003E169C" w:rsidRDefault="00F56BB9" w:rsidP="003E169C">
            <w:pPr>
              <w:pStyle w:val="Default"/>
              <w:spacing w:after="142"/>
              <w:jc w:val="both"/>
              <w:rPr>
                <w:color w:val="auto"/>
                <w:sz w:val="22"/>
                <w:szCs w:val="22"/>
              </w:rPr>
            </w:pPr>
            <w:r w:rsidRPr="003E169C">
              <w:rPr>
                <w:color w:val="auto"/>
                <w:sz w:val="22"/>
                <w:szCs w:val="22"/>
              </w:rPr>
              <w:t>Cumplir y hacer cumplir las leyes y demás disposiciones de orden normativo</w:t>
            </w:r>
          </w:p>
          <w:p w:rsidR="00C844A5" w:rsidRPr="003E169C" w:rsidRDefault="00C844A5" w:rsidP="003E169C">
            <w:pPr>
              <w:pStyle w:val="Default"/>
              <w:spacing w:after="142"/>
              <w:jc w:val="both"/>
              <w:rPr>
                <w:color w:val="auto"/>
                <w:sz w:val="22"/>
                <w:szCs w:val="22"/>
              </w:rPr>
            </w:pPr>
          </w:p>
          <w:p w:rsidR="00F56BB9" w:rsidRPr="003E169C" w:rsidRDefault="00F56BB9" w:rsidP="003E169C">
            <w:pPr>
              <w:pStyle w:val="Default"/>
              <w:spacing w:after="142"/>
              <w:jc w:val="both"/>
              <w:rPr>
                <w:color w:val="auto"/>
                <w:sz w:val="22"/>
                <w:szCs w:val="22"/>
              </w:rPr>
            </w:pPr>
            <w:r w:rsidRPr="003E169C">
              <w:rPr>
                <w:color w:val="auto"/>
                <w:sz w:val="22"/>
                <w:szCs w:val="22"/>
              </w:rPr>
              <w:t>Convocar y presidir las sesiones del Cabildo y ej</w:t>
            </w:r>
            <w:r w:rsidR="00C844A5" w:rsidRPr="003E169C">
              <w:rPr>
                <w:color w:val="auto"/>
                <w:sz w:val="22"/>
                <w:szCs w:val="22"/>
              </w:rPr>
              <w:t>ecutar los acuerdos</w:t>
            </w:r>
          </w:p>
          <w:p w:rsidR="00F56BB9" w:rsidRPr="003E169C" w:rsidRDefault="00F56BB9" w:rsidP="003E169C">
            <w:pPr>
              <w:pStyle w:val="Default"/>
              <w:spacing w:after="142"/>
              <w:jc w:val="both"/>
              <w:rPr>
                <w:color w:val="auto"/>
                <w:sz w:val="22"/>
                <w:szCs w:val="22"/>
              </w:rPr>
            </w:pPr>
            <w:r w:rsidRPr="003E169C">
              <w:rPr>
                <w:color w:val="auto"/>
                <w:sz w:val="22"/>
                <w:szCs w:val="22"/>
              </w:rPr>
              <w:t>Expedir de manera inmediata los nombramientos de los agentes municipales</w:t>
            </w:r>
          </w:p>
          <w:p w:rsidR="00F56BB9" w:rsidRPr="003E169C" w:rsidRDefault="00F56BB9" w:rsidP="003E169C">
            <w:pPr>
              <w:pStyle w:val="Default"/>
              <w:spacing w:after="142"/>
              <w:jc w:val="both"/>
              <w:rPr>
                <w:color w:val="auto"/>
                <w:sz w:val="22"/>
                <w:szCs w:val="22"/>
              </w:rPr>
            </w:pPr>
            <w:r w:rsidRPr="003E169C">
              <w:rPr>
                <w:color w:val="auto"/>
                <w:sz w:val="22"/>
                <w:szCs w:val="22"/>
              </w:rPr>
              <w:t xml:space="preserve">Informar a la población en sesión pública </w:t>
            </w:r>
            <w:r w:rsidR="00C844A5" w:rsidRPr="003E169C">
              <w:rPr>
                <w:color w:val="auto"/>
                <w:sz w:val="22"/>
                <w:szCs w:val="22"/>
              </w:rPr>
              <w:t>d</w:t>
            </w:r>
            <w:r w:rsidRPr="003E169C">
              <w:rPr>
                <w:color w:val="auto"/>
                <w:sz w:val="22"/>
                <w:szCs w:val="22"/>
              </w:rPr>
              <w:t>el estado que guarda la administración municipal y de las labores realizadas.</w:t>
            </w:r>
          </w:p>
          <w:p w:rsidR="00F56BB9" w:rsidRPr="003E169C" w:rsidRDefault="00F56BB9" w:rsidP="003E169C">
            <w:pPr>
              <w:pStyle w:val="Default"/>
              <w:spacing w:after="142"/>
              <w:jc w:val="both"/>
              <w:rPr>
                <w:color w:val="auto"/>
                <w:sz w:val="22"/>
                <w:szCs w:val="22"/>
              </w:rPr>
            </w:pPr>
            <w:r w:rsidRPr="003E169C">
              <w:rPr>
                <w:color w:val="auto"/>
                <w:sz w:val="22"/>
                <w:szCs w:val="22"/>
              </w:rPr>
              <w:t>Expedir licencias para el funcionamiento de comercios, espectáculos, bailes y diversiones públicas.</w:t>
            </w:r>
          </w:p>
          <w:p w:rsidR="00F56BB9" w:rsidRPr="003E169C" w:rsidRDefault="00F56BB9" w:rsidP="003E169C">
            <w:pPr>
              <w:pStyle w:val="Default"/>
              <w:spacing w:after="142"/>
              <w:jc w:val="both"/>
              <w:rPr>
                <w:color w:val="auto"/>
                <w:sz w:val="22"/>
                <w:szCs w:val="22"/>
              </w:rPr>
            </w:pPr>
            <w:r w:rsidRPr="003E169C">
              <w:rPr>
                <w:color w:val="auto"/>
                <w:sz w:val="22"/>
                <w:szCs w:val="22"/>
              </w:rPr>
              <w:t>Desempeñar las funciones de Registro Civil (cuando no se nombre un Oficial)</w:t>
            </w:r>
          </w:p>
          <w:p w:rsidR="00C844A5" w:rsidRPr="003E169C" w:rsidRDefault="00C844A5" w:rsidP="003E169C">
            <w:pPr>
              <w:pStyle w:val="Default"/>
              <w:spacing w:after="142"/>
              <w:jc w:val="both"/>
              <w:rPr>
                <w:b/>
                <w:color w:val="auto"/>
                <w:sz w:val="22"/>
                <w:szCs w:val="22"/>
              </w:rPr>
            </w:pPr>
          </w:p>
          <w:p w:rsidR="00C844A5" w:rsidRPr="003E169C" w:rsidRDefault="00C844A5" w:rsidP="003E169C">
            <w:pPr>
              <w:pStyle w:val="Default"/>
              <w:spacing w:after="142"/>
              <w:jc w:val="both"/>
              <w:rPr>
                <w:b/>
                <w:color w:val="auto"/>
                <w:sz w:val="22"/>
                <w:szCs w:val="22"/>
              </w:rPr>
            </w:pPr>
          </w:p>
          <w:p w:rsidR="00F56BB9" w:rsidRPr="003E169C" w:rsidRDefault="00F56BB9" w:rsidP="003E169C">
            <w:pPr>
              <w:pStyle w:val="Default"/>
              <w:spacing w:after="142"/>
              <w:jc w:val="both"/>
              <w:rPr>
                <w:color w:val="auto"/>
                <w:sz w:val="22"/>
                <w:szCs w:val="22"/>
              </w:rPr>
            </w:pPr>
            <w:r w:rsidRPr="003E169C">
              <w:rPr>
                <w:color w:val="auto"/>
                <w:sz w:val="22"/>
                <w:szCs w:val="22"/>
              </w:rPr>
              <w:t>Autorizar los documentos de compraventa de ganado y los permisos para degüello</w:t>
            </w:r>
            <w:r w:rsidR="007F2BD4" w:rsidRPr="003E169C">
              <w:rPr>
                <w:color w:val="auto"/>
                <w:sz w:val="22"/>
                <w:szCs w:val="22"/>
              </w:rPr>
              <w:t>.</w:t>
            </w:r>
          </w:p>
        </w:tc>
        <w:tc>
          <w:tcPr>
            <w:tcW w:w="2766" w:type="dxa"/>
            <w:shd w:val="clear" w:color="auto" w:fill="auto"/>
          </w:tcPr>
          <w:p w:rsidR="00F56BB9" w:rsidRPr="003E169C" w:rsidRDefault="00F56BB9" w:rsidP="003E169C">
            <w:pPr>
              <w:pStyle w:val="Default"/>
              <w:spacing w:after="142"/>
              <w:rPr>
                <w:color w:val="auto"/>
                <w:sz w:val="22"/>
                <w:szCs w:val="22"/>
              </w:rPr>
            </w:pPr>
            <w:r w:rsidRPr="003E169C">
              <w:rPr>
                <w:color w:val="auto"/>
                <w:sz w:val="22"/>
                <w:szCs w:val="22"/>
              </w:rPr>
              <w:t>-Reglamentos municipales</w:t>
            </w:r>
          </w:p>
          <w:p w:rsidR="00F56BB9" w:rsidRPr="003E169C" w:rsidRDefault="00F56BB9" w:rsidP="003E169C">
            <w:pPr>
              <w:pStyle w:val="Default"/>
              <w:spacing w:after="142"/>
              <w:rPr>
                <w:color w:val="auto"/>
                <w:sz w:val="22"/>
                <w:szCs w:val="22"/>
              </w:rPr>
            </w:pPr>
            <w:r w:rsidRPr="003E169C">
              <w:rPr>
                <w:color w:val="auto"/>
                <w:sz w:val="22"/>
                <w:szCs w:val="22"/>
              </w:rPr>
              <w:t>-</w:t>
            </w:r>
            <w:r w:rsidR="00C844A5" w:rsidRPr="003E169C">
              <w:rPr>
                <w:color w:val="auto"/>
                <w:sz w:val="22"/>
                <w:szCs w:val="22"/>
              </w:rPr>
              <w:t>Minutas de cabildo</w:t>
            </w:r>
          </w:p>
          <w:p w:rsidR="00C844A5" w:rsidRPr="003E169C" w:rsidRDefault="00C844A5" w:rsidP="003E169C">
            <w:pPr>
              <w:pStyle w:val="Default"/>
              <w:spacing w:after="142"/>
              <w:rPr>
                <w:color w:val="auto"/>
                <w:sz w:val="22"/>
                <w:szCs w:val="22"/>
              </w:rPr>
            </w:pPr>
            <w:r w:rsidRPr="003E169C">
              <w:rPr>
                <w:color w:val="auto"/>
                <w:sz w:val="22"/>
                <w:szCs w:val="22"/>
              </w:rPr>
              <w:t>-Nombramiento de servidores públicos</w:t>
            </w:r>
          </w:p>
          <w:p w:rsidR="00C844A5" w:rsidRPr="003E169C" w:rsidRDefault="00C844A5" w:rsidP="003E169C">
            <w:pPr>
              <w:pStyle w:val="Default"/>
              <w:spacing w:after="142"/>
              <w:rPr>
                <w:color w:val="auto"/>
                <w:sz w:val="22"/>
                <w:szCs w:val="22"/>
              </w:rPr>
            </w:pPr>
            <w:r w:rsidRPr="003E169C">
              <w:rPr>
                <w:color w:val="auto"/>
                <w:sz w:val="22"/>
                <w:szCs w:val="22"/>
              </w:rPr>
              <w:t>-Informe de gobierno municipal</w:t>
            </w:r>
          </w:p>
          <w:p w:rsidR="00C844A5" w:rsidRPr="003E169C" w:rsidRDefault="00C844A5" w:rsidP="003E169C">
            <w:pPr>
              <w:pStyle w:val="Default"/>
              <w:spacing w:after="142"/>
              <w:rPr>
                <w:color w:val="auto"/>
                <w:sz w:val="22"/>
                <w:szCs w:val="22"/>
              </w:rPr>
            </w:pPr>
            <w:r w:rsidRPr="003E169C">
              <w:rPr>
                <w:color w:val="auto"/>
                <w:sz w:val="22"/>
                <w:szCs w:val="22"/>
              </w:rPr>
              <w:t>-Licencias</w:t>
            </w:r>
          </w:p>
          <w:p w:rsidR="00C844A5" w:rsidRPr="003E169C" w:rsidRDefault="00C844A5" w:rsidP="003E169C">
            <w:pPr>
              <w:pStyle w:val="Default"/>
              <w:spacing w:after="142"/>
              <w:rPr>
                <w:color w:val="auto"/>
                <w:sz w:val="22"/>
                <w:szCs w:val="22"/>
              </w:rPr>
            </w:pPr>
            <w:r w:rsidRPr="003E169C">
              <w:rPr>
                <w:color w:val="auto"/>
                <w:sz w:val="22"/>
                <w:szCs w:val="22"/>
              </w:rPr>
              <w:t>-Actas de nacimiento</w:t>
            </w:r>
          </w:p>
          <w:p w:rsidR="00C844A5" w:rsidRPr="003E169C" w:rsidRDefault="00C844A5" w:rsidP="003E169C">
            <w:pPr>
              <w:pStyle w:val="Default"/>
              <w:spacing w:after="142"/>
              <w:rPr>
                <w:color w:val="auto"/>
                <w:sz w:val="22"/>
                <w:szCs w:val="22"/>
              </w:rPr>
            </w:pPr>
            <w:r w:rsidRPr="003E169C">
              <w:rPr>
                <w:color w:val="auto"/>
                <w:sz w:val="22"/>
                <w:szCs w:val="22"/>
              </w:rPr>
              <w:t>-Actas de defunción</w:t>
            </w:r>
          </w:p>
          <w:p w:rsidR="00C844A5" w:rsidRPr="003E169C" w:rsidRDefault="00C844A5" w:rsidP="003E169C">
            <w:pPr>
              <w:pStyle w:val="Default"/>
              <w:spacing w:after="142"/>
              <w:rPr>
                <w:color w:val="auto"/>
                <w:sz w:val="22"/>
                <w:szCs w:val="22"/>
              </w:rPr>
            </w:pPr>
            <w:r w:rsidRPr="003E169C">
              <w:rPr>
                <w:color w:val="auto"/>
                <w:sz w:val="22"/>
                <w:szCs w:val="22"/>
              </w:rPr>
              <w:t>-Actas de divorcio</w:t>
            </w:r>
          </w:p>
          <w:p w:rsidR="00C844A5" w:rsidRPr="003E169C" w:rsidRDefault="00C844A5" w:rsidP="003E169C">
            <w:pPr>
              <w:pStyle w:val="Default"/>
              <w:spacing w:after="142"/>
              <w:rPr>
                <w:color w:val="auto"/>
                <w:sz w:val="22"/>
                <w:szCs w:val="22"/>
              </w:rPr>
            </w:pPr>
            <w:r w:rsidRPr="003E169C">
              <w:rPr>
                <w:color w:val="auto"/>
                <w:sz w:val="22"/>
                <w:szCs w:val="22"/>
              </w:rPr>
              <w:t>-Actas de matrimonio</w:t>
            </w:r>
          </w:p>
          <w:p w:rsidR="00FA00A4" w:rsidRPr="003E169C" w:rsidRDefault="00C844A5" w:rsidP="003E169C">
            <w:pPr>
              <w:pStyle w:val="Default"/>
              <w:spacing w:after="142"/>
              <w:rPr>
                <w:color w:val="auto"/>
                <w:sz w:val="22"/>
                <w:szCs w:val="22"/>
              </w:rPr>
            </w:pPr>
            <w:r w:rsidRPr="003E169C">
              <w:rPr>
                <w:color w:val="auto"/>
                <w:sz w:val="22"/>
                <w:szCs w:val="22"/>
              </w:rPr>
              <w:t>-</w:t>
            </w:r>
            <w:r w:rsidR="00FA00A4" w:rsidRPr="003E169C">
              <w:rPr>
                <w:color w:val="auto"/>
                <w:sz w:val="22"/>
                <w:szCs w:val="22"/>
              </w:rPr>
              <w:t>Compraventa de ganado</w:t>
            </w:r>
          </w:p>
          <w:p w:rsidR="00202A9E" w:rsidRPr="003E169C" w:rsidRDefault="00202A9E" w:rsidP="003E169C">
            <w:pPr>
              <w:pStyle w:val="Default"/>
              <w:spacing w:after="142"/>
              <w:rPr>
                <w:color w:val="auto"/>
                <w:sz w:val="22"/>
                <w:szCs w:val="22"/>
              </w:rPr>
            </w:pPr>
            <w:r w:rsidRPr="003E169C">
              <w:rPr>
                <w:color w:val="auto"/>
                <w:sz w:val="22"/>
                <w:szCs w:val="22"/>
              </w:rPr>
              <w:t>-Licencias para degüello</w:t>
            </w:r>
          </w:p>
        </w:tc>
      </w:tr>
      <w:tr w:rsidR="00F56BB9" w:rsidRPr="003E169C" w:rsidTr="00A665B9">
        <w:tc>
          <w:tcPr>
            <w:tcW w:w="2660" w:type="dxa"/>
            <w:shd w:val="clear" w:color="auto" w:fill="auto"/>
            <w:vAlign w:val="center"/>
          </w:tcPr>
          <w:p w:rsidR="00F56BB9" w:rsidRPr="003E169C" w:rsidRDefault="00F56BB9" w:rsidP="003E169C">
            <w:pPr>
              <w:pStyle w:val="Default"/>
              <w:spacing w:after="142"/>
              <w:rPr>
                <w:b/>
                <w:color w:val="auto"/>
                <w:sz w:val="22"/>
                <w:szCs w:val="22"/>
                <w:u w:val="single"/>
              </w:rPr>
            </w:pPr>
          </w:p>
          <w:p w:rsidR="00F56BB9" w:rsidRPr="003E169C" w:rsidRDefault="00F56BB9" w:rsidP="003E169C">
            <w:pPr>
              <w:pStyle w:val="Default"/>
              <w:spacing w:after="142"/>
              <w:jc w:val="center"/>
              <w:rPr>
                <w:b/>
                <w:color w:val="auto"/>
                <w:sz w:val="22"/>
                <w:szCs w:val="22"/>
                <w:u w:val="single"/>
              </w:rPr>
            </w:pPr>
            <w:r w:rsidRPr="003E169C">
              <w:rPr>
                <w:b/>
                <w:color w:val="auto"/>
                <w:sz w:val="22"/>
                <w:szCs w:val="22"/>
                <w:u w:val="single"/>
              </w:rPr>
              <w:t>Sindicatura</w:t>
            </w:r>
          </w:p>
          <w:p w:rsidR="00F56BB9" w:rsidRPr="003E169C" w:rsidRDefault="00F56BB9" w:rsidP="003E169C">
            <w:pPr>
              <w:pStyle w:val="Default"/>
              <w:spacing w:after="142"/>
              <w:jc w:val="center"/>
              <w:rPr>
                <w:b/>
                <w:color w:val="auto"/>
                <w:sz w:val="22"/>
                <w:szCs w:val="22"/>
              </w:rPr>
            </w:pPr>
            <w:r w:rsidRPr="003E169C">
              <w:rPr>
                <w:b/>
                <w:color w:val="auto"/>
                <w:sz w:val="22"/>
                <w:szCs w:val="22"/>
              </w:rPr>
              <w:t>Artículo 71</w:t>
            </w:r>
          </w:p>
        </w:tc>
        <w:tc>
          <w:tcPr>
            <w:tcW w:w="7796" w:type="dxa"/>
            <w:shd w:val="clear" w:color="auto" w:fill="auto"/>
            <w:vAlign w:val="center"/>
          </w:tcPr>
          <w:p w:rsidR="00F56BB9" w:rsidRPr="003E169C" w:rsidRDefault="00F56BB9" w:rsidP="003E169C">
            <w:pPr>
              <w:pStyle w:val="Default"/>
              <w:spacing w:after="142"/>
              <w:jc w:val="both"/>
              <w:rPr>
                <w:color w:val="auto"/>
                <w:sz w:val="22"/>
                <w:szCs w:val="22"/>
              </w:rPr>
            </w:pPr>
            <w:r w:rsidRPr="003E169C">
              <w:rPr>
                <w:color w:val="auto"/>
                <w:sz w:val="22"/>
                <w:szCs w:val="22"/>
              </w:rPr>
              <w:t>Intervenir en la formulación del inventario general de los bienes muebles e inmuebles propiedad del Municipio.</w:t>
            </w:r>
          </w:p>
          <w:p w:rsidR="00F56BB9" w:rsidRPr="003E169C" w:rsidRDefault="00F56BB9" w:rsidP="003E169C">
            <w:pPr>
              <w:pStyle w:val="Default"/>
              <w:spacing w:after="142"/>
              <w:jc w:val="both"/>
              <w:rPr>
                <w:color w:val="auto"/>
                <w:sz w:val="22"/>
                <w:szCs w:val="22"/>
              </w:rPr>
            </w:pPr>
            <w:r w:rsidRPr="003E169C">
              <w:rPr>
                <w:color w:val="auto"/>
                <w:sz w:val="22"/>
                <w:szCs w:val="22"/>
              </w:rPr>
              <w:t>Vigilar que los servidores públicos municipales presenten su declaración patrimonial</w:t>
            </w:r>
            <w:r w:rsidR="003B36C0">
              <w:rPr>
                <w:color w:val="auto"/>
                <w:sz w:val="22"/>
                <w:szCs w:val="22"/>
              </w:rPr>
              <w:t>.</w:t>
            </w:r>
          </w:p>
        </w:tc>
        <w:tc>
          <w:tcPr>
            <w:tcW w:w="2766" w:type="dxa"/>
            <w:shd w:val="clear" w:color="auto" w:fill="auto"/>
          </w:tcPr>
          <w:p w:rsidR="00F56BB9" w:rsidRPr="003E169C" w:rsidRDefault="00142CE4" w:rsidP="003E169C">
            <w:pPr>
              <w:pStyle w:val="Default"/>
              <w:spacing w:after="142"/>
              <w:rPr>
                <w:color w:val="auto"/>
                <w:sz w:val="22"/>
                <w:szCs w:val="22"/>
              </w:rPr>
            </w:pPr>
            <w:r w:rsidRPr="003E169C">
              <w:rPr>
                <w:color w:val="auto"/>
                <w:sz w:val="22"/>
                <w:szCs w:val="22"/>
              </w:rPr>
              <w:t>-Inventario de bienes muebles e inmuebles del municipio</w:t>
            </w:r>
          </w:p>
          <w:p w:rsidR="00142CE4" w:rsidRPr="003E169C" w:rsidRDefault="00142CE4" w:rsidP="003E169C">
            <w:pPr>
              <w:pStyle w:val="Default"/>
              <w:spacing w:after="142"/>
              <w:rPr>
                <w:color w:val="auto"/>
                <w:sz w:val="22"/>
                <w:szCs w:val="22"/>
              </w:rPr>
            </w:pPr>
            <w:r w:rsidRPr="003E169C">
              <w:rPr>
                <w:color w:val="auto"/>
                <w:sz w:val="22"/>
                <w:szCs w:val="22"/>
              </w:rPr>
              <w:t>-Declaración</w:t>
            </w:r>
            <w:r w:rsidR="00FF4FEF" w:rsidRPr="003E169C">
              <w:rPr>
                <w:color w:val="auto"/>
                <w:sz w:val="22"/>
                <w:szCs w:val="22"/>
              </w:rPr>
              <w:t xml:space="preserve"> de situación</w:t>
            </w:r>
            <w:r w:rsidRPr="003E169C">
              <w:rPr>
                <w:color w:val="auto"/>
                <w:sz w:val="22"/>
                <w:szCs w:val="22"/>
              </w:rPr>
              <w:t xml:space="preserve"> patrimonial</w:t>
            </w:r>
          </w:p>
        </w:tc>
      </w:tr>
      <w:tr w:rsidR="00F56BB9" w:rsidRPr="003E169C" w:rsidTr="00A665B9">
        <w:tc>
          <w:tcPr>
            <w:tcW w:w="2660" w:type="dxa"/>
            <w:shd w:val="clear" w:color="auto" w:fill="auto"/>
            <w:vAlign w:val="center"/>
          </w:tcPr>
          <w:p w:rsidR="00F56BB9" w:rsidRPr="003E169C" w:rsidRDefault="00F56BB9" w:rsidP="003E169C">
            <w:pPr>
              <w:pStyle w:val="Default"/>
              <w:spacing w:after="142"/>
              <w:jc w:val="center"/>
              <w:rPr>
                <w:b/>
                <w:color w:val="auto"/>
                <w:sz w:val="22"/>
                <w:szCs w:val="22"/>
                <w:u w:val="single"/>
              </w:rPr>
            </w:pPr>
            <w:r w:rsidRPr="003E169C">
              <w:rPr>
                <w:b/>
                <w:color w:val="auto"/>
                <w:sz w:val="22"/>
                <w:szCs w:val="22"/>
                <w:u w:val="single"/>
              </w:rPr>
              <w:lastRenderedPageBreak/>
              <w:t>Regiduría</w:t>
            </w:r>
          </w:p>
          <w:p w:rsidR="00F56BB9" w:rsidRPr="003E169C" w:rsidRDefault="00F56BB9" w:rsidP="003E169C">
            <w:pPr>
              <w:pStyle w:val="Default"/>
              <w:spacing w:after="142"/>
              <w:jc w:val="center"/>
              <w:rPr>
                <w:b/>
                <w:color w:val="auto"/>
                <w:sz w:val="22"/>
                <w:szCs w:val="22"/>
              </w:rPr>
            </w:pPr>
            <w:r w:rsidRPr="003E169C">
              <w:rPr>
                <w:b/>
                <w:color w:val="auto"/>
                <w:sz w:val="22"/>
                <w:szCs w:val="22"/>
              </w:rPr>
              <w:t>Artículo 56</w:t>
            </w:r>
          </w:p>
          <w:p w:rsidR="00F56BB9" w:rsidRPr="003E169C" w:rsidRDefault="00F56BB9" w:rsidP="003E169C">
            <w:pPr>
              <w:pStyle w:val="Default"/>
              <w:spacing w:after="142"/>
              <w:jc w:val="center"/>
              <w:rPr>
                <w:color w:val="auto"/>
                <w:sz w:val="22"/>
                <w:szCs w:val="22"/>
              </w:rPr>
            </w:pPr>
          </w:p>
        </w:tc>
        <w:tc>
          <w:tcPr>
            <w:tcW w:w="7796" w:type="dxa"/>
            <w:shd w:val="clear" w:color="auto" w:fill="auto"/>
            <w:vAlign w:val="center"/>
          </w:tcPr>
          <w:p w:rsidR="00B30FE1" w:rsidRPr="003E169C" w:rsidRDefault="008C1542" w:rsidP="003E169C">
            <w:pPr>
              <w:pStyle w:val="Default"/>
              <w:spacing w:after="142"/>
              <w:jc w:val="both"/>
              <w:rPr>
                <w:color w:val="auto"/>
                <w:sz w:val="22"/>
                <w:szCs w:val="22"/>
              </w:rPr>
            </w:pPr>
            <w:r w:rsidRPr="003E169C">
              <w:rPr>
                <w:color w:val="auto"/>
                <w:sz w:val="22"/>
                <w:szCs w:val="22"/>
              </w:rPr>
              <w:t>A</w:t>
            </w:r>
            <w:r w:rsidR="00F56BB9" w:rsidRPr="003E169C">
              <w:rPr>
                <w:color w:val="auto"/>
                <w:sz w:val="22"/>
                <w:szCs w:val="22"/>
              </w:rPr>
              <w:t xml:space="preserve">sistir con derecho de voz y </w:t>
            </w:r>
            <w:r w:rsidR="003B36C0">
              <w:rPr>
                <w:color w:val="auto"/>
                <w:sz w:val="22"/>
                <w:szCs w:val="22"/>
              </w:rPr>
              <w:t>voto a las sesiones del Cabildo</w:t>
            </w:r>
          </w:p>
          <w:p w:rsidR="00F56BB9" w:rsidRPr="003E169C" w:rsidRDefault="00F56BB9" w:rsidP="003E169C">
            <w:pPr>
              <w:pStyle w:val="Default"/>
              <w:spacing w:after="142"/>
              <w:jc w:val="both"/>
              <w:rPr>
                <w:color w:val="auto"/>
                <w:sz w:val="22"/>
                <w:szCs w:val="22"/>
              </w:rPr>
            </w:pPr>
            <w:r w:rsidRPr="003E169C">
              <w:rPr>
                <w:color w:val="auto"/>
                <w:sz w:val="22"/>
                <w:szCs w:val="22"/>
              </w:rPr>
              <w:t>Desempeñar las comisiones que se encomienden e informar sobre las gestiones realizadas.</w:t>
            </w:r>
          </w:p>
          <w:p w:rsidR="00F56BB9" w:rsidRPr="003E169C" w:rsidRDefault="00142CE4" w:rsidP="003E169C">
            <w:pPr>
              <w:pStyle w:val="Default"/>
              <w:spacing w:after="142"/>
              <w:jc w:val="both"/>
              <w:rPr>
                <w:color w:val="auto"/>
                <w:sz w:val="22"/>
                <w:szCs w:val="22"/>
              </w:rPr>
            </w:pPr>
            <w:r w:rsidRPr="0006381C">
              <w:rPr>
                <w:color w:val="auto"/>
                <w:sz w:val="22"/>
                <w:szCs w:val="22"/>
              </w:rPr>
              <w:t>Comisiones:</w:t>
            </w:r>
            <w:r w:rsidR="005A6CA2" w:rsidRPr="003E169C">
              <w:rPr>
                <w:b/>
                <w:color w:val="auto"/>
                <w:sz w:val="22"/>
                <w:szCs w:val="22"/>
              </w:rPr>
              <w:t xml:space="preserve"> </w:t>
            </w:r>
            <w:r w:rsidR="005A6CA2" w:rsidRPr="003E169C">
              <w:rPr>
                <w:color w:val="auto"/>
                <w:sz w:val="22"/>
                <w:szCs w:val="22"/>
              </w:rPr>
              <w:t>Hacienda m</w:t>
            </w:r>
            <w:r w:rsidR="00F56BB9" w:rsidRPr="003E169C">
              <w:rPr>
                <w:color w:val="auto"/>
                <w:sz w:val="22"/>
                <w:szCs w:val="22"/>
              </w:rPr>
              <w:t>unicipal; Gobernación y Reglamentos; Seguridad Pública y Tránsito;  Salud Pública y Asistencia Social; Obras Públicas; Ordenamiento Territorial de los Asentamientos Humanos, y Desarrollo Urbano; Educación Pública, Recreación y Deportes; Comercios, Mercados y Restaurantes; Bienes Municipales y Panteones; Rastro; Ecología; Espectáculos; Turismo; Vinos y Licores; Des</w:t>
            </w:r>
            <w:r w:rsidR="005A6CA2" w:rsidRPr="003E169C">
              <w:rPr>
                <w:color w:val="auto"/>
                <w:sz w:val="22"/>
                <w:szCs w:val="22"/>
              </w:rPr>
              <w:t xml:space="preserve">arrollo Rural y Económico; </w:t>
            </w:r>
            <w:r w:rsidR="00F56BB9" w:rsidRPr="003E169C">
              <w:rPr>
                <w:color w:val="auto"/>
                <w:sz w:val="22"/>
                <w:szCs w:val="22"/>
              </w:rPr>
              <w:t xml:space="preserve">Equidad de Género; Limpia y Disposiciones de Residuos Sólidos; Gaceta Municipal y Publicaciones; </w:t>
            </w:r>
            <w:r w:rsidR="00F56BB9" w:rsidRPr="0006381C">
              <w:rPr>
                <w:color w:val="auto"/>
                <w:sz w:val="22"/>
                <w:szCs w:val="22"/>
              </w:rPr>
              <w:t>Transparencia y Acceso a la Información;</w:t>
            </w:r>
            <w:r w:rsidR="005A6CA2" w:rsidRPr="0006381C">
              <w:rPr>
                <w:color w:val="auto"/>
                <w:sz w:val="22"/>
                <w:szCs w:val="22"/>
              </w:rPr>
              <w:t xml:space="preserve"> y Asuntos Indígenas.</w:t>
            </w:r>
          </w:p>
        </w:tc>
        <w:tc>
          <w:tcPr>
            <w:tcW w:w="2766" w:type="dxa"/>
            <w:shd w:val="clear" w:color="auto" w:fill="auto"/>
          </w:tcPr>
          <w:p w:rsidR="00142CE4" w:rsidRPr="003E169C" w:rsidRDefault="00142CE4" w:rsidP="003E169C">
            <w:pPr>
              <w:pStyle w:val="Default"/>
              <w:spacing w:after="142"/>
              <w:rPr>
                <w:color w:val="auto"/>
                <w:sz w:val="22"/>
                <w:szCs w:val="22"/>
              </w:rPr>
            </w:pPr>
            <w:r w:rsidRPr="003E169C">
              <w:rPr>
                <w:color w:val="auto"/>
                <w:sz w:val="22"/>
                <w:szCs w:val="22"/>
              </w:rPr>
              <w:t>-Minutas de cabildo</w:t>
            </w:r>
          </w:p>
          <w:p w:rsidR="0006381C" w:rsidRDefault="0006381C" w:rsidP="003E169C">
            <w:pPr>
              <w:pStyle w:val="Default"/>
              <w:spacing w:after="142"/>
              <w:rPr>
                <w:color w:val="auto"/>
                <w:sz w:val="22"/>
                <w:szCs w:val="22"/>
              </w:rPr>
            </w:pPr>
          </w:p>
          <w:p w:rsidR="0006381C" w:rsidRDefault="0006381C" w:rsidP="003E169C">
            <w:pPr>
              <w:pStyle w:val="Default"/>
              <w:spacing w:after="142"/>
              <w:rPr>
                <w:color w:val="auto"/>
                <w:sz w:val="22"/>
                <w:szCs w:val="22"/>
              </w:rPr>
            </w:pPr>
          </w:p>
          <w:p w:rsidR="00142CE4" w:rsidRPr="003E169C" w:rsidRDefault="00142CE4" w:rsidP="003E169C">
            <w:pPr>
              <w:pStyle w:val="Default"/>
              <w:spacing w:after="142"/>
              <w:rPr>
                <w:color w:val="auto"/>
                <w:sz w:val="22"/>
                <w:szCs w:val="22"/>
              </w:rPr>
            </w:pPr>
            <w:r w:rsidRPr="003E169C">
              <w:rPr>
                <w:color w:val="auto"/>
                <w:sz w:val="22"/>
                <w:szCs w:val="22"/>
              </w:rPr>
              <w:t>-Comisiones</w:t>
            </w:r>
          </w:p>
        </w:tc>
      </w:tr>
      <w:tr w:rsidR="00F56BB9" w:rsidRPr="003E169C" w:rsidTr="00A665B9">
        <w:tc>
          <w:tcPr>
            <w:tcW w:w="2660" w:type="dxa"/>
            <w:shd w:val="clear" w:color="auto" w:fill="auto"/>
            <w:vAlign w:val="center"/>
          </w:tcPr>
          <w:p w:rsidR="00592A06" w:rsidRDefault="00592A06" w:rsidP="003E169C">
            <w:pPr>
              <w:pStyle w:val="Default"/>
              <w:spacing w:after="142"/>
              <w:jc w:val="center"/>
              <w:rPr>
                <w:b/>
                <w:color w:val="auto"/>
                <w:sz w:val="22"/>
                <w:szCs w:val="22"/>
                <w:u w:val="single"/>
              </w:rPr>
            </w:pPr>
          </w:p>
          <w:p w:rsidR="00080EA6" w:rsidRPr="003E169C" w:rsidRDefault="00F56BB9" w:rsidP="00592A06">
            <w:pPr>
              <w:pStyle w:val="Default"/>
              <w:spacing w:after="142"/>
              <w:jc w:val="center"/>
              <w:rPr>
                <w:b/>
                <w:color w:val="auto"/>
                <w:sz w:val="22"/>
                <w:szCs w:val="22"/>
                <w:u w:val="single"/>
              </w:rPr>
            </w:pPr>
            <w:r w:rsidRPr="003E169C">
              <w:rPr>
                <w:b/>
                <w:color w:val="auto"/>
                <w:sz w:val="22"/>
                <w:szCs w:val="22"/>
                <w:u w:val="single"/>
              </w:rPr>
              <w:t>Secretaria del Ayuntamiento</w:t>
            </w:r>
          </w:p>
          <w:p w:rsidR="00F56BB9" w:rsidRPr="003E169C" w:rsidRDefault="00F56BB9" w:rsidP="003E169C">
            <w:pPr>
              <w:pStyle w:val="Default"/>
              <w:spacing w:after="142"/>
              <w:jc w:val="center"/>
              <w:rPr>
                <w:b/>
                <w:color w:val="auto"/>
                <w:sz w:val="22"/>
                <w:szCs w:val="22"/>
              </w:rPr>
            </w:pPr>
            <w:r w:rsidRPr="003E169C">
              <w:rPr>
                <w:b/>
                <w:color w:val="auto"/>
                <w:sz w:val="22"/>
                <w:szCs w:val="22"/>
              </w:rPr>
              <w:t>Artículo 92</w:t>
            </w:r>
          </w:p>
        </w:tc>
        <w:tc>
          <w:tcPr>
            <w:tcW w:w="7796" w:type="dxa"/>
            <w:shd w:val="clear" w:color="auto" w:fill="auto"/>
            <w:vAlign w:val="center"/>
          </w:tcPr>
          <w:p w:rsidR="00F56BB9" w:rsidRPr="003E169C" w:rsidRDefault="00F56BB9" w:rsidP="003E169C">
            <w:pPr>
              <w:pStyle w:val="Default"/>
              <w:spacing w:after="142"/>
              <w:jc w:val="both"/>
              <w:rPr>
                <w:color w:val="auto"/>
                <w:sz w:val="22"/>
                <w:szCs w:val="22"/>
              </w:rPr>
            </w:pPr>
            <w:r w:rsidRPr="003E169C">
              <w:rPr>
                <w:color w:val="auto"/>
                <w:sz w:val="22"/>
                <w:szCs w:val="22"/>
              </w:rPr>
              <w:t xml:space="preserve">Tener a su </w:t>
            </w:r>
            <w:r w:rsidR="00E65862" w:rsidRPr="003E169C">
              <w:rPr>
                <w:color w:val="auto"/>
                <w:sz w:val="22"/>
                <w:szCs w:val="22"/>
              </w:rPr>
              <w:t>cargo el archivo del Municipio</w:t>
            </w:r>
          </w:p>
          <w:p w:rsidR="00F56BB9" w:rsidRPr="003E169C" w:rsidRDefault="00F56BB9" w:rsidP="003E169C">
            <w:pPr>
              <w:pStyle w:val="Default"/>
              <w:spacing w:after="142"/>
              <w:jc w:val="both"/>
              <w:rPr>
                <w:color w:val="auto"/>
                <w:sz w:val="22"/>
                <w:szCs w:val="22"/>
              </w:rPr>
            </w:pPr>
            <w:r w:rsidRPr="003E169C">
              <w:rPr>
                <w:color w:val="auto"/>
                <w:sz w:val="22"/>
                <w:szCs w:val="22"/>
              </w:rPr>
              <w:t>Controlar y distribuir la correspondencia oficial</w:t>
            </w:r>
          </w:p>
          <w:p w:rsidR="00F56BB9" w:rsidRPr="003E169C" w:rsidRDefault="00F56BB9" w:rsidP="003E169C">
            <w:pPr>
              <w:pStyle w:val="Default"/>
              <w:spacing w:after="142"/>
              <w:jc w:val="both"/>
              <w:rPr>
                <w:color w:val="auto"/>
                <w:sz w:val="22"/>
                <w:szCs w:val="22"/>
              </w:rPr>
            </w:pPr>
            <w:r w:rsidRPr="003E169C">
              <w:rPr>
                <w:color w:val="auto"/>
                <w:sz w:val="22"/>
                <w:szCs w:val="22"/>
              </w:rPr>
              <w:t>Llevar y conservar los libros de actas</w:t>
            </w:r>
          </w:p>
          <w:p w:rsidR="00F56BB9" w:rsidRPr="003E169C" w:rsidRDefault="00F56BB9" w:rsidP="003E169C">
            <w:pPr>
              <w:pStyle w:val="Default"/>
              <w:spacing w:after="142"/>
              <w:jc w:val="both"/>
              <w:rPr>
                <w:color w:val="auto"/>
                <w:sz w:val="22"/>
                <w:szCs w:val="22"/>
              </w:rPr>
            </w:pPr>
            <w:r w:rsidRPr="003E169C">
              <w:rPr>
                <w:color w:val="auto"/>
                <w:sz w:val="22"/>
                <w:szCs w:val="22"/>
              </w:rPr>
              <w:t>Dar fe ya autorizar, expedir y certificar las copias de documentos oficiales</w:t>
            </w:r>
          </w:p>
          <w:p w:rsidR="00F56BB9" w:rsidRPr="003E169C" w:rsidRDefault="00F56BB9" w:rsidP="003E169C">
            <w:pPr>
              <w:pStyle w:val="Default"/>
              <w:spacing w:after="142"/>
              <w:jc w:val="both"/>
              <w:rPr>
                <w:color w:val="auto"/>
                <w:sz w:val="22"/>
                <w:szCs w:val="22"/>
              </w:rPr>
            </w:pPr>
            <w:r w:rsidRPr="003E169C">
              <w:rPr>
                <w:color w:val="auto"/>
                <w:sz w:val="22"/>
                <w:szCs w:val="22"/>
              </w:rPr>
              <w:t>Expedir constancias de origen y de vecindad que le sean solicitada</w:t>
            </w:r>
          </w:p>
        </w:tc>
        <w:tc>
          <w:tcPr>
            <w:tcW w:w="2766" w:type="dxa"/>
            <w:shd w:val="clear" w:color="auto" w:fill="auto"/>
          </w:tcPr>
          <w:p w:rsidR="00F56BB9" w:rsidRPr="003E169C" w:rsidRDefault="00E65862" w:rsidP="003E169C">
            <w:pPr>
              <w:pStyle w:val="Default"/>
              <w:spacing w:after="142"/>
              <w:rPr>
                <w:color w:val="auto"/>
                <w:sz w:val="22"/>
                <w:szCs w:val="22"/>
              </w:rPr>
            </w:pPr>
            <w:r w:rsidRPr="003E169C">
              <w:rPr>
                <w:color w:val="auto"/>
                <w:sz w:val="22"/>
                <w:szCs w:val="22"/>
              </w:rPr>
              <w:t>-Inventario documental</w:t>
            </w:r>
          </w:p>
          <w:p w:rsidR="00E65862" w:rsidRPr="003E169C" w:rsidRDefault="00E65862" w:rsidP="003E169C">
            <w:pPr>
              <w:pStyle w:val="Default"/>
              <w:spacing w:after="142"/>
              <w:rPr>
                <w:color w:val="auto"/>
                <w:sz w:val="22"/>
                <w:szCs w:val="22"/>
              </w:rPr>
            </w:pPr>
            <w:r w:rsidRPr="003E169C">
              <w:rPr>
                <w:color w:val="auto"/>
                <w:sz w:val="22"/>
                <w:szCs w:val="22"/>
              </w:rPr>
              <w:t>-Correspondencia</w:t>
            </w:r>
          </w:p>
          <w:p w:rsidR="00E65862" w:rsidRPr="003E169C" w:rsidRDefault="00E65862" w:rsidP="003E169C">
            <w:pPr>
              <w:pStyle w:val="Default"/>
              <w:spacing w:after="142"/>
              <w:rPr>
                <w:color w:val="auto"/>
                <w:sz w:val="22"/>
                <w:szCs w:val="22"/>
              </w:rPr>
            </w:pPr>
            <w:r w:rsidRPr="003E169C">
              <w:rPr>
                <w:color w:val="auto"/>
                <w:sz w:val="22"/>
                <w:szCs w:val="22"/>
              </w:rPr>
              <w:t>-Actas de cabildo</w:t>
            </w:r>
          </w:p>
          <w:p w:rsidR="00E65862" w:rsidRPr="003E169C" w:rsidRDefault="00E65862" w:rsidP="003E169C">
            <w:pPr>
              <w:pStyle w:val="Default"/>
              <w:spacing w:after="142"/>
              <w:rPr>
                <w:color w:val="auto"/>
                <w:sz w:val="22"/>
                <w:szCs w:val="22"/>
              </w:rPr>
            </w:pPr>
            <w:r w:rsidRPr="003E169C">
              <w:rPr>
                <w:color w:val="auto"/>
                <w:sz w:val="22"/>
                <w:szCs w:val="22"/>
              </w:rPr>
              <w:t>-Certificaciones</w:t>
            </w:r>
          </w:p>
          <w:p w:rsidR="00E65862" w:rsidRPr="003E169C" w:rsidRDefault="00E65862" w:rsidP="003E169C">
            <w:pPr>
              <w:pStyle w:val="Default"/>
              <w:spacing w:after="142"/>
              <w:rPr>
                <w:color w:val="auto"/>
                <w:sz w:val="22"/>
                <w:szCs w:val="22"/>
              </w:rPr>
            </w:pPr>
            <w:r w:rsidRPr="003E169C">
              <w:rPr>
                <w:color w:val="auto"/>
                <w:sz w:val="22"/>
                <w:szCs w:val="22"/>
              </w:rPr>
              <w:t>-Constancias domiciliarias</w:t>
            </w:r>
          </w:p>
        </w:tc>
      </w:tr>
      <w:tr w:rsidR="00F56BB9" w:rsidRPr="003E169C" w:rsidTr="00A665B9">
        <w:tc>
          <w:tcPr>
            <w:tcW w:w="2660" w:type="dxa"/>
            <w:shd w:val="clear" w:color="auto" w:fill="auto"/>
            <w:vAlign w:val="center"/>
          </w:tcPr>
          <w:p w:rsidR="00F56BB9" w:rsidRPr="003E169C" w:rsidRDefault="00F56BB9" w:rsidP="003E169C">
            <w:pPr>
              <w:pStyle w:val="Default"/>
              <w:spacing w:after="142"/>
              <w:jc w:val="center"/>
              <w:rPr>
                <w:b/>
                <w:color w:val="auto"/>
                <w:sz w:val="22"/>
                <w:szCs w:val="22"/>
                <w:u w:val="single"/>
              </w:rPr>
            </w:pPr>
            <w:r w:rsidRPr="003E169C">
              <w:rPr>
                <w:b/>
                <w:color w:val="auto"/>
                <w:sz w:val="22"/>
                <w:szCs w:val="22"/>
                <w:u w:val="single"/>
              </w:rPr>
              <w:t xml:space="preserve">Tesorería </w:t>
            </w:r>
          </w:p>
          <w:p w:rsidR="00F56BB9" w:rsidRPr="003E169C" w:rsidRDefault="00F56BB9" w:rsidP="00592A06">
            <w:pPr>
              <w:pStyle w:val="Default"/>
              <w:spacing w:after="142"/>
              <w:jc w:val="center"/>
              <w:rPr>
                <w:b/>
                <w:color w:val="auto"/>
                <w:sz w:val="22"/>
                <w:szCs w:val="22"/>
              </w:rPr>
            </w:pPr>
            <w:r w:rsidRPr="003E169C">
              <w:rPr>
                <w:b/>
                <w:color w:val="auto"/>
                <w:sz w:val="22"/>
                <w:szCs w:val="22"/>
              </w:rPr>
              <w:t>Artículo 95</w:t>
            </w:r>
          </w:p>
        </w:tc>
        <w:tc>
          <w:tcPr>
            <w:tcW w:w="7796" w:type="dxa"/>
            <w:shd w:val="clear" w:color="auto" w:fill="auto"/>
            <w:vAlign w:val="center"/>
          </w:tcPr>
          <w:p w:rsidR="00F56BB9" w:rsidRPr="003E169C" w:rsidRDefault="00F56BB9" w:rsidP="003E169C">
            <w:pPr>
              <w:pStyle w:val="Default"/>
              <w:spacing w:after="142"/>
              <w:jc w:val="both"/>
              <w:rPr>
                <w:color w:val="auto"/>
                <w:sz w:val="22"/>
                <w:szCs w:val="22"/>
              </w:rPr>
            </w:pPr>
            <w:r w:rsidRPr="003E169C">
              <w:rPr>
                <w:color w:val="auto"/>
                <w:sz w:val="22"/>
                <w:szCs w:val="22"/>
              </w:rPr>
              <w:t>Recaudar y cobrar los impuestos, derechos, productos y aprovechamientos que correspondan al Municipio.</w:t>
            </w:r>
          </w:p>
          <w:p w:rsidR="00F56BB9" w:rsidRPr="003E169C" w:rsidRDefault="00F56BB9" w:rsidP="003E169C">
            <w:pPr>
              <w:pStyle w:val="Default"/>
              <w:spacing w:after="142"/>
              <w:jc w:val="both"/>
              <w:rPr>
                <w:color w:val="auto"/>
                <w:sz w:val="22"/>
                <w:szCs w:val="22"/>
              </w:rPr>
            </w:pPr>
            <w:r w:rsidRPr="003E169C">
              <w:rPr>
                <w:color w:val="auto"/>
                <w:sz w:val="22"/>
                <w:szCs w:val="22"/>
              </w:rPr>
              <w:t xml:space="preserve">Elaborar el día último de </w:t>
            </w:r>
            <w:r w:rsidR="00592A06">
              <w:rPr>
                <w:color w:val="auto"/>
                <w:sz w:val="22"/>
                <w:szCs w:val="22"/>
              </w:rPr>
              <w:t>cada mes los estados financieros</w:t>
            </w:r>
          </w:p>
        </w:tc>
        <w:tc>
          <w:tcPr>
            <w:tcW w:w="2766" w:type="dxa"/>
            <w:shd w:val="clear" w:color="auto" w:fill="auto"/>
          </w:tcPr>
          <w:p w:rsidR="00F56BB9" w:rsidRPr="003E169C" w:rsidRDefault="00080EA6" w:rsidP="003E169C">
            <w:pPr>
              <w:pStyle w:val="Default"/>
              <w:spacing w:after="142"/>
              <w:rPr>
                <w:color w:val="auto"/>
                <w:sz w:val="22"/>
                <w:szCs w:val="22"/>
              </w:rPr>
            </w:pPr>
            <w:r w:rsidRPr="003E169C">
              <w:rPr>
                <w:color w:val="auto"/>
                <w:sz w:val="22"/>
                <w:szCs w:val="22"/>
              </w:rPr>
              <w:t>-Recaudación de impuestos</w:t>
            </w:r>
          </w:p>
          <w:p w:rsidR="00080EA6" w:rsidRPr="003E169C" w:rsidRDefault="00592A06" w:rsidP="003E169C">
            <w:pPr>
              <w:pStyle w:val="Default"/>
              <w:spacing w:after="142"/>
              <w:rPr>
                <w:color w:val="auto"/>
                <w:sz w:val="22"/>
                <w:szCs w:val="22"/>
              </w:rPr>
            </w:pPr>
            <w:r>
              <w:rPr>
                <w:color w:val="auto"/>
                <w:sz w:val="22"/>
                <w:szCs w:val="22"/>
              </w:rPr>
              <w:t>-Estados financiero</w:t>
            </w:r>
          </w:p>
        </w:tc>
      </w:tr>
    </w:tbl>
    <w:tbl>
      <w:tblPr>
        <w:tblStyle w:val="Tablaconcuadrcula"/>
        <w:tblpPr w:leftFromText="141" w:rightFromText="141" w:vertAnchor="text" w:tblpY="-109"/>
        <w:tblW w:w="13222" w:type="dxa"/>
        <w:tblLayout w:type="fixed"/>
        <w:tblLook w:val="0420"/>
      </w:tblPr>
      <w:tblGrid>
        <w:gridCol w:w="2660"/>
        <w:gridCol w:w="7796"/>
        <w:gridCol w:w="2766"/>
      </w:tblGrid>
      <w:tr w:rsidR="00A665B9" w:rsidRPr="003E169C" w:rsidTr="00A665B9">
        <w:tc>
          <w:tcPr>
            <w:tcW w:w="2660" w:type="dxa"/>
            <w:shd w:val="clear" w:color="auto" w:fill="808080" w:themeFill="background1" w:themeFillShade="80"/>
            <w:vAlign w:val="center"/>
          </w:tcPr>
          <w:p w:rsidR="00A665B9" w:rsidRPr="003E169C" w:rsidRDefault="00A665B9" w:rsidP="00A665B9">
            <w:pPr>
              <w:pStyle w:val="Default"/>
              <w:spacing w:after="142"/>
              <w:jc w:val="center"/>
              <w:rPr>
                <w:b/>
                <w:color w:val="auto"/>
                <w:sz w:val="22"/>
                <w:szCs w:val="22"/>
              </w:rPr>
            </w:pPr>
            <w:r w:rsidRPr="003E169C">
              <w:rPr>
                <w:b/>
                <w:color w:val="auto"/>
                <w:sz w:val="22"/>
                <w:szCs w:val="22"/>
              </w:rPr>
              <w:lastRenderedPageBreak/>
              <w:t>Normatividad Municipal</w:t>
            </w:r>
          </w:p>
        </w:tc>
        <w:tc>
          <w:tcPr>
            <w:tcW w:w="10562" w:type="dxa"/>
            <w:gridSpan w:val="2"/>
            <w:vAlign w:val="center"/>
          </w:tcPr>
          <w:p w:rsidR="00A665B9" w:rsidRPr="00CB7D94" w:rsidRDefault="00300AF6" w:rsidP="00CB7D94">
            <w:pPr>
              <w:pStyle w:val="Default"/>
              <w:spacing w:after="142"/>
              <w:ind w:left="360"/>
              <w:jc w:val="center"/>
              <w:rPr>
                <w:b/>
                <w:color w:val="auto"/>
                <w:sz w:val="22"/>
                <w:szCs w:val="22"/>
              </w:rPr>
            </w:pPr>
            <w:r>
              <w:rPr>
                <w:b/>
                <w:color w:val="auto"/>
                <w:sz w:val="22"/>
                <w:szCs w:val="22"/>
              </w:rPr>
              <w:t>Cuadro 22</w:t>
            </w:r>
            <w:r w:rsidR="00D10A43">
              <w:rPr>
                <w:b/>
                <w:color w:val="auto"/>
                <w:sz w:val="22"/>
                <w:szCs w:val="22"/>
              </w:rPr>
              <w:t xml:space="preserve">. </w:t>
            </w:r>
            <w:r w:rsidR="00A665B9" w:rsidRPr="003E169C">
              <w:rPr>
                <w:b/>
                <w:color w:val="auto"/>
                <w:sz w:val="22"/>
                <w:szCs w:val="22"/>
              </w:rPr>
              <w:t>L</w:t>
            </w:r>
            <w:r>
              <w:rPr>
                <w:b/>
                <w:color w:val="auto"/>
                <w:sz w:val="22"/>
                <w:szCs w:val="22"/>
              </w:rPr>
              <w:t>ey Orgánica Municipal del Estado de Puebla</w:t>
            </w:r>
          </w:p>
        </w:tc>
      </w:tr>
      <w:tr w:rsidR="00A665B9" w:rsidRPr="003E169C" w:rsidTr="00A665B9">
        <w:tc>
          <w:tcPr>
            <w:tcW w:w="2660" w:type="dxa"/>
            <w:shd w:val="clear" w:color="auto" w:fill="A6A6A6" w:themeFill="background1" w:themeFillShade="A6"/>
            <w:vAlign w:val="center"/>
          </w:tcPr>
          <w:p w:rsidR="00A665B9" w:rsidRPr="003E169C" w:rsidRDefault="00A665B9" w:rsidP="00A665B9">
            <w:pPr>
              <w:pStyle w:val="Default"/>
              <w:spacing w:after="142"/>
              <w:jc w:val="center"/>
              <w:rPr>
                <w:b/>
                <w:color w:val="auto"/>
                <w:sz w:val="22"/>
                <w:szCs w:val="22"/>
              </w:rPr>
            </w:pPr>
            <w:r w:rsidRPr="003E169C">
              <w:rPr>
                <w:b/>
                <w:color w:val="auto"/>
                <w:sz w:val="22"/>
                <w:szCs w:val="22"/>
              </w:rPr>
              <w:t>Unidad Administrativa</w:t>
            </w:r>
          </w:p>
          <w:p w:rsidR="00A665B9" w:rsidRPr="003E169C" w:rsidRDefault="00A665B9" w:rsidP="00A665B9">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A665B9" w:rsidRPr="003E169C" w:rsidRDefault="00A665B9" w:rsidP="00A665B9">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A665B9" w:rsidRPr="003E169C" w:rsidRDefault="00A665B9" w:rsidP="00A665B9">
            <w:pPr>
              <w:pStyle w:val="Default"/>
              <w:spacing w:after="142"/>
              <w:jc w:val="center"/>
              <w:rPr>
                <w:b/>
                <w:color w:val="auto"/>
                <w:sz w:val="22"/>
                <w:szCs w:val="22"/>
              </w:rPr>
            </w:pPr>
            <w:r w:rsidRPr="003E169C">
              <w:rPr>
                <w:b/>
                <w:color w:val="auto"/>
                <w:sz w:val="22"/>
                <w:szCs w:val="22"/>
              </w:rPr>
              <w:t>Denominación de la</w:t>
            </w:r>
          </w:p>
          <w:p w:rsidR="00A665B9" w:rsidRPr="003E169C" w:rsidRDefault="00A665B9" w:rsidP="00A665B9">
            <w:pPr>
              <w:pStyle w:val="Default"/>
              <w:spacing w:after="142"/>
              <w:jc w:val="center"/>
              <w:rPr>
                <w:b/>
                <w:color w:val="auto"/>
                <w:sz w:val="22"/>
                <w:szCs w:val="22"/>
              </w:rPr>
            </w:pPr>
            <w:r w:rsidRPr="003E169C">
              <w:rPr>
                <w:b/>
                <w:color w:val="auto"/>
                <w:sz w:val="22"/>
                <w:szCs w:val="22"/>
              </w:rPr>
              <w:t>serie documental</w:t>
            </w:r>
          </w:p>
        </w:tc>
      </w:tr>
      <w:tr w:rsidR="00A665B9" w:rsidRPr="003E169C" w:rsidTr="00A665B9">
        <w:tc>
          <w:tcPr>
            <w:tcW w:w="2660" w:type="dxa"/>
            <w:shd w:val="clear" w:color="auto" w:fill="auto"/>
            <w:vAlign w:val="center"/>
          </w:tcPr>
          <w:p w:rsidR="00A665B9" w:rsidRDefault="00A665B9" w:rsidP="00A665B9">
            <w:pPr>
              <w:pStyle w:val="Default"/>
              <w:spacing w:after="142"/>
              <w:jc w:val="center"/>
              <w:rPr>
                <w:b/>
                <w:color w:val="auto"/>
                <w:sz w:val="22"/>
                <w:szCs w:val="22"/>
                <w:u w:val="single"/>
              </w:rPr>
            </w:pPr>
          </w:p>
          <w:p w:rsidR="00A665B9" w:rsidRPr="003E169C" w:rsidRDefault="00A665B9" w:rsidP="00A665B9">
            <w:pPr>
              <w:pStyle w:val="Default"/>
              <w:spacing w:after="142"/>
              <w:jc w:val="center"/>
              <w:rPr>
                <w:b/>
                <w:color w:val="auto"/>
                <w:sz w:val="22"/>
                <w:szCs w:val="22"/>
                <w:u w:val="single"/>
              </w:rPr>
            </w:pPr>
            <w:r>
              <w:rPr>
                <w:b/>
                <w:color w:val="auto"/>
                <w:sz w:val="22"/>
                <w:szCs w:val="22"/>
                <w:u w:val="single"/>
              </w:rPr>
              <w:t>Presidencia M</w:t>
            </w:r>
            <w:r w:rsidRPr="003E169C">
              <w:rPr>
                <w:b/>
                <w:color w:val="auto"/>
                <w:sz w:val="22"/>
                <w:szCs w:val="22"/>
                <w:u w:val="single"/>
              </w:rPr>
              <w:t>unicipal</w:t>
            </w:r>
          </w:p>
          <w:p w:rsidR="00A665B9" w:rsidRPr="003E169C" w:rsidRDefault="00A665B9" w:rsidP="00A665B9">
            <w:pPr>
              <w:pStyle w:val="Default"/>
              <w:spacing w:after="142"/>
              <w:jc w:val="center"/>
              <w:rPr>
                <w:b/>
                <w:color w:val="auto"/>
                <w:sz w:val="22"/>
                <w:szCs w:val="22"/>
              </w:rPr>
            </w:pPr>
            <w:r w:rsidRPr="003E169C">
              <w:rPr>
                <w:b/>
                <w:color w:val="auto"/>
                <w:sz w:val="22"/>
                <w:szCs w:val="22"/>
              </w:rPr>
              <w:t>Artículo 91</w:t>
            </w:r>
          </w:p>
        </w:tc>
        <w:tc>
          <w:tcPr>
            <w:tcW w:w="7796" w:type="dxa"/>
            <w:shd w:val="clear" w:color="auto" w:fill="auto"/>
            <w:vAlign w:val="center"/>
          </w:tcPr>
          <w:p w:rsidR="00A665B9" w:rsidRPr="003E169C" w:rsidRDefault="00A665B9" w:rsidP="00A665B9">
            <w:pPr>
              <w:pStyle w:val="Default"/>
              <w:spacing w:after="142"/>
              <w:jc w:val="both"/>
              <w:rPr>
                <w:color w:val="auto"/>
                <w:sz w:val="22"/>
                <w:szCs w:val="22"/>
              </w:rPr>
            </w:pPr>
            <w:r w:rsidRPr="003E169C">
              <w:rPr>
                <w:color w:val="auto"/>
                <w:sz w:val="22"/>
                <w:szCs w:val="22"/>
              </w:rPr>
              <w:t>Cumplir y hacer cumplir las leyes, reglamentos y disposiciones administrativas.</w:t>
            </w:r>
          </w:p>
          <w:p w:rsidR="00A665B9" w:rsidRPr="003E169C" w:rsidRDefault="00A665B9" w:rsidP="00A665B9">
            <w:pPr>
              <w:pStyle w:val="Default"/>
              <w:spacing w:after="142"/>
              <w:jc w:val="both"/>
              <w:rPr>
                <w:color w:val="auto"/>
                <w:sz w:val="22"/>
                <w:szCs w:val="22"/>
              </w:rPr>
            </w:pPr>
            <w:r w:rsidRPr="003E169C">
              <w:rPr>
                <w:color w:val="auto"/>
                <w:sz w:val="22"/>
                <w:szCs w:val="22"/>
              </w:rPr>
              <w:t>Actualizar cada cinco años el padrón de los vecinos de la Municipalidad</w:t>
            </w:r>
          </w:p>
          <w:p w:rsidR="00A665B9" w:rsidRPr="003E169C" w:rsidRDefault="00A665B9" w:rsidP="00A665B9">
            <w:pPr>
              <w:pStyle w:val="Default"/>
              <w:spacing w:after="142"/>
              <w:jc w:val="both"/>
              <w:rPr>
                <w:color w:val="auto"/>
                <w:sz w:val="22"/>
                <w:szCs w:val="22"/>
              </w:rPr>
            </w:pPr>
            <w:r w:rsidRPr="003E169C">
              <w:rPr>
                <w:color w:val="auto"/>
                <w:sz w:val="22"/>
                <w:szCs w:val="22"/>
              </w:rPr>
              <w:t>Reunir oportunamente los datos estadísticos de la Municipalidad</w:t>
            </w:r>
          </w:p>
          <w:p w:rsidR="00A665B9" w:rsidRPr="003E169C" w:rsidRDefault="00A665B9" w:rsidP="00A665B9">
            <w:pPr>
              <w:pStyle w:val="Default"/>
              <w:spacing w:after="142"/>
              <w:jc w:val="both"/>
              <w:rPr>
                <w:color w:val="auto"/>
                <w:sz w:val="22"/>
                <w:szCs w:val="22"/>
              </w:rPr>
            </w:pPr>
            <w:r w:rsidRPr="003E169C">
              <w:rPr>
                <w:color w:val="auto"/>
                <w:sz w:val="22"/>
                <w:szCs w:val="22"/>
              </w:rPr>
              <w:t>Aceptar herencias, legados y donaciones que se hagan al Municipio</w:t>
            </w:r>
          </w:p>
          <w:p w:rsidR="00A665B9" w:rsidRPr="003E169C" w:rsidRDefault="00A665B9" w:rsidP="00A665B9">
            <w:pPr>
              <w:pStyle w:val="Default"/>
              <w:spacing w:after="142"/>
              <w:jc w:val="both"/>
              <w:rPr>
                <w:color w:val="auto"/>
                <w:sz w:val="22"/>
                <w:szCs w:val="22"/>
              </w:rPr>
            </w:pPr>
            <w:r w:rsidRPr="003E169C">
              <w:rPr>
                <w:color w:val="auto"/>
                <w:sz w:val="22"/>
                <w:szCs w:val="22"/>
              </w:rPr>
              <w:t>Dar lectura, en sesión pública y solemne, al informe por escrito que rinda el Ayuntamiento que preside.</w:t>
            </w:r>
          </w:p>
          <w:p w:rsidR="00A665B9" w:rsidRPr="003E169C" w:rsidRDefault="00A665B9" w:rsidP="00A665B9">
            <w:pPr>
              <w:pStyle w:val="Default"/>
              <w:spacing w:after="142"/>
              <w:jc w:val="both"/>
              <w:rPr>
                <w:color w:val="auto"/>
                <w:sz w:val="22"/>
                <w:szCs w:val="22"/>
              </w:rPr>
            </w:pPr>
            <w:r w:rsidRPr="003E169C">
              <w:rPr>
                <w:color w:val="auto"/>
                <w:sz w:val="22"/>
                <w:szCs w:val="22"/>
              </w:rPr>
              <w:t>Nombrar y remover a los directores, jefes de departamento y servidores públicos.</w:t>
            </w:r>
          </w:p>
        </w:tc>
        <w:tc>
          <w:tcPr>
            <w:tcW w:w="2766" w:type="dxa"/>
            <w:shd w:val="clear" w:color="auto" w:fill="auto"/>
          </w:tcPr>
          <w:p w:rsidR="00A665B9" w:rsidRPr="003E169C" w:rsidRDefault="00A665B9" w:rsidP="00A665B9">
            <w:pPr>
              <w:pStyle w:val="Default"/>
              <w:spacing w:after="142"/>
              <w:rPr>
                <w:color w:val="auto"/>
                <w:sz w:val="22"/>
                <w:szCs w:val="22"/>
              </w:rPr>
            </w:pPr>
            <w:r w:rsidRPr="003E169C">
              <w:rPr>
                <w:color w:val="auto"/>
                <w:sz w:val="22"/>
                <w:szCs w:val="22"/>
              </w:rPr>
              <w:t>-Reglamentos municipales</w:t>
            </w:r>
          </w:p>
          <w:p w:rsidR="00A665B9" w:rsidRPr="003E169C" w:rsidRDefault="00A665B9" w:rsidP="00A665B9">
            <w:pPr>
              <w:pStyle w:val="Default"/>
              <w:spacing w:after="142"/>
              <w:rPr>
                <w:color w:val="auto"/>
                <w:sz w:val="22"/>
                <w:szCs w:val="22"/>
              </w:rPr>
            </w:pPr>
            <w:r w:rsidRPr="003E169C">
              <w:rPr>
                <w:color w:val="auto"/>
                <w:sz w:val="22"/>
                <w:szCs w:val="22"/>
              </w:rPr>
              <w:t>-Padrón municipal de habitantes</w:t>
            </w:r>
          </w:p>
          <w:p w:rsidR="00A665B9" w:rsidRPr="003E169C" w:rsidRDefault="00A665B9" w:rsidP="00A665B9">
            <w:pPr>
              <w:pStyle w:val="Default"/>
              <w:spacing w:after="142"/>
              <w:rPr>
                <w:color w:val="auto"/>
                <w:sz w:val="22"/>
                <w:szCs w:val="22"/>
              </w:rPr>
            </w:pPr>
            <w:r w:rsidRPr="003E169C">
              <w:rPr>
                <w:color w:val="auto"/>
                <w:sz w:val="22"/>
                <w:szCs w:val="22"/>
              </w:rPr>
              <w:t>-Estadísticas</w:t>
            </w:r>
          </w:p>
          <w:p w:rsidR="00A665B9" w:rsidRPr="003E169C" w:rsidRDefault="00A665B9" w:rsidP="00A665B9">
            <w:pPr>
              <w:pStyle w:val="Default"/>
              <w:spacing w:after="142"/>
              <w:rPr>
                <w:color w:val="auto"/>
                <w:sz w:val="22"/>
                <w:szCs w:val="22"/>
              </w:rPr>
            </w:pPr>
            <w:r w:rsidRPr="003E169C">
              <w:rPr>
                <w:color w:val="auto"/>
                <w:sz w:val="22"/>
                <w:szCs w:val="22"/>
              </w:rPr>
              <w:t>-Donaciones</w:t>
            </w:r>
          </w:p>
          <w:p w:rsidR="00A665B9" w:rsidRPr="003E169C" w:rsidRDefault="00A665B9" w:rsidP="00A665B9">
            <w:pPr>
              <w:pStyle w:val="Default"/>
              <w:spacing w:after="142"/>
              <w:rPr>
                <w:color w:val="auto"/>
                <w:sz w:val="22"/>
                <w:szCs w:val="22"/>
              </w:rPr>
            </w:pPr>
            <w:r w:rsidRPr="003E169C">
              <w:rPr>
                <w:color w:val="auto"/>
                <w:sz w:val="22"/>
                <w:szCs w:val="22"/>
              </w:rPr>
              <w:t>-Informe de gobierno municipal</w:t>
            </w:r>
          </w:p>
          <w:p w:rsidR="00A665B9" w:rsidRPr="003E169C" w:rsidRDefault="00A665B9" w:rsidP="00A665B9">
            <w:pPr>
              <w:pStyle w:val="Default"/>
              <w:spacing w:after="142"/>
              <w:rPr>
                <w:color w:val="auto"/>
                <w:sz w:val="22"/>
                <w:szCs w:val="22"/>
              </w:rPr>
            </w:pPr>
            <w:r w:rsidRPr="003E169C">
              <w:rPr>
                <w:color w:val="auto"/>
                <w:sz w:val="22"/>
                <w:szCs w:val="22"/>
              </w:rPr>
              <w:t>-Nombramiento de servidores públicos</w:t>
            </w:r>
          </w:p>
        </w:tc>
      </w:tr>
      <w:tr w:rsidR="00A665B9" w:rsidRPr="003E169C" w:rsidTr="00A665B9">
        <w:tc>
          <w:tcPr>
            <w:tcW w:w="2660" w:type="dxa"/>
            <w:shd w:val="clear" w:color="auto" w:fill="auto"/>
            <w:vAlign w:val="center"/>
          </w:tcPr>
          <w:p w:rsidR="00A665B9" w:rsidRPr="003E169C" w:rsidRDefault="00A665B9" w:rsidP="00A665B9">
            <w:pPr>
              <w:pStyle w:val="Default"/>
              <w:spacing w:after="142"/>
              <w:rPr>
                <w:b/>
                <w:color w:val="auto"/>
                <w:sz w:val="22"/>
                <w:szCs w:val="22"/>
                <w:u w:val="single"/>
              </w:rPr>
            </w:pPr>
          </w:p>
          <w:p w:rsidR="00A665B9" w:rsidRPr="003E169C" w:rsidRDefault="00A665B9" w:rsidP="00A665B9">
            <w:pPr>
              <w:pStyle w:val="Default"/>
              <w:spacing w:after="142"/>
              <w:jc w:val="center"/>
              <w:rPr>
                <w:b/>
                <w:color w:val="auto"/>
                <w:sz w:val="22"/>
                <w:szCs w:val="22"/>
                <w:u w:val="single"/>
              </w:rPr>
            </w:pPr>
            <w:r w:rsidRPr="003E169C">
              <w:rPr>
                <w:b/>
                <w:color w:val="auto"/>
                <w:sz w:val="22"/>
                <w:szCs w:val="22"/>
                <w:u w:val="single"/>
              </w:rPr>
              <w:t>Sindicatura</w:t>
            </w:r>
          </w:p>
          <w:p w:rsidR="00A665B9" w:rsidRPr="003E169C" w:rsidRDefault="00A665B9" w:rsidP="00A665B9">
            <w:pPr>
              <w:pStyle w:val="Default"/>
              <w:spacing w:after="142"/>
              <w:jc w:val="center"/>
              <w:rPr>
                <w:b/>
                <w:color w:val="auto"/>
                <w:sz w:val="22"/>
                <w:szCs w:val="22"/>
              </w:rPr>
            </w:pPr>
            <w:r w:rsidRPr="003E169C">
              <w:rPr>
                <w:b/>
                <w:color w:val="auto"/>
                <w:sz w:val="22"/>
                <w:szCs w:val="22"/>
              </w:rPr>
              <w:t>Artículo 100</w:t>
            </w:r>
          </w:p>
        </w:tc>
        <w:tc>
          <w:tcPr>
            <w:tcW w:w="7796" w:type="dxa"/>
            <w:shd w:val="clear" w:color="auto" w:fill="auto"/>
            <w:vAlign w:val="center"/>
          </w:tcPr>
          <w:p w:rsidR="00A665B9" w:rsidRPr="003E169C" w:rsidRDefault="00A665B9" w:rsidP="00A665B9">
            <w:pPr>
              <w:pStyle w:val="Default"/>
              <w:spacing w:after="142"/>
              <w:jc w:val="both"/>
              <w:rPr>
                <w:color w:val="auto"/>
                <w:sz w:val="22"/>
                <w:szCs w:val="22"/>
              </w:rPr>
            </w:pPr>
            <w:r w:rsidRPr="003E169C">
              <w:rPr>
                <w:color w:val="auto"/>
                <w:sz w:val="22"/>
                <w:szCs w:val="22"/>
              </w:rPr>
              <w:t>Ejercer las acciones, otorgar poderes, comparecer a las diligencias, interponer recursos, ofrecer pruebas, articular posiciones, formular alegatos, en su caso rendir informes, actuar en materia civil, administrativa, mercantil, penal, laboral, de amparo y de juicios de lesividad.</w:t>
            </w:r>
          </w:p>
          <w:p w:rsidR="00A665B9" w:rsidRPr="003E169C" w:rsidRDefault="00A665B9" w:rsidP="00A665B9">
            <w:pPr>
              <w:pStyle w:val="Default"/>
              <w:spacing w:after="142"/>
              <w:jc w:val="both"/>
              <w:rPr>
                <w:color w:val="auto"/>
                <w:sz w:val="22"/>
                <w:szCs w:val="22"/>
              </w:rPr>
            </w:pPr>
            <w:r w:rsidRPr="003E169C">
              <w:rPr>
                <w:color w:val="auto"/>
                <w:sz w:val="22"/>
                <w:szCs w:val="22"/>
              </w:rPr>
              <w:t>Asistir a los remates públicos en los</w:t>
            </w:r>
            <w:r>
              <w:rPr>
                <w:color w:val="auto"/>
                <w:sz w:val="22"/>
                <w:szCs w:val="22"/>
              </w:rPr>
              <w:t xml:space="preserve"> que tenga interés el Municipio</w:t>
            </w:r>
          </w:p>
        </w:tc>
        <w:tc>
          <w:tcPr>
            <w:tcW w:w="2766" w:type="dxa"/>
            <w:shd w:val="clear" w:color="auto" w:fill="auto"/>
          </w:tcPr>
          <w:p w:rsidR="00A665B9" w:rsidRPr="003E169C" w:rsidRDefault="00A665B9" w:rsidP="00A665B9">
            <w:pPr>
              <w:pStyle w:val="Default"/>
              <w:spacing w:after="142"/>
              <w:rPr>
                <w:color w:val="auto"/>
                <w:sz w:val="22"/>
                <w:szCs w:val="22"/>
              </w:rPr>
            </w:pPr>
            <w:r w:rsidRPr="003E169C">
              <w:rPr>
                <w:color w:val="auto"/>
                <w:sz w:val="22"/>
                <w:szCs w:val="22"/>
              </w:rPr>
              <w:t>-Juicios</w:t>
            </w:r>
          </w:p>
          <w:p w:rsidR="00A665B9" w:rsidRPr="003E169C" w:rsidRDefault="00A665B9" w:rsidP="00A665B9">
            <w:pPr>
              <w:pStyle w:val="Default"/>
              <w:spacing w:after="142"/>
              <w:rPr>
                <w:color w:val="auto"/>
                <w:sz w:val="22"/>
                <w:szCs w:val="22"/>
              </w:rPr>
            </w:pPr>
            <w:r>
              <w:rPr>
                <w:color w:val="auto"/>
                <w:sz w:val="22"/>
                <w:szCs w:val="22"/>
              </w:rPr>
              <w:t>-Informe de actividades</w:t>
            </w:r>
          </w:p>
          <w:p w:rsidR="00A665B9" w:rsidRPr="003E169C" w:rsidRDefault="00A665B9" w:rsidP="00A665B9">
            <w:pPr>
              <w:pStyle w:val="Default"/>
              <w:spacing w:after="142"/>
              <w:rPr>
                <w:color w:val="auto"/>
                <w:sz w:val="22"/>
                <w:szCs w:val="22"/>
              </w:rPr>
            </w:pPr>
            <w:r w:rsidRPr="003E169C">
              <w:rPr>
                <w:color w:val="auto"/>
                <w:sz w:val="22"/>
                <w:szCs w:val="22"/>
              </w:rPr>
              <w:t>-Inventario de bienes muebles para remate</w:t>
            </w:r>
          </w:p>
        </w:tc>
      </w:tr>
      <w:tr w:rsidR="00A665B9" w:rsidRPr="003E169C" w:rsidTr="00A665B9">
        <w:tc>
          <w:tcPr>
            <w:tcW w:w="2660" w:type="dxa"/>
            <w:shd w:val="clear" w:color="auto" w:fill="auto"/>
            <w:vAlign w:val="center"/>
          </w:tcPr>
          <w:p w:rsidR="00A665B9" w:rsidRPr="003E169C" w:rsidRDefault="00A665B9" w:rsidP="00B55A94">
            <w:pPr>
              <w:pStyle w:val="Default"/>
              <w:spacing w:after="142"/>
              <w:jc w:val="center"/>
              <w:rPr>
                <w:b/>
                <w:color w:val="auto"/>
                <w:sz w:val="22"/>
                <w:szCs w:val="22"/>
                <w:u w:val="single"/>
              </w:rPr>
            </w:pPr>
            <w:r w:rsidRPr="003E169C">
              <w:rPr>
                <w:b/>
                <w:color w:val="auto"/>
                <w:sz w:val="22"/>
                <w:szCs w:val="22"/>
                <w:u w:val="single"/>
              </w:rPr>
              <w:t>Regiduría</w:t>
            </w:r>
          </w:p>
          <w:p w:rsidR="00A665B9" w:rsidRPr="003E169C" w:rsidRDefault="00A665B9" w:rsidP="00A665B9">
            <w:pPr>
              <w:pStyle w:val="Default"/>
              <w:spacing w:after="142"/>
              <w:jc w:val="center"/>
              <w:rPr>
                <w:b/>
                <w:color w:val="auto"/>
                <w:sz w:val="22"/>
                <w:szCs w:val="22"/>
              </w:rPr>
            </w:pPr>
            <w:r w:rsidRPr="003E169C">
              <w:rPr>
                <w:b/>
                <w:color w:val="auto"/>
                <w:sz w:val="22"/>
                <w:szCs w:val="22"/>
              </w:rPr>
              <w:t>Artículo 92</w:t>
            </w:r>
          </w:p>
        </w:tc>
        <w:tc>
          <w:tcPr>
            <w:tcW w:w="7796" w:type="dxa"/>
            <w:shd w:val="clear" w:color="auto" w:fill="auto"/>
            <w:vAlign w:val="center"/>
          </w:tcPr>
          <w:p w:rsidR="00A665B9" w:rsidRPr="003E169C" w:rsidRDefault="00A665B9" w:rsidP="00A665B9">
            <w:pPr>
              <w:pStyle w:val="Default"/>
              <w:spacing w:after="142"/>
              <w:jc w:val="both"/>
              <w:rPr>
                <w:color w:val="auto"/>
                <w:sz w:val="22"/>
                <w:szCs w:val="22"/>
              </w:rPr>
            </w:pPr>
            <w:r w:rsidRPr="003E169C">
              <w:rPr>
                <w:color w:val="auto"/>
                <w:sz w:val="22"/>
                <w:szCs w:val="22"/>
              </w:rPr>
              <w:t>Dictaminar e informar sobre los asuntos que les encomiende el Ayuntamiento.</w:t>
            </w:r>
          </w:p>
          <w:p w:rsidR="00A665B9" w:rsidRPr="003E169C" w:rsidRDefault="00A665B9" w:rsidP="00A665B9">
            <w:pPr>
              <w:pStyle w:val="Default"/>
              <w:spacing w:after="142"/>
              <w:jc w:val="both"/>
              <w:rPr>
                <w:color w:val="auto"/>
                <w:sz w:val="22"/>
                <w:szCs w:val="22"/>
              </w:rPr>
            </w:pPr>
            <w:r w:rsidRPr="00A316BF">
              <w:rPr>
                <w:color w:val="auto"/>
                <w:sz w:val="22"/>
                <w:szCs w:val="22"/>
              </w:rPr>
              <w:t>Comisiones</w:t>
            </w:r>
            <w:r w:rsidRPr="003E169C">
              <w:rPr>
                <w:b/>
                <w:color w:val="auto"/>
                <w:sz w:val="22"/>
                <w:szCs w:val="22"/>
              </w:rPr>
              <w:t xml:space="preserve">: </w:t>
            </w:r>
            <w:r w:rsidRPr="003E169C">
              <w:rPr>
                <w:bCs/>
                <w:color w:val="auto"/>
                <w:sz w:val="22"/>
                <w:szCs w:val="22"/>
              </w:rPr>
              <w:t>Gobernación, Justicia, Seguridad Pública y Protección Civil; Patrimonio y Hacienda Pública Municipal; Desarrollo Urbano, Ecología, Medio Ambiente, Obras y Servicios Públicos; Industria, Comercio, Agricultura y Ganadería; Salubridad y Asistencia Pública;</w:t>
            </w:r>
            <w:r w:rsidRPr="003E169C">
              <w:rPr>
                <w:color w:val="auto"/>
                <w:sz w:val="22"/>
                <w:szCs w:val="22"/>
              </w:rPr>
              <w:t xml:space="preserve"> Educación Pública y Actividades Culturales, Deportivas y Sociales;</w:t>
            </w:r>
            <w:r w:rsidRPr="003E169C">
              <w:rPr>
                <w:bCs/>
                <w:color w:val="auto"/>
                <w:sz w:val="22"/>
                <w:szCs w:val="22"/>
              </w:rPr>
              <w:t xml:space="preserve"> </w:t>
            </w:r>
            <w:r w:rsidRPr="003E169C">
              <w:rPr>
                <w:color w:val="auto"/>
                <w:sz w:val="22"/>
                <w:szCs w:val="22"/>
              </w:rPr>
              <w:t>Grupos Vulnerables, Personas con Discapacidad y Juventud; Igualdad de Género.</w:t>
            </w:r>
          </w:p>
        </w:tc>
        <w:tc>
          <w:tcPr>
            <w:tcW w:w="2766" w:type="dxa"/>
            <w:shd w:val="clear" w:color="auto" w:fill="auto"/>
          </w:tcPr>
          <w:p w:rsidR="00A665B9" w:rsidRPr="003E169C" w:rsidRDefault="00A665B9" w:rsidP="00A665B9">
            <w:pPr>
              <w:pStyle w:val="Default"/>
              <w:spacing w:after="142"/>
              <w:rPr>
                <w:color w:val="auto"/>
                <w:sz w:val="22"/>
                <w:szCs w:val="22"/>
              </w:rPr>
            </w:pPr>
            <w:r w:rsidRPr="003E169C">
              <w:rPr>
                <w:color w:val="auto"/>
                <w:sz w:val="22"/>
                <w:szCs w:val="22"/>
              </w:rPr>
              <w:t>-Informe de actividades</w:t>
            </w:r>
          </w:p>
          <w:p w:rsidR="00A665B9" w:rsidRPr="003E169C" w:rsidRDefault="00A665B9" w:rsidP="00A665B9">
            <w:pPr>
              <w:pStyle w:val="Default"/>
              <w:spacing w:after="142"/>
              <w:rPr>
                <w:color w:val="auto"/>
                <w:sz w:val="22"/>
                <w:szCs w:val="22"/>
              </w:rPr>
            </w:pPr>
            <w:r w:rsidRPr="003E169C">
              <w:rPr>
                <w:color w:val="auto"/>
                <w:sz w:val="22"/>
                <w:szCs w:val="22"/>
              </w:rPr>
              <w:t xml:space="preserve">-Comisiones </w:t>
            </w:r>
          </w:p>
        </w:tc>
      </w:tr>
      <w:tr w:rsidR="00A665B9" w:rsidRPr="003E169C" w:rsidTr="00A665B9">
        <w:tc>
          <w:tcPr>
            <w:tcW w:w="2660" w:type="dxa"/>
            <w:shd w:val="clear" w:color="auto" w:fill="auto"/>
            <w:vAlign w:val="center"/>
          </w:tcPr>
          <w:p w:rsidR="00A665B9" w:rsidRPr="003E169C" w:rsidRDefault="00A665B9" w:rsidP="00B55A94">
            <w:pPr>
              <w:pStyle w:val="Default"/>
              <w:spacing w:after="142"/>
              <w:jc w:val="center"/>
              <w:rPr>
                <w:b/>
                <w:color w:val="auto"/>
                <w:sz w:val="22"/>
                <w:szCs w:val="22"/>
                <w:u w:val="single"/>
              </w:rPr>
            </w:pPr>
            <w:r w:rsidRPr="003E169C">
              <w:rPr>
                <w:b/>
                <w:color w:val="auto"/>
                <w:sz w:val="22"/>
                <w:szCs w:val="22"/>
                <w:u w:val="single"/>
              </w:rPr>
              <w:lastRenderedPageBreak/>
              <w:t>Secretaria del Ayuntamiento</w:t>
            </w:r>
          </w:p>
          <w:p w:rsidR="00A665B9" w:rsidRPr="003E169C" w:rsidRDefault="00A665B9" w:rsidP="00A665B9">
            <w:pPr>
              <w:pStyle w:val="Default"/>
              <w:spacing w:after="142"/>
              <w:jc w:val="center"/>
              <w:rPr>
                <w:b/>
                <w:color w:val="auto"/>
                <w:sz w:val="22"/>
                <w:szCs w:val="22"/>
              </w:rPr>
            </w:pPr>
            <w:r w:rsidRPr="003E169C">
              <w:rPr>
                <w:b/>
                <w:color w:val="auto"/>
                <w:sz w:val="22"/>
                <w:szCs w:val="22"/>
              </w:rPr>
              <w:t>Artículo 138</w:t>
            </w:r>
          </w:p>
        </w:tc>
        <w:tc>
          <w:tcPr>
            <w:tcW w:w="7796" w:type="dxa"/>
            <w:shd w:val="clear" w:color="auto" w:fill="auto"/>
          </w:tcPr>
          <w:p w:rsidR="00A665B9" w:rsidRPr="003E169C" w:rsidRDefault="00A665B9" w:rsidP="00A665B9">
            <w:pPr>
              <w:pStyle w:val="Default"/>
              <w:spacing w:after="142"/>
              <w:rPr>
                <w:color w:val="auto"/>
                <w:sz w:val="22"/>
                <w:szCs w:val="22"/>
              </w:rPr>
            </w:pPr>
            <w:r w:rsidRPr="003E169C">
              <w:rPr>
                <w:color w:val="auto"/>
                <w:sz w:val="22"/>
                <w:szCs w:val="22"/>
              </w:rPr>
              <w:t>Expedir las certificaciones y los documentos públicos que legalmente procedan.</w:t>
            </w:r>
          </w:p>
          <w:p w:rsidR="00A665B9" w:rsidRPr="003E169C" w:rsidRDefault="00A665B9" w:rsidP="00A665B9">
            <w:pPr>
              <w:pStyle w:val="Default"/>
              <w:spacing w:after="142"/>
              <w:rPr>
                <w:color w:val="auto"/>
                <w:sz w:val="22"/>
                <w:szCs w:val="22"/>
              </w:rPr>
            </w:pPr>
            <w:r w:rsidRPr="003E169C">
              <w:rPr>
                <w:color w:val="auto"/>
                <w:sz w:val="22"/>
                <w:szCs w:val="22"/>
              </w:rPr>
              <w:t>Llevar por sí o por el servidor público que designe los siguientes libros:</w:t>
            </w:r>
          </w:p>
          <w:p w:rsidR="00A665B9" w:rsidRPr="003E169C" w:rsidRDefault="00A665B9" w:rsidP="00A665B9">
            <w:pPr>
              <w:autoSpaceDE w:val="0"/>
              <w:autoSpaceDN w:val="0"/>
              <w:adjustRightInd w:val="0"/>
              <w:rPr>
                <w:rFonts w:ascii="Arial" w:hAnsi="Arial" w:cs="Arial"/>
              </w:rPr>
            </w:pPr>
            <w:r w:rsidRPr="003E169C">
              <w:rPr>
                <w:rFonts w:ascii="Arial" w:hAnsi="Arial" w:cs="Arial"/>
                <w:bCs/>
              </w:rPr>
              <w:t xml:space="preserve">a) </w:t>
            </w:r>
            <w:r w:rsidRPr="003E169C">
              <w:rPr>
                <w:rFonts w:ascii="Arial" w:hAnsi="Arial" w:cs="Arial"/>
              </w:rPr>
              <w:t xml:space="preserve">De actas de sesiones del Ayuntamiento </w:t>
            </w:r>
          </w:p>
          <w:p w:rsidR="00A665B9" w:rsidRPr="003E169C" w:rsidRDefault="00A665B9" w:rsidP="00A665B9">
            <w:pPr>
              <w:autoSpaceDE w:val="0"/>
              <w:autoSpaceDN w:val="0"/>
              <w:adjustRightInd w:val="0"/>
              <w:rPr>
                <w:rFonts w:ascii="Arial" w:hAnsi="Arial" w:cs="Arial"/>
              </w:rPr>
            </w:pPr>
            <w:r w:rsidRPr="003E169C">
              <w:rPr>
                <w:rFonts w:ascii="Arial" w:hAnsi="Arial" w:cs="Arial"/>
              </w:rPr>
              <w:t>b) De bienes municipales y bienes mostrencos</w:t>
            </w:r>
          </w:p>
          <w:p w:rsidR="00A665B9" w:rsidRPr="003E169C" w:rsidRDefault="00A665B9" w:rsidP="00A665B9">
            <w:pPr>
              <w:autoSpaceDE w:val="0"/>
              <w:autoSpaceDN w:val="0"/>
              <w:adjustRightInd w:val="0"/>
              <w:rPr>
                <w:rFonts w:ascii="Arial" w:hAnsi="Arial" w:cs="Arial"/>
              </w:rPr>
            </w:pPr>
            <w:r w:rsidRPr="003E169C">
              <w:rPr>
                <w:rFonts w:ascii="Arial" w:hAnsi="Arial" w:cs="Arial"/>
              </w:rPr>
              <w:t>c) De registro de nombramientos y remociones de servidores públicos municipales</w:t>
            </w:r>
          </w:p>
          <w:p w:rsidR="00A665B9" w:rsidRPr="003E169C" w:rsidRDefault="00A665B9" w:rsidP="00A665B9">
            <w:pPr>
              <w:autoSpaceDE w:val="0"/>
              <w:autoSpaceDN w:val="0"/>
              <w:adjustRightInd w:val="0"/>
              <w:rPr>
                <w:rFonts w:ascii="Arial" w:hAnsi="Arial" w:cs="Arial"/>
              </w:rPr>
            </w:pPr>
            <w:r w:rsidRPr="003E169C">
              <w:rPr>
                <w:rFonts w:ascii="Arial" w:hAnsi="Arial" w:cs="Arial"/>
              </w:rPr>
              <w:t>d) De registro de fierros, marcas y señales de ganado</w:t>
            </w:r>
          </w:p>
          <w:p w:rsidR="00A665B9" w:rsidRPr="003E169C" w:rsidRDefault="00A665B9" w:rsidP="00A665B9">
            <w:pPr>
              <w:pStyle w:val="Default"/>
              <w:spacing w:after="142"/>
              <w:rPr>
                <w:color w:val="auto"/>
                <w:sz w:val="22"/>
                <w:szCs w:val="22"/>
              </w:rPr>
            </w:pPr>
            <w:r w:rsidRPr="003E169C">
              <w:rPr>
                <w:bCs/>
                <w:color w:val="auto"/>
                <w:sz w:val="22"/>
                <w:szCs w:val="22"/>
              </w:rPr>
              <w:t>e)</w:t>
            </w:r>
            <w:r w:rsidRPr="003E169C">
              <w:rPr>
                <w:b/>
                <w:bCs/>
                <w:color w:val="auto"/>
                <w:sz w:val="22"/>
                <w:szCs w:val="22"/>
              </w:rPr>
              <w:t xml:space="preserve"> </w:t>
            </w:r>
            <w:r w:rsidRPr="003E169C">
              <w:rPr>
                <w:color w:val="auto"/>
                <w:sz w:val="22"/>
                <w:szCs w:val="22"/>
              </w:rPr>
              <w:t>De entradas y salidas de correspondencia</w:t>
            </w:r>
          </w:p>
          <w:p w:rsidR="00A665B9" w:rsidRPr="003E169C" w:rsidRDefault="00A665B9" w:rsidP="00A665B9">
            <w:pPr>
              <w:pStyle w:val="Default"/>
              <w:spacing w:after="142"/>
              <w:rPr>
                <w:color w:val="auto"/>
                <w:sz w:val="22"/>
                <w:szCs w:val="22"/>
              </w:rPr>
            </w:pPr>
            <w:r w:rsidRPr="003E169C">
              <w:rPr>
                <w:color w:val="auto"/>
                <w:sz w:val="22"/>
                <w:szCs w:val="22"/>
              </w:rPr>
              <w:t>Mantener, bajo su custodia y responsabilidad, los expedientes y documentos del archivo.</w:t>
            </w:r>
          </w:p>
          <w:p w:rsidR="00A665B9" w:rsidRPr="003E169C" w:rsidRDefault="00A665B9" w:rsidP="00A665B9">
            <w:pPr>
              <w:pStyle w:val="Default"/>
              <w:spacing w:after="142"/>
              <w:rPr>
                <w:color w:val="auto"/>
                <w:sz w:val="22"/>
                <w:szCs w:val="22"/>
              </w:rPr>
            </w:pPr>
            <w:r w:rsidRPr="003E169C">
              <w:rPr>
                <w:color w:val="auto"/>
                <w:sz w:val="22"/>
                <w:szCs w:val="22"/>
              </w:rPr>
              <w:t>Rendir por escrito los informes de actividades que solicite el Ayuntamiento</w:t>
            </w:r>
          </w:p>
        </w:tc>
        <w:tc>
          <w:tcPr>
            <w:tcW w:w="2766" w:type="dxa"/>
            <w:shd w:val="clear" w:color="auto" w:fill="auto"/>
          </w:tcPr>
          <w:p w:rsidR="00A665B9" w:rsidRPr="003E169C" w:rsidRDefault="00A665B9" w:rsidP="00A665B9">
            <w:pPr>
              <w:pStyle w:val="Default"/>
              <w:spacing w:after="142"/>
              <w:rPr>
                <w:color w:val="auto"/>
                <w:sz w:val="22"/>
                <w:szCs w:val="22"/>
              </w:rPr>
            </w:pPr>
            <w:r w:rsidRPr="003E169C">
              <w:rPr>
                <w:color w:val="auto"/>
                <w:sz w:val="22"/>
                <w:szCs w:val="22"/>
              </w:rPr>
              <w:t>-Certificaciones</w:t>
            </w:r>
          </w:p>
          <w:p w:rsidR="00A665B9" w:rsidRPr="003E169C" w:rsidRDefault="00A665B9" w:rsidP="00A665B9">
            <w:pPr>
              <w:pStyle w:val="Default"/>
              <w:spacing w:after="142"/>
              <w:rPr>
                <w:color w:val="auto"/>
                <w:sz w:val="22"/>
                <w:szCs w:val="22"/>
              </w:rPr>
            </w:pPr>
          </w:p>
          <w:p w:rsidR="00A665B9" w:rsidRPr="003E169C" w:rsidRDefault="00A665B9" w:rsidP="00A665B9">
            <w:pPr>
              <w:pStyle w:val="Default"/>
              <w:spacing w:after="142"/>
              <w:rPr>
                <w:color w:val="auto"/>
                <w:sz w:val="22"/>
                <w:szCs w:val="22"/>
              </w:rPr>
            </w:pPr>
            <w:r w:rsidRPr="003E169C">
              <w:rPr>
                <w:color w:val="auto"/>
                <w:sz w:val="22"/>
                <w:szCs w:val="22"/>
              </w:rPr>
              <w:t>-Actas de cabildo</w:t>
            </w:r>
          </w:p>
          <w:p w:rsidR="00A665B9" w:rsidRPr="003E169C" w:rsidRDefault="00A665B9" w:rsidP="00A665B9">
            <w:pPr>
              <w:pStyle w:val="Default"/>
              <w:spacing w:after="142"/>
              <w:rPr>
                <w:color w:val="auto"/>
                <w:sz w:val="22"/>
                <w:szCs w:val="22"/>
              </w:rPr>
            </w:pPr>
            <w:r w:rsidRPr="003E169C">
              <w:rPr>
                <w:color w:val="auto"/>
                <w:sz w:val="22"/>
                <w:szCs w:val="22"/>
              </w:rPr>
              <w:t>-Inventario de bienes muebles e inmuebles</w:t>
            </w:r>
          </w:p>
          <w:p w:rsidR="00A665B9" w:rsidRPr="003E169C" w:rsidRDefault="00A665B9" w:rsidP="00A665B9">
            <w:pPr>
              <w:pStyle w:val="Default"/>
              <w:spacing w:after="142"/>
              <w:rPr>
                <w:color w:val="auto"/>
                <w:sz w:val="22"/>
                <w:szCs w:val="22"/>
              </w:rPr>
            </w:pPr>
            <w:r w:rsidRPr="003E169C">
              <w:rPr>
                <w:color w:val="auto"/>
                <w:sz w:val="22"/>
                <w:szCs w:val="22"/>
              </w:rPr>
              <w:t>-Registro de fierros para marcar ganado</w:t>
            </w:r>
          </w:p>
          <w:p w:rsidR="00A665B9" w:rsidRPr="003E169C" w:rsidRDefault="00A665B9" w:rsidP="00A665B9">
            <w:pPr>
              <w:pStyle w:val="Default"/>
              <w:spacing w:after="142"/>
              <w:rPr>
                <w:color w:val="auto"/>
                <w:sz w:val="22"/>
                <w:szCs w:val="22"/>
              </w:rPr>
            </w:pPr>
            <w:r w:rsidRPr="003E169C">
              <w:rPr>
                <w:color w:val="auto"/>
                <w:sz w:val="22"/>
                <w:szCs w:val="22"/>
              </w:rPr>
              <w:t>-Correspondencia</w:t>
            </w:r>
          </w:p>
          <w:p w:rsidR="00A665B9" w:rsidRPr="003E169C" w:rsidRDefault="00A665B9" w:rsidP="00A665B9">
            <w:pPr>
              <w:pStyle w:val="Default"/>
              <w:spacing w:after="142"/>
              <w:rPr>
                <w:color w:val="auto"/>
                <w:sz w:val="22"/>
                <w:szCs w:val="22"/>
              </w:rPr>
            </w:pPr>
            <w:r w:rsidRPr="003E169C">
              <w:rPr>
                <w:color w:val="auto"/>
                <w:sz w:val="22"/>
                <w:szCs w:val="22"/>
              </w:rPr>
              <w:t>-Inventario documental</w:t>
            </w:r>
          </w:p>
          <w:p w:rsidR="00A665B9" w:rsidRPr="003E169C" w:rsidRDefault="00A665B9" w:rsidP="00A665B9">
            <w:pPr>
              <w:pStyle w:val="Default"/>
              <w:spacing w:after="142"/>
              <w:rPr>
                <w:color w:val="auto"/>
                <w:sz w:val="22"/>
                <w:szCs w:val="22"/>
              </w:rPr>
            </w:pPr>
            <w:r w:rsidRPr="003E169C">
              <w:rPr>
                <w:color w:val="auto"/>
                <w:sz w:val="22"/>
                <w:szCs w:val="22"/>
              </w:rPr>
              <w:t xml:space="preserve">-Informe de actividades </w:t>
            </w:r>
          </w:p>
        </w:tc>
      </w:tr>
      <w:tr w:rsidR="00A665B9" w:rsidRPr="003E169C" w:rsidTr="00A665B9">
        <w:tc>
          <w:tcPr>
            <w:tcW w:w="2660" w:type="dxa"/>
            <w:shd w:val="clear" w:color="auto" w:fill="auto"/>
            <w:vAlign w:val="center"/>
          </w:tcPr>
          <w:p w:rsidR="00A665B9" w:rsidRPr="003E169C" w:rsidRDefault="00A665B9" w:rsidP="00B55A94">
            <w:pPr>
              <w:pStyle w:val="Default"/>
              <w:spacing w:after="142"/>
              <w:jc w:val="center"/>
              <w:rPr>
                <w:b/>
                <w:color w:val="auto"/>
                <w:sz w:val="22"/>
                <w:szCs w:val="22"/>
                <w:u w:val="single"/>
              </w:rPr>
            </w:pPr>
            <w:r w:rsidRPr="003E169C">
              <w:rPr>
                <w:b/>
                <w:color w:val="auto"/>
                <w:sz w:val="22"/>
                <w:szCs w:val="22"/>
                <w:u w:val="single"/>
              </w:rPr>
              <w:t>Tesorería</w:t>
            </w:r>
          </w:p>
          <w:p w:rsidR="00A665B9" w:rsidRPr="003E169C" w:rsidRDefault="00A665B9" w:rsidP="00A665B9">
            <w:pPr>
              <w:pStyle w:val="Default"/>
              <w:spacing w:after="142"/>
              <w:jc w:val="center"/>
              <w:rPr>
                <w:b/>
                <w:color w:val="auto"/>
                <w:sz w:val="22"/>
                <w:szCs w:val="22"/>
              </w:rPr>
            </w:pPr>
            <w:r w:rsidRPr="003E169C">
              <w:rPr>
                <w:b/>
                <w:color w:val="auto"/>
                <w:sz w:val="22"/>
                <w:szCs w:val="22"/>
              </w:rPr>
              <w:t>Artículo 166</w:t>
            </w:r>
          </w:p>
        </w:tc>
        <w:tc>
          <w:tcPr>
            <w:tcW w:w="7796" w:type="dxa"/>
            <w:shd w:val="clear" w:color="auto" w:fill="auto"/>
            <w:vAlign w:val="center"/>
          </w:tcPr>
          <w:p w:rsidR="00A665B9" w:rsidRPr="003E169C" w:rsidRDefault="00A665B9" w:rsidP="00A665B9">
            <w:pPr>
              <w:pStyle w:val="Default"/>
              <w:spacing w:after="142"/>
              <w:jc w:val="both"/>
              <w:rPr>
                <w:color w:val="auto"/>
                <w:sz w:val="22"/>
                <w:szCs w:val="22"/>
              </w:rPr>
            </w:pPr>
            <w:r w:rsidRPr="003E169C">
              <w:rPr>
                <w:color w:val="auto"/>
                <w:sz w:val="22"/>
                <w:szCs w:val="22"/>
              </w:rPr>
              <w:t>Recaudar y administrar los ingresos que legalmente le correspondan al Municipio.</w:t>
            </w:r>
          </w:p>
          <w:p w:rsidR="00A665B9" w:rsidRPr="003E169C" w:rsidRDefault="00A665B9" w:rsidP="00A665B9">
            <w:pPr>
              <w:pStyle w:val="Default"/>
              <w:spacing w:after="142"/>
              <w:jc w:val="both"/>
              <w:rPr>
                <w:color w:val="auto"/>
                <w:sz w:val="22"/>
                <w:szCs w:val="22"/>
              </w:rPr>
            </w:pPr>
            <w:r w:rsidRPr="003E169C">
              <w:rPr>
                <w:color w:val="auto"/>
                <w:sz w:val="22"/>
                <w:szCs w:val="22"/>
              </w:rPr>
              <w:t xml:space="preserve">Llevar los registros y libros contables, financieros y administrativos </w:t>
            </w:r>
          </w:p>
          <w:p w:rsidR="00B55A94" w:rsidRDefault="00A665B9" w:rsidP="00A665B9">
            <w:pPr>
              <w:pStyle w:val="Default"/>
              <w:spacing w:after="142"/>
              <w:jc w:val="both"/>
              <w:rPr>
                <w:color w:val="auto"/>
                <w:sz w:val="22"/>
                <w:szCs w:val="22"/>
              </w:rPr>
            </w:pPr>
            <w:r w:rsidRPr="003E169C">
              <w:rPr>
                <w:color w:val="auto"/>
                <w:sz w:val="22"/>
                <w:szCs w:val="22"/>
              </w:rPr>
              <w:t>Elaborar el día último de cada mes, el balance general, corte de caja y estado de la situ</w:t>
            </w:r>
            <w:r w:rsidR="00B55A94">
              <w:rPr>
                <w:color w:val="auto"/>
                <w:sz w:val="22"/>
                <w:szCs w:val="22"/>
              </w:rPr>
              <w:t>ación financiera del Municipio.</w:t>
            </w:r>
          </w:p>
          <w:p w:rsidR="00A665B9" w:rsidRPr="003E169C" w:rsidRDefault="00A665B9" w:rsidP="00A665B9">
            <w:pPr>
              <w:pStyle w:val="Default"/>
              <w:spacing w:after="142"/>
              <w:jc w:val="both"/>
              <w:rPr>
                <w:color w:val="auto"/>
                <w:sz w:val="22"/>
                <w:szCs w:val="22"/>
              </w:rPr>
            </w:pPr>
            <w:r w:rsidRPr="003E169C">
              <w:rPr>
                <w:color w:val="auto"/>
                <w:sz w:val="22"/>
                <w:szCs w:val="22"/>
              </w:rPr>
              <w:t>Elaborar el informe contable</w:t>
            </w:r>
          </w:p>
        </w:tc>
        <w:tc>
          <w:tcPr>
            <w:tcW w:w="2766" w:type="dxa"/>
            <w:shd w:val="clear" w:color="auto" w:fill="auto"/>
          </w:tcPr>
          <w:p w:rsidR="00A665B9" w:rsidRPr="003E169C" w:rsidRDefault="00A665B9" w:rsidP="00A665B9">
            <w:pPr>
              <w:pStyle w:val="Default"/>
              <w:spacing w:after="142"/>
              <w:rPr>
                <w:color w:val="auto"/>
                <w:sz w:val="22"/>
                <w:szCs w:val="22"/>
              </w:rPr>
            </w:pPr>
            <w:r w:rsidRPr="003E169C">
              <w:rPr>
                <w:color w:val="auto"/>
                <w:sz w:val="22"/>
                <w:szCs w:val="22"/>
              </w:rPr>
              <w:t>-Recaudación de impuestos</w:t>
            </w:r>
          </w:p>
          <w:p w:rsidR="00A665B9" w:rsidRPr="003E169C" w:rsidRDefault="00A665B9" w:rsidP="00A665B9">
            <w:pPr>
              <w:pStyle w:val="Default"/>
              <w:spacing w:after="142"/>
              <w:rPr>
                <w:color w:val="auto"/>
                <w:sz w:val="22"/>
                <w:szCs w:val="22"/>
              </w:rPr>
            </w:pPr>
            <w:r w:rsidRPr="003E169C">
              <w:rPr>
                <w:color w:val="auto"/>
                <w:sz w:val="22"/>
                <w:szCs w:val="22"/>
              </w:rPr>
              <w:t>-Libro diario de ingresos</w:t>
            </w:r>
          </w:p>
          <w:p w:rsidR="00CB7D94" w:rsidRDefault="00CB7D94" w:rsidP="00A665B9">
            <w:pPr>
              <w:pStyle w:val="Default"/>
              <w:spacing w:after="142"/>
              <w:rPr>
                <w:color w:val="auto"/>
                <w:sz w:val="22"/>
                <w:szCs w:val="22"/>
              </w:rPr>
            </w:pPr>
            <w:r>
              <w:rPr>
                <w:color w:val="auto"/>
                <w:sz w:val="22"/>
                <w:szCs w:val="22"/>
              </w:rPr>
              <w:t>-Estados de cuenta</w:t>
            </w:r>
          </w:p>
          <w:p w:rsidR="00A665B9" w:rsidRPr="003E169C" w:rsidRDefault="00A665B9" w:rsidP="00A665B9">
            <w:pPr>
              <w:pStyle w:val="Default"/>
              <w:spacing w:after="142"/>
              <w:rPr>
                <w:color w:val="auto"/>
                <w:sz w:val="22"/>
                <w:szCs w:val="22"/>
              </w:rPr>
            </w:pPr>
            <w:r w:rsidRPr="003E169C">
              <w:rPr>
                <w:color w:val="auto"/>
                <w:sz w:val="22"/>
                <w:szCs w:val="22"/>
              </w:rPr>
              <w:t>-Informe contable</w:t>
            </w:r>
          </w:p>
        </w:tc>
      </w:tr>
      <w:tr w:rsidR="00A665B9" w:rsidRPr="003E169C" w:rsidTr="00A665B9">
        <w:tc>
          <w:tcPr>
            <w:tcW w:w="2660" w:type="dxa"/>
            <w:shd w:val="clear" w:color="auto" w:fill="auto"/>
            <w:vAlign w:val="center"/>
          </w:tcPr>
          <w:p w:rsidR="007D7A28" w:rsidRDefault="007D7A28" w:rsidP="00A665B9">
            <w:pPr>
              <w:pStyle w:val="Default"/>
              <w:spacing w:after="142"/>
              <w:jc w:val="center"/>
              <w:rPr>
                <w:b/>
                <w:color w:val="auto"/>
                <w:sz w:val="22"/>
                <w:szCs w:val="22"/>
                <w:u w:val="single"/>
              </w:rPr>
            </w:pPr>
          </w:p>
          <w:p w:rsidR="00A665B9" w:rsidRPr="003E169C" w:rsidRDefault="00A665B9" w:rsidP="007D7A28">
            <w:pPr>
              <w:pStyle w:val="Default"/>
              <w:spacing w:after="142"/>
              <w:jc w:val="center"/>
              <w:rPr>
                <w:b/>
                <w:color w:val="auto"/>
                <w:sz w:val="22"/>
                <w:szCs w:val="22"/>
                <w:u w:val="single"/>
              </w:rPr>
            </w:pPr>
            <w:r w:rsidRPr="003E169C">
              <w:rPr>
                <w:b/>
                <w:color w:val="auto"/>
                <w:sz w:val="22"/>
                <w:szCs w:val="22"/>
                <w:u w:val="single"/>
              </w:rPr>
              <w:t>Contralor</w:t>
            </w:r>
            <w:r w:rsidR="007D7A28">
              <w:rPr>
                <w:b/>
                <w:color w:val="auto"/>
                <w:sz w:val="22"/>
                <w:szCs w:val="22"/>
                <w:u w:val="single"/>
              </w:rPr>
              <w:t>ía M</w:t>
            </w:r>
            <w:r w:rsidRPr="003E169C">
              <w:rPr>
                <w:b/>
                <w:color w:val="auto"/>
                <w:sz w:val="22"/>
                <w:szCs w:val="22"/>
                <w:u w:val="single"/>
              </w:rPr>
              <w:t>unicipal</w:t>
            </w:r>
          </w:p>
          <w:p w:rsidR="00A665B9" w:rsidRPr="003E169C" w:rsidRDefault="00A665B9" w:rsidP="00A665B9">
            <w:pPr>
              <w:pStyle w:val="Default"/>
              <w:spacing w:after="142"/>
              <w:jc w:val="center"/>
              <w:rPr>
                <w:b/>
                <w:color w:val="auto"/>
                <w:sz w:val="22"/>
                <w:szCs w:val="22"/>
              </w:rPr>
            </w:pPr>
            <w:r w:rsidRPr="003E169C">
              <w:rPr>
                <w:b/>
                <w:color w:val="auto"/>
                <w:sz w:val="22"/>
                <w:szCs w:val="22"/>
              </w:rPr>
              <w:t>Artículo 169</w:t>
            </w:r>
          </w:p>
        </w:tc>
        <w:tc>
          <w:tcPr>
            <w:tcW w:w="7796" w:type="dxa"/>
            <w:shd w:val="clear" w:color="auto" w:fill="auto"/>
          </w:tcPr>
          <w:p w:rsidR="00A665B9" w:rsidRPr="003E169C" w:rsidRDefault="00A665B9" w:rsidP="00A665B9">
            <w:pPr>
              <w:pStyle w:val="Default"/>
              <w:spacing w:after="142"/>
              <w:rPr>
                <w:color w:val="auto"/>
                <w:sz w:val="22"/>
                <w:szCs w:val="22"/>
              </w:rPr>
            </w:pPr>
            <w:r w:rsidRPr="003E169C">
              <w:rPr>
                <w:color w:val="auto"/>
                <w:sz w:val="22"/>
                <w:szCs w:val="22"/>
              </w:rPr>
              <w:t>Recibir y registrar las declaraciones patrimoniales de servidores públicos</w:t>
            </w:r>
          </w:p>
          <w:p w:rsidR="00A665B9" w:rsidRPr="003E169C" w:rsidRDefault="00A665B9" w:rsidP="00A665B9">
            <w:pPr>
              <w:pStyle w:val="Default"/>
              <w:spacing w:after="142"/>
              <w:rPr>
                <w:color w:val="auto"/>
                <w:sz w:val="22"/>
                <w:szCs w:val="22"/>
              </w:rPr>
            </w:pPr>
          </w:p>
          <w:p w:rsidR="00A665B9" w:rsidRPr="003E169C" w:rsidRDefault="00A665B9" w:rsidP="00A665B9">
            <w:pPr>
              <w:pStyle w:val="Default"/>
              <w:spacing w:after="142"/>
              <w:rPr>
                <w:color w:val="auto"/>
                <w:sz w:val="22"/>
                <w:szCs w:val="22"/>
              </w:rPr>
            </w:pPr>
            <w:r w:rsidRPr="003E169C">
              <w:rPr>
                <w:color w:val="auto"/>
                <w:sz w:val="22"/>
                <w:szCs w:val="22"/>
              </w:rPr>
              <w:t>Participar en la entrega-recepción de las dependencias y entidades</w:t>
            </w:r>
          </w:p>
          <w:p w:rsidR="00A665B9" w:rsidRPr="003E169C" w:rsidRDefault="00A665B9" w:rsidP="00A665B9">
            <w:pPr>
              <w:pStyle w:val="Default"/>
              <w:spacing w:after="142"/>
              <w:rPr>
                <w:color w:val="auto"/>
                <w:sz w:val="22"/>
                <w:szCs w:val="22"/>
              </w:rPr>
            </w:pPr>
          </w:p>
          <w:p w:rsidR="00A665B9" w:rsidRPr="003E169C" w:rsidRDefault="00A665B9" w:rsidP="00A665B9">
            <w:pPr>
              <w:pStyle w:val="Default"/>
              <w:spacing w:after="142"/>
              <w:rPr>
                <w:color w:val="auto"/>
                <w:sz w:val="22"/>
                <w:szCs w:val="22"/>
              </w:rPr>
            </w:pPr>
            <w:r w:rsidRPr="003E169C">
              <w:rPr>
                <w:color w:val="auto"/>
                <w:sz w:val="22"/>
                <w:szCs w:val="22"/>
              </w:rPr>
              <w:t>Vigilar que el inventario general de los bienes municipales sea elaborado</w:t>
            </w:r>
          </w:p>
        </w:tc>
        <w:tc>
          <w:tcPr>
            <w:tcW w:w="2766" w:type="dxa"/>
            <w:shd w:val="clear" w:color="auto" w:fill="auto"/>
          </w:tcPr>
          <w:p w:rsidR="00A665B9" w:rsidRPr="003E169C" w:rsidRDefault="00A665B9" w:rsidP="00A665B9">
            <w:pPr>
              <w:pStyle w:val="Default"/>
              <w:spacing w:after="142"/>
              <w:rPr>
                <w:color w:val="auto"/>
                <w:sz w:val="22"/>
                <w:szCs w:val="22"/>
              </w:rPr>
            </w:pPr>
            <w:r w:rsidRPr="003E169C">
              <w:rPr>
                <w:color w:val="auto"/>
                <w:sz w:val="22"/>
                <w:szCs w:val="22"/>
              </w:rPr>
              <w:t>-Declaración de situación patrimonial</w:t>
            </w:r>
          </w:p>
          <w:p w:rsidR="00A665B9" w:rsidRPr="003E169C" w:rsidRDefault="00A665B9" w:rsidP="00A665B9">
            <w:pPr>
              <w:pStyle w:val="Default"/>
              <w:spacing w:after="142"/>
              <w:rPr>
                <w:color w:val="auto"/>
                <w:sz w:val="22"/>
                <w:szCs w:val="22"/>
              </w:rPr>
            </w:pPr>
            <w:r w:rsidRPr="003E169C">
              <w:rPr>
                <w:color w:val="auto"/>
                <w:sz w:val="22"/>
                <w:szCs w:val="22"/>
              </w:rPr>
              <w:t>-Actas de entrega-recepc</w:t>
            </w:r>
            <w:r w:rsidR="007D7A28">
              <w:rPr>
                <w:color w:val="auto"/>
                <w:sz w:val="22"/>
                <w:szCs w:val="22"/>
              </w:rPr>
              <w:t>ión de la administración municipal</w:t>
            </w:r>
          </w:p>
          <w:p w:rsidR="00A665B9" w:rsidRPr="003E169C" w:rsidRDefault="00A665B9" w:rsidP="00A665B9">
            <w:pPr>
              <w:pStyle w:val="Default"/>
              <w:spacing w:after="142"/>
              <w:rPr>
                <w:color w:val="auto"/>
                <w:sz w:val="22"/>
                <w:szCs w:val="22"/>
              </w:rPr>
            </w:pPr>
            <w:r w:rsidRPr="003E169C">
              <w:rPr>
                <w:color w:val="auto"/>
                <w:sz w:val="22"/>
                <w:szCs w:val="22"/>
              </w:rPr>
              <w:t>-Inventario de bienes muebles e inmuebles</w:t>
            </w:r>
          </w:p>
        </w:tc>
      </w:tr>
      <w:tr w:rsidR="00A665B9" w:rsidRPr="003E169C" w:rsidTr="00A665B9">
        <w:tc>
          <w:tcPr>
            <w:tcW w:w="2660" w:type="dxa"/>
            <w:shd w:val="clear" w:color="auto" w:fill="auto"/>
            <w:vAlign w:val="center"/>
          </w:tcPr>
          <w:p w:rsidR="007D7A28" w:rsidRDefault="007D7A28" w:rsidP="007D7A28">
            <w:pPr>
              <w:pStyle w:val="Default"/>
              <w:spacing w:after="142"/>
              <w:rPr>
                <w:b/>
                <w:color w:val="auto"/>
                <w:sz w:val="22"/>
                <w:szCs w:val="22"/>
                <w:u w:val="single"/>
              </w:rPr>
            </w:pPr>
          </w:p>
          <w:p w:rsidR="00A665B9" w:rsidRPr="003E169C" w:rsidRDefault="00A665B9" w:rsidP="007D7A28">
            <w:pPr>
              <w:pStyle w:val="Default"/>
              <w:spacing w:after="142"/>
              <w:jc w:val="center"/>
              <w:rPr>
                <w:b/>
                <w:color w:val="auto"/>
                <w:sz w:val="22"/>
                <w:szCs w:val="22"/>
                <w:u w:val="single"/>
              </w:rPr>
            </w:pPr>
            <w:r w:rsidRPr="003E169C">
              <w:rPr>
                <w:b/>
                <w:color w:val="auto"/>
                <w:sz w:val="22"/>
                <w:szCs w:val="22"/>
                <w:u w:val="single"/>
              </w:rPr>
              <w:lastRenderedPageBreak/>
              <w:t>Seguridad Pública</w:t>
            </w:r>
          </w:p>
          <w:p w:rsidR="00A665B9" w:rsidRPr="003E169C" w:rsidRDefault="00A665B9" w:rsidP="00A665B9">
            <w:pPr>
              <w:pStyle w:val="Default"/>
              <w:spacing w:after="142"/>
              <w:jc w:val="center"/>
              <w:rPr>
                <w:b/>
                <w:color w:val="auto"/>
                <w:sz w:val="22"/>
                <w:szCs w:val="22"/>
              </w:rPr>
            </w:pPr>
            <w:r w:rsidRPr="003E169C">
              <w:rPr>
                <w:b/>
                <w:color w:val="auto"/>
                <w:sz w:val="22"/>
                <w:szCs w:val="22"/>
              </w:rPr>
              <w:t>Artículo 212</w:t>
            </w:r>
          </w:p>
        </w:tc>
        <w:tc>
          <w:tcPr>
            <w:tcW w:w="7796" w:type="dxa"/>
            <w:shd w:val="clear" w:color="auto" w:fill="auto"/>
            <w:vAlign w:val="center"/>
          </w:tcPr>
          <w:p w:rsidR="00A665B9" w:rsidRPr="003E169C" w:rsidRDefault="00A665B9" w:rsidP="00A665B9">
            <w:pPr>
              <w:pStyle w:val="Default"/>
              <w:spacing w:after="142"/>
              <w:jc w:val="both"/>
              <w:rPr>
                <w:color w:val="auto"/>
                <w:sz w:val="22"/>
                <w:szCs w:val="22"/>
              </w:rPr>
            </w:pPr>
            <w:r w:rsidRPr="003E169C">
              <w:rPr>
                <w:color w:val="auto"/>
                <w:sz w:val="22"/>
                <w:szCs w:val="22"/>
              </w:rPr>
              <w:lastRenderedPageBreak/>
              <w:t>Garantizar el bienestar y tranquilidad de las personas y sus bienes, expidiendo para tal efecto los reglamentos, planes y programas respectivos.</w:t>
            </w:r>
          </w:p>
          <w:p w:rsidR="00A665B9" w:rsidRPr="003E169C" w:rsidRDefault="00A665B9" w:rsidP="00A665B9">
            <w:pPr>
              <w:pStyle w:val="Default"/>
              <w:spacing w:after="142"/>
              <w:jc w:val="both"/>
              <w:rPr>
                <w:color w:val="auto"/>
                <w:sz w:val="22"/>
                <w:szCs w:val="22"/>
              </w:rPr>
            </w:pPr>
            <w:r w:rsidRPr="003E169C">
              <w:rPr>
                <w:color w:val="auto"/>
                <w:sz w:val="22"/>
                <w:szCs w:val="22"/>
              </w:rPr>
              <w:lastRenderedPageBreak/>
              <w:t>Pugnar por la profesionalización de los cuerpos de seguridad pública</w:t>
            </w:r>
          </w:p>
          <w:p w:rsidR="00A665B9" w:rsidRPr="003E169C" w:rsidRDefault="00A665B9" w:rsidP="00A665B9">
            <w:pPr>
              <w:pStyle w:val="Default"/>
              <w:spacing w:after="142"/>
              <w:jc w:val="both"/>
              <w:rPr>
                <w:color w:val="auto"/>
                <w:sz w:val="22"/>
                <w:szCs w:val="22"/>
              </w:rPr>
            </w:pPr>
            <w:r w:rsidRPr="003E169C">
              <w:rPr>
                <w:color w:val="auto"/>
                <w:sz w:val="22"/>
                <w:szCs w:val="22"/>
              </w:rPr>
              <w:t>Establecer programas de prevención del delito</w:t>
            </w:r>
          </w:p>
        </w:tc>
        <w:tc>
          <w:tcPr>
            <w:tcW w:w="2766" w:type="dxa"/>
            <w:shd w:val="clear" w:color="auto" w:fill="auto"/>
          </w:tcPr>
          <w:p w:rsidR="00A665B9" w:rsidRPr="003E169C" w:rsidRDefault="00A665B9" w:rsidP="00A665B9">
            <w:pPr>
              <w:pStyle w:val="Default"/>
              <w:spacing w:after="142"/>
              <w:rPr>
                <w:color w:val="auto"/>
                <w:sz w:val="22"/>
                <w:szCs w:val="22"/>
              </w:rPr>
            </w:pPr>
            <w:r w:rsidRPr="003E169C">
              <w:rPr>
                <w:color w:val="auto"/>
                <w:sz w:val="22"/>
                <w:szCs w:val="22"/>
              </w:rPr>
              <w:lastRenderedPageBreak/>
              <w:t>-Reglamentos municipales</w:t>
            </w:r>
          </w:p>
          <w:p w:rsidR="00A665B9" w:rsidRPr="003E169C" w:rsidRDefault="00A665B9" w:rsidP="00A665B9">
            <w:pPr>
              <w:pStyle w:val="Default"/>
              <w:spacing w:after="142"/>
              <w:rPr>
                <w:color w:val="auto"/>
                <w:sz w:val="22"/>
                <w:szCs w:val="22"/>
              </w:rPr>
            </w:pPr>
            <w:r w:rsidRPr="003E169C">
              <w:rPr>
                <w:color w:val="auto"/>
                <w:sz w:val="22"/>
                <w:szCs w:val="22"/>
              </w:rPr>
              <w:lastRenderedPageBreak/>
              <w:t>-Capacitación</w:t>
            </w:r>
          </w:p>
          <w:p w:rsidR="00A665B9" w:rsidRPr="003E169C" w:rsidRDefault="00A665B9" w:rsidP="00A665B9">
            <w:pPr>
              <w:pStyle w:val="Default"/>
              <w:spacing w:after="142"/>
              <w:rPr>
                <w:color w:val="auto"/>
                <w:sz w:val="22"/>
                <w:szCs w:val="22"/>
              </w:rPr>
            </w:pPr>
            <w:r w:rsidRPr="003E169C">
              <w:rPr>
                <w:color w:val="auto"/>
                <w:sz w:val="22"/>
                <w:szCs w:val="22"/>
              </w:rPr>
              <w:t xml:space="preserve">-Programas </w:t>
            </w:r>
          </w:p>
        </w:tc>
      </w:tr>
    </w:tbl>
    <w:p w:rsidR="009115E1" w:rsidRDefault="009115E1" w:rsidP="003E169C">
      <w:pPr>
        <w:tabs>
          <w:tab w:val="left" w:pos="9490"/>
        </w:tabs>
        <w:spacing w:line="240" w:lineRule="auto"/>
        <w:rPr>
          <w:rFonts w:ascii="Arial" w:hAnsi="Arial" w:cs="Arial"/>
        </w:rPr>
      </w:pPr>
    </w:p>
    <w:p w:rsidR="00B04A9C" w:rsidRPr="003E169C" w:rsidRDefault="00B04A9C" w:rsidP="003E169C">
      <w:pPr>
        <w:tabs>
          <w:tab w:val="left" w:pos="9490"/>
        </w:tabs>
        <w:spacing w:line="240" w:lineRule="auto"/>
        <w:rPr>
          <w:rFonts w:ascii="Arial" w:hAnsi="Arial" w:cs="Arial"/>
        </w:rPr>
      </w:pPr>
    </w:p>
    <w:tbl>
      <w:tblPr>
        <w:tblStyle w:val="Tablaconcuadrcula"/>
        <w:tblW w:w="0" w:type="auto"/>
        <w:tblLayout w:type="fixed"/>
        <w:tblLook w:val="0420"/>
      </w:tblPr>
      <w:tblGrid>
        <w:gridCol w:w="2660"/>
        <w:gridCol w:w="7796"/>
        <w:gridCol w:w="2766"/>
      </w:tblGrid>
      <w:tr w:rsidR="00DA0B66" w:rsidRPr="003E169C" w:rsidTr="00BD7818">
        <w:tc>
          <w:tcPr>
            <w:tcW w:w="2660" w:type="dxa"/>
            <w:shd w:val="clear" w:color="auto" w:fill="808080" w:themeFill="background1" w:themeFillShade="80"/>
            <w:vAlign w:val="center"/>
          </w:tcPr>
          <w:p w:rsidR="00DA0B66" w:rsidRPr="003E169C" w:rsidRDefault="00DA0B66"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DA0B66" w:rsidRPr="00CB7D94" w:rsidRDefault="00300AF6" w:rsidP="00CB7D94">
            <w:pPr>
              <w:pStyle w:val="Default"/>
              <w:spacing w:after="142"/>
              <w:ind w:left="720"/>
              <w:jc w:val="center"/>
              <w:rPr>
                <w:b/>
                <w:color w:val="auto"/>
                <w:sz w:val="22"/>
                <w:szCs w:val="22"/>
              </w:rPr>
            </w:pPr>
            <w:r>
              <w:rPr>
                <w:b/>
                <w:color w:val="auto"/>
                <w:sz w:val="22"/>
                <w:szCs w:val="22"/>
              </w:rPr>
              <w:t>Cuadro 23</w:t>
            </w:r>
            <w:r w:rsidR="00D10A43">
              <w:rPr>
                <w:b/>
                <w:color w:val="auto"/>
                <w:sz w:val="22"/>
                <w:szCs w:val="22"/>
              </w:rPr>
              <w:t xml:space="preserve">. </w:t>
            </w:r>
            <w:r w:rsidR="00DA0B66" w:rsidRPr="003E169C">
              <w:rPr>
                <w:b/>
                <w:color w:val="auto"/>
                <w:sz w:val="22"/>
                <w:szCs w:val="22"/>
              </w:rPr>
              <w:t>L</w:t>
            </w:r>
            <w:r>
              <w:rPr>
                <w:b/>
                <w:color w:val="auto"/>
                <w:sz w:val="22"/>
                <w:szCs w:val="22"/>
              </w:rPr>
              <w:t>ey Orgánica Municipal del Estado de Querétaro</w:t>
            </w:r>
          </w:p>
        </w:tc>
      </w:tr>
      <w:tr w:rsidR="00DA0B66" w:rsidRPr="003E169C" w:rsidTr="00BD7818">
        <w:tc>
          <w:tcPr>
            <w:tcW w:w="2660" w:type="dxa"/>
            <w:shd w:val="clear" w:color="auto" w:fill="A6A6A6" w:themeFill="background1" w:themeFillShade="A6"/>
            <w:vAlign w:val="center"/>
          </w:tcPr>
          <w:p w:rsidR="00DA0B66" w:rsidRPr="003E169C" w:rsidRDefault="00DA0B66" w:rsidP="003E169C">
            <w:pPr>
              <w:pStyle w:val="Default"/>
              <w:spacing w:after="142"/>
              <w:jc w:val="center"/>
              <w:rPr>
                <w:b/>
                <w:color w:val="auto"/>
                <w:sz w:val="22"/>
                <w:szCs w:val="22"/>
              </w:rPr>
            </w:pPr>
            <w:r w:rsidRPr="003E169C">
              <w:rPr>
                <w:b/>
                <w:color w:val="auto"/>
                <w:sz w:val="22"/>
                <w:szCs w:val="22"/>
              </w:rPr>
              <w:t>Unidad Administrativa</w:t>
            </w:r>
          </w:p>
          <w:p w:rsidR="00DA0B66" w:rsidRPr="003E169C" w:rsidRDefault="00DA0B66"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DA0B66" w:rsidRPr="003E169C" w:rsidRDefault="00DA0B66"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DA0B66" w:rsidRPr="003E169C" w:rsidRDefault="00DA0B66" w:rsidP="003E169C">
            <w:pPr>
              <w:pStyle w:val="Default"/>
              <w:spacing w:after="142"/>
              <w:jc w:val="center"/>
              <w:rPr>
                <w:b/>
                <w:color w:val="auto"/>
                <w:sz w:val="22"/>
                <w:szCs w:val="22"/>
              </w:rPr>
            </w:pPr>
            <w:r w:rsidRPr="003E169C">
              <w:rPr>
                <w:b/>
                <w:color w:val="auto"/>
                <w:sz w:val="22"/>
                <w:szCs w:val="22"/>
              </w:rPr>
              <w:t>Denominación de la</w:t>
            </w:r>
          </w:p>
          <w:p w:rsidR="00DA0B66" w:rsidRPr="003E169C" w:rsidRDefault="00DA0B66" w:rsidP="003E169C">
            <w:pPr>
              <w:pStyle w:val="Default"/>
              <w:spacing w:after="142"/>
              <w:jc w:val="center"/>
              <w:rPr>
                <w:b/>
                <w:color w:val="auto"/>
                <w:sz w:val="22"/>
                <w:szCs w:val="22"/>
              </w:rPr>
            </w:pPr>
            <w:r w:rsidRPr="003E169C">
              <w:rPr>
                <w:b/>
                <w:color w:val="auto"/>
                <w:sz w:val="22"/>
                <w:szCs w:val="22"/>
              </w:rPr>
              <w:t>serie documental</w:t>
            </w:r>
          </w:p>
        </w:tc>
      </w:tr>
      <w:tr w:rsidR="00DA0B66" w:rsidRPr="003E169C" w:rsidTr="00850F5E">
        <w:tc>
          <w:tcPr>
            <w:tcW w:w="2660" w:type="dxa"/>
            <w:shd w:val="clear" w:color="auto" w:fill="auto"/>
            <w:vAlign w:val="center"/>
          </w:tcPr>
          <w:p w:rsidR="00D006BD" w:rsidRPr="003E169C" w:rsidRDefault="00850F5E" w:rsidP="00850F5E">
            <w:pPr>
              <w:pStyle w:val="Default"/>
              <w:spacing w:after="142"/>
              <w:jc w:val="center"/>
              <w:rPr>
                <w:b/>
                <w:color w:val="auto"/>
                <w:sz w:val="22"/>
                <w:szCs w:val="22"/>
                <w:u w:val="single"/>
              </w:rPr>
            </w:pPr>
            <w:r>
              <w:rPr>
                <w:b/>
                <w:color w:val="auto"/>
                <w:sz w:val="22"/>
                <w:szCs w:val="22"/>
                <w:u w:val="single"/>
              </w:rPr>
              <w:t>Presidencia M</w:t>
            </w:r>
            <w:r w:rsidR="00DA0B66" w:rsidRPr="003E169C">
              <w:rPr>
                <w:b/>
                <w:color w:val="auto"/>
                <w:sz w:val="22"/>
                <w:szCs w:val="22"/>
                <w:u w:val="single"/>
              </w:rPr>
              <w:t>unicipal</w:t>
            </w:r>
          </w:p>
          <w:p w:rsidR="00DA0B66" w:rsidRPr="003E169C" w:rsidRDefault="00DA0B66" w:rsidP="003E169C">
            <w:pPr>
              <w:pStyle w:val="Default"/>
              <w:spacing w:after="142"/>
              <w:jc w:val="center"/>
              <w:rPr>
                <w:b/>
                <w:color w:val="auto"/>
                <w:sz w:val="22"/>
                <w:szCs w:val="22"/>
              </w:rPr>
            </w:pPr>
            <w:r w:rsidRPr="003E169C">
              <w:rPr>
                <w:b/>
                <w:color w:val="auto"/>
                <w:sz w:val="22"/>
                <w:szCs w:val="22"/>
              </w:rPr>
              <w:t>Artículo 131</w:t>
            </w:r>
          </w:p>
        </w:tc>
        <w:tc>
          <w:tcPr>
            <w:tcW w:w="7796" w:type="dxa"/>
            <w:shd w:val="clear" w:color="auto" w:fill="auto"/>
          </w:tcPr>
          <w:p w:rsidR="00DA0B66" w:rsidRPr="003E169C" w:rsidRDefault="00DA0B66" w:rsidP="00850F5E">
            <w:pPr>
              <w:pStyle w:val="Default"/>
              <w:rPr>
                <w:color w:val="auto"/>
                <w:sz w:val="22"/>
                <w:szCs w:val="22"/>
              </w:rPr>
            </w:pPr>
            <w:r w:rsidRPr="003E169C">
              <w:rPr>
                <w:color w:val="auto"/>
                <w:sz w:val="22"/>
                <w:szCs w:val="22"/>
              </w:rPr>
              <w:t>Dar publicidad a las leyes, reglamentos y decretos de carácter federal, estatal y municipal, y a las diversas disposiciones.</w:t>
            </w:r>
          </w:p>
          <w:p w:rsidR="00DA0B66" w:rsidRPr="003E169C" w:rsidRDefault="00DA0B66" w:rsidP="00850F5E">
            <w:pPr>
              <w:pStyle w:val="Default"/>
              <w:rPr>
                <w:color w:val="auto"/>
                <w:sz w:val="22"/>
                <w:szCs w:val="22"/>
              </w:rPr>
            </w:pPr>
          </w:p>
          <w:p w:rsidR="00DA0B66" w:rsidRPr="003E169C" w:rsidRDefault="00DA0B66" w:rsidP="00850F5E">
            <w:pPr>
              <w:pStyle w:val="Default"/>
              <w:rPr>
                <w:color w:val="auto"/>
                <w:sz w:val="22"/>
                <w:szCs w:val="22"/>
              </w:rPr>
            </w:pPr>
            <w:r w:rsidRPr="003E169C">
              <w:rPr>
                <w:color w:val="auto"/>
                <w:sz w:val="22"/>
                <w:szCs w:val="22"/>
              </w:rPr>
              <w:t xml:space="preserve">Nombrar y remover libremente aquellos servidores públicos </w:t>
            </w:r>
          </w:p>
          <w:p w:rsidR="00DA0B66" w:rsidRPr="003E169C" w:rsidRDefault="00DA0B66" w:rsidP="00850F5E">
            <w:pPr>
              <w:pStyle w:val="Default"/>
              <w:rPr>
                <w:color w:val="auto"/>
                <w:sz w:val="22"/>
                <w:szCs w:val="22"/>
              </w:rPr>
            </w:pPr>
          </w:p>
          <w:p w:rsidR="00DA0B66" w:rsidRPr="003E169C" w:rsidRDefault="00DA0B66" w:rsidP="00850F5E">
            <w:pPr>
              <w:pStyle w:val="Default"/>
              <w:rPr>
                <w:color w:val="auto"/>
                <w:sz w:val="22"/>
                <w:szCs w:val="22"/>
              </w:rPr>
            </w:pPr>
            <w:r w:rsidRPr="003E169C">
              <w:rPr>
                <w:color w:val="auto"/>
                <w:sz w:val="22"/>
                <w:szCs w:val="22"/>
              </w:rPr>
              <w:t>Celebrar a nombre y por acue</w:t>
            </w:r>
            <w:r w:rsidR="00FD092A" w:rsidRPr="003E169C">
              <w:rPr>
                <w:color w:val="auto"/>
                <w:sz w:val="22"/>
                <w:szCs w:val="22"/>
              </w:rPr>
              <w:t>rdo del ayuntamiento, los</w:t>
            </w:r>
            <w:r w:rsidRPr="003E169C">
              <w:rPr>
                <w:color w:val="auto"/>
                <w:sz w:val="22"/>
                <w:szCs w:val="22"/>
              </w:rPr>
              <w:t xml:space="preserve"> convenios y contratos </w:t>
            </w:r>
          </w:p>
          <w:p w:rsidR="00DA0B66" w:rsidRPr="003E169C" w:rsidRDefault="00DA0B66" w:rsidP="00850F5E">
            <w:pPr>
              <w:pStyle w:val="Default"/>
              <w:rPr>
                <w:color w:val="auto"/>
                <w:sz w:val="22"/>
                <w:szCs w:val="22"/>
              </w:rPr>
            </w:pPr>
          </w:p>
          <w:p w:rsidR="00DA0B66" w:rsidRPr="003E169C" w:rsidRDefault="00DA0B66" w:rsidP="00850F5E">
            <w:pPr>
              <w:pStyle w:val="Default"/>
              <w:rPr>
                <w:color w:val="auto"/>
                <w:sz w:val="22"/>
                <w:szCs w:val="22"/>
              </w:rPr>
            </w:pPr>
          </w:p>
          <w:p w:rsidR="00DA0B66" w:rsidRPr="003E169C" w:rsidRDefault="00DA0B66" w:rsidP="00850F5E">
            <w:pPr>
              <w:pStyle w:val="Default"/>
              <w:rPr>
                <w:color w:val="auto"/>
                <w:sz w:val="22"/>
                <w:szCs w:val="22"/>
              </w:rPr>
            </w:pPr>
            <w:r w:rsidRPr="003E169C">
              <w:rPr>
                <w:color w:val="auto"/>
                <w:sz w:val="22"/>
                <w:szCs w:val="22"/>
              </w:rPr>
              <w:t xml:space="preserve">Informar en sesión solemne sobre, el estado que guarda la administración municipal </w:t>
            </w:r>
          </w:p>
          <w:p w:rsidR="00DA0B66" w:rsidRPr="003E169C" w:rsidRDefault="00DA0B66" w:rsidP="00850F5E">
            <w:pPr>
              <w:pStyle w:val="Default"/>
              <w:rPr>
                <w:color w:val="auto"/>
                <w:sz w:val="22"/>
                <w:szCs w:val="22"/>
              </w:rPr>
            </w:pPr>
          </w:p>
          <w:p w:rsidR="00DA0B66" w:rsidRPr="003E169C" w:rsidRDefault="00DA0B66" w:rsidP="00850F5E">
            <w:pPr>
              <w:pStyle w:val="Default"/>
              <w:rPr>
                <w:color w:val="auto"/>
                <w:sz w:val="22"/>
                <w:szCs w:val="22"/>
              </w:rPr>
            </w:pPr>
            <w:r w:rsidRPr="003E169C">
              <w:rPr>
                <w:color w:val="auto"/>
                <w:sz w:val="22"/>
                <w:szCs w:val="22"/>
              </w:rPr>
              <w:t xml:space="preserve">Tener bajo su mando los cuerpos de seguridad pública y tránsito municipal </w:t>
            </w:r>
          </w:p>
        </w:tc>
        <w:tc>
          <w:tcPr>
            <w:tcW w:w="2766" w:type="dxa"/>
            <w:shd w:val="clear" w:color="auto" w:fill="auto"/>
          </w:tcPr>
          <w:p w:rsidR="00DA0B66" w:rsidRPr="003E169C" w:rsidRDefault="00A12F3B" w:rsidP="003E169C">
            <w:pPr>
              <w:pStyle w:val="Default"/>
              <w:spacing w:after="142"/>
              <w:rPr>
                <w:color w:val="auto"/>
                <w:sz w:val="22"/>
                <w:szCs w:val="22"/>
              </w:rPr>
            </w:pPr>
            <w:r w:rsidRPr="003E169C">
              <w:rPr>
                <w:color w:val="auto"/>
                <w:sz w:val="22"/>
                <w:szCs w:val="22"/>
              </w:rPr>
              <w:t>-Reglamentos municipales</w:t>
            </w:r>
          </w:p>
          <w:p w:rsidR="00A12F3B" w:rsidRPr="003E169C" w:rsidRDefault="00FD092A" w:rsidP="003E169C">
            <w:pPr>
              <w:pStyle w:val="Default"/>
              <w:spacing w:after="142"/>
              <w:rPr>
                <w:color w:val="auto"/>
                <w:sz w:val="22"/>
                <w:szCs w:val="22"/>
              </w:rPr>
            </w:pPr>
            <w:r w:rsidRPr="003E169C">
              <w:rPr>
                <w:color w:val="auto"/>
                <w:sz w:val="22"/>
                <w:szCs w:val="22"/>
              </w:rPr>
              <w:t xml:space="preserve">-Nombramiento </w:t>
            </w:r>
            <w:r w:rsidR="00A12F3B" w:rsidRPr="003E169C">
              <w:rPr>
                <w:color w:val="auto"/>
                <w:sz w:val="22"/>
                <w:szCs w:val="22"/>
              </w:rPr>
              <w:t>de servidores públicos</w:t>
            </w:r>
          </w:p>
          <w:p w:rsidR="00A12F3B" w:rsidRPr="003E169C" w:rsidRDefault="00FD092A" w:rsidP="003E169C">
            <w:pPr>
              <w:pStyle w:val="Default"/>
              <w:spacing w:after="142"/>
              <w:rPr>
                <w:color w:val="auto"/>
                <w:sz w:val="22"/>
                <w:szCs w:val="22"/>
              </w:rPr>
            </w:pPr>
            <w:r w:rsidRPr="003E169C">
              <w:rPr>
                <w:color w:val="auto"/>
                <w:sz w:val="22"/>
                <w:szCs w:val="22"/>
              </w:rPr>
              <w:t>-Contratos</w:t>
            </w:r>
          </w:p>
          <w:p w:rsidR="00FD092A" w:rsidRPr="003E169C" w:rsidRDefault="00FD092A" w:rsidP="003E169C">
            <w:pPr>
              <w:pStyle w:val="Default"/>
              <w:spacing w:after="142"/>
              <w:rPr>
                <w:color w:val="auto"/>
                <w:sz w:val="22"/>
                <w:szCs w:val="22"/>
              </w:rPr>
            </w:pPr>
            <w:r w:rsidRPr="003E169C">
              <w:rPr>
                <w:color w:val="auto"/>
                <w:sz w:val="22"/>
                <w:szCs w:val="22"/>
              </w:rPr>
              <w:t>-Convenios</w:t>
            </w:r>
          </w:p>
          <w:p w:rsidR="00FD092A" w:rsidRPr="003E169C" w:rsidRDefault="00FD092A" w:rsidP="003E169C">
            <w:pPr>
              <w:pStyle w:val="Default"/>
              <w:spacing w:after="142"/>
              <w:rPr>
                <w:color w:val="auto"/>
                <w:sz w:val="22"/>
                <w:szCs w:val="22"/>
              </w:rPr>
            </w:pPr>
            <w:r w:rsidRPr="003E169C">
              <w:rPr>
                <w:color w:val="auto"/>
                <w:sz w:val="22"/>
                <w:szCs w:val="22"/>
              </w:rPr>
              <w:t>-Informe de gobierno municipal</w:t>
            </w:r>
          </w:p>
          <w:p w:rsidR="00D006BD" w:rsidRPr="003E169C" w:rsidRDefault="00D006BD" w:rsidP="003E169C">
            <w:pPr>
              <w:pStyle w:val="Default"/>
              <w:spacing w:after="142"/>
              <w:rPr>
                <w:color w:val="auto"/>
                <w:sz w:val="22"/>
                <w:szCs w:val="22"/>
              </w:rPr>
            </w:pPr>
            <w:r w:rsidRPr="003E169C">
              <w:rPr>
                <w:color w:val="auto"/>
                <w:sz w:val="22"/>
                <w:szCs w:val="22"/>
              </w:rPr>
              <w:t>-Parte de novedades de seguridad pública y tránsito</w:t>
            </w:r>
          </w:p>
        </w:tc>
      </w:tr>
      <w:tr w:rsidR="00DA0B66" w:rsidRPr="003E169C" w:rsidTr="00D006BD">
        <w:tc>
          <w:tcPr>
            <w:tcW w:w="2660" w:type="dxa"/>
            <w:shd w:val="clear" w:color="auto" w:fill="auto"/>
            <w:vAlign w:val="center"/>
          </w:tcPr>
          <w:p w:rsidR="00D006BD" w:rsidRPr="003E169C" w:rsidRDefault="00DA0B66" w:rsidP="00850F5E">
            <w:pPr>
              <w:pStyle w:val="Default"/>
              <w:spacing w:after="142"/>
              <w:jc w:val="center"/>
              <w:rPr>
                <w:b/>
                <w:color w:val="auto"/>
                <w:sz w:val="22"/>
                <w:szCs w:val="22"/>
                <w:u w:val="single"/>
              </w:rPr>
            </w:pPr>
            <w:r w:rsidRPr="003E169C">
              <w:rPr>
                <w:b/>
                <w:color w:val="auto"/>
                <w:sz w:val="22"/>
                <w:szCs w:val="22"/>
                <w:u w:val="single"/>
              </w:rPr>
              <w:t>Sindicatura</w:t>
            </w:r>
          </w:p>
          <w:p w:rsidR="00DA0B66" w:rsidRPr="003E169C" w:rsidRDefault="00DA0B66" w:rsidP="003E169C">
            <w:pPr>
              <w:pStyle w:val="Default"/>
              <w:spacing w:after="142"/>
              <w:jc w:val="center"/>
              <w:rPr>
                <w:b/>
                <w:color w:val="auto"/>
                <w:sz w:val="22"/>
                <w:szCs w:val="22"/>
              </w:rPr>
            </w:pPr>
            <w:r w:rsidRPr="003E169C">
              <w:rPr>
                <w:b/>
                <w:color w:val="auto"/>
                <w:sz w:val="22"/>
                <w:szCs w:val="22"/>
              </w:rPr>
              <w:t>Artículo 33</w:t>
            </w:r>
          </w:p>
        </w:tc>
        <w:tc>
          <w:tcPr>
            <w:tcW w:w="7796" w:type="dxa"/>
            <w:shd w:val="clear" w:color="auto" w:fill="auto"/>
            <w:vAlign w:val="center"/>
          </w:tcPr>
          <w:p w:rsidR="00DA0B66" w:rsidRPr="003E169C" w:rsidRDefault="00DA0B66" w:rsidP="003E169C">
            <w:pPr>
              <w:pStyle w:val="Default"/>
              <w:jc w:val="both"/>
              <w:rPr>
                <w:color w:val="auto"/>
                <w:sz w:val="22"/>
                <w:szCs w:val="22"/>
              </w:rPr>
            </w:pPr>
            <w:r w:rsidRPr="003E169C">
              <w:rPr>
                <w:color w:val="auto"/>
                <w:sz w:val="22"/>
                <w:szCs w:val="22"/>
              </w:rPr>
              <w:t xml:space="preserve">Procurar la defensa y promoción de los intereses municipales </w:t>
            </w:r>
          </w:p>
          <w:p w:rsidR="00DA0B66" w:rsidRPr="003E169C" w:rsidRDefault="00DA0B66" w:rsidP="003E169C">
            <w:pPr>
              <w:pStyle w:val="Default"/>
              <w:jc w:val="both"/>
              <w:rPr>
                <w:color w:val="auto"/>
                <w:sz w:val="22"/>
                <w:szCs w:val="22"/>
              </w:rPr>
            </w:pPr>
          </w:p>
          <w:p w:rsidR="00DA0B66" w:rsidRPr="003E169C" w:rsidRDefault="00DA0B66" w:rsidP="003E169C">
            <w:pPr>
              <w:pStyle w:val="Default"/>
              <w:jc w:val="both"/>
              <w:rPr>
                <w:color w:val="auto"/>
                <w:sz w:val="22"/>
                <w:szCs w:val="22"/>
              </w:rPr>
            </w:pPr>
            <w:r w:rsidRPr="003E169C">
              <w:rPr>
                <w:color w:val="auto"/>
                <w:sz w:val="22"/>
                <w:szCs w:val="22"/>
              </w:rPr>
              <w:t>Representar legalmente al municipio ante toda clase de tribunales f</w:t>
            </w:r>
            <w:r w:rsidR="00D006BD" w:rsidRPr="003E169C">
              <w:rPr>
                <w:color w:val="auto"/>
                <w:sz w:val="22"/>
                <w:szCs w:val="22"/>
              </w:rPr>
              <w:t>ederales y estatales.</w:t>
            </w:r>
          </w:p>
        </w:tc>
        <w:tc>
          <w:tcPr>
            <w:tcW w:w="2766" w:type="dxa"/>
            <w:shd w:val="clear" w:color="auto" w:fill="auto"/>
          </w:tcPr>
          <w:p w:rsidR="00D006BD" w:rsidRPr="003E169C" w:rsidRDefault="00D006BD" w:rsidP="003E169C">
            <w:pPr>
              <w:pStyle w:val="Default"/>
              <w:spacing w:after="142"/>
              <w:rPr>
                <w:color w:val="auto"/>
                <w:sz w:val="22"/>
                <w:szCs w:val="22"/>
              </w:rPr>
            </w:pPr>
            <w:r w:rsidRPr="003E169C">
              <w:rPr>
                <w:color w:val="auto"/>
                <w:sz w:val="22"/>
                <w:szCs w:val="22"/>
              </w:rPr>
              <w:t>-Actas administrativas</w:t>
            </w:r>
          </w:p>
          <w:p w:rsidR="00D006BD" w:rsidRPr="003E169C" w:rsidRDefault="00720740" w:rsidP="003E169C">
            <w:pPr>
              <w:pStyle w:val="Default"/>
              <w:spacing w:after="142"/>
              <w:rPr>
                <w:color w:val="auto"/>
                <w:sz w:val="22"/>
                <w:szCs w:val="22"/>
              </w:rPr>
            </w:pPr>
            <w:r w:rsidRPr="003E169C">
              <w:rPr>
                <w:color w:val="auto"/>
                <w:sz w:val="22"/>
                <w:szCs w:val="22"/>
              </w:rPr>
              <w:t>-</w:t>
            </w:r>
            <w:r w:rsidR="00D006BD" w:rsidRPr="003E169C">
              <w:rPr>
                <w:color w:val="auto"/>
                <w:sz w:val="22"/>
                <w:szCs w:val="22"/>
              </w:rPr>
              <w:t>Juicios</w:t>
            </w:r>
          </w:p>
        </w:tc>
      </w:tr>
      <w:tr w:rsidR="00DA0B66" w:rsidRPr="003E169C" w:rsidTr="00850F5E">
        <w:tc>
          <w:tcPr>
            <w:tcW w:w="2660" w:type="dxa"/>
            <w:shd w:val="clear" w:color="auto" w:fill="auto"/>
            <w:vAlign w:val="center"/>
          </w:tcPr>
          <w:p w:rsidR="00DA0B66" w:rsidRPr="003E169C" w:rsidRDefault="00DA0B66" w:rsidP="003E169C">
            <w:pPr>
              <w:pStyle w:val="Default"/>
              <w:spacing w:after="142"/>
              <w:jc w:val="center"/>
              <w:rPr>
                <w:b/>
                <w:color w:val="auto"/>
                <w:sz w:val="22"/>
                <w:szCs w:val="22"/>
                <w:u w:val="single"/>
              </w:rPr>
            </w:pPr>
            <w:r w:rsidRPr="003E169C">
              <w:rPr>
                <w:b/>
                <w:color w:val="auto"/>
                <w:sz w:val="22"/>
                <w:szCs w:val="22"/>
                <w:u w:val="single"/>
              </w:rPr>
              <w:t>Regiduría</w:t>
            </w:r>
          </w:p>
          <w:p w:rsidR="00DA0B66" w:rsidRPr="003E169C" w:rsidRDefault="00DA0B66" w:rsidP="003E169C">
            <w:pPr>
              <w:pStyle w:val="Default"/>
              <w:spacing w:after="142"/>
              <w:jc w:val="center"/>
              <w:rPr>
                <w:color w:val="auto"/>
                <w:sz w:val="22"/>
                <w:szCs w:val="22"/>
              </w:rPr>
            </w:pPr>
            <w:r w:rsidRPr="003E169C">
              <w:rPr>
                <w:b/>
                <w:color w:val="auto"/>
                <w:sz w:val="22"/>
                <w:szCs w:val="22"/>
              </w:rPr>
              <w:t>Artículo 32</w:t>
            </w:r>
          </w:p>
        </w:tc>
        <w:tc>
          <w:tcPr>
            <w:tcW w:w="7796" w:type="dxa"/>
            <w:shd w:val="clear" w:color="auto" w:fill="auto"/>
          </w:tcPr>
          <w:p w:rsidR="00DA0B66" w:rsidRPr="003E169C" w:rsidRDefault="00DA0B66" w:rsidP="00850F5E">
            <w:pPr>
              <w:pStyle w:val="Default"/>
              <w:rPr>
                <w:color w:val="auto"/>
                <w:sz w:val="22"/>
                <w:szCs w:val="22"/>
              </w:rPr>
            </w:pPr>
            <w:r w:rsidRPr="003E169C">
              <w:rPr>
                <w:color w:val="auto"/>
                <w:sz w:val="22"/>
                <w:szCs w:val="22"/>
              </w:rPr>
              <w:t>Vigilar y evaluar el ramo de la administración municipal que les haya sido encomendado.</w:t>
            </w:r>
          </w:p>
          <w:p w:rsidR="00DA0B66" w:rsidRPr="003E169C" w:rsidRDefault="00DA0B66" w:rsidP="00850F5E">
            <w:pPr>
              <w:pStyle w:val="Default"/>
              <w:rPr>
                <w:color w:val="auto"/>
                <w:sz w:val="22"/>
                <w:szCs w:val="22"/>
              </w:rPr>
            </w:pPr>
            <w:r w:rsidRPr="003E169C">
              <w:rPr>
                <w:color w:val="auto"/>
                <w:sz w:val="22"/>
                <w:szCs w:val="22"/>
              </w:rPr>
              <w:t xml:space="preserve">Informar sobre los resultados de sus trabajos </w:t>
            </w:r>
          </w:p>
        </w:tc>
        <w:tc>
          <w:tcPr>
            <w:tcW w:w="2766" w:type="dxa"/>
            <w:shd w:val="clear" w:color="auto" w:fill="auto"/>
          </w:tcPr>
          <w:p w:rsidR="00DA0B66" w:rsidRPr="003E169C" w:rsidRDefault="00EE1326" w:rsidP="003E169C">
            <w:pPr>
              <w:pStyle w:val="Default"/>
              <w:spacing w:after="142"/>
              <w:jc w:val="both"/>
              <w:rPr>
                <w:color w:val="auto"/>
                <w:sz w:val="22"/>
                <w:szCs w:val="22"/>
              </w:rPr>
            </w:pPr>
            <w:r w:rsidRPr="003E169C">
              <w:rPr>
                <w:color w:val="auto"/>
                <w:sz w:val="22"/>
                <w:szCs w:val="22"/>
              </w:rPr>
              <w:t>-Comisiones</w:t>
            </w:r>
          </w:p>
          <w:p w:rsidR="00EE1326" w:rsidRPr="003E169C" w:rsidRDefault="00EE1326" w:rsidP="003E169C">
            <w:pPr>
              <w:pStyle w:val="Default"/>
              <w:spacing w:after="142"/>
              <w:jc w:val="both"/>
              <w:rPr>
                <w:color w:val="auto"/>
                <w:sz w:val="22"/>
                <w:szCs w:val="22"/>
              </w:rPr>
            </w:pPr>
            <w:r w:rsidRPr="003E169C">
              <w:rPr>
                <w:color w:val="auto"/>
                <w:sz w:val="22"/>
                <w:szCs w:val="22"/>
              </w:rPr>
              <w:t>-Informe de actividades</w:t>
            </w:r>
          </w:p>
        </w:tc>
      </w:tr>
      <w:tr w:rsidR="00DA0B66" w:rsidRPr="003E169C" w:rsidTr="00BD7818">
        <w:tc>
          <w:tcPr>
            <w:tcW w:w="2660" w:type="dxa"/>
            <w:shd w:val="clear" w:color="auto" w:fill="auto"/>
            <w:vAlign w:val="center"/>
          </w:tcPr>
          <w:p w:rsidR="00850F5E" w:rsidRDefault="00850F5E" w:rsidP="003E169C">
            <w:pPr>
              <w:pStyle w:val="Default"/>
              <w:spacing w:after="142"/>
              <w:jc w:val="center"/>
              <w:rPr>
                <w:b/>
                <w:color w:val="auto"/>
                <w:sz w:val="22"/>
                <w:szCs w:val="22"/>
                <w:u w:val="single"/>
              </w:rPr>
            </w:pPr>
          </w:p>
          <w:p w:rsidR="00AE403B" w:rsidRPr="003E169C" w:rsidRDefault="00DA0B66" w:rsidP="002473B0">
            <w:pPr>
              <w:pStyle w:val="Default"/>
              <w:spacing w:after="142"/>
              <w:jc w:val="center"/>
              <w:rPr>
                <w:b/>
                <w:color w:val="auto"/>
                <w:sz w:val="22"/>
                <w:szCs w:val="22"/>
                <w:u w:val="single"/>
              </w:rPr>
            </w:pPr>
            <w:r w:rsidRPr="003E169C">
              <w:rPr>
                <w:b/>
                <w:color w:val="auto"/>
                <w:sz w:val="22"/>
                <w:szCs w:val="22"/>
                <w:u w:val="single"/>
              </w:rPr>
              <w:t>Secretaria del Ayuntamiento</w:t>
            </w:r>
          </w:p>
          <w:p w:rsidR="00DA0B66" w:rsidRPr="003E169C" w:rsidRDefault="00DA0B66" w:rsidP="003E169C">
            <w:pPr>
              <w:pStyle w:val="Default"/>
              <w:spacing w:after="142"/>
              <w:jc w:val="center"/>
              <w:rPr>
                <w:color w:val="auto"/>
                <w:sz w:val="22"/>
                <w:szCs w:val="22"/>
              </w:rPr>
            </w:pPr>
            <w:r w:rsidRPr="003E169C">
              <w:rPr>
                <w:b/>
                <w:color w:val="auto"/>
                <w:sz w:val="22"/>
                <w:szCs w:val="22"/>
              </w:rPr>
              <w:t>Artículo 47</w:t>
            </w:r>
          </w:p>
        </w:tc>
        <w:tc>
          <w:tcPr>
            <w:tcW w:w="7796" w:type="dxa"/>
            <w:shd w:val="clear" w:color="auto" w:fill="auto"/>
            <w:vAlign w:val="center"/>
          </w:tcPr>
          <w:p w:rsidR="00DA0B66" w:rsidRPr="003E169C" w:rsidRDefault="00DA0B66" w:rsidP="003E169C">
            <w:pPr>
              <w:pStyle w:val="Default"/>
              <w:jc w:val="both"/>
              <w:rPr>
                <w:color w:val="auto"/>
                <w:sz w:val="22"/>
                <w:szCs w:val="22"/>
              </w:rPr>
            </w:pPr>
            <w:r w:rsidRPr="003E169C">
              <w:rPr>
                <w:color w:val="auto"/>
                <w:sz w:val="22"/>
                <w:szCs w:val="22"/>
              </w:rPr>
              <w:t>Tener a su cargo el cuidado y dirección inmediata de la ofic</w:t>
            </w:r>
            <w:r w:rsidR="002473B0">
              <w:rPr>
                <w:color w:val="auto"/>
                <w:sz w:val="22"/>
                <w:szCs w:val="22"/>
              </w:rPr>
              <w:t>ina y archivo</w:t>
            </w:r>
          </w:p>
          <w:p w:rsidR="00DA0B66" w:rsidRPr="003E169C" w:rsidRDefault="00DA0B66" w:rsidP="003E169C">
            <w:pPr>
              <w:pStyle w:val="Default"/>
              <w:jc w:val="both"/>
              <w:rPr>
                <w:color w:val="auto"/>
                <w:sz w:val="22"/>
                <w:szCs w:val="22"/>
              </w:rPr>
            </w:pPr>
            <w:r w:rsidRPr="003E169C">
              <w:rPr>
                <w:color w:val="auto"/>
                <w:sz w:val="22"/>
                <w:szCs w:val="22"/>
              </w:rPr>
              <w:t>Citar a los miembros del ayuntamiento a las sesiones de Ca</w:t>
            </w:r>
            <w:r w:rsidR="00087F23" w:rsidRPr="003E169C">
              <w:rPr>
                <w:color w:val="auto"/>
                <w:sz w:val="22"/>
                <w:szCs w:val="22"/>
              </w:rPr>
              <w:t>bildo a través de un citatorio.</w:t>
            </w:r>
          </w:p>
          <w:p w:rsidR="00DA0B66" w:rsidRPr="003E169C" w:rsidRDefault="00DA0B66" w:rsidP="003E169C">
            <w:pPr>
              <w:pStyle w:val="Default"/>
              <w:jc w:val="both"/>
              <w:rPr>
                <w:color w:val="auto"/>
                <w:sz w:val="22"/>
                <w:szCs w:val="22"/>
              </w:rPr>
            </w:pPr>
            <w:r w:rsidRPr="003E169C">
              <w:rPr>
                <w:color w:val="auto"/>
                <w:sz w:val="22"/>
                <w:szCs w:val="22"/>
              </w:rPr>
              <w:t>Expedir las copias, credenciales, nombramientos y demás certificaciones de los archivos municipales.</w:t>
            </w:r>
          </w:p>
        </w:tc>
        <w:tc>
          <w:tcPr>
            <w:tcW w:w="2766" w:type="dxa"/>
            <w:shd w:val="clear" w:color="auto" w:fill="auto"/>
          </w:tcPr>
          <w:p w:rsidR="00DA0B66" w:rsidRPr="003E169C" w:rsidRDefault="00EE1326" w:rsidP="003E169C">
            <w:pPr>
              <w:pStyle w:val="Default"/>
              <w:spacing w:after="142"/>
              <w:jc w:val="both"/>
              <w:rPr>
                <w:color w:val="auto"/>
                <w:sz w:val="22"/>
                <w:szCs w:val="22"/>
              </w:rPr>
            </w:pPr>
            <w:r w:rsidRPr="003E169C">
              <w:rPr>
                <w:color w:val="auto"/>
                <w:sz w:val="22"/>
                <w:szCs w:val="22"/>
              </w:rPr>
              <w:t>-Inventario documental</w:t>
            </w:r>
          </w:p>
          <w:p w:rsidR="00EE1326" w:rsidRPr="003E169C" w:rsidRDefault="00EE1326" w:rsidP="003E169C">
            <w:pPr>
              <w:pStyle w:val="Default"/>
              <w:spacing w:after="142"/>
              <w:jc w:val="both"/>
              <w:rPr>
                <w:color w:val="auto"/>
                <w:sz w:val="22"/>
                <w:szCs w:val="22"/>
              </w:rPr>
            </w:pPr>
            <w:r w:rsidRPr="003E169C">
              <w:rPr>
                <w:color w:val="auto"/>
                <w:sz w:val="22"/>
                <w:szCs w:val="22"/>
              </w:rPr>
              <w:t>-Órdenes del día de las sesiones de cabildo</w:t>
            </w:r>
          </w:p>
          <w:p w:rsidR="00087F23" w:rsidRPr="003E169C" w:rsidRDefault="00087F23" w:rsidP="003E169C">
            <w:pPr>
              <w:pStyle w:val="Default"/>
              <w:spacing w:after="142"/>
              <w:jc w:val="both"/>
              <w:rPr>
                <w:color w:val="auto"/>
                <w:sz w:val="22"/>
                <w:szCs w:val="22"/>
              </w:rPr>
            </w:pPr>
            <w:r w:rsidRPr="003E169C">
              <w:rPr>
                <w:color w:val="auto"/>
                <w:sz w:val="22"/>
                <w:szCs w:val="22"/>
              </w:rPr>
              <w:t xml:space="preserve">-Certificaciones </w:t>
            </w:r>
          </w:p>
        </w:tc>
      </w:tr>
      <w:tr w:rsidR="00DA0B66" w:rsidRPr="003E169C" w:rsidTr="00BD7818">
        <w:tc>
          <w:tcPr>
            <w:tcW w:w="2660" w:type="dxa"/>
            <w:shd w:val="clear" w:color="auto" w:fill="auto"/>
            <w:vAlign w:val="center"/>
          </w:tcPr>
          <w:p w:rsidR="00E0370C" w:rsidRPr="003E169C" w:rsidRDefault="00DA0B66" w:rsidP="002473B0">
            <w:pPr>
              <w:pStyle w:val="Default"/>
              <w:spacing w:after="142"/>
              <w:jc w:val="center"/>
              <w:rPr>
                <w:b/>
                <w:color w:val="auto"/>
                <w:sz w:val="22"/>
                <w:szCs w:val="22"/>
                <w:u w:val="single"/>
              </w:rPr>
            </w:pPr>
            <w:r w:rsidRPr="003E169C">
              <w:rPr>
                <w:b/>
                <w:color w:val="auto"/>
                <w:sz w:val="22"/>
                <w:szCs w:val="22"/>
                <w:u w:val="single"/>
              </w:rPr>
              <w:t>Tesorería</w:t>
            </w:r>
          </w:p>
          <w:p w:rsidR="00DA0B66" w:rsidRPr="003E169C" w:rsidRDefault="00DA0B66" w:rsidP="003E169C">
            <w:pPr>
              <w:pStyle w:val="Default"/>
              <w:spacing w:after="142"/>
              <w:jc w:val="center"/>
              <w:rPr>
                <w:b/>
                <w:color w:val="auto"/>
                <w:sz w:val="22"/>
                <w:szCs w:val="22"/>
              </w:rPr>
            </w:pPr>
            <w:r w:rsidRPr="003E169C">
              <w:rPr>
                <w:b/>
                <w:color w:val="auto"/>
                <w:sz w:val="22"/>
                <w:szCs w:val="22"/>
              </w:rPr>
              <w:t>Artículo 48</w:t>
            </w:r>
          </w:p>
        </w:tc>
        <w:tc>
          <w:tcPr>
            <w:tcW w:w="7796" w:type="dxa"/>
            <w:shd w:val="clear" w:color="auto" w:fill="auto"/>
            <w:vAlign w:val="center"/>
          </w:tcPr>
          <w:p w:rsidR="00DA0B66" w:rsidRPr="003E169C" w:rsidRDefault="00DA0B66" w:rsidP="003E169C">
            <w:pPr>
              <w:pStyle w:val="Default"/>
              <w:jc w:val="both"/>
              <w:rPr>
                <w:color w:val="auto"/>
                <w:sz w:val="22"/>
                <w:szCs w:val="22"/>
              </w:rPr>
            </w:pPr>
            <w:r w:rsidRPr="003E169C">
              <w:rPr>
                <w:color w:val="auto"/>
                <w:sz w:val="22"/>
                <w:szCs w:val="22"/>
              </w:rPr>
              <w:t>Recaudar los impuestos, derechos, productos, aprovechamientos y contribuciones que correspondan al municipio.</w:t>
            </w:r>
          </w:p>
          <w:p w:rsidR="00DA0B66" w:rsidRPr="003E169C" w:rsidRDefault="00DA0B66" w:rsidP="003E169C">
            <w:pPr>
              <w:pStyle w:val="Default"/>
              <w:jc w:val="both"/>
              <w:rPr>
                <w:color w:val="auto"/>
                <w:sz w:val="22"/>
                <w:szCs w:val="22"/>
              </w:rPr>
            </w:pPr>
          </w:p>
          <w:p w:rsidR="00DA0B66" w:rsidRPr="003E169C" w:rsidRDefault="00DA0B66" w:rsidP="003E169C">
            <w:pPr>
              <w:pStyle w:val="Default"/>
              <w:jc w:val="both"/>
              <w:rPr>
                <w:color w:val="auto"/>
                <w:sz w:val="22"/>
                <w:szCs w:val="22"/>
              </w:rPr>
            </w:pPr>
            <w:r w:rsidRPr="003E169C">
              <w:rPr>
                <w:color w:val="auto"/>
                <w:sz w:val="22"/>
                <w:szCs w:val="22"/>
              </w:rPr>
              <w:t>Tener al día los</w:t>
            </w:r>
            <w:r w:rsidR="00AE403B" w:rsidRPr="003E169C">
              <w:rPr>
                <w:color w:val="auto"/>
                <w:sz w:val="22"/>
                <w:szCs w:val="22"/>
              </w:rPr>
              <w:t xml:space="preserve"> libros o registros</w:t>
            </w:r>
            <w:r w:rsidRPr="003E169C">
              <w:rPr>
                <w:color w:val="auto"/>
                <w:sz w:val="22"/>
                <w:szCs w:val="22"/>
              </w:rPr>
              <w:t xml:space="preserve"> que consignen la información referente a caja, diario, cuentas corrientes, auxiliares y de registro para la debida comprobación de los ingresos y egresos.</w:t>
            </w:r>
          </w:p>
          <w:p w:rsidR="00DA0B66" w:rsidRPr="003E169C" w:rsidRDefault="00DA0B66" w:rsidP="003E169C">
            <w:pPr>
              <w:pStyle w:val="Default"/>
              <w:jc w:val="both"/>
              <w:rPr>
                <w:color w:val="auto"/>
                <w:sz w:val="22"/>
                <w:szCs w:val="22"/>
              </w:rPr>
            </w:pPr>
            <w:r w:rsidRPr="003E169C">
              <w:rPr>
                <w:color w:val="auto"/>
                <w:sz w:val="22"/>
                <w:szCs w:val="22"/>
              </w:rPr>
              <w:t xml:space="preserve">Elaborar mensualmente los estados financieros </w:t>
            </w:r>
          </w:p>
          <w:p w:rsidR="00DA0B66" w:rsidRPr="003E169C" w:rsidRDefault="00DA0B66" w:rsidP="003E169C">
            <w:pPr>
              <w:pStyle w:val="Default"/>
              <w:jc w:val="both"/>
              <w:rPr>
                <w:color w:val="auto"/>
                <w:sz w:val="22"/>
                <w:szCs w:val="22"/>
              </w:rPr>
            </w:pPr>
            <w:r w:rsidRPr="003E169C">
              <w:rPr>
                <w:color w:val="auto"/>
                <w:sz w:val="22"/>
                <w:szCs w:val="22"/>
              </w:rPr>
              <w:t xml:space="preserve">Organizar el padrón municipal de contribuyentes </w:t>
            </w:r>
          </w:p>
        </w:tc>
        <w:tc>
          <w:tcPr>
            <w:tcW w:w="2766" w:type="dxa"/>
            <w:shd w:val="clear" w:color="auto" w:fill="auto"/>
          </w:tcPr>
          <w:p w:rsidR="00DA0B66" w:rsidRPr="003E169C" w:rsidRDefault="00AE403B" w:rsidP="003E169C">
            <w:pPr>
              <w:pStyle w:val="Default"/>
              <w:spacing w:after="142"/>
              <w:rPr>
                <w:color w:val="auto"/>
                <w:sz w:val="22"/>
                <w:szCs w:val="22"/>
              </w:rPr>
            </w:pPr>
            <w:r w:rsidRPr="003E169C">
              <w:rPr>
                <w:color w:val="auto"/>
                <w:sz w:val="22"/>
                <w:szCs w:val="22"/>
              </w:rPr>
              <w:t>-Recaudación de impuestos</w:t>
            </w:r>
          </w:p>
          <w:p w:rsidR="00AE403B" w:rsidRPr="003E169C" w:rsidRDefault="00AE403B" w:rsidP="003E169C">
            <w:pPr>
              <w:pStyle w:val="Default"/>
              <w:spacing w:after="142"/>
              <w:jc w:val="both"/>
              <w:rPr>
                <w:color w:val="auto"/>
                <w:sz w:val="22"/>
                <w:szCs w:val="22"/>
              </w:rPr>
            </w:pPr>
            <w:r w:rsidRPr="003E169C">
              <w:rPr>
                <w:color w:val="auto"/>
                <w:sz w:val="22"/>
                <w:szCs w:val="22"/>
              </w:rPr>
              <w:t>-Libro diario de ingresos</w:t>
            </w:r>
          </w:p>
          <w:p w:rsidR="00AE403B" w:rsidRPr="003E169C" w:rsidRDefault="00AE403B" w:rsidP="003E169C">
            <w:pPr>
              <w:pStyle w:val="Default"/>
              <w:spacing w:after="142"/>
              <w:jc w:val="both"/>
              <w:rPr>
                <w:color w:val="auto"/>
                <w:sz w:val="22"/>
                <w:szCs w:val="22"/>
              </w:rPr>
            </w:pPr>
            <w:r w:rsidRPr="003E169C">
              <w:rPr>
                <w:color w:val="auto"/>
                <w:sz w:val="22"/>
                <w:szCs w:val="22"/>
              </w:rPr>
              <w:t>-Libro diario de egresos</w:t>
            </w:r>
          </w:p>
          <w:p w:rsidR="00E0370C" w:rsidRPr="003E169C" w:rsidRDefault="00E0370C" w:rsidP="003E169C">
            <w:pPr>
              <w:pStyle w:val="Default"/>
              <w:spacing w:after="142"/>
              <w:jc w:val="both"/>
              <w:rPr>
                <w:color w:val="auto"/>
                <w:sz w:val="22"/>
                <w:szCs w:val="22"/>
              </w:rPr>
            </w:pPr>
            <w:r w:rsidRPr="003E169C">
              <w:rPr>
                <w:color w:val="auto"/>
                <w:sz w:val="22"/>
                <w:szCs w:val="22"/>
              </w:rPr>
              <w:t>-Estados financieros</w:t>
            </w:r>
          </w:p>
          <w:p w:rsidR="00E0370C" w:rsidRPr="003E169C" w:rsidRDefault="00E0370C" w:rsidP="003E169C">
            <w:pPr>
              <w:pStyle w:val="Default"/>
              <w:spacing w:after="142"/>
              <w:jc w:val="both"/>
              <w:rPr>
                <w:color w:val="auto"/>
                <w:sz w:val="22"/>
                <w:szCs w:val="22"/>
              </w:rPr>
            </w:pPr>
            <w:r w:rsidRPr="003E169C">
              <w:rPr>
                <w:color w:val="auto"/>
                <w:sz w:val="22"/>
                <w:szCs w:val="22"/>
              </w:rPr>
              <w:t>-Padrón municipal de contribuyentes</w:t>
            </w:r>
          </w:p>
        </w:tc>
      </w:tr>
      <w:tr w:rsidR="00DA0B66" w:rsidRPr="003E169C" w:rsidTr="00BD7818">
        <w:tc>
          <w:tcPr>
            <w:tcW w:w="2660" w:type="dxa"/>
            <w:shd w:val="clear" w:color="auto" w:fill="auto"/>
            <w:vAlign w:val="center"/>
          </w:tcPr>
          <w:p w:rsidR="0069050C" w:rsidRPr="003E169C" w:rsidRDefault="0069050C" w:rsidP="003E169C">
            <w:pPr>
              <w:pStyle w:val="Default"/>
              <w:spacing w:after="142"/>
              <w:jc w:val="center"/>
              <w:rPr>
                <w:b/>
                <w:color w:val="auto"/>
                <w:sz w:val="22"/>
                <w:szCs w:val="22"/>
              </w:rPr>
            </w:pPr>
          </w:p>
          <w:p w:rsidR="00DA0B66" w:rsidRPr="003E169C" w:rsidRDefault="00DA0B66" w:rsidP="003E169C">
            <w:pPr>
              <w:pStyle w:val="Default"/>
              <w:spacing w:after="142"/>
              <w:jc w:val="center"/>
              <w:rPr>
                <w:b/>
                <w:color w:val="auto"/>
                <w:sz w:val="22"/>
                <w:szCs w:val="22"/>
                <w:u w:val="single"/>
              </w:rPr>
            </w:pPr>
            <w:r w:rsidRPr="003E169C">
              <w:rPr>
                <w:b/>
                <w:color w:val="auto"/>
                <w:sz w:val="22"/>
                <w:szCs w:val="22"/>
                <w:u w:val="single"/>
              </w:rPr>
              <w:t>Administración de Servi</w:t>
            </w:r>
            <w:r w:rsidR="0069050C" w:rsidRPr="003E169C">
              <w:rPr>
                <w:b/>
                <w:color w:val="auto"/>
                <w:sz w:val="22"/>
                <w:szCs w:val="22"/>
                <w:u w:val="single"/>
              </w:rPr>
              <w:t xml:space="preserve">cios Internos, Recursos Humanos y </w:t>
            </w:r>
            <w:r w:rsidRPr="003E169C">
              <w:rPr>
                <w:b/>
                <w:color w:val="auto"/>
                <w:sz w:val="22"/>
                <w:szCs w:val="22"/>
                <w:u w:val="single"/>
              </w:rPr>
              <w:t>Materiales y Técnicos</w:t>
            </w:r>
          </w:p>
          <w:p w:rsidR="00DB3116" w:rsidRPr="003E169C" w:rsidRDefault="00DB3116" w:rsidP="003E169C">
            <w:pPr>
              <w:pStyle w:val="Default"/>
              <w:spacing w:after="142"/>
              <w:jc w:val="center"/>
              <w:rPr>
                <w:b/>
                <w:color w:val="auto"/>
                <w:sz w:val="22"/>
                <w:szCs w:val="22"/>
                <w:u w:val="single"/>
              </w:rPr>
            </w:pPr>
          </w:p>
          <w:p w:rsidR="00DA0B66" w:rsidRPr="003E169C" w:rsidRDefault="00DA0B66" w:rsidP="003E169C">
            <w:pPr>
              <w:pStyle w:val="Default"/>
              <w:spacing w:after="142"/>
              <w:jc w:val="center"/>
              <w:rPr>
                <w:b/>
                <w:color w:val="auto"/>
                <w:sz w:val="22"/>
                <w:szCs w:val="22"/>
              </w:rPr>
            </w:pPr>
            <w:r w:rsidRPr="003E169C">
              <w:rPr>
                <w:b/>
                <w:color w:val="auto"/>
                <w:sz w:val="22"/>
                <w:szCs w:val="22"/>
              </w:rPr>
              <w:t>Artículo 49</w:t>
            </w:r>
          </w:p>
          <w:p w:rsidR="00DA0B66" w:rsidRPr="003E169C" w:rsidRDefault="00DA0B66" w:rsidP="003E169C">
            <w:pPr>
              <w:pStyle w:val="Default"/>
              <w:spacing w:after="142"/>
              <w:jc w:val="both"/>
              <w:rPr>
                <w:color w:val="auto"/>
                <w:sz w:val="22"/>
                <w:szCs w:val="22"/>
              </w:rPr>
            </w:pPr>
          </w:p>
        </w:tc>
        <w:tc>
          <w:tcPr>
            <w:tcW w:w="7796" w:type="dxa"/>
            <w:shd w:val="clear" w:color="auto" w:fill="auto"/>
            <w:vAlign w:val="center"/>
          </w:tcPr>
          <w:p w:rsidR="00DA0B66" w:rsidRPr="003E169C" w:rsidRDefault="00DA0B66" w:rsidP="003E169C">
            <w:pPr>
              <w:pStyle w:val="Default"/>
              <w:jc w:val="both"/>
              <w:rPr>
                <w:color w:val="auto"/>
                <w:sz w:val="22"/>
                <w:szCs w:val="22"/>
              </w:rPr>
            </w:pPr>
            <w:r w:rsidRPr="003E169C">
              <w:rPr>
                <w:color w:val="auto"/>
                <w:sz w:val="22"/>
                <w:szCs w:val="22"/>
              </w:rPr>
              <w:t>Seleccionar, contratar, capacitar y controlar al personal de la administración municipal.</w:t>
            </w:r>
          </w:p>
          <w:p w:rsidR="00DA0B66" w:rsidRPr="003E169C" w:rsidRDefault="00DA0B66" w:rsidP="003E169C">
            <w:pPr>
              <w:pStyle w:val="Default"/>
              <w:jc w:val="both"/>
              <w:rPr>
                <w:color w:val="auto"/>
                <w:sz w:val="22"/>
                <w:szCs w:val="22"/>
              </w:rPr>
            </w:pPr>
            <w:r w:rsidRPr="003E169C">
              <w:rPr>
                <w:color w:val="auto"/>
                <w:sz w:val="22"/>
                <w:szCs w:val="22"/>
              </w:rPr>
              <w:t>Tramitar los nombramientos, remociones, renuncias, licencias y jubilaciones de los servidores públicos.</w:t>
            </w:r>
          </w:p>
          <w:p w:rsidR="00DA0B66" w:rsidRPr="003E169C" w:rsidRDefault="00DA0B66" w:rsidP="003E169C">
            <w:pPr>
              <w:pStyle w:val="Default"/>
              <w:jc w:val="both"/>
              <w:rPr>
                <w:color w:val="auto"/>
                <w:sz w:val="22"/>
                <w:szCs w:val="22"/>
              </w:rPr>
            </w:pPr>
            <w:r w:rsidRPr="003E169C">
              <w:rPr>
                <w:color w:val="auto"/>
                <w:sz w:val="22"/>
                <w:szCs w:val="22"/>
              </w:rPr>
              <w:t>Mantener al corriente el escalafón de los trabajadores al servicio de la administración municipal.</w:t>
            </w:r>
          </w:p>
          <w:p w:rsidR="00DA0B66" w:rsidRPr="003E169C" w:rsidRDefault="00DA0B66" w:rsidP="003E169C">
            <w:pPr>
              <w:pStyle w:val="Default"/>
              <w:jc w:val="both"/>
              <w:rPr>
                <w:color w:val="auto"/>
                <w:sz w:val="22"/>
                <w:szCs w:val="22"/>
              </w:rPr>
            </w:pPr>
            <w:r w:rsidRPr="003E169C">
              <w:rPr>
                <w:color w:val="auto"/>
                <w:sz w:val="22"/>
                <w:szCs w:val="22"/>
              </w:rPr>
              <w:t>Proveer a las dependencias, organismos y unidades municipales de los elementos y materiales para el desarrollo de sus funciones.</w:t>
            </w:r>
          </w:p>
          <w:p w:rsidR="0069050C" w:rsidRPr="003E169C" w:rsidRDefault="0069050C" w:rsidP="003E169C">
            <w:pPr>
              <w:pStyle w:val="Default"/>
              <w:jc w:val="both"/>
              <w:rPr>
                <w:color w:val="auto"/>
                <w:sz w:val="22"/>
                <w:szCs w:val="22"/>
              </w:rPr>
            </w:pPr>
          </w:p>
          <w:p w:rsidR="00DA0B66" w:rsidRPr="003E169C" w:rsidRDefault="00DA0B66" w:rsidP="003E169C">
            <w:pPr>
              <w:pStyle w:val="Default"/>
              <w:jc w:val="both"/>
              <w:rPr>
                <w:color w:val="auto"/>
                <w:sz w:val="22"/>
                <w:szCs w:val="22"/>
              </w:rPr>
            </w:pPr>
            <w:r w:rsidRPr="003E169C">
              <w:rPr>
                <w:color w:val="auto"/>
                <w:sz w:val="22"/>
                <w:szCs w:val="22"/>
              </w:rPr>
              <w:t>Levantar y tener al corriente el inventario general de los bienes muebles e inmuebles propiedad del municipio.</w:t>
            </w:r>
          </w:p>
          <w:p w:rsidR="00DA0B66" w:rsidRPr="003E169C" w:rsidRDefault="00DA0B66" w:rsidP="003E169C">
            <w:pPr>
              <w:pStyle w:val="Default"/>
              <w:jc w:val="both"/>
              <w:rPr>
                <w:color w:val="auto"/>
                <w:sz w:val="22"/>
                <w:szCs w:val="22"/>
              </w:rPr>
            </w:pPr>
          </w:p>
          <w:p w:rsidR="00DA0B66" w:rsidRPr="003E169C" w:rsidRDefault="00DA0B66" w:rsidP="003E169C">
            <w:pPr>
              <w:pStyle w:val="Default"/>
              <w:jc w:val="both"/>
              <w:rPr>
                <w:color w:val="auto"/>
                <w:sz w:val="22"/>
                <w:szCs w:val="22"/>
              </w:rPr>
            </w:pPr>
            <w:r w:rsidRPr="003E169C">
              <w:rPr>
                <w:color w:val="auto"/>
                <w:sz w:val="22"/>
                <w:szCs w:val="22"/>
              </w:rPr>
              <w:t xml:space="preserve">Administrar y asegurar la conservación y mantenimiento del patrimonio municipal </w:t>
            </w:r>
          </w:p>
          <w:p w:rsidR="00DA0B66" w:rsidRPr="003E169C" w:rsidRDefault="00DA0B66" w:rsidP="003E169C">
            <w:pPr>
              <w:pStyle w:val="Default"/>
              <w:jc w:val="both"/>
              <w:rPr>
                <w:color w:val="auto"/>
                <w:sz w:val="22"/>
                <w:szCs w:val="22"/>
              </w:rPr>
            </w:pPr>
          </w:p>
          <w:p w:rsidR="00DA0B66" w:rsidRPr="003E169C" w:rsidRDefault="00DA0B66" w:rsidP="003E169C">
            <w:pPr>
              <w:pStyle w:val="Default"/>
              <w:jc w:val="both"/>
              <w:rPr>
                <w:color w:val="auto"/>
                <w:sz w:val="22"/>
                <w:szCs w:val="22"/>
              </w:rPr>
            </w:pPr>
            <w:r w:rsidRPr="003E169C">
              <w:rPr>
                <w:color w:val="auto"/>
                <w:sz w:val="22"/>
                <w:szCs w:val="22"/>
              </w:rPr>
              <w:t xml:space="preserve">Administrar el Archivo Histórico y el Archivo </w:t>
            </w:r>
            <w:r w:rsidR="00F709CC" w:rsidRPr="003E169C">
              <w:rPr>
                <w:color w:val="auto"/>
                <w:sz w:val="22"/>
                <w:szCs w:val="22"/>
              </w:rPr>
              <w:t xml:space="preserve">Administrativo municipal </w:t>
            </w:r>
          </w:p>
        </w:tc>
        <w:tc>
          <w:tcPr>
            <w:tcW w:w="2766" w:type="dxa"/>
            <w:shd w:val="clear" w:color="auto" w:fill="auto"/>
          </w:tcPr>
          <w:p w:rsidR="00DA0B66" w:rsidRPr="003E169C" w:rsidRDefault="0069050C" w:rsidP="003E169C">
            <w:pPr>
              <w:pStyle w:val="Default"/>
              <w:spacing w:after="142"/>
              <w:jc w:val="both"/>
              <w:rPr>
                <w:color w:val="auto"/>
                <w:sz w:val="22"/>
                <w:szCs w:val="22"/>
              </w:rPr>
            </w:pPr>
            <w:r w:rsidRPr="003E169C">
              <w:rPr>
                <w:color w:val="auto"/>
                <w:sz w:val="22"/>
                <w:szCs w:val="22"/>
              </w:rPr>
              <w:t>-Expedientes del personal</w:t>
            </w:r>
          </w:p>
          <w:p w:rsidR="0069050C" w:rsidRPr="003E169C" w:rsidRDefault="0069050C" w:rsidP="003E169C">
            <w:pPr>
              <w:pStyle w:val="Default"/>
              <w:spacing w:after="142"/>
              <w:jc w:val="both"/>
              <w:rPr>
                <w:color w:val="auto"/>
                <w:sz w:val="22"/>
                <w:szCs w:val="22"/>
              </w:rPr>
            </w:pPr>
            <w:r w:rsidRPr="003E169C">
              <w:rPr>
                <w:color w:val="auto"/>
                <w:sz w:val="22"/>
                <w:szCs w:val="22"/>
              </w:rPr>
              <w:t>-Nombramientos</w:t>
            </w:r>
          </w:p>
          <w:p w:rsidR="0069050C" w:rsidRPr="003E169C" w:rsidRDefault="0069050C" w:rsidP="003E169C">
            <w:pPr>
              <w:pStyle w:val="Default"/>
              <w:spacing w:after="142"/>
              <w:jc w:val="both"/>
              <w:rPr>
                <w:color w:val="auto"/>
                <w:sz w:val="22"/>
                <w:szCs w:val="22"/>
              </w:rPr>
            </w:pPr>
            <w:r w:rsidRPr="003E169C">
              <w:rPr>
                <w:color w:val="auto"/>
                <w:sz w:val="22"/>
                <w:szCs w:val="22"/>
              </w:rPr>
              <w:t>-Jubilación del personal</w:t>
            </w:r>
          </w:p>
          <w:p w:rsidR="0069050C" w:rsidRPr="003E169C" w:rsidRDefault="0069050C" w:rsidP="003E169C">
            <w:pPr>
              <w:pStyle w:val="Default"/>
              <w:spacing w:after="142"/>
              <w:jc w:val="both"/>
              <w:rPr>
                <w:color w:val="auto"/>
                <w:sz w:val="22"/>
                <w:szCs w:val="22"/>
              </w:rPr>
            </w:pPr>
            <w:r w:rsidRPr="003E169C">
              <w:rPr>
                <w:color w:val="auto"/>
                <w:sz w:val="22"/>
                <w:szCs w:val="22"/>
              </w:rPr>
              <w:t>-Escalafón</w:t>
            </w:r>
          </w:p>
          <w:p w:rsidR="0069050C" w:rsidRPr="003E169C" w:rsidRDefault="0069050C" w:rsidP="003E169C">
            <w:pPr>
              <w:pStyle w:val="Default"/>
              <w:spacing w:after="142"/>
              <w:rPr>
                <w:color w:val="auto"/>
                <w:sz w:val="22"/>
                <w:szCs w:val="22"/>
              </w:rPr>
            </w:pPr>
            <w:r w:rsidRPr="003E169C">
              <w:rPr>
                <w:color w:val="auto"/>
                <w:sz w:val="22"/>
                <w:szCs w:val="22"/>
              </w:rPr>
              <w:t>-Adquisiciones de material</w:t>
            </w:r>
          </w:p>
          <w:p w:rsidR="0069050C" w:rsidRPr="003E169C" w:rsidRDefault="0069050C" w:rsidP="003E169C">
            <w:pPr>
              <w:pStyle w:val="Default"/>
              <w:spacing w:after="142"/>
              <w:rPr>
                <w:color w:val="auto"/>
                <w:sz w:val="22"/>
                <w:szCs w:val="22"/>
              </w:rPr>
            </w:pPr>
            <w:r w:rsidRPr="003E169C">
              <w:rPr>
                <w:color w:val="auto"/>
                <w:sz w:val="22"/>
                <w:szCs w:val="22"/>
              </w:rPr>
              <w:t>-Inventario de bienes muebles e inmuebles del municipio</w:t>
            </w:r>
          </w:p>
          <w:p w:rsidR="00F709CC" w:rsidRPr="003E169C" w:rsidRDefault="00F709CC" w:rsidP="003E169C">
            <w:pPr>
              <w:pStyle w:val="Default"/>
              <w:spacing w:after="142"/>
              <w:rPr>
                <w:color w:val="auto"/>
                <w:sz w:val="22"/>
                <w:szCs w:val="22"/>
              </w:rPr>
            </w:pPr>
            <w:r w:rsidRPr="003E169C">
              <w:rPr>
                <w:color w:val="auto"/>
                <w:sz w:val="22"/>
                <w:szCs w:val="22"/>
              </w:rPr>
              <w:t>-Conservación del patrimonio municipal</w:t>
            </w:r>
          </w:p>
          <w:p w:rsidR="00F709CC" w:rsidRPr="003E169C" w:rsidRDefault="00F709CC" w:rsidP="003E169C">
            <w:pPr>
              <w:pStyle w:val="Default"/>
              <w:spacing w:after="142"/>
              <w:rPr>
                <w:color w:val="auto"/>
                <w:sz w:val="22"/>
                <w:szCs w:val="22"/>
              </w:rPr>
            </w:pPr>
            <w:r w:rsidRPr="003E169C">
              <w:rPr>
                <w:color w:val="auto"/>
                <w:sz w:val="22"/>
                <w:szCs w:val="22"/>
              </w:rPr>
              <w:t>-Inventario documental</w:t>
            </w:r>
          </w:p>
        </w:tc>
      </w:tr>
    </w:tbl>
    <w:p w:rsidR="00DA25CD" w:rsidRDefault="00DA25CD" w:rsidP="003E169C">
      <w:pPr>
        <w:tabs>
          <w:tab w:val="left" w:pos="9490"/>
        </w:tabs>
        <w:spacing w:line="240" w:lineRule="auto"/>
        <w:jc w:val="both"/>
        <w:rPr>
          <w:rFonts w:ascii="Arial" w:hAnsi="Arial" w:cs="Arial"/>
        </w:rPr>
      </w:pPr>
    </w:p>
    <w:p w:rsidR="002473B0" w:rsidRPr="003E169C" w:rsidRDefault="002473B0" w:rsidP="003E169C">
      <w:pPr>
        <w:tabs>
          <w:tab w:val="left" w:pos="9490"/>
        </w:tabs>
        <w:spacing w:line="240" w:lineRule="auto"/>
        <w:jc w:val="both"/>
        <w:rPr>
          <w:rFonts w:ascii="Arial" w:hAnsi="Arial" w:cs="Arial"/>
        </w:rPr>
      </w:pPr>
    </w:p>
    <w:tbl>
      <w:tblPr>
        <w:tblStyle w:val="Tablaconcuadrcula"/>
        <w:tblW w:w="0" w:type="auto"/>
        <w:tblLayout w:type="fixed"/>
        <w:tblLook w:val="0420"/>
      </w:tblPr>
      <w:tblGrid>
        <w:gridCol w:w="2660"/>
        <w:gridCol w:w="7796"/>
        <w:gridCol w:w="2766"/>
      </w:tblGrid>
      <w:tr w:rsidR="005A67BB" w:rsidRPr="003E169C" w:rsidTr="00BD7818">
        <w:tc>
          <w:tcPr>
            <w:tcW w:w="2660" w:type="dxa"/>
            <w:shd w:val="clear" w:color="auto" w:fill="808080" w:themeFill="background1" w:themeFillShade="80"/>
            <w:vAlign w:val="center"/>
          </w:tcPr>
          <w:p w:rsidR="005A67BB" w:rsidRPr="003E169C" w:rsidRDefault="005A67BB" w:rsidP="003E169C">
            <w:pPr>
              <w:pStyle w:val="Default"/>
              <w:spacing w:after="142"/>
              <w:jc w:val="center"/>
              <w:rPr>
                <w:b/>
                <w:color w:val="auto"/>
                <w:sz w:val="22"/>
                <w:szCs w:val="22"/>
              </w:rPr>
            </w:pPr>
            <w:r w:rsidRPr="003E169C">
              <w:rPr>
                <w:b/>
                <w:color w:val="auto"/>
                <w:sz w:val="22"/>
                <w:szCs w:val="22"/>
              </w:rPr>
              <w:lastRenderedPageBreak/>
              <w:t>Normatividad Municipal</w:t>
            </w:r>
          </w:p>
        </w:tc>
        <w:tc>
          <w:tcPr>
            <w:tcW w:w="10562" w:type="dxa"/>
            <w:gridSpan w:val="2"/>
            <w:vAlign w:val="center"/>
          </w:tcPr>
          <w:p w:rsidR="005A67BB" w:rsidRPr="00CB7D94" w:rsidRDefault="00300AF6" w:rsidP="00CB7D94">
            <w:pPr>
              <w:pStyle w:val="Default"/>
              <w:spacing w:after="142"/>
              <w:ind w:left="360"/>
              <w:jc w:val="center"/>
              <w:rPr>
                <w:b/>
                <w:color w:val="auto"/>
                <w:sz w:val="22"/>
                <w:szCs w:val="22"/>
              </w:rPr>
            </w:pPr>
            <w:r>
              <w:rPr>
                <w:b/>
                <w:color w:val="auto"/>
                <w:sz w:val="22"/>
                <w:szCs w:val="22"/>
              </w:rPr>
              <w:t>Cuadro 24</w:t>
            </w:r>
            <w:r w:rsidR="00D10A43">
              <w:rPr>
                <w:b/>
                <w:color w:val="auto"/>
                <w:sz w:val="22"/>
                <w:szCs w:val="22"/>
              </w:rPr>
              <w:t xml:space="preserve">. </w:t>
            </w:r>
            <w:r w:rsidR="005A67BB" w:rsidRPr="003E169C">
              <w:rPr>
                <w:b/>
                <w:color w:val="auto"/>
                <w:sz w:val="22"/>
                <w:szCs w:val="22"/>
              </w:rPr>
              <w:t>L</w:t>
            </w:r>
            <w:r>
              <w:rPr>
                <w:b/>
                <w:color w:val="auto"/>
                <w:sz w:val="22"/>
                <w:szCs w:val="22"/>
              </w:rPr>
              <w:t>ey Orgánica Municipal del Estado de Quintana Roo</w:t>
            </w:r>
          </w:p>
        </w:tc>
      </w:tr>
      <w:tr w:rsidR="005A67BB" w:rsidRPr="003E169C" w:rsidTr="00BD7818">
        <w:tc>
          <w:tcPr>
            <w:tcW w:w="2660" w:type="dxa"/>
            <w:shd w:val="clear" w:color="auto" w:fill="A6A6A6" w:themeFill="background1" w:themeFillShade="A6"/>
            <w:vAlign w:val="center"/>
          </w:tcPr>
          <w:p w:rsidR="005A67BB" w:rsidRPr="003E169C" w:rsidRDefault="005A67BB" w:rsidP="003E169C">
            <w:pPr>
              <w:pStyle w:val="Default"/>
              <w:spacing w:after="142"/>
              <w:jc w:val="center"/>
              <w:rPr>
                <w:b/>
                <w:color w:val="auto"/>
                <w:sz w:val="22"/>
                <w:szCs w:val="22"/>
              </w:rPr>
            </w:pPr>
            <w:r w:rsidRPr="003E169C">
              <w:rPr>
                <w:b/>
                <w:color w:val="auto"/>
                <w:sz w:val="22"/>
                <w:szCs w:val="22"/>
              </w:rPr>
              <w:t>Unidad Administrativa</w:t>
            </w:r>
          </w:p>
          <w:p w:rsidR="005A67BB" w:rsidRPr="003E169C" w:rsidRDefault="005A67BB"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5A67BB" w:rsidRPr="003E169C" w:rsidRDefault="005A67BB"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5A67BB" w:rsidRPr="003E169C" w:rsidRDefault="005A67BB" w:rsidP="003E169C">
            <w:pPr>
              <w:pStyle w:val="Default"/>
              <w:spacing w:after="142"/>
              <w:jc w:val="center"/>
              <w:rPr>
                <w:b/>
                <w:color w:val="auto"/>
                <w:sz w:val="22"/>
                <w:szCs w:val="22"/>
              </w:rPr>
            </w:pPr>
            <w:r w:rsidRPr="003E169C">
              <w:rPr>
                <w:b/>
                <w:color w:val="auto"/>
                <w:sz w:val="22"/>
                <w:szCs w:val="22"/>
              </w:rPr>
              <w:t>Denominación de la</w:t>
            </w:r>
          </w:p>
          <w:p w:rsidR="005A67BB" w:rsidRPr="003E169C" w:rsidRDefault="005A67BB" w:rsidP="003E169C">
            <w:pPr>
              <w:pStyle w:val="Default"/>
              <w:spacing w:after="142"/>
              <w:jc w:val="center"/>
              <w:rPr>
                <w:b/>
                <w:color w:val="auto"/>
                <w:sz w:val="22"/>
                <w:szCs w:val="22"/>
              </w:rPr>
            </w:pPr>
            <w:r w:rsidRPr="003E169C">
              <w:rPr>
                <w:b/>
                <w:color w:val="auto"/>
                <w:sz w:val="22"/>
                <w:szCs w:val="22"/>
              </w:rPr>
              <w:t>serie documental</w:t>
            </w:r>
          </w:p>
        </w:tc>
      </w:tr>
      <w:tr w:rsidR="005A67BB" w:rsidRPr="003E169C" w:rsidTr="00BD7818">
        <w:tc>
          <w:tcPr>
            <w:tcW w:w="2660" w:type="dxa"/>
            <w:shd w:val="clear" w:color="auto" w:fill="auto"/>
            <w:vAlign w:val="center"/>
          </w:tcPr>
          <w:p w:rsidR="002473B0" w:rsidRDefault="002473B0" w:rsidP="002473B0">
            <w:pPr>
              <w:pStyle w:val="Default"/>
              <w:spacing w:after="142"/>
              <w:jc w:val="center"/>
              <w:rPr>
                <w:b/>
                <w:color w:val="auto"/>
                <w:sz w:val="22"/>
                <w:szCs w:val="22"/>
                <w:u w:val="single"/>
              </w:rPr>
            </w:pPr>
          </w:p>
          <w:p w:rsidR="00B30FE1" w:rsidRPr="003E169C" w:rsidRDefault="002473B0" w:rsidP="002473B0">
            <w:pPr>
              <w:pStyle w:val="Default"/>
              <w:spacing w:after="142"/>
              <w:jc w:val="center"/>
              <w:rPr>
                <w:b/>
                <w:color w:val="auto"/>
                <w:sz w:val="22"/>
                <w:szCs w:val="22"/>
                <w:u w:val="single"/>
              </w:rPr>
            </w:pPr>
            <w:r>
              <w:rPr>
                <w:b/>
                <w:color w:val="auto"/>
                <w:sz w:val="22"/>
                <w:szCs w:val="22"/>
                <w:u w:val="single"/>
              </w:rPr>
              <w:t>Presidencia M</w:t>
            </w:r>
            <w:r w:rsidR="005A67BB" w:rsidRPr="003E169C">
              <w:rPr>
                <w:b/>
                <w:color w:val="auto"/>
                <w:sz w:val="22"/>
                <w:szCs w:val="22"/>
                <w:u w:val="single"/>
              </w:rPr>
              <w:t>unicipal</w:t>
            </w:r>
          </w:p>
          <w:p w:rsidR="005A67BB" w:rsidRPr="003E169C" w:rsidRDefault="005A67BB" w:rsidP="003E169C">
            <w:pPr>
              <w:pStyle w:val="Default"/>
              <w:spacing w:after="142"/>
              <w:jc w:val="center"/>
              <w:rPr>
                <w:b/>
                <w:color w:val="auto"/>
                <w:sz w:val="22"/>
                <w:szCs w:val="22"/>
              </w:rPr>
            </w:pPr>
            <w:r w:rsidRPr="003E169C">
              <w:rPr>
                <w:b/>
                <w:color w:val="auto"/>
                <w:sz w:val="22"/>
                <w:szCs w:val="22"/>
              </w:rPr>
              <w:t>Artículo 90</w:t>
            </w:r>
          </w:p>
        </w:tc>
        <w:tc>
          <w:tcPr>
            <w:tcW w:w="7796" w:type="dxa"/>
            <w:shd w:val="clear" w:color="auto" w:fill="auto"/>
            <w:vAlign w:val="center"/>
          </w:tcPr>
          <w:p w:rsidR="005A67BB" w:rsidRPr="003E169C" w:rsidRDefault="005A67BB" w:rsidP="003E169C">
            <w:pPr>
              <w:pStyle w:val="Default"/>
              <w:spacing w:after="142"/>
              <w:jc w:val="both"/>
              <w:rPr>
                <w:color w:val="auto"/>
                <w:sz w:val="22"/>
                <w:szCs w:val="22"/>
              </w:rPr>
            </w:pPr>
            <w:r w:rsidRPr="003E169C">
              <w:rPr>
                <w:color w:val="auto"/>
                <w:sz w:val="22"/>
                <w:szCs w:val="22"/>
              </w:rPr>
              <w:t>Convocar a las sesiones de cabildo</w:t>
            </w:r>
          </w:p>
          <w:p w:rsidR="005A67BB" w:rsidRPr="003E169C" w:rsidRDefault="005A67BB" w:rsidP="003E169C">
            <w:pPr>
              <w:pStyle w:val="Default"/>
              <w:spacing w:after="142"/>
              <w:jc w:val="both"/>
              <w:rPr>
                <w:color w:val="auto"/>
                <w:sz w:val="22"/>
                <w:szCs w:val="22"/>
              </w:rPr>
            </w:pPr>
            <w:r w:rsidRPr="003E169C">
              <w:rPr>
                <w:color w:val="auto"/>
                <w:sz w:val="22"/>
                <w:szCs w:val="22"/>
              </w:rPr>
              <w:t>Nombrar y remover a los servidores públicos municipales</w:t>
            </w:r>
          </w:p>
          <w:p w:rsidR="005A67BB" w:rsidRPr="003E169C" w:rsidRDefault="005A67BB" w:rsidP="003E169C">
            <w:pPr>
              <w:pStyle w:val="Default"/>
              <w:spacing w:after="142"/>
              <w:jc w:val="both"/>
              <w:rPr>
                <w:color w:val="auto"/>
                <w:sz w:val="22"/>
                <w:szCs w:val="22"/>
              </w:rPr>
            </w:pPr>
            <w:r w:rsidRPr="003E169C">
              <w:rPr>
                <w:color w:val="auto"/>
                <w:sz w:val="22"/>
                <w:szCs w:val="22"/>
              </w:rPr>
              <w:t>Rendir un informe detallado sobre el estado que guarda la Administración Pública Municipal.</w:t>
            </w:r>
          </w:p>
          <w:p w:rsidR="005A67BB" w:rsidRPr="003E169C" w:rsidRDefault="005A67BB" w:rsidP="003E169C">
            <w:pPr>
              <w:pStyle w:val="Default"/>
              <w:spacing w:after="142"/>
              <w:jc w:val="both"/>
              <w:rPr>
                <w:color w:val="auto"/>
                <w:sz w:val="22"/>
                <w:szCs w:val="22"/>
              </w:rPr>
            </w:pPr>
            <w:r w:rsidRPr="003E169C">
              <w:rPr>
                <w:color w:val="auto"/>
                <w:sz w:val="22"/>
                <w:szCs w:val="22"/>
              </w:rPr>
              <w:t>Celebrar, a nombre del Ayuntamiento, los convenios, contratos y demás actos jurídicos.</w:t>
            </w:r>
          </w:p>
          <w:p w:rsidR="00B30FE1" w:rsidRPr="003E169C" w:rsidRDefault="00B30FE1" w:rsidP="003E169C">
            <w:pPr>
              <w:pStyle w:val="Default"/>
              <w:spacing w:after="142"/>
              <w:jc w:val="both"/>
              <w:rPr>
                <w:color w:val="auto"/>
                <w:sz w:val="22"/>
                <w:szCs w:val="22"/>
              </w:rPr>
            </w:pPr>
          </w:p>
          <w:p w:rsidR="005A67BB" w:rsidRPr="003E169C" w:rsidRDefault="005A67BB" w:rsidP="003E169C">
            <w:pPr>
              <w:pStyle w:val="Default"/>
              <w:spacing w:after="142"/>
              <w:jc w:val="both"/>
              <w:rPr>
                <w:color w:val="auto"/>
                <w:sz w:val="22"/>
                <w:szCs w:val="22"/>
              </w:rPr>
            </w:pPr>
            <w:r w:rsidRPr="003E169C">
              <w:rPr>
                <w:color w:val="auto"/>
                <w:sz w:val="22"/>
                <w:szCs w:val="22"/>
              </w:rPr>
              <w:t>Tener bajo su mando, los Cuerpos de Seguridad Pública, Policía Preventiva y Tránsito Municipal.</w:t>
            </w:r>
          </w:p>
        </w:tc>
        <w:tc>
          <w:tcPr>
            <w:tcW w:w="2766" w:type="dxa"/>
            <w:shd w:val="clear" w:color="auto" w:fill="auto"/>
          </w:tcPr>
          <w:p w:rsidR="005A67BB" w:rsidRPr="003E169C" w:rsidRDefault="00B30FE1" w:rsidP="003E169C">
            <w:pPr>
              <w:pStyle w:val="Default"/>
              <w:spacing w:after="142"/>
              <w:rPr>
                <w:color w:val="auto"/>
                <w:sz w:val="22"/>
                <w:szCs w:val="22"/>
              </w:rPr>
            </w:pPr>
            <w:r w:rsidRPr="003E169C">
              <w:rPr>
                <w:color w:val="auto"/>
                <w:sz w:val="22"/>
                <w:szCs w:val="22"/>
              </w:rPr>
              <w:t>-Órdenes del día de las sesiones de cabildo</w:t>
            </w:r>
          </w:p>
          <w:p w:rsidR="00B30FE1" w:rsidRPr="003E169C" w:rsidRDefault="00B30FE1" w:rsidP="003E169C">
            <w:pPr>
              <w:pStyle w:val="Default"/>
              <w:spacing w:after="142"/>
              <w:rPr>
                <w:color w:val="auto"/>
                <w:sz w:val="22"/>
                <w:szCs w:val="22"/>
              </w:rPr>
            </w:pPr>
            <w:r w:rsidRPr="003E169C">
              <w:rPr>
                <w:color w:val="auto"/>
                <w:sz w:val="22"/>
                <w:szCs w:val="22"/>
              </w:rPr>
              <w:t xml:space="preserve">-Nombramientos </w:t>
            </w:r>
          </w:p>
          <w:p w:rsidR="00B30FE1" w:rsidRPr="003E169C" w:rsidRDefault="00B30FE1" w:rsidP="003E169C">
            <w:pPr>
              <w:pStyle w:val="Default"/>
              <w:spacing w:after="142"/>
              <w:rPr>
                <w:color w:val="auto"/>
                <w:sz w:val="22"/>
                <w:szCs w:val="22"/>
              </w:rPr>
            </w:pPr>
            <w:r w:rsidRPr="003E169C">
              <w:rPr>
                <w:color w:val="auto"/>
                <w:sz w:val="22"/>
                <w:szCs w:val="22"/>
              </w:rPr>
              <w:t>-Informe de gobierno municipal</w:t>
            </w:r>
          </w:p>
          <w:p w:rsidR="00B30FE1" w:rsidRPr="003E169C" w:rsidRDefault="00B30FE1" w:rsidP="003E169C">
            <w:pPr>
              <w:pStyle w:val="Default"/>
              <w:spacing w:after="142"/>
              <w:rPr>
                <w:color w:val="auto"/>
                <w:sz w:val="22"/>
                <w:szCs w:val="22"/>
              </w:rPr>
            </w:pPr>
            <w:r w:rsidRPr="003E169C">
              <w:rPr>
                <w:color w:val="auto"/>
                <w:sz w:val="22"/>
                <w:szCs w:val="22"/>
              </w:rPr>
              <w:t>-Convenios</w:t>
            </w:r>
          </w:p>
          <w:p w:rsidR="00B30FE1" w:rsidRPr="003E169C" w:rsidRDefault="00B30FE1" w:rsidP="003E169C">
            <w:pPr>
              <w:pStyle w:val="Default"/>
              <w:spacing w:after="142"/>
              <w:rPr>
                <w:color w:val="auto"/>
                <w:sz w:val="22"/>
                <w:szCs w:val="22"/>
              </w:rPr>
            </w:pPr>
            <w:r w:rsidRPr="003E169C">
              <w:rPr>
                <w:color w:val="auto"/>
                <w:sz w:val="22"/>
                <w:szCs w:val="22"/>
              </w:rPr>
              <w:t>-Contratos</w:t>
            </w:r>
          </w:p>
          <w:p w:rsidR="00B30FE1" w:rsidRPr="003E169C" w:rsidRDefault="00B30FE1" w:rsidP="003E169C">
            <w:pPr>
              <w:pStyle w:val="Default"/>
              <w:spacing w:after="142"/>
              <w:rPr>
                <w:color w:val="auto"/>
                <w:sz w:val="22"/>
                <w:szCs w:val="22"/>
              </w:rPr>
            </w:pPr>
            <w:r w:rsidRPr="003E169C">
              <w:rPr>
                <w:color w:val="auto"/>
                <w:sz w:val="22"/>
                <w:szCs w:val="22"/>
              </w:rPr>
              <w:t>-Parte de novedades de seguridad pública</w:t>
            </w:r>
          </w:p>
        </w:tc>
      </w:tr>
      <w:tr w:rsidR="005A67BB" w:rsidRPr="003E169C" w:rsidTr="00B30FE1">
        <w:tc>
          <w:tcPr>
            <w:tcW w:w="2660" w:type="dxa"/>
            <w:shd w:val="clear" w:color="auto" w:fill="auto"/>
            <w:vAlign w:val="center"/>
          </w:tcPr>
          <w:p w:rsidR="00B30FE1" w:rsidRPr="003E169C" w:rsidRDefault="005A67BB" w:rsidP="002473B0">
            <w:pPr>
              <w:pStyle w:val="Default"/>
              <w:spacing w:after="142"/>
              <w:jc w:val="center"/>
              <w:rPr>
                <w:b/>
                <w:color w:val="auto"/>
                <w:sz w:val="22"/>
                <w:szCs w:val="22"/>
                <w:u w:val="single"/>
              </w:rPr>
            </w:pPr>
            <w:r w:rsidRPr="003E169C">
              <w:rPr>
                <w:b/>
                <w:color w:val="auto"/>
                <w:sz w:val="22"/>
                <w:szCs w:val="22"/>
                <w:u w:val="single"/>
              </w:rPr>
              <w:t>Sindicatura</w:t>
            </w:r>
          </w:p>
          <w:p w:rsidR="005A67BB" w:rsidRPr="003E169C" w:rsidRDefault="005A67BB" w:rsidP="003E169C">
            <w:pPr>
              <w:pStyle w:val="Default"/>
              <w:spacing w:after="142"/>
              <w:jc w:val="center"/>
              <w:rPr>
                <w:b/>
                <w:color w:val="auto"/>
                <w:sz w:val="22"/>
                <w:szCs w:val="22"/>
              </w:rPr>
            </w:pPr>
            <w:r w:rsidRPr="003E169C">
              <w:rPr>
                <w:b/>
                <w:color w:val="auto"/>
                <w:sz w:val="22"/>
                <w:szCs w:val="22"/>
              </w:rPr>
              <w:t>Artículo 92</w:t>
            </w:r>
          </w:p>
        </w:tc>
        <w:tc>
          <w:tcPr>
            <w:tcW w:w="7796" w:type="dxa"/>
            <w:shd w:val="clear" w:color="auto" w:fill="auto"/>
            <w:vAlign w:val="center"/>
          </w:tcPr>
          <w:p w:rsidR="005A67BB" w:rsidRPr="003E169C" w:rsidRDefault="005A67BB" w:rsidP="003E169C">
            <w:pPr>
              <w:pStyle w:val="Default"/>
              <w:spacing w:after="142"/>
              <w:jc w:val="both"/>
              <w:rPr>
                <w:color w:val="auto"/>
                <w:sz w:val="22"/>
                <w:szCs w:val="22"/>
              </w:rPr>
            </w:pPr>
            <w:r w:rsidRPr="003E169C">
              <w:rPr>
                <w:color w:val="auto"/>
                <w:sz w:val="22"/>
                <w:szCs w:val="22"/>
              </w:rPr>
              <w:t>Formular el inventario general de bienes del Municipio</w:t>
            </w:r>
          </w:p>
          <w:p w:rsidR="005A67BB" w:rsidRPr="003E169C" w:rsidRDefault="005A67BB" w:rsidP="003E169C">
            <w:pPr>
              <w:pStyle w:val="Default"/>
              <w:spacing w:after="142"/>
              <w:jc w:val="both"/>
              <w:rPr>
                <w:color w:val="auto"/>
                <w:sz w:val="22"/>
                <w:szCs w:val="22"/>
              </w:rPr>
            </w:pPr>
            <w:r w:rsidRPr="003E169C">
              <w:rPr>
                <w:color w:val="auto"/>
                <w:sz w:val="22"/>
                <w:szCs w:val="22"/>
              </w:rPr>
              <w:t>Verificar los contratos y convenios que celebre el Municipio</w:t>
            </w:r>
          </w:p>
        </w:tc>
        <w:tc>
          <w:tcPr>
            <w:tcW w:w="2766" w:type="dxa"/>
            <w:shd w:val="clear" w:color="auto" w:fill="auto"/>
          </w:tcPr>
          <w:p w:rsidR="005A67BB" w:rsidRPr="003E169C" w:rsidRDefault="00B30FE1" w:rsidP="003E169C">
            <w:pPr>
              <w:pStyle w:val="Default"/>
              <w:spacing w:after="142"/>
              <w:rPr>
                <w:color w:val="auto"/>
                <w:sz w:val="22"/>
                <w:szCs w:val="22"/>
              </w:rPr>
            </w:pPr>
            <w:r w:rsidRPr="003E169C">
              <w:rPr>
                <w:color w:val="auto"/>
                <w:sz w:val="22"/>
                <w:szCs w:val="22"/>
              </w:rPr>
              <w:t>-Inventario de bienes muebles e inmuebles</w:t>
            </w:r>
          </w:p>
          <w:p w:rsidR="00B30FE1" w:rsidRPr="003E169C" w:rsidRDefault="00B30FE1" w:rsidP="003E169C">
            <w:pPr>
              <w:pStyle w:val="Default"/>
              <w:spacing w:after="142"/>
              <w:rPr>
                <w:color w:val="auto"/>
                <w:sz w:val="22"/>
                <w:szCs w:val="22"/>
              </w:rPr>
            </w:pPr>
            <w:r w:rsidRPr="003E169C">
              <w:rPr>
                <w:color w:val="auto"/>
                <w:sz w:val="22"/>
                <w:szCs w:val="22"/>
              </w:rPr>
              <w:t>-Contratos</w:t>
            </w:r>
          </w:p>
          <w:p w:rsidR="00B30FE1" w:rsidRPr="003E169C" w:rsidRDefault="00B30FE1" w:rsidP="003E169C">
            <w:pPr>
              <w:pStyle w:val="Default"/>
              <w:spacing w:after="142"/>
              <w:rPr>
                <w:color w:val="auto"/>
                <w:sz w:val="22"/>
                <w:szCs w:val="22"/>
              </w:rPr>
            </w:pPr>
            <w:r w:rsidRPr="003E169C">
              <w:rPr>
                <w:color w:val="auto"/>
                <w:sz w:val="22"/>
                <w:szCs w:val="22"/>
              </w:rPr>
              <w:t>-Convenios</w:t>
            </w:r>
          </w:p>
        </w:tc>
      </w:tr>
      <w:tr w:rsidR="005A67BB" w:rsidRPr="003E169C" w:rsidTr="00BD7818">
        <w:tc>
          <w:tcPr>
            <w:tcW w:w="2660" w:type="dxa"/>
            <w:shd w:val="clear" w:color="auto" w:fill="auto"/>
            <w:vAlign w:val="center"/>
          </w:tcPr>
          <w:p w:rsidR="005A67BB" w:rsidRPr="003E169C" w:rsidRDefault="005A67BB" w:rsidP="003E169C">
            <w:pPr>
              <w:pStyle w:val="Default"/>
              <w:spacing w:after="142"/>
              <w:jc w:val="center"/>
              <w:rPr>
                <w:b/>
                <w:color w:val="auto"/>
                <w:sz w:val="22"/>
                <w:szCs w:val="22"/>
                <w:u w:val="single"/>
              </w:rPr>
            </w:pPr>
            <w:r w:rsidRPr="003E169C">
              <w:rPr>
                <w:b/>
                <w:color w:val="auto"/>
                <w:sz w:val="22"/>
                <w:szCs w:val="22"/>
                <w:u w:val="single"/>
              </w:rPr>
              <w:t>Regiduría</w:t>
            </w:r>
          </w:p>
          <w:p w:rsidR="005A67BB" w:rsidRPr="003E169C" w:rsidRDefault="005A67BB" w:rsidP="003E169C">
            <w:pPr>
              <w:pStyle w:val="Default"/>
              <w:spacing w:after="142"/>
              <w:jc w:val="center"/>
              <w:rPr>
                <w:b/>
                <w:color w:val="auto"/>
                <w:sz w:val="22"/>
                <w:szCs w:val="22"/>
              </w:rPr>
            </w:pPr>
            <w:r w:rsidRPr="003E169C">
              <w:rPr>
                <w:b/>
                <w:color w:val="auto"/>
                <w:sz w:val="22"/>
                <w:szCs w:val="22"/>
              </w:rPr>
              <w:t>Artículo 93</w:t>
            </w:r>
          </w:p>
        </w:tc>
        <w:tc>
          <w:tcPr>
            <w:tcW w:w="7796" w:type="dxa"/>
            <w:shd w:val="clear" w:color="auto" w:fill="auto"/>
            <w:vAlign w:val="center"/>
          </w:tcPr>
          <w:p w:rsidR="005A67BB" w:rsidRPr="003E169C" w:rsidRDefault="005A67BB" w:rsidP="003E169C">
            <w:pPr>
              <w:pStyle w:val="Default"/>
              <w:spacing w:after="142"/>
              <w:jc w:val="both"/>
              <w:rPr>
                <w:color w:val="auto"/>
                <w:sz w:val="22"/>
                <w:szCs w:val="22"/>
              </w:rPr>
            </w:pPr>
            <w:r w:rsidRPr="003E169C">
              <w:rPr>
                <w:color w:val="auto"/>
                <w:sz w:val="22"/>
                <w:szCs w:val="22"/>
              </w:rPr>
              <w:t>Cumplir las funciones correspondientes a su cargo</w:t>
            </w:r>
          </w:p>
          <w:p w:rsidR="005A67BB" w:rsidRPr="003E169C" w:rsidRDefault="005A67BB" w:rsidP="003E169C">
            <w:pPr>
              <w:pStyle w:val="Default"/>
              <w:spacing w:after="142"/>
              <w:jc w:val="both"/>
              <w:rPr>
                <w:color w:val="auto"/>
                <w:sz w:val="22"/>
                <w:szCs w:val="22"/>
              </w:rPr>
            </w:pPr>
            <w:r w:rsidRPr="003E169C">
              <w:rPr>
                <w:color w:val="auto"/>
                <w:sz w:val="22"/>
                <w:szCs w:val="22"/>
              </w:rPr>
              <w:t>Rendir los informes relacionados a su Comisión</w:t>
            </w:r>
          </w:p>
        </w:tc>
        <w:tc>
          <w:tcPr>
            <w:tcW w:w="2766" w:type="dxa"/>
            <w:shd w:val="clear" w:color="auto" w:fill="auto"/>
          </w:tcPr>
          <w:p w:rsidR="005A67BB" w:rsidRPr="003E169C" w:rsidRDefault="00B30FE1" w:rsidP="003E169C">
            <w:pPr>
              <w:pStyle w:val="Default"/>
              <w:spacing w:after="142"/>
              <w:rPr>
                <w:color w:val="auto"/>
                <w:sz w:val="22"/>
                <w:szCs w:val="22"/>
              </w:rPr>
            </w:pPr>
            <w:r w:rsidRPr="003E169C">
              <w:rPr>
                <w:color w:val="auto"/>
                <w:sz w:val="22"/>
                <w:szCs w:val="22"/>
              </w:rPr>
              <w:t>-Comisiones</w:t>
            </w:r>
          </w:p>
          <w:p w:rsidR="00B30FE1" w:rsidRPr="003E169C" w:rsidRDefault="00B30FE1" w:rsidP="003E169C">
            <w:pPr>
              <w:pStyle w:val="Default"/>
              <w:spacing w:after="142"/>
              <w:rPr>
                <w:color w:val="auto"/>
                <w:sz w:val="22"/>
                <w:szCs w:val="22"/>
              </w:rPr>
            </w:pPr>
            <w:r w:rsidRPr="003E169C">
              <w:rPr>
                <w:color w:val="auto"/>
                <w:sz w:val="22"/>
                <w:szCs w:val="22"/>
              </w:rPr>
              <w:t>-Informe de actividades</w:t>
            </w:r>
          </w:p>
        </w:tc>
      </w:tr>
      <w:tr w:rsidR="005A67BB" w:rsidRPr="003E169C" w:rsidTr="00BD7818">
        <w:tc>
          <w:tcPr>
            <w:tcW w:w="2660" w:type="dxa"/>
            <w:shd w:val="clear" w:color="auto" w:fill="auto"/>
            <w:vAlign w:val="center"/>
          </w:tcPr>
          <w:p w:rsidR="002473B0" w:rsidRDefault="002473B0" w:rsidP="002473B0">
            <w:pPr>
              <w:pStyle w:val="Default"/>
              <w:spacing w:after="142"/>
              <w:jc w:val="center"/>
              <w:rPr>
                <w:b/>
                <w:color w:val="auto"/>
                <w:sz w:val="22"/>
                <w:szCs w:val="22"/>
                <w:u w:val="single"/>
              </w:rPr>
            </w:pPr>
          </w:p>
          <w:p w:rsidR="002473B0" w:rsidRDefault="002473B0" w:rsidP="002473B0">
            <w:pPr>
              <w:pStyle w:val="Default"/>
              <w:spacing w:after="142"/>
              <w:jc w:val="center"/>
              <w:rPr>
                <w:b/>
                <w:color w:val="auto"/>
                <w:sz w:val="22"/>
                <w:szCs w:val="22"/>
                <w:u w:val="single"/>
              </w:rPr>
            </w:pPr>
          </w:p>
          <w:p w:rsidR="002473B0" w:rsidRDefault="002473B0" w:rsidP="002473B0">
            <w:pPr>
              <w:pStyle w:val="Default"/>
              <w:spacing w:after="142"/>
              <w:jc w:val="center"/>
              <w:rPr>
                <w:b/>
                <w:color w:val="auto"/>
                <w:sz w:val="22"/>
                <w:szCs w:val="22"/>
                <w:u w:val="single"/>
              </w:rPr>
            </w:pPr>
          </w:p>
          <w:p w:rsidR="002473B0" w:rsidRDefault="002473B0" w:rsidP="002473B0">
            <w:pPr>
              <w:pStyle w:val="Default"/>
              <w:spacing w:after="142"/>
              <w:jc w:val="center"/>
              <w:rPr>
                <w:b/>
                <w:color w:val="auto"/>
                <w:sz w:val="22"/>
                <w:szCs w:val="22"/>
                <w:u w:val="single"/>
              </w:rPr>
            </w:pPr>
          </w:p>
          <w:p w:rsidR="002473B0" w:rsidRDefault="002473B0" w:rsidP="002473B0">
            <w:pPr>
              <w:pStyle w:val="Default"/>
              <w:spacing w:after="142"/>
              <w:jc w:val="center"/>
              <w:rPr>
                <w:b/>
                <w:color w:val="auto"/>
                <w:sz w:val="22"/>
                <w:szCs w:val="22"/>
                <w:u w:val="single"/>
              </w:rPr>
            </w:pPr>
          </w:p>
          <w:p w:rsidR="002473B0" w:rsidRDefault="002473B0" w:rsidP="002473B0">
            <w:pPr>
              <w:pStyle w:val="Default"/>
              <w:spacing w:after="142"/>
              <w:jc w:val="center"/>
              <w:rPr>
                <w:b/>
                <w:color w:val="auto"/>
                <w:sz w:val="22"/>
                <w:szCs w:val="22"/>
                <w:u w:val="single"/>
              </w:rPr>
            </w:pPr>
          </w:p>
          <w:p w:rsidR="002473B0" w:rsidRDefault="002473B0" w:rsidP="002473B0">
            <w:pPr>
              <w:pStyle w:val="Default"/>
              <w:spacing w:after="142"/>
              <w:jc w:val="center"/>
              <w:rPr>
                <w:b/>
                <w:color w:val="auto"/>
                <w:sz w:val="22"/>
                <w:szCs w:val="22"/>
                <w:u w:val="single"/>
              </w:rPr>
            </w:pPr>
          </w:p>
          <w:p w:rsidR="002473B0" w:rsidRDefault="002473B0" w:rsidP="002473B0">
            <w:pPr>
              <w:pStyle w:val="Default"/>
              <w:spacing w:after="142"/>
              <w:jc w:val="center"/>
              <w:rPr>
                <w:b/>
                <w:color w:val="auto"/>
                <w:sz w:val="22"/>
                <w:szCs w:val="22"/>
                <w:u w:val="single"/>
              </w:rPr>
            </w:pPr>
          </w:p>
          <w:p w:rsidR="00B30FE1" w:rsidRPr="003E169C" w:rsidRDefault="005A67BB" w:rsidP="002473B0">
            <w:pPr>
              <w:pStyle w:val="Default"/>
              <w:spacing w:after="142"/>
              <w:jc w:val="center"/>
              <w:rPr>
                <w:b/>
                <w:color w:val="auto"/>
                <w:sz w:val="22"/>
                <w:szCs w:val="22"/>
                <w:u w:val="single"/>
              </w:rPr>
            </w:pPr>
            <w:r w:rsidRPr="003E169C">
              <w:rPr>
                <w:b/>
                <w:color w:val="auto"/>
                <w:sz w:val="22"/>
                <w:szCs w:val="22"/>
                <w:u w:val="single"/>
              </w:rPr>
              <w:t>Secretaria del Ayuntamiento</w:t>
            </w:r>
          </w:p>
          <w:p w:rsidR="005A67BB" w:rsidRPr="003E169C" w:rsidRDefault="005A67BB" w:rsidP="003E169C">
            <w:pPr>
              <w:pStyle w:val="Default"/>
              <w:spacing w:after="142"/>
              <w:jc w:val="center"/>
              <w:rPr>
                <w:b/>
                <w:color w:val="auto"/>
                <w:sz w:val="22"/>
                <w:szCs w:val="22"/>
              </w:rPr>
            </w:pPr>
            <w:r w:rsidRPr="003E169C">
              <w:rPr>
                <w:b/>
                <w:color w:val="auto"/>
                <w:sz w:val="22"/>
                <w:szCs w:val="22"/>
              </w:rPr>
              <w:t>Artículo 120</w:t>
            </w:r>
          </w:p>
        </w:tc>
        <w:tc>
          <w:tcPr>
            <w:tcW w:w="7796" w:type="dxa"/>
            <w:shd w:val="clear" w:color="auto" w:fill="auto"/>
            <w:vAlign w:val="center"/>
          </w:tcPr>
          <w:p w:rsidR="005A67BB" w:rsidRPr="003E169C" w:rsidRDefault="005A67BB" w:rsidP="003E169C">
            <w:pPr>
              <w:pStyle w:val="Default"/>
              <w:spacing w:after="142"/>
              <w:jc w:val="both"/>
              <w:rPr>
                <w:color w:val="auto"/>
                <w:sz w:val="22"/>
                <w:szCs w:val="22"/>
              </w:rPr>
            </w:pPr>
            <w:r w:rsidRPr="003E169C">
              <w:rPr>
                <w:color w:val="auto"/>
                <w:sz w:val="22"/>
                <w:szCs w:val="22"/>
              </w:rPr>
              <w:lastRenderedPageBreak/>
              <w:t>Citar por escrito a los miembros del Ayuntamiento a</w:t>
            </w:r>
            <w:r w:rsidR="00B30FE1" w:rsidRPr="003E169C">
              <w:rPr>
                <w:color w:val="auto"/>
                <w:sz w:val="22"/>
                <w:szCs w:val="22"/>
              </w:rPr>
              <w:t xml:space="preserve"> las sesiones de Cabildo</w:t>
            </w:r>
          </w:p>
          <w:p w:rsidR="005A67BB" w:rsidRPr="003E169C" w:rsidRDefault="005A67BB" w:rsidP="003E169C">
            <w:pPr>
              <w:pStyle w:val="Default"/>
              <w:spacing w:after="142"/>
              <w:jc w:val="both"/>
              <w:rPr>
                <w:color w:val="auto"/>
                <w:sz w:val="22"/>
                <w:szCs w:val="22"/>
              </w:rPr>
            </w:pPr>
            <w:r w:rsidRPr="003E169C">
              <w:rPr>
                <w:color w:val="auto"/>
                <w:sz w:val="22"/>
                <w:szCs w:val="22"/>
              </w:rPr>
              <w:t>Ejercer la Secretaría de Actas en las Sesiones de Ayuntamiento, llevando los libros o folios que se autoricen.</w:t>
            </w:r>
          </w:p>
          <w:p w:rsidR="005A67BB" w:rsidRPr="003E169C" w:rsidRDefault="005A67BB" w:rsidP="003E169C">
            <w:pPr>
              <w:pStyle w:val="Default"/>
              <w:spacing w:after="142"/>
              <w:jc w:val="both"/>
              <w:rPr>
                <w:color w:val="auto"/>
                <w:sz w:val="22"/>
                <w:szCs w:val="22"/>
              </w:rPr>
            </w:pPr>
            <w:r w:rsidRPr="003E169C">
              <w:rPr>
                <w:color w:val="auto"/>
                <w:sz w:val="22"/>
                <w:szCs w:val="22"/>
              </w:rPr>
              <w:t>Organizar, dirigir y controlar el archivo municipal y la correspondencia oficial del Ayuntamiento.</w:t>
            </w:r>
          </w:p>
          <w:p w:rsidR="005A67BB" w:rsidRPr="003E169C" w:rsidRDefault="005A67BB" w:rsidP="003E169C">
            <w:pPr>
              <w:pStyle w:val="Default"/>
              <w:spacing w:after="142"/>
              <w:jc w:val="both"/>
              <w:rPr>
                <w:color w:val="auto"/>
                <w:sz w:val="22"/>
                <w:szCs w:val="22"/>
              </w:rPr>
            </w:pPr>
            <w:r w:rsidRPr="003E169C">
              <w:rPr>
                <w:color w:val="auto"/>
                <w:sz w:val="22"/>
                <w:szCs w:val="22"/>
              </w:rPr>
              <w:t xml:space="preserve">Expedir los documentos, certificaciones y constancias que acuerde el </w:t>
            </w:r>
            <w:r w:rsidRPr="003E169C">
              <w:rPr>
                <w:color w:val="auto"/>
                <w:sz w:val="22"/>
                <w:szCs w:val="22"/>
              </w:rPr>
              <w:lastRenderedPageBreak/>
              <w:t>Ayuntamiento.</w:t>
            </w:r>
          </w:p>
          <w:p w:rsidR="005A67BB" w:rsidRPr="003E169C" w:rsidRDefault="005A67BB" w:rsidP="003E169C">
            <w:pPr>
              <w:pStyle w:val="Default"/>
              <w:spacing w:after="142"/>
              <w:jc w:val="both"/>
              <w:rPr>
                <w:color w:val="auto"/>
                <w:sz w:val="22"/>
                <w:szCs w:val="22"/>
              </w:rPr>
            </w:pPr>
            <w:r w:rsidRPr="003E169C">
              <w:rPr>
                <w:color w:val="auto"/>
                <w:sz w:val="22"/>
                <w:szCs w:val="22"/>
              </w:rPr>
              <w:t>Organizar y vigilar las funciones del Registro Civil</w:t>
            </w:r>
          </w:p>
          <w:p w:rsidR="005A67BB" w:rsidRPr="003E169C" w:rsidRDefault="005A67BB" w:rsidP="003E169C">
            <w:pPr>
              <w:pStyle w:val="Default"/>
              <w:spacing w:after="142"/>
              <w:jc w:val="both"/>
              <w:rPr>
                <w:color w:val="auto"/>
                <w:sz w:val="22"/>
                <w:szCs w:val="22"/>
              </w:rPr>
            </w:pPr>
            <w:r w:rsidRPr="003E169C">
              <w:rPr>
                <w:color w:val="auto"/>
                <w:sz w:val="22"/>
                <w:szCs w:val="22"/>
              </w:rPr>
              <w:t xml:space="preserve"> Autorizar, por conducto del Oficial del Registro Civil, la expedición de las actas del estado civil de las personas y expedir los certificados.</w:t>
            </w:r>
          </w:p>
          <w:p w:rsidR="004F7EBF" w:rsidRPr="003E169C" w:rsidRDefault="004F7EBF" w:rsidP="003E169C">
            <w:pPr>
              <w:pStyle w:val="Default"/>
              <w:spacing w:after="142"/>
              <w:jc w:val="both"/>
              <w:rPr>
                <w:color w:val="auto"/>
                <w:sz w:val="22"/>
                <w:szCs w:val="22"/>
              </w:rPr>
            </w:pPr>
          </w:p>
          <w:p w:rsidR="002473B0" w:rsidRDefault="002473B0" w:rsidP="003E169C">
            <w:pPr>
              <w:pStyle w:val="Default"/>
              <w:spacing w:after="142"/>
              <w:jc w:val="both"/>
              <w:rPr>
                <w:color w:val="auto"/>
                <w:sz w:val="22"/>
                <w:szCs w:val="22"/>
              </w:rPr>
            </w:pPr>
          </w:p>
          <w:p w:rsidR="005A67BB" w:rsidRPr="003E169C" w:rsidRDefault="005A67BB" w:rsidP="003E169C">
            <w:pPr>
              <w:pStyle w:val="Default"/>
              <w:spacing w:after="142"/>
              <w:jc w:val="both"/>
              <w:rPr>
                <w:color w:val="auto"/>
                <w:sz w:val="22"/>
                <w:szCs w:val="22"/>
              </w:rPr>
            </w:pPr>
            <w:r w:rsidRPr="003E169C">
              <w:rPr>
                <w:color w:val="auto"/>
                <w:sz w:val="22"/>
                <w:szCs w:val="22"/>
              </w:rPr>
              <w:t>Organizar la Junta Local de Reclutamiento</w:t>
            </w:r>
          </w:p>
          <w:p w:rsidR="005A67BB" w:rsidRPr="003E169C" w:rsidRDefault="005A67BB" w:rsidP="003E169C">
            <w:pPr>
              <w:pStyle w:val="Default"/>
              <w:spacing w:after="142"/>
              <w:jc w:val="both"/>
              <w:rPr>
                <w:color w:val="auto"/>
                <w:sz w:val="22"/>
                <w:szCs w:val="22"/>
              </w:rPr>
            </w:pPr>
            <w:r w:rsidRPr="003E169C">
              <w:rPr>
                <w:color w:val="auto"/>
                <w:sz w:val="22"/>
                <w:szCs w:val="22"/>
              </w:rPr>
              <w:t>Expedir las constancias de residencia y vecindad que soliciten los habitantes.</w:t>
            </w:r>
          </w:p>
          <w:p w:rsidR="002473B0" w:rsidRDefault="002473B0" w:rsidP="003E169C">
            <w:pPr>
              <w:pStyle w:val="Default"/>
              <w:spacing w:after="142"/>
              <w:jc w:val="both"/>
              <w:rPr>
                <w:b/>
                <w:color w:val="auto"/>
                <w:sz w:val="22"/>
                <w:szCs w:val="22"/>
              </w:rPr>
            </w:pPr>
          </w:p>
          <w:p w:rsidR="005A67BB" w:rsidRPr="003E169C" w:rsidRDefault="005A67BB" w:rsidP="003E169C">
            <w:pPr>
              <w:pStyle w:val="Default"/>
              <w:spacing w:after="142"/>
              <w:jc w:val="both"/>
              <w:rPr>
                <w:color w:val="auto"/>
                <w:sz w:val="22"/>
                <w:szCs w:val="22"/>
              </w:rPr>
            </w:pPr>
            <w:r w:rsidRPr="003E169C">
              <w:rPr>
                <w:color w:val="auto"/>
                <w:sz w:val="22"/>
                <w:szCs w:val="22"/>
              </w:rPr>
              <w:t xml:space="preserve">Formular el inventario general </w:t>
            </w:r>
            <w:r w:rsidR="00800476" w:rsidRPr="003E169C">
              <w:rPr>
                <w:color w:val="auto"/>
                <w:sz w:val="22"/>
                <w:szCs w:val="22"/>
              </w:rPr>
              <w:t>y registro</w:t>
            </w:r>
            <w:r w:rsidRPr="003E169C">
              <w:rPr>
                <w:color w:val="auto"/>
                <w:sz w:val="22"/>
                <w:szCs w:val="22"/>
              </w:rPr>
              <w:t xml:space="preserve"> de los bienes muebles e inmuebles propiedad del Municipi</w:t>
            </w:r>
            <w:r w:rsidR="00800476" w:rsidRPr="003E169C">
              <w:rPr>
                <w:color w:val="auto"/>
                <w:sz w:val="22"/>
                <w:szCs w:val="22"/>
              </w:rPr>
              <w:t>o.</w:t>
            </w:r>
          </w:p>
        </w:tc>
        <w:tc>
          <w:tcPr>
            <w:tcW w:w="2766" w:type="dxa"/>
            <w:shd w:val="clear" w:color="auto" w:fill="auto"/>
          </w:tcPr>
          <w:p w:rsidR="005A67BB" w:rsidRPr="003E169C" w:rsidRDefault="00B30FE1" w:rsidP="003E169C">
            <w:pPr>
              <w:pStyle w:val="Default"/>
              <w:spacing w:after="142"/>
              <w:rPr>
                <w:color w:val="auto"/>
                <w:sz w:val="22"/>
                <w:szCs w:val="22"/>
              </w:rPr>
            </w:pPr>
            <w:r w:rsidRPr="003E169C">
              <w:rPr>
                <w:color w:val="auto"/>
                <w:sz w:val="22"/>
                <w:szCs w:val="22"/>
              </w:rPr>
              <w:lastRenderedPageBreak/>
              <w:t>-Órdenes del día de las sesiones de cabildo</w:t>
            </w:r>
          </w:p>
          <w:p w:rsidR="00B30FE1" w:rsidRPr="003E169C" w:rsidRDefault="00B30FE1" w:rsidP="003E169C">
            <w:pPr>
              <w:pStyle w:val="Default"/>
              <w:spacing w:after="142"/>
              <w:rPr>
                <w:color w:val="auto"/>
                <w:sz w:val="22"/>
                <w:szCs w:val="22"/>
              </w:rPr>
            </w:pPr>
            <w:r w:rsidRPr="003E169C">
              <w:rPr>
                <w:color w:val="auto"/>
                <w:sz w:val="22"/>
                <w:szCs w:val="22"/>
              </w:rPr>
              <w:t>-Actas de cabildo</w:t>
            </w:r>
          </w:p>
          <w:p w:rsidR="00B30FE1" w:rsidRPr="003E169C" w:rsidRDefault="00B30FE1" w:rsidP="003E169C">
            <w:pPr>
              <w:pStyle w:val="Default"/>
              <w:spacing w:after="142"/>
              <w:rPr>
                <w:color w:val="auto"/>
                <w:sz w:val="22"/>
                <w:szCs w:val="22"/>
              </w:rPr>
            </w:pPr>
            <w:r w:rsidRPr="003E169C">
              <w:rPr>
                <w:color w:val="auto"/>
                <w:sz w:val="22"/>
                <w:szCs w:val="22"/>
              </w:rPr>
              <w:t>-Inventario documental</w:t>
            </w:r>
          </w:p>
          <w:p w:rsidR="00B30FE1" w:rsidRPr="003E169C" w:rsidRDefault="00B30FE1" w:rsidP="003E169C">
            <w:pPr>
              <w:pStyle w:val="Default"/>
              <w:spacing w:after="142"/>
              <w:rPr>
                <w:color w:val="auto"/>
                <w:sz w:val="22"/>
                <w:szCs w:val="22"/>
              </w:rPr>
            </w:pPr>
            <w:r w:rsidRPr="003E169C">
              <w:rPr>
                <w:color w:val="auto"/>
                <w:sz w:val="22"/>
                <w:szCs w:val="22"/>
              </w:rPr>
              <w:t>-Correspondencia</w:t>
            </w:r>
          </w:p>
          <w:p w:rsidR="00B30FE1" w:rsidRPr="003E169C" w:rsidRDefault="00B30FE1" w:rsidP="003E169C">
            <w:pPr>
              <w:pStyle w:val="Default"/>
              <w:spacing w:after="142"/>
              <w:rPr>
                <w:color w:val="auto"/>
                <w:sz w:val="22"/>
                <w:szCs w:val="22"/>
              </w:rPr>
            </w:pPr>
            <w:r w:rsidRPr="003E169C">
              <w:rPr>
                <w:color w:val="auto"/>
                <w:sz w:val="22"/>
                <w:szCs w:val="22"/>
              </w:rPr>
              <w:lastRenderedPageBreak/>
              <w:t>-Certificaciones</w:t>
            </w:r>
          </w:p>
          <w:p w:rsidR="004F7EBF" w:rsidRPr="003E169C" w:rsidRDefault="004F7EBF" w:rsidP="003E169C">
            <w:pPr>
              <w:pStyle w:val="Default"/>
              <w:spacing w:after="142"/>
              <w:rPr>
                <w:color w:val="auto"/>
                <w:sz w:val="22"/>
                <w:szCs w:val="22"/>
              </w:rPr>
            </w:pPr>
            <w:r w:rsidRPr="003E169C">
              <w:rPr>
                <w:color w:val="auto"/>
                <w:sz w:val="22"/>
                <w:szCs w:val="22"/>
              </w:rPr>
              <w:t>-Actas de nacimiento</w:t>
            </w:r>
          </w:p>
          <w:p w:rsidR="004F7EBF" w:rsidRPr="003E169C" w:rsidRDefault="004F7EBF" w:rsidP="003E169C">
            <w:pPr>
              <w:pStyle w:val="Default"/>
              <w:spacing w:after="142"/>
              <w:rPr>
                <w:color w:val="auto"/>
                <w:sz w:val="22"/>
                <w:szCs w:val="22"/>
              </w:rPr>
            </w:pPr>
            <w:r w:rsidRPr="003E169C">
              <w:rPr>
                <w:color w:val="auto"/>
                <w:sz w:val="22"/>
                <w:szCs w:val="22"/>
              </w:rPr>
              <w:t>-Actas de defunción</w:t>
            </w:r>
          </w:p>
          <w:p w:rsidR="004F7EBF" w:rsidRPr="003E169C" w:rsidRDefault="004F7EBF" w:rsidP="003E169C">
            <w:pPr>
              <w:pStyle w:val="Default"/>
              <w:spacing w:after="142"/>
              <w:rPr>
                <w:color w:val="auto"/>
                <w:sz w:val="22"/>
                <w:szCs w:val="22"/>
              </w:rPr>
            </w:pPr>
            <w:r w:rsidRPr="003E169C">
              <w:rPr>
                <w:color w:val="auto"/>
                <w:sz w:val="22"/>
                <w:szCs w:val="22"/>
              </w:rPr>
              <w:t>-Actas de divorcio</w:t>
            </w:r>
          </w:p>
          <w:p w:rsidR="004F7EBF" w:rsidRPr="003E169C" w:rsidRDefault="004F7EBF" w:rsidP="003E169C">
            <w:pPr>
              <w:pStyle w:val="Default"/>
              <w:spacing w:after="142"/>
              <w:rPr>
                <w:color w:val="auto"/>
                <w:sz w:val="22"/>
                <w:szCs w:val="22"/>
              </w:rPr>
            </w:pPr>
            <w:r w:rsidRPr="003E169C">
              <w:rPr>
                <w:color w:val="auto"/>
                <w:sz w:val="22"/>
                <w:szCs w:val="22"/>
              </w:rPr>
              <w:t>-Actas de matrimonio</w:t>
            </w:r>
          </w:p>
          <w:p w:rsidR="004F7EBF" w:rsidRPr="003E169C" w:rsidRDefault="004F7EBF" w:rsidP="003E169C">
            <w:pPr>
              <w:pStyle w:val="Default"/>
              <w:spacing w:after="142"/>
              <w:rPr>
                <w:color w:val="auto"/>
                <w:sz w:val="22"/>
                <w:szCs w:val="22"/>
              </w:rPr>
            </w:pPr>
            <w:r w:rsidRPr="003E169C">
              <w:rPr>
                <w:color w:val="auto"/>
                <w:sz w:val="22"/>
                <w:szCs w:val="22"/>
              </w:rPr>
              <w:t>-</w:t>
            </w:r>
            <w:r w:rsidR="00800476" w:rsidRPr="003E169C">
              <w:rPr>
                <w:color w:val="auto"/>
                <w:sz w:val="22"/>
                <w:szCs w:val="22"/>
              </w:rPr>
              <w:t>Junta municipal de reclutamiento</w:t>
            </w:r>
          </w:p>
          <w:p w:rsidR="00800476" w:rsidRPr="003E169C" w:rsidRDefault="00800476" w:rsidP="003E169C">
            <w:pPr>
              <w:pStyle w:val="Default"/>
              <w:spacing w:after="142"/>
              <w:rPr>
                <w:color w:val="auto"/>
                <w:sz w:val="22"/>
                <w:szCs w:val="22"/>
              </w:rPr>
            </w:pPr>
            <w:r w:rsidRPr="003E169C">
              <w:rPr>
                <w:color w:val="auto"/>
                <w:sz w:val="22"/>
                <w:szCs w:val="22"/>
              </w:rPr>
              <w:t>-Constancias domiciliarias</w:t>
            </w:r>
          </w:p>
          <w:p w:rsidR="00800476" w:rsidRPr="003E169C" w:rsidRDefault="00800476" w:rsidP="003E169C">
            <w:pPr>
              <w:pStyle w:val="Default"/>
              <w:spacing w:after="142"/>
              <w:rPr>
                <w:color w:val="auto"/>
                <w:sz w:val="22"/>
                <w:szCs w:val="22"/>
              </w:rPr>
            </w:pPr>
            <w:r w:rsidRPr="003E169C">
              <w:rPr>
                <w:color w:val="auto"/>
                <w:sz w:val="22"/>
                <w:szCs w:val="22"/>
              </w:rPr>
              <w:t>-Inventario de los bienes muebles e inmuebles</w:t>
            </w:r>
          </w:p>
        </w:tc>
      </w:tr>
      <w:tr w:rsidR="005A67BB" w:rsidRPr="003E169C" w:rsidTr="00BD7818">
        <w:tc>
          <w:tcPr>
            <w:tcW w:w="2660" w:type="dxa"/>
            <w:shd w:val="clear" w:color="auto" w:fill="auto"/>
            <w:vAlign w:val="center"/>
          </w:tcPr>
          <w:p w:rsidR="00F52232" w:rsidRPr="00797F88" w:rsidRDefault="005A67BB" w:rsidP="00797F88">
            <w:pPr>
              <w:pStyle w:val="Default"/>
              <w:spacing w:after="142"/>
              <w:jc w:val="center"/>
              <w:rPr>
                <w:b/>
                <w:color w:val="auto"/>
                <w:sz w:val="22"/>
                <w:szCs w:val="22"/>
                <w:u w:val="single"/>
              </w:rPr>
            </w:pPr>
            <w:r w:rsidRPr="003E169C">
              <w:rPr>
                <w:b/>
                <w:color w:val="auto"/>
                <w:sz w:val="22"/>
                <w:szCs w:val="22"/>
                <w:u w:val="single"/>
              </w:rPr>
              <w:lastRenderedPageBreak/>
              <w:t>Tesorería</w:t>
            </w:r>
          </w:p>
          <w:p w:rsidR="005A67BB" w:rsidRPr="003E169C" w:rsidRDefault="005A67BB" w:rsidP="003E169C">
            <w:pPr>
              <w:pStyle w:val="Default"/>
              <w:spacing w:after="142"/>
              <w:jc w:val="center"/>
              <w:rPr>
                <w:b/>
                <w:color w:val="auto"/>
                <w:sz w:val="22"/>
                <w:szCs w:val="22"/>
                <w:u w:val="single"/>
              </w:rPr>
            </w:pPr>
            <w:r w:rsidRPr="003E169C">
              <w:rPr>
                <w:b/>
                <w:color w:val="auto"/>
                <w:sz w:val="22"/>
                <w:szCs w:val="22"/>
              </w:rPr>
              <w:t>Artículo 125</w:t>
            </w:r>
          </w:p>
        </w:tc>
        <w:tc>
          <w:tcPr>
            <w:tcW w:w="7796" w:type="dxa"/>
            <w:shd w:val="clear" w:color="auto" w:fill="auto"/>
            <w:vAlign w:val="center"/>
          </w:tcPr>
          <w:p w:rsidR="005A67BB" w:rsidRPr="003E169C" w:rsidRDefault="005A67BB" w:rsidP="003E169C">
            <w:pPr>
              <w:pStyle w:val="Default"/>
              <w:spacing w:after="142"/>
              <w:jc w:val="both"/>
              <w:rPr>
                <w:color w:val="auto"/>
                <w:sz w:val="22"/>
                <w:szCs w:val="22"/>
              </w:rPr>
            </w:pPr>
            <w:r w:rsidRPr="003E169C">
              <w:rPr>
                <w:color w:val="auto"/>
                <w:sz w:val="22"/>
                <w:szCs w:val="22"/>
              </w:rPr>
              <w:t>Recaudar los impuestos, derechos, productos y aprovechamientos que correspondan.</w:t>
            </w:r>
          </w:p>
          <w:p w:rsidR="005A67BB" w:rsidRPr="003E169C" w:rsidRDefault="005A67BB" w:rsidP="003E169C">
            <w:pPr>
              <w:pStyle w:val="Default"/>
              <w:spacing w:after="142"/>
              <w:jc w:val="both"/>
              <w:rPr>
                <w:color w:val="auto"/>
                <w:sz w:val="22"/>
                <w:szCs w:val="22"/>
              </w:rPr>
            </w:pPr>
            <w:r w:rsidRPr="003E169C">
              <w:rPr>
                <w:color w:val="auto"/>
                <w:sz w:val="22"/>
                <w:szCs w:val="22"/>
              </w:rPr>
              <w:t>Tener al corriente, los libros de caja, diario, cuentas corrientes y los auxiliares y de registro para la comprobación de ingresos y egresos.</w:t>
            </w:r>
          </w:p>
          <w:p w:rsidR="005A67BB" w:rsidRPr="003E169C" w:rsidRDefault="005A67BB" w:rsidP="003E169C">
            <w:pPr>
              <w:pStyle w:val="Default"/>
              <w:spacing w:after="142"/>
              <w:jc w:val="both"/>
              <w:rPr>
                <w:color w:val="auto"/>
                <w:sz w:val="22"/>
                <w:szCs w:val="22"/>
              </w:rPr>
            </w:pPr>
            <w:r w:rsidRPr="003E169C">
              <w:rPr>
                <w:color w:val="auto"/>
                <w:sz w:val="22"/>
                <w:szCs w:val="22"/>
              </w:rPr>
              <w:t>Llevar registro al corriente del padrón municipal de contribuyentes</w:t>
            </w:r>
          </w:p>
          <w:p w:rsidR="005A67BB" w:rsidRPr="003E169C" w:rsidRDefault="005A67BB" w:rsidP="003E169C">
            <w:pPr>
              <w:pStyle w:val="Default"/>
              <w:spacing w:after="142"/>
              <w:jc w:val="both"/>
              <w:rPr>
                <w:color w:val="auto"/>
                <w:sz w:val="22"/>
                <w:szCs w:val="22"/>
              </w:rPr>
            </w:pPr>
            <w:r w:rsidRPr="003E169C">
              <w:rPr>
                <w:color w:val="auto"/>
                <w:sz w:val="22"/>
                <w:szCs w:val="22"/>
              </w:rPr>
              <w:t>Cubrir los sueldos de empleados</w:t>
            </w:r>
          </w:p>
        </w:tc>
        <w:tc>
          <w:tcPr>
            <w:tcW w:w="2766" w:type="dxa"/>
            <w:shd w:val="clear" w:color="auto" w:fill="auto"/>
          </w:tcPr>
          <w:p w:rsidR="005A67BB" w:rsidRPr="003E169C" w:rsidRDefault="00F52232" w:rsidP="003E169C">
            <w:pPr>
              <w:pStyle w:val="Default"/>
              <w:spacing w:after="142"/>
              <w:rPr>
                <w:color w:val="auto"/>
                <w:sz w:val="22"/>
                <w:szCs w:val="22"/>
              </w:rPr>
            </w:pPr>
            <w:r w:rsidRPr="003E169C">
              <w:rPr>
                <w:color w:val="auto"/>
                <w:sz w:val="22"/>
                <w:szCs w:val="22"/>
              </w:rPr>
              <w:t>-Recaudación de impuestos</w:t>
            </w:r>
          </w:p>
          <w:p w:rsidR="00F52232" w:rsidRPr="003E169C" w:rsidRDefault="00F52232" w:rsidP="003E169C">
            <w:pPr>
              <w:pStyle w:val="Default"/>
              <w:spacing w:after="142"/>
              <w:rPr>
                <w:color w:val="auto"/>
                <w:sz w:val="22"/>
                <w:szCs w:val="22"/>
              </w:rPr>
            </w:pPr>
            <w:r w:rsidRPr="003E169C">
              <w:rPr>
                <w:color w:val="auto"/>
                <w:sz w:val="22"/>
                <w:szCs w:val="22"/>
              </w:rPr>
              <w:t>-Libro diario de ingresos</w:t>
            </w:r>
          </w:p>
          <w:p w:rsidR="00F52232" w:rsidRPr="003E169C" w:rsidRDefault="00F52232" w:rsidP="003E169C">
            <w:pPr>
              <w:pStyle w:val="Default"/>
              <w:spacing w:after="142"/>
              <w:rPr>
                <w:color w:val="auto"/>
                <w:sz w:val="22"/>
                <w:szCs w:val="22"/>
              </w:rPr>
            </w:pPr>
            <w:r w:rsidRPr="003E169C">
              <w:rPr>
                <w:color w:val="auto"/>
                <w:sz w:val="22"/>
                <w:szCs w:val="22"/>
              </w:rPr>
              <w:t>-Libro diario de egresos</w:t>
            </w:r>
          </w:p>
          <w:p w:rsidR="00F52232" w:rsidRPr="003E169C" w:rsidRDefault="00F52232" w:rsidP="003E169C">
            <w:pPr>
              <w:pStyle w:val="Default"/>
              <w:spacing w:after="142"/>
              <w:rPr>
                <w:color w:val="auto"/>
                <w:sz w:val="22"/>
                <w:szCs w:val="22"/>
              </w:rPr>
            </w:pPr>
            <w:r w:rsidRPr="003E169C">
              <w:rPr>
                <w:color w:val="auto"/>
                <w:sz w:val="22"/>
                <w:szCs w:val="22"/>
              </w:rPr>
              <w:t>-Padrón municipal de contribuyentes</w:t>
            </w:r>
          </w:p>
          <w:p w:rsidR="00F52232" w:rsidRPr="003E169C" w:rsidRDefault="00797F88" w:rsidP="003E169C">
            <w:pPr>
              <w:pStyle w:val="Default"/>
              <w:spacing w:after="142"/>
              <w:rPr>
                <w:color w:val="auto"/>
                <w:sz w:val="22"/>
                <w:szCs w:val="22"/>
              </w:rPr>
            </w:pPr>
            <w:r>
              <w:rPr>
                <w:color w:val="auto"/>
                <w:sz w:val="22"/>
                <w:szCs w:val="22"/>
              </w:rPr>
              <w:t>-Nóminas de pago</w:t>
            </w:r>
          </w:p>
        </w:tc>
      </w:tr>
      <w:tr w:rsidR="005A67BB" w:rsidRPr="003E169C" w:rsidTr="00BD7818">
        <w:tc>
          <w:tcPr>
            <w:tcW w:w="2660" w:type="dxa"/>
            <w:shd w:val="clear" w:color="auto" w:fill="auto"/>
            <w:vAlign w:val="center"/>
          </w:tcPr>
          <w:p w:rsidR="00F52232" w:rsidRPr="003E169C" w:rsidRDefault="00797F88" w:rsidP="00797F88">
            <w:pPr>
              <w:pStyle w:val="Default"/>
              <w:spacing w:after="142"/>
              <w:jc w:val="center"/>
              <w:rPr>
                <w:b/>
                <w:color w:val="auto"/>
                <w:sz w:val="22"/>
                <w:szCs w:val="22"/>
                <w:u w:val="single"/>
              </w:rPr>
            </w:pPr>
            <w:r>
              <w:rPr>
                <w:b/>
                <w:color w:val="auto"/>
                <w:sz w:val="22"/>
                <w:szCs w:val="22"/>
                <w:u w:val="single"/>
              </w:rPr>
              <w:t>Contraloría M</w:t>
            </w:r>
            <w:r w:rsidR="005A67BB" w:rsidRPr="003E169C">
              <w:rPr>
                <w:b/>
                <w:color w:val="auto"/>
                <w:sz w:val="22"/>
                <w:szCs w:val="22"/>
                <w:u w:val="single"/>
              </w:rPr>
              <w:t>unicipal</w:t>
            </w:r>
          </w:p>
          <w:p w:rsidR="005A67BB" w:rsidRPr="003E169C" w:rsidRDefault="005A67BB" w:rsidP="003E169C">
            <w:pPr>
              <w:pStyle w:val="Default"/>
              <w:spacing w:after="142"/>
              <w:jc w:val="center"/>
              <w:rPr>
                <w:b/>
                <w:color w:val="auto"/>
                <w:sz w:val="22"/>
                <w:szCs w:val="22"/>
              </w:rPr>
            </w:pPr>
            <w:r w:rsidRPr="003E169C">
              <w:rPr>
                <w:b/>
                <w:color w:val="auto"/>
                <w:sz w:val="22"/>
                <w:szCs w:val="22"/>
              </w:rPr>
              <w:t>Artículo 129</w:t>
            </w:r>
          </w:p>
        </w:tc>
        <w:tc>
          <w:tcPr>
            <w:tcW w:w="7796" w:type="dxa"/>
            <w:shd w:val="clear" w:color="auto" w:fill="auto"/>
            <w:vAlign w:val="center"/>
          </w:tcPr>
          <w:p w:rsidR="005A67BB" w:rsidRPr="003E169C" w:rsidRDefault="005A67BB" w:rsidP="003E169C">
            <w:pPr>
              <w:pStyle w:val="Default"/>
              <w:spacing w:after="142"/>
              <w:jc w:val="both"/>
              <w:rPr>
                <w:color w:val="auto"/>
                <w:sz w:val="22"/>
                <w:szCs w:val="22"/>
              </w:rPr>
            </w:pPr>
            <w:r w:rsidRPr="003E169C">
              <w:rPr>
                <w:color w:val="auto"/>
                <w:sz w:val="22"/>
                <w:szCs w:val="22"/>
              </w:rPr>
              <w:t>Practicar auditorías a las dependencias del Ayuntamiento</w:t>
            </w:r>
          </w:p>
          <w:p w:rsidR="005A67BB" w:rsidRPr="003E169C" w:rsidRDefault="005A67BB" w:rsidP="003E169C">
            <w:pPr>
              <w:pStyle w:val="Default"/>
              <w:spacing w:after="142"/>
              <w:jc w:val="both"/>
              <w:rPr>
                <w:color w:val="auto"/>
                <w:sz w:val="22"/>
                <w:szCs w:val="22"/>
              </w:rPr>
            </w:pPr>
            <w:r w:rsidRPr="003E169C">
              <w:rPr>
                <w:color w:val="auto"/>
                <w:sz w:val="22"/>
                <w:szCs w:val="22"/>
              </w:rPr>
              <w:t xml:space="preserve">Vigilar el registro e inventario de los bienes muebles e inmuebles </w:t>
            </w:r>
          </w:p>
          <w:p w:rsidR="005A67BB" w:rsidRPr="003E169C" w:rsidRDefault="005A67BB" w:rsidP="003E169C">
            <w:pPr>
              <w:pStyle w:val="Default"/>
              <w:spacing w:after="142"/>
              <w:jc w:val="both"/>
              <w:rPr>
                <w:color w:val="auto"/>
                <w:sz w:val="22"/>
                <w:szCs w:val="22"/>
              </w:rPr>
            </w:pPr>
            <w:r w:rsidRPr="003E169C">
              <w:rPr>
                <w:color w:val="auto"/>
                <w:sz w:val="22"/>
                <w:szCs w:val="22"/>
              </w:rPr>
              <w:t>Organizar y coordinar el proceso de la entrega-recepción de las dependencias municipales.</w:t>
            </w:r>
          </w:p>
          <w:p w:rsidR="00797F88" w:rsidRDefault="00797F88" w:rsidP="003E169C">
            <w:pPr>
              <w:pStyle w:val="Default"/>
              <w:spacing w:after="142"/>
              <w:jc w:val="both"/>
              <w:rPr>
                <w:color w:val="auto"/>
                <w:sz w:val="22"/>
                <w:szCs w:val="22"/>
              </w:rPr>
            </w:pPr>
          </w:p>
          <w:p w:rsidR="005A67BB" w:rsidRPr="003E169C" w:rsidRDefault="005A67BB" w:rsidP="003E169C">
            <w:pPr>
              <w:pStyle w:val="Default"/>
              <w:spacing w:after="142"/>
              <w:jc w:val="both"/>
              <w:rPr>
                <w:color w:val="auto"/>
                <w:sz w:val="22"/>
                <w:szCs w:val="22"/>
              </w:rPr>
            </w:pPr>
            <w:r w:rsidRPr="003E169C">
              <w:rPr>
                <w:color w:val="auto"/>
                <w:sz w:val="22"/>
                <w:szCs w:val="22"/>
              </w:rPr>
              <w:t xml:space="preserve">Vigilar el comportamiento de la situación patrimonial de los servidores </w:t>
            </w:r>
            <w:r w:rsidRPr="003E169C">
              <w:rPr>
                <w:color w:val="auto"/>
                <w:sz w:val="22"/>
                <w:szCs w:val="22"/>
              </w:rPr>
              <w:lastRenderedPageBreak/>
              <w:t>públicos.</w:t>
            </w:r>
          </w:p>
        </w:tc>
        <w:tc>
          <w:tcPr>
            <w:tcW w:w="2766" w:type="dxa"/>
            <w:shd w:val="clear" w:color="auto" w:fill="auto"/>
          </w:tcPr>
          <w:p w:rsidR="005A67BB" w:rsidRPr="003E169C" w:rsidRDefault="00F52232" w:rsidP="003E169C">
            <w:pPr>
              <w:pStyle w:val="Default"/>
              <w:spacing w:after="142"/>
              <w:rPr>
                <w:color w:val="auto"/>
                <w:sz w:val="22"/>
                <w:szCs w:val="22"/>
              </w:rPr>
            </w:pPr>
            <w:r w:rsidRPr="003E169C">
              <w:rPr>
                <w:color w:val="auto"/>
                <w:sz w:val="22"/>
                <w:szCs w:val="22"/>
              </w:rPr>
              <w:lastRenderedPageBreak/>
              <w:t>-Auditorias</w:t>
            </w:r>
          </w:p>
          <w:p w:rsidR="00F52232" w:rsidRPr="003E169C" w:rsidRDefault="00F52232" w:rsidP="003E169C">
            <w:pPr>
              <w:pStyle w:val="Default"/>
              <w:spacing w:after="142"/>
              <w:rPr>
                <w:color w:val="auto"/>
                <w:sz w:val="22"/>
                <w:szCs w:val="22"/>
              </w:rPr>
            </w:pPr>
            <w:r w:rsidRPr="003E169C">
              <w:rPr>
                <w:color w:val="auto"/>
                <w:sz w:val="22"/>
                <w:szCs w:val="22"/>
              </w:rPr>
              <w:t>-Inventario de los bienes muebles e inmuebles</w:t>
            </w:r>
          </w:p>
          <w:p w:rsidR="00F52232" w:rsidRPr="003E169C" w:rsidRDefault="00F52232" w:rsidP="003E169C">
            <w:pPr>
              <w:pStyle w:val="Default"/>
              <w:spacing w:after="142"/>
              <w:rPr>
                <w:color w:val="auto"/>
                <w:sz w:val="22"/>
                <w:szCs w:val="22"/>
              </w:rPr>
            </w:pPr>
            <w:r w:rsidRPr="003E169C">
              <w:rPr>
                <w:color w:val="auto"/>
                <w:sz w:val="22"/>
                <w:szCs w:val="22"/>
              </w:rPr>
              <w:t>-Actas de entrega-recepción de la administración</w:t>
            </w:r>
          </w:p>
          <w:p w:rsidR="00F52232" w:rsidRPr="003E169C" w:rsidRDefault="00251897" w:rsidP="003E169C">
            <w:pPr>
              <w:pStyle w:val="Default"/>
              <w:spacing w:after="142"/>
              <w:rPr>
                <w:color w:val="auto"/>
                <w:sz w:val="22"/>
                <w:szCs w:val="22"/>
              </w:rPr>
            </w:pPr>
            <w:r>
              <w:rPr>
                <w:color w:val="auto"/>
                <w:sz w:val="22"/>
                <w:szCs w:val="22"/>
              </w:rPr>
              <w:t xml:space="preserve">-Declaración de </w:t>
            </w:r>
            <w:r w:rsidR="00823CE4" w:rsidRPr="003E169C">
              <w:rPr>
                <w:color w:val="auto"/>
                <w:sz w:val="22"/>
                <w:szCs w:val="22"/>
              </w:rPr>
              <w:t xml:space="preserve">situación </w:t>
            </w:r>
            <w:r w:rsidR="00823CE4" w:rsidRPr="003E169C">
              <w:rPr>
                <w:color w:val="auto"/>
                <w:sz w:val="22"/>
                <w:szCs w:val="22"/>
              </w:rPr>
              <w:lastRenderedPageBreak/>
              <w:t>patrimonial</w:t>
            </w:r>
          </w:p>
        </w:tc>
      </w:tr>
      <w:tr w:rsidR="005A67BB" w:rsidRPr="003E169C" w:rsidTr="00BD7818">
        <w:tc>
          <w:tcPr>
            <w:tcW w:w="2660" w:type="dxa"/>
            <w:shd w:val="clear" w:color="auto" w:fill="auto"/>
            <w:vAlign w:val="center"/>
          </w:tcPr>
          <w:p w:rsidR="00823CE4" w:rsidRPr="003E169C" w:rsidRDefault="00251897" w:rsidP="00251897">
            <w:pPr>
              <w:pStyle w:val="Default"/>
              <w:spacing w:after="142"/>
              <w:jc w:val="center"/>
              <w:rPr>
                <w:b/>
                <w:color w:val="auto"/>
                <w:sz w:val="22"/>
                <w:szCs w:val="22"/>
                <w:u w:val="single"/>
              </w:rPr>
            </w:pPr>
            <w:r>
              <w:rPr>
                <w:b/>
                <w:color w:val="auto"/>
                <w:sz w:val="22"/>
                <w:szCs w:val="22"/>
                <w:u w:val="single"/>
              </w:rPr>
              <w:lastRenderedPageBreak/>
              <w:t>Seguridad Pública y Tránsito</w:t>
            </w:r>
          </w:p>
          <w:p w:rsidR="005A67BB" w:rsidRPr="003E169C" w:rsidRDefault="005A67BB" w:rsidP="003E169C">
            <w:pPr>
              <w:pStyle w:val="Default"/>
              <w:spacing w:after="142"/>
              <w:jc w:val="center"/>
              <w:rPr>
                <w:b/>
                <w:color w:val="auto"/>
                <w:sz w:val="22"/>
                <w:szCs w:val="22"/>
              </w:rPr>
            </w:pPr>
            <w:r w:rsidRPr="003E169C">
              <w:rPr>
                <w:b/>
                <w:color w:val="auto"/>
                <w:sz w:val="22"/>
                <w:szCs w:val="22"/>
              </w:rPr>
              <w:t>Artículo 136</w:t>
            </w:r>
          </w:p>
        </w:tc>
        <w:tc>
          <w:tcPr>
            <w:tcW w:w="7796" w:type="dxa"/>
            <w:shd w:val="clear" w:color="auto" w:fill="auto"/>
            <w:vAlign w:val="center"/>
          </w:tcPr>
          <w:p w:rsidR="005A67BB" w:rsidRPr="003E169C" w:rsidRDefault="005A67BB" w:rsidP="003E169C">
            <w:pPr>
              <w:pStyle w:val="Default"/>
              <w:spacing w:after="142"/>
              <w:jc w:val="both"/>
              <w:rPr>
                <w:color w:val="auto"/>
                <w:sz w:val="22"/>
                <w:szCs w:val="22"/>
              </w:rPr>
            </w:pPr>
            <w:r w:rsidRPr="003E169C">
              <w:rPr>
                <w:color w:val="auto"/>
                <w:sz w:val="22"/>
                <w:szCs w:val="22"/>
              </w:rPr>
              <w:t>Imponer las sanciones a las personas que infrinjan el Bando de Policía</w:t>
            </w:r>
          </w:p>
          <w:p w:rsidR="005A67BB" w:rsidRPr="003E169C" w:rsidRDefault="005A67BB" w:rsidP="003E169C">
            <w:pPr>
              <w:pStyle w:val="Default"/>
              <w:spacing w:after="142"/>
              <w:jc w:val="both"/>
              <w:rPr>
                <w:color w:val="auto"/>
                <w:sz w:val="22"/>
                <w:szCs w:val="22"/>
              </w:rPr>
            </w:pPr>
            <w:r w:rsidRPr="003E169C">
              <w:rPr>
                <w:color w:val="auto"/>
                <w:sz w:val="22"/>
                <w:szCs w:val="22"/>
              </w:rPr>
              <w:t>Vigilar el t</w:t>
            </w:r>
            <w:r w:rsidR="00273AA1">
              <w:rPr>
                <w:color w:val="auto"/>
                <w:sz w:val="22"/>
                <w:szCs w:val="22"/>
              </w:rPr>
              <w:t>ránsito de vehículos y peatones</w:t>
            </w:r>
          </w:p>
        </w:tc>
        <w:tc>
          <w:tcPr>
            <w:tcW w:w="2766" w:type="dxa"/>
            <w:shd w:val="clear" w:color="auto" w:fill="auto"/>
          </w:tcPr>
          <w:p w:rsidR="005A67BB" w:rsidRPr="003E169C" w:rsidRDefault="00823CE4" w:rsidP="003E169C">
            <w:pPr>
              <w:pStyle w:val="Default"/>
              <w:spacing w:after="142"/>
              <w:rPr>
                <w:color w:val="auto"/>
                <w:sz w:val="22"/>
                <w:szCs w:val="22"/>
              </w:rPr>
            </w:pPr>
            <w:r w:rsidRPr="003E169C">
              <w:rPr>
                <w:color w:val="auto"/>
                <w:sz w:val="22"/>
                <w:szCs w:val="22"/>
              </w:rPr>
              <w:t>-Sanciones</w:t>
            </w:r>
          </w:p>
          <w:p w:rsidR="00823CE4" w:rsidRPr="003E169C" w:rsidRDefault="00273AA1" w:rsidP="003E169C">
            <w:pPr>
              <w:pStyle w:val="Default"/>
              <w:spacing w:after="142"/>
              <w:rPr>
                <w:color w:val="auto"/>
                <w:sz w:val="22"/>
                <w:szCs w:val="22"/>
              </w:rPr>
            </w:pPr>
            <w:r>
              <w:rPr>
                <w:color w:val="auto"/>
                <w:sz w:val="22"/>
                <w:szCs w:val="22"/>
              </w:rPr>
              <w:t>-Tránsito</w:t>
            </w:r>
          </w:p>
        </w:tc>
      </w:tr>
    </w:tbl>
    <w:p w:rsidR="00B04A9C" w:rsidRPr="003E169C" w:rsidRDefault="00B04A9C" w:rsidP="003E169C">
      <w:pPr>
        <w:tabs>
          <w:tab w:val="left" w:pos="9490"/>
        </w:tabs>
        <w:spacing w:line="240" w:lineRule="auto"/>
        <w:rPr>
          <w:rFonts w:ascii="Arial" w:hAnsi="Arial" w:cs="Arial"/>
        </w:rPr>
      </w:pPr>
    </w:p>
    <w:tbl>
      <w:tblPr>
        <w:tblStyle w:val="Tablaconcuadrcula"/>
        <w:tblW w:w="13222" w:type="dxa"/>
        <w:tblLayout w:type="fixed"/>
        <w:tblLook w:val="0420"/>
      </w:tblPr>
      <w:tblGrid>
        <w:gridCol w:w="2660"/>
        <w:gridCol w:w="7796"/>
        <w:gridCol w:w="2766"/>
      </w:tblGrid>
      <w:tr w:rsidR="007703C1" w:rsidRPr="003E169C" w:rsidTr="003E2024">
        <w:tc>
          <w:tcPr>
            <w:tcW w:w="2660" w:type="dxa"/>
            <w:shd w:val="clear" w:color="auto" w:fill="808080" w:themeFill="background1" w:themeFillShade="80"/>
            <w:vAlign w:val="center"/>
          </w:tcPr>
          <w:p w:rsidR="007703C1" w:rsidRPr="003E169C" w:rsidRDefault="007703C1"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7703C1" w:rsidRPr="003E169C" w:rsidRDefault="004A314A" w:rsidP="007032C5">
            <w:pPr>
              <w:pStyle w:val="Default"/>
              <w:spacing w:after="142"/>
              <w:ind w:left="360"/>
              <w:jc w:val="center"/>
              <w:rPr>
                <w:b/>
                <w:color w:val="auto"/>
                <w:sz w:val="22"/>
                <w:szCs w:val="22"/>
              </w:rPr>
            </w:pPr>
            <w:r>
              <w:rPr>
                <w:b/>
                <w:color w:val="auto"/>
                <w:sz w:val="22"/>
                <w:szCs w:val="22"/>
              </w:rPr>
              <w:t>Cuadro 25</w:t>
            </w:r>
            <w:r w:rsidR="00D10A43">
              <w:rPr>
                <w:b/>
                <w:color w:val="auto"/>
                <w:sz w:val="22"/>
                <w:szCs w:val="22"/>
              </w:rPr>
              <w:t xml:space="preserve">. </w:t>
            </w:r>
            <w:r w:rsidR="007703C1" w:rsidRPr="003E169C">
              <w:rPr>
                <w:b/>
                <w:color w:val="auto"/>
                <w:sz w:val="22"/>
                <w:szCs w:val="22"/>
              </w:rPr>
              <w:t>L</w:t>
            </w:r>
            <w:r>
              <w:rPr>
                <w:b/>
                <w:color w:val="auto"/>
                <w:sz w:val="22"/>
                <w:szCs w:val="22"/>
              </w:rPr>
              <w:t>ey Orgánica Municipal del Estado de San Luis Potosí</w:t>
            </w:r>
          </w:p>
        </w:tc>
      </w:tr>
      <w:tr w:rsidR="007703C1" w:rsidRPr="003E169C" w:rsidTr="003E2024">
        <w:tc>
          <w:tcPr>
            <w:tcW w:w="2660" w:type="dxa"/>
            <w:shd w:val="clear" w:color="auto" w:fill="A6A6A6" w:themeFill="background1" w:themeFillShade="A6"/>
            <w:vAlign w:val="center"/>
          </w:tcPr>
          <w:p w:rsidR="007703C1" w:rsidRPr="003E169C" w:rsidRDefault="007703C1" w:rsidP="003E169C">
            <w:pPr>
              <w:pStyle w:val="Default"/>
              <w:spacing w:after="142"/>
              <w:jc w:val="center"/>
              <w:rPr>
                <w:b/>
                <w:color w:val="auto"/>
                <w:sz w:val="22"/>
                <w:szCs w:val="22"/>
              </w:rPr>
            </w:pPr>
            <w:r w:rsidRPr="003E169C">
              <w:rPr>
                <w:b/>
                <w:color w:val="auto"/>
                <w:sz w:val="22"/>
                <w:szCs w:val="22"/>
              </w:rPr>
              <w:t>Unidad Administrativa</w:t>
            </w:r>
          </w:p>
          <w:p w:rsidR="007703C1" w:rsidRPr="003E169C" w:rsidRDefault="007703C1"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7703C1" w:rsidRPr="003E169C" w:rsidRDefault="007703C1"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7703C1" w:rsidRPr="003E169C" w:rsidRDefault="007703C1" w:rsidP="003E169C">
            <w:pPr>
              <w:pStyle w:val="Default"/>
              <w:spacing w:after="142"/>
              <w:jc w:val="center"/>
              <w:rPr>
                <w:b/>
                <w:color w:val="auto"/>
                <w:sz w:val="22"/>
                <w:szCs w:val="22"/>
              </w:rPr>
            </w:pPr>
            <w:r w:rsidRPr="003E169C">
              <w:rPr>
                <w:b/>
                <w:color w:val="auto"/>
                <w:sz w:val="22"/>
                <w:szCs w:val="22"/>
              </w:rPr>
              <w:t>Denominación de la</w:t>
            </w:r>
          </w:p>
          <w:p w:rsidR="007703C1" w:rsidRPr="003E169C" w:rsidRDefault="007703C1" w:rsidP="003E169C">
            <w:pPr>
              <w:pStyle w:val="Default"/>
              <w:spacing w:after="142"/>
              <w:jc w:val="center"/>
              <w:rPr>
                <w:b/>
                <w:color w:val="auto"/>
                <w:sz w:val="22"/>
                <w:szCs w:val="22"/>
              </w:rPr>
            </w:pPr>
            <w:r w:rsidRPr="003E169C">
              <w:rPr>
                <w:b/>
                <w:color w:val="auto"/>
                <w:sz w:val="22"/>
                <w:szCs w:val="22"/>
              </w:rPr>
              <w:t>serie documental</w:t>
            </w:r>
          </w:p>
        </w:tc>
      </w:tr>
      <w:tr w:rsidR="007703C1" w:rsidRPr="003E169C" w:rsidTr="003E2024">
        <w:tc>
          <w:tcPr>
            <w:tcW w:w="2660" w:type="dxa"/>
            <w:shd w:val="clear" w:color="auto" w:fill="auto"/>
            <w:vAlign w:val="center"/>
          </w:tcPr>
          <w:p w:rsidR="00202A9E" w:rsidRPr="003E169C" w:rsidRDefault="00202A9E" w:rsidP="003E169C">
            <w:pPr>
              <w:pStyle w:val="Default"/>
              <w:spacing w:after="142"/>
              <w:jc w:val="center"/>
              <w:rPr>
                <w:b/>
                <w:color w:val="auto"/>
                <w:sz w:val="22"/>
                <w:szCs w:val="22"/>
                <w:u w:val="single"/>
              </w:rPr>
            </w:pPr>
          </w:p>
          <w:p w:rsidR="007703C1" w:rsidRPr="003E169C" w:rsidRDefault="00273AA1" w:rsidP="00273AA1">
            <w:pPr>
              <w:pStyle w:val="Default"/>
              <w:spacing w:after="142"/>
              <w:jc w:val="center"/>
              <w:rPr>
                <w:b/>
                <w:color w:val="auto"/>
                <w:sz w:val="22"/>
                <w:szCs w:val="22"/>
                <w:u w:val="single"/>
              </w:rPr>
            </w:pPr>
            <w:r>
              <w:rPr>
                <w:b/>
                <w:color w:val="auto"/>
                <w:sz w:val="22"/>
                <w:szCs w:val="22"/>
                <w:u w:val="single"/>
              </w:rPr>
              <w:t>Presidencia M</w:t>
            </w:r>
            <w:r w:rsidR="007703C1" w:rsidRPr="003E169C">
              <w:rPr>
                <w:b/>
                <w:color w:val="auto"/>
                <w:sz w:val="22"/>
                <w:szCs w:val="22"/>
                <w:u w:val="single"/>
              </w:rPr>
              <w:t>unicipal</w:t>
            </w:r>
          </w:p>
          <w:p w:rsidR="007703C1" w:rsidRPr="003E169C" w:rsidRDefault="007703C1" w:rsidP="003E169C">
            <w:pPr>
              <w:pStyle w:val="Default"/>
              <w:spacing w:after="142"/>
              <w:jc w:val="center"/>
              <w:rPr>
                <w:color w:val="auto"/>
                <w:sz w:val="22"/>
                <w:szCs w:val="22"/>
              </w:rPr>
            </w:pPr>
            <w:r w:rsidRPr="003E169C">
              <w:rPr>
                <w:b/>
                <w:color w:val="auto"/>
                <w:sz w:val="22"/>
                <w:szCs w:val="22"/>
              </w:rPr>
              <w:t>Artículo 70</w:t>
            </w:r>
          </w:p>
        </w:tc>
        <w:tc>
          <w:tcPr>
            <w:tcW w:w="7796" w:type="dxa"/>
            <w:shd w:val="clear" w:color="auto" w:fill="auto"/>
            <w:vAlign w:val="center"/>
          </w:tcPr>
          <w:p w:rsidR="007703C1" w:rsidRPr="003E169C" w:rsidRDefault="007703C1" w:rsidP="003E169C">
            <w:pPr>
              <w:pStyle w:val="Default"/>
              <w:spacing w:after="142"/>
              <w:jc w:val="both"/>
              <w:rPr>
                <w:color w:val="auto"/>
                <w:sz w:val="22"/>
                <w:szCs w:val="22"/>
              </w:rPr>
            </w:pPr>
            <w:r w:rsidRPr="003E169C">
              <w:rPr>
                <w:color w:val="auto"/>
                <w:sz w:val="22"/>
                <w:szCs w:val="22"/>
              </w:rPr>
              <w:t>Proponer al Ayuntamiento los nombramientos de los servidores públicos</w:t>
            </w:r>
          </w:p>
          <w:p w:rsidR="007703C1" w:rsidRPr="003E169C" w:rsidRDefault="007703C1" w:rsidP="003E169C">
            <w:pPr>
              <w:pStyle w:val="Default"/>
              <w:spacing w:after="142"/>
              <w:jc w:val="both"/>
              <w:rPr>
                <w:color w:val="auto"/>
                <w:sz w:val="22"/>
                <w:szCs w:val="22"/>
              </w:rPr>
            </w:pPr>
            <w:r w:rsidRPr="003E169C">
              <w:rPr>
                <w:color w:val="auto"/>
                <w:sz w:val="22"/>
                <w:szCs w:val="22"/>
              </w:rPr>
              <w:t>Autorizar los documentos de compraventa de ganado y las licencias para degüello</w:t>
            </w:r>
            <w:r w:rsidR="0072149E" w:rsidRPr="003E169C">
              <w:rPr>
                <w:color w:val="auto"/>
                <w:sz w:val="22"/>
                <w:szCs w:val="22"/>
              </w:rPr>
              <w:t>.</w:t>
            </w:r>
          </w:p>
          <w:p w:rsidR="00202A9E" w:rsidRPr="003E169C" w:rsidRDefault="00202A9E" w:rsidP="003E169C">
            <w:pPr>
              <w:pStyle w:val="Default"/>
              <w:spacing w:after="142"/>
              <w:jc w:val="both"/>
              <w:rPr>
                <w:color w:val="auto"/>
                <w:sz w:val="22"/>
                <w:szCs w:val="22"/>
              </w:rPr>
            </w:pPr>
          </w:p>
          <w:p w:rsidR="007703C1" w:rsidRPr="003E169C" w:rsidRDefault="007703C1" w:rsidP="003E169C">
            <w:pPr>
              <w:pStyle w:val="Default"/>
              <w:spacing w:after="142"/>
              <w:jc w:val="both"/>
              <w:rPr>
                <w:color w:val="auto"/>
                <w:sz w:val="22"/>
                <w:szCs w:val="22"/>
              </w:rPr>
            </w:pPr>
            <w:r w:rsidRPr="003E169C">
              <w:rPr>
                <w:color w:val="auto"/>
                <w:sz w:val="22"/>
                <w:szCs w:val="22"/>
              </w:rPr>
              <w:t>Vigilar que el catastro y padrón municipal estén actualizados</w:t>
            </w:r>
          </w:p>
        </w:tc>
        <w:tc>
          <w:tcPr>
            <w:tcW w:w="2766" w:type="dxa"/>
            <w:shd w:val="clear" w:color="auto" w:fill="auto"/>
          </w:tcPr>
          <w:p w:rsidR="007703C1" w:rsidRPr="003E169C" w:rsidRDefault="007703C1" w:rsidP="003E169C">
            <w:pPr>
              <w:pStyle w:val="Default"/>
              <w:spacing w:after="142"/>
              <w:rPr>
                <w:color w:val="auto"/>
                <w:sz w:val="22"/>
                <w:szCs w:val="22"/>
              </w:rPr>
            </w:pPr>
            <w:r w:rsidRPr="003E169C">
              <w:rPr>
                <w:color w:val="auto"/>
                <w:sz w:val="22"/>
                <w:szCs w:val="22"/>
              </w:rPr>
              <w:t>-Nombramiento de servidores públicos</w:t>
            </w:r>
          </w:p>
          <w:p w:rsidR="00202A9E" w:rsidRPr="003E169C" w:rsidRDefault="007703C1" w:rsidP="003E169C">
            <w:pPr>
              <w:pStyle w:val="Default"/>
              <w:spacing w:after="142"/>
              <w:rPr>
                <w:color w:val="auto"/>
                <w:sz w:val="22"/>
                <w:szCs w:val="22"/>
              </w:rPr>
            </w:pPr>
            <w:r w:rsidRPr="003E169C">
              <w:rPr>
                <w:color w:val="auto"/>
                <w:sz w:val="22"/>
                <w:szCs w:val="22"/>
              </w:rPr>
              <w:t>-</w:t>
            </w:r>
            <w:r w:rsidR="00202A9E" w:rsidRPr="003E169C">
              <w:rPr>
                <w:color w:val="auto"/>
                <w:sz w:val="22"/>
                <w:szCs w:val="22"/>
              </w:rPr>
              <w:t>Compraventa de ganado</w:t>
            </w:r>
          </w:p>
          <w:p w:rsidR="007703C1" w:rsidRPr="003E169C" w:rsidRDefault="00202A9E" w:rsidP="003E169C">
            <w:pPr>
              <w:pStyle w:val="Default"/>
              <w:spacing w:after="142"/>
              <w:rPr>
                <w:color w:val="auto"/>
                <w:sz w:val="22"/>
                <w:szCs w:val="22"/>
              </w:rPr>
            </w:pPr>
            <w:r w:rsidRPr="003E169C">
              <w:rPr>
                <w:color w:val="auto"/>
                <w:sz w:val="22"/>
                <w:szCs w:val="22"/>
              </w:rPr>
              <w:t>-Licencias para degüello</w:t>
            </w:r>
          </w:p>
          <w:p w:rsidR="007703C1" w:rsidRPr="003E169C" w:rsidRDefault="00202A9E" w:rsidP="003E169C">
            <w:pPr>
              <w:pStyle w:val="Default"/>
              <w:spacing w:after="142"/>
              <w:rPr>
                <w:color w:val="auto"/>
                <w:sz w:val="22"/>
                <w:szCs w:val="22"/>
              </w:rPr>
            </w:pPr>
            <w:r w:rsidRPr="003E169C">
              <w:rPr>
                <w:color w:val="auto"/>
                <w:sz w:val="22"/>
                <w:szCs w:val="22"/>
              </w:rPr>
              <w:t>-Padrón municipal de contribuyentes</w:t>
            </w:r>
          </w:p>
        </w:tc>
      </w:tr>
      <w:tr w:rsidR="007703C1" w:rsidRPr="003E169C" w:rsidTr="003E2024">
        <w:tc>
          <w:tcPr>
            <w:tcW w:w="2660" w:type="dxa"/>
            <w:shd w:val="clear" w:color="auto" w:fill="auto"/>
            <w:vAlign w:val="center"/>
          </w:tcPr>
          <w:p w:rsidR="0072149E" w:rsidRPr="003E169C" w:rsidRDefault="007703C1" w:rsidP="00273AA1">
            <w:pPr>
              <w:pStyle w:val="Default"/>
              <w:spacing w:after="142"/>
              <w:jc w:val="center"/>
              <w:rPr>
                <w:b/>
                <w:color w:val="auto"/>
                <w:sz w:val="22"/>
                <w:szCs w:val="22"/>
                <w:u w:val="single"/>
              </w:rPr>
            </w:pPr>
            <w:r w:rsidRPr="003E169C">
              <w:rPr>
                <w:b/>
                <w:color w:val="auto"/>
                <w:sz w:val="22"/>
                <w:szCs w:val="22"/>
                <w:u w:val="single"/>
              </w:rPr>
              <w:t>Sindicatura</w:t>
            </w:r>
          </w:p>
          <w:p w:rsidR="007703C1" w:rsidRPr="003E169C" w:rsidRDefault="007703C1" w:rsidP="003E169C">
            <w:pPr>
              <w:pStyle w:val="Default"/>
              <w:spacing w:after="142"/>
              <w:jc w:val="center"/>
              <w:rPr>
                <w:b/>
                <w:color w:val="auto"/>
                <w:sz w:val="22"/>
                <w:szCs w:val="22"/>
              </w:rPr>
            </w:pPr>
            <w:r w:rsidRPr="003E169C">
              <w:rPr>
                <w:b/>
                <w:color w:val="auto"/>
                <w:sz w:val="22"/>
                <w:szCs w:val="22"/>
              </w:rPr>
              <w:t>Artículo 75</w:t>
            </w:r>
          </w:p>
        </w:tc>
        <w:tc>
          <w:tcPr>
            <w:tcW w:w="7796" w:type="dxa"/>
            <w:shd w:val="clear" w:color="auto" w:fill="auto"/>
            <w:vAlign w:val="center"/>
          </w:tcPr>
          <w:p w:rsidR="007703C1" w:rsidRPr="003E169C" w:rsidRDefault="0072149E" w:rsidP="003E169C">
            <w:pPr>
              <w:pStyle w:val="Default"/>
              <w:spacing w:after="142"/>
              <w:jc w:val="both"/>
              <w:rPr>
                <w:color w:val="auto"/>
                <w:sz w:val="22"/>
                <w:szCs w:val="22"/>
              </w:rPr>
            </w:pPr>
            <w:r w:rsidRPr="003E169C">
              <w:rPr>
                <w:color w:val="auto"/>
                <w:sz w:val="22"/>
                <w:szCs w:val="22"/>
              </w:rPr>
              <w:t>I</w:t>
            </w:r>
            <w:r w:rsidR="007703C1" w:rsidRPr="003E169C">
              <w:rPr>
                <w:color w:val="auto"/>
                <w:sz w:val="22"/>
                <w:szCs w:val="22"/>
              </w:rPr>
              <w:t>ntervenir en la formulación y actualización de los inventarios de bienes muebles e inmuebles.</w:t>
            </w:r>
          </w:p>
          <w:p w:rsidR="007703C1" w:rsidRPr="003E169C" w:rsidRDefault="007703C1" w:rsidP="003E169C">
            <w:pPr>
              <w:pStyle w:val="Default"/>
              <w:spacing w:after="142"/>
              <w:jc w:val="both"/>
              <w:rPr>
                <w:color w:val="auto"/>
                <w:sz w:val="22"/>
                <w:szCs w:val="22"/>
              </w:rPr>
            </w:pPr>
            <w:r w:rsidRPr="003E169C">
              <w:rPr>
                <w:color w:val="auto"/>
                <w:sz w:val="22"/>
                <w:szCs w:val="22"/>
              </w:rPr>
              <w:t>Presentar las denuncias y querellas ante el Ministerio Público</w:t>
            </w:r>
          </w:p>
        </w:tc>
        <w:tc>
          <w:tcPr>
            <w:tcW w:w="2766" w:type="dxa"/>
            <w:shd w:val="clear" w:color="auto" w:fill="auto"/>
          </w:tcPr>
          <w:p w:rsidR="007703C1" w:rsidRPr="003E169C" w:rsidRDefault="0072149E" w:rsidP="003E169C">
            <w:pPr>
              <w:pStyle w:val="Default"/>
              <w:spacing w:after="142"/>
              <w:rPr>
                <w:color w:val="auto"/>
                <w:sz w:val="22"/>
                <w:szCs w:val="22"/>
              </w:rPr>
            </w:pPr>
            <w:r w:rsidRPr="003E169C">
              <w:rPr>
                <w:color w:val="auto"/>
                <w:sz w:val="22"/>
                <w:szCs w:val="22"/>
              </w:rPr>
              <w:t>-Inventario de bienes muebles e inmuebles</w:t>
            </w:r>
          </w:p>
          <w:p w:rsidR="0072149E" w:rsidRPr="003E169C" w:rsidRDefault="0072149E" w:rsidP="003E169C">
            <w:pPr>
              <w:pStyle w:val="Default"/>
              <w:spacing w:after="142"/>
              <w:rPr>
                <w:color w:val="auto"/>
                <w:sz w:val="22"/>
                <w:szCs w:val="22"/>
              </w:rPr>
            </w:pPr>
            <w:r w:rsidRPr="003E169C">
              <w:rPr>
                <w:color w:val="auto"/>
                <w:sz w:val="22"/>
                <w:szCs w:val="22"/>
              </w:rPr>
              <w:t>-Actas administrativas</w:t>
            </w:r>
          </w:p>
          <w:p w:rsidR="0072149E" w:rsidRPr="003E169C" w:rsidRDefault="0072149E" w:rsidP="003E169C">
            <w:pPr>
              <w:pStyle w:val="Default"/>
              <w:spacing w:after="142"/>
              <w:rPr>
                <w:color w:val="auto"/>
                <w:sz w:val="22"/>
                <w:szCs w:val="22"/>
              </w:rPr>
            </w:pPr>
            <w:r w:rsidRPr="003E169C">
              <w:rPr>
                <w:color w:val="auto"/>
                <w:sz w:val="22"/>
                <w:szCs w:val="22"/>
              </w:rPr>
              <w:t>-Juicios</w:t>
            </w:r>
          </w:p>
        </w:tc>
      </w:tr>
      <w:tr w:rsidR="007703C1" w:rsidRPr="003E169C" w:rsidTr="003E2024">
        <w:tc>
          <w:tcPr>
            <w:tcW w:w="2660" w:type="dxa"/>
            <w:shd w:val="clear" w:color="auto" w:fill="auto"/>
            <w:vAlign w:val="center"/>
          </w:tcPr>
          <w:p w:rsidR="007703C1" w:rsidRPr="003E169C" w:rsidRDefault="007703C1" w:rsidP="003E169C">
            <w:pPr>
              <w:pStyle w:val="Default"/>
              <w:spacing w:after="142"/>
              <w:jc w:val="center"/>
              <w:rPr>
                <w:b/>
                <w:color w:val="auto"/>
                <w:sz w:val="22"/>
                <w:szCs w:val="22"/>
                <w:u w:val="single"/>
              </w:rPr>
            </w:pPr>
            <w:r w:rsidRPr="003E169C">
              <w:rPr>
                <w:b/>
                <w:color w:val="auto"/>
                <w:sz w:val="22"/>
                <w:szCs w:val="22"/>
                <w:u w:val="single"/>
              </w:rPr>
              <w:t>Regiduría</w:t>
            </w:r>
          </w:p>
          <w:p w:rsidR="007703C1" w:rsidRPr="003E169C" w:rsidRDefault="007703C1" w:rsidP="003E169C">
            <w:pPr>
              <w:pStyle w:val="Default"/>
              <w:spacing w:after="142"/>
              <w:jc w:val="center"/>
              <w:rPr>
                <w:b/>
                <w:color w:val="auto"/>
                <w:sz w:val="22"/>
                <w:szCs w:val="22"/>
              </w:rPr>
            </w:pPr>
            <w:r w:rsidRPr="003E169C">
              <w:rPr>
                <w:b/>
                <w:color w:val="auto"/>
                <w:sz w:val="22"/>
                <w:szCs w:val="22"/>
              </w:rPr>
              <w:t>Artículo 74</w:t>
            </w:r>
          </w:p>
        </w:tc>
        <w:tc>
          <w:tcPr>
            <w:tcW w:w="7796" w:type="dxa"/>
            <w:shd w:val="clear" w:color="auto" w:fill="auto"/>
            <w:vAlign w:val="center"/>
          </w:tcPr>
          <w:p w:rsidR="007703C1" w:rsidRPr="003E169C" w:rsidRDefault="007703C1" w:rsidP="003E169C">
            <w:pPr>
              <w:pStyle w:val="Default"/>
              <w:spacing w:after="142"/>
              <w:jc w:val="both"/>
              <w:rPr>
                <w:color w:val="auto"/>
                <w:sz w:val="22"/>
                <w:szCs w:val="22"/>
              </w:rPr>
            </w:pPr>
            <w:r w:rsidRPr="003E169C">
              <w:rPr>
                <w:color w:val="auto"/>
                <w:sz w:val="22"/>
                <w:szCs w:val="22"/>
              </w:rPr>
              <w:t>Desempeñar las comisiones que les encomiende el cabildo</w:t>
            </w:r>
          </w:p>
        </w:tc>
        <w:tc>
          <w:tcPr>
            <w:tcW w:w="2766" w:type="dxa"/>
            <w:shd w:val="clear" w:color="auto" w:fill="auto"/>
          </w:tcPr>
          <w:p w:rsidR="007703C1" w:rsidRDefault="0072149E" w:rsidP="003E169C">
            <w:pPr>
              <w:pStyle w:val="Default"/>
              <w:spacing w:after="142"/>
              <w:rPr>
                <w:color w:val="auto"/>
                <w:sz w:val="22"/>
                <w:szCs w:val="22"/>
              </w:rPr>
            </w:pPr>
            <w:r w:rsidRPr="003E169C">
              <w:rPr>
                <w:color w:val="auto"/>
                <w:sz w:val="22"/>
                <w:szCs w:val="22"/>
              </w:rPr>
              <w:t>-Comisiones</w:t>
            </w:r>
          </w:p>
          <w:p w:rsidR="00273AA1" w:rsidRPr="003E169C" w:rsidRDefault="00273AA1" w:rsidP="003E169C">
            <w:pPr>
              <w:pStyle w:val="Default"/>
              <w:spacing w:after="142"/>
              <w:rPr>
                <w:color w:val="auto"/>
                <w:sz w:val="22"/>
                <w:szCs w:val="22"/>
              </w:rPr>
            </w:pPr>
          </w:p>
        </w:tc>
      </w:tr>
      <w:tr w:rsidR="007703C1" w:rsidRPr="003E169C" w:rsidTr="003E2024">
        <w:tc>
          <w:tcPr>
            <w:tcW w:w="2660" w:type="dxa"/>
            <w:shd w:val="clear" w:color="auto" w:fill="auto"/>
            <w:vAlign w:val="center"/>
          </w:tcPr>
          <w:p w:rsidR="00E530BC" w:rsidRPr="003E169C" w:rsidRDefault="007703C1" w:rsidP="00273AA1">
            <w:pPr>
              <w:pStyle w:val="Default"/>
              <w:spacing w:after="142"/>
              <w:jc w:val="center"/>
              <w:rPr>
                <w:b/>
                <w:color w:val="auto"/>
                <w:sz w:val="22"/>
                <w:szCs w:val="22"/>
                <w:u w:val="single"/>
              </w:rPr>
            </w:pPr>
            <w:r w:rsidRPr="003E169C">
              <w:rPr>
                <w:b/>
                <w:color w:val="auto"/>
                <w:sz w:val="22"/>
                <w:szCs w:val="22"/>
                <w:u w:val="single"/>
              </w:rPr>
              <w:t>Secretaria del Ayuntamiento</w:t>
            </w:r>
          </w:p>
          <w:p w:rsidR="007703C1" w:rsidRPr="003E169C" w:rsidRDefault="007703C1" w:rsidP="003E169C">
            <w:pPr>
              <w:pStyle w:val="Default"/>
              <w:spacing w:after="142"/>
              <w:jc w:val="center"/>
              <w:rPr>
                <w:b/>
                <w:color w:val="auto"/>
                <w:sz w:val="22"/>
                <w:szCs w:val="22"/>
              </w:rPr>
            </w:pPr>
            <w:r w:rsidRPr="003E169C">
              <w:rPr>
                <w:b/>
                <w:color w:val="auto"/>
                <w:sz w:val="22"/>
                <w:szCs w:val="22"/>
              </w:rPr>
              <w:t>Artículo 78</w:t>
            </w:r>
          </w:p>
        </w:tc>
        <w:tc>
          <w:tcPr>
            <w:tcW w:w="7796" w:type="dxa"/>
            <w:shd w:val="clear" w:color="auto" w:fill="auto"/>
            <w:vAlign w:val="center"/>
          </w:tcPr>
          <w:p w:rsidR="00E530BC" w:rsidRPr="003E169C" w:rsidRDefault="007703C1" w:rsidP="003E169C">
            <w:pPr>
              <w:pStyle w:val="Default"/>
              <w:spacing w:after="142"/>
              <w:jc w:val="both"/>
              <w:rPr>
                <w:color w:val="auto"/>
                <w:sz w:val="22"/>
                <w:szCs w:val="22"/>
              </w:rPr>
            </w:pPr>
            <w:r w:rsidRPr="003E169C">
              <w:rPr>
                <w:color w:val="auto"/>
                <w:sz w:val="22"/>
                <w:szCs w:val="22"/>
              </w:rPr>
              <w:t xml:space="preserve">Tener bajo su responsabilidad la recepción, organización, </w:t>
            </w:r>
            <w:r w:rsidR="002E2721" w:rsidRPr="003E169C">
              <w:rPr>
                <w:color w:val="auto"/>
                <w:sz w:val="22"/>
                <w:szCs w:val="22"/>
              </w:rPr>
              <w:t>sistematización de su contenido y conservación</w:t>
            </w:r>
            <w:r w:rsidRPr="003E169C">
              <w:rPr>
                <w:color w:val="auto"/>
                <w:sz w:val="22"/>
                <w:szCs w:val="22"/>
              </w:rPr>
              <w:t xml:space="preserve"> del Archivo General del Ayuntamiento</w:t>
            </w:r>
            <w:r w:rsidR="00E530BC" w:rsidRPr="003E169C">
              <w:rPr>
                <w:color w:val="auto"/>
                <w:sz w:val="22"/>
                <w:szCs w:val="22"/>
              </w:rPr>
              <w:t>.</w:t>
            </w:r>
          </w:p>
          <w:p w:rsidR="007703C1" w:rsidRPr="003E169C" w:rsidRDefault="007703C1" w:rsidP="003E169C">
            <w:pPr>
              <w:pStyle w:val="Default"/>
              <w:spacing w:after="142"/>
              <w:jc w:val="both"/>
              <w:rPr>
                <w:color w:val="auto"/>
                <w:sz w:val="22"/>
                <w:szCs w:val="22"/>
              </w:rPr>
            </w:pPr>
            <w:r w:rsidRPr="003E169C">
              <w:rPr>
                <w:color w:val="auto"/>
                <w:sz w:val="22"/>
                <w:szCs w:val="22"/>
              </w:rPr>
              <w:t>Controlar la correspondencia</w:t>
            </w:r>
          </w:p>
          <w:p w:rsidR="007703C1" w:rsidRPr="003E169C" w:rsidRDefault="007703C1" w:rsidP="003E169C">
            <w:pPr>
              <w:pStyle w:val="Default"/>
              <w:spacing w:after="142"/>
              <w:jc w:val="both"/>
              <w:rPr>
                <w:color w:val="auto"/>
                <w:sz w:val="22"/>
                <w:szCs w:val="22"/>
              </w:rPr>
            </w:pPr>
            <w:r w:rsidRPr="003E169C">
              <w:rPr>
                <w:color w:val="auto"/>
                <w:sz w:val="22"/>
                <w:szCs w:val="22"/>
              </w:rPr>
              <w:lastRenderedPageBreak/>
              <w:t>Citar por escrito a los miembros del Ayuntamiento a las sesiones de Cabildo</w:t>
            </w:r>
          </w:p>
          <w:p w:rsidR="007703C1" w:rsidRPr="003E169C" w:rsidRDefault="00E530BC" w:rsidP="003E169C">
            <w:pPr>
              <w:pStyle w:val="Default"/>
              <w:spacing w:after="142"/>
              <w:jc w:val="both"/>
              <w:rPr>
                <w:color w:val="auto"/>
                <w:sz w:val="22"/>
                <w:szCs w:val="22"/>
              </w:rPr>
            </w:pPr>
            <w:r w:rsidRPr="003E169C">
              <w:rPr>
                <w:color w:val="auto"/>
                <w:sz w:val="22"/>
                <w:szCs w:val="22"/>
              </w:rPr>
              <w:t>Levanta</w:t>
            </w:r>
            <w:r w:rsidR="007703C1" w:rsidRPr="003E169C">
              <w:rPr>
                <w:color w:val="auto"/>
                <w:sz w:val="22"/>
                <w:szCs w:val="22"/>
              </w:rPr>
              <w:t>r las actas al término de cada sesión de Cabildo</w:t>
            </w:r>
          </w:p>
        </w:tc>
        <w:tc>
          <w:tcPr>
            <w:tcW w:w="2766" w:type="dxa"/>
            <w:shd w:val="clear" w:color="auto" w:fill="auto"/>
          </w:tcPr>
          <w:p w:rsidR="007703C1" w:rsidRPr="003E169C" w:rsidRDefault="008228A7" w:rsidP="003E169C">
            <w:pPr>
              <w:pStyle w:val="Default"/>
              <w:spacing w:after="142"/>
              <w:rPr>
                <w:color w:val="auto"/>
                <w:sz w:val="22"/>
                <w:szCs w:val="22"/>
              </w:rPr>
            </w:pPr>
            <w:r w:rsidRPr="003E169C">
              <w:rPr>
                <w:color w:val="auto"/>
                <w:sz w:val="22"/>
                <w:szCs w:val="22"/>
              </w:rPr>
              <w:lastRenderedPageBreak/>
              <w:t xml:space="preserve">-Inventario documental </w:t>
            </w:r>
          </w:p>
          <w:p w:rsidR="007703C1" w:rsidRPr="003E169C" w:rsidRDefault="00E530BC" w:rsidP="003E169C">
            <w:pPr>
              <w:pStyle w:val="Default"/>
              <w:spacing w:after="142"/>
              <w:rPr>
                <w:color w:val="auto"/>
                <w:sz w:val="22"/>
                <w:szCs w:val="22"/>
              </w:rPr>
            </w:pPr>
            <w:r w:rsidRPr="003E169C">
              <w:rPr>
                <w:color w:val="auto"/>
                <w:sz w:val="22"/>
                <w:szCs w:val="22"/>
              </w:rPr>
              <w:t>-Correspondencia</w:t>
            </w:r>
          </w:p>
          <w:p w:rsidR="00E530BC" w:rsidRPr="003E169C" w:rsidRDefault="00E530BC" w:rsidP="003E169C">
            <w:pPr>
              <w:pStyle w:val="Default"/>
              <w:spacing w:after="142"/>
              <w:rPr>
                <w:color w:val="auto"/>
                <w:sz w:val="22"/>
                <w:szCs w:val="22"/>
              </w:rPr>
            </w:pPr>
            <w:r w:rsidRPr="003E169C">
              <w:rPr>
                <w:color w:val="auto"/>
                <w:sz w:val="22"/>
                <w:szCs w:val="22"/>
              </w:rPr>
              <w:t xml:space="preserve">-Órdenes del día de las </w:t>
            </w:r>
            <w:r w:rsidRPr="003E169C">
              <w:rPr>
                <w:color w:val="auto"/>
                <w:sz w:val="22"/>
                <w:szCs w:val="22"/>
              </w:rPr>
              <w:lastRenderedPageBreak/>
              <w:t>sesiones de cabildo</w:t>
            </w:r>
          </w:p>
          <w:p w:rsidR="007703C1" w:rsidRPr="003E169C" w:rsidRDefault="00E530BC" w:rsidP="003E169C">
            <w:pPr>
              <w:pStyle w:val="Default"/>
              <w:spacing w:after="142"/>
              <w:rPr>
                <w:color w:val="auto"/>
                <w:sz w:val="22"/>
                <w:szCs w:val="22"/>
              </w:rPr>
            </w:pPr>
            <w:r w:rsidRPr="003E169C">
              <w:rPr>
                <w:color w:val="auto"/>
                <w:sz w:val="22"/>
                <w:szCs w:val="22"/>
              </w:rPr>
              <w:t>-Actas de cabildo</w:t>
            </w:r>
          </w:p>
        </w:tc>
      </w:tr>
      <w:tr w:rsidR="007703C1" w:rsidRPr="003E169C" w:rsidTr="003E2024">
        <w:tc>
          <w:tcPr>
            <w:tcW w:w="2660" w:type="dxa"/>
            <w:shd w:val="clear" w:color="auto" w:fill="auto"/>
            <w:vAlign w:val="center"/>
          </w:tcPr>
          <w:p w:rsidR="0011200C" w:rsidRPr="003E169C" w:rsidRDefault="007703C1" w:rsidP="003E169C">
            <w:pPr>
              <w:pStyle w:val="Default"/>
              <w:spacing w:after="142"/>
              <w:jc w:val="center"/>
              <w:rPr>
                <w:b/>
                <w:color w:val="auto"/>
                <w:sz w:val="22"/>
                <w:szCs w:val="22"/>
                <w:u w:val="single"/>
              </w:rPr>
            </w:pPr>
            <w:r w:rsidRPr="003E169C">
              <w:rPr>
                <w:b/>
                <w:color w:val="auto"/>
                <w:sz w:val="22"/>
                <w:szCs w:val="22"/>
                <w:u w:val="single"/>
              </w:rPr>
              <w:lastRenderedPageBreak/>
              <w:t>Tesorería</w:t>
            </w:r>
          </w:p>
          <w:p w:rsidR="007703C1" w:rsidRPr="003E169C" w:rsidRDefault="007703C1" w:rsidP="003E169C">
            <w:pPr>
              <w:pStyle w:val="Default"/>
              <w:spacing w:after="142"/>
              <w:jc w:val="center"/>
              <w:rPr>
                <w:b/>
                <w:color w:val="auto"/>
                <w:sz w:val="22"/>
                <w:szCs w:val="22"/>
              </w:rPr>
            </w:pPr>
            <w:r w:rsidRPr="003E169C">
              <w:rPr>
                <w:b/>
                <w:color w:val="auto"/>
                <w:sz w:val="22"/>
                <w:szCs w:val="22"/>
              </w:rPr>
              <w:t>Artículo 81</w:t>
            </w:r>
          </w:p>
        </w:tc>
        <w:tc>
          <w:tcPr>
            <w:tcW w:w="7796" w:type="dxa"/>
            <w:shd w:val="clear" w:color="auto" w:fill="auto"/>
            <w:vAlign w:val="center"/>
          </w:tcPr>
          <w:p w:rsidR="007703C1" w:rsidRPr="003E169C" w:rsidRDefault="007703C1" w:rsidP="003E169C">
            <w:pPr>
              <w:pStyle w:val="Default"/>
              <w:spacing w:after="142"/>
              <w:jc w:val="both"/>
              <w:rPr>
                <w:color w:val="auto"/>
                <w:sz w:val="22"/>
                <w:szCs w:val="22"/>
              </w:rPr>
            </w:pPr>
            <w:r w:rsidRPr="003E169C">
              <w:rPr>
                <w:color w:val="auto"/>
                <w:sz w:val="22"/>
                <w:szCs w:val="22"/>
              </w:rPr>
              <w:t>Tener al corriente el padrón fiscal municipal</w:t>
            </w:r>
          </w:p>
          <w:p w:rsidR="007703C1" w:rsidRPr="003E169C" w:rsidRDefault="007703C1" w:rsidP="003E169C">
            <w:pPr>
              <w:pStyle w:val="Default"/>
              <w:spacing w:after="142"/>
              <w:jc w:val="both"/>
              <w:rPr>
                <w:color w:val="auto"/>
                <w:sz w:val="22"/>
                <w:szCs w:val="22"/>
              </w:rPr>
            </w:pPr>
            <w:r w:rsidRPr="003E169C">
              <w:rPr>
                <w:color w:val="auto"/>
                <w:sz w:val="22"/>
                <w:szCs w:val="22"/>
              </w:rPr>
              <w:t>Formular mensualmente un estado financiero de los recursos municipales</w:t>
            </w:r>
          </w:p>
        </w:tc>
        <w:tc>
          <w:tcPr>
            <w:tcW w:w="2766" w:type="dxa"/>
            <w:shd w:val="clear" w:color="auto" w:fill="auto"/>
          </w:tcPr>
          <w:p w:rsidR="007703C1" w:rsidRPr="003E169C" w:rsidRDefault="0011200C" w:rsidP="003E169C">
            <w:pPr>
              <w:pStyle w:val="Default"/>
              <w:spacing w:after="142"/>
              <w:rPr>
                <w:color w:val="auto"/>
                <w:sz w:val="22"/>
                <w:szCs w:val="22"/>
              </w:rPr>
            </w:pPr>
            <w:r w:rsidRPr="003E169C">
              <w:rPr>
                <w:color w:val="auto"/>
                <w:sz w:val="22"/>
                <w:szCs w:val="22"/>
              </w:rPr>
              <w:t>-Padrón municipal de contribuyentes</w:t>
            </w:r>
          </w:p>
          <w:p w:rsidR="0011200C" w:rsidRPr="003E169C" w:rsidRDefault="0011200C" w:rsidP="003E169C">
            <w:pPr>
              <w:pStyle w:val="Default"/>
              <w:spacing w:after="142"/>
              <w:rPr>
                <w:color w:val="auto"/>
                <w:sz w:val="22"/>
                <w:szCs w:val="22"/>
              </w:rPr>
            </w:pPr>
            <w:r w:rsidRPr="003E169C">
              <w:rPr>
                <w:color w:val="auto"/>
                <w:sz w:val="22"/>
                <w:szCs w:val="22"/>
              </w:rPr>
              <w:t>-Estado financiero</w:t>
            </w:r>
          </w:p>
        </w:tc>
      </w:tr>
      <w:tr w:rsidR="007703C1" w:rsidRPr="003E169C" w:rsidTr="00A316BF">
        <w:trPr>
          <w:trHeight w:val="2332"/>
        </w:trPr>
        <w:tc>
          <w:tcPr>
            <w:tcW w:w="2660" w:type="dxa"/>
            <w:shd w:val="clear" w:color="auto" w:fill="auto"/>
            <w:vAlign w:val="center"/>
          </w:tcPr>
          <w:p w:rsidR="0064608F" w:rsidRPr="003E169C" w:rsidRDefault="0064608F" w:rsidP="003E169C">
            <w:pPr>
              <w:pStyle w:val="Default"/>
              <w:spacing w:after="142"/>
              <w:jc w:val="center"/>
              <w:rPr>
                <w:b/>
                <w:color w:val="auto"/>
                <w:sz w:val="22"/>
                <w:szCs w:val="22"/>
              </w:rPr>
            </w:pPr>
          </w:p>
          <w:p w:rsidR="0064608F" w:rsidRPr="003E169C" w:rsidRDefault="007703C1" w:rsidP="00273AA1">
            <w:pPr>
              <w:pStyle w:val="Default"/>
              <w:spacing w:after="142"/>
              <w:jc w:val="center"/>
              <w:rPr>
                <w:b/>
                <w:color w:val="auto"/>
                <w:sz w:val="22"/>
                <w:szCs w:val="22"/>
                <w:u w:val="single"/>
              </w:rPr>
            </w:pPr>
            <w:r w:rsidRPr="003E169C">
              <w:rPr>
                <w:b/>
                <w:color w:val="auto"/>
                <w:sz w:val="22"/>
                <w:szCs w:val="22"/>
                <w:u w:val="single"/>
              </w:rPr>
              <w:t>Oficialía Mayor</w:t>
            </w:r>
          </w:p>
          <w:p w:rsidR="007703C1" w:rsidRPr="003E169C" w:rsidRDefault="007703C1" w:rsidP="003E169C">
            <w:pPr>
              <w:pStyle w:val="Default"/>
              <w:spacing w:after="142"/>
              <w:jc w:val="center"/>
              <w:rPr>
                <w:b/>
                <w:color w:val="auto"/>
                <w:sz w:val="22"/>
                <w:szCs w:val="22"/>
              </w:rPr>
            </w:pPr>
            <w:r w:rsidRPr="003E169C">
              <w:rPr>
                <w:b/>
                <w:color w:val="auto"/>
                <w:sz w:val="22"/>
                <w:szCs w:val="22"/>
              </w:rPr>
              <w:t>Artículo 84</w:t>
            </w:r>
          </w:p>
          <w:p w:rsidR="007703C1" w:rsidRPr="003E169C" w:rsidRDefault="007703C1" w:rsidP="003E169C">
            <w:pPr>
              <w:pStyle w:val="Default"/>
              <w:spacing w:after="142"/>
              <w:jc w:val="center"/>
              <w:rPr>
                <w:color w:val="auto"/>
                <w:sz w:val="22"/>
                <w:szCs w:val="22"/>
              </w:rPr>
            </w:pPr>
          </w:p>
        </w:tc>
        <w:tc>
          <w:tcPr>
            <w:tcW w:w="7796" w:type="dxa"/>
            <w:shd w:val="clear" w:color="auto" w:fill="auto"/>
            <w:vAlign w:val="center"/>
          </w:tcPr>
          <w:p w:rsidR="007703C1" w:rsidRPr="003E169C" w:rsidRDefault="007703C1" w:rsidP="003E169C">
            <w:pPr>
              <w:pStyle w:val="Default"/>
              <w:spacing w:after="142"/>
              <w:jc w:val="both"/>
              <w:rPr>
                <w:color w:val="auto"/>
                <w:sz w:val="22"/>
                <w:szCs w:val="22"/>
              </w:rPr>
            </w:pPr>
            <w:r w:rsidRPr="003E169C">
              <w:rPr>
                <w:color w:val="auto"/>
                <w:sz w:val="22"/>
                <w:szCs w:val="22"/>
              </w:rPr>
              <w:t>Proveer o</w:t>
            </w:r>
            <w:r w:rsidR="00E10F9D" w:rsidRPr="003E169C">
              <w:rPr>
                <w:color w:val="auto"/>
                <w:sz w:val="22"/>
                <w:szCs w:val="22"/>
              </w:rPr>
              <w:t>portunamente a las</w:t>
            </w:r>
            <w:r w:rsidRPr="003E169C">
              <w:rPr>
                <w:color w:val="auto"/>
                <w:sz w:val="22"/>
                <w:szCs w:val="22"/>
              </w:rPr>
              <w:t xml:space="preserve"> unidades administrativ</w:t>
            </w:r>
            <w:r w:rsidR="00E10F9D" w:rsidRPr="003E169C">
              <w:rPr>
                <w:color w:val="auto"/>
                <w:sz w:val="22"/>
                <w:szCs w:val="22"/>
              </w:rPr>
              <w:t xml:space="preserve">as, </w:t>
            </w:r>
            <w:r w:rsidRPr="003E169C">
              <w:rPr>
                <w:color w:val="auto"/>
                <w:sz w:val="22"/>
                <w:szCs w:val="22"/>
              </w:rPr>
              <w:t>los recursos humanos y materiales necesarios para el desarrollo de sus funciones.</w:t>
            </w:r>
          </w:p>
          <w:p w:rsidR="007703C1" w:rsidRPr="003E169C" w:rsidRDefault="007703C1" w:rsidP="003E169C">
            <w:pPr>
              <w:pStyle w:val="Default"/>
              <w:spacing w:after="142"/>
              <w:jc w:val="both"/>
              <w:rPr>
                <w:color w:val="auto"/>
                <w:sz w:val="22"/>
                <w:szCs w:val="22"/>
              </w:rPr>
            </w:pPr>
            <w:r w:rsidRPr="003E169C">
              <w:rPr>
                <w:color w:val="auto"/>
                <w:sz w:val="22"/>
                <w:szCs w:val="22"/>
              </w:rPr>
              <w:t>Levantar y tener actualizado el inventario general de los bienes muebles e inmuebles propiedad del Ayuntamiento.</w:t>
            </w:r>
          </w:p>
          <w:p w:rsidR="00273AA1" w:rsidRPr="003E169C" w:rsidRDefault="007703C1" w:rsidP="003E169C">
            <w:pPr>
              <w:pStyle w:val="Default"/>
              <w:spacing w:after="142"/>
              <w:jc w:val="both"/>
              <w:rPr>
                <w:color w:val="auto"/>
                <w:sz w:val="22"/>
                <w:szCs w:val="22"/>
              </w:rPr>
            </w:pPr>
            <w:r w:rsidRPr="003E169C">
              <w:rPr>
                <w:color w:val="auto"/>
                <w:sz w:val="22"/>
                <w:szCs w:val="22"/>
              </w:rPr>
              <w:t>Controlar el servicio de mantenimiento de vehículos, maquinaria, mobiliario y equipo</w:t>
            </w:r>
            <w:r w:rsidR="00E10F9D" w:rsidRPr="003E169C">
              <w:rPr>
                <w:color w:val="auto"/>
                <w:sz w:val="22"/>
                <w:szCs w:val="22"/>
              </w:rPr>
              <w:t>.</w:t>
            </w:r>
          </w:p>
        </w:tc>
        <w:tc>
          <w:tcPr>
            <w:tcW w:w="2766" w:type="dxa"/>
            <w:shd w:val="clear" w:color="auto" w:fill="auto"/>
          </w:tcPr>
          <w:p w:rsidR="007703C1" w:rsidRPr="003E169C" w:rsidRDefault="00E10F9D" w:rsidP="003E169C">
            <w:pPr>
              <w:pStyle w:val="Default"/>
              <w:spacing w:after="142"/>
              <w:rPr>
                <w:color w:val="auto"/>
                <w:sz w:val="22"/>
                <w:szCs w:val="22"/>
              </w:rPr>
            </w:pPr>
            <w:r w:rsidRPr="003E169C">
              <w:rPr>
                <w:color w:val="auto"/>
                <w:sz w:val="22"/>
                <w:szCs w:val="22"/>
              </w:rPr>
              <w:t>-Adquisición de materiales</w:t>
            </w:r>
          </w:p>
          <w:p w:rsidR="00E10F9D" w:rsidRPr="003E169C" w:rsidRDefault="00E10F9D" w:rsidP="003E169C">
            <w:pPr>
              <w:pStyle w:val="Default"/>
              <w:spacing w:after="142"/>
              <w:rPr>
                <w:color w:val="auto"/>
                <w:sz w:val="22"/>
                <w:szCs w:val="22"/>
              </w:rPr>
            </w:pPr>
            <w:r w:rsidRPr="003E169C">
              <w:rPr>
                <w:color w:val="auto"/>
                <w:sz w:val="22"/>
                <w:szCs w:val="22"/>
              </w:rPr>
              <w:t>-Inventario de los bienes muebles e inmuebles del municipio</w:t>
            </w:r>
          </w:p>
          <w:p w:rsidR="007703C1" w:rsidRPr="003E169C" w:rsidRDefault="007A700B" w:rsidP="003E169C">
            <w:pPr>
              <w:pStyle w:val="Default"/>
              <w:spacing w:after="142"/>
              <w:rPr>
                <w:color w:val="auto"/>
                <w:sz w:val="22"/>
                <w:szCs w:val="22"/>
              </w:rPr>
            </w:pPr>
            <w:r w:rsidRPr="003E169C">
              <w:rPr>
                <w:color w:val="auto"/>
                <w:sz w:val="22"/>
                <w:szCs w:val="22"/>
              </w:rPr>
              <w:t>-Bitácora de maquinaria y mobiliario</w:t>
            </w:r>
          </w:p>
        </w:tc>
      </w:tr>
      <w:tr w:rsidR="003E2024" w:rsidRPr="003E169C" w:rsidTr="003E2024">
        <w:tc>
          <w:tcPr>
            <w:tcW w:w="2660" w:type="dxa"/>
            <w:shd w:val="clear" w:color="auto" w:fill="808080" w:themeFill="background1" w:themeFillShade="80"/>
            <w:vAlign w:val="center"/>
          </w:tcPr>
          <w:p w:rsidR="003E2024" w:rsidRDefault="003E2024" w:rsidP="003E169C">
            <w:pPr>
              <w:pStyle w:val="Default"/>
              <w:spacing w:after="142"/>
              <w:jc w:val="center"/>
              <w:rPr>
                <w:b/>
                <w:color w:val="auto"/>
                <w:sz w:val="22"/>
                <w:szCs w:val="22"/>
              </w:rPr>
            </w:pPr>
          </w:p>
          <w:p w:rsidR="00273AA1" w:rsidRDefault="00273AA1" w:rsidP="00273AA1">
            <w:pPr>
              <w:pStyle w:val="Default"/>
              <w:spacing w:after="142"/>
              <w:rPr>
                <w:b/>
                <w:color w:val="auto"/>
                <w:sz w:val="22"/>
                <w:szCs w:val="22"/>
              </w:rPr>
            </w:pPr>
          </w:p>
          <w:p w:rsidR="00273AA1" w:rsidRPr="003E169C" w:rsidRDefault="00273AA1" w:rsidP="00273AA1">
            <w:pPr>
              <w:pStyle w:val="Default"/>
              <w:spacing w:after="142"/>
              <w:rPr>
                <w:b/>
                <w:color w:val="auto"/>
                <w:sz w:val="22"/>
                <w:szCs w:val="22"/>
              </w:rPr>
            </w:pPr>
          </w:p>
        </w:tc>
        <w:tc>
          <w:tcPr>
            <w:tcW w:w="10562" w:type="dxa"/>
            <w:gridSpan w:val="2"/>
            <w:vAlign w:val="center"/>
          </w:tcPr>
          <w:p w:rsidR="007032C5" w:rsidRDefault="007032C5" w:rsidP="007032C5">
            <w:pPr>
              <w:pStyle w:val="Default"/>
              <w:spacing w:after="142"/>
              <w:rPr>
                <w:b/>
                <w:color w:val="auto"/>
                <w:sz w:val="22"/>
                <w:szCs w:val="22"/>
              </w:rPr>
            </w:pPr>
          </w:p>
          <w:p w:rsidR="003E2024" w:rsidRPr="007032C5" w:rsidRDefault="004A314A" w:rsidP="007032C5">
            <w:pPr>
              <w:pStyle w:val="Default"/>
              <w:spacing w:after="142"/>
              <w:jc w:val="center"/>
              <w:rPr>
                <w:b/>
                <w:color w:val="auto"/>
                <w:sz w:val="22"/>
                <w:szCs w:val="22"/>
              </w:rPr>
            </w:pPr>
            <w:r>
              <w:rPr>
                <w:b/>
                <w:color w:val="auto"/>
                <w:sz w:val="22"/>
                <w:szCs w:val="22"/>
              </w:rPr>
              <w:t xml:space="preserve">Cuadro 26. </w:t>
            </w:r>
            <w:r w:rsidR="003E2024" w:rsidRPr="003E169C">
              <w:rPr>
                <w:b/>
                <w:color w:val="auto"/>
                <w:sz w:val="22"/>
                <w:szCs w:val="22"/>
              </w:rPr>
              <w:t>L</w:t>
            </w:r>
            <w:r>
              <w:rPr>
                <w:b/>
                <w:color w:val="auto"/>
                <w:sz w:val="22"/>
                <w:szCs w:val="22"/>
              </w:rPr>
              <w:t>ey Orgánica Municipal del Estado de Sinaloa</w:t>
            </w:r>
          </w:p>
        </w:tc>
      </w:tr>
      <w:tr w:rsidR="003E2024" w:rsidRPr="003E169C" w:rsidTr="003E2024">
        <w:tc>
          <w:tcPr>
            <w:tcW w:w="2660" w:type="dxa"/>
            <w:shd w:val="clear" w:color="auto" w:fill="A6A6A6" w:themeFill="background1" w:themeFillShade="A6"/>
            <w:vAlign w:val="center"/>
          </w:tcPr>
          <w:p w:rsidR="003E2024" w:rsidRPr="003E169C" w:rsidRDefault="003E2024" w:rsidP="003E169C">
            <w:pPr>
              <w:pStyle w:val="Default"/>
              <w:spacing w:after="142"/>
              <w:jc w:val="center"/>
              <w:rPr>
                <w:b/>
                <w:color w:val="auto"/>
                <w:sz w:val="22"/>
                <w:szCs w:val="22"/>
              </w:rPr>
            </w:pPr>
            <w:r w:rsidRPr="003E169C">
              <w:rPr>
                <w:b/>
                <w:color w:val="auto"/>
                <w:sz w:val="22"/>
                <w:szCs w:val="22"/>
              </w:rPr>
              <w:t>Unidad Administrativa</w:t>
            </w:r>
          </w:p>
          <w:p w:rsidR="003E2024" w:rsidRPr="003E169C" w:rsidRDefault="003E2024"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3E2024" w:rsidRPr="003E169C" w:rsidRDefault="003E2024"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3E2024" w:rsidRPr="003E169C" w:rsidRDefault="003E2024" w:rsidP="003E169C">
            <w:pPr>
              <w:pStyle w:val="Default"/>
              <w:spacing w:after="142"/>
              <w:jc w:val="center"/>
              <w:rPr>
                <w:b/>
                <w:color w:val="auto"/>
                <w:sz w:val="22"/>
                <w:szCs w:val="22"/>
              </w:rPr>
            </w:pPr>
            <w:r w:rsidRPr="003E169C">
              <w:rPr>
                <w:b/>
                <w:color w:val="auto"/>
                <w:sz w:val="22"/>
                <w:szCs w:val="22"/>
              </w:rPr>
              <w:t>Denominación de la</w:t>
            </w:r>
          </w:p>
          <w:p w:rsidR="003E2024" w:rsidRPr="003E169C" w:rsidRDefault="003E2024" w:rsidP="003E169C">
            <w:pPr>
              <w:pStyle w:val="Default"/>
              <w:spacing w:after="142"/>
              <w:jc w:val="center"/>
              <w:rPr>
                <w:b/>
                <w:color w:val="auto"/>
                <w:sz w:val="22"/>
                <w:szCs w:val="22"/>
              </w:rPr>
            </w:pPr>
            <w:r w:rsidRPr="003E169C">
              <w:rPr>
                <w:b/>
                <w:color w:val="auto"/>
                <w:sz w:val="22"/>
                <w:szCs w:val="22"/>
              </w:rPr>
              <w:t>serie documental</w:t>
            </w:r>
          </w:p>
        </w:tc>
      </w:tr>
      <w:tr w:rsidR="003E2024" w:rsidRPr="003E169C" w:rsidTr="003E2024">
        <w:tc>
          <w:tcPr>
            <w:tcW w:w="2660" w:type="dxa"/>
            <w:shd w:val="clear" w:color="auto" w:fill="auto"/>
            <w:vAlign w:val="center"/>
          </w:tcPr>
          <w:p w:rsidR="00273AA1" w:rsidRDefault="00273AA1" w:rsidP="003E169C">
            <w:pPr>
              <w:pStyle w:val="Default"/>
              <w:spacing w:after="142"/>
              <w:jc w:val="center"/>
              <w:rPr>
                <w:b/>
                <w:color w:val="auto"/>
                <w:sz w:val="22"/>
                <w:szCs w:val="22"/>
                <w:u w:val="single"/>
              </w:rPr>
            </w:pPr>
          </w:p>
          <w:p w:rsidR="003E2024" w:rsidRPr="003E169C" w:rsidRDefault="00273AA1" w:rsidP="00273AA1">
            <w:pPr>
              <w:pStyle w:val="Default"/>
              <w:spacing w:after="142"/>
              <w:jc w:val="center"/>
              <w:rPr>
                <w:b/>
                <w:color w:val="auto"/>
                <w:sz w:val="22"/>
                <w:szCs w:val="22"/>
                <w:u w:val="single"/>
              </w:rPr>
            </w:pPr>
            <w:r>
              <w:rPr>
                <w:b/>
                <w:color w:val="auto"/>
                <w:sz w:val="22"/>
                <w:szCs w:val="22"/>
                <w:u w:val="single"/>
              </w:rPr>
              <w:t>Presidencia M</w:t>
            </w:r>
            <w:r w:rsidR="003E2024" w:rsidRPr="003E169C">
              <w:rPr>
                <w:b/>
                <w:color w:val="auto"/>
                <w:sz w:val="22"/>
                <w:szCs w:val="22"/>
                <w:u w:val="single"/>
              </w:rPr>
              <w:t>unicipal</w:t>
            </w:r>
          </w:p>
          <w:p w:rsidR="003E2024" w:rsidRPr="003E169C" w:rsidRDefault="003E2024" w:rsidP="003E169C">
            <w:pPr>
              <w:pStyle w:val="Default"/>
              <w:spacing w:after="142"/>
              <w:jc w:val="center"/>
              <w:rPr>
                <w:b/>
                <w:color w:val="auto"/>
                <w:sz w:val="22"/>
                <w:szCs w:val="22"/>
              </w:rPr>
            </w:pPr>
            <w:r w:rsidRPr="003E169C">
              <w:rPr>
                <w:b/>
                <w:color w:val="auto"/>
                <w:sz w:val="22"/>
                <w:szCs w:val="22"/>
              </w:rPr>
              <w:t>Artículo 31</w:t>
            </w:r>
          </w:p>
        </w:tc>
        <w:tc>
          <w:tcPr>
            <w:tcW w:w="7796" w:type="dxa"/>
            <w:shd w:val="clear" w:color="auto" w:fill="auto"/>
            <w:vAlign w:val="center"/>
          </w:tcPr>
          <w:p w:rsidR="003E2024" w:rsidRPr="003E169C" w:rsidRDefault="003E2024" w:rsidP="003E169C">
            <w:pPr>
              <w:pStyle w:val="Default"/>
              <w:spacing w:after="142"/>
              <w:jc w:val="both"/>
              <w:rPr>
                <w:color w:val="auto"/>
                <w:sz w:val="22"/>
                <w:szCs w:val="22"/>
              </w:rPr>
            </w:pPr>
            <w:r w:rsidRPr="003E169C">
              <w:rPr>
                <w:color w:val="auto"/>
                <w:sz w:val="22"/>
                <w:szCs w:val="22"/>
              </w:rPr>
              <w:t>Rendir un informe por escrito sobre el estado que guarde la administración municipal.</w:t>
            </w:r>
          </w:p>
          <w:p w:rsidR="003E2024" w:rsidRPr="003E169C" w:rsidRDefault="003E2024" w:rsidP="003E169C">
            <w:pPr>
              <w:pStyle w:val="Default"/>
              <w:spacing w:after="142"/>
              <w:jc w:val="both"/>
              <w:rPr>
                <w:color w:val="auto"/>
                <w:sz w:val="22"/>
                <w:szCs w:val="22"/>
              </w:rPr>
            </w:pPr>
            <w:r w:rsidRPr="003E169C">
              <w:rPr>
                <w:color w:val="auto"/>
                <w:sz w:val="22"/>
                <w:szCs w:val="22"/>
              </w:rPr>
              <w:t>Mantener el orden público, previendo o impidiendo los actos que puedan perturbar la paz y la tranquilidad pública.</w:t>
            </w:r>
          </w:p>
        </w:tc>
        <w:tc>
          <w:tcPr>
            <w:tcW w:w="2766" w:type="dxa"/>
            <w:shd w:val="clear" w:color="auto" w:fill="auto"/>
          </w:tcPr>
          <w:p w:rsidR="003E2024" w:rsidRPr="003E169C" w:rsidRDefault="003E2024" w:rsidP="003E169C">
            <w:pPr>
              <w:pStyle w:val="Default"/>
              <w:spacing w:after="142"/>
              <w:rPr>
                <w:color w:val="auto"/>
                <w:sz w:val="22"/>
                <w:szCs w:val="22"/>
              </w:rPr>
            </w:pPr>
            <w:r w:rsidRPr="003E169C">
              <w:rPr>
                <w:color w:val="auto"/>
                <w:sz w:val="22"/>
                <w:szCs w:val="22"/>
              </w:rPr>
              <w:t>-Informe de gobierno municipal</w:t>
            </w:r>
          </w:p>
          <w:p w:rsidR="003E2024" w:rsidRPr="003E169C" w:rsidRDefault="003E2024" w:rsidP="003E169C">
            <w:pPr>
              <w:pStyle w:val="Default"/>
              <w:spacing w:after="142"/>
              <w:rPr>
                <w:color w:val="auto"/>
                <w:sz w:val="22"/>
                <w:szCs w:val="22"/>
              </w:rPr>
            </w:pPr>
            <w:r w:rsidRPr="003E169C">
              <w:rPr>
                <w:color w:val="auto"/>
                <w:sz w:val="22"/>
                <w:szCs w:val="22"/>
              </w:rPr>
              <w:t>-Parte de novedades de seguridad pública</w:t>
            </w:r>
          </w:p>
        </w:tc>
      </w:tr>
      <w:tr w:rsidR="003E2024" w:rsidRPr="003E169C" w:rsidTr="003E2024">
        <w:tc>
          <w:tcPr>
            <w:tcW w:w="2660" w:type="dxa"/>
            <w:shd w:val="clear" w:color="auto" w:fill="auto"/>
            <w:vAlign w:val="center"/>
          </w:tcPr>
          <w:p w:rsidR="003E2024" w:rsidRPr="003E169C" w:rsidRDefault="003E2024" w:rsidP="003E169C">
            <w:pPr>
              <w:pStyle w:val="Default"/>
              <w:spacing w:after="142"/>
              <w:jc w:val="center"/>
              <w:rPr>
                <w:b/>
                <w:color w:val="auto"/>
                <w:sz w:val="22"/>
                <w:szCs w:val="22"/>
                <w:u w:val="single"/>
              </w:rPr>
            </w:pPr>
            <w:r w:rsidRPr="003E169C">
              <w:rPr>
                <w:b/>
                <w:color w:val="auto"/>
                <w:sz w:val="22"/>
                <w:szCs w:val="22"/>
                <w:u w:val="single"/>
              </w:rPr>
              <w:t>Regiduría</w:t>
            </w:r>
          </w:p>
          <w:p w:rsidR="003E2024" w:rsidRPr="003E169C" w:rsidRDefault="003E2024" w:rsidP="003E169C">
            <w:pPr>
              <w:pStyle w:val="Default"/>
              <w:spacing w:after="142"/>
              <w:jc w:val="center"/>
              <w:rPr>
                <w:b/>
                <w:color w:val="auto"/>
                <w:sz w:val="22"/>
                <w:szCs w:val="22"/>
              </w:rPr>
            </w:pPr>
            <w:r w:rsidRPr="003E169C">
              <w:rPr>
                <w:b/>
                <w:color w:val="auto"/>
                <w:sz w:val="22"/>
                <w:szCs w:val="22"/>
              </w:rPr>
              <w:t>Artículo 33</w:t>
            </w:r>
          </w:p>
        </w:tc>
        <w:tc>
          <w:tcPr>
            <w:tcW w:w="7796" w:type="dxa"/>
            <w:shd w:val="clear" w:color="auto" w:fill="auto"/>
            <w:vAlign w:val="center"/>
          </w:tcPr>
          <w:p w:rsidR="003E2024" w:rsidRPr="003E169C" w:rsidRDefault="003E2024" w:rsidP="003E169C">
            <w:pPr>
              <w:pStyle w:val="Default"/>
              <w:spacing w:after="142"/>
              <w:jc w:val="both"/>
              <w:rPr>
                <w:color w:val="auto"/>
                <w:sz w:val="22"/>
                <w:szCs w:val="22"/>
              </w:rPr>
            </w:pPr>
            <w:r w:rsidRPr="003E169C">
              <w:rPr>
                <w:color w:val="auto"/>
                <w:sz w:val="22"/>
                <w:szCs w:val="22"/>
              </w:rPr>
              <w:t>Inspeccionar y vigilar los ramos administrativos a su cargo, informando al Ayuntamiento.</w:t>
            </w:r>
          </w:p>
        </w:tc>
        <w:tc>
          <w:tcPr>
            <w:tcW w:w="2766" w:type="dxa"/>
            <w:shd w:val="clear" w:color="auto" w:fill="auto"/>
          </w:tcPr>
          <w:p w:rsidR="003E2024" w:rsidRPr="003E169C" w:rsidRDefault="003E2024" w:rsidP="003E169C">
            <w:pPr>
              <w:pStyle w:val="Default"/>
              <w:spacing w:after="142"/>
              <w:rPr>
                <w:color w:val="auto"/>
                <w:sz w:val="22"/>
                <w:szCs w:val="22"/>
              </w:rPr>
            </w:pPr>
            <w:r w:rsidRPr="003E169C">
              <w:rPr>
                <w:color w:val="auto"/>
                <w:sz w:val="22"/>
                <w:szCs w:val="22"/>
              </w:rPr>
              <w:t>-Comisiones</w:t>
            </w:r>
          </w:p>
          <w:p w:rsidR="003E2024" w:rsidRPr="003E169C" w:rsidRDefault="003E2024" w:rsidP="003E169C">
            <w:pPr>
              <w:pStyle w:val="Default"/>
              <w:spacing w:after="142"/>
              <w:rPr>
                <w:color w:val="auto"/>
                <w:sz w:val="22"/>
                <w:szCs w:val="22"/>
              </w:rPr>
            </w:pPr>
            <w:r w:rsidRPr="003E169C">
              <w:rPr>
                <w:color w:val="auto"/>
                <w:sz w:val="22"/>
                <w:szCs w:val="22"/>
              </w:rPr>
              <w:t>-Informe de actividades</w:t>
            </w:r>
          </w:p>
        </w:tc>
      </w:tr>
      <w:tr w:rsidR="003E2024" w:rsidRPr="003E169C" w:rsidTr="003E2024">
        <w:tc>
          <w:tcPr>
            <w:tcW w:w="2660" w:type="dxa"/>
            <w:shd w:val="clear" w:color="auto" w:fill="auto"/>
            <w:vAlign w:val="center"/>
          </w:tcPr>
          <w:p w:rsidR="003E2024" w:rsidRPr="003E169C" w:rsidRDefault="003E2024" w:rsidP="003E169C">
            <w:pPr>
              <w:pStyle w:val="Default"/>
              <w:spacing w:after="142"/>
              <w:jc w:val="center"/>
              <w:rPr>
                <w:b/>
                <w:color w:val="auto"/>
                <w:sz w:val="22"/>
                <w:szCs w:val="22"/>
                <w:u w:val="single"/>
              </w:rPr>
            </w:pPr>
            <w:r w:rsidRPr="003E169C">
              <w:rPr>
                <w:b/>
                <w:color w:val="auto"/>
                <w:sz w:val="22"/>
                <w:szCs w:val="22"/>
                <w:u w:val="single"/>
              </w:rPr>
              <w:t xml:space="preserve">Secretaria del </w:t>
            </w:r>
            <w:r w:rsidRPr="003E169C">
              <w:rPr>
                <w:b/>
                <w:color w:val="auto"/>
                <w:sz w:val="22"/>
                <w:szCs w:val="22"/>
                <w:u w:val="single"/>
              </w:rPr>
              <w:lastRenderedPageBreak/>
              <w:t>Ayuntamiento</w:t>
            </w:r>
          </w:p>
          <w:p w:rsidR="003E2024" w:rsidRPr="003E169C" w:rsidRDefault="003E2024" w:rsidP="003E169C">
            <w:pPr>
              <w:pStyle w:val="Default"/>
              <w:spacing w:after="142"/>
              <w:jc w:val="center"/>
              <w:rPr>
                <w:b/>
                <w:color w:val="auto"/>
                <w:sz w:val="22"/>
                <w:szCs w:val="22"/>
              </w:rPr>
            </w:pPr>
            <w:r w:rsidRPr="003E169C">
              <w:rPr>
                <w:b/>
                <w:color w:val="auto"/>
                <w:sz w:val="22"/>
                <w:szCs w:val="22"/>
              </w:rPr>
              <w:t>Artículo 43</w:t>
            </w:r>
          </w:p>
        </w:tc>
        <w:tc>
          <w:tcPr>
            <w:tcW w:w="7796" w:type="dxa"/>
            <w:shd w:val="clear" w:color="auto" w:fill="auto"/>
            <w:vAlign w:val="center"/>
          </w:tcPr>
          <w:p w:rsidR="003E2024" w:rsidRPr="003E169C" w:rsidRDefault="003E2024" w:rsidP="003E169C">
            <w:pPr>
              <w:pStyle w:val="Default"/>
              <w:spacing w:after="142"/>
              <w:jc w:val="both"/>
              <w:rPr>
                <w:color w:val="auto"/>
                <w:sz w:val="22"/>
                <w:szCs w:val="22"/>
              </w:rPr>
            </w:pPr>
            <w:r w:rsidRPr="003E169C">
              <w:rPr>
                <w:color w:val="auto"/>
                <w:sz w:val="22"/>
                <w:szCs w:val="22"/>
              </w:rPr>
              <w:lastRenderedPageBreak/>
              <w:t>Expedir los documentos y certificaciones que acuerden el Ayuntamiento.</w:t>
            </w:r>
          </w:p>
          <w:p w:rsidR="003E2024" w:rsidRPr="003E169C" w:rsidRDefault="003E2024" w:rsidP="003E169C">
            <w:pPr>
              <w:pStyle w:val="Default"/>
              <w:spacing w:after="142"/>
              <w:jc w:val="both"/>
              <w:rPr>
                <w:color w:val="auto"/>
                <w:sz w:val="22"/>
                <w:szCs w:val="22"/>
              </w:rPr>
            </w:pPr>
            <w:r w:rsidRPr="003E169C">
              <w:rPr>
                <w:color w:val="auto"/>
                <w:sz w:val="22"/>
                <w:szCs w:val="22"/>
              </w:rPr>
              <w:lastRenderedPageBreak/>
              <w:t>Firmar todos los documentos oficiales emanados del Ayuntamiento</w:t>
            </w:r>
          </w:p>
        </w:tc>
        <w:tc>
          <w:tcPr>
            <w:tcW w:w="2766" w:type="dxa"/>
            <w:shd w:val="clear" w:color="auto" w:fill="auto"/>
          </w:tcPr>
          <w:p w:rsidR="003E2024" w:rsidRPr="003E169C" w:rsidRDefault="00EB6FA2" w:rsidP="003E169C">
            <w:pPr>
              <w:pStyle w:val="Default"/>
              <w:spacing w:after="142"/>
              <w:rPr>
                <w:color w:val="auto"/>
                <w:sz w:val="22"/>
                <w:szCs w:val="22"/>
              </w:rPr>
            </w:pPr>
            <w:r w:rsidRPr="003E169C">
              <w:rPr>
                <w:color w:val="auto"/>
                <w:sz w:val="22"/>
                <w:szCs w:val="22"/>
              </w:rPr>
              <w:lastRenderedPageBreak/>
              <w:t>-</w:t>
            </w:r>
            <w:r w:rsidR="00C60224" w:rsidRPr="003E169C">
              <w:rPr>
                <w:color w:val="auto"/>
                <w:sz w:val="22"/>
                <w:szCs w:val="22"/>
              </w:rPr>
              <w:t>Certificaciones</w:t>
            </w:r>
          </w:p>
          <w:p w:rsidR="00C60224" w:rsidRPr="003E169C" w:rsidRDefault="00C60224" w:rsidP="003E169C">
            <w:pPr>
              <w:pStyle w:val="Default"/>
              <w:spacing w:after="142"/>
              <w:rPr>
                <w:color w:val="auto"/>
                <w:sz w:val="22"/>
                <w:szCs w:val="22"/>
              </w:rPr>
            </w:pPr>
            <w:r w:rsidRPr="003E169C">
              <w:rPr>
                <w:color w:val="auto"/>
                <w:sz w:val="22"/>
                <w:szCs w:val="22"/>
              </w:rPr>
              <w:lastRenderedPageBreak/>
              <w:t>-Correspondencia</w:t>
            </w:r>
          </w:p>
        </w:tc>
      </w:tr>
      <w:tr w:rsidR="003E2024" w:rsidRPr="003E169C" w:rsidTr="003E2024">
        <w:tc>
          <w:tcPr>
            <w:tcW w:w="2660" w:type="dxa"/>
            <w:shd w:val="clear" w:color="auto" w:fill="auto"/>
            <w:vAlign w:val="center"/>
          </w:tcPr>
          <w:p w:rsidR="003E2024" w:rsidRPr="003E169C" w:rsidRDefault="003E2024" w:rsidP="003E169C">
            <w:pPr>
              <w:pStyle w:val="Default"/>
              <w:spacing w:after="142"/>
              <w:jc w:val="center"/>
              <w:rPr>
                <w:b/>
                <w:color w:val="auto"/>
                <w:sz w:val="22"/>
                <w:szCs w:val="22"/>
                <w:u w:val="single"/>
              </w:rPr>
            </w:pPr>
            <w:r w:rsidRPr="003E169C">
              <w:rPr>
                <w:b/>
                <w:color w:val="auto"/>
                <w:sz w:val="22"/>
                <w:szCs w:val="22"/>
                <w:u w:val="single"/>
              </w:rPr>
              <w:lastRenderedPageBreak/>
              <w:t>Oficialía Mayor</w:t>
            </w:r>
          </w:p>
          <w:p w:rsidR="003E2024" w:rsidRPr="003E169C" w:rsidRDefault="003E2024" w:rsidP="003E169C">
            <w:pPr>
              <w:pStyle w:val="Default"/>
              <w:spacing w:after="142"/>
              <w:jc w:val="center"/>
              <w:rPr>
                <w:b/>
                <w:color w:val="auto"/>
                <w:sz w:val="22"/>
                <w:szCs w:val="22"/>
              </w:rPr>
            </w:pPr>
            <w:r w:rsidRPr="003E169C">
              <w:rPr>
                <w:b/>
                <w:color w:val="auto"/>
                <w:sz w:val="22"/>
                <w:szCs w:val="22"/>
              </w:rPr>
              <w:t>Artículo 47</w:t>
            </w:r>
          </w:p>
        </w:tc>
        <w:tc>
          <w:tcPr>
            <w:tcW w:w="7796" w:type="dxa"/>
            <w:shd w:val="clear" w:color="auto" w:fill="auto"/>
            <w:vAlign w:val="center"/>
          </w:tcPr>
          <w:p w:rsidR="003E2024" w:rsidRPr="003E169C" w:rsidRDefault="003E2024" w:rsidP="003E169C">
            <w:pPr>
              <w:pStyle w:val="Default"/>
              <w:spacing w:after="142"/>
              <w:jc w:val="both"/>
              <w:rPr>
                <w:color w:val="auto"/>
                <w:sz w:val="22"/>
                <w:szCs w:val="22"/>
              </w:rPr>
            </w:pPr>
            <w:r w:rsidRPr="003E169C">
              <w:rPr>
                <w:color w:val="auto"/>
                <w:sz w:val="22"/>
                <w:szCs w:val="22"/>
              </w:rPr>
              <w:t>Atender el manejo del personal administrativo del Ayuntamiento</w:t>
            </w:r>
          </w:p>
        </w:tc>
        <w:tc>
          <w:tcPr>
            <w:tcW w:w="2766" w:type="dxa"/>
            <w:shd w:val="clear" w:color="auto" w:fill="auto"/>
          </w:tcPr>
          <w:p w:rsidR="00C60224" w:rsidRPr="003E169C" w:rsidRDefault="00C60224" w:rsidP="003E169C">
            <w:pPr>
              <w:pStyle w:val="Default"/>
              <w:spacing w:after="142"/>
              <w:rPr>
                <w:color w:val="auto"/>
                <w:sz w:val="22"/>
                <w:szCs w:val="22"/>
              </w:rPr>
            </w:pPr>
            <w:r w:rsidRPr="003E169C">
              <w:rPr>
                <w:color w:val="auto"/>
                <w:sz w:val="22"/>
                <w:szCs w:val="22"/>
              </w:rPr>
              <w:t>-Expedientes del personal administrativo</w:t>
            </w:r>
          </w:p>
        </w:tc>
      </w:tr>
      <w:tr w:rsidR="003E2024" w:rsidRPr="003E169C" w:rsidTr="003E2024">
        <w:tc>
          <w:tcPr>
            <w:tcW w:w="2660" w:type="dxa"/>
            <w:shd w:val="clear" w:color="auto" w:fill="auto"/>
            <w:vAlign w:val="center"/>
          </w:tcPr>
          <w:p w:rsidR="003E2024" w:rsidRPr="003E169C" w:rsidRDefault="003E2024" w:rsidP="003E169C">
            <w:pPr>
              <w:pStyle w:val="Default"/>
              <w:spacing w:after="142"/>
              <w:jc w:val="center"/>
              <w:rPr>
                <w:b/>
                <w:color w:val="auto"/>
                <w:sz w:val="22"/>
                <w:szCs w:val="22"/>
                <w:u w:val="single"/>
              </w:rPr>
            </w:pPr>
            <w:r w:rsidRPr="003E169C">
              <w:rPr>
                <w:b/>
                <w:color w:val="auto"/>
                <w:sz w:val="22"/>
                <w:szCs w:val="22"/>
                <w:u w:val="single"/>
              </w:rPr>
              <w:t>Tesorería</w:t>
            </w:r>
          </w:p>
          <w:p w:rsidR="003E2024" w:rsidRPr="003E169C" w:rsidRDefault="003E2024" w:rsidP="003E169C">
            <w:pPr>
              <w:pStyle w:val="Default"/>
              <w:spacing w:after="142"/>
              <w:jc w:val="center"/>
              <w:rPr>
                <w:b/>
                <w:color w:val="auto"/>
                <w:sz w:val="22"/>
                <w:szCs w:val="22"/>
              </w:rPr>
            </w:pPr>
            <w:r w:rsidRPr="003E169C">
              <w:rPr>
                <w:b/>
                <w:color w:val="auto"/>
                <w:sz w:val="22"/>
                <w:szCs w:val="22"/>
              </w:rPr>
              <w:t>Artículo 50</w:t>
            </w:r>
          </w:p>
        </w:tc>
        <w:tc>
          <w:tcPr>
            <w:tcW w:w="7796" w:type="dxa"/>
            <w:shd w:val="clear" w:color="auto" w:fill="auto"/>
            <w:vAlign w:val="center"/>
          </w:tcPr>
          <w:p w:rsidR="003E2024" w:rsidRPr="003E169C" w:rsidRDefault="003E2024" w:rsidP="003E169C">
            <w:pPr>
              <w:pStyle w:val="Default"/>
              <w:spacing w:after="142"/>
              <w:jc w:val="both"/>
              <w:rPr>
                <w:color w:val="auto"/>
                <w:sz w:val="22"/>
                <w:szCs w:val="22"/>
              </w:rPr>
            </w:pPr>
            <w:r w:rsidRPr="003E169C">
              <w:rPr>
                <w:color w:val="auto"/>
                <w:sz w:val="22"/>
                <w:szCs w:val="22"/>
              </w:rPr>
              <w:t>Llevar la contabilidad del Ayuntamiento a formular la Cuenta Pública</w:t>
            </w:r>
          </w:p>
          <w:p w:rsidR="003E2024" w:rsidRPr="003E169C" w:rsidRDefault="003E2024" w:rsidP="003E169C">
            <w:pPr>
              <w:pStyle w:val="Default"/>
              <w:spacing w:after="142"/>
              <w:jc w:val="both"/>
              <w:rPr>
                <w:color w:val="auto"/>
                <w:sz w:val="22"/>
                <w:szCs w:val="22"/>
              </w:rPr>
            </w:pPr>
            <w:r w:rsidRPr="003E169C">
              <w:rPr>
                <w:color w:val="auto"/>
                <w:sz w:val="22"/>
                <w:szCs w:val="22"/>
              </w:rPr>
              <w:t>Ejercer el presupuesto de egresos</w:t>
            </w:r>
          </w:p>
        </w:tc>
        <w:tc>
          <w:tcPr>
            <w:tcW w:w="2766" w:type="dxa"/>
            <w:shd w:val="clear" w:color="auto" w:fill="auto"/>
          </w:tcPr>
          <w:p w:rsidR="003E2024" w:rsidRPr="003E169C" w:rsidRDefault="00C60224" w:rsidP="003E169C">
            <w:pPr>
              <w:pStyle w:val="Default"/>
              <w:spacing w:after="142"/>
              <w:rPr>
                <w:color w:val="auto"/>
                <w:sz w:val="22"/>
                <w:szCs w:val="22"/>
              </w:rPr>
            </w:pPr>
            <w:r w:rsidRPr="003E169C">
              <w:rPr>
                <w:color w:val="auto"/>
                <w:sz w:val="22"/>
                <w:szCs w:val="22"/>
              </w:rPr>
              <w:t>-Cuenta pública</w:t>
            </w:r>
          </w:p>
          <w:p w:rsidR="00C60224" w:rsidRPr="003E169C" w:rsidRDefault="00C60224" w:rsidP="003E169C">
            <w:pPr>
              <w:pStyle w:val="Default"/>
              <w:spacing w:after="142"/>
              <w:rPr>
                <w:color w:val="auto"/>
                <w:sz w:val="22"/>
                <w:szCs w:val="22"/>
              </w:rPr>
            </w:pPr>
            <w:r w:rsidRPr="003E169C">
              <w:rPr>
                <w:color w:val="auto"/>
                <w:sz w:val="22"/>
                <w:szCs w:val="22"/>
              </w:rPr>
              <w:t>-Presupuesto de egresos</w:t>
            </w:r>
          </w:p>
        </w:tc>
      </w:tr>
    </w:tbl>
    <w:p w:rsidR="004900DC" w:rsidRPr="003E169C" w:rsidRDefault="004900DC" w:rsidP="003E169C">
      <w:pPr>
        <w:tabs>
          <w:tab w:val="left" w:pos="9490"/>
        </w:tabs>
        <w:spacing w:line="240" w:lineRule="auto"/>
        <w:rPr>
          <w:rFonts w:ascii="Arial" w:hAnsi="Arial" w:cs="Arial"/>
        </w:rPr>
      </w:pPr>
    </w:p>
    <w:p w:rsidR="00F971DB" w:rsidRPr="003E169C" w:rsidRDefault="00F971DB" w:rsidP="003E169C">
      <w:pPr>
        <w:tabs>
          <w:tab w:val="left" w:pos="9490"/>
        </w:tabs>
        <w:spacing w:line="240" w:lineRule="auto"/>
        <w:rPr>
          <w:rFonts w:ascii="Arial" w:hAnsi="Arial" w:cs="Arial"/>
        </w:rPr>
      </w:pPr>
    </w:p>
    <w:tbl>
      <w:tblPr>
        <w:tblStyle w:val="Tablaconcuadrcula"/>
        <w:tblW w:w="0" w:type="auto"/>
        <w:tblLayout w:type="fixed"/>
        <w:tblLook w:val="0420"/>
      </w:tblPr>
      <w:tblGrid>
        <w:gridCol w:w="2660"/>
        <w:gridCol w:w="7796"/>
        <w:gridCol w:w="2766"/>
      </w:tblGrid>
      <w:tr w:rsidR="004900DC" w:rsidRPr="003E169C" w:rsidTr="00BD7818">
        <w:tc>
          <w:tcPr>
            <w:tcW w:w="2660" w:type="dxa"/>
            <w:shd w:val="clear" w:color="auto" w:fill="808080" w:themeFill="background1" w:themeFillShade="80"/>
            <w:vAlign w:val="center"/>
          </w:tcPr>
          <w:p w:rsidR="004900DC" w:rsidRPr="003E169C" w:rsidRDefault="004900DC"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4900DC" w:rsidRPr="003E169C" w:rsidRDefault="004A314A" w:rsidP="007032C5">
            <w:pPr>
              <w:pStyle w:val="Default"/>
              <w:spacing w:after="142"/>
              <w:jc w:val="center"/>
              <w:rPr>
                <w:color w:val="auto"/>
                <w:sz w:val="22"/>
                <w:szCs w:val="22"/>
              </w:rPr>
            </w:pPr>
            <w:r>
              <w:rPr>
                <w:b/>
                <w:color w:val="auto"/>
                <w:sz w:val="22"/>
                <w:szCs w:val="22"/>
              </w:rPr>
              <w:t xml:space="preserve">Cuadro 27. </w:t>
            </w:r>
            <w:r w:rsidR="004900DC" w:rsidRPr="003E169C">
              <w:rPr>
                <w:b/>
                <w:color w:val="auto"/>
                <w:sz w:val="22"/>
                <w:szCs w:val="22"/>
              </w:rPr>
              <w:t>L</w:t>
            </w:r>
            <w:r>
              <w:rPr>
                <w:b/>
                <w:color w:val="auto"/>
                <w:sz w:val="22"/>
                <w:szCs w:val="22"/>
              </w:rPr>
              <w:t xml:space="preserve">ey Orgánica Municipal del Estado de Sonora </w:t>
            </w:r>
          </w:p>
        </w:tc>
      </w:tr>
      <w:tr w:rsidR="004900DC" w:rsidRPr="003E169C" w:rsidTr="00BD7818">
        <w:tc>
          <w:tcPr>
            <w:tcW w:w="2660" w:type="dxa"/>
            <w:shd w:val="clear" w:color="auto" w:fill="A6A6A6" w:themeFill="background1" w:themeFillShade="A6"/>
            <w:vAlign w:val="center"/>
          </w:tcPr>
          <w:p w:rsidR="004900DC" w:rsidRPr="003E169C" w:rsidRDefault="004900DC" w:rsidP="003E169C">
            <w:pPr>
              <w:pStyle w:val="Default"/>
              <w:spacing w:after="142"/>
              <w:jc w:val="center"/>
              <w:rPr>
                <w:b/>
                <w:color w:val="auto"/>
                <w:sz w:val="22"/>
                <w:szCs w:val="22"/>
              </w:rPr>
            </w:pPr>
            <w:r w:rsidRPr="003E169C">
              <w:rPr>
                <w:b/>
                <w:color w:val="auto"/>
                <w:sz w:val="22"/>
                <w:szCs w:val="22"/>
              </w:rPr>
              <w:t>Unidad Administrativa</w:t>
            </w:r>
          </w:p>
          <w:p w:rsidR="004900DC" w:rsidRPr="003E169C" w:rsidRDefault="004900DC"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4900DC" w:rsidRPr="003E169C" w:rsidRDefault="004900DC"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4900DC" w:rsidRPr="003E169C" w:rsidRDefault="004900DC" w:rsidP="003E169C">
            <w:pPr>
              <w:pStyle w:val="Default"/>
              <w:spacing w:after="142"/>
              <w:jc w:val="center"/>
              <w:rPr>
                <w:b/>
                <w:color w:val="auto"/>
                <w:sz w:val="22"/>
                <w:szCs w:val="22"/>
              </w:rPr>
            </w:pPr>
            <w:r w:rsidRPr="003E169C">
              <w:rPr>
                <w:b/>
                <w:color w:val="auto"/>
                <w:sz w:val="22"/>
                <w:szCs w:val="22"/>
              </w:rPr>
              <w:t>Denominación de la</w:t>
            </w:r>
          </w:p>
          <w:p w:rsidR="004900DC" w:rsidRPr="003E169C" w:rsidRDefault="004900DC" w:rsidP="003E169C">
            <w:pPr>
              <w:pStyle w:val="Default"/>
              <w:spacing w:after="142"/>
              <w:jc w:val="center"/>
              <w:rPr>
                <w:b/>
                <w:color w:val="auto"/>
                <w:sz w:val="22"/>
                <w:szCs w:val="22"/>
              </w:rPr>
            </w:pPr>
            <w:r w:rsidRPr="003E169C">
              <w:rPr>
                <w:b/>
                <w:color w:val="auto"/>
                <w:sz w:val="22"/>
                <w:szCs w:val="22"/>
              </w:rPr>
              <w:t>serie documental</w:t>
            </w:r>
          </w:p>
        </w:tc>
      </w:tr>
      <w:tr w:rsidR="004900DC" w:rsidRPr="003E169C" w:rsidTr="005F70F1">
        <w:tc>
          <w:tcPr>
            <w:tcW w:w="2660" w:type="dxa"/>
            <w:shd w:val="clear" w:color="auto" w:fill="auto"/>
            <w:vAlign w:val="center"/>
          </w:tcPr>
          <w:p w:rsidR="00DA33B4" w:rsidRPr="003E169C" w:rsidRDefault="00273AA1" w:rsidP="00273AA1">
            <w:pPr>
              <w:pStyle w:val="Default"/>
              <w:spacing w:after="142"/>
              <w:jc w:val="center"/>
              <w:rPr>
                <w:b/>
                <w:color w:val="auto"/>
                <w:sz w:val="22"/>
                <w:szCs w:val="22"/>
                <w:u w:val="single"/>
              </w:rPr>
            </w:pPr>
            <w:r>
              <w:rPr>
                <w:b/>
                <w:color w:val="auto"/>
                <w:sz w:val="22"/>
                <w:szCs w:val="22"/>
                <w:u w:val="single"/>
              </w:rPr>
              <w:t>Presidencia M</w:t>
            </w:r>
            <w:r w:rsidR="004900DC" w:rsidRPr="003E169C">
              <w:rPr>
                <w:b/>
                <w:color w:val="auto"/>
                <w:sz w:val="22"/>
                <w:szCs w:val="22"/>
                <w:u w:val="single"/>
              </w:rPr>
              <w:t>unicipal</w:t>
            </w:r>
          </w:p>
          <w:p w:rsidR="004900DC" w:rsidRPr="003E169C" w:rsidRDefault="004900DC" w:rsidP="003E169C">
            <w:pPr>
              <w:pStyle w:val="Default"/>
              <w:spacing w:after="142"/>
              <w:jc w:val="center"/>
              <w:rPr>
                <w:b/>
                <w:color w:val="auto"/>
                <w:sz w:val="22"/>
                <w:szCs w:val="22"/>
              </w:rPr>
            </w:pPr>
            <w:r w:rsidRPr="003E169C">
              <w:rPr>
                <w:b/>
                <w:color w:val="auto"/>
                <w:sz w:val="22"/>
                <w:szCs w:val="22"/>
              </w:rPr>
              <w:t>Artículo 40</w:t>
            </w:r>
          </w:p>
        </w:tc>
        <w:tc>
          <w:tcPr>
            <w:tcW w:w="7796" w:type="dxa"/>
            <w:shd w:val="clear" w:color="auto" w:fill="auto"/>
          </w:tcPr>
          <w:p w:rsidR="004900DC" w:rsidRPr="003E169C" w:rsidRDefault="004900DC" w:rsidP="003E169C">
            <w:pPr>
              <w:pStyle w:val="Default"/>
              <w:spacing w:after="142"/>
              <w:rPr>
                <w:color w:val="auto"/>
                <w:sz w:val="22"/>
                <w:szCs w:val="22"/>
              </w:rPr>
            </w:pPr>
            <w:r w:rsidRPr="003E169C">
              <w:rPr>
                <w:color w:val="auto"/>
                <w:sz w:val="22"/>
                <w:szCs w:val="22"/>
              </w:rPr>
              <w:t>Celebrar, a nombre del Ayu</w:t>
            </w:r>
            <w:r w:rsidR="00DA33B4" w:rsidRPr="003E169C">
              <w:rPr>
                <w:color w:val="auto"/>
                <w:sz w:val="22"/>
                <w:szCs w:val="22"/>
              </w:rPr>
              <w:t>ntamiento, todos los</w:t>
            </w:r>
            <w:r w:rsidRPr="003E169C">
              <w:rPr>
                <w:color w:val="auto"/>
                <w:sz w:val="22"/>
                <w:szCs w:val="22"/>
              </w:rPr>
              <w:t xml:space="preserve"> contratos</w:t>
            </w:r>
          </w:p>
          <w:p w:rsidR="004900DC" w:rsidRPr="003E169C" w:rsidRDefault="004900DC" w:rsidP="003E169C">
            <w:pPr>
              <w:pStyle w:val="Default"/>
              <w:spacing w:after="142"/>
              <w:rPr>
                <w:color w:val="auto"/>
                <w:sz w:val="22"/>
                <w:szCs w:val="22"/>
              </w:rPr>
            </w:pPr>
            <w:r w:rsidRPr="003E169C">
              <w:rPr>
                <w:color w:val="auto"/>
                <w:sz w:val="22"/>
                <w:szCs w:val="22"/>
              </w:rPr>
              <w:t>Convocar al Ayuntamiento a sesiones de Cabildo</w:t>
            </w:r>
          </w:p>
          <w:p w:rsidR="004900DC" w:rsidRPr="003E169C" w:rsidRDefault="004900DC" w:rsidP="003E169C">
            <w:pPr>
              <w:pStyle w:val="Default"/>
              <w:spacing w:after="142"/>
              <w:rPr>
                <w:color w:val="auto"/>
                <w:sz w:val="22"/>
                <w:szCs w:val="22"/>
              </w:rPr>
            </w:pPr>
            <w:r w:rsidRPr="003E169C">
              <w:rPr>
                <w:color w:val="auto"/>
                <w:sz w:val="22"/>
                <w:szCs w:val="22"/>
              </w:rPr>
              <w:t>Rendir un informe del estado de la administración municipal</w:t>
            </w:r>
          </w:p>
          <w:p w:rsidR="005F70F1" w:rsidRPr="003E169C" w:rsidRDefault="005F70F1" w:rsidP="003E169C">
            <w:pPr>
              <w:pStyle w:val="Default"/>
              <w:spacing w:after="142"/>
              <w:rPr>
                <w:color w:val="auto"/>
                <w:sz w:val="22"/>
                <w:szCs w:val="22"/>
              </w:rPr>
            </w:pPr>
          </w:p>
          <w:p w:rsidR="00DA33B4" w:rsidRPr="003E169C" w:rsidRDefault="005F70F1" w:rsidP="003E169C">
            <w:pPr>
              <w:pStyle w:val="Default"/>
              <w:spacing w:after="142"/>
              <w:rPr>
                <w:color w:val="auto"/>
                <w:sz w:val="22"/>
                <w:szCs w:val="22"/>
              </w:rPr>
            </w:pPr>
            <w:r w:rsidRPr="003E169C">
              <w:rPr>
                <w:color w:val="auto"/>
                <w:sz w:val="22"/>
                <w:szCs w:val="22"/>
              </w:rPr>
              <w:t>V</w:t>
            </w:r>
            <w:r w:rsidR="004900DC" w:rsidRPr="003E169C">
              <w:rPr>
                <w:color w:val="auto"/>
                <w:sz w:val="22"/>
                <w:szCs w:val="22"/>
              </w:rPr>
              <w:t>igilar y preservar el patrimonio cultural e histórico del Municipio (monumentos históricos, arqueológicos, artísticos</w:t>
            </w:r>
            <w:r w:rsidR="00DA33B4" w:rsidRPr="003E169C">
              <w:rPr>
                <w:color w:val="auto"/>
                <w:sz w:val="22"/>
                <w:szCs w:val="22"/>
              </w:rPr>
              <w:t>)</w:t>
            </w:r>
          </w:p>
          <w:p w:rsidR="009F15E7" w:rsidRPr="003E169C" w:rsidRDefault="009F15E7" w:rsidP="003E169C">
            <w:pPr>
              <w:pStyle w:val="Default"/>
              <w:spacing w:after="142"/>
              <w:rPr>
                <w:color w:val="auto"/>
                <w:sz w:val="22"/>
                <w:szCs w:val="22"/>
              </w:rPr>
            </w:pPr>
          </w:p>
          <w:p w:rsidR="004900DC" w:rsidRPr="003E169C" w:rsidRDefault="004900DC" w:rsidP="003E169C">
            <w:pPr>
              <w:pStyle w:val="Default"/>
              <w:spacing w:after="142"/>
              <w:rPr>
                <w:color w:val="auto"/>
                <w:sz w:val="22"/>
                <w:szCs w:val="22"/>
              </w:rPr>
            </w:pPr>
            <w:r w:rsidRPr="003E169C">
              <w:rPr>
                <w:color w:val="auto"/>
                <w:sz w:val="22"/>
                <w:szCs w:val="22"/>
              </w:rPr>
              <w:t>Formar y actualizar el catastro y padrón municipal</w:t>
            </w:r>
          </w:p>
          <w:p w:rsidR="004900DC" w:rsidRPr="003E169C" w:rsidRDefault="004900DC" w:rsidP="003E169C">
            <w:pPr>
              <w:pStyle w:val="Default"/>
              <w:spacing w:after="142"/>
              <w:jc w:val="both"/>
              <w:rPr>
                <w:color w:val="auto"/>
                <w:sz w:val="22"/>
                <w:szCs w:val="22"/>
              </w:rPr>
            </w:pPr>
            <w:r w:rsidRPr="003E169C">
              <w:rPr>
                <w:color w:val="auto"/>
                <w:sz w:val="22"/>
                <w:szCs w:val="22"/>
              </w:rPr>
              <w:t>Promover la organización y participación ciudadana para el desarrollo integral del Municipio</w:t>
            </w:r>
            <w:r w:rsidR="00515BBA" w:rsidRPr="003E169C">
              <w:rPr>
                <w:color w:val="auto"/>
                <w:sz w:val="22"/>
                <w:szCs w:val="22"/>
              </w:rPr>
              <w:t>.</w:t>
            </w:r>
          </w:p>
          <w:p w:rsidR="004900DC" w:rsidRPr="003E169C" w:rsidRDefault="004900DC" w:rsidP="003E169C">
            <w:pPr>
              <w:pStyle w:val="Default"/>
              <w:spacing w:after="142"/>
              <w:rPr>
                <w:color w:val="auto"/>
                <w:sz w:val="22"/>
                <w:szCs w:val="22"/>
              </w:rPr>
            </w:pPr>
            <w:r w:rsidRPr="003E169C">
              <w:rPr>
                <w:color w:val="auto"/>
                <w:sz w:val="22"/>
                <w:szCs w:val="22"/>
              </w:rPr>
              <w:lastRenderedPageBreak/>
              <w:t>Promover campañas de alfabetización</w:t>
            </w:r>
          </w:p>
        </w:tc>
        <w:tc>
          <w:tcPr>
            <w:tcW w:w="2766" w:type="dxa"/>
            <w:shd w:val="clear" w:color="auto" w:fill="auto"/>
          </w:tcPr>
          <w:p w:rsidR="004900DC" w:rsidRPr="003E169C" w:rsidRDefault="00DA33B4" w:rsidP="003E169C">
            <w:pPr>
              <w:pStyle w:val="Default"/>
              <w:spacing w:after="142"/>
              <w:rPr>
                <w:color w:val="auto"/>
                <w:sz w:val="22"/>
                <w:szCs w:val="22"/>
              </w:rPr>
            </w:pPr>
            <w:r w:rsidRPr="003E169C">
              <w:rPr>
                <w:color w:val="auto"/>
                <w:sz w:val="22"/>
                <w:szCs w:val="22"/>
              </w:rPr>
              <w:lastRenderedPageBreak/>
              <w:t>-Contratos</w:t>
            </w:r>
          </w:p>
          <w:p w:rsidR="00DA33B4" w:rsidRPr="003E169C" w:rsidRDefault="00DA33B4" w:rsidP="003E169C">
            <w:pPr>
              <w:pStyle w:val="Default"/>
              <w:spacing w:after="142"/>
              <w:rPr>
                <w:color w:val="auto"/>
                <w:sz w:val="22"/>
                <w:szCs w:val="22"/>
              </w:rPr>
            </w:pPr>
            <w:r w:rsidRPr="003E169C">
              <w:rPr>
                <w:color w:val="auto"/>
                <w:sz w:val="22"/>
                <w:szCs w:val="22"/>
              </w:rPr>
              <w:t>-Minutas de cabildo</w:t>
            </w:r>
          </w:p>
          <w:p w:rsidR="00DA33B4" w:rsidRPr="003E169C" w:rsidRDefault="00DA33B4" w:rsidP="003E169C">
            <w:pPr>
              <w:pStyle w:val="Default"/>
              <w:spacing w:after="142"/>
              <w:rPr>
                <w:color w:val="auto"/>
                <w:sz w:val="22"/>
                <w:szCs w:val="22"/>
              </w:rPr>
            </w:pPr>
            <w:r w:rsidRPr="003E169C">
              <w:rPr>
                <w:color w:val="auto"/>
                <w:sz w:val="22"/>
                <w:szCs w:val="22"/>
              </w:rPr>
              <w:t>-Informe de gobierno municipal</w:t>
            </w:r>
          </w:p>
          <w:p w:rsidR="00DA33B4" w:rsidRPr="003E169C" w:rsidRDefault="00DA33B4" w:rsidP="003E169C">
            <w:pPr>
              <w:pStyle w:val="Default"/>
              <w:spacing w:after="142"/>
              <w:rPr>
                <w:color w:val="auto"/>
                <w:sz w:val="22"/>
                <w:szCs w:val="22"/>
              </w:rPr>
            </w:pPr>
            <w:r w:rsidRPr="003E169C">
              <w:rPr>
                <w:color w:val="auto"/>
                <w:sz w:val="22"/>
                <w:szCs w:val="22"/>
              </w:rPr>
              <w:t>-Conservación del patrimonio cultural e histórico del municipio</w:t>
            </w:r>
          </w:p>
          <w:p w:rsidR="00273AA1" w:rsidRDefault="00DA33B4" w:rsidP="003E169C">
            <w:pPr>
              <w:pStyle w:val="Default"/>
              <w:spacing w:after="142"/>
              <w:rPr>
                <w:color w:val="auto"/>
                <w:sz w:val="22"/>
                <w:szCs w:val="22"/>
              </w:rPr>
            </w:pPr>
            <w:r w:rsidRPr="003E169C">
              <w:rPr>
                <w:color w:val="auto"/>
                <w:sz w:val="22"/>
                <w:szCs w:val="22"/>
              </w:rPr>
              <w:t>-Padrón municipal de contribu</w:t>
            </w:r>
            <w:r w:rsidR="00A316BF">
              <w:rPr>
                <w:color w:val="auto"/>
                <w:sz w:val="22"/>
                <w:szCs w:val="22"/>
              </w:rPr>
              <w:t>yentes</w:t>
            </w:r>
          </w:p>
          <w:p w:rsidR="00DA33B4" w:rsidRPr="003E169C" w:rsidRDefault="00DA33B4" w:rsidP="003E169C">
            <w:pPr>
              <w:pStyle w:val="Default"/>
              <w:spacing w:after="142"/>
              <w:rPr>
                <w:color w:val="auto"/>
                <w:sz w:val="22"/>
                <w:szCs w:val="22"/>
              </w:rPr>
            </w:pPr>
            <w:r w:rsidRPr="003E169C">
              <w:rPr>
                <w:color w:val="auto"/>
                <w:sz w:val="22"/>
                <w:szCs w:val="22"/>
              </w:rPr>
              <w:t>-Comité de participación ciudadana</w:t>
            </w:r>
          </w:p>
          <w:p w:rsidR="00DA33B4" w:rsidRPr="003E169C" w:rsidRDefault="00005120" w:rsidP="003E169C">
            <w:pPr>
              <w:pStyle w:val="Default"/>
              <w:spacing w:after="142"/>
              <w:rPr>
                <w:color w:val="auto"/>
                <w:sz w:val="22"/>
                <w:szCs w:val="22"/>
              </w:rPr>
            </w:pPr>
            <w:r w:rsidRPr="003E169C">
              <w:rPr>
                <w:color w:val="auto"/>
                <w:sz w:val="22"/>
                <w:szCs w:val="22"/>
              </w:rPr>
              <w:t xml:space="preserve">-Campañas de </w:t>
            </w:r>
            <w:r w:rsidRPr="003E169C">
              <w:rPr>
                <w:color w:val="auto"/>
                <w:sz w:val="22"/>
                <w:szCs w:val="22"/>
              </w:rPr>
              <w:lastRenderedPageBreak/>
              <w:t>alfabetización</w:t>
            </w:r>
          </w:p>
        </w:tc>
      </w:tr>
      <w:tr w:rsidR="004900DC" w:rsidRPr="003E169C" w:rsidTr="00005120">
        <w:tc>
          <w:tcPr>
            <w:tcW w:w="2660" w:type="dxa"/>
            <w:shd w:val="clear" w:color="auto" w:fill="auto"/>
            <w:vAlign w:val="center"/>
          </w:tcPr>
          <w:p w:rsidR="004900DC" w:rsidRPr="003E169C" w:rsidRDefault="004900DC" w:rsidP="003E169C">
            <w:pPr>
              <w:pStyle w:val="Default"/>
              <w:spacing w:after="142"/>
              <w:jc w:val="center"/>
              <w:rPr>
                <w:b/>
                <w:color w:val="auto"/>
                <w:sz w:val="22"/>
                <w:szCs w:val="22"/>
                <w:u w:val="single"/>
              </w:rPr>
            </w:pPr>
            <w:r w:rsidRPr="003E169C">
              <w:rPr>
                <w:b/>
                <w:color w:val="auto"/>
                <w:sz w:val="22"/>
                <w:szCs w:val="22"/>
                <w:u w:val="single"/>
              </w:rPr>
              <w:lastRenderedPageBreak/>
              <w:t>Sindicatura</w:t>
            </w:r>
          </w:p>
          <w:p w:rsidR="004900DC" w:rsidRPr="003E169C" w:rsidRDefault="004900DC" w:rsidP="003E169C">
            <w:pPr>
              <w:pStyle w:val="Default"/>
              <w:spacing w:after="142"/>
              <w:jc w:val="center"/>
              <w:rPr>
                <w:b/>
                <w:color w:val="auto"/>
                <w:sz w:val="22"/>
                <w:szCs w:val="22"/>
              </w:rPr>
            </w:pPr>
            <w:r w:rsidRPr="003E169C">
              <w:rPr>
                <w:b/>
                <w:color w:val="auto"/>
                <w:sz w:val="22"/>
                <w:szCs w:val="22"/>
              </w:rPr>
              <w:t>Artículo 45</w:t>
            </w:r>
          </w:p>
        </w:tc>
        <w:tc>
          <w:tcPr>
            <w:tcW w:w="7796" w:type="dxa"/>
            <w:shd w:val="clear" w:color="auto" w:fill="auto"/>
            <w:vAlign w:val="center"/>
          </w:tcPr>
          <w:p w:rsidR="004900DC" w:rsidRPr="003E169C" w:rsidRDefault="004900DC" w:rsidP="003E169C">
            <w:pPr>
              <w:pStyle w:val="Default"/>
              <w:spacing w:after="142"/>
              <w:jc w:val="both"/>
              <w:rPr>
                <w:color w:val="auto"/>
                <w:sz w:val="22"/>
                <w:szCs w:val="22"/>
              </w:rPr>
            </w:pPr>
            <w:r w:rsidRPr="003E169C">
              <w:rPr>
                <w:color w:val="auto"/>
                <w:sz w:val="22"/>
                <w:szCs w:val="22"/>
              </w:rPr>
              <w:t>La representación legal de los Ayuntamientos en las controversias o litigios</w:t>
            </w:r>
          </w:p>
          <w:p w:rsidR="004900DC" w:rsidRPr="003E169C" w:rsidRDefault="004900DC" w:rsidP="003E169C">
            <w:pPr>
              <w:pStyle w:val="Default"/>
              <w:spacing w:after="142"/>
              <w:jc w:val="both"/>
              <w:rPr>
                <w:color w:val="auto"/>
                <w:sz w:val="22"/>
                <w:szCs w:val="22"/>
              </w:rPr>
            </w:pPr>
            <w:r w:rsidRPr="003E169C">
              <w:rPr>
                <w:color w:val="auto"/>
                <w:sz w:val="22"/>
                <w:szCs w:val="22"/>
              </w:rPr>
              <w:t>Intervenir en la formulación del inventario de bienes muebles e inmuebles</w:t>
            </w:r>
          </w:p>
        </w:tc>
        <w:tc>
          <w:tcPr>
            <w:tcW w:w="2766" w:type="dxa"/>
            <w:shd w:val="clear" w:color="auto" w:fill="auto"/>
          </w:tcPr>
          <w:p w:rsidR="004900DC" w:rsidRPr="003E169C" w:rsidRDefault="00005120" w:rsidP="003E169C">
            <w:pPr>
              <w:pStyle w:val="Default"/>
              <w:spacing w:after="142"/>
              <w:rPr>
                <w:color w:val="auto"/>
                <w:sz w:val="22"/>
                <w:szCs w:val="22"/>
              </w:rPr>
            </w:pPr>
            <w:r w:rsidRPr="003E169C">
              <w:rPr>
                <w:color w:val="auto"/>
                <w:sz w:val="22"/>
                <w:szCs w:val="22"/>
              </w:rPr>
              <w:t>-Juicios</w:t>
            </w:r>
          </w:p>
          <w:p w:rsidR="00005120" w:rsidRPr="003E169C" w:rsidRDefault="00005120" w:rsidP="003E169C">
            <w:pPr>
              <w:pStyle w:val="Default"/>
              <w:spacing w:after="142"/>
              <w:rPr>
                <w:color w:val="auto"/>
                <w:sz w:val="22"/>
                <w:szCs w:val="22"/>
              </w:rPr>
            </w:pPr>
            <w:r w:rsidRPr="003E169C">
              <w:rPr>
                <w:color w:val="auto"/>
                <w:sz w:val="22"/>
                <w:szCs w:val="22"/>
              </w:rPr>
              <w:t>-Inventario de los bienes muebles e inmuebles</w:t>
            </w:r>
          </w:p>
        </w:tc>
      </w:tr>
      <w:tr w:rsidR="004900DC" w:rsidRPr="003E169C" w:rsidTr="00BD7818">
        <w:tc>
          <w:tcPr>
            <w:tcW w:w="2660" w:type="dxa"/>
            <w:shd w:val="clear" w:color="auto" w:fill="auto"/>
            <w:vAlign w:val="center"/>
          </w:tcPr>
          <w:p w:rsidR="004900DC" w:rsidRPr="003E169C" w:rsidRDefault="004900DC" w:rsidP="003E169C">
            <w:pPr>
              <w:pStyle w:val="Default"/>
              <w:spacing w:after="142"/>
              <w:jc w:val="center"/>
              <w:rPr>
                <w:b/>
                <w:color w:val="auto"/>
                <w:sz w:val="22"/>
                <w:szCs w:val="22"/>
                <w:u w:val="single"/>
              </w:rPr>
            </w:pPr>
            <w:r w:rsidRPr="003E169C">
              <w:rPr>
                <w:b/>
                <w:color w:val="auto"/>
                <w:sz w:val="22"/>
                <w:szCs w:val="22"/>
                <w:u w:val="single"/>
              </w:rPr>
              <w:t>Regiduría</w:t>
            </w:r>
          </w:p>
          <w:p w:rsidR="004900DC" w:rsidRPr="003E169C" w:rsidRDefault="004900DC" w:rsidP="003E169C">
            <w:pPr>
              <w:pStyle w:val="Default"/>
              <w:spacing w:after="142"/>
              <w:jc w:val="center"/>
              <w:rPr>
                <w:b/>
                <w:color w:val="auto"/>
                <w:sz w:val="22"/>
                <w:szCs w:val="22"/>
              </w:rPr>
            </w:pPr>
            <w:r w:rsidRPr="003E169C">
              <w:rPr>
                <w:b/>
                <w:color w:val="auto"/>
                <w:sz w:val="22"/>
                <w:szCs w:val="22"/>
              </w:rPr>
              <w:t>Artículo 44</w:t>
            </w:r>
          </w:p>
        </w:tc>
        <w:tc>
          <w:tcPr>
            <w:tcW w:w="7796" w:type="dxa"/>
            <w:shd w:val="clear" w:color="auto" w:fill="auto"/>
            <w:vAlign w:val="center"/>
          </w:tcPr>
          <w:p w:rsidR="004900DC" w:rsidRPr="003E169C" w:rsidRDefault="004900DC" w:rsidP="003E169C">
            <w:pPr>
              <w:autoSpaceDE w:val="0"/>
              <w:autoSpaceDN w:val="0"/>
              <w:adjustRightInd w:val="0"/>
              <w:jc w:val="both"/>
              <w:rPr>
                <w:rFonts w:ascii="Arial" w:hAnsi="Arial" w:cs="Arial"/>
              </w:rPr>
            </w:pPr>
            <w:r w:rsidRPr="003E169C">
              <w:rPr>
                <w:rFonts w:ascii="Arial" w:hAnsi="Arial" w:cs="Arial"/>
              </w:rPr>
              <w:t>Desempeñar con eficiencia las comisiones que les encomiende el Ayuntamiento, informando de sus gestiones.</w:t>
            </w:r>
          </w:p>
        </w:tc>
        <w:tc>
          <w:tcPr>
            <w:tcW w:w="2766" w:type="dxa"/>
            <w:shd w:val="clear" w:color="auto" w:fill="auto"/>
          </w:tcPr>
          <w:p w:rsidR="004900DC" w:rsidRPr="003E169C" w:rsidRDefault="00FC026B" w:rsidP="003E169C">
            <w:pPr>
              <w:pStyle w:val="Default"/>
              <w:spacing w:after="142"/>
              <w:rPr>
                <w:color w:val="auto"/>
                <w:sz w:val="22"/>
                <w:szCs w:val="22"/>
              </w:rPr>
            </w:pPr>
            <w:r w:rsidRPr="003E169C">
              <w:rPr>
                <w:color w:val="auto"/>
                <w:sz w:val="22"/>
                <w:szCs w:val="22"/>
              </w:rPr>
              <w:t>-Comisiones</w:t>
            </w:r>
          </w:p>
          <w:p w:rsidR="00FC026B" w:rsidRPr="003E169C" w:rsidRDefault="00FC026B" w:rsidP="003E169C">
            <w:pPr>
              <w:pStyle w:val="Default"/>
              <w:spacing w:after="142"/>
              <w:rPr>
                <w:color w:val="auto"/>
                <w:sz w:val="22"/>
                <w:szCs w:val="22"/>
              </w:rPr>
            </w:pPr>
            <w:r w:rsidRPr="003E169C">
              <w:rPr>
                <w:color w:val="auto"/>
                <w:sz w:val="22"/>
                <w:szCs w:val="22"/>
              </w:rPr>
              <w:t>-Informe de actividades</w:t>
            </w:r>
          </w:p>
        </w:tc>
      </w:tr>
      <w:tr w:rsidR="004900DC" w:rsidRPr="003E169C" w:rsidTr="00BD7818">
        <w:tc>
          <w:tcPr>
            <w:tcW w:w="2660" w:type="dxa"/>
            <w:shd w:val="clear" w:color="auto" w:fill="auto"/>
            <w:vAlign w:val="center"/>
          </w:tcPr>
          <w:p w:rsidR="004900DC" w:rsidRPr="003E169C" w:rsidRDefault="004900DC" w:rsidP="003E169C">
            <w:pPr>
              <w:pStyle w:val="Default"/>
              <w:spacing w:after="142"/>
              <w:jc w:val="center"/>
              <w:rPr>
                <w:b/>
                <w:color w:val="auto"/>
                <w:sz w:val="22"/>
                <w:szCs w:val="22"/>
                <w:u w:val="single"/>
              </w:rPr>
            </w:pPr>
            <w:r w:rsidRPr="003E169C">
              <w:rPr>
                <w:b/>
                <w:color w:val="auto"/>
                <w:sz w:val="22"/>
                <w:szCs w:val="22"/>
                <w:u w:val="single"/>
              </w:rPr>
              <w:t>Secretaria del Ayuntamiento</w:t>
            </w:r>
          </w:p>
          <w:p w:rsidR="004900DC" w:rsidRPr="003E169C" w:rsidRDefault="004900DC" w:rsidP="003E169C">
            <w:pPr>
              <w:pStyle w:val="Default"/>
              <w:spacing w:after="142"/>
              <w:jc w:val="center"/>
              <w:rPr>
                <w:b/>
                <w:color w:val="auto"/>
                <w:sz w:val="22"/>
                <w:szCs w:val="22"/>
              </w:rPr>
            </w:pPr>
            <w:r w:rsidRPr="003E169C">
              <w:rPr>
                <w:b/>
                <w:color w:val="auto"/>
                <w:sz w:val="22"/>
                <w:szCs w:val="22"/>
              </w:rPr>
              <w:t>Artículo 62</w:t>
            </w:r>
          </w:p>
        </w:tc>
        <w:tc>
          <w:tcPr>
            <w:tcW w:w="7796" w:type="dxa"/>
            <w:shd w:val="clear" w:color="auto" w:fill="auto"/>
            <w:vAlign w:val="center"/>
          </w:tcPr>
          <w:p w:rsidR="004900DC" w:rsidRPr="003E169C" w:rsidRDefault="004900DC" w:rsidP="003E169C">
            <w:pPr>
              <w:pStyle w:val="Default"/>
              <w:spacing w:after="142"/>
              <w:jc w:val="both"/>
              <w:rPr>
                <w:color w:val="auto"/>
                <w:sz w:val="22"/>
                <w:szCs w:val="22"/>
              </w:rPr>
            </w:pPr>
            <w:r w:rsidRPr="003E169C">
              <w:rPr>
                <w:color w:val="auto"/>
                <w:sz w:val="22"/>
                <w:szCs w:val="22"/>
              </w:rPr>
              <w:t>Levantar las actas de las sesiones de Cabildo y asentarlas en el libro</w:t>
            </w:r>
          </w:p>
          <w:p w:rsidR="004900DC" w:rsidRPr="003E169C" w:rsidRDefault="004900DC" w:rsidP="003E169C">
            <w:pPr>
              <w:pStyle w:val="Default"/>
              <w:spacing w:after="142"/>
              <w:jc w:val="both"/>
              <w:rPr>
                <w:color w:val="auto"/>
                <w:sz w:val="22"/>
                <w:szCs w:val="22"/>
              </w:rPr>
            </w:pPr>
            <w:r w:rsidRPr="003E169C">
              <w:rPr>
                <w:color w:val="auto"/>
                <w:sz w:val="22"/>
                <w:szCs w:val="22"/>
              </w:rPr>
              <w:t>Expedir Certificaciones</w:t>
            </w:r>
          </w:p>
          <w:p w:rsidR="004900DC" w:rsidRPr="003E169C" w:rsidRDefault="004900DC" w:rsidP="003E169C">
            <w:pPr>
              <w:pStyle w:val="Default"/>
              <w:spacing w:after="142"/>
              <w:jc w:val="both"/>
              <w:rPr>
                <w:color w:val="auto"/>
                <w:sz w:val="22"/>
                <w:szCs w:val="22"/>
              </w:rPr>
            </w:pPr>
            <w:r w:rsidRPr="003E169C">
              <w:rPr>
                <w:color w:val="auto"/>
                <w:sz w:val="22"/>
                <w:szCs w:val="22"/>
              </w:rPr>
              <w:t>Organizar, dirigir y controlar el Archivo Municipal y la correspondencia oficial</w:t>
            </w:r>
          </w:p>
        </w:tc>
        <w:tc>
          <w:tcPr>
            <w:tcW w:w="2766" w:type="dxa"/>
            <w:shd w:val="clear" w:color="auto" w:fill="auto"/>
          </w:tcPr>
          <w:p w:rsidR="004900DC" w:rsidRPr="003E169C" w:rsidRDefault="00AA0DF8" w:rsidP="003E169C">
            <w:pPr>
              <w:pStyle w:val="Default"/>
              <w:spacing w:after="142"/>
              <w:rPr>
                <w:color w:val="auto"/>
                <w:sz w:val="22"/>
                <w:szCs w:val="22"/>
              </w:rPr>
            </w:pPr>
            <w:r w:rsidRPr="003E169C">
              <w:rPr>
                <w:color w:val="auto"/>
                <w:sz w:val="22"/>
                <w:szCs w:val="22"/>
              </w:rPr>
              <w:t>-</w:t>
            </w:r>
            <w:r w:rsidR="00550A36" w:rsidRPr="003E169C">
              <w:rPr>
                <w:color w:val="auto"/>
                <w:sz w:val="22"/>
                <w:szCs w:val="22"/>
              </w:rPr>
              <w:t>Actas de cabildo</w:t>
            </w:r>
          </w:p>
          <w:p w:rsidR="00550A36" w:rsidRPr="003E169C" w:rsidRDefault="00550A36" w:rsidP="003E169C">
            <w:pPr>
              <w:pStyle w:val="Default"/>
              <w:spacing w:after="142"/>
              <w:rPr>
                <w:color w:val="auto"/>
                <w:sz w:val="22"/>
                <w:szCs w:val="22"/>
              </w:rPr>
            </w:pPr>
            <w:r w:rsidRPr="003E169C">
              <w:rPr>
                <w:color w:val="auto"/>
                <w:sz w:val="22"/>
                <w:szCs w:val="22"/>
              </w:rPr>
              <w:t>-Certificaciones</w:t>
            </w:r>
          </w:p>
          <w:p w:rsidR="00550A36" w:rsidRPr="003E169C" w:rsidRDefault="00550A36" w:rsidP="003E169C">
            <w:pPr>
              <w:pStyle w:val="Default"/>
              <w:spacing w:after="142"/>
              <w:rPr>
                <w:color w:val="auto"/>
                <w:sz w:val="22"/>
                <w:szCs w:val="22"/>
              </w:rPr>
            </w:pPr>
            <w:r w:rsidRPr="003E169C">
              <w:rPr>
                <w:color w:val="auto"/>
                <w:sz w:val="22"/>
                <w:szCs w:val="22"/>
              </w:rPr>
              <w:t>-Inventario documental</w:t>
            </w:r>
          </w:p>
          <w:p w:rsidR="00550A36" w:rsidRPr="003E169C" w:rsidRDefault="00550A36" w:rsidP="003E169C">
            <w:pPr>
              <w:pStyle w:val="Default"/>
              <w:spacing w:after="142"/>
              <w:rPr>
                <w:color w:val="auto"/>
                <w:sz w:val="22"/>
                <w:szCs w:val="22"/>
              </w:rPr>
            </w:pPr>
            <w:r w:rsidRPr="003E169C">
              <w:rPr>
                <w:color w:val="auto"/>
                <w:sz w:val="22"/>
                <w:szCs w:val="22"/>
              </w:rPr>
              <w:t>-Correspondencia</w:t>
            </w:r>
          </w:p>
        </w:tc>
      </w:tr>
      <w:tr w:rsidR="004900DC" w:rsidRPr="003E169C" w:rsidTr="00BD7818">
        <w:tc>
          <w:tcPr>
            <w:tcW w:w="2660" w:type="dxa"/>
            <w:shd w:val="clear" w:color="auto" w:fill="auto"/>
            <w:vAlign w:val="center"/>
          </w:tcPr>
          <w:p w:rsidR="000B3F11" w:rsidRPr="003E169C" w:rsidRDefault="004900DC" w:rsidP="003E169C">
            <w:pPr>
              <w:pStyle w:val="Default"/>
              <w:spacing w:after="142"/>
              <w:jc w:val="center"/>
              <w:rPr>
                <w:b/>
                <w:color w:val="auto"/>
                <w:sz w:val="22"/>
                <w:szCs w:val="22"/>
                <w:u w:val="single"/>
              </w:rPr>
            </w:pPr>
            <w:r w:rsidRPr="003E169C">
              <w:rPr>
                <w:b/>
                <w:color w:val="auto"/>
                <w:sz w:val="22"/>
                <w:szCs w:val="22"/>
                <w:u w:val="single"/>
              </w:rPr>
              <w:t>Tesorería</w:t>
            </w:r>
          </w:p>
          <w:p w:rsidR="004900DC" w:rsidRPr="003E169C" w:rsidRDefault="004900DC" w:rsidP="003E169C">
            <w:pPr>
              <w:pStyle w:val="Default"/>
              <w:spacing w:after="142"/>
              <w:jc w:val="center"/>
              <w:rPr>
                <w:b/>
                <w:color w:val="auto"/>
                <w:sz w:val="22"/>
                <w:szCs w:val="22"/>
              </w:rPr>
            </w:pPr>
            <w:r w:rsidRPr="003E169C">
              <w:rPr>
                <w:b/>
                <w:color w:val="auto"/>
                <w:sz w:val="22"/>
                <w:szCs w:val="22"/>
              </w:rPr>
              <w:t>Artículo 64</w:t>
            </w:r>
          </w:p>
        </w:tc>
        <w:tc>
          <w:tcPr>
            <w:tcW w:w="7796" w:type="dxa"/>
            <w:shd w:val="clear" w:color="auto" w:fill="auto"/>
            <w:vAlign w:val="center"/>
          </w:tcPr>
          <w:p w:rsidR="004900DC" w:rsidRPr="003E169C" w:rsidRDefault="004900DC" w:rsidP="003E169C">
            <w:pPr>
              <w:pStyle w:val="Default"/>
              <w:spacing w:after="142"/>
              <w:jc w:val="both"/>
              <w:rPr>
                <w:color w:val="auto"/>
                <w:sz w:val="22"/>
                <w:szCs w:val="22"/>
              </w:rPr>
            </w:pPr>
            <w:r w:rsidRPr="003E169C">
              <w:rPr>
                <w:color w:val="auto"/>
                <w:sz w:val="22"/>
                <w:szCs w:val="22"/>
              </w:rPr>
              <w:t>Dar cumplimiento a los Convenios de Coordinación Fiscal</w:t>
            </w:r>
          </w:p>
          <w:p w:rsidR="004900DC" w:rsidRPr="003E169C" w:rsidRDefault="004900DC" w:rsidP="003E169C">
            <w:pPr>
              <w:pStyle w:val="Default"/>
              <w:spacing w:after="142"/>
              <w:jc w:val="both"/>
              <w:rPr>
                <w:color w:val="auto"/>
                <w:sz w:val="22"/>
                <w:szCs w:val="22"/>
              </w:rPr>
            </w:pPr>
            <w:r w:rsidRPr="003E169C">
              <w:rPr>
                <w:color w:val="auto"/>
                <w:sz w:val="22"/>
                <w:szCs w:val="22"/>
              </w:rPr>
              <w:t>Elaborar los estados financieros</w:t>
            </w:r>
          </w:p>
        </w:tc>
        <w:tc>
          <w:tcPr>
            <w:tcW w:w="2766" w:type="dxa"/>
            <w:shd w:val="clear" w:color="auto" w:fill="auto"/>
          </w:tcPr>
          <w:p w:rsidR="004900DC" w:rsidRPr="003E169C" w:rsidRDefault="000B3F11" w:rsidP="003E169C">
            <w:pPr>
              <w:pStyle w:val="Default"/>
              <w:spacing w:after="142"/>
              <w:rPr>
                <w:color w:val="auto"/>
                <w:sz w:val="22"/>
                <w:szCs w:val="22"/>
              </w:rPr>
            </w:pPr>
            <w:r w:rsidRPr="003E169C">
              <w:rPr>
                <w:color w:val="auto"/>
                <w:sz w:val="22"/>
                <w:szCs w:val="22"/>
              </w:rPr>
              <w:t>-Convenios</w:t>
            </w:r>
          </w:p>
          <w:p w:rsidR="000B3F11" w:rsidRPr="003E169C" w:rsidRDefault="000B3F11" w:rsidP="003E169C">
            <w:pPr>
              <w:pStyle w:val="Default"/>
              <w:spacing w:after="142"/>
              <w:rPr>
                <w:color w:val="auto"/>
                <w:sz w:val="22"/>
                <w:szCs w:val="22"/>
              </w:rPr>
            </w:pPr>
            <w:r w:rsidRPr="003E169C">
              <w:rPr>
                <w:color w:val="auto"/>
                <w:sz w:val="22"/>
                <w:szCs w:val="22"/>
              </w:rPr>
              <w:t>-Estados financieros</w:t>
            </w:r>
          </w:p>
        </w:tc>
      </w:tr>
    </w:tbl>
    <w:p w:rsidR="00273AA1" w:rsidRPr="003E169C" w:rsidRDefault="00273AA1" w:rsidP="003E169C">
      <w:pPr>
        <w:tabs>
          <w:tab w:val="left" w:pos="9490"/>
        </w:tabs>
        <w:spacing w:line="240" w:lineRule="auto"/>
        <w:rPr>
          <w:rFonts w:ascii="Arial" w:hAnsi="Arial" w:cs="Arial"/>
        </w:rPr>
      </w:pPr>
    </w:p>
    <w:p w:rsidR="00F971DB" w:rsidRPr="003E169C" w:rsidRDefault="00F971DB" w:rsidP="003E169C">
      <w:pPr>
        <w:tabs>
          <w:tab w:val="left" w:pos="9490"/>
        </w:tabs>
        <w:spacing w:line="240" w:lineRule="auto"/>
        <w:rPr>
          <w:rFonts w:ascii="Arial" w:hAnsi="Arial" w:cs="Arial"/>
        </w:rPr>
      </w:pPr>
    </w:p>
    <w:tbl>
      <w:tblPr>
        <w:tblStyle w:val="Tablaconcuadrcula"/>
        <w:tblW w:w="0" w:type="auto"/>
        <w:tblLayout w:type="fixed"/>
        <w:tblLook w:val="0420"/>
      </w:tblPr>
      <w:tblGrid>
        <w:gridCol w:w="2660"/>
        <w:gridCol w:w="7796"/>
        <w:gridCol w:w="2766"/>
      </w:tblGrid>
      <w:tr w:rsidR="0069206A" w:rsidRPr="003E169C" w:rsidTr="00BD7818">
        <w:tc>
          <w:tcPr>
            <w:tcW w:w="2660" w:type="dxa"/>
            <w:shd w:val="clear" w:color="auto" w:fill="808080" w:themeFill="background1" w:themeFillShade="80"/>
            <w:vAlign w:val="center"/>
          </w:tcPr>
          <w:p w:rsidR="0069206A" w:rsidRPr="003E169C" w:rsidRDefault="0069206A"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69206A" w:rsidRPr="007032C5" w:rsidRDefault="004A314A" w:rsidP="007032C5">
            <w:pPr>
              <w:pStyle w:val="Default"/>
              <w:spacing w:after="142"/>
              <w:jc w:val="center"/>
              <w:rPr>
                <w:b/>
                <w:color w:val="auto"/>
                <w:sz w:val="22"/>
                <w:szCs w:val="22"/>
              </w:rPr>
            </w:pPr>
            <w:r>
              <w:rPr>
                <w:b/>
                <w:color w:val="auto"/>
                <w:sz w:val="22"/>
                <w:szCs w:val="22"/>
              </w:rPr>
              <w:t>Cuadro 28. Ley Orgánica Municip</w:t>
            </w:r>
            <w:r w:rsidR="007032C5">
              <w:rPr>
                <w:b/>
                <w:color w:val="auto"/>
                <w:sz w:val="22"/>
                <w:szCs w:val="22"/>
              </w:rPr>
              <w:t>al del Estado de Tabasco</w:t>
            </w:r>
          </w:p>
        </w:tc>
      </w:tr>
      <w:tr w:rsidR="0069206A" w:rsidRPr="003E169C" w:rsidTr="00BD7818">
        <w:tc>
          <w:tcPr>
            <w:tcW w:w="2660" w:type="dxa"/>
            <w:shd w:val="clear" w:color="auto" w:fill="A6A6A6" w:themeFill="background1" w:themeFillShade="A6"/>
            <w:vAlign w:val="center"/>
          </w:tcPr>
          <w:p w:rsidR="0069206A" w:rsidRPr="003E169C" w:rsidRDefault="0069206A" w:rsidP="003E169C">
            <w:pPr>
              <w:pStyle w:val="Default"/>
              <w:spacing w:after="142"/>
              <w:jc w:val="center"/>
              <w:rPr>
                <w:b/>
                <w:color w:val="auto"/>
                <w:sz w:val="22"/>
                <w:szCs w:val="22"/>
              </w:rPr>
            </w:pPr>
            <w:r w:rsidRPr="003E169C">
              <w:rPr>
                <w:b/>
                <w:color w:val="auto"/>
                <w:sz w:val="22"/>
                <w:szCs w:val="22"/>
              </w:rPr>
              <w:t>Unidad Administrativa</w:t>
            </w:r>
          </w:p>
          <w:p w:rsidR="0069206A" w:rsidRPr="003E169C" w:rsidRDefault="0069206A"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69206A" w:rsidRPr="003E169C" w:rsidRDefault="0069206A"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69206A" w:rsidRPr="003E169C" w:rsidRDefault="0069206A" w:rsidP="003E169C">
            <w:pPr>
              <w:pStyle w:val="Default"/>
              <w:spacing w:after="142"/>
              <w:jc w:val="center"/>
              <w:rPr>
                <w:b/>
                <w:color w:val="auto"/>
                <w:sz w:val="22"/>
                <w:szCs w:val="22"/>
              </w:rPr>
            </w:pPr>
            <w:r w:rsidRPr="003E169C">
              <w:rPr>
                <w:b/>
                <w:color w:val="auto"/>
                <w:sz w:val="22"/>
                <w:szCs w:val="22"/>
              </w:rPr>
              <w:t>Denominación de la</w:t>
            </w:r>
          </w:p>
          <w:p w:rsidR="0069206A" w:rsidRPr="003E169C" w:rsidRDefault="0069206A" w:rsidP="003E169C">
            <w:pPr>
              <w:pStyle w:val="Default"/>
              <w:spacing w:after="142"/>
              <w:jc w:val="center"/>
              <w:rPr>
                <w:b/>
                <w:color w:val="auto"/>
                <w:sz w:val="22"/>
                <w:szCs w:val="22"/>
              </w:rPr>
            </w:pPr>
            <w:r w:rsidRPr="003E169C">
              <w:rPr>
                <w:b/>
                <w:color w:val="auto"/>
                <w:sz w:val="22"/>
                <w:szCs w:val="22"/>
              </w:rPr>
              <w:t>serie documental</w:t>
            </w:r>
          </w:p>
        </w:tc>
      </w:tr>
      <w:tr w:rsidR="0069206A" w:rsidRPr="003E169C" w:rsidTr="00BD7818">
        <w:tc>
          <w:tcPr>
            <w:tcW w:w="2660" w:type="dxa"/>
            <w:shd w:val="clear" w:color="auto" w:fill="auto"/>
            <w:vAlign w:val="center"/>
          </w:tcPr>
          <w:p w:rsidR="0069206A" w:rsidRPr="003E169C" w:rsidRDefault="00273AA1" w:rsidP="00273AA1">
            <w:pPr>
              <w:pStyle w:val="Default"/>
              <w:spacing w:after="142"/>
              <w:jc w:val="center"/>
              <w:rPr>
                <w:b/>
                <w:color w:val="auto"/>
                <w:sz w:val="22"/>
                <w:szCs w:val="22"/>
                <w:u w:val="single"/>
              </w:rPr>
            </w:pPr>
            <w:r>
              <w:rPr>
                <w:b/>
                <w:color w:val="auto"/>
                <w:sz w:val="22"/>
                <w:szCs w:val="22"/>
                <w:u w:val="single"/>
              </w:rPr>
              <w:t>Presidencia M</w:t>
            </w:r>
            <w:r w:rsidR="0069206A" w:rsidRPr="003E169C">
              <w:rPr>
                <w:b/>
                <w:color w:val="auto"/>
                <w:sz w:val="22"/>
                <w:szCs w:val="22"/>
                <w:u w:val="single"/>
              </w:rPr>
              <w:t>unicipal</w:t>
            </w:r>
          </w:p>
          <w:p w:rsidR="0069206A" w:rsidRPr="003E169C" w:rsidRDefault="0069206A" w:rsidP="003E169C">
            <w:pPr>
              <w:pStyle w:val="Default"/>
              <w:spacing w:after="142"/>
              <w:jc w:val="center"/>
              <w:rPr>
                <w:b/>
                <w:color w:val="auto"/>
                <w:sz w:val="22"/>
                <w:szCs w:val="22"/>
              </w:rPr>
            </w:pPr>
            <w:r w:rsidRPr="003E169C">
              <w:rPr>
                <w:b/>
                <w:color w:val="auto"/>
                <w:sz w:val="22"/>
                <w:szCs w:val="22"/>
              </w:rPr>
              <w:t>Artículo 65</w:t>
            </w:r>
          </w:p>
        </w:tc>
        <w:tc>
          <w:tcPr>
            <w:tcW w:w="7796" w:type="dxa"/>
            <w:shd w:val="clear" w:color="auto" w:fill="auto"/>
            <w:vAlign w:val="center"/>
          </w:tcPr>
          <w:p w:rsidR="0069206A" w:rsidRPr="003E169C" w:rsidRDefault="0069206A" w:rsidP="003E169C">
            <w:pPr>
              <w:pStyle w:val="Default"/>
              <w:spacing w:after="142"/>
              <w:jc w:val="both"/>
              <w:rPr>
                <w:sz w:val="22"/>
                <w:szCs w:val="22"/>
              </w:rPr>
            </w:pPr>
            <w:r w:rsidRPr="003E169C">
              <w:rPr>
                <w:sz w:val="22"/>
                <w:szCs w:val="22"/>
              </w:rPr>
              <w:t>Elaborar los planes y programas municipales</w:t>
            </w:r>
          </w:p>
          <w:p w:rsidR="0069206A" w:rsidRPr="003E169C" w:rsidRDefault="0069206A" w:rsidP="003E169C">
            <w:pPr>
              <w:pStyle w:val="Default"/>
              <w:spacing w:after="142"/>
              <w:jc w:val="both"/>
              <w:rPr>
                <w:sz w:val="22"/>
                <w:szCs w:val="22"/>
              </w:rPr>
            </w:pPr>
            <w:r w:rsidRPr="003E169C">
              <w:rPr>
                <w:sz w:val="22"/>
                <w:szCs w:val="22"/>
              </w:rPr>
              <w:t>Convocar, presidir y dirigir las sesiones que deba celebrar el Ayuntamiento.</w:t>
            </w:r>
          </w:p>
        </w:tc>
        <w:tc>
          <w:tcPr>
            <w:tcW w:w="2766" w:type="dxa"/>
            <w:shd w:val="clear" w:color="auto" w:fill="auto"/>
          </w:tcPr>
          <w:p w:rsidR="0069206A" w:rsidRPr="003E169C" w:rsidRDefault="00861205" w:rsidP="003E169C">
            <w:pPr>
              <w:pStyle w:val="Default"/>
              <w:spacing w:after="142"/>
              <w:rPr>
                <w:color w:val="auto"/>
                <w:sz w:val="22"/>
                <w:szCs w:val="22"/>
              </w:rPr>
            </w:pPr>
            <w:r w:rsidRPr="003E169C">
              <w:rPr>
                <w:color w:val="auto"/>
                <w:sz w:val="22"/>
                <w:szCs w:val="22"/>
              </w:rPr>
              <w:t>-Programas</w:t>
            </w:r>
          </w:p>
          <w:p w:rsidR="00861205" w:rsidRPr="003E169C" w:rsidRDefault="00861205" w:rsidP="003E169C">
            <w:pPr>
              <w:pStyle w:val="Default"/>
              <w:spacing w:after="142"/>
              <w:rPr>
                <w:color w:val="auto"/>
                <w:sz w:val="22"/>
                <w:szCs w:val="22"/>
              </w:rPr>
            </w:pPr>
            <w:r w:rsidRPr="003E169C">
              <w:rPr>
                <w:color w:val="auto"/>
                <w:sz w:val="22"/>
                <w:szCs w:val="22"/>
              </w:rPr>
              <w:t>-Órdenes del día de las sesiones de cabildo</w:t>
            </w:r>
          </w:p>
        </w:tc>
      </w:tr>
      <w:tr w:rsidR="0069206A" w:rsidRPr="003E169C" w:rsidTr="00861205">
        <w:tc>
          <w:tcPr>
            <w:tcW w:w="2660" w:type="dxa"/>
            <w:shd w:val="clear" w:color="auto" w:fill="auto"/>
            <w:vAlign w:val="center"/>
          </w:tcPr>
          <w:p w:rsidR="0069206A" w:rsidRPr="003E169C" w:rsidRDefault="0069206A" w:rsidP="003E169C">
            <w:pPr>
              <w:pStyle w:val="Default"/>
              <w:spacing w:after="142"/>
              <w:jc w:val="center"/>
              <w:rPr>
                <w:b/>
                <w:color w:val="auto"/>
                <w:sz w:val="22"/>
                <w:szCs w:val="22"/>
                <w:u w:val="single"/>
              </w:rPr>
            </w:pPr>
            <w:r w:rsidRPr="003E169C">
              <w:rPr>
                <w:b/>
                <w:color w:val="auto"/>
                <w:sz w:val="22"/>
                <w:szCs w:val="22"/>
                <w:u w:val="single"/>
              </w:rPr>
              <w:t>Sindicatura</w:t>
            </w:r>
          </w:p>
          <w:p w:rsidR="0069206A" w:rsidRPr="003E169C" w:rsidRDefault="0069206A" w:rsidP="003E169C">
            <w:pPr>
              <w:pStyle w:val="Default"/>
              <w:spacing w:after="142"/>
              <w:jc w:val="center"/>
              <w:rPr>
                <w:b/>
                <w:color w:val="auto"/>
                <w:sz w:val="22"/>
                <w:szCs w:val="22"/>
              </w:rPr>
            </w:pPr>
            <w:r w:rsidRPr="003E169C">
              <w:rPr>
                <w:b/>
                <w:color w:val="auto"/>
                <w:sz w:val="22"/>
                <w:szCs w:val="22"/>
              </w:rPr>
              <w:lastRenderedPageBreak/>
              <w:t>Artículo 36</w:t>
            </w:r>
          </w:p>
        </w:tc>
        <w:tc>
          <w:tcPr>
            <w:tcW w:w="7796" w:type="dxa"/>
            <w:shd w:val="clear" w:color="auto" w:fill="auto"/>
            <w:vAlign w:val="center"/>
          </w:tcPr>
          <w:p w:rsidR="0069206A" w:rsidRPr="003E169C" w:rsidRDefault="0069206A" w:rsidP="003E169C">
            <w:pPr>
              <w:pStyle w:val="Default"/>
              <w:spacing w:after="142"/>
              <w:jc w:val="both"/>
              <w:rPr>
                <w:sz w:val="22"/>
                <w:szCs w:val="22"/>
              </w:rPr>
            </w:pPr>
            <w:r w:rsidRPr="003E169C">
              <w:rPr>
                <w:sz w:val="22"/>
                <w:szCs w:val="22"/>
              </w:rPr>
              <w:lastRenderedPageBreak/>
              <w:t>La representación jurídica del Ayuntamiento en los litigios</w:t>
            </w:r>
          </w:p>
          <w:p w:rsidR="0069206A" w:rsidRPr="003E169C" w:rsidRDefault="0069206A" w:rsidP="003E169C">
            <w:pPr>
              <w:pStyle w:val="Default"/>
              <w:spacing w:after="142"/>
              <w:jc w:val="both"/>
              <w:rPr>
                <w:sz w:val="22"/>
                <w:szCs w:val="22"/>
              </w:rPr>
            </w:pPr>
            <w:r w:rsidRPr="003E169C">
              <w:rPr>
                <w:sz w:val="22"/>
                <w:szCs w:val="22"/>
              </w:rPr>
              <w:lastRenderedPageBreak/>
              <w:t>Asistir a los remates públicos en los que tenga interés el Municipio</w:t>
            </w:r>
          </w:p>
        </w:tc>
        <w:tc>
          <w:tcPr>
            <w:tcW w:w="2766" w:type="dxa"/>
            <w:shd w:val="clear" w:color="auto" w:fill="auto"/>
          </w:tcPr>
          <w:p w:rsidR="0069206A" w:rsidRPr="003E169C" w:rsidRDefault="00861205" w:rsidP="003E169C">
            <w:pPr>
              <w:pStyle w:val="Default"/>
              <w:spacing w:after="142"/>
              <w:rPr>
                <w:color w:val="auto"/>
                <w:sz w:val="22"/>
                <w:szCs w:val="22"/>
              </w:rPr>
            </w:pPr>
            <w:r w:rsidRPr="003E169C">
              <w:rPr>
                <w:color w:val="auto"/>
                <w:sz w:val="22"/>
                <w:szCs w:val="22"/>
              </w:rPr>
              <w:lastRenderedPageBreak/>
              <w:t>-Juicios</w:t>
            </w:r>
          </w:p>
          <w:p w:rsidR="00861205" w:rsidRPr="003E169C" w:rsidRDefault="00861205" w:rsidP="003E169C">
            <w:pPr>
              <w:pStyle w:val="Default"/>
              <w:spacing w:after="142"/>
              <w:rPr>
                <w:color w:val="auto"/>
                <w:sz w:val="22"/>
                <w:szCs w:val="22"/>
              </w:rPr>
            </w:pPr>
            <w:r w:rsidRPr="003E169C">
              <w:rPr>
                <w:color w:val="auto"/>
                <w:sz w:val="22"/>
                <w:szCs w:val="22"/>
              </w:rPr>
              <w:t xml:space="preserve">-Inventario de los bienes </w:t>
            </w:r>
            <w:r w:rsidRPr="003E169C">
              <w:rPr>
                <w:color w:val="auto"/>
                <w:sz w:val="22"/>
                <w:szCs w:val="22"/>
              </w:rPr>
              <w:lastRenderedPageBreak/>
              <w:t>muebles e inmuebles</w:t>
            </w:r>
          </w:p>
        </w:tc>
      </w:tr>
      <w:tr w:rsidR="0069206A" w:rsidRPr="003E169C" w:rsidTr="00BD7818">
        <w:tc>
          <w:tcPr>
            <w:tcW w:w="2660" w:type="dxa"/>
            <w:shd w:val="clear" w:color="auto" w:fill="auto"/>
            <w:vAlign w:val="center"/>
          </w:tcPr>
          <w:p w:rsidR="0069206A" w:rsidRPr="003E169C" w:rsidRDefault="0069206A" w:rsidP="003E169C">
            <w:pPr>
              <w:pStyle w:val="Default"/>
              <w:spacing w:after="142"/>
              <w:jc w:val="center"/>
              <w:rPr>
                <w:b/>
                <w:color w:val="auto"/>
                <w:sz w:val="22"/>
                <w:szCs w:val="22"/>
                <w:u w:val="single"/>
              </w:rPr>
            </w:pPr>
            <w:r w:rsidRPr="003E169C">
              <w:rPr>
                <w:b/>
                <w:color w:val="auto"/>
                <w:sz w:val="22"/>
                <w:szCs w:val="22"/>
                <w:u w:val="single"/>
              </w:rPr>
              <w:lastRenderedPageBreak/>
              <w:t>Regiduría</w:t>
            </w:r>
          </w:p>
          <w:p w:rsidR="0069206A" w:rsidRPr="003E169C" w:rsidRDefault="0069206A" w:rsidP="003E169C">
            <w:pPr>
              <w:pStyle w:val="Default"/>
              <w:spacing w:after="142"/>
              <w:jc w:val="center"/>
              <w:rPr>
                <w:b/>
                <w:color w:val="auto"/>
                <w:sz w:val="22"/>
                <w:szCs w:val="22"/>
              </w:rPr>
            </w:pPr>
            <w:r w:rsidRPr="003E169C">
              <w:rPr>
                <w:b/>
                <w:color w:val="auto"/>
                <w:sz w:val="22"/>
                <w:szCs w:val="22"/>
              </w:rPr>
              <w:t>Artículo 35</w:t>
            </w:r>
          </w:p>
        </w:tc>
        <w:tc>
          <w:tcPr>
            <w:tcW w:w="7796" w:type="dxa"/>
            <w:shd w:val="clear" w:color="auto" w:fill="auto"/>
            <w:vAlign w:val="center"/>
          </w:tcPr>
          <w:p w:rsidR="0069206A" w:rsidRPr="003E169C" w:rsidRDefault="0069206A" w:rsidP="003E169C">
            <w:pPr>
              <w:pStyle w:val="Default"/>
              <w:spacing w:after="142"/>
              <w:jc w:val="both"/>
              <w:rPr>
                <w:sz w:val="22"/>
                <w:szCs w:val="22"/>
              </w:rPr>
            </w:pPr>
            <w:r w:rsidRPr="003E169C">
              <w:rPr>
                <w:sz w:val="22"/>
                <w:szCs w:val="22"/>
              </w:rPr>
              <w:t>Vigilar y atender el ramo de la administración municipal que les sea encomendado.</w:t>
            </w:r>
          </w:p>
          <w:p w:rsidR="0069206A" w:rsidRPr="003E169C" w:rsidRDefault="0069206A" w:rsidP="003E169C">
            <w:pPr>
              <w:autoSpaceDE w:val="0"/>
              <w:autoSpaceDN w:val="0"/>
              <w:adjustRightInd w:val="0"/>
              <w:rPr>
                <w:rFonts w:ascii="Arial" w:hAnsi="Arial" w:cs="Arial"/>
              </w:rPr>
            </w:pPr>
            <w:r w:rsidRPr="003E169C">
              <w:rPr>
                <w:rFonts w:ascii="Arial" w:hAnsi="Arial" w:cs="Arial"/>
              </w:rPr>
              <w:t>Rendir un informe por escrito al Cabildo de las actividades realizadas</w:t>
            </w:r>
          </w:p>
        </w:tc>
        <w:tc>
          <w:tcPr>
            <w:tcW w:w="2766" w:type="dxa"/>
            <w:shd w:val="clear" w:color="auto" w:fill="auto"/>
          </w:tcPr>
          <w:p w:rsidR="0069206A" w:rsidRPr="003E169C" w:rsidRDefault="00B04693" w:rsidP="003E169C">
            <w:pPr>
              <w:pStyle w:val="Default"/>
              <w:spacing w:after="142"/>
              <w:rPr>
                <w:color w:val="auto"/>
                <w:sz w:val="22"/>
                <w:szCs w:val="22"/>
              </w:rPr>
            </w:pPr>
            <w:r w:rsidRPr="003E169C">
              <w:rPr>
                <w:color w:val="auto"/>
                <w:sz w:val="22"/>
                <w:szCs w:val="22"/>
              </w:rPr>
              <w:t>-Comisiones</w:t>
            </w:r>
          </w:p>
          <w:p w:rsidR="00B04693" w:rsidRPr="003E169C" w:rsidRDefault="00B04693" w:rsidP="003E169C">
            <w:pPr>
              <w:pStyle w:val="Default"/>
              <w:spacing w:after="142"/>
              <w:rPr>
                <w:color w:val="auto"/>
                <w:sz w:val="22"/>
                <w:szCs w:val="22"/>
              </w:rPr>
            </w:pPr>
            <w:r w:rsidRPr="003E169C">
              <w:rPr>
                <w:color w:val="auto"/>
                <w:sz w:val="22"/>
                <w:szCs w:val="22"/>
              </w:rPr>
              <w:t>-Informe de actividades</w:t>
            </w:r>
          </w:p>
        </w:tc>
      </w:tr>
      <w:tr w:rsidR="0069206A" w:rsidRPr="003E169C" w:rsidTr="00BD7818">
        <w:tc>
          <w:tcPr>
            <w:tcW w:w="2660" w:type="dxa"/>
            <w:shd w:val="clear" w:color="auto" w:fill="auto"/>
            <w:vAlign w:val="center"/>
          </w:tcPr>
          <w:p w:rsidR="0069206A" w:rsidRPr="003E169C" w:rsidRDefault="0069206A" w:rsidP="003E169C">
            <w:pPr>
              <w:pStyle w:val="Default"/>
              <w:spacing w:after="142"/>
              <w:jc w:val="center"/>
              <w:rPr>
                <w:b/>
                <w:color w:val="auto"/>
                <w:sz w:val="22"/>
                <w:szCs w:val="22"/>
                <w:u w:val="single"/>
              </w:rPr>
            </w:pPr>
            <w:r w:rsidRPr="003E169C">
              <w:rPr>
                <w:b/>
                <w:color w:val="auto"/>
                <w:sz w:val="22"/>
                <w:szCs w:val="22"/>
                <w:u w:val="single"/>
              </w:rPr>
              <w:t>Secretaria del Ayuntamiento</w:t>
            </w:r>
          </w:p>
          <w:p w:rsidR="0069206A" w:rsidRPr="003E169C" w:rsidRDefault="0069206A" w:rsidP="003E169C">
            <w:pPr>
              <w:pStyle w:val="Default"/>
              <w:spacing w:after="142"/>
              <w:jc w:val="center"/>
              <w:rPr>
                <w:b/>
                <w:color w:val="auto"/>
                <w:sz w:val="22"/>
                <w:szCs w:val="22"/>
              </w:rPr>
            </w:pPr>
            <w:r w:rsidRPr="003E169C">
              <w:rPr>
                <w:b/>
                <w:color w:val="auto"/>
                <w:sz w:val="22"/>
                <w:szCs w:val="22"/>
              </w:rPr>
              <w:t>Artículo 78</w:t>
            </w:r>
          </w:p>
        </w:tc>
        <w:tc>
          <w:tcPr>
            <w:tcW w:w="7796" w:type="dxa"/>
            <w:shd w:val="clear" w:color="auto" w:fill="auto"/>
            <w:vAlign w:val="center"/>
          </w:tcPr>
          <w:p w:rsidR="0069206A" w:rsidRPr="003E169C" w:rsidRDefault="0069206A" w:rsidP="003E169C">
            <w:pPr>
              <w:pStyle w:val="Default"/>
              <w:spacing w:after="142"/>
              <w:jc w:val="both"/>
              <w:rPr>
                <w:sz w:val="22"/>
                <w:szCs w:val="22"/>
              </w:rPr>
            </w:pPr>
            <w:r w:rsidRPr="003E169C">
              <w:rPr>
                <w:sz w:val="22"/>
                <w:szCs w:val="22"/>
              </w:rPr>
              <w:t xml:space="preserve">Fungir como secretario de actas en las reuniones de Cabildo que se celebren, llevando el libro de actas de cabildo. </w:t>
            </w:r>
          </w:p>
          <w:p w:rsidR="0069206A" w:rsidRPr="003E169C" w:rsidRDefault="0069206A" w:rsidP="003E169C">
            <w:pPr>
              <w:pStyle w:val="Default"/>
              <w:spacing w:after="142"/>
              <w:jc w:val="both"/>
              <w:rPr>
                <w:sz w:val="22"/>
                <w:szCs w:val="22"/>
              </w:rPr>
            </w:pPr>
            <w:r w:rsidRPr="003E169C">
              <w:rPr>
                <w:sz w:val="22"/>
                <w:szCs w:val="22"/>
              </w:rPr>
              <w:t>Organizar los actos cívicos de acuerdo al calendario oficial</w:t>
            </w:r>
          </w:p>
          <w:p w:rsidR="0069206A" w:rsidRPr="003E169C" w:rsidRDefault="0069206A" w:rsidP="003E169C">
            <w:pPr>
              <w:pStyle w:val="Default"/>
              <w:spacing w:after="142"/>
              <w:jc w:val="both"/>
              <w:rPr>
                <w:sz w:val="22"/>
                <w:szCs w:val="22"/>
              </w:rPr>
            </w:pPr>
            <w:r w:rsidRPr="003E169C">
              <w:rPr>
                <w:sz w:val="22"/>
                <w:szCs w:val="22"/>
              </w:rPr>
              <w:t>Cumplir con las disposiciones en materia de registro civil que competen al Ayuntamiento.</w:t>
            </w:r>
          </w:p>
          <w:p w:rsidR="00B04693" w:rsidRPr="003E169C" w:rsidRDefault="00B04693" w:rsidP="003E169C">
            <w:pPr>
              <w:pStyle w:val="Default"/>
              <w:spacing w:after="142"/>
              <w:jc w:val="both"/>
              <w:rPr>
                <w:sz w:val="22"/>
                <w:szCs w:val="22"/>
              </w:rPr>
            </w:pPr>
          </w:p>
          <w:p w:rsidR="00B04693" w:rsidRPr="003E169C" w:rsidRDefault="00B04693" w:rsidP="003E169C">
            <w:pPr>
              <w:pStyle w:val="Default"/>
              <w:spacing w:after="142"/>
              <w:jc w:val="both"/>
              <w:rPr>
                <w:sz w:val="22"/>
                <w:szCs w:val="22"/>
              </w:rPr>
            </w:pPr>
          </w:p>
          <w:p w:rsidR="0069206A" w:rsidRPr="003E169C" w:rsidRDefault="0069206A" w:rsidP="003E169C">
            <w:pPr>
              <w:pStyle w:val="Default"/>
              <w:spacing w:after="142"/>
              <w:jc w:val="both"/>
              <w:rPr>
                <w:sz w:val="22"/>
                <w:szCs w:val="22"/>
              </w:rPr>
            </w:pPr>
            <w:r w:rsidRPr="003E169C">
              <w:rPr>
                <w:sz w:val="22"/>
                <w:szCs w:val="22"/>
              </w:rPr>
              <w:t>Presidir, organizar y vigilar el cumplimiento de las funciones de la Junta Local de Reclutamiento.</w:t>
            </w:r>
          </w:p>
        </w:tc>
        <w:tc>
          <w:tcPr>
            <w:tcW w:w="2766" w:type="dxa"/>
            <w:shd w:val="clear" w:color="auto" w:fill="auto"/>
          </w:tcPr>
          <w:p w:rsidR="0069206A" w:rsidRPr="003E169C" w:rsidRDefault="00B04693" w:rsidP="003E169C">
            <w:pPr>
              <w:pStyle w:val="Default"/>
              <w:spacing w:after="142"/>
              <w:rPr>
                <w:color w:val="auto"/>
                <w:sz w:val="22"/>
                <w:szCs w:val="22"/>
              </w:rPr>
            </w:pPr>
            <w:r w:rsidRPr="003E169C">
              <w:rPr>
                <w:color w:val="auto"/>
                <w:sz w:val="22"/>
                <w:szCs w:val="22"/>
              </w:rPr>
              <w:t>-Actas de cabildo</w:t>
            </w:r>
          </w:p>
          <w:p w:rsidR="00B04693" w:rsidRPr="003E169C" w:rsidRDefault="00B04693" w:rsidP="003E169C">
            <w:pPr>
              <w:pStyle w:val="Default"/>
              <w:spacing w:after="142"/>
              <w:rPr>
                <w:color w:val="auto"/>
                <w:sz w:val="22"/>
                <w:szCs w:val="22"/>
              </w:rPr>
            </w:pPr>
          </w:p>
          <w:p w:rsidR="00B04693" w:rsidRPr="003E169C" w:rsidRDefault="00B04693" w:rsidP="003E169C">
            <w:pPr>
              <w:pStyle w:val="Default"/>
              <w:spacing w:after="142"/>
              <w:rPr>
                <w:color w:val="auto"/>
                <w:sz w:val="22"/>
                <w:szCs w:val="22"/>
              </w:rPr>
            </w:pPr>
            <w:r w:rsidRPr="003E169C">
              <w:rPr>
                <w:color w:val="auto"/>
                <w:sz w:val="22"/>
                <w:szCs w:val="22"/>
              </w:rPr>
              <w:t xml:space="preserve">-Actos cívicos </w:t>
            </w:r>
          </w:p>
          <w:p w:rsidR="00B04693" w:rsidRPr="003E169C" w:rsidRDefault="00B04693" w:rsidP="003E169C">
            <w:pPr>
              <w:pStyle w:val="Default"/>
              <w:spacing w:after="142"/>
              <w:rPr>
                <w:color w:val="auto"/>
                <w:sz w:val="22"/>
                <w:szCs w:val="22"/>
              </w:rPr>
            </w:pPr>
            <w:r w:rsidRPr="003E169C">
              <w:rPr>
                <w:color w:val="auto"/>
                <w:sz w:val="22"/>
                <w:szCs w:val="22"/>
              </w:rPr>
              <w:t>-Actas de nacimiento</w:t>
            </w:r>
          </w:p>
          <w:p w:rsidR="00B04693" w:rsidRPr="003E169C" w:rsidRDefault="00B04693" w:rsidP="003E169C">
            <w:pPr>
              <w:pStyle w:val="Default"/>
              <w:spacing w:after="142"/>
              <w:rPr>
                <w:color w:val="auto"/>
                <w:sz w:val="22"/>
                <w:szCs w:val="22"/>
              </w:rPr>
            </w:pPr>
            <w:r w:rsidRPr="003E169C">
              <w:rPr>
                <w:color w:val="auto"/>
                <w:sz w:val="22"/>
                <w:szCs w:val="22"/>
              </w:rPr>
              <w:t>-Actas de defunción</w:t>
            </w:r>
          </w:p>
          <w:p w:rsidR="00B04693" w:rsidRPr="003E169C" w:rsidRDefault="00B04693" w:rsidP="003E169C">
            <w:pPr>
              <w:pStyle w:val="Default"/>
              <w:spacing w:after="142"/>
              <w:rPr>
                <w:color w:val="auto"/>
                <w:sz w:val="22"/>
                <w:szCs w:val="22"/>
              </w:rPr>
            </w:pPr>
            <w:r w:rsidRPr="003E169C">
              <w:rPr>
                <w:color w:val="auto"/>
                <w:sz w:val="22"/>
                <w:szCs w:val="22"/>
              </w:rPr>
              <w:t>-Actas de divorcio</w:t>
            </w:r>
          </w:p>
          <w:p w:rsidR="00B04693" w:rsidRPr="003E169C" w:rsidRDefault="00B04693" w:rsidP="003E169C">
            <w:pPr>
              <w:pStyle w:val="Default"/>
              <w:spacing w:after="142"/>
              <w:rPr>
                <w:color w:val="auto"/>
                <w:sz w:val="22"/>
                <w:szCs w:val="22"/>
              </w:rPr>
            </w:pPr>
            <w:r w:rsidRPr="003E169C">
              <w:rPr>
                <w:color w:val="auto"/>
                <w:sz w:val="22"/>
                <w:szCs w:val="22"/>
              </w:rPr>
              <w:t>-Actas de matrimonio</w:t>
            </w:r>
          </w:p>
          <w:p w:rsidR="00B04693" w:rsidRPr="003E169C" w:rsidRDefault="00B04693" w:rsidP="003E169C">
            <w:pPr>
              <w:pStyle w:val="Default"/>
              <w:spacing w:after="142"/>
              <w:rPr>
                <w:color w:val="auto"/>
                <w:sz w:val="22"/>
                <w:szCs w:val="22"/>
              </w:rPr>
            </w:pPr>
            <w:r w:rsidRPr="003E169C">
              <w:rPr>
                <w:color w:val="auto"/>
                <w:sz w:val="22"/>
                <w:szCs w:val="22"/>
              </w:rPr>
              <w:t>-Junta municipal de reclutamiento</w:t>
            </w:r>
          </w:p>
        </w:tc>
      </w:tr>
      <w:tr w:rsidR="0069206A" w:rsidRPr="003E169C" w:rsidTr="00BD7818">
        <w:tc>
          <w:tcPr>
            <w:tcW w:w="2660" w:type="dxa"/>
            <w:shd w:val="clear" w:color="auto" w:fill="auto"/>
            <w:vAlign w:val="center"/>
          </w:tcPr>
          <w:p w:rsidR="00273AA1" w:rsidRDefault="00273AA1" w:rsidP="00273AA1">
            <w:pPr>
              <w:pStyle w:val="Default"/>
              <w:spacing w:after="142"/>
              <w:rPr>
                <w:b/>
                <w:color w:val="auto"/>
                <w:sz w:val="22"/>
                <w:szCs w:val="22"/>
                <w:u w:val="single"/>
              </w:rPr>
            </w:pPr>
          </w:p>
          <w:p w:rsidR="00273AA1" w:rsidRDefault="00273AA1" w:rsidP="00273AA1">
            <w:pPr>
              <w:pStyle w:val="Default"/>
              <w:spacing w:after="142"/>
              <w:jc w:val="center"/>
              <w:rPr>
                <w:b/>
                <w:color w:val="auto"/>
                <w:sz w:val="22"/>
                <w:szCs w:val="22"/>
              </w:rPr>
            </w:pPr>
          </w:p>
          <w:p w:rsidR="0069206A" w:rsidRPr="003E169C" w:rsidRDefault="0069206A" w:rsidP="00273AA1">
            <w:pPr>
              <w:pStyle w:val="Default"/>
              <w:spacing w:after="142"/>
              <w:jc w:val="center"/>
              <w:rPr>
                <w:b/>
                <w:color w:val="auto"/>
                <w:sz w:val="22"/>
                <w:szCs w:val="22"/>
                <w:u w:val="single"/>
              </w:rPr>
            </w:pPr>
            <w:r w:rsidRPr="003E169C">
              <w:rPr>
                <w:b/>
                <w:color w:val="auto"/>
                <w:sz w:val="22"/>
                <w:szCs w:val="22"/>
                <w:u w:val="single"/>
              </w:rPr>
              <w:t>Finanzas</w:t>
            </w:r>
          </w:p>
          <w:p w:rsidR="0069206A" w:rsidRPr="003E169C" w:rsidRDefault="0069206A" w:rsidP="003E169C">
            <w:pPr>
              <w:pStyle w:val="Default"/>
              <w:spacing w:after="142"/>
              <w:jc w:val="center"/>
              <w:rPr>
                <w:b/>
                <w:color w:val="auto"/>
                <w:sz w:val="22"/>
                <w:szCs w:val="22"/>
              </w:rPr>
            </w:pPr>
            <w:r w:rsidRPr="003E169C">
              <w:rPr>
                <w:b/>
                <w:color w:val="auto"/>
                <w:sz w:val="22"/>
                <w:szCs w:val="22"/>
              </w:rPr>
              <w:t>Artículo 79</w:t>
            </w:r>
          </w:p>
        </w:tc>
        <w:tc>
          <w:tcPr>
            <w:tcW w:w="7796" w:type="dxa"/>
            <w:shd w:val="clear" w:color="auto" w:fill="auto"/>
            <w:vAlign w:val="center"/>
          </w:tcPr>
          <w:p w:rsidR="0069206A" w:rsidRPr="003E169C" w:rsidRDefault="00B55166" w:rsidP="003E169C">
            <w:pPr>
              <w:autoSpaceDE w:val="0"/>
              <w:autoSpaceDN w:val="0"/>
              <w:adjustRightInd w:val="0"/>
              <w:rPr>
                <w:rFonts w:ascii="Arial" w:hAnsi="Arial" w:cs="Arial"/>
              </w:rPr>
            </w:pPr>
            <w:r w:rsidRPr="003E169C">
              <w:rPr>
                <w:rFonts w:ascii="Arial" w:hAnsi="Arial" w:cs="Arial"/>
              </w:rPr>
              <w:t xml:space="preserve">Formular la </w:t>
            </w:r>
            <w:r w:rsidR="0069206A" w:rsidRPr="003E169C">
              <w:rPr>
                <w:rFonts w:ascii="Arial" w:hAnsi="Arial" w:cs="Arial"/>
              </w:rPr>
              <w:t>Ley de Ingresos Municipales e interveni</w:t>
            </w:r>
            <w:r w:rsidR="00892878" w:rsidRPr="003E169C">
              <w:rPr>
                <w:rFonts w:ascii="Arial" w:hAnsi="Arial" w:cs="Arial"/>
              </w:rPr>
              <w:t xml:space="preserve">r en la elaboración </w:t>
            </w:r>
            <w:r w:rsidR="0069206A" w:rsidRPr="003E169C">
              <w:rPr>
                <w:rFonts w:ascii="Arial" w:hAnsi="Arial" w:cs="Arial"/>
              </w:rPr>
              <w:t>del Presupuesto de Egresos Municipal.</w:t>
            </w:r>
          </w:p>
          <w:p w:rsidR="00273AA1" w:rsidRDefault="00273AA1" w:rsidP="003E169C">
            <w:pPr>
              <w:autoSpaceDE w:val="0"/>
              <w:autoSpaceDN w:val="0"/>
              <w:adjustRightInd w:val="0"/>
              <w:rPr>
                <w:rFonts w:ascii="Arial" w:hAnsi="Arial" w:cs="Arial"/>
              </w:rPr>
            </w:pPr>
          </w:p>
          <w:p w:rsidR="00273AA1" w:rsidRDefault="00273AA1" w:rsidP="003E169C">
            <w:pPr>
              <w:autoSpaceDE w:val="0"/>
              <w:autoSpaceDN w:val="0"/>
              <w:adjustRightInd w:val="0"/>
              <w:rPr>
                <w:rFonts w:ascii="Arial" w:hAnsi="Arial" w:cs="Arial"/>
              </w:rPr>
            </w:pPr>
          </w:p>
          <w:p w:rsidR="0069206A" w:rsidRPr="003E169C" w:rsidRDefault="0069206A" w:rsidP="003E169C">
            <w:pPr>
              <w:autoSpaceDE w:val="0"/>
              <w:autoSpaceDN w:val="0"/>
              <w:adjustRightInd w:val="0"/>
              <w:rPr>
                <w:rFonts w:ascii="Arial" w:hAnsi="Arial" w:cs="Arial"/>
              </w:rPr>
            </w:pPr>
            <w:r w:rsidRPr="003E169C">
              <w:rPr>
                <w:rFonts w:ascii="Arial" w:hAnsi="Arial" w:cs="Arial"/>
              </w:rPr>
              <w:t>Elaborar y mantener actualizado el padrón municipal de contribuyentes</w:t>
            </w:r>
          </w:p>
          <w:p w:rsidR="00273AA1" w:rsidRDefault="00273AA1" w:rsidP="003E169C">
            <w:pPr>
              <w:autoSpaceDE w:val="0"/>
              <w:autoSpaceDN w:val="0"/>
              <w:adjustRightInd w:val="0"/>
              <w:rPr>
                <w:rFonts w:ascii="Arial" w:hAnsi="Arial" w:cs="Arial"/>
              </w:rPr>
            </w:pPr>
          </w:p>
          <w:p w:rsidR="0069206A" w:rsidRPr="003E169C" w:rsidRDefault="0069206A" w:rsidP="003E169C">
            <w:pPr>
              <w:autoSpaceDE w:val="0"/>
              <w:autoSpaceDN w:val="0"/>
              <w:adjustRightInd w:val="0"/>
              <w:rPr>
                <w:rFonts w:ascii="Arial" w:hAnsi="Arial" w:cs="Arial"/>
              </w:rPr>
            </w:pPr>
            <w:r w:rsidRPr="003E169C">
              <w:rPr>
                <w:rFonts w:ascii="Arial" w:hAnsi="Arial" w:cs="Arial"/>
              </w:rPr>
              <w:t>Formular los estados financieros de la Hacienda Municipal</w:t>
            </w:r>
          </w:p>
          <w:p w:rsidR="0069206A" w:rsidRPr="003E169C" w:rsidRDefault="0069206A" w:rsidP="003E169C">
            <w:pPr>
              <w:autoSpaceDE w:val="0"/>
              <w:autoSpaceDN w:val="0"/>
              <w:adjustRightInd w:val="0"/>
              <w:rPr>
                <w:rFonts w:ascii="Arial" w:hAnsi="Arial" w:cs="Arial"/>
              </w:rPr>
            </w:pPr>
          </w:p>
        </w:tc>
        <w:tc>
          <w:tcPr>
            <w:tcW w:w="2766" w:type="dxa"/>
            <w:shd w:val="clear" w:color="auto" w:fill="auto"/>
          </w:tcPr>
          <w:p w:rsidR="00273AA1" w:rsidRDefault="00892878" w:rsidP="003E169C">
            <w:pPr>
              <w:pStyle w:val="Default"/>
              <w:spacing w:after="142"/>
              <w:rPr>
                <w:color w:val="auto"/>
                <w:sz w:val="22"/>
                <w:szCs w:val="22"/>
              </w:rPr>
            </w:pPr>
            <w:r w:rsidRPr="003E169C">
              <w:rPr>
                <w:color w:val="auto"/>
                <w:sz w:val="22"/>
                <w:szCs w:val="22"/>
              </w:rPr>
              <w:t>-</w:t>
            </w:r>
            <w:r w:rsidR="00B55166" w:rsidRPr="003E169C">
              <w:rPr>
                <w:color w:val="auto"/>
                <w:sz w:val="22"/>
                <w:szCs w:val="22"/>
              </w:rPr>
              <w:t>Presupuesto de ingresos</w:t>
            </w:r>
          </w:p>
          <w:p w:rsidR="00B55166" w:rsidRDefault="00B55166" w:rsidP="003E169C">
            <w:pPr>
              <w:pStyle w:val="Default"/>
              <w:spacing w:after="142"/>
              <w:rPr>
                <w:color w:val="auto"/>
                <w:sz w:val="22"/>
                <w:szCs w:val="22"/>
              </w:rPr>
            </w:pPr>
            <w:r w:rsidRPr="003E169C">
              <w:rPr>
                <w:color w:val="auto"/>
                <w:sz w:val="22"/>
                <w:szCs w:val="22"/>
              </w:rPr>
              <w:t>-Presupuesto de egresos</w:t>
            </w:r>
          </w:p>
          <w:p w:rsidR="00273AA1" w:rsidRDefault="00273AA1" w:rsidP="003E169C">
            <w:pPr>
              <w:pStyle w:val="Default"/>
              <w:spacing w:after="142"/>
              <w:rPr>
                <w:color w:val="auto"/>
                <w:sz w:val="22"/>
                <w:szCs w:val="22"/>
              </w:rPr>
            </w:pPr>
            <w:r>
              <w:rPr>
                <w:color w:val="auto"/>
                <w:sz w:val="22"/>
                <w:szCs w:val="22"/>
              </w:rPr>
              <w:t>-Padrón municipal de contribuyentes</w:t>
            </w:r>
          </w:p>
          <w:p w:rsidR="00273AA1" w:rsidRPr="003E169C" w:rsidRDefault="00273AA1" w:rsidP="003E169C">
            <w:pPr>
              <w:pStyle w:val="Default"/>
              <w:spacing w:after="142"/>
              <w:rPr>
                <w:color w:val="auto"/>
                <w:sz w:val="22"/>
                <w:szCs w:val="22"/>
              </w:rPr>
            </w:pPr>
            <w:r>
              <w:rPr>
                <w:color w:val="auto"/>
                <w:sz w:val="22"/>
                <w:szCs w:val="22"/>
              </w:rPr>
              <w:t>-Estados financieros</w:t>
            </w:r>
          </w:p>
        </w:tc>
      </w:tr>
      <w:tr w:rsidR="0069206A" w:rsidRPr="003E169C" w:rsidTr="00BD7818">
        <w:tc>
          <w:tcPr>
            <w:tcW w:w="2660" w:type="dxa"/>
            <w:shd w:val="clear" w:color="auto" w:fill="auto"/>
            <w:vAlign w:val="center"/>
          </w:tcPr>
          <w:p w:rsidR="00151F6C" w:rsidRPr="003E169C" w:rsidRDefault="00151F6C" w:rsidP="003E169C">
            <w:pPr>
              <w:pStyle w:val="Default"/>
              <w:spacing w:after="142"/>
              <w:jc w:val="center"/>
              <w:rPr>
                <w:b/>
                <w:color w:val="auto"/>
                <w:sz w:val="22"/>
                <w:szCs w:val="22"/>
                <w:u w:val="single"/>
              </w:rPr>
            </w:pPr>
          </w:p>
          <w:p w:rsidR="00151F6C" w:rsidRPr="003E169C" w:rsidRDefault="00273AA1" w:rsidP="00842C91">
            <w:pPr>
              <w:pStyle w:val="Default"/>
              <w:spacing w:after="142"/>
              <w:jc w:val="center"/>
              <w:rPr>
                <w:b/>
                <w:color w:val="auto"/>
                <w:sz w:val="22"/>
                <w:szCs w:val="22"/>
                <w:u w:val="single"/>
              </w:rPr>
            </w:pPr>
            <w:r>
              <w:rPr>
                <w:b/>
                <w:color w:val="auto"/>
                <w:sz w:val="22"/>
                <w:szCs w:val="22"/>
                <w:u w:val="single"/>
              </w:rPr>
              <w:t>Contraloría M</w:t>
            </w:r>
            <w:r w:rsidR="00842C91">
              <w:rPr>
                <w:b/>
                <w:color w:val="auto"/>
                <w:sz w:val="22"/>
                <w:szCs w:val="22"/>
                <w:u w:val="single"/>
              </w:rPr>
              <w:t>unicipal</w:t>
            </w:r>
          </w:p>
          <w:p w:rsidR="0069206A" w:rsidRPr="003E169C" w:rsidRDefault="0069206A" w:rsidP="003E169C">
            <w:pPr>
              <w:pStyle w:val="Default"/>
              <w:spacing w:after="142"/>
              <w:jc w:val="center"/>
              <w:rPr>
                <w:b/>
                <w:color w:val="auto"/>
                <w:sz w:val="22"/>
                <w:szCs w:val="22"/>
              </w:rPr>
            </w:pPr>
            <w:r w:rsidRPr="003E169C">
              <w:rPr>
                <w:b/>
                <w:color w:val="auto"/>
                <w:sz w:val="22"/>
                <w:szCs w:val="22"/>
              </w:rPr>
              <w:t>Artículo 81</w:t>
            </w:r>
          </w:p>
        </w:tc>
        <w:tc>
          <w:tcPr>
            <w:tcW w:w="7796" w:type="dxa"/>
            <w:shd w:val="clear" w:color="auto" w:fill="auto"/>
            <w:vAlign w:val="center"/>
          </w:tcPr>
          <w:p w:rsidR="0069206A" w:rsidRPr="003E169C" w:rsidRDefault="0069206A" w:rsidP="003E169C">
            <w:pPr>
              <w:pStyle w:val="Default"/>
              <w:spacing w:after="142"/>
              <w:jc w:val="both"/>
              <w:rPr>
                <w:sz w:val="22"/>
                <w:szCs w:val="22"/>
              </w:rPr>
            </w:pPr>
            <w:r w:rsidRPr="003E169C">
              <w:rPr>
                <w:sz w:val="22"/>
                <w:szCs w:val="22"/>
              </w:rPr>
              <w:t>Practicar auditoría a l</w:t>
            </w:r>
            <w:r w:rsidR="00647DB6" w:rsidRPr="003E169C">
              <w:rPr>
                <w:sz w:val="22"/>
                <w:szCs w:val="22"/>
              </w:rPr>
              <w:t>as diversas dependencias y</w:t>
            </w:r>
            <w:r w:rsidRPr="003E169C">
              <w:rPr>
                <w:sz w:val="22"/>
                <w:szCs w:val="22"/>
              </w:rPr>
              <w:t xml:space="preserve"> ó</w:t>
            </w:r>
            <w:r w:rsidR="00647DB6" w:rsidRPr="003E169C">
              <w:rPr>
                <w:sz w:val="22"/>
                <w:szCs w:val="22"/>
              </w:rPr>
              <w:t>rganos municipales</w:t>
            </w:r>
          </w:p>
          <w:p w:rsidR="0069206A" w:rsidRPr="003E169C" w:rsidRDefault="0069206A" w:rsidP="003E169C">
            <w:pPr>
              <w:pStyle w:val="Default"/>
              <w:spacing w:after="142"/>
              <w:jc w:val="both"/>
              <w:rPr>
                <w:sz w:val="22"/>
                <w:szCs w:val="22"/>
              </w:rPr>
            </w:pPr>
            <w:r w:rsidRPr="003E169C">
              <w:rPr>
                <w:sz w:val="22"/>
                <w:szCs w:val="22"/>
              </w:rPr>
              <w:t>Recibir y registrar las declaraciones patrimoniales que deban presentar los servidores públicos.</w:t>
            </w:r>
          </w:p>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Conocer e investigar los actos, omisiones o conductas de los servidores públicos que puedan constituir responsabilidades admini</w:t>
            </w:r>
            <w:r w:rsidR="00242327" w:rsidRPr="003E169C">
              <w:rPr>
                <w:rFonts w:ascii="Arial" w:hAnsi="Arial" w:cs="Arial"/>
              </w:rPr>
              <w:t>strativas.</w:t>
            </w:r>
          </w:p>
          <w:p w:rsidR="00242327" w:rsidRPr="003E169C" w:rsidRDefault="00242327" w:rsidP="003E169C">
            <w:pPr>
              <w:autoSpaceDE w:val="0"/>
              <w:autoSpaceDN w:val="0"/>
              <w:adjustRightInd w:val="0"/>
              <w:rPr>
                <w:rFonts w:ascii="Arial" w:hAnsi="Arial" w:cs="Arial"/>
              </w:rPr>
            </w:pPr>
          </w:p>
          <w:p w:rsidR="0069206A" w:rsidRPr="003E169C" w:rsidRDefault="0069206A" w:rsidP="003E169C">
            <w:pPr>
              <w:autoSpaceDE w:val="0"/>
              <w:autoSpaceDN w:val="0"/>
              <w:adjustRightInd w:val="0"/>
              <w:rPr>
                <w:rFonts w:ascii="Arial" w:hAnsi="Arial" w:cs="Arial"/>
              </w:rPr>
            </w:pPr>
            <w:r w:rsidRPr="003E169C">
              <w:rPr>
                <w:rFonts w:ascii="Arial" w:hAnsi="Arial" w:cs="Arial"/>
              </w:rPr>
              <w:lastRenderedPageBreak/>
              <w:t>Participar en la entrega-recepción de las unidades  administrativas</w:t>
            </w:r>
          </w:p>
          <w:p w:rsidR="00242327" w:rsidRPr="003E169C" w:rsidRDefault="00242327" w:rsidP="003E169C">
            <w:pPr>
              <w:autoSpaceDE w:val="0"/>
              <w:autoSpaceDN w:val="0"/>
              <w:adjustRightInd w:val="0"/>
              <w:jc w:val="both"/>
              <w:rPr>
                <w:rFonts w:ascii="Arial" w:hAnsi="Arial" w:cs="Arial"/>
              </w:rPr>
            </w:pPr>
          </w:p>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Participar en la elaboración y actualización de los inventarios generales de bienes muebles e inmuebles.</w:t>
            </w:r>
          </w:p>
          <w:p w:rsidR="0069206A" w:rsidRPr="003E169C" w:rsidRDefault="0069206A" w:rsidP="003E169C">
            <w:pPr>
              <w:autoSpaceDE w:val="0"/>
              <w:autoSpaceDN w:val="0"/>
              <w:adjustRightInd w:val="0"/>
              <w:jc w:val="both"/>
              <w:rPr>
                <w:rFonts w:ascii="Arial" w:hAnsi="Arial" w:cs="Arial"/>
              </w:rPr>
            </w:pPr>
          </w:p>
        </w:tc>
        <w:tc>
          <w:tcPr>
            <w:tcW w:w="2766" w:type="dxa"/>
            <w:shd w:val="clear" w:color="auto" w:fill="auto"/>
          </w:tcPr>
          <w:p w:rsidR="0069206A" w:rsidRPr="003E169C" w:rsidRDefault="00647DB6" w:rsidP="003E169C">
            <w:pPr>
              <w:pStyle w:val="Default"/>
              <w:spacing w:after="142"/>
              <w:rPr>
                <w:color w:val="auto"/>
                <w:sz w:val="22"/>
                <w:szCs w:val="22"/>
              </w:rPr>
            </w:pPr>
            <w:r w:rsidRPr="003E169C">
              <w:rPr>
                <w:color w:val="auto"/>
                <w:sz w:val="22"/>
                <w:szCs w:val="22"/>
              </w:rPr>
              <w:lastRenderedPageBreak/>
              <w:t>-Auditorias</w:t>
            </w:r>
          </w:p>
          <w:p w:rsidR="00242327" w:rsidRPr="003E169C" w:rsidRDefault="00242327" w:rsidP="003E169C">
            <w:pPr>
              <w:pStyle w:val="Default"/>
              <w:spacing w:after="142"/>
              <w:rPr>
                <w:color w:val="auto"/>
                <w:sz w:val="22"/>
                <w:szCs w:val="22"/>
              </w:rPr>
            </w:pPr>
            <w:r w:rsidRPr="003E169C">
              <w:rPr>
                <w:color w:val="auto"/>
                <w:sz w:val="22"/>
                <w:szCs w:val="22"/>
              </w:rPr>
              <w:t>-Declaración de bienes patrimoniales</w:t>
            </w:r>
          </w:p>
          <w:p w:rsidR="00242327" w:rsidRPr="003E169C" w:rsidRDefault="00242327" w:rsidP="003E169C">
            <w:pPr>
              <w:pStyle w:val="Default"/>
              <w:spacing w:after="142"/>
              <w:rPr>
                <w:color w:val="auto"/>
                <w:sz w:val="22"/>
                <w:szCs w:val="22"/>
              </w:rPr>
            </w:pPr>
            <w:r w:rsidRPr="003E169C">
              <w:rPr>
                <w:color w:val="auto"/>
                <w:sz w:val="22"/>
                <w:szCs w:val="22"/>
              </w:rPr>
              <w:t>-Actas administrativas</w:t>
            </w:r>
          </w:p>
          <w:p w:rsidR="00242327" w:rsidRPr="003E169C" w:rsidRDefault="00242327" w:rsidP="003E169C">
            <w:pPr>
              <w:pStyle w:val="Default"/>
              <w:spacing w:after="142"/>
              <w:rPr>
                <w:color w:val="auto"/>
                <w:sz w:val="22"/>
                <w:szCs w:val="22"/>
              </w:rPr>
            </w:pPr>
            <w:r w:rsidRPr="003E169C">
              <w:rPr>
                <w:color w:val="auto"/>
                <w:sz w:val="22"/>
                <w:szCs w:val="22"/>
              </w:rPr>
              <w:t xml:space="preserve">-Acta de entrega-recepción de la </w:t>
            </w:r>
            <w:r w:rsidRPr="003E169C">
              <w:rPr>
                <w:color w:val="auto"/>
                <w:sz w:val="22"/>
                <w:szCs w:val="22"/>
              </w:rPr>
              <w:lastRenderedPageBreak/>
              <w:t>administración municipal</w:t>
            </w:r>
          </w:p>
          <w:p w:rsidR="00242327" w:rsidRPr="003E169C" w:rsidRDefault="00242327" w:rsidP="003E169C">
            <w:pPr>
              <w:pStyle w:val="Default"/>
              <w:spacing w:after="142"/>
              <w:rPr>
                <w:color w:val="auto"/>
                <w:sz w:val="22"/>
                <w:szCs w:val="22"/>
              </w:rPr>
            </w:pPr>
            <w:r w:rsidRPr="003E169C">
              <w:rPr>
                <w:color w:val="auto"/>
                <w:sz w:val="22"/>
                <w:szCs w:val="22"/>
              </w:rPr>
              <w:t>-Inventario de los bienes muebles e inmuebles</w:t>
            </w:r>
          </w:p>
        </w:tc>
      </w:tr>
      <w:tr w:rsidR="0069206A" w:rsidRPr="003E169C" w:rsidTr="00BD7818">
        <w:tc>
          <w:tcPr>
            <w:tcW w:w="2660" w:type="dxa"/>
            <w:shd w:val="clear" w:color="auto" w:fill="auto"/>
            <w:vAlign w:val="center"/>
          </w:tcPr>
          <w:p w:rsidR="00151F6C" w:rsidRPr="003E169C" w:rsidRDefault="00842C91" w:rsidP="00A316BF">
            <w:pPr>
              <w:pStyle w:val="Default"/>
              <w:spacing w:after="142"/>
              <w:jc w:val="center"/>
              <w:rPr>
                <w:b/>
                <w:color w:val="auto"/>
                <w:sz w:val="22"/>
                <w:szCs w:val="22"/>
                <w:u w:val="single"/>
              </w:rPr>
            </w:pPr>
            <w:r>
              <w:rPr>
                <w:b/>
                <w:color w:val="auto"/>
                <w:sz w:val="22"/>
                <w:szCs w:val="22"/>
                <w:u w:val="single"/>
              </w:rPr>
              <w:lastRenderedPageBreak/>
              <w:t>Dirección de Fomento Económico</w:t>
            </w:r>
          </w:p>
          <w:p w:rsidR="0069206A" w:rsidRPr="003E169C" w:rsidRDefault="0069206A" w:rsidP="003E169C">
            <w:pPr>
              <w:pStyle w:val="Default"/>
              <w:spacing w:after="142"/>
              <w:jc w:val="center"/>
              <w:rPr>
                <w:b/>
                <w:color w:val="auto"/>
                <w:sz w:val="22"/>
                <w:szCs w:val="22"/>
                <w:u w:val="single"/>
              </w:rPr>
            </w:pPr>
            <w:r w:rsidRPr="003E169C">
              <w:rPr>
                <w:b/>
                <w:color w:val="auto"/>
                <w:sz w:val="22"/>
                <w:szCs w:val="22"/>
              </w:rPr>
              <w:t>Artículo 83</w:t>
            </w:r>
          </w:p>
        </w:tc>
        <w:tc>
          <w:tcPr>
            <w:tcW w:w="7796" w:type="dxa"/>
            <w:shd w:val="clear" w:color="auto" w:fill="auto"/>
            <w:vAlign w:val="center"/>
          </w:tcPr>
          <w:p w:rsidR="0069206A" w:rsidRPr="003E169C" w:rsidRDefault="0069206A" w:rsidP="003E169C">
            <w:pPr>
              <w:pStyle w:val="Default"/>
              <w:spacing w:after="142"/>
              <w:jc w:val="both"/>
              <w:rPr>
                <w:sz w:val="22"/>
                <w:szCs w:val="22"/>
              </w:rPr>
            </w:pPr>
            <w:r w:rsidRPr="003E169C">
              <w:rPr>
                <w:sz w:val="22"/>
                <w:szCs w:val="22"/>
              </w:rPr>
              <w:t>Dirigir, coordinar y controlar la ejecución de los Programas de Fomento Industrial, Comercial y Turístico.</w:t>
            </w:r>
          </w:p>
          <w:p w:rsidR="0069206A" w:rsidRPr="003E169C" w:rsidRDefault="0069206A" w:rsidP="003E169C">
            <w:pPr>
              <w:pStyle w:val="Default"/>
              <w:spacing w:after="142"/>
              <w:jc w:val="both"/>
              <w:rPr>
                <w:sz w:val="22"/>
                <w:szCs w:val="22"/>
              </w:rPr>
            </w:pPr>
            <w:r w:rsidRPr="003E169C">
              <w:rPr>
                <w:sz w:val="22"/>
                <w:szCs w:val="22"/>
              </w:rPr>
              <w:t>Promover la industrialización y comercialización de los productos elaborados en el municipio.</w:t>
            </w:r>
          </w:p>
        </w:tc>
        <w:tc>
          <w:tcPr>
            <w:tcW w:w="2766" w:type="dxa"/>
            <w:shd w:val="clear" w:color="auto" w:fill="auto"/>
          </w:tcPr>
          <w:p w:rsidR="00026C11" w:rsidRDefault="002B08DC" w:rsidP="003E169C">
            <w:pPr>
              <w:pStyle w:val="Default"/>
              <w:spacing w:after="142"/>
              <w:rPr>
                <w:color w:val="auto"/>
                <w:sz w:val="22"/>
                <w:szCs w:val="22"/>
              </w:rPr>
            </w:pPr>
            <w:r w:rsidRPr="003E169C">
              <w:rPr>
                <w:color w:val="auto"/>
                <w:sz w:val="22"/>
                <w:szCs w:val="22"/>
              </w:rPr>
              <w:t>-Programas</w:t>
            </w:r>
          </w:p>
          <w:p w:rsidR="00842C91" w:rsidRPr="003E169C" w:rsidRDefault="00842C91" w:rsidP="003E169C">
            <w:pPr>
              <w:pStyle w:val="Default"/>
              <w:spacing w:after="142"/>
              <w:rPr>
                <w:color w:val="auto"/>
                <w:sz w:val="22"/>
                <w:szCs w:val="22"/>
              </w:rPr>
            </w:pPr>
          </w:p>
          <w:p w:rsidR="002B08DC" w:rsidRPr="003E169C" w:rsidRDefault="00026C11" w:rsidP="003E169C">
            <w:pPr>
              <w:pStyle w:val="Default"/>
              <w:spacing w:after="142"/>
              <w:rPr>
                <w:color w:val="auto"/>
                <w:sz w:val="22"/>
                <w:szCs w:val="22"/>
              </w:rPr>
            </w:pPr>
            <w:r w:rsidRPr="003E169C">
              <w:rPr>
                <w:color w:val="auto"/>
                <w:sz w:val="22"/>
                <w:szCs w:val="22"/>
              </w:rPr>
              <w:t xml:space="preserve">-Ferias artesanales </w:t>
            </w:r>
          </w:p>
        </w:tc>
      </w:tr>
      <w:tr w:rsidR="0069206A" w:rsidRPr="003E169C" w:rsidTr="00BD7818">
        <w:tc>
          <w:tcPr>
            <w:tcW w:w="2660" w:type="dxa"/>
            <w:shd w:val="clear" w:color="auto" w:fill="auto"/>
            <w:vAlign w:val="center"/>
          </w:tcPr>
          <w:p w:rsidR="00842C91" w:rsidRDefault="00842C91" w:rsidP="003E169C">
            <w:pPr>
              <w:pStyle w:val="Default"/>
              <w:spacing w:after="142"/>
              <w:jc w:val="center"/>
              <w:rPr>
                <w:b/>
                <w:color w:val="auto"/>
                <w:sz w:val="22"/>
                <w:szCs w:val="22"/>
              </w:rPr>
            </w:pPr>
          </w:p>
          <w:p w:rsidR="00842C91" w:rsidRDefault="00842C91" w:rsidP="003E169C">
            <w:pPr>
              <w:pStyle w:val="Default"/>
              <w:spacing w:after="142"/>
              <w:jc w:val="center"/>
              <w:rPr>
                <w:b/>
                <w:color w:val="auto"/>
                <w:sz w:val="22"/>
                <w:szCs w:val="22"/>
              </w:rPr>
            </w:pPr>
          </w:p>
          <w:p w:rsidR="00026C11" w:rsidRPr="00842C91" w:rsidRDefault="00842C91" w:rsidP="00842C91">
            <w:pPr>
              <w:pStyle w:val="Default"/>
              <w:spacing w:after="142"/>
              <w:jc w:val="center"/>
              <w:rPr>
                <w:b/>
                <w:color w:val="auto"/>
                <w:sz w:val="22"/>
                <w:szCs w:val="22"/>
                <w:u w:val="single"/>
              </w:rPr>
            </w:pPr>
            <w:r>
              <w:rPr>
                <w:b/>
                <w:color w:val="auto"/>
                <w:sz w:val="22"/>
                <w:szCs w:val="22"/>
                <w:u w:val="single"/>
              </w:rPr>
              <w:t>Educación, Cultura y Recreación</w:t>
            </w:r>
          </w:p>
          <w:p w:rsidR="0069206A" w:rsidRPr="003E169C" w:rsidRDefault="0069206A" w:rsidP="003E169C">
            <w:pPr>
              <w:pStyle w:val="Default"/>
              <w:spacing w:after="142"/>
              <w:jc w:val="center"/>
              <w:rPr>
                <w:b/>
                <w:color w:val="auto"/>
                <w:sz w:val="22"/>
                <w:szCs w:val="22"/>
              </w:rPr>
            </w:pPr>
            <w:r w:rsidRPr="003E169C">
              <w:rPr>
                <w:b/>
                <w:color w:val="auto"/>
                <w:sz w:val="22"/>
                <w:szCs w:val="22"/>
              </w:rPr>
              <w:t>Artículo 85</w:t>
            </w:r>
          </w:p>
          <w:p w:rsidR="0069206A" w:rsidRPr="003E169C" w:rsidRDefault="0069206A" w:rsidP="003E169C">
            <w:pPr>
              <w:pStyle w:val="Default"/>
              <w:spacing w:after="142"/>
              <w:jc w:val="center"/>
              <w:rPr>
                <w:b/>
                <w:color w:val="auto"/>
                <w:sz w:val="22"/>
                <w:szCs w:val="22"/>
                <w:u w:val="single"/>
              </w:rPr>
            </w:pPr>
          </w:p>
          <w:p w:rsidR="0069206A" w:rsidRPr="003E169C" w:rsidRDefault="0069206A" w:rsidP="003E169C">
            <w:pPr>
              <w:pStyle w:val="Default"/>
              <w:spacing w:after="142"/>
              <w:jc w:val="center"/>
              <w:rPr>
                <w:b/>
                <w:color w:val="auto"/>
                <w:sz w:val="22"/>
                <w:szCs w:val="22"/>
                <w:u w:val="single"/>
              </w:rPr>
            </w:pPr>
          </w:p>
          <w:p w:rsidR="0069206A" w:rsidRPr="003E169C" w:rsidRDefault="0069206A" w:rsidP="003E169C">
            <w:pPr>
              <w:pStyle w:val="Default"/>
              <w:spacing w:after="142"/>
              <w:jc w:val="center"/>
              <w:rPr>
                <w:b/>
                <w:color w:val="auto"/>
                <w:sz w:val="22"/>
                <w:szCs w:val="22"/>
                <w:u w:val="single"/>
              </w:rPr>
            </w:pPr>
          </w:p>
          <w:p w:rsidR="0069206A" w:rsidRPr="003E169C" w:rsidRDefault="0069206A" w:rsidP="003E169C">
            <w:pPr>
              <w:pStyle w:val="Default"/>
              <w:spacing w:after="142"/>
              <w:jc w:val="center"/>
              <w:rPr>
                <w:b/>
                <w:color w:val="auto"/>
                <w:sz w:val="22"/>
                <w:szCs w:val="22"/>
                <w:u w:val="single"/>
              </w:rPr>
            </w:pPr>
          </w:p>
        </w:tc>
        <w:tc>
          <w:tcPr>
            <w:tcW w:w="7796" w:type="dxa"/>
            <w:shd w:val="clear" w:color="auto" w:fill="auto"/>
            <w:vAlign w:val="center"/>
          </w:tcPr>
          <w:p w:rsidR="0069206A" w:rsidRPr="003E169C" w:rsidRDefault="0069206A" w:rsidP="003E169C">
            <w:pPr>
              <w:autoSpaceDE w:val="0"/>
              <w:autoSpaceDN w:val="0"/>
              <w:adjustRightInd w:val="0"/>
              <w:rPr>
                <w:rFonts w:ascii="Arial" w:hAnsi="Arial" w:cs="Arial"/>
              </w:rPr>
            </w:pPr>
            <w:r w:rsidRPr="003E169C">
              <w:rPr>
                <w:rFonts w:ascii="Arial" w:hAnsi="Arial" w:cs="Arial"/>
              </w:rPr>
              <w:t>Proponer y ejecutar los programas municipales en materia educativa, cultural y de recreación.</w:t>
            </w:r>
          </w:p>
          <w:p w:rsidR="0069206A" w:rsidRPr="003E169C" w:rsidRDefault="0069206A" w:rsidP="003E169C">
            <w:pPr>
              <w:autoSpaceDE w:val="0"/>
              <w:autoSpaceDN w:val="0"/>
              <w:adjustRightInd w:val="0"/>
              <w:rPr>
                <w:rFonts w:ascii="Arial" w:hAnsi="Arial" w:cs="Arial"/>
              </w:rPr>
            </w:pPr>
            <w:r w:rsidRPr="003E169C">
              <w:rPr>
                <w:rFonts w:ascii="Arial" w:hAnsi="Arial" w:cs="Arial"/>
              </w:rPr>
              <w:t xml:space="preserve">Revisar y ejercer los convenios de coordinación en materia educativa, artística, cultural y deportiva que se celebren. </w:t>
            </w:r>
          </w:p>
          <w:p w:rsidR="00026C11" w:rsidRPr="003E169C" w:rsidRDefault="00026C11" w:rsidP="003E169C">
            <w:pPr>
              <w:autoSpaceDE w:val="0"/>
              <w:autoSpaceDN w:val="0"/>
              <w:adjustRightInd w:val="0"/>
              <w:rPr>
                <w:rFonts w:ascii="Arial" w:hAnsi="Arial" w:cs="Arial"/>
              </w:rPr>
            </w:pPr>
          </w:p>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 xml:space="preserve">Fomentar, dirigir, vigilar y conservar las bibliotecas, museos, hemerotecas, teatros, centros de investigación artística y casas culturales para promover la apertura de nuevas fuentes de cultura. </w:t>
            </w:r>
          </w:p>
          <w:p w:rsidR="0069206A" w:rsidRPr="003E169C" w:rsidRDefault="0069206A" w:rsidP="003E169C">
            <w:pPr>
              <w:autoSpaceDE w:val="0"/>
              <w:autoSpaceDN w:val="0"/>
              <w:adjustRightInd w:val="0"/>
              <w:rPr>
                <w:rFonts w:ascii="Arial" w:hAnsi="Arial" w:cs="Arial"/>
              </w:rPr>
            </w:pPr>
          </w:p>
          <w:p w:rsidR="00026C11" w:rsidRPr="003E169C" w:rsidRDefault="00026C11" w:rsidP="003E169C">
            <w:pPr>
              <w:autoSpaceDE w:val="0"/>
              <w:autoSpaceDN w:val="0"/>
              <w:adjustRightInd w:val="0"/>
              <w:rPr>
                <w:rFonts w:ascii="Arial" w:hAnsi="Arial" w:cs="Arial"/>
              </w:rPr>
            </w:pPr>
          </w:p>
          <w:p w:rsidR="0069206A" w:rsidRPr="003E169C" w:rsidRDefault="0069206A" w:rsidP="003E169C">
            <w:pPr>
              <w:autoSpaceDE w:val="0"/>
              <w:autoSpaceDN w:val="0"/>
              <w:adjustRightInd w:val="0"/>
              <w:rPr>
                <w:rFonts w:ascii="Arial" w:hAnsi="Arial" w:cs="Arial"/>
              </w:rPr>
            </w:pPr>
            <w:r w:rsidRPr="003E169C">
              <w:rPr>
                <w:rFonts w:ascii="Arial" w:hAnsi="Arial" w:cs="Arial"/>
              </w:rPr>
              <w:t>Coordinar, fomentar y dirigir eventos o progr</w:t>
            </w:r>
            <w:r w:rsidR="00026C11" w:rsidRPr="003E169C">
              <w:rPr>
                <w:rFonts w:ascii="Arial" w:hAnsi="Arial" w:cs="Arial"/>
              </w:rPr>
              <w:t>amas deportivos en el Municipio</w:t>
            </w:r>
          </w:p>
        </w:tc>
        <w:tc>
          <w:tcPr>
            <w:tcW w:w="2766" w:type="dxa"/>
            <w:shd w:val="clear" w:color="auto" w:fill="auto"/>
          </w:tcPr>
          <w:p w:rsidR="00026C11" w:rsidRPr="003E169C" w:rsidRDefault="00026C11" w:rsidP="003E169C">
            <w:pPr>
              <w:pStyle w:val="Default"/>
              <w:spacing w:after="142"/>
              <w:rPr>
                <w:color w:val="auto"/>
                <w:sz w:val="22"/>
                <w:szCs w:val="22"/>
              </w:rPr>
            </w:pPr>
            <w:r w:rsidRPr="003E169C">
              <w:rPr>
                <w:color w:val="auto"/>
                <w:sz w:val="22"/>
                <w:szCs w:val="22"/>
              </w:rPr>
              <w:t xml:space="preserve">-Programas </w:t>
            </w:r>
          </w:p>
          <w:p w:rsidR="00026C11" w:rsidRPr="003E169C" w:rsidRDefault="00026C11" w:rsidP="003E169C">
            <w:pPr>
              <w:pStyle w:val="Default"/>
              <w:spacing w:after="142"/>
              <w:rPr>
                <w:color w:val="auto"/>
                <w:sz w:val="22"/>
                <w:szCs w:val="22"/>
              </w:rPr>
            </w:pPr>
            <w:r w:rsidRPr="003E169C">
              <w:rPr>
                <w:color w:val="auto"/>
                <w:sz w:val="22"/>
                <w:szCs w:val="22"/>
              </w:rPr>
              <w:t>-Convenios</w:t>
            </w:r>
          </w:p>
          <w:p w:rsidR="00026C11" w:rsidRPr="003E169C" w:rsidRDefault="00026C11" w:rsidP="003E169C">
            <w:pPr>
              <w:pStyle w:val="Default"/>
              <w:spacing w:after="142"/>
              <w:rPr>
                <w:color w:val="auto"/>
                <w:sz w:val="22"/>
                <w:szCs w:val="22"/>
              </w:rPr>
            </w:pPr>
            <w:r w:rsidRPr="003E169C">
              <w:rPr>
                <w:color w:val="auto"/>
                <w:sz w:val="22"/>
                <w:szCs w:val="22"/>
              </w:rPr>
              <w:t>-Bibliotecas</w:t>
            </w:r>
          </w:p>
          <w:p w:rsidR="00026C11" w:rsidRPr="003E169C" w:rsidRDefault="00026C11" w:rsidP="003E169C">
            <w:pPr>
              <w:pStyle w:val="Default"/>
              <w:spacing w:after="142"/>
              <w:rPr>
                <w:color w:val="auto"/>
                <w:sz w:val="22"/>
                <w:szCs w:val="22"/>
              </w:rPr>
            </w:pPr>
            <w:r w:rsidRPr="003E169C">
              <w:rPr>
                <w:color w:val="auto"/>
                <w:sz w:val="22"/>
                <w:szCs w:val="22"/>
              </w:rPr>
              <w:t>-Museos</w:t>
            </w:r>
          </w:p>
          <w:p w:rsidR="00026C11" w:rsidRPr="003E169C" w:rsidRDefault="00026C11" w:rsidP="003E169C">
            <w:pPr>
              <w:pStyle w:val="Default"/>
              <w:spacing w:after="142"/>
              <w:rPr>
                <w:color w:val="auto"/>
                <w:sz w:val="22"/>
                <w:szCs w:val="22"/>
              </w:rPr>
            </w:pPr>
            <w:r w:rsidRPr="003E169C">
              <w:rPr>
                <w:color w:val="auto"/>
                <w:sz w:val="22"/>
                <w:szCs w:val="22"/>
              </w:rPr>
              <w:t>-Hemerotecas</w:t>
            </w:r>
          </w:p>
          <w:p w:rsidR="00026C11" w:rsidRPr="003E169C" w:rsidRDefault="00026C11" w:rsidP="003E169C">
            <w:pPr>
              <w:pStyle w:val="Default"/>
              <w:spacing w:after="142"/>
              <w:rPr>
                <w:color w:val="auto"/>
                <w:sz w:val="22"/>
                <w:szCs w:val="22"/>
              </w:rPr>
            </w:pPr>
            <w:r w:rsidRPr="003E169C">
              <w:rPr>
                <w:color w:val="auto"/>
                <w:sz w:val="22"/>
                <w:szCs w:val="22"/>
              </w:rPr>
              <w:t>-Teatros</w:t>
            </w:r>
          </w:p>
          <w:p w:rsidR="00026C11" w:rsidRPr="003E169C" w:rsidRDefault="00026C11" w:rsidP="003E169C">
            <w:pPr>
              <w:pStyle w:val="Default"/>
              <w:spacing w:after="142"/>
              <w:rPr>
                <w:color w:val="auto"/>
                <w:sz w:val="22"/>
                <w:szCs w:val="22"/>
              </w:rPr>
            </w:pPr>
            <w:r w:rsidRPr="003E169C">
              <w:rPr>
                <w:color w:val="auto"/>
                <w:sz w:val="22"/>
                <w:szCs w:val="22"/>
              </w:rPr>
              <w:t>-Casas de cultura</w:t>
            </w:r>
          </w:p>
          <w:p w:rsidR="0069206A" w:rsidRPr="003E169C" w:rsidRDefault="00026C11" w:rsidP="003E169C">
            <w:pPr>
              <w:pStyle w:val="Default"/>
              <w:spacing w:after="142"/>
              <w:rPr>
                <w:color w:val="auto"/>
                <w:sz w:val="22"/>
                <w:szCs w:val="22"/>
              </w:rPr>
            </w:pPr>
            <w:r w:rsidRPr="003E169C">
              <w:rPr>
                <w:color w:val="auto"/>
                <w:sz w:val="22"/>
                <w:szCs w:val="22"/>
              </w:rPr>
              <w:t>-Programas deportivos</w:t>
            </w:r>
          </w:p>
        </w:tc>
      </w:tr>
      <w:tr w:rsidR="0069206A" w:rsidRPr="003E169C" w:rsidTr="00BD7818">
        <w:tc>
          <w:tcPr>
            <w:tcW w:w="2660" w:type="dxa"/>
            <w:shd w:val="clear" w:color="auto" w:fill="auto"/>
            <w:vAlign w:val="center"/>
          </w:tcPr>
          <w:p w:rsidR="0069206A" w:rsidRPr="003E169C" w:rsidRDefault="0069206A" w:rsidP="003E169C">
            <w:pPr>
              <w:pStyle w:val="Default"/>
              <w:spacing w:after="142"/>
              <w:jc w:val="center"/>
              <w:rPr>
                <w:b/>
                <w:color w:val="auto"/>
                <w:sz w:val="22"/>
                <w:szCs w:val="22"/>
                <w:u w:val="single"/>
              </w:rPr>
            </w:pPr>
          </w:p>
          <w:p w:rsidR="00EA51BF" w:rsidRPr="003E169C" w:rsidRDefault="00842C91" w:rsidP="00842C91">
            <w:pPr>
              <w:pStyle w:val="Default"/>
              <w:spacing w:after="142"/>
              <w:jc w:val="center"/>
              <w:rPr>
                <w:b/>
                <w:color w:val="auto"/>
                <w:sz w:val="22"/>
                <w:szCs w:val="22"/>
                <w:u w:val="single"/>
              </w:rPr>
            </w:pPr>
            <w:r>
              <w:rPr>
                <w:b/>
                <w:color w:val="auto"/>
                <w:sz w:val="22"/>
                <w:szCs w:val="22"/>
                <w:u w:val="single"/>
              </w:rPr>
              <w:t>Administración</w:t>
            </w:r>
          </w:p>
          <w:p w:rsidR="0069206A" w:rsidRPr="003E169C" w:rsidRDefault="0069206A" w:rsidP="003E169C">
            <w:pPr>
              <w:pStyle w:val="Default"/>
              <w:spacing w:after="142"/>
              <w:jc w:val="center"/>
              <w:rPr>
                <w:b/>
                <w:color w:val="auto"/>
                <w:sz w:val="22"/>
                <w:szCs w:val="22"/>
              </w:rPr>
            </w:pPr>
            <w:r w:rsidRPr="003E169C">
              <w:rPr>
                <w:b/>
                <w:color w:val="auto"/>
                <w:sz w:val="22"/>
                <w:szCs w:val="22"/>
              </w:rPr>
              <w:t>Artículo 86</w:t>
            </w:r>
          </w:p>
        </w:tc>
        <w:tc>
          <w:tcPr>
            <w:tcW w:w="7796" w:type="dxa"/>
            <w:shd w:val="clear" w:color="auto" w:fill="auto"/>
            <w:vAlign w:val="center"/>
          </w:tcPr>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Adq</w:t>
            </w:r>
            <w:r w:rsidR="00026C11" w:rsidRPr="003E169C">
              <w:rPr>
                <w:rFonts w:ascii="Arial" w:hAnsi="Arial" w:cs="Arial"/>
              </w:rPr>
              <w:t>uirir y distribuir</w:t>
            </w:r>
            <w:r w:rsidRPr="003E169C">
              <w:rPr>
                <w:rFonts w:ascii="Arial" w:hAnsi="Arial" w:cs="Arial"/>
              </w:rPr>
              <w:t xml:space="preserve"> los material</w:t>
            </w:r>
            <w:r w:rsidR="00026C11" w:rsidRPr="003E169C">
              <w:rPr>
                <w:rFonts w:ascii="Arial" w:hAnsi="Arial" w:cs="Arial"/>
              </w:rPr>
              <w:t xml:space="preserve">es, muebles y útiles </w:t>
            </w:r>
          </w:p>
          <w:p w:rsidR="00026C11" w:rsidRPr="003E169C" w:rsidRDefault="00026C11" w:rsidP="003E169C">
            <w:pPr>
              <w:autoSpaceDE w:val="0"/>
              <w:autoSpaceDN w:val="0"/>
              <w:adjustRightInd w:val="0"/>
              <w:jc w:val="both"/>
              <w:rPr>
                <w:rFonts w:ascii="Arial" w:hAnsi="Arial" w:cs="Arial"/>
              </w:rPr>
            </w:pPr>
          </w:p>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Seleccionar, capacitar y controlar al personal de la administración municipal, así como firmar contratos para la prestación de servicios.</w:t>
            </w:r>
          </w:p>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Tramitar los nombramientos, remociones, renuncias, licencias y jubilaciones de los servidores públicos.</w:t>
            </w:r>
          </w:p>
          <w:p w:rsidR="0069206A" w:rsidRPr="003E169C" w:rsidRDefault="0069206A" w:rsidP="003E169C">
            <w:pPr>
              <w:autoSpaceDE w:val="0"/>
              <w:autoSpaceDN w:val="0"/>
              <w:adjustRightInd w:val="0"/>
              <w:jc w:val="both"/>
              <w:rPr>
                <w:rFonts w:ascii="Arial" w:hAnsi="Arial" w:cs="Arial"/>
              </w:rPr>
            </w:pPr>
          </w:p>
        </w:tc>
        <w:tc>
          <w:tcPr>
            <w:tcW w:w="2766" w:type="dxa"/>
            <w:shd w:val="clear" w:color="auto" w:fill="auto"/>
          </w:tcPr>
          <w:p w:rsidR="0069206A" w:rsidRPr="003E169C" w:rsidRDefault="00026C11" w:rsidP="003E169C">
            <w:pPr>
              <w:pStyle w:val="Default"/>
              <w:spacing w:after="142"/>
              <w:rPr>
                <w:color w:val="auto"/>
                <w:sz w:val="22"/>
                <w:szCs w:val="22"/>
              </w:rPr>
            </w:pPr>
            <w:r w:rsidRPr="003E169C">
              <w:rPr>
                <w:color w:val="auto"/>
                <w:sz w:val="22"/>
                <w:szCs w:val="22"/>
              </w:rPr>
              <w:t>-Adquisición de materiales</w:t>
            </w:r>
          </w:p>
          <w:p w:rsidR="00026C11" w:rsidRPr="003E169C" w:rsidRDefault="00EA51BF" w:rsidP="003E169C">
            <w:pPr>
              <w:pStyle w:val="Default"/>
              <w:spacing w:after="142"/>
              <w:rPr>
                <w:color w:val="auto"/>
                <w:sz w:val="22"/>
                <w:szCs w:val="22"/>
              </w:rPr>
            </w:pPr>
            <w:r w:rsidRPr="003E169C">
              <w:rPr>
                <w:color w:val="auto"/>
                <w:sz w:val="22"/>
                <w:szCs w:val="22"/>
              </w:rPr>
              <w:t>-Expedientes del personal</w:t>
            </w:r>
          </w:p>
          <w:p w:rsidR="00EA51BF" w:rsidRPr="003E169C" w:rsidRDefault="00EA51BF" w:rsidP="003E169C">
            <w:pPr>
              <w:pStyle w:val="Default"/>
              <w:spacing w:after="142"/>
              <w:rPr>
                <w:color w:val="auto"/>
                <w:sz w:val="22"/>
                <w:szCs w:val="22"/>
              </w:rPr>
            </w:pPr>
            <w:r w:rsidRPr="003E169C">
              <w:rPr>
                <w:color w:val="auto"/>
                <w:sz w:val="22"/>
                <w:szCs w:val="22"/>
              </w:rPr>
              <w:t>-Nombramientos de los servidores públicos</w:t>
            </w:r>
          </w:p>
        </w:tc>
      </w:tr>
      <w:tr w:rsidR="0069206A" w:rsidRPr="003E169C" w:rsidTr="00BD7818">
        <w:tc>
          <w:tcPr>
            <w:tcW w:w="2660" w:type="dxa"/>
            <w:shd w:val="clear" w:color="auto" w:fill="auto"/>
            <w:vAlign w:val="center"/>
          </w:tcPr>
          <w:p w:rsidR="0069206A" w:rsidRPr="003E169C" w:rsidRDefault="0069206A" w:rsidP="003E169C">
            <w:pPr>
              <w:pStyle w:val="Default"/>
              <w:spacing w:after="142"/>
              <w:jc w:val="center"/>
              <w:rPr>
                <w:b/>
                <w:color w:val="auto"/>
                <w:sz w:val="22"/>
                <w:szCs w:val="22"/>
                <w:u w:val="single"/>
              </w:rPr>
            </w:pPr>
          </w:p>
          <w:p w:rsidR="0069206A" w:rsidRPr="003E169C" w:rsidRDefault="0069206A" w:rsidP="003E169C">
            <w:pPr>
              <w:pStyle w:val="Default"/>
              <w:spacing w:after="142"/>
              <w:jc w:val="center"/>
              <w:rPr>
                <w:b/>
                <w:color w:val="auto"/>
                <w:sz w:val="22"/>
                <w:szCs w:val="22"/>
                <w:u w:val="single"/>
              </w:rPr>
            </w:pPr>
            <w:r w:rsidRPr="003E169C">
              <w:rPr>
                <w:b/>
                <w:color w:val="auto"/>
                <w:sz w:val="22"/>
                <w:szCs w:val="22"/>
                <w:u w:val="single"/>
              </w:rPr>
              <w:t>Atención Ciudadana</w:t>
            </w:r>
          </w:p>
          <w:p w:rsidR="0069206A" w:rsidRPr="003E169C" w:rsidRDefault="0069206A" w:rsidP="003E169C">
            <w:pPr>
              <w:pStyle w:val="Default"/>
              <w:spacing w:after="142"/>
              <w:jc w:val="center"/>
              <w:rPr>
                <w:b/>
                <w:color w:val="auto"/>
                <w:sz w:val="22"/>
                <w:szCs w:val="22"/>
              </w:rPr>
            </w:pPr>
            <w:r w:rsidRPr="003E169C">
              <w:rPr>
                <w:b/>
                <w:color w:val="auto"/>
                <w:sz w:val="22"/>
                <w:szCs w:val="22"/>
              </w:rPr>
              <w:lastRenderedPageBreak/>
              <w:t>Artículo 94</w:t>
            </w:r>
          </w:p>
        </w:tc>
        <w:tc>
          <w:tcPr>
            <w:tcW w:w="7796" w:type="dxa"/>
            <w:shd w:val="clear" w:color="auto" w:fill="auto"/>
            <w:vAlign w:val="center"/>
          </w:tcPr>
          <w:p w:rsidR="0069206A" w:rsidRPr="003E169C" w:rsidRDefault="0069206A" w:rsidP="003E169C">
            <w:pPr>
              <w:autoSpaceDE w:val="0"/>
              <w:autoSpaceDN w:val="0"/>
              <w:adjustRightInd w:val="0"/>
              <w:jc w:val="both"/>
              <w:rPr>
                <w:rFonts w:ascii="Arial" w:hAnsi="Arial" w:cs="Arial"/>
              </w:rPr>
            </w:pPr>
            <w:r w:rsidRPr="003E169C">
              <w:rPr>
                <w:rFonts w:ascii="Arial" w:hAnsi="Arial" w:cs="Arial"/>
              </w:rPr>
              <w:lastRenderedPageBreak/>
              <w:t>Organizar y conducir la demanda y gestión social que emane de las organizaciones de participación social y ciudadana.</w:t>
            </w:r>
          </w:p>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Promover y fomentar la participación social y ciudadana</w:t>
            </w:r>
          </w:p>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Encauzar, informar y conducir las demandas y gestiones ciudadanas</w:t>
            </w:r>
          </w:p>
          <w:p w:rsidR="0069206A" w:rsidRPr="003E169C" w:rsidRDefault="0069206A" w:rsidP="003E169C">
            <w:pPr>
              <w:autoSpaceDE w:val="0"/>
              <w:autoSpaceDN w:val="0"/>
              <w:adjustRightInd w:val="0"/>
              <w:jc w:val="both"/>
              <w:rPr>
                <w:rFonts w:ascii="Arial" w:hAnsi="Arial" w:cs="Arial"/>
              </w:rPr>
            </w:pPr>
          </w:p>
        </w:tc>
        <w:tc>
          <w:tcPr>
            <w:tcW w:w="2766" w:type="dxa"/>
            <w:shd w:val="clear" w:color="auto" w:fill="auto"/>
          </w:tcPr>
          <w:p w:rsidR="008A66D5" w:rsidRDefault="008A66D5" w:rsidP="003E169C">
            <w:pPr>
              <w:pStyle w:val="Default"/>
              <w:spacing w:after="142"/>
              <w:rPr>
                <w:color w:val="auto"/>
                <w:sz w:val="22"/>
                <w:szCs w:val="22"/>
              </w:rPr>
            </w:pPr>
            <w:r w:rsidRPr="003E169C">
              <w:rPr>
                <w:color w:val="auto"/>
                <w:sz w:val="22"/>
                <w:szCs w:val="22"/>
              </w:rPr>
              <w:lastRenderedPageBreak/>
              <w:t>-Gestión social</w:t>
            </w:r>
          </w:p>
          <w:p w:rsidR="00842C91" w:rsidRDefault="00842C91" w:rsidP="003E169C">
            <w:pPr>
              <w:pStyle w:val="Default"/>
              <w:spacing w:after="142"/>
              <w:rPr>
                <w:color w:val="auto"/>
                <w:sz w:val="22"/>
                <w:szCs w:val="22"/>
              </w:rPr>
            </w:pPr>
            <w:r>
              <w:rPr>
                <w:color w:val="auto"/>
                <w:sz w:val="22"/>
                <w:szCs w:val="22"/>
              </w:rPr>
              <w:t>-Participación ciudadana</w:t>
            </w:r>
          </w:p>
          <w:p w:rsidR="008A66D5" w:rsidRPr="003E169C" w:rsidRDefault="008A66D5" w:rsidP="003E169C">
            <w:pPr>
              <w:pStyle w:val="Default"/>
              <w:spacing w:after="142"/>
              <w:rPr>
                <w:color w:val="auto"/>
                <w:sz w:val="22"/>
                <w:szCs w:val="22"/>
              </w:rPr>
            </w:pPr>
            <w:r w:rsidRPr="003E169C">
              <w:rPr>
                <w:color w:val="auto"/>
                <w:sz w:val="22"/>
                <w:szCs w:val="22"/>
              </w:rPr>
              <w:lastRenderedPageBreak/>
              <w:t>-Juicios</w:t>
            </w:r>
          </w:p>
        </w:tc>
      </w:tr>
      <w:tr w:rsidR="0069206A" w:rsidRPr="003E169C" w:rsidTr="00BD7818">
        <w:tc>
          <w:tcPr>
            <w:tcW w:w="2660" w:type="dxa"/>
            <w:shd w:val="clear" w:color="auto" w:fill="auto"/>
            <w:vAlign w:val="center"/>
          </w:tcPr>
          <w:p w:rsidR="0069206A" w:rsidRPr="003E169C" w:rsidRDefault="0069206A" w:rsidP="003E169C">
            <w:pPr>
              <w:pStyle w:val="Default"/>
              <w:spacing w:after="142"/>
              <w:jc w:val="center"/>
              <w:rPr>
                <w:b/>
                <w:color w:val="auto"/>
                <w:sz w:val="22"/>
                <w:szCs w:val="22"/>
                <w:u w:val="single"/>
              </w:rPr>
            </w:pPr>
          </w:p>
          <w:p w:rsidR="0069206A" w:rsidRPr="003E169C" w:rsidRDefault="007F0890" w:rsidP="003E169C">
            <w:pPr>
              <w:pStyle w:val="Default"/>
              <w:spacing w:after="142"/>
              <w:jc w:val="center"/>
              <w:rPr>
                <w:b/>
                <w:color w:val="auto"/>
                <w:sz w:val="22"/>
                <w:szCs w:val="22"/>
                <w:u w:val="single"/>
              </w:rPr>
            </w:pPr>
            <w:r>
              <w:rPr>
                <w:b/>
                <w:color w:val="auto"/>
                <w:sz w:val="22"/>
                <w:szCs w:val="22"/>
                <w:u w:val="single"/>
              </w:rPr>
              <w:t>Atención a las M</w:t>
            </w:r>
            <w:r w:rsidR="0069206A" w:rsidRPr="003E169C">
              <w:rPr>
                <w:b/>
                <w:color w:val="auto"/>
                <w:sz w:val="22"/>
                <w:szCs w:val="22"/>
                <w:u w:val="single"/>
              </w:rPr>
              <w:t>ujeres</w:t>
            </w:r>
          </w:p>
          <w:p w:rsidR="0069206A" w:rsidRPr="003E169C" w:rsidRDefault="0069206A" w:rsidP="003E169C">
            <w:pPr>
              <w:pStyle w:val="Default"/>
              <w:spacing w:after="142"/>
              <w:jc w:val="center"/>
              <w:rPr>
                <w:b/>
                <w:color w:val="auto"/>
                <w:sz w:val="22"/>
                <w:szCs w:val="22"/>
              </w:rPr>
            </w:pPr>
            <w:r w:rsidRPr="003E169C">
              <w:rPr>
                <w:b/>
                <w:color w:val="auto"/>
                <w:sz w:val="22"/>
                <w:szCs w:val="22"/>
              </w:rPr>
              <w:t>Artículo 94 Bis</w:t>
            </w:r>
          </w:p>
        </w:tc>
        <w:tc>
          <w:tcPr>
            <w:tcW w:w="7796" w:type="dxa"/>
            <w:shd w:val="clear" w:color="auto" w:fill="auto"/>
            <w:vAlign w:val="center"/>
          </w:tcPr>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 xml:space="preserve">Promover la perspectiva de género mediante </w:t>
            </w:r>
            <w:r w:rsidR="008A66D5" w:rsidRPr="003E169C">
              <w:rPr>
                <w:rFonts w:ascii="Arial" w:hAnsi="Arial" w:cs="Arial"/>
              </w:rPr>
              <w:t>la participación de las mujeres</w:t>
            </w:r>
            <w:r w:rsidRPr="003E169C">
              <w:rPr>
                <w:rFonts w:ascii="Arial" w:hAnsi="Arial" w:cs="Arial"/>
              </w:rPr>
              <w:t xml:space="preserve"> con respecto al diseño de los planes y los programas de gobierno municipal.</w:t>
            </w:r>
          </w:p>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Promover la celebración de convenios con perspectiva de género entre el Ayuntam</w:t>
            </w:r>
            <w:r w:rsidR="008A66D5" w:rsidRPr="003E169C">
              <w:rPr>
                <w:rFonts w:ascii="Arial" w:hAnsi="Arial" w:cs="Arial"/>
              </w:rPr>
              <w:t>iento y otras</w:t>
            </w:r>
            <w:r w:rsidRPr="003E169C">
              <w:rPr>
                <w:rFonts w:ascii="Arial" w:hAnsi="Arial" w:cs="Arial"/>
              </w:rPr>
              <w:t xml:space="preserve"> d</w:t>
            </w:r>
            <w:r w:rsidR="008A66D5" w:rsidRPr="003E169C">
              <w:rPr>
                <w:rFonts w:ascii="Arial" w:hAnsi="Arial" w:cs="Arial"/>
              </w:rPr>
              <w:t>ependencias de gobierno estatal y federal.</w:t>
            </w:r>
          </w:p>
          <w:p w:rsidR="0069206A" w:rsidRPr="003E169C" w:rsidRDefault="0069206A" w:rsidP="003E169C">
            <w:pPr>
              <w:autoSpaceDE w:val="0"/>
              <w:autoSpaceDN w:val="0"/>
              <w:adjustRightInd w:val="0"/>
              <w:jc w:val="both"/>
              <w:rPr>
                <w:rFonts w:ascii="Arial" w:hAnsi="Arial" w:cs="Arial"/>
              </w:rPr>
            </w:pPr>
            <w:r w:rsidRPr="003E169C">
              <w:rPr>
                <w:rFonts w:ascii="Arial" w:hAnsi="Arial" w:cs="Arial"/>
              </w:rPr>
              <w:t xml:space="preserve">Atender y asesorar a las mujeres en los casos </w:t>
            </w:r>
            <w:bookmarkStart w:id="0" w:name="_GoBack"/>
            <w:bookmarkEnd w:id="0"/>
            <w:r w:rsidRPr="003E169C">
              <w:rPr>
                <w:rFonts w:ascii="Arial" w:hAnsi="Arial" w:cs="Arial"/>
              </w:rPr>
              <w:t>de maltrato, violencia intrafamiliar y discriminación.</w:t>
            </w:r>
          </w:p>
        </w:tc>
        <w:tc>
          <w:tcPr>
            <w:tcW w:w="2766" w:type="dxa"/>
            <w:shd w:val="clear" w:color="auto" w:fill="auto"/>
          </w:tcPr>
          <w:p w:rsidR="008A66D5" w:rsidRPr="003E169C" w:rsidRDefault="008A66D5" w:rsidP="003E169C">
            <w:pPr>
              <w:pStyle w:val="Default"/>
              <w:spacing w:after="142"/>
              <w:rPr>
                <w:color w:val="auto"/>
                <w:sz w:val="22"/>
                <w:szCs w:val="22"/>
              </w:rPr>
            </w:pPr>
            <w:r w:rsidRPr="003E169C">
              <w:rPr>
                <w:color w:val="auto"/>
                <w:sz w:val="22"/>
                <w:szCs w:val="22"/>
              </w:rPr>
              <w:t>-Programas de apoyo a la mujer</w:t>
            </w:r>
          </w:p>
          <w:p w:rsidR="008A66D5" w:rsidRPr="003E169C" w:rsidRDefault="008A66D5" w:rsidP="003E169C">
            <w:pPr>
              <w:pStyle w:val="Default"/>
              <w:spacing w:after="142"/>
              <w:rPr>
                <w:color w:val="auto"/>
                <w:sz w:val="22"/>
                <w:szCs w:val="22"/>
              </w:rPr>
            </w:pPr>
            <w:r w:rsidRPr="003E169C">
              <w:rPr>
                <w:color w:val="auto"/>
                <w:sz w:val="22"/>
                <w:szCs w:val="22"/>
              </w:rPr>
              <w:t>-Convenios</w:t>
            </w:r>
          </w:p>
          <w:p w:rsidR="008A66D5" w:rsidRPr="003E169C" w:rsidRDefault="008A66D5" w:rsidP="003E169C">
            <w:pPr>
              <w:pStyle w:val="Default"/>
              <w:spacing w:after="142"/>
              <w:rPr>
                <w:color w:val="auto"/>
                <w:sz w:val="22"/>
                <w:szCs w:val="22"/>
              </w:rPr>
            </w:pPr>
            <w:r w:rsidRPr="003E169C">
              <w:rPr>
                <w:color w:val="auto"/>
                <w:sz w:val="22"/>
                <w:szCs w:val="22"/>
              </w:rPr>
              <w:t>-Atención psicológica</w:t>
            </w:r>
          </w:p>
        </w:tc>
      </w:tr>
    </w:tbl>
    <w:p w:rsidR="008A66D5" w:rsidRPr="003E169C" w:rsidRDefault="008A66D5" w:rsidP="003E169C">
      <w:pPr>
        <w:tabs>
          <w:tab w:val="left" w:pos="9490"/>
        </w:tabs>
        <w:spacing w:line="240" w:lineRule="auto"/>
        <w:rPr>
          <w:rFonts w:ascii="Arial" w:hAnsi="Arial" w:cs="Arial"/>
        </w:rPr>
      </w:pPr>
    </w:p>
    <w:tbl>
      <w:tblPr>
        <w:tblStyle w:val="Tablaconcuadrcula"/>
        <w:tblW w:w="0" w:type="auto"/>
        <w:tblLayout w:type="fixed"/>
        <w:tblLook w:val="0420"/>
      </w:tblPr>
      <w:tblGrid>
        <w:gridCol w:w="2660"/>
        <w:gridCol w:w="7796"/>
        <w:gridCol w:w="2766"/>
      </w:tblGrid>
      <w:tr w:rsidR="00440530" w:rsidRPr="003E169C" w:rsidTr="00440530">
        <w:tc>
          <w:tcPr>
            <w:tcW w:w="2660" w:type="dxa"/>
            <w:shd w:val="clear" w:color="auto" w:fill="808080" w:themeFill="background1" w:themeFillShade="80"/>
            <w:vAlign w:val="center"/>
          </w:tcPr>
          <w:p w:rsidR="00440530" w:rsidRPr="003E169C" w:rsidRDefault="00440530" w:rsidP="003E169C">
            <w:pPr>
              <w:pStyle w:val="Default"/>
              <w:spacing w:after="142"/>
              <w:jc w:val="center"/>
              <w:rPr>
                <w:b/>
                <w:color w:val="auto"/>
                <w:sz w:val="22"/>
                <w:szCs w:val="22"/>
              </w:rPr>
            </w:pPr>
            <w:r w:rsidRPr="003E169C">
              <w:rPr>
                <w:b/>
                <w:color w:val="auto"/>
                <w:sz w:val="22"/>
                <w:szCs w:val="22"/>
              </w:rPr>
              <w:t>Normatividad Municipal</w:t>
            </w:r>
          </w:p>
        </w:tc>
        <w:tc>
          <w:tcPr>
            <w:tcW w:w="10562" w:type="dxa"/>
            <w:gridSpan w:val="2"/>
            <w:vAlign w:val="center"/>
          </w:tcPr>
          <w:p w:rsidR="00440530" w:rsidRPr="007032C5" w:rsidRDefault="004A314A" w:rsidP="007032C5">
            <w:pPr>
              <w:pStyle w:val="Default"/>
              <w:spacing w:after="142"/>
              <w:ind w:left="360"/>
              <w:jc w:val="center"/>
              <w:rPr>
                <w:b/>
                <w:color w:val="auto"/>
                <w:sz w:val="22"/>
                <w:szCs w:val="22"/>
              </w:rPr>
            </w:pPr>
            <w:r>
              <w:rPr>
                <w:b/>
                <w:color w:val="auto"/>
                <w:sz w:val="22"/>
                <w:szCs w:val="22"/>
              </w:rPr>
              <w:t xml:space="preserve">Cuadro 29. </w:t>
            </w:r>
            <w:r w:rsidR="00440530" w:rsidRPr="003E169C">
              <w:rPr>
                <w:b/>
                <w:color w:val="auto"/>
                <w:sz w:val="22"/>
                <w:szCs w:val="22"/>
              </w:rPr>
              <w:t>L</w:t>
            </w:r>
            <w:r>
              <w:rPr>
                <w:b/>
                <w:color w:val="auto"/>
                <w:sz w:val="22"/>
                <w:szCs w:val="22"/>
              </w:rPr>
              <w:t>ey Orgánica Mun</w:t>
            </w:r>
            <w:r w:rsidR="007032C5">
              <w:rPr>
                <w:b/>
                <w:color w:val="auto"/>
                <w:sz w:val="22"/>
                <w:szCs w:val="22"/>
              </w:rPr>
              <w:t>icipal del Estado de Tamaulipas</w:t>
            </w:r>
          </w:p>
        </w:tc>
      </w:tr>
      <w:tr w:rsidR="00440530" w:rsidRPr="003E169C" w:rsidTr="00440530">
        <w:tc>
          <w:tcPr>
            <w:tcW w:w="2660" w:type="dxa"/>
            <w:shd w:val="clear" w:color="auto" w:fill="A6A6A6" w:themeFill="background1" w:themeFillShade="A6"/>
            <w:vAlign w:val="center"/>
          </w:tcPr>
          <w:p w:rsidR="00440530" w:rsidRPr="003E169C" w:rsidRDefault="00440530" w:rsidP="003E169C">
            <w:pPr>
              <w:pStyle w:val="Default"/>
              <w:spacing w:after="142"/>
              <w:jc w:val="center"/>
              <w:rPr>
                <w:b/>
                <w:color w:val="auto"/>
                <w:sz w:val="22"/>
                <w:szCs w:val="22"/>
              </w:rPr>
            </w:pPr>
            <w:r w:rsidRPr="003E169C">
              <w:rPr>
                <w:b/>
                <w:color w:val="auto"/>
                <w:sz w:val="22"/>
                <w:szCs w:val="22"/>
              </w:rPr>
              <w:t>Unidad Administrativa</w:t>
            </w:r>
          </w:p>
          <w:p w:rsidR="00440530" w:rsidRPr="003E169C" w:rsidRDefault="00440530" w:rsidP="003E169C">
            <w:pPr>
              <w:pStyle w:val="Default"/>
              <w:spacing w:after="142"/>
              <w:jc w:val="center"/>
              <w:rPr>
                <w:b/>
                <w:color w:val="auto"/>
                <w:sz w:val="22"/>
                <w:szCs w:val="22"/>
              </w:rPr>
            </w:pPr>
            <w:r w:rsidRPr="003E169C">
              <w:rPr>
                <w:b/>
                <w:color w:val="auto"/>
                <w:sz w:val="22"/>
                <w:szCs w:val="22"/>
              </w:rPr>
              <w:t>(entidad productora)</w:t>
            </w:r>
          </w:p>
        </w:tc>
        <w:tc>
          <w:tcPr>
            <w:tcW w:w="7796" w:type="dxa"/>
            <w:shd w:val="clear" w:color="auto" w:fill="BFBFBF" w:themeFill="background1" w:themeFillShade="BF"/>
            <w:vAlign w:val="center"/>
          </w:tcPr>
          <w:p w:rsidR="00440530" w:rsidRPr="003E169C" w:rsidRDefault="00440530" w:rsidP="003E169C">
            <w:pPr>
              <w:pStyle w:val="Default"/>
              <w:spacing w:after="142"/>
              <w:jc w:val="center"/>
              <w:rPr>
                <w:b/>
                <w:color w:val="auto"/>
                <w:sz w:val="22"/>
                <w:szCs w:val="22"/>
              </w:rPr>
            </w:pPr>
            <w:r w:rsidRPr="003E169C">
              <w:rPr>
                <w:b/>
                <w:color w:val="auto"/>
                <w:sz w:val="22"/>
                <w:szCs w:val="22"/>
              </w:rPr>
              <w:t>Área de contexto: descripción de la función</w:t>
            </w:r>
          </w:p>
        </w:tc>
        <w:tc>
          <w:tcPr>
            <w:tcW w:w="2766" w:type="dxa"/>
            <w:shd w:val="clear" w:color="auto" w:fill="D9D9D9" w:themeFill="background1" w:themeFillShade="D9"/>
            <w:vAlign w:val="center"/>
          </w:tcPr>
          <w:p w:rsidR="00440530" w:rsidRPr="003E169C" w:rsidRDefault="00440530" w:rsidP="003E169C">
            <w:pPr>
              <w:pStyle w:val="Default"/>
              <w:spacing w:after="142"/>
              <w:jc w:val="center"/>
              <w:rPr>
                <w:b/>
                <w:color w:val="auto"/>
                <w:sz w:val="22"/>
                <w:szCs w:val="22"/>
              </w:rPr>
            </w:pPr>
            <w:r w:rsidRPr="003E169C">
              <w:rPr>
                <w:b/>
                <w:color w:val="auto"/>
                <w:sz w:val="22"/>
                <w:szCs w:val="22"/>
              </w:rPr>
              <w:t>Denominación de la</w:t>
            </w:r>
          </w:p>
          <w:p w:rsidR="00440530" w:rsidRPr="003E169C" w:rsidRDefault="00440530" w:rsidP="003E169C">
            <w:pPr>
              <w:pStyle w:val="Default"/>
              <w:spacing w:after="142"/>
              <w:jc w:val="center"/>
              <w:rPr>
                <w:b/>
                <w:color w:val="auto"/>
                <w:sz w:val="22"/>
                <w:szCs w:val="22"/>
              </w:rPr>
            </w:pPr>
            <w:r w:rsidRPr="003E169C">
              <w:rPr>
                <w:b/>
                <w:color w:val="auto"/>
                <w:sz w:val="22"/>
                <w:szCs w:val="22"/>
              </w:rPr>
              <w:t>serie documental</w:t>
            </w:r>
          </w:p>
        </w:tc>
      </w:tr>
      <w:tr w:rsidR="00440530" w:rsidRPr="003E169C" w:rsidTr="00440530">
        <w:tc>
          <w:tcPr>
            <w:tcW w:w="2660" w:type="dxa"/>
            <w:shd w:val="clear" w:color="auto" w:fill="auto"/>
            <w:vAlign w:val="center"/>
          </w:tcPr>
          <w:p w:rsidR="008A5DD7" w:rsidRPr="003E169C" w:rsidRDefault="007F0890" w:rsidP="003E169C">
            <w:pPr>
              <w:pStyle w:val="Default"/>
              <w:spacing w:after="142"/>
              <w:jc w:val="center"/>
              <w:rPr>
                <w:b/>
                <w:color w:val="auto"/>
                <w:sz w:val="22"/>
                <w:szCs w:val="22"/>
                <w:u w:val="single"/>
              </w:rPr>
            </w:pPr>
            <w:r>
              <w:rPr>
                <w:b/>
                <w:color w:val="auto"/>
                <w:sz w:val="22"/>
                <w:szCs w:val="22"/>
                <w:u w:val="single"/>
              </w:rPr>
              <w:t>Presidencia M</w:t>
            </w:r>
            <w:r w:rsidR="00440530" w:rsidRPr="003E169C">
              <w:rPr>
                <w:b/>
                <w:color w:val="auto"/>
                <w:sz w:val="22"/>
                <w:szCs w:val="22"/>
                <w:u w:val="single"/>
              </w:rPr>
              <w:t>unicipal</w:t>
            </w:r>
          </w:p>
          <w:p w:rsidR="00440530" w:rsidRPr="003E169C" w:rsidRDefault="00440530" w:rsidP="003E169C">
            <w:pPr>
              <w:pStyle w:val="Default"/>
              <w:spacing w:after="142"/>
              <w:jc w:val="center"/>
              <w:rPr>
                <w:b/>
                <w:color w:val="auto"/>
                <w:sz w:val="22"/>
                <w:szCs w:val="22"/>
              </w:rPr>
            </w:pPr>
            <w:r w:rsidRPr="003E169C">
              <w:rPr>
                <w:b/>
                <w:color w:val="auto"/>
                <w:sz w:val="22"/>
                <w:szCs w:val="22"/>
              </w:rPr>
              <w:t>Artículo 55</w:t>
            </w:r>
          </w:p>
        </w:tc>
        <w:tc>
          <w:tcPr>
            <w:tcW w:w="7796" w:type="dxa"/>
            <w:shd w:val="clear" w:color="auto" w:fill="auto"/>
            <w:vAlign w:val="center"/>
          </w:tcPr>
          <w:p w:rsidR="00440530" w:rsidRPr="003E169C" w:rsidRDefault="00440530" w:rsidP="003E169C">
            <w:pPr>
              <w:pStyle w:val="Default"/>
              <w:spacing w:after="142"/>
              <w:jc w:val="both"/>
              <w:rPr>
                <w:sz w:val="22"/>
                <w:szCs w:val="22"/>
              </w:rPr>
            </w:pPr>
            <w:r w:rsidRPr="003E169C">
              <w:rPr>
                <w:sz w:val="22"/>
                <w:szCs w:val="22"/>
              </w:rPr>
              <w:t>Presidir las sesiones del Ayuntamiento</w:t>
            </w:r>
          </w:p>
          <w:p w:rsidR="00440530" w:rsidRPr="003E169C" w:rsidRDefault="00440530" w:rsidP="003E169C">
            <w:pPr>
              <w:pStyle w:val="Default"/>
              <w:spacing w:after="142"/>
              <w:jc w:val="both"/>
              <w:rPr>
                <w:sz w:val="22"/>
                <w:szCs w:val="22"/>
              </w:rPr>
            </w:pPr>
            <w:r w:rsidRPr="003E169C">
              <w:rPr>
                <w:sz w:val="22"/>
                <w:szCs w:val="22"/>
              </w:rPr>
              <w:t>Celebrar a nombre del Ayuntamiento todos los actos y contratos necesarios para el despacho de los negocios administrativos.</w:t>
            </w:r>
          </w:p>
          <w:p w:rsidR="00440530" w:rsidRPr="003E169C" w:rsidRDefault="00440530" w:rsidP="003E169C">
            <w:pPr>
              <w:pStyle w:val="Default"/>
              <w:spacing w:after="142"/>
              <w:jc w:val="both"/>
              <w:rPr>
                <w:sz w:val="22"/>
                <w:szCs w:val="22"/>
              </w:rPr>
            </w:pPr>
            <w:r w:rsidRPr="003E169C">
              <w:rPr>
                <w:sz w:val="22"/>
                <w:szCs w:val="22"/>
              </w:rPr>
              <w:t>Proponer al Ayuntamiento los nombramientos de los servidores públicos.</w:t>
            </w:r>
          </w:p>
        </w:tc>
        <w:tc>
          <w:tcPr>
            <w:tcW w:w="2766" w:type="dxa"/>
            <w:shd w:val="clear" w:color="auto" w:fill="auto"/>
          </w:tcPr>
          <w:p w:rsidR="00440530" w:rsidRPr="003E169C" w:rsidRDefault="008A5DD7" w:rsidP="003E169C">
            <w:pPr>
              <w:pStyle w:val="Default"/>
              <w:spacing w:after="142"/>
              <w:rPr>
                <w:color w:val="auto"/>
                <w:sz w:val="22"/>
                <w:szCs w:val="22"/>
              </w:rPr>
            </w:pPr>
            <w:r w:rsidRPr="003E169C">
              <w:rPr>
                <w:color w:val="auto"/>
                <w:sz w:val="22"/>
                <w:szCs w:val="22"/>
              </w:rPr>
              <w:t>-Minutas de cabildo</w:t>
            </w:r>
          </w:p>
          <w:p w:rsidR="008A5DD7" w:rsidRPr="003E169C" w:rsidRDefault="008A5DD7" w:rsidP="003E169C">
            <w:pPr>
              <w:pStyle w:val="Default"/>
              <w:spacing w:after="142"/>
              <w:rPr>
                <w:color w:val="auto"/>
                <w:sz w:val="22"/>
                <w:szCs w:val="22"/>
              </w:rPr>
            </w:pPr>
            <w:r w:rsidRPr="003E169C">
              <w:rPr>
                <w:color w:val="auto"/>
                <w:sz w:val="22"/>
                <w:szCs w:val="22"/>
              </w:rPr>
              <w:t>-Contratos</w:t>
            </w:r>
          </w:p>
          <w:p w:rsidR="008A5DD7" w:rsidRPr="003E169C" w:rsidRDefault="008A5DD7" w:rsidP="003E169C">
            <w:pPr>
              <w:pStyle w:val="Default"/>
              <w:spacing w:after="142"/>
              <w:rPr>
                <w:color w:val="auto"/>
                <w:sz w:val="22"/>
                <w:szCs w:val="22"/>
              </w:rPr>
            </w:pPr>
            <w:r w:rsidRPr="003E169C">
              <w:rPr>
                <w:color w:val="auto"/>
                <w:sz w:val="22"/>
                <w:szCs w:val="22"/>
              </w:rPr>
              <w:t>-Nombramiento de servidores públicos</w:t>
            </w:r>
          </w:p>
        </w:tc>
      </w:tr>
      <w:tr w:rsidR="00440530" w:rsidRPr="003E169C" w:rsidTr="008A5DD7">
        <w:tc>
          <w:tcPr>
            <w:tcW w:w="2660" w:type="dxa"/>
            <w:shd w:val="clear" w:color="auto" w:fill="auto"/>
            <w:vAlign w:val="center"/>
          </w:tcPr>
          <w:p w:rsidR="008A5DD7" w:rsidRPr="003E169C" w:rsidRDefault="007F0890" w:rsidP="007F0890">
            <w:pPr>
              <w:pStyle w:val="Default"/>
              <w:spacing w:after="142"/>
              <w:jc w:val="center"/>
              <w:rPr>
                <w:b/>
                <w:color w:val="auto"/>
                <w:sz w:val="22"/>
                <w:szCs w:val="22"/>
                <w:u w:val="single"/>
              </w:rPr>
            </w:pPr>
            <w:r>
              <w:rPr>
                <w:b/>
                <w:color w:val="auto"/>
                <w:sz w:val="22"/>
                <w:szCs w:val="22"/>
                <w:u w:val="single"/>
              </w:rPr>
              <w:t>Sindicatura</w:t>
            </w:r>
          </w:p>
          <w:p w:rsidR="00440530" w:rsidRPr="003E169C" w:rsidRDefault="00440530" w:rsidP="003E169C">
            <w:pPr>
              <w:pStyle w:val="Default"/>
              <w:spacing w:after="142"/>
              <w:jc w:val="center"/>
              <w:rPr>
                <w:b/>
                <w:color w:val="auto"/>
                <w:sz w:val="22"/>
                <w:szCs w:val="22"/>
              </w:rPr>
            </w:pPr>
            <w:r w:rsidRPr="003E169C">
              <w:rPr>
                <w:b/>
                <w:color w:val="auto"/>
                <w:sz w:val="22"/>
                <w:szCs w:val="22"/>
              </w:rPr>
              <w:t>Artículo 60</w:t>
            </w:r>
          </w:p>
        </w:tc>
        <w:tc>
          <w:tcPr>
            <w:tcW w:w="7796" w:type="dxa"/>
            <w:shd w:val="clear" w:color="auto" w:fill="auto"/>
            <w:vAlign w:val="center"/>
          </w:tcPr>
          <w:p w:rsidR="00440530" w:rsidRPr="003E169C" w:rsidRDefault="00440530" w:rsidP="003E169C">
            <w:pPr>
              <w:pStyle w:val="Default"/>
              <w:spacing w:after="142"/>
              <w:jc w:val="both"/>
              <w:rPr>
                <w:sz w:val="22"/>
                <w:szCs w:val="22"/>
              </w:rPr>
            </w:pPr>
            <w:r w:rsidRPr="003E169C">
              <w:rPr>
                <w:sz w:val="22"/>
                <w:szCs w:val="22"/>
              </w:rPr>
              <w:t>La procuración, defensa y promoción de los intereses municipales</w:t>
            </w:r>
          </w:p>
          <w:p w:rsidR="00440530" w:rsidRPr="003E169C" w:rsidRDefault="00440530" w:rsidP="003E169C">
            <w:pPr>
              <w:pStyle w:val="Default"/>
              <w:spacing w:after="142"/>
              <w:jc w:val="both"/>
              <w:rPr>
                <w:sz w:val="22"/>
                <w:szCs w:val="22"/>
              </w:rPr>
            </w:pPr>
            <w:r w:rsidRPr="003E169C">
              <w:rPr>
                <w:sz w:val="22"/>
                <w:szCs w:val="22"/>
              </w:rPr>
              <w:t>Asistir a los remates públicos en los que tenga interés el municipio</w:t>
            </w:r>
          </w:p>
          <w:p w:rsidR="00440530" w:rsidRPr="003E169C" w:rsidRDefault="00440530" w:rsidP="003E169C">
            <w:pPr>
              <w:pStyle w:val="Default"/>
              <w:spacing w:after="142"/>
              <w:jc w:val="both"/>
              <w:rPr>
                <w:sz w:val="22"/>
                <w:szCs w:val="22"/>
              </w:rPr>
            </w:pPr>
            <w:r w:rsidRPr="003E169C">
              <w:rPr>
                <w:sz w:val="22"/>
                <w:szCs w:val="22"/>
              </w:rPr>
              <w:t>Intervenir en la formulación del inventario de bienes muebles e inmuebles del Municipio.</w:t>
            </w:r>
          </w:p>
          <w:p w:rsidR="00440530" w:rsidRPr="003E169C" w:rsidRDefault="00440530" w:rsidP="003E169C">
            <w:pPr>
              <w:pStyle w:val="Default"/>
              <w:spacing w:after="142"/>
              <w:jc w:val="both"/>
              <w:rPr>
                <w:color w:val="auto"/>
                <w:sz w:val="22"/>
                <w:szCs w:val="22"/>
              </w:rPr>
            </w:pPr>
          </w:p>
        </w:tc>
        <w:tc>
          <w:tcPr>
            <w:tcW w:w="2766" w:type="dxa"/>
            <w:shd w:val="clear" w:color="auto" w:fill="auto"/>
          </w:tcPr>
          <w:p w:rsidR="00440530" w:rsidRPr="003E169C" w:rsidRDefault="008A5DD7" w:rsidP="003E169C">
            <w:pPr>
              <w:pStyle w:val="Default"/>
              <w:spacing w:after="142"/>
              <w:rPr>
                <w:color w:val="auto"/>
                <w:sz w:val="22"/>
                <w:szCs w:val="22"/>
              </w:rPr>
            </w:pPr>
            <w:r w:rsidRPr="003E169C">
              <w:rPr>
                <w:color w:val="auto"/>
                <w:sz w:val="22"/>
                <w:szCs w:val="22"/>
              </w:rPr>
              <w:t>-Juicios</w:t>
            </w:r>
          </w:p>
          <w:p w:rsidR="008A5DD7" w:rsidRPr="003E169C" w:rsidRDefault="008A5DD7" w:rsidP="003E169C">
            <w:pPr>
              <w:pStyle w:val="Default"/>
              <w:spacing w:after="142"/>
              <w:rPr>
                <w:color w:val="auto"/>
                <w:sz w:val="22"/>
                <w:szCs w:val="22"/>
              </w:rPr>
            </w:pPr>
            <w:r w:rsidRPr="003E169C">
              <w:rPr>
                <w:color w:val="auto"/>
                <w:sz w:val="22"/>
                <w:szCs w:val="22"/>
              </w:rPr>
              <w:t>-Inventario de los bienes muebles para subasta</w:t>
            </w:r>
          </w:p>
          <w:p w:rsidR="008A5DD7" w:rsidRPr="003E169C" w:rsidRDefault="008A5DD7" w:rsidP="003E169C">
            <w:pPr>
              <w:pStyle w:val="Default"/>
              <w:spacing w:after="142"/>
              <w:rPr>
                <w:color w:val="auto"/>
                <w:sz w:val="22"/>
                <w:szCs w:val="22"/>
              </w:rPr>
            </w:pPr>
            <w:r w:rsidRPr="003E169C">
              <w:rPr>
                <w:color w:val="auto"/>
                <w:sz w:val="22"/>
                <w:szCs w:val="22"/>
              </w:rPr>
              <w:t>-Inventario de los bienes muebles e inmuebles del municipio</w:t>
            </w:r>
          </w:p>
        </w:tc>
      </w:tr>
      <w:tr w:rsidR="00440530" w:rsidRPr="003E169C" w:rsidTr="00440530">
        <w:tc>
          <w:tcPr>
            <w:tcW w:w="2660" w:type="dxa"/>
            <w:shd w:val="clear" w:color="auto" w:fill="auto"/>
            <w:vAlign w:val="center"/>
          </w:tcPr>
          <w:p w:rsidR="008A27F2" w:rsidRPr="003E169C" w:rsidRDefault="007F0890" w:rsidP="007F0890">
            <w:pPr>
              <w:pStyle w:val="Default"/>
              <w:spacing w:after="142"/>
              <w:jc w:val="center"/>
              <w:rPr>
                <w:b/>
                <w:color w:val="auto"/>
                <w:sz w:val="22"/>
                <w:szCs w:val="22"/>
                <w:u w:val="single"/>
              </w:rPr>
            </w:pPr>
            <w:r>
              <w:rPr>
                <w:b/>
                <w:color w:val="auto"/>
                <w:sz w:val="22"/>
                <w:szCs w:val="22"/>
                <w:u w:val="single"/>
              </w:rPr>
              <w:t>Regiduría</w:t>
            </w:r>
          </w:p>
          <w:p w:rsidR="00440530" w:rsidRPr="003E169C" w:rsidRDefault="00440530" w:rsidP="003E169C">
            <w:pPr>
              <w:pStyle w:val="Default"/>
              <w:spacing w:after="142"/>
              <w:jc w:val="center"/>
              <w:rPr>
                <w:b/>
                <w:color w:val="auto"/>
                <w:sz w:val="22"/>
                <w:szCs w:val="22"/>
              </w:rPr>
            </w:pPr>
            <w:r w:rsidRPr="003E169C">
              <w:rPr>
                <w:b/>
                <w:color w:val="auto"/>
                <w:sz w:val="22"/>
                <w:szCs w:val="22"/>
              </w:rPr>
              <w:t>Artículo 59</w:t>
            </w:r>
          </w:p>
        </w:tc>
        <w:tc>
          <w:tcPr>
            <w:tcW w:w="7796" w:type="dxa"/>
            <w:shd w:val="clear" w:color="auto" w:fill="auto"/>
            <w:vAlign w:val="center"/>
          </w:tcPr>
          <w:p w:rsidR="00440530" w:rsidRPr="003E169C" w:rsidRDefault="00440530" w:rsidP="003E169C">
            <w:pPr>
              <w:pStyle w:val="Default"/>
              <w:spacing w:after="142"/>
              <w:jc w:val="both"/>
              <w:rPr>
                <w:sz w:val="22"/>
                <w:szCs w:val="22"/>
              </w:rPr>
            </w:pPr>
            <w:r w:rsidRPr="003E169C">
              <w:rPr>
                <w:sz w:val="22"/>
                <w:szCs w:val="22"/>
              </w:rPr>
              <w:t>Desempeñar y presidir las comisiones que les encomiende el Ayuntamiento, informando a éste de sus resultados.</w:t>
            </w:r>
          </w:p>
          <w:p w:rsidR="00440530" w:rsidRPr="003E169C" w:rsidRDefault="00440530" w:rsidP="003E169C">
            <w:pPr>
              <w:pStyle w:val="Default"/>
              <w:spacing w:after="142"/>
              <w:jc w:val="both"/>
              <w:rPr>
                <w:color w:val="auto"/>
                <w:sz w:val="22"/>
                <w:szCs w:val="22"/>
              </w:rPr>
            </w:pPr>
            <w:r w:rsidRPr="005C2CE1">
              <w:rPr>
                <w:color w:val="auto"/>
                <w:sz w:val="22"/>
                <w:szCs w:val="22"/>
              </w:rPr>
              <w:t>Comisiones:</w:t>
            </w:r>
            <w:r w:rsidRPr="003E169C">
              <w:rPr>
                <w:sz w:val="22"/>
                <w:szCs w:val="22"/>
              </w:rPr>
              <w:t xml:space="preserve"> Gobierno y Seguridad Pública; Hacienda, Presupuesto y Gasto Público que la compondrán los Síndicos; Salud Pública y Asistencia Social; Asentamientos Humanos y Obras Públicas; Servicios Públicos Municipales; </w:t>
            </w:r>
            <w:r w:rsidRPr="003E169C">
              <w:rPr>
                <w:sz w:val="22"/>
                <w:szCs w:val="22"/>
              </w:rPr>
              <w:lastRenderedPageBreak/>
              <w:t xml:space="preserve">Igualdad de Género; Transporte; Transparencia y Acceso a la Información Pública; Desarrollo Sustentable y Cambio Climático; y Estadística Municipal. </w:t>
            </w:r>
          </w:p>
        </w:tc>
        <w:tc>
          <w:tcPr>
            <w:tcW w:w="2766" w:type="dxa"/>
            <w:shd w:val="clear" w:color="auto" w:fill="auto"/>
          </w:tcPr>
          <w:p w:rsidR="005C2CE1" w:rsidRDefault="005C2CE1" w:rsidP="003E169C">
            <w:pPr>
              <w:pStyle w:val="Default"/>
              <w:spacing w:after="142"/>
              <w:rPr>
                <w:color w:val="auto"/>
                <w:sz w:val="22"/>
                <w:szCs w:val="22"/>
              </w:rPr>
            </w:pPr>
          </w:p>
          <w:p w:rsidR="005C2CE1" w:rsidRDefault="005C2CE1" w:rsidP="003E169C">
            <w:pPr>
              <w:pStyle w:val="Default"/>
              <w:spacing w:after="142"/>
              <w:rPr>
                <w:color w:val="auto"/>
                <w:sz w:val="22"/>
                <w:szCs w:val="22"/>
              </w:rPr>
            </w:pPr>
          </w:p>
          <w:p w:rsidR="00440530" w:rsidRPr="003E169C" w:rsidRDefault="004F08DF" w:rsidP="003E169C">
            <w:pPr>
              <w:pStyle w:val="Default"/>
              <w:spacing w:after="142"/>
              <w:rPr>
                <w:color w:val="auto"/>
                <w:sz w:val="22"/>
                <w:szCs w:val="22"/>
              </w:rPr>
            </w:pPr>
            <w:r w:rsidRPr="003E169C">
              <w:rPr>
                <w:color w:val="auto"/>
                <w:sz w:val="22"/>
                <w:szCs w:val="22"/>
              </w:rPr>
              <w:t>-Comisiones</w:t>
            </w:r>
          </w:p>
        </w:tc>
      </w:tr>
      <w:tr w:rsidR="00440530" w:rsidRPr="003E169C" w:rsidTr="00440530">
        <w:tc>
          <w:tcPr>
            <w:tcW w:w="2660" w:type="dxa"/>
            <w:shd w:val="clear" w:color="auto" w:fill="auto"/>
            <w:vAlign w:val="center"/>
          </w:tcPr>
          <w:p w:rsidR="004F08DF" w:rsidRPr="003E169C" w:rsidRDefault="00440530" w:rsidP="003E169C">
            <w:pPr>
              <w:pStyle w:val="Default"/>
              <w:spacing w:after="142"/>
              <w:jc w:val="center"/>
              <w:rPr>
                <w:b/>
                <w:color w:val="auto"/>
                <w:sz w:val="22"/>
                <w:szCs w:val="22"/>
                <w:u w:val="single"/>
              </w:rPr>
            </w:pPr>
            <w:r w:rsidRPr="003E169C">
              <w:rPr>
                <w:b/>
                <w:color w:val="auto"/>
                <w:sz w:val="22"/>
                <w:szCs w:val="22"/>
                <w:u w:val="single"/>
              </w:rPr>
              <w:lastRenderedPageBreak/>
              <w:t>Secretaria del Ayuntamiento</w:t>
            </w:r>
          </w:p>
          <w:p w:rsidR="00440530" w:rsidRPr="003E169C" w:rsidRDefault="00440530" w:rsidP="003E169C">
            <w:pPr>
              <w:pStyle w:val="Default"/>
              <w:spacing w:after="142"/>
              <w:jc w:val="center"/>
              <w:rPr>
                <w:b/>
                <w:color w:val="auto"/>
                <w:sz w:val="22"/>
                <w:szCs w:val="22"/>
              </w:rPr>
            </w:pPr>
            <w:r w:rsidRPr="003E169C">
              <w:rPr>
                <w:b/>
                <w:color w:val="auto"/>
                <w:sz w:val="22"/>
                <w:szCs w:val="22"/>
              </w:rPr>
              <w:t>Artículo 68</w:t>
            </w:r>
          </w:p>
        </w:tc>
        <w:tc>
          <w:tcPr>
            <w:tcW w:w="7796" w:type="dxa"/>
            <w:shd w:val="clear" w:color="auto" w:fill="auto"/>
            <w:vAlign w:val="center"/>
          </w:tcPr>
          <w:p w:rsidR="00440530" w:rsidRPr="003E169C" w:rsidRDefault="00440530" w:rsidP="003E169C">
            <w:pPr>
              <w:pStyle w:val="Default"/>
              <w:spacing w:after="142"/>
              <w:jc w:val="both"/>
              <w:rPr>
                <w:sz w:val="22"/>
                <w:szCs w:val="22"/>
              </w:rPr>
            </w:pPr>
            <w:r w:rsidRPr="003E169C">
              <w:rPr>
                <w:sz w:val="22"/>
                <w:szCs w:val="22"/>
              </w:rPr>
              <w:t xml:space="preserve">Asistir a las sesiones del </w:t>
            </w:r>
            <w:r w:rsidR="004F08DF" w:rsidRPr="003E169C">
              <w:rPr>
                <w:sz w:val="22"/>
                <w:szCs w:val="22"/>
              </w:rPr>
              <w:t>Ayuntamiento</w:t>
            </w:r>
            <w:r w:rsidRPr="003E169C">
              <w:rPr>
                <w:sz w:val="22"/>
                <w:szCs w:val="22"/>
              </w:rPr>
              <w:t xml:space="preserve"> y</w:t>
            </w:r>
            <w:r w:rsidR="004F08DF" w:rsidRPr="003E169C">
              <w:rPr>
                <w:sz w:val="22"/>
                <w:szCs w:val="22"/>
              </w:rPr>
              <w:t xml:space="preserve"> formular las actas de cabildo</w:t>
            </w:r>
          </w:p>
          <w:p w:rsidR="00440530" w:rsidRPr="003E169C" w:rsidRDefault="00440530" w:rsidP="003E169C">
            <w:pPr>
              <w:pStyle w:val="Default"/>
              <w:spacing w:after="142"/>
              <w:jc w:val="both"/>
              <w:rPr>
                <w:sz w:val="22"/>
                <w:szCs w:val="22"/>
              </w:rPr>
            </w:pPr>
            <w:r w:rsidRPr="003E169C">
              <w:rPr>
                <w:sz w:val="22"/>
                <w:szCs w:val="22"/>
              </w:rPr>
              <w:t>Cuidar el buen manejo de la documentación sujeta a su trámite y coordinar las actividades del Archivo General del Municipio.</w:t>
            </w:r>
          </w:p>
          <w:p w:rsidR="00440530" w:rsidRPr="003E169C" w:rsidRDefault="00440530" w:rsidP="003E169C">
            <w:pPr>
              <w:pStyle w:val="Default"/>
              <w:spacing w:after="142"/>
              <w:jc w:val="both"/>
              <w:rPr>
                <w:sz w:val="22"/>
                <w:szCs w:val="22"/>
              </w:rPr>
            </w:pPr>
            <w:r w:rsidRPr="003E169C">
              <w:rPr>
                <w:sz w:val="22"/>
                <w:szCs w:val="22"/>
              </w:rPr>
              <w:t>Controlar la correspondencia oficial</w:t>
            </w:r>
          </w:p>
          <w:p w:rsidR="00440530" w:rsidRPr="003E169C" w:rsidRDefault="00440530" w:rsidP="003E169C">
            <w:pPr>
              <w:pStyle w:val="Default"/>
              <w:spacing w:after="142"/>
              <w:jc w:val="both"/>
              <w:rPr>
                <w:sz w:val="22"/>
                <w:szCs w:val="22"/>
              </w:rPr>
            </w:pPr>
            <w:r w:rsidRPr="003E169C">
              <w:rPr>
                <w:sz w:val="22"/>
                <w:szCs w:val="22"/>
              </w:rPr>
              <w:t>Expedir las constancias y copia</w:t>
            </w:r>
            <w:r w:rsidR="004F08DF" w:rsidRPr="003E169C">
              <w:rPr>
                <w:sz w:val="22"/>
                <w:szCs w:val="22"/>
              </w:rPr>
              <w:t>s certificadas de los documentos</w:t>
            </w:r>
          </w:p>
        </w:tc>
        <w:tc>
          <w:tcPr>
            <w:tcW w:w="2766" w:type="dxa"/>
            <w:shd w:val="clear" w:color="auto" w:fill="auto"/>
          </w:tcPr>
          <w:p w:rsidR="00440530" w:rsidRPr="003E169C" w:rsidRDefault="004F08DF" w:rsidP="003E169C">
            <w:pPr>
              <w:pStyle w:val="Default"/>
              <w:spacing w:after="142"/>
              <w:rPr>
                <w:color w:val="auto"/>
                <w:sz w:val="22"/>
                <w:szCs w:val="22"/>
              </w:rPr>
            </w:pPr>
            <w:r w:rsidRPr="003E169C">
              <w:rPr>
                <w:color w:val="auto"/>
                <w:sz w:val="22"/>
                <w:szCs w:val="22"/>
              </w:rPr>
              <w:t>-Actas de cabildo</w:t>
            </w:r>
          </w:p>
          <w:p w:rsidR="004F08DF" w:rsidRPr="003E169C" w:rsidRDefault="004F08DF" w:rsidP="003E169C">
            <w:pPr>
              <w:pStyle w:val="Default"/>
              <w:spacing w:after="142"/>
              <w:rPr>
                <w:color w:val="auto"/>
                <w:sz w:val="22"/>
                <w:szCs w:val="22"/>
              </w:rPr>
            </w:pPr>
            <w:r w:rsidRPr="003E169C">
              <w:rPr>
                <w:color w:val="auto"/>
                <w:sz w:val="22"/>
                <w:szCs w:val="22"/>
              </w:rPr>
              <w:t>-Inventario documental</w:t>
            </w:r>
          </w:p>
          <w:p w:rsidR="004F08DF" w:rsidRPr="003E169C" w:rsidRDefault="004F08DF" w:rsidP="003E169C">
            <w:pPr>
              <w:pStyle w:val="Default"/>
              <w:spacing w:after="142"/>
              <w:rPr>
                <w:color w:val="auto"/>
                <w:sz w:val="22"/>
                <w:szCs w:val="22"/>
              </w:rPr>
            </w:pPr>
            <w:r w:rsidRPr="003E169C">
              <w:rPr>
                <w:color w:val="auto"/>
                <w:sz w:val="22"/>
                <w:szCs w:val="22"/>
              </w:rPr>
              <w:t>-Correspondencia</w:t>
            </w:r>
          </w:p>
          <w:p w:rsidR="004F08DF" w:rsidRPr="003E169C" w:rsidRDefault="004F08DF" w:rsidP="003E169C">
            <w:pPr>
              <w:pStyle w:val="Default"/>
              <w:spacing w:after="142"/>
              <w:rPr>
                <w:color w:val="auto"/>
                <w:sz w:val="22"/>
                <w:szCs w:val="22"/>
              </w:rPr>
            </w:pPr>
            <w:r w:rsidRPr="003E169C">
              <w:rPr>
                <w:color w:val="auto"/>
                <w:sz w:val="22"/>
                <w:szCs w:val="22"/>
              </w:rPr>
              <w:t>-Constancias domiciliarias</w:t>
            </w:r>
          </w:p>
        </w:tc>
      </w:tr>
      <w:tr w:rsidR="00440530" w:rsidRPr="003E169C" w:rsidTr="00440530">
        <w:tc>
          <w:tcPr>
            <w:tcW w:w="2660" w:type="dxa"/>
            <w:shd w:val="clear" w:color="auto" w:fill="auto"/>
            <w:vAlign w:val="center"/>
          </w:tcPr>
          <w:p w:rsidR="00440530" w:rsidRPr="003E169C" w:rsidRDefault="00440530" w:rsidP="007F0890">
            <w:pPr>
              <w:pStyle w:val="Default"/>
              <w:spacing w:after="142"/>
              <w:jc w:val="center"/>
              <w:rPr>
                <w:b/>
                <w:color w:val="auto"/>
                <w:sz w:val="22"/>
                <w:szCs w:val="22"/>
                <w:u w:val="single"/>
              </w:rPr>
            </w:pPr>
            <w:r w:rsidRPr="003E169C">
              <w:rPr>
                <w:b/>
                <w:color w:val="auto"/>
                <w:sz w:val="22"/>
                <w:szCs w:val="22"/>
                <w:u w:val="single"/>
              </w:rPr>
              <w:t>Tesorería</w:t>
            </w:r>
          </w:p>
          <w:p w:rsidR="00440530" w:rsidRPr="003E169C" w:rsidRDefault="00440530" w:rsidP="003E169C">
            <w:pPr>
              <w:pStyle w:val="Default"/>
              <w:spacing w:after="142"/>
              <w:jc w:val="center"/>
              <w:rPr>
                <w:b/>
                <w:color w:val="auto"/>
                <w:sz w:val="22"/>
                <w:szCs w:val="22"/>
              </w:rPr>
            </w:pPr>
            <w:r w:rsidRPr="003E169C">
              <w:rPr>
                <w:b/>
                <w:color w:val="auto"/>
                <w:sz w:val="22"/>
                <w:szCs w:val="22"/>
              </w:rPr>
              <w:t>Articulo 72</w:t>
            </w:r>
          </w:p>
        </w:tc>
        <w:tc>
          <w:tcPr>
            <w:tcW w:w="7796" w:type="dxa"/>
            <w:shd w:val="clear" w:color="auto" w:fill="auto"/>
            <w:vAlign w:val="center"/>
          </w:tcPr>
          <w:p w:rsidR="00440530" w:rsidRPr="003E169C" w:rsidRDefault="004F08DF" w:rsidP="003E169C">
            <w:pPr>
              <w:pStyle w:val="Default"/>
              <w:spacing w:after="142"/>
              <w:jc w:val="both"/>
              <w:rPr>
                <w:sz w:val="22"/>
                <w:szCs w:val="22"/>
              </w:rPr>
            </w:pPr>
            <w:r w:rsidRPr="003E169C">
              <w:rPr>
                <w:sz w:val="22"/>
                <w:szCs w:val="22"/>
              </w:rPr>
              <w:t>Efectuar los pagos de salarios y gastos</w:t>
            </w:r>
          </w:p>
          <w:p w:rsidR="00440530" w:rsidRPr="003E169C" w:rsidRDefault="00440530" w:rsidP="003E169C">
            <w:pPr>
              <w:pStyle w:val="Default"/>
              <w:spacing w:after="142"/>
              <w:jc w:val="both"/>
              <w:rPr>
                <w:sz w:val="22"/>
                <w:szCs w:val="22"/>
              </w:rPr>
            </w:pPr>
            <w:r w:rsidRPr="003E169C">
              <w:rPr>
                <w:sz w:val="22"/>
                <w:szCs w:val="22"/>
              </w:rPr>
              <w:t>Planear y proyectar oportunamente los presupuestos anuales de ingresos y egresos.</w:t>
            </w:r>
          </w:p>
        </w:tc>
        <w:tc>
          <w:tcPr>
            <w:tcW w:w="2766" w:type="dxa"/>
            <w:shd w:val="clear" w:color="auto" w:fill="auto"/>
          </w:tcPr>
          <w:p w:rsidR="00440530" w:rsidRPr="003E169C" w:rsidRDefault="004F08DF" w:rsidP="003E169C">
            <w:pPr>
              <w:pStyle w:val="Default"/>
              <w:spacing w:after="142"/>
              <w:rPr>
                <w:color w:val="auto"/>
                <w:sz w:val="22"/>
                <w:szCs w:val="22"/>
              </w:rPr>
            </w:pPr>
            <w:r w:rsidRPr="003E169C">
              <w:rPr>
                <w:color w:val="auto"/>
                <w:sz w:val="22"/>
                <w:szCs w:val="22"/>
              </w:rPr>
              <w:t>-Nóminas</w:t>
            </w:r>
            <w:r w:rsidR="007F0890">
              <w:rPr>
                <w:color w:val="auto"/>
                <w:sz w:val="22"/>
                <w:szCs w:val="22"/>
              </w:rPr>
              <w:t xml:space="preserve"> de pago</w:t>
            </w:r>
          </w:p>
          <w:p w:rsidR="004F08DF" w:rsidRPr="003E169C" w:rsidRDefault="004F08DF" w:rsidP="003E169C">
            <w:pPr>
              <w:pStyle w:val="Default"/>
              <w:spacing w:after="142"/>
              <w:rPr>
                <w:color w:val="auto"/>
                <w:sz w:val="22"/>
                <w:szCs w:val="22"/>
              </w:rPr>
            </w:pPr>
            <w:r w:rsidRPr="003E169C">
              <w:rPr>
                <w:color w:val="auto"/>
                <w:sz w:val="22"/>
                <w:szCs w:val="22"/>
              </w:rPr>
              <w:t>-Presupuesto de ingresos</w:t>
            </w:r>
          </w:p>
          <w:p w:rsidR="004F08DF" w:rsidRPr="003E169C" w:rsidRDefault="004F08DF" w:rsidP="003E169C">
            <w:pPr>
              <w:pStyle w:val="Default"/>
              <w:spacing w:after="142"/>
              <w:rPr>
                <w:color w:val="auto"/>
                <w:sz w:val="22"/>
                <w:szCs w:val="22"/>
              </w:rPr>
            </w:pPr>
            <w:r w:rsidRPr="003E169C">
              <w:rPr>
                <w:color w:val="auto"/>
                <w:sz w:val="22"/>
                <w:szCs w:val="22"/>
              </w:rPr>
              <w:t>-Presupuesto de egresos</w:t>
            </w:r>
          </w:p>
        </w:tc>
      </w:tr>
      <w:tr w:rsidR="00440530" w:rsidRPr="003E169C" w:rsidTr="00440530">
        <w:tc>
          <w:tcPr>
            <w:tcW w:w="2660" w:type="dxa"/>
            <w:shd w:val="clear" w:color="auto" w:fill="auto"/>
            <w:vAlign w:val="center"/>
          </w:tcPr>
          <w:p w:rsidR="00440530" w:rsidRPr="003E169C" w:rsidRDefault="007F0890" w:rsidP="003E169C">
            <w:pPr>
              <w:pStyle w:val="Default"/>
              <w:spacing w:after="142"/>
              <w:jc w:val="center"/>
              <w:rPr>
                <w:b/>
                <w:color w:val="auto"/>
                <w:sz w:val="22"/>
                <w:szCs w:val="22"/>
                <w:u w:val="single"/>
              </w:rPr>
            </w:pPr>
            <w:r>
              <w:rPr>
                <w:b/>
                <w:color w:val="auto"/>
                <w:sz w:val="22"/>
                <w:szCs w:val="22"/>
                <w:u w:val="single"/>
              </w:rPr>
              <w:t>Contraloría M</w:t>
            </w:r>
            <w:r w:rsidR="00440530" w:rsidRPr="003E169C">
              <w:rPr>
                <w:b/>
                <w:color w:val="auto"/>
                <w:sz w:val="22"/>
                <w:szCs w:val="22"/>
                <w:u w:val="single"/>
              </w:rPr>
              <w:t>unicipal</w:t>
            </w:r>
          </w:p>
          <w:p w:rsidR="00440530" w:rsidRPr="003E169C" w:rsidRDefault="00440530" w:rsidP="003E169C">
            <w:pPr>
              <w:pStyle w:val="Default"/>
              <w:spacing w:after="142"/>
              <w:jc w:val="center"/>
              <w:rPr>
                <w:b/>
                <w:color w:val="auto"/>
                <w:sz w:val="22"/>
                <w:szCs w:val="22"/>
              </w:rPr>
            </w:pPr>
            <w:r w:rsidRPr="003E169C">
              <w:rPr>
                <w:b/>
                <w:color w:val="auto"/>
                <w:sz w:val="22"/>
                <w:szCs w:val="22"/>
              </w:rPr>
              <w:t xml:space="preserve">Artículo 72 </w:t>
            </w:r>
            <w:proofErr w:type="spellStart"/>
            <w:r w:rsidRPr="003E169C">
              <w:rPr>
                <w:b/>
                <w:sz w:val="22"/>
                <w:szCs w:val="22"/>
              </w:rPr>
              <w:t>quater</w:t>
            </w:r>
            <w:proofErr w:type="spellEnd"/>
          </w:p>
        </w:tc>
        <w:tc>
          <w:tcPr>
            <w:tcW w:w="7796" w:type="dxa"/>
            <w:shd w:val="clear" w:color="auto" w:fill="auto"/>
            <w:vAlign w:val="center"/>
          </w:tcPr>
          <w:p w:rsidR="00440530" w:rsidRPr="003E169C" w:rsidRDefault="00440530" w:rsidP="003E169C">
            <w:pPr>
              <w:pStyle w:val="Default"/>
              <w:spacing w:after="142"/>
              <w:jc w:val="both"/>
              <w:rPr>
                <w:sz w:val="22"/>
                <w:szCs w:val="22"/>
              </w:rPr>
            </w:pPr>
            <w:r w:rsidRPr="003E169C">
              <w:rPr>
                <w:sz w:val="22"/>
                <w:szCs w:val="22"/>
              </w:rPr>
              <w:t>Intervenir, para efectos de verificación, en los actos de entrega y recepción.</w:t>
            </w:r>
          </w:p>
        </w:tc>
        <w:tc>
          <w:tcPr>
            <w:tcW w:w="2766" w:type="dxa"/>
            <w:shd w:val="clear" w:color="auto" w:fill="auto"/>
          </w:tcPr>
          <w:p w:rsidR="00440530" w:rsidRPr="003E169C" w:rsidRDefault="004F08DF" w:rsidP="003E169C">
            <w:pPr>
              <w:pStyle w:val="Default"/>
              <w:spacing w:after="142"/>
              <w:rPr>
                <w:color w:val="auto"/>
                <w:sz w:val="22"/>
                <w:szCs w:val="22"/>
              </w:rPr>
            </w:pPr>
            <w:r w:rsidRPr="003E169C">
              <w:rPr>
                <w:color w:val="auto"/>
                <w:sz w:val="22"/>
                <w:szCs w:val="22"/>
              </w:rPr>
              <w:t>-Actas de entrega-recepción de la administración municipal</w:t>
            </w:r>
          </w:p>
        </w:tc>
      </w:tr>
    </w:tbl>
    <w:p w:rsidR="007A0EB0" w:rsidRPr="003E169C" w:rsidRDefault="007A0EB0" w:rsidP="003E169C">
      <w:pPr>
        <w:tabs>
          <w:tab w:val="left" w:pos="9490"/>
        </w:tabs>
        <w:spacing w:line="240" w:lineRule="auto"/>
        <w:rPr>
          <w:rFonts w:ascii="Arial" w:hAnsi="Arial" w:cs="Arial"/>
        </w:rPr>
      </w:pPr>
    </w:p>
    <w:tbl>
      <w:tblPr>
        <w:tblStyle w:val="Tablaconcuadrcula"/>
        <w:tblpPr w:leftFromText="141" w:rightFromText="141" w:vertAnchor="text" w:horzAnchor="margin" w:tblpY="-260"/>
        <w:tblW w:w="5000" w:type="pct"/>
        <w:tblLook w:val="04A0"/>
      </w:tblPr>
      <w:tblGrid>
        <w:gridCol w:w="2659"/>
        <w:gridCol w:w="7795"/>
        <w:gridCol w:w="2766"/>
      </w:tblGrid>
      <w:tr w:rsidR="00876425" w:rsidRPr="003E169C" w:rsidTr="004F08DF">
        <w:tc>
          <w:tcPr>
            <w:tcW w:w="1006" w:type="pct"/>
            <w:shd w:val="clear" w:color="auto" w:fill="808080" w:themeFill="background1" w:themeFillShade="80"/>
            <w:vAlign w:val="center"/>
          </w:tcPr>
          <w:p w:rsidR="00876425" w:rsidRPr="003E169C" w:rsidRDefault="00876425" w:rsidP="003E169C">
            <w:pPr>
              <w:pStyle w:val="Piedepgina"/>
              <w:spacing w:after="142"/>
              <w:jc w:val="center"/>
              <w:rPr>
                <w:rFonts w:ascii="Arial" w:hAnsi="Arial" w:cs="Arial"/>
              </w:rPr>
            </w:pPr>
            <w:r w:rsidRPr="003E169C">
              <w:rPr>
                <w:rFonts w:ascii="Arial" w:hAnsi="Arial" w:cs="Arial"/>
                <w:b/>
              </w:rPr>
              <w:lastRenderedPageBreak/>
              <w:t>Normatividad Municipal</w:t>
            </w:r>
          </w:p>
        </w:tc>
        <w:tc>
          <w:tcPr>
            <w:tcW w:w="3994" w:type="pct"/>
            <w:gridSpan w:val="2"/>
            <w:vAlign w:val="center"/>
          </w:tcPr>
          <w:p w:rsidR="00876425" w:rsidRPr="007032C5" w:rsidRDefault="004A314A" w:rsidP="007032C5">
            <w:pPr>
              <w:pStyle w:val="Piedepgina"/>
              <w:spacing w:after="142"/>
              <w:ind w:left="720"/>
              <w:jc w:val="center"/>
              <w:rPr>
                <w:rFonts w:ascii="Arial" w:hAnsi="Arial" w:cs="Arial"/>
                <w:b/>
              </w:rPr>
            </w:pPr>
            <w:r>
              <w:rPr>
                <w:rFonts w:ascii="Arial" w:hAnsi="Arial" w:cs="Arial"/>
                <w:b/>
              </w:rPr>
              <w:t>Cuadro 30.</w:t>
            </w:r>
            <w:r w:rsidR="00B93369" w:rsidRPr="003E169C">
              <w:rPr>
                <w:rFonts w:ascii="Arial" w:hAnsi="Arial" w:cs="Arial"/>
                <w:b/>
              </w:rPr>
              <w:t xml:space="preserve"> </w:t>
            </w:r>
            <w:r w:rsidR="00876425" w:rsidRPr="003E169C">
              <w:rPr>
                <w:rFonts w:ascii="Arial" w:hAnsi="Arial" w:cs="Arial"/>
                <w:b/>
              </w:rPr>
              <w:t>L</w:t>
            </w:r>
            <w:r>
              <w:rPr>
                <w:rFonts w:ascii="Arial" w:hAnsi="Arial" w:cs="Arial"/>
                <w:b/>
              </w:rPr>
              <w:t>ey Orgánica Municipal del Estado de Tlaxcala</w:t>
            </w:r>
          </w:p>
        </w:tc>
      </w:tr>
      <w:tr w:rsidR="00876425" w:rsidRPr="003E169C" w:rsidTr="004F08DF">
        <w:tc>
          <w:tcPr>
            <w:tcW w:w="1006" w:type="pct"/>
            <w:shd w:val="clear" w:color="auto" w:fill="A6A6A6" w:themeFill="background1" w:themeFillShade="A6"/>
            <w:vAlign w:val="center"/>
          </w:tcPr>
          <w:p w:rsidR="00876425" w:rsidRPr="003E169C" w:rsidRDefault="00876425" w:rsidP="003E169C">
            <w:pPr>
              <w:jc w:val="center"/>
              <w:rPr>
                <w:rFonts w:ascii="Arial" w:hAnsi="Arial" w:cs="Arial"/>
                <w:b/>
              </w:rPr>
            </w:pPr>
            <w:r w:rsidRPr="003E169C">
              <w:rPr>
                <w:rFonts w:ascii="Arial" w:hAnsi="Arial" w:cs="Arial"/>
                <w:b/>
              </w:rPr>
              <w:t>Unidad Administrativa</w:t>
            </w:r>
          </w:p>
          <w:p w:rsidR="00876425" w:rsidRPr="003E169C" w:rsidRDefault="00876425" w:rsidP="003E169C">
            <w:pPr>
              <w:pStyle w:val="Piedepgina"/>
              <w:spacing w:after="142"/>
              <w:jc w:val="center"/>
              <w:rPr>
                <w:rFonts w:ascii="Arial" w:hAnsi="Arial" w:cs="Arial"/>
              </w:rPr>
            </w:pPr>
            <w:r w:rsidRPr="003E169C">
              <w:rPr>
                <w:rFonts w:ascii="Arial" w:hAnsi="Arial" w:cs="Arial"/>
                <w:b/>
              </w:rPr>
              <w:t>(entidad productora)</w:t>
            </w:r>
          </w:p>
        </w:tc>
        <w:tc>
          <w:tcPr>
            <w:tcW w:w="2948" w:type="pct"/>
            <w:shd w:val="clear" w:color="auto" w:fill="BFBFBF" w:themeFill="background1" w:themeFillShade="BF"/>
            <w:vAlign w:val="center"/>
          </w:tcPr>
          <w:p w:rsidR="00876425" w:rsidRPr="003E169C" w:rsidRDefault="00876425" w:rsidP="003E169C">
            <w:pPr>
              <w:pStyle w:val="Piedepgina"/>
              <w:spacing w:after="142"/>
              <w:jc w:val="center"/>
              <w:rPr>
                <w:rFonts w:ascii="Arial" w:hAnsi="Arial" w:cs="Arial"/>
              </w:rPr>
            </w:pPr>
            <w:r w:rsidRPr="003E169C">
              <w:rPr>
                <w:rFonts w:ascii="Arial" w:hAnsi="Arial" w:cs="Arial"/>
                <w:b/>
              </w:rPr>
              <w:t>Área de contexto: descripción de la función</w:t>
            </w:r>
          </w:p>
        </w:tc>
        <w:tc>
          <w:tcPr>
            <w:tcW w:w="1046" w:type="pct"/>
            <w:shd w:val="clear" w:color="auto" w:fill="D9D9D9" w:themeFill="background1" w:themeFillShade="D9"/>
            <w:vAlign w:val="center"/>
          </w:tcPr>
          <w:p w:rsidR="00876425" w:rsidRPr="003E169C" w:rsidRDefault="00876425" w:rsidP="003E169C">
            <w:pPr>
              <w:jc w:val="center"/>
              <w:rPr>
                <w:rFonts w:ascii="Arial" w:hAnsi="Arial" w:cs="Arial"/>
                <w:b/>
              </w:rPr>
            </w:pPr>
            <w:r w:rsidRPr="003E169C">
              <w:rPr>
                <w:rFonts w:ascii="Arial" w:hAnsi="Arial" w:cs="Arial"/>
                <w:b/>
              </w:rPr>
              <w:t>Denominación de la</w:t>
            </w:r>
          </w:p>
          <w:p w:rsidR="00876425" w:rsidRPr="003E169C" w:rsidRDefault="00876425" w:rsidP="003E169C">
            <w:pPr>
              <w:pStyle w:val="Piedepgina"/>
              <w:spacing w:after="142"/>
              <w:jc w:val="center"/>
              <w:rPr>
                <w:rFonts w:ascii="Arial" w:hAnsi="Arial" w:cs="Arial"/>
              </w:rPr>
            </w:pPr>
            <w:r w:rsidRPr="003E169C">
              <w:rPr>
                <w:rFonts w:ascii="Arial" w:hAnsi="Arial" w:cs="Arial"/>
                <w:b/>
              </w:rPr>
              <w:t>serie documental</w:t>
            </w:r>
          </w:p>
        </w:tc>
      </w:tr>
      <w:tr w:rsidR="00876425" w:rsidRPr="003E169C" w:rsidTr="004F08DF">
        <w:tc>
          <w:tcPr>
            <w:tcW w:w="1006" w:type="pct"/>
            <w:shd w:val="clear" w:color="auto" w:fill="auto"/>
            <w:vAlign w:val="center"/>
          </w:tcPr>
          <w:p w:rsidR="007F0890" w:rsidRDefault="007F0890" w:rsidP="003E169C">
            <w:pPr>
              <w:jc w:val="center"/>
              <w:rPr>
                <w:rFonts w:ascii="Arial" w:hAnsi="Arial" w:cs="Arial"/>
                <w:b/>
                <w:u w:val="single"/>
              </w:rPr>
            </w:pPr>
          </w:p>
          <w:p w:rsidR="00876425" w:rsidRPr="003E169C" w:rsidRDefault="007F0890" w:rsidP="007F0890">
            <w:pPr>
              <w:jc w:val="center"/>
              <w:rPr>
                <w:rFonts w:ascii="Arial" w:hAnsi="Arial" w:cs="Arial"/>
                <w:b/>
                <w:u w:val="single"/>
              </w:rPr>
            </w:pPr>
            <w:r>
              <w:rPr>
                <w:rFonts w:ascii="Arial" w:hAnsi="Arial" w:cs="Arial"/>
                <w:b/>
                <w:u w:val="single"/>
              </w:rPr>
              <w:t>Presidencia M</w:t>
            </w:r>
            <w:r w:rsidR="00876425" w:rsidRPr="003E169C">
              <w:rPr>
                <w:rFonts w:ascii="Arial" w:hAnsi="Arial" w:cs="Arial"/>
                <w:b/>
                <w:u w:val="single"/>
              </w:rPr>
              <w:t>unicipal</w:t>
            </w:r>
          </w:p>
          <w:p w:rsidR="00876425" w:rsidRPr="003E169C" w:rsidRDefault="00876425" w:rsidP="007F0890">
            <w:pPr>
              <w:rPr>
                <w:rFonts w:ascii="Arial" w:hAnsi="Arial" w:cs="Arial"/>
                <w:b/>
                <w:u w:val="single"/>
              </w:rPr>
            </w:pPr>
          </w:p>
          <w:p w:rsidR="00876425" w:rsidRPr="003E169C" w:rsidRDefault="00876425" w:rsidP="003E169C">
            <w:pPr>
              <w:jc w:val="center"/>
              <w:rPr>
                <w:rFonts w:ascii="Arial" w:hAnsi="Arial" w:cs="Arial"/>
                <w:b/>
              </w:rPr>
            </w:pPr>
            <w:r w:rsidRPr="003E169C">
              <w:rPr>
                <w:rFonts w:ascii="Arial" w:hAnsi="Arial" w:cs="Arial"/>
                <w:b/>
              </w:rPr>
              <w:t>Artículo 41</w:t>
            </w:r>
          </w:p>
          <w:p w:rsidR="00876425" w:rsidRPr="003E169C" w:rsidRDefault="00876425" w:rsidP="003E169C">
            <w:pPr>
              <w:jc w:val="center"/>
              <w:rPr>
                <w:rFonts w:ascii="Arial" w:hAnsi="Arial" w:cs="Arial"/>
              </w:rPr>
            </w:pPr>
          </w:p>
        </w:tc>
        <w:tc>
          <w:tcPr>
            <w:tcW w:w="2948" w:type="pct"/>
            <w:shd w:val="clear" w:color="auto" w:fill="auto"/>
            <w:vAlign w:val="center"/>
          </w:tcPr>
          <w:p w:rsidR="00876425" w:rsidRPr="003E169C" w:rsidRDefault="00876425" w:rsidP="003E169C">
            <w:pPr>
              <w:autoSpaceDE w:val="0"/>
              <w:autoSpaceDN w:val="0"/>
              <w:adjustRightInd w:val="0"/>
              <w:rPr>
                <w:rFonts w:ascii="Arial" w:hAnsi="Arial" w:cs="Arial"/>
              </w:rPr>
            </w:pPr>
            <w:r w:rsidRPr="003E169C">
              <w:rPr>
                <w:rFonts w:ascii="Arial" w:hAnsi="Arial" w:cs="Arial"/>
              </w:rPr>
              <w:t>Convocar y presid</w:t>
            </w:r>
            <w:r w:rsidR="004F08DF" w:rsidRPr="003E169C">
              <w:rPr>
                <w:rFonts w:ascii="Arial" w:hAnsi="Arial" w:cs="Arial"/>
              </w:rPr>
              <w:t>ir los debates en las reuniones de cabildo</w:t>
            </w:r>
          </w:p>
          <w:p w:rsidR="00876425" w:rsidRPr="003E169C" w:rsidRDefault="00876425" w:rsidP="003E169C">
            <w:pPr>
              <w:autoSpaceDE w:val="0"/>
              <w:autoSpaceDN w:val="0"/>
              <w:adjustRightInd w:val="0"/>
              <w:rPr>
                <w:rFonts w:ascii="Arial" w:hAnsi="Arial" w:cs="Arial"/>
              </w:rPr>
            </w:pPr>
            <w:r w:rsidRPr="003E169C">
              <w:rPr>
                <w:rFonts w:ascii="Arial" w:hAnsi="Arial" w:cs="Arial"/>
              </w:rPr>
              <w:t>Publicar los bandos, re</w:t>
            </w:r>
            <w:r w:rsidR="004F08DF" w:rsidRPr="003E169C">
              <w:rPr>
                <w:rFonts w:ascii="Arial" w:hAnsi="Arial" w:cs="Arial"/>
              </w:rPr>
              <w:t>glamentos y demás disposiciones</w:t>
            </w:r>
          </w:p>
          <w:p w:rsidR="00876425" w:rsidRPr="003E169C" w:rsidRDefault="00876425" w:rsidP="003E169C">
            <w:pPr>
              <w:autoSpaceDE w:val="0"/>
              <w:autoSpaceDN w:val="0"/>
              <w:adjustRightInd w:val="0"/>
              <w:rPr>
                <w:rFonts w:ascii="Arial" w:hAnsi="Arial" w:cs="Arial"/>
              </w:rPr>
            </w:pPr>
          </w:p>
          <w:p w:rsidR="00876425" w:rsidRPr="003E169C" w:rsidRDefault="00876425" w:rsidP="003E169C">
            <w:pPr>
              <w:autoSpaceDE w:val="0"/>
              <w:autoSpaceDN w:val="0"/>
              <w:adjustRightInd w:val="0"/>
              <w:rPr>
                <w:rFonts w:ascii="Arial" w:hAnsi="Arial" w:cs="Arial"/>
              </w:rPr>
            </w:pPr>
            <w:r w:rsidRPr="003E169C">
              <w:rPr>
                <w:rFonts w:ascii="Arial" w:hAnsi="Arial" w:cs="Arial"/>
              </w:rPr>
              <w:t xml:space="preserve">Nombrar al personal administrativo del Ayuntamiento </w:t>
            </w:r>
          </w:p>
          <w:p w:rsidR="00876425" w:rsidRPr="003E169C" w:rsidRDefault="004F08DF" w:rsidP="003E169C">
            <w:pPr>
              <w:autoSpaceDE w:val="0"/>
              <w:autoSpaceDN w:val="0"/>
              <w:adjustRightInd w:val="0"/>
              <w:jc w:val="both"/>
              <w:rPr>
                <w:rFonts w:ascii="Arial" w:hAnsi="Arial" w:cs="Arial"/>
              </w:rPr>
            </w:pPr>
            <w:r w:rsidRPr="003E169C">
              <w:rPr>
                <w:rFonts w:ascii="Arial" w:hAnsi="Arial" w:cs="Arial"/>
              </w:rPr>
              <w:t>Expedir,</w:t>
            </w:r>
            <w:r w:rsidR="00876425" w:rsidRPr="003E169C">
              <w:rPr>
                <w:rFonts w:ascii="Arial" w:hAnsi="Arial" w:cs="Arial"/>
              </w:rPr>
              <w:t xml:space="preserve"> a través de la Tesorería Municipal, licencias para el funcionamiento del comercio, espectáculos y actividades recreativas.</w:t>
            </w: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Celebrar, a nombre del Ayunta</w:t>
            </w:r>
            <w:r w:rsidR="004F08DF" w:rsidRPr="003E169C">
              <w:rPr>
                <w:rFonts w:ascii="Arial" w:hAnsi="Arial" w:cs="Arial"/>
              </w:rPr>
              <w:t>miento, los contratos</w:t>
            </w:r>
            <w:r w:rsidRPr="003E169C">
              <w:rPr>
                <w:rFonts w:ascii="Arial" w:hAnsi="Arial" w:cs="Arial"/>
              </w:rPr>
              <w:t xml:space="preserve"> para el despacho de los asuntos administrativos y la atención de los servicios.</w:t>
            </w: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 xml:space="preserve">Presentar por escrito, un informe sobre la situación que guardan los diversos ramos de la administración pública municipal. </w:t>
            </w:r>
          </w:p>
          <w:p w:rsidR="004F08DF" w:rsidRPr="003E169C" w:rsidRDefault="004F08DF" w:rsidP="003E169C">
            <w:pPr>
              <w:autoSpaceDE w:val="0"/>
              <w:autoSpaceDN w:val="0"/>
              <w:adjustRightInd w:val="0"/>
              <w:jc w:val="both"/>
              <w:rPr>
                <w:rFonts w:ascii="Arial" w:hAnsi="Arial" w:cs="Arial"/>
              </w:rPr>
            </w:pP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Realizar los planes de desarrollo municipal, los programas y acciones tendientes al crecimiento econ</w:t>
            </w:r>
            <w:r w:rsidR="004F08DF" w:rsidRPr="003E169C">
              <w:rPr>
                <w:rFonts w:ascii="Arial" w:hAnsi="Arial" w:cs="Arial"/>
              </w:rPr>
              <w:t>ómico del municipio.</w:t>
            </w:r>
          </w:p>
        </w:tc>
        <w:tc>
          <w:tcPr>
            <w:tcW w:w="1046" w:type="pct"/>
            <w:shd w:val="clear" w:color="auto" w:fill="auto"/>
          </w:tcPr>
          <w:p w:rsidR="00876425" w:rsidRPr="003E169C" w:rsidRDefault="00876425" w:rsidP="003E169C">
            <w:pPr>
              <w:rPr>
                <w:rFonts w:ascii="Arial" w:hAnsi="Arial" w:cs="Arial"/>
              </w:rPr>
            </w:pPr>
            <w:r w:rsidRPr="003E169C">
              <w:rPr>
                <w:rFonts w:ascii="Arial" w:hAnsi="Arial" w:cs="Arial"/>
              </w:rPr>
              <w:t>-Minutas de cabildo</w:t>
            </w:r>
          </w:p>
          <w:p w:rsidR="00876425" w:rsidRPr="003E169C" w:rsidRDefault="00876425" w:rsidP="003E169C">
            <w:pPr>
              <w:rPr>
                <w:rFonts w:ascii="Arial" w:hAnsi="Arial" w:cs="Arial"/>
              </w:rPr>
            </w:pPr>
            <w:r w:rsidRPr="003E169C">
              <w:rPr>
                <w:rFonts w:ascii="Arial" w:hAnsi="Arial" w:cs="Arial"/>
              </w:rPr>
              <w:t>-Reglamentos municipales</w:t>
            </w:r>
          </w:p>
          <w:p w:rsidR="00876425" w:rsidRPr="003E169C" w:rsidRDefault="00030D29" w:rsidP="003E169C">
            <w:pPr>
              <w:rPr>
                <w:rFonts w:ascii="Arial" w:hAnsi="Arial" w:cs="Arial"/>
              </w:rPr>
            </w:pPr>
            <w:r w:rsidRPr="003E169C">
              <w:rPr>
                <w:rFonts w:ascii="Arial" w:hAnsi="Arial" w:cs="Arial"/>
              </w:rPr>
              <w:t>-Nombramientos de servidores públicos</w:t>
            </w:r>
          </w:p>
          <w:p w:rsidR="00876425" w:rsidRPr="003E169C" w:rsidRDefault="00876425" w:rsidP="003E169C">
            <w:pPr>
              <w:rPr>
                <w:rFonts w:ascii="Arial" w:hAnsi="Arial" w:cs="Arial"/>
                <w:b/>
              </w:rPr>
            </w:pPr>
            <w:r w:rsidRPr="003E169C">
              <w:rPr>
                <w:rFonts w:ascii="Arial" w:hAnsi="Arial" w:cs="Arial"/>
              </w:rPr>
              <w:t>-Licencias</w:t>
            </w:r>
          </w:p>
          <w:p w:rsidR="00876425" w:rsidRPr="003E169C" w:rsidRDefault="00876425" w:rsidP="003E169C">
            <w:pPr>
              <w:rPr>
                <w:rFonts w:ascii="Arial" w:hAnsi="Arial" w:cs="Arial"/>
                <w:b/>
              </w:rPr>
            </w:pPr>
          </w:p>
          <w:p w:rsidR="00876425" w:rsidRPr="003E169C" w:rsidRDefault="00876425" w:rsidP="003E169C">
            <w:pPr>
              <w:rPr>
                <w:rFonts w:ascii="Arial" w:hAnsi="Arial" w:cs="Arial"/>
              </w:rPr>
            </w:pPr>
            <w:r w:rsidRPr="003E169C">
              <w:rPr>
                <w:rFonts w:ascii="Arial" w:hAnsi="Arial" w:cs="Arial"/>
              </w:rPr>
              <w:t>-Contratos</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-Informes de gobierno municipal</w:t>
            </w:r>
          </w:p>
          <w:p w:rsidR="00876425" w:rsidRPr="003E169C" w:rsidRDefault="00876425" w:rsidP="003E169C">
            <w:pPr>
              <w:rPr>
                <w:rFonts w:ascii="Arial" w:hAnsi="Arial" w:cs="Arial"/>
              </w:rPr>
            </w:pPr>
            <w:r w:rsidRPr="003E169C">
              <w:rPr>
                <w:rFonts w:ascii="Arial" w:hAnsi="Arial" w:cs="Arial"/>
              </w:rPr>
              <w:t>-Planes de Desarrollo Municipal</w:t>
            </w:r>
          </w:p>
          <w:p w:rsidR="00876425" w:rsidRPr="003E169C" w:rsidRDefault="00876425" w:rsidP="003E169C">
            <w:pPr>
              <w:rPr>
                <w:rFonts w:ascii="Arial" w:hAnsi="Arial" w:cs="Arial"/>
              </w:rPr>
            </w:pPr>
            <w:r w:rsidRPr="003E169C">
              <w:rPr>
                <w:rFonts w:ascii="Arial" w:hAnsi="Arial" w:cs="Arial"/>
              </w:rPr>
              <w:t>-Programas</w:t>
            </w:r>
          </w:p>
        </w:tc>
      </w:tr>
      <w:tr w:rsidR="00876425" w:rsidRPr="003E169C" w:rsidTr="004F08DF">
        <w:tc>
          <w:tcPr>
            <w:tcW w:w="1006" w:type="pct"/>
            <w:shd w:val="clear" w:color="auto" w:fill="auto"/>
            <w:vAlign w:val="center"/>
          </w:tcPr>
          <w:p w:rsidR="00876425" w:rsidRPr="003E169C" w:rsidRDefault="00876425" w:rsidP="003E169C">
            <w:pPr>
              <w:jc w:val="center"/>
              <w:rPr>
                <w:rFonts w:ascii="Arial" w:hAnsi="Arial" w:cs="Arial"/>
                <w:b/>
                <w:u w:val="single"/>
              </w:rPr>
            </w:pPr>
            <w:r w:rsidRPr="003E169C">
              <w:rPr>
                <w:rFonts w:ascii="Arial" w:hAnsi="Arial" w:cs="Arial"/>
                <w:b/>
                <w:u w:val="single"/>
              </w:rPr>
              <w:t>Sindicatura</w:t>
            </w:r>
          </w:p>
          <w:p w:rsidR="00876425" w:rsidRPr="003E169C" w:rsidRDefault="00876425" w:rsidP="003E169C">
            <w:pPr>
              <w:jc w:val="center"/>
              <w:rPr>
                <w:rFonts w:ascii="Arial" w:hAnsi="Arial" w:cs="Arial"/>
                <w:b/>
                <w:u w:val="single"/>
              </w:rPr>
            </w:pPr>
          </w:p>
          <w:p w:rsidR="00876425" w:rsidRPr="003E169C" w:rsidRDefault="00876425" w:rsidP="003E169C">
            <w:pPr>
              <w:jc w:val="center"/>
              <w:rPr>
                <w:rFonts w:ascii="Arial" w:hAnsi="Arial" w:cs="Arial"/>
              </w:rPr>
            </w:pPr>
            <w:r w:rsidRPr="003E169C">
              <w:rPr>
                <w:rFonts w:ascii="Arial" w:hAnsi="Arial" w:cs="Arial"/>
                <w:b/>
              </w:rPr>
              <w:t>Artículo 42</w:t>
            </w:r>
          </w:p>
        </w:tc>
        <w:tc>
          <w:tcPr>
            <w:tcW w:w="2948" w:type="pct"/>
            <w:shd w:val="clear" w:color="auto" w:fill="auto"/>
            <w:vAlign w:val="center"/>
          </w:tcPr>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Representar al Ayuntamiento en los procedimientos jurisdiccionales y administrativos.</w:t>
            </w: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Proponer al cabildo medidas reglamentarias y sistemas administrativos para la vigilancia, adquisición, conservación y control de los bienes municipales.</w:t>
            </w: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Denunciar ante las autoridades las faltas administrativas y delitos que cometan los servidores públicos municipales en el ejercicio de su trabajo.</w:t>
            </w:r>
          </w:p>
        </w:tc>
        <w:tc>
          <w:tcPr>
            <w:tcW w:w="1046" w:type="pct"/>
            <w:shd w:val="clear" w:color="auto" w:fill="auto"/>
          </w:tcPr>
          <w:p w:rsidR="00876425" w:rsidRPr="003E169C" w:rsidRDefault="00876425" w:rsidP="003E169C">
            <w:pPr>
              <w:rPr>
                <w:rFonts w:ascii="Arial" w:hAnsi="Arial" w:cs="Arial"/>
              </w:rPr>
            </w:pPr>
            <w:r w:rsidRPr="003E169C">
              <w:rPr>
                <w:rFonts w:ascii="Arial" w:hAnsi="Arial" w:cs="Arial"/>
              </w:rPr>
              <w:t xml:space="preserve">-Juicios </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 xml:space="preserve">-Inventario de bienes muebles e inmuebles </w:t>
            </w:r>
          </w:p>
          <w:p w:rsidR="00876425" w:rsidRPr="003E169C" w:rsidRDefault="00876425" w:rsidP="003E169C">
            <w:pPr>
              <w:rPr>
                <w:rFonts w:ascii="Arial" w:hAnsi="Arial" w:cs="Arial"/>
              </w:rPr>
            </w:pPr>
            <w:r w:rsidRPr="003E169C">
              <w:rPr>
                <w:rFonts w:ascii="Arial" w:hAnsi="Arial" w:cs="Arial"/>
              </w:rPr>
              <w:t>-Actas administrativas</w:t>
            </w:r>
          </w:p>
          <w:p w:rsidR="00876425" w:rsidRPr="003E169C" w:rsidRDefault="00876425" w:rsidP="003E169C">
            <w:pPr>
              <w:rPr>
                <w:rFonts w:ascii="Arial" w:hAnsi="Arial" w:cs="Arial"/>
              </w:rPr>
            </w:pPr>
          </w:p>
        </w:tc>
      </w:tr>
      <w:tr w:rsidR="00876425" w:rsidRPr="003E169C" w:rsidTr="004F08DF">
        <w:tc>
          <w:tcPr>
            <w:tcW w:w="1006" w:type="pct"/>
            <w:shd w:val="clear" w:color="auto" w:fill="auto"/>
            <w:vAlign w:val="center"/>
          </w:tcPr>
          <w:p w:rsidR="00876425" w:rsidRPr="003E169C" w:rsidRDefault="00876425" w:rsidP="003E169C">
            <w:pPr>
              <w:jc w:val="center"/>
              <w:rPr>
                <w:rFonts w:ascii="Arial" w:hAnsi="Arial" w:cs="Arial"/>
                <w:b/>
                <w:u w:val="single"/>
              </w:rPr>
            </w:pPr>
            <w:r w:rsidRPr="003E169C">
              <w:rPr>
                <w:rFonts w:ascii="Arial" w:hAnsi="Arial" w:cs="Arial"/>
                <w:b/>
                <w:u w:val="single"/>
              </w:rPr>
              <w:t>Regidurías</w:t>
            </w:r>
          </w:p>
          <w:p w:rsidR="00876425" w:rsidRPr="003E169C" w:rsidRDefault="00876425" w:rsidP="007F0890">
            <w:pPr>
              <w:rPr>
                <w:rFonts w:ascii="Arial" w:hAnsi="Arial" w:cs="Arial"/>
                <w:b/>
                <w:u w:val="single"/>
              </w:rPr>
            </w:pPr>
          </w:p>
          <w:p w:rsidR="00876425" w:rsidRPr="003E169C" w:rsidRDefault="00876425" w:rsidP="003E169C">
            <w:pPr>
              <w:jc w:val="center"/>
              <w:rPr>
                <w:rFonts w:ascii="Arial" w:hAnsi="Arial" w:cs="Arial"/>
              </w:rPr>
            </w:pPr>
            <w:r w:rsidRPr="003E169C">
              <w:rPr>
                <w:rFonts w:ascii="Arial" w:hAnsi="Arial" w:cs="Arial"/>
                <w:b/>
              </w:rPr>
              <w:t>Articulo 45</w:t>
            </w:r>
          </w:p>
        </w:tc>
        <w:tc>
          <w:tcPr>
            <w:tcW w:w="2948" w:type="pct"/>
            <w:shd w:val="clear" w:color="auto" w:fill="auto"/>
            <w:vAlign w:val="center"/>
          </w:tcPr>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Asistir a las ses</w:t>
            </w:r>
            <w:r w:rsidR="00DF3796" w:rsidRPr="003E169C">
              <w:rPr>
                <w:rFonts w:ascii="Arial" w:hAnsi="Arial" w:cs="Arial"/>
              </w:rPr>
              <w:t>iones de cabildo con voz y voto</w:t>
            </w:r>
          </w:p>
          <w:p w:rsidR="00DF3796" w:rsidRPr="003E169C" w:rsidRDefault="00DF3796" w:rsidP="003E169C">
            <w:pPr>
              <w:autoSpaceDE w:val="0"/>
              <w:autoSpaceDN w:val="0"/>
              <w:adjustRightInd w:val="0"/>
              <w:jc w:val="both"/>
              <w:rPr>
                <w:rFonts w:ascii="Arial" w:hAnsi="Arial" w:cs="Arial"/>
              </w:rPr>
            </w:pP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Desempeñar las comisiones que el Ayuntamiento les encargue e informar de sus resultados.</w:t>
            </w:r>
          </w:p>
          <w:p w:rsidR="00DF3796" w:rsidRPr="003E169C" w:rsidRDefault="00DF3796" w:rsidP="003E169C">
            <w:pPr>
              <w:autoSpaceDE w:val="0"/>
              <w:autoSpaceDN w:val="0"/>
              <w:adjustRightInd w:val="0"/>
              <w:jc w:val="both"/>
              <w:rPr>
                <w:rFonts w:ascii="Arial" w:hAnsi="Arial" w:cs="Arial"/>
              </w:rPr>
            </w:pPr>
          </w:p>
        </w:tc>
        <w:tc>
          <w:tcPr>
            <w:tcW w:w="1046" w:type="pct"/>
            <w:shd w:val="clear" w:color="auto" w:fill="auto"/>
          </w:tcPr>
          <w:p w:rsidR="00876425" w:rsidRPr="003E169C" w:rsidRDefault="00876425" w:rsidP="003E169C">
            <w:pPr>
              <w:rPr>
                <w:rFonts w:ascii="Arial" w:hAnsi="Arial" w:cs="Arial"/>
              </w:rPr>
            </w:pPr>
            <w:r w:rsidRPr="003E169C">
              <w:rPr>
                <w:rFonts w:ascii="Arial" w:hAnsi="Arial" w:cs="Arial"/>
              </w:rPr>
              <w:t>-Minutas de cabildo</w:t>
            </w:r>
          </w:p>
          <w:p w:rsidR="00DF3796" w:rsidRPr="003E169C" w:rsidRDefault="00DF3796"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-Comisiones</w:t>
            </w:r>
          </w:p>
          <w:p w:rsidR="00876425" w:rsidRPr="003E169C" w:rsidRDefault="00876425" w:rsidP="003E169C">
            <w:pPr>
              <w:rPr>
                <w:rFonts w:ascii="Arial" w:hAnsi="Arial" w:cs="Arial"/>
              </w:rPr>
            </w:pPr>
            <w:r w:rsidRPr="003E169C">
              <w:rPr>
                <w:rFonts w:ascii="Arial" w:hAnsi="Arial" w:cs="Arial"/>
              </w:rPr>
              <w:t>-Informes de actividades</w:t>
            </w:r>
          </w:p>
        </w:tc>
      </w:tr>
      <w:tr w:rsidR="00876425" w:rsidRPr="003E169C" w:rsidTr="004F08DF">
        <w:tc>
          <w:tcPr>
            <w:tcW w:w="1006" w:type="pct"/>
            <w:shd w:val="clear" w:color="auto" w:fill="auto"/>
            <w:vAlign w:val="center"/>
          </w:tcPr>
          <w:p w:rsidR="00876425" w:rsidRPr="003E169C" w:rsidRDefault="00876425" w:rsidP="003E169C">
            <w:pPr>
              <w:jc w:val="center"/>
              <w:rPr>
                <w:rFonts w:ascii="Arial" w:hAnsi="Arial" w:cs="Arial"/>
                <w:b/>
                <w:u w:val="single"/>
              </w:rPr>
            </w:pPr>
            <w:r w:rsidRPr="003E169C">
              <w:rPr>
                <w:rFonts w:ascii="Arial" w:hAnsi="Arial" w:cs="Arial"/>
                <w:b/>
                <w:u w:val="single"/>
              </w:rPr>
              <w:t>Secretaría Municipal</w:t>
            </w:r>
          </w:p>
          <w:p w:rsidR="00876425" w:rsidRPr="003E169C" w:rsidRDefault="00876425" w:rsidP="003E169C">
            <w:pPr>
              <w:jc w:val="center"/>
              <w:rPr>
                <w:rFonts w:ascii="Arial" w:hAnsi="Arial" w:cs="Arial"/>
                <w:b/>
                <w:u w:val="single"/>
              </w:rPr>
            </w:pPr>
          </w:p>
          <w:p w:rsidR="00876425" w:rsidRPr="003E169C" w:rsidRDefault="00876425" w:rsidP="003E169C">
            <w:pPr>
              <w:jc w:val="center"/>
              <w:rPr>
                <w:rFonts w:ascii="Arial" w:hAnsi="Arial" w:cs="Arial"/>
              </w:rPr>
            </w:pPr>
            <w:r w:rsidRPr="003E169C">
              <w:rPr>
                <w:rFonts w:ascii="Arial" w:hAnsi="Arial" w:cs="Arial"/>
                <w:b/>
              </w:rPr>
              <w:t>Artículo 72</w:t>
            </w:r>
          </w:p>
        </w:tc>
        <w:tc>
          <w:tcPr>
            <w:tcW w:w="2948" w:type="pct"/>
            <w:shd w:val="clear" w:color="auto" w:fill="auto"/>
            <w:vAlign w:val="center"/>
          </w:tcPr>
          <w:p w:rsidR="00876425" w:rsidRPr="003E169C" w:rsidRDefault="00876425" w:rsidP="003E169C">
            <w:pPr>
              <w:autoSpaceDE w:val="0"/>
              <w:autoSpaceDN w:val="0"/>
              <w:adjustRightInd w:val="0"/>
              <w:rPr>
                <w:rFonts w:ascii="Arial" w:hAnsi="Arial" w:cs="Arial"/>
              </w:rPr>
            </w:pPr>
            <w:r w:rsidRPr="003E169C">
              <w:rPr>
                <w:rFonts w:ascii="Arial" w:hAnsi="Arial" w:cs="Arial"/>
              </w:rPr>
              <w:t>Elaborar</w:t>
            </w:r>
            <w:r w:rsidR="00A70CA7" w:rsidRPr="003E169C">
              <w:rPr>
                <w:rFonts w:ascii="Arial" w:hAnsi="Arial" w:cs="Arial"/>
              </w:rPr>
              <w:t xml:space="preserve"> el acta de acuerdos de cabildo</w:t>
            </w:r>
          </w:p>
          <w:p w:rsidR="00876425" w:rsidRPr="003E169C" w:rsidRDefault="00876425" w:rsidP="003E169C">
            <w:pPr>
              <w:autoSpaceDE w:val="0"/>
              <w:autoSpaceDN w:val="0"/>
              <w:adjustRightInd w:val="0"/>
              <w:rPr>
                <w:rFonts w:ascii="Arial" w:hAnsi="Arial" w:cs="Arial"/>
              </w:rPr>
            </w:pPr>
            <w:r w:rsidRPr="003E169C">
              <w:rPr>
                <w:rFonts w:ascii="Arial" w:hAnsi="Arial" w:cs="Arial"/>
              </w:rPr>
              <w:t xml:space="preserve">Tener </w:t>
            </w:r>
            <w:r w:rsidR="00A70CA7" w:rsidRPr="003E169C">
              <w:rPr>
                <w:rFonts w:ascii="Arial" w:hAnsi="Arial" w:cs="Arial"/>
              </w:rPr>
              <w:t>a su cargo el archivo municipal</w:t>
            </w:r>
          </w:p>
          <w:p w:rsidR="00876425" w:rsidRPr="003E169C" w:rsidRDefault="00876425" w:rsidP="003E169C">
            <w:pPr>
              <w:autoSpaceDE w:val="0"/>
              <w:autoSpaceDN w:val="0"/>
              <w:adjustRightInd w:val="0"/>
              <w:rPr>
                <w:rFonts w:ascii="Arial" w:hAnsi="Arial" w:cs="Arial"/>
              </w:rPr>
            </w:pPr>
            <w:r w:rsidRPr="003E169C">
              <w:rPr>
                <w:rFonts w:ascii="Arial" w:hAnsi="Arial" w:cs="Arial"/>
              </w:rPr>
              <w:t>Expedir las copias credenciales y demás certifi</w:t>
            </w:r>
            <w:r w:rsidR="000F1CE0" w:rsidRPr="003E169C">
              <w:rPr>
                <w:rFonts w:ascii="Arial" w:hAnsi="Arial" w:cs="Arial"/>
              </w:rPr>
              <w:t xml:space="preserve">caciones </w:t>
            </w:r>
          </w:p>
        </w:tc>
        <w:tc>
          <w:tcPr>
            <w:tcW w:w="1046" w:type="pct"/>
            <w:shd w:val="clear" w:color="auto" w:fill="auto"/>
          </w:tcPr>
          <w:p w:rsidR="00876425" w:rsidRPr="003E169C" w:rsidRDefault="00876425" w:rsidP="003E169C">
            <w:pPr>
              <w:rPr>
                <w:rFonts w:ascii="Arial" w:hAnsi="Arial" w:cs="Arial"/>
              </w:rPr>
            </w:pPr>
            <w:r w:rsidRPr="003E169C">
              <w:rPr>
                <w:rFonts w:ascii="Arial" w:hAnsi="Arial" w:cs="Arial"/>
              </w:rPr>
              <w:t>-Actas de cabildo</w:t>
            </w:r>
          </w:p>
          <w:p w:rsidR="00876425" w:rsidRPr="003E169C" w:rsidRDefault="00876425" w:rsidP="003E169C">
            <w:pPr>
              <w:rPr>
                <w:rFonts w:ascii="Arial" w:hAnsi="Arial" w:cs="Arial"/>
              </w:rPr>
            </w:pPr>
            <w:r w:rsidRPr="003E169C">
              <w:rPr>
                <w:rFonts w:ascii="Arial" w:hAnsi="Arial" w:cs="Arial"/>
              </w:rPr>
              <w:t xml:space="preserve">-Inventario documental </w:t>
            </w:r>
          </w:p>
          <w:p w:rsidR="00876425" w:rsidRPr="003E169C" w:rsidRDefault="000F1CE0" w:rsidP="003E169C">
            <w:pPr>
              <w:rPr>
                <w:rFonts w:ascii="Arial" w:hAnsi="Arial" w:cs="Arial"/>
              </w:rPr>
            </w:pPr>
            <w:r w:rsidRPr="003E169C">
              <w:rPr>
                <w:rFonts w:ascii="Arial" w:hAnsi="Arial" w:cs="Arial"/>
              </w:rPr>
              <w:t>-Certificaciones</w:t>
            </w:r>
          </w:p>
        </w:tc>
      </w:tr>
      <w:tr w:rsidR="00876425" w:rsidRPr="003E169C" w:rsidTr="004F08DF">
        <w:tc>
          <w:tcPr>
            <w:tcW w:w="1006" w:type="pct"/>
            <w:shd w:val="clear" w:color="auto" w:fill="auto"/>
            <w:vAlign w:val="center"/>
          </w:tcPr>
          <w:p w:rsidR="007F0890" w:rsidRDefault="007F0890" w:rsidP="003E169C">
            <w:pPr>
              <w:jc w:val="center"/>
              <w:rPr>
                <w:rFonts w:ascii="Arial" w:hAnsi="Arial" w:cs="Arial"/>
                <w:b/>
                <w:u w:val="single"/>
              </w:rPr>
            </w:pPr>
          </w:p>
          <w:p w:rsidR="007F0890" w:rsidRDefault="007F0890" w:rsidP="003E169C">
            <w:pPr>
              <w:jc w:val="center"/>
              <w:rPr>
                <w:rFonts w:ascii="Arial" w:hAnsi="Arial" w:cs="Arial"/>
                <w:b/>
                <w:u w:val="single"/>
              </w:rPr>
            </w:pPr>
          </w:p>
          <w:p w:rsidR="007F0890" w:rsidRDefault="007F0890" w:rsidP="003E169C">
            <w:pPr>
              <w:jc w:val="center"/>
              <w:rPr>
                <w:rFonts w:ascii="Arial" w:hAnsi="Arial" w:cs="Arial"/>
                <w:b/>
                <w:u w:val="single"/>
              </w:rPr>
            </w:pPr>
          </w:p>
          <w:p w:rsidR="007F0890" w:rsidRDefault="007F0890" w:rsidP="003E169C">
            <w:pPr>
              <w:jc w:val="center"/>
              <w:rPr>
                <w:rFonts w:ascii="Arial" w:hAnsi="Arial" w:cs="Arial"/>
                <w:b/>
                <w:u w:val="single"/>
              </w:rPr>
            </w:pPr>
          </w:p>
          <w:p w:rsidR="007F0890" w:rsidRDefault="007F0890" w:rsidP="003E169C">
            <w:pPr>
              <w:jc w:val="center"/>
              <w:rPr>
                <w:rFonts w:ascii="Arial" w:hAnsi="Arial" w:cs="Arial"/>
                <w:b/>
                <w:u w:val="single"/>
              </w:rPr>
            </w:pPr>
          </w:p>
          <w:p w:rsidR="007F0890" w:rsidRDefault="007F0890" w:rsidP="003E169C">
            <w:pPr>
              <w:jc w:val="center"/>
              <w:rPr>
                <w:rFonts w:ascii="Arial" w:hAnsi="Arial" w:cs="Arial"/>
                <w:b/>
                <w:u w:val="single"/>
              </w:rPr>
            </w:pPr>
          </w:p>
          <w:p w:rsidR="007F0890" w:rsidRDefault="007F0890" w:rsidP="003E169C">
            <w:pPr>
              <w:jc w:val="center"/>
              <w:rPr>
                <w:rFonts w:ascii="Arial" w:hAnsi="Arial" w:cs="Arial"/>
                <w:b/>
                <w:u w:val="single"/>
              </w:rPr>
            </w:pPr>
          </w:p>
          <w:p w:rsidR="00876425" w:rsidRPr="003E169C" w:rsidRDefault="00876425" w:rsidP="003E169C">
            <w:pPr>
              <w:jc w:val="center"/>
              <w:rPr>
                <w:rFonts w:ascii="Arial" w:hAnsi="Arial" w:cs="Arial"/>
                <w:b/>
                <w:u w:val="single"/>
              </w:rPr>
            </w:pPr>
            <w:r w:rsidRPr="003E169C">
              <w:rPr>
                <w:rFonts w:ascii="Arial" w:hAnsi="Arial" w:cs="Arial"/>
                <w:b/>
                <w:u w:val="single"/>
              </w:rPr>
              <w:t>Tesorería</w:t>
            </w:r>
          </w:p>
          <w:p w:rsidR="00876425" w:rsidRPr="003E169C" w:rsidRDefault="00876425" w:rsidP="003E169C">
            <w:pPr>
              <w:jc w:val="center"/>
              <w:rPr>
                <w:rFonts w:ascii="Arial" w:hAnsi="Arial" w:cs="Arial"/>
                <w:b/>
                <w:u w:val="single"/>
              </w:rPr>
            </w:pPr>
          </w:p>
          <w:p w:rsidR="00876425" w:rsidRPr="003E169C" w:rsidRDefault="00876425" w:rsidP="003E169C">
            <w:pPr>
              <w:jc w:val="center"/>
              <w:rPr>
                <w:rFonts w:ascii="Arial" w:hAnsi="Arial" w:cs="Arial"/>
              </w:rPr>
            </w:pPr>
            <w:r w:rsidRPr="003E169C">
              <w:rPr>
                <w:rFonts w:ascii="Arial" w:hAnsi="Arial" w:cs="Arial"/>
                <w:b/>
              </w:rPr>
              <w:t>Artículo 73</w:t>
            </w:r>
          </w:p>
        </w:tc>
        <w:tc>
          <w:tcPr>
            <w:tcW w:w="2948" w:type="pct"/>
            <w:shd w:val="clear" w:color="auto" w:fill="auto"/>
            <w:vAlign w:val="center"/>
          </w:tcPr>
          <w:p w:rsidR="00876425" w:rsidRPr="003E169C" w:rsidRDefault="00876425" w:rsidP="003E169C">
            <w:pPr>
              <w:autoSpaceDE w:val="0"/>
              <w:autoSpaceDN w:val="0"/>
              <w:adjustRightInd w:val="0"/>
              <w:jc w:val="both"/>
              <w:rPr>
                <w:rFonts w:ascii="Arial" w:hAnsi="Arial" w:cs="Arial"/>
              </w:rPr>
            </w:pPr>
            <w:r w:rsidRPr="003E169C">
              <w:rPr>
                <w:rFonts w:ascii="Arial" w:hAnsi="Arial" w:cs="Arial"/>
              </w:rPr>
              <w:lastRenderedPageBreak/>
              <w:t>Recaudar y administrar las c</w:t>
            </w:r>
            <w:r w:rsidR="000F1CE0" w:rsidRPr="003E169C">
              <w:rPr>
                <w:rFonts w:ascii="Arial" w:hAnsi="Arial" w:cs="Arial"/>
              </w:rPr>
              <w:t>ontribuciones y participaciones</w:t>
            </w:r>
          </w:p>
          <w:p w:rsidR="00876425" w:rsidRPr="003E169C" w:rsidRDefault="00876425" w:rsidP="003E169C">
            <w:pPr>
              <w:autoSpaceDE w:val="0"/>
              <w:autoSpaceDN w:val="0"/>
              <w:adjustRightInd w:val="0"/>
              <w:jc w:val="both"/>
              <w:rPr>
                <w:rFonts w:ascii="Arial" w:hAnsi="Arial" w:cs="Arial"/>
              </w:rPr>
            </w:pP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lastRenderedPageBreak/>
              <w:t>Ejercer conforme a las leyes, la facultad económica-coactiva y practicar auditorías a los causantes.</w:t>
            </w: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Coadyuvar con el interés de la hacienda municipal, en los juicios de carácter fiscal que se ventilen ante los tribunales.</w:t>
            </w:r>
          </w:p>
          <w:p w:rsidR="00876425" w:rsidRPr="003E169C" w:rsidRDefault="00876425" w:rsidP="003E169C">
            <w:pPr>
              <w:pStyle w:val="Piedepgina"/>
              <w:spacing w:after="142"/>
              <w:jc w:val="both"/>
              <w:rPr>
                <w:rFonts w:ascii="Arial" w:hAnsi="Arial" w:cs="Arial"/>
              </w:rPr>
            </w:pPr>
            <w:r w:rsidRPr="003E169C">
              <w:rPr>
                <w:rFonts w:ascii="Arial" w:hAnsi="Arial" w:cs="Arial"/>
              </w:rPr>
              <w:t>Informar oportunamente al Presidente Municipal sobre el control presupuestal del gasto.</w:t>
            </w:r>
          </w:p>
          <w:p w:rsidR="00876425" w:rsidRPr="003E169C" w:rsidRDefault="00876425" w:rsidP="003E169C">
            <w:pPr>
              <w:pStyle w:val="Piedepgina"/>
              <w:spacing w:after="142"/>
              <w:jc w:val="both"/>
              <w:rPr>
                <w:rFonts w:ascii="Arial" w:hAnsi="Arial" w:cs="Arial"/>
              </w:rPr>
            </w:pPr>
            <w:r w:rsidRPr="003E169C">
              <w:rPr>
                <w:rFonts w:ascii="Arial" w:hAnsi="Arial" w:cs="Arial"/>
              </w:rPr>
              <w:t>Elaborar e informar al Presidente Municipal, las estadísticas financieras y administrativas.</w:t>
            </w:r>
          </w:p>
          <w:p w:rsidR="00876425" w:rsidRPr="003E169C" w:rsidRDefault="00876425" w:rsidP="003E169C">
            <w:pPr>
              <w:pStyle w:val="Piedepgina"/>
              <w:spacing w:after="142"/>
              <w:jc w:val="both"/>
              <w:rPr>
                <w:rFonts w:ascii="Arial" w:hAnsi="Arial" w:cs="Arial"/>
              </w:rPr>
            </w:pPr>
            <w:r w:rsidRPr="003E169C">
              <w:rPr>
                <w:rFonts w:ascii="Arial" w:hAnsi="Arial" w:cs="Arial"/>
              </w:rPr>
              <w:t>Formular y presentar mensualmente al Presidente Municipal la cuent</w:t>
            </w:r>
            <w:r w:rsidR="000F1CE0" w:rsidRPr="003E169C">
              <w:rPr>
                <w:rFonts w:ascii="Arial" w:hAnsi="Arial" w:cs="Arial"/>
              </w:rPr>
              <w:t>a pública para su firma.</w:t>
            </w: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Mantener actuali</w:t>
            </w:r>
            <w:r w:rsidR="000F1CE0" w:rsidRPr="003E169C">
              <w:rPr>
                <w:rFonts w:ascii="Arial" w:hAnsi="Arial" w:cs="Arial"/>
              </w:rPr>
              <w:t>zado el padrón fiscal municipal</w:t>
            </w:r>
          </w:p>
          <w:p w:rsidR="00876425" w:rsidRPr="003E169C" w:rsidRDefault="00876425" w:rsidP="003E169C">
            <w:pPr>
              <w:autoSpaceDE w:val="0"/>
              <w:autoSpaceDN w:val="0"/>
              <w:adjustRightInd w:val="0"/>
              <w:jc w:val="both"/>
              <w:rPr>
                <w:rFonts w:ascii="Arial" w:hAnsi="Arial" w:cs="Arial"/>
              </w:rPr>
            </w:pPr>
            <w:r w:rsidRPr="003E169C">
              <w:rPr>
                <w:rFonts w:ascii="Arial" w:hAnsi="Arial" w:cs="Arial"/>
              </w:rPr>
              <w:t>Presentar por escrito al Ayuntamiento, un informe pormenorizado de su gestión, cuando se retire del cargo o concluya la administración.</w:t>
            </w:r>
          </w:p>
        </w:tc>
        <w:tc>
          <w:tcPr>
            <w:tcW w:w="1046" w:type="pct"/>
            <w:shd w:val="clear" w:color="auto" w:fill="auto"/>
          </w:tcPr>
          <w:p w:rsidR="00876425" w:rsidRPr="003E169C" w:rsidRDefault="00876425" w:rsidP="003E169C">
            <w:pPr>
              <w:rPr>
                <w:rFonts w:ascii="Arial" w:hAnsi="Arial" w:cs="Arial"/>
              </w:rPr>
            </w:pPr>
            <w:r w:rsidRPr="003E169C">
              <w:rPr>
                <w:rFonts w:ascii="Arial" w:hAnsi="Arial" w:cs="Arial"/>
              </w:rPr>
              <w:lastRenderedPageBreak/>
              <w:t>-Recaudación de impuestos</w:t>
            </w:r>
          </w:p>
          <w:p w:rsidR="00876425" w:rsidRPr="003E169C" w:rsidRDefault="00876425" w:rsidP="003E169C">
            <w:pPr>
              <w:rPr>
                <w:rFonts w:ascii="Arial" w:hAnsi="Arial" w:cs="Arial"/>
              </w:rPr>
            </w:pPr>
            <w:r w:rsidRPr="003E169C">
              <w:rPr>
                <w:rFonts w:ascii="Arial" w:hAnsi="Arial" w:cs="Arial"/>
              </w:rPr>
              <w:lastRenderedPageBreak/>
              <w:t>-Auditorías</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 xml:space="preserve">-Juicios </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-Presupuesto de ingresos</w:t>
            </w:r>
          </w:p>
          <w:p w:rsidR="00876425" w:rsidRPr="003E169C" w:rsidRDefault="00876425" w:rsidP="003E169C">
            <w:pPr>
              <w:rPr>
                <w:rFonts w:ascii="Arial" w:hAnsi="Arial" w:cs="Arial"/>
              </w:rPr>
            </w:pPr>
            <w:r w:rsidRPr="003E169C">
              <w:rPr>
                <w:rFonts w:ascii="Arial" w:hAnsi="Arial" w:cs="Arial"/>
              </w:rPr>
              <w:t>-Presupuesto de egresos</w:t>
            </w:r>
          </w:p>
          <w:p w:rsidR="00876425" w:rsidRPr="003E169C" w:rsidRDefault="00876425" w:rsidP="003E169C">
            <w:pPr>
              <w:rPr>
                <w:rFonts w:ascii="Arial" w:hAnsi="Arial" w:cs="Arial"/>
              </w:rPr>
            </w:pPr>
          </w:p>
          <w:p w:rsidR="00876425" w:rsidRPr="003E169C" w:rsidRDefault="000F1CE0" w:rsidP="003E169C">
            <w:pPr>
              <w:rPr>
                <w:rFonts w:ascii="Arial" w:hAnsi="Arial" w:cs="Arial"/>
              </w:rPr>
            </w:pPr>
            <w:r w:rsidRPr="003E169C">
              <w:rPr>
                <w:rFonts w:ascii="Arial" w:hAnsi="Arial" w:cs="Arial"/>
              </w:rPr>
              <w:t>-Estadísticas</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-Cuenta pública</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 xml:space="preserve">-Padrón </w:t>
            </w:r>
            <w:r w:rsidR="000F1CE0" w:rsidRPr="003E169C">
              <w:rPr>
                <w:rFonts w:ascii="Arial" w:hAnsi="Arial" w:cs="Arial"/>
              </w:rPr>
              <w:t xml:space="preserve">municipal </w:t>
            </w:r>
            <w:r w:rsidRPr="003E169C">
              <w:rPr>
                <w:rFonts w:ascii="Arial" w:hAnsi="Arial" w:cs="Arial"/>
              </w:rPr>
              <w:t>de contribuyentes</w:t>
            </w:r>
          </w:p>
          <w:p w:rsidR="00876425" w:rsidRPr="003E169C" w:rsidRDefault="00876425" w:rsidP="003E169C">
            <w:pPr>
              <w:rPr>
                <w:rFonts w:ascii="Arial" w:hAnsi="Arial" w:cs="Arial"/>
              </w:rPr>
            </w:pPr>
            <w:r w:rsidRPr="003E169C">
              <w:rPr>
                <w:rFonts w:ascii="Arial" w:hAnsi="Arial" w:cs="Arial"/>
              </w:rPr>
              <w:t>-Informe de actividades</w:t>
            </w:r>
          </w:p>
        </w:tc>
      </w:tr>
    </w:tbl>
    <w:p w:rsidR="00876425" w:rsidRDefault="00876425" w:rsidP="003E169C">
      <w:pPr>
        <w:pStyle w:val="Piedepgina"/>
        <w:spacing w:after="142"/>
        <w:jc w:val="both"/>
        <w:rPr>
          <w:rFonts w:ascii="Arial" w:hAnsi="Arial" w:cs="Arial"/>
        </w:rPr>
      </w:pPr>
    </w:p>
    <w:p w:rsidR="007032C5" w:rsidRPr="003E169C" w:rsidRDefault="007032C5" w:rsidP="003E169C">
      <w:pPr>
        <w:pStyle w:val="Piedepgina"/>
        <w:spacing w:after="142"/>
        <w:jc w:val="both"/>
        <w:rPr>
          <w:rFonts w:ascii="Arial" w:hAnsi="Arial" w:cs="Arial"/>
        </w:rPr>
      </w:pPr>
    </w:p>
    <w:tbl>
      <w:tblPr>
        <w:tblStyle w:val="Tablaconcuadrcula"/>
        <w:tblW w:w="0" w:type="auto"/>
        <w:tblLayout w:type="fixed"/>
        <w:tblLook w:val="0420"/>
      </w:tblPr>
      <w:tblGrid>
        <w:gridCol w:w="2660"/>
        <w:gridCol w:w="7796"/>
        <w:gridCol w:w="2766"/>
      </w:tblGrid>
      <w:tr w:rsidR="00876425" w:rsidRPr="003E169C" w:rsidTr="00281DC1">
        <w:tc>
          <w:tcPr>
            <w:tcW w:w="2660" w:type="dxa"/>
            <w:shd w:val="clear" w:color="auto" w:fill="808080" w:themeFill="background1" w:themeFillShade="80"/>
            <w:vAlign w:val="center"/>
          </w:tcPr>
          <w:p w:rsidR="00876425" w:rsidRPr="003E169C" w:rsidRDefault="00876425" w:rsidP="003E169C">
            <w:pPr>
              <w:pStyle w:val="Piedepgina"/>
              <w:spacing w:after="142"/>
              <w:jc w:val="center"/>
              <w:rPr>
                <w:rFonts w:ascii="Arial" w:hAnsi="Arial" w:cs="Arial"/>
                <w:b/>
              </w:rPr>
            </w:pPr>
            <w:r w:rsidRPr="003E169C">
              <w:rPr>
                <w:rFonts w:ascii="Arial" w:hAnsi="Arial" w:cs="Arial"/>
                <w:b/>
              </w:rPr>
              <w:t>Normatividad Municipal</w:t>
            </w:r>
          </w:p>
        </w:tc>
        <w:tc>
          <w:tcPr>
            <w:tcW w:w="10562" w:type="dxa"/>
            <w:gridSpan w:val="2"/>
            <w:vAlign w:val="center"/>
          </w:tcPr>
          <w:p w:rsidR="00876425" w:rsidRPr="007032C5" w:rsidRDefault="004A314A" w:rsidP="007032C5">
            <w:pPr>
              <w:pStyle w:val="Piedepgina"/>
              <w:spacing w:after="142"/>
              <w:ind w:left="360"/>
              <w:jc w:val="center"/>
              <w:rPr>
                <w:rFonts w:ascii="Arial" w:hAnsi="Arial" w:cs="Arial"/>
                <w:b/>
              </w:rPr>
            </w:pPr>
            <w:r>
              <w:rPr>
                <w:rFonts w:ascii="Arial" w:hAnsi="Arial" w:cs="Arial"/>
                <w:b/>
              </w:rPr>
              <w:t>Cuadro 31. Ley Orgánica Municipal del Estado de Veracruz</w:t>
            </w:r>
          </w:p>
        </w:tc>
      </w:tr>
      <w:tr w:rsidR="00876425" w:rsidRPr="003E169C" w:rsidTr="00281DC1">
        <w:tc>
          <w:tcPr>
            <w:tcW w:w="2660" w:type="dxa"/>
            <w:shd w:val="clear" w:color="auto" w:fill="A6A6A6" w:themeFill="background1" w:themeFillShade="A6"/>
            <w:vAlign w:val="center"/>
          </w:tcPr>
          <w:p w:rsidR="00876425" w:rsidRPr="003E169C" w:rsidRDefault="00876425" w:rsidP="003E169C">
            <w:pPr>
              <w:pStyle w:val="Piedepgina"/>
              <w:spacing w:after="142"/>
              <w:jc w:val="center"/>
              <w:rPr>
                <w:rFonts w:ascii="Arial" w:hAnsi="Arial" w:cs="Arial"/>
                <w:b/>
              </w:rPr>
            </w:pPr>
            <w:r w:rsidRPr="003E169C">
              <w:rPr>
                <w:rFonts w:ascii="Arial" w:hAnsi="Arial" w:cs="Arial"/>
                <w:b/>
              </w:rPr>
              <w:t>Unidad Administrativa</w:t>
            </w:r>
          </w:p>
          <w:p w:rsidR="00876425" w:rsidRPr="003E169C" w:rsidRDefault="00876425" w:rsidP="003E169C">
            <w:pPr>
              <w:pStyle w:val="Piedepgina"/>
              <w:spacing w:after="142"/>
              <w:jc w:val="center"/>
              <w:rPr>
                <w:rFonts w:ascii="Arial" w:hAnsi="Arial" w:cs="Arial"/>
                <w:b/>
              </w:rPr>
            </w:pPr>
            <w:r w:rsidRPr="003E169C">
              <w:rPr>
                <w:rFonts w:ascii="Arial" w:hAnsi="Arial" w:cs="Arial"/>
                <w:b/>
              </w:rPr>
              <w:t>(entidad productora)</w:t>
            </w:r>
          </w:p>
        </w:tc>
        <w:tc>
          <w:tcPr>
            <w:tcW w:w="7796" w:type="dxa"/>
            <w:shd w:val="clear" w:color="auto" w:fill="BFBFBF" w:themeFill="background1" w:themeFillShade="BF"/>
            <w:vAlign w:val="center"/>
          </w:tcPr>
          <w:p w:rsidR="00876425" w:rsidRPr="003E169C" w:rsidRDefault="00876425" w:rsidP="003E169C">
            <w:pPr>
              <w:pStyle w:val="Piedepgina"/>
              <w:spacing w:after="142"/>
              <w:jc w:val="center"/>
              <w:rPr>
                <w:rFonts w:ascii="Arial" w:hAnsi="Arial" w:cs="Arial"/>
                <w:b/>
              </w:rPr>
            </w:pPr>
            <w:r w:rsidRPr="003E169C">
              <w:rPr>
                <w:rFonts w:ascii="Arial" w:hAnsi="Arial" w:cs="Arial"/>
                <w:b/>
              </w:rPr>
              <w:t>Área de contexto: descripción de la función</w:t>
            </w:r>
          </w:p>
        </w:tc>
        <w:tc>
          <w:tcPr>
            <w:tcW w:w="2766" w:type="dxa"/>
            <w:shd w:val="clear" w:color="auto" w:fill="D9D9D9" w:themeFill="background1" w:themeFillShade="D9"/>
            <w:vAlign w:val="center"/>
          </w:tcPr>
          <w:p w:rsidR="00876425" w:rsidRPr="003E169C" w:rsidRDefault="00876425" w:rsidP="003E169C">
            <w:pPr>
              <w:pStyle w:val="Piedepgina"/>
              <w:spacing w:after="142"/>
              <w:jc w:val="center"/>
              <w:rPr>
                <w:rFonts w:ascii="Arial" w:hAnsi="Arial" w:cs="Arial"/>
                <w:b/>
              </w:rPr>
            </w:pPr>
            <w:r w:rsidRPr="003E169C">
              <w:rPr>
                <w:rFonts w:ascii="Arial" w:hAnsi="Arial" w:cs="Arial"/>
                <w:b/>
              </w:rPr>
              <w:t>Denominación de la</w:t>
            </w:r>
          </w:p>
          <w:p w:rsidR="00876425" w:rsidRPr="003E169C" w:rsidRDefault="00876425" w:rsidP="003E169C">
            <w:pPr>
              <w:pStyle w:val="Piedepgina"/>
              <w:spacing w:after="142"/>
              <w:jc w:val="center"/>
              <w:rPr>
                <w:rFonts w:ascii="Arial" w:hAnsi="Arial" w:cs="Arial"/>
                <w:b/>
              </w:rPr>
            </w:pPr>
            <w:r w:rsidRPr="003E169C">
              <w:rPr>
                <w:rFonts w:ascii="Arial" w:hAnsi="Arial" w:cs="Arial"/>
                <w:b/>
              </w:rPr>
              <w:t>serie documental</w:t>
            </w:r>
          </w:p>
        </w:tc>
      </w:tr>
      <w:tr w:rsidR="00876425" w:rsidRPr="003E169C" w:rsidTr="00281DC1">
        <w:tc>
          <w:tcPr>
            <w:tcW w:w="2660" w:type="dxa"/>
            <w:shd w:val="clear" w:color="auto" w:fill="auto"/>
            <w:vAlign w:val="center"/>
          </w:tcPr>
          <w:p w:rsidR="00F21078" w:rsidRPr="003E169C" w:rsidRDefault="005E3251" w:rsidP="005E3251">
            <w:pPr>
              <w:pStyle w:val="Piedepgina"/>
              <w:spacing w:after="142"/>
              <w:jc w:val="center"/>
              <w:rPr>
                <w:rFonts w:ascii="Arial" w:hAnsi="Arial" w:cs="Arial"/>
                <w:b/>
                <w:u w:val="single"/>
              </w:rPr>
            </w:pPr>
            <w:r>
              <w:rPr>
                <w:rFonts w:ascii="Arial" w:hAnsi="Arial" w:cs="Arial"/>
                <w:b/>
                <w:u w:val="single"/>
              </w:rPr>
              <w:t>Presidencia Municipal</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36</w:t>
            </w:r>
          </w:p>
        </w:tc>
        <w:tc>
          <w:tcPr>
            <w:tcW w:w="7796" w:type="dxa"/>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 xml:space="preserve">Convocar y dirigir las sesiones ordinarias y extraordinarias del </w:t>
            </w:r>
            <w:r w:rsidR="000F1CE0" w:rsidRPr="003E169C">
              <w:rPr>
                <w:rFonts w:ascii="Arial" w:hAnsi="Arial" w:cs="Arial"/>
              </w:rPr>
              <w:t>Ayuntamiento</w:t>
            </w:r>
          </w:p>
          <w:p w:rsidR="00876425" w:rsidRPr="003E169C" w:rsidRDefault="00876425" w:rsidP="003E169C">
            <w:pPr>
              <w:pStyle w:val="Piedepgina"/>
              <w:spacing w:after="142"/>
              <w:jc w:val="both"/>
              <w:rPr>
                <w:rFonts w:ascii="Arial" w:hAnsi="Arial" w:cs="Arial"/>
              </w:rPr>
            </w:pPr>
            <w:r w:rsidRPr="003E169C">
              <w:rPr>
                <w:rFonts w:ascii="Arial" w:hAnsi="Arial" w:cs="Arial"/>
              </w:rPr>
              <w:t>Suscribir, en unión del Síndico, los convenios y contratos necesarios, previa autorización del Ayuntamiento.</w:t>
            </w:r>
          </w:p>
          <w:p w:rsidR="00876425" w:rsidRPr="003E169C" w:rsidRDefault="00876425" w:rsidP="003E169C">
            <w:pPr>
              <w:pStyle w:val="Piedepgina"/>
              <w:spacing w:after="142"/>
              <w:jc w:val="both"/>
              <w:rPr>
                <w:rFonts w:ascii="Arial" w:hAnsi="Arial" w:cs="Arial"/>
              </w:rPr>
            </w:pPr>
            <w:r w:rsidRPr="003E169C">
              <w:rPr>
                <w:rFonts w:ascii="Arial" w:hAnsi="Arial" w:cs="Arial"/>
              </w:rPr>
              <w:t>Cumplir y hacer cumplir los reglamentos de los diversos ramos municipales.</w:t>
            </w:r>
          </w:p>
          <w:p w:rsidR="000F1CE0" w:rsidRPr="003E169C" w:rsidRDefault="000F1CE0" w:rsidP="003E169C">
            <w:pPr>
              <w:pStyle w:val="Piedepgina"/>
              <w:spacing w:after="142"/>
              <w:jc w:val="both"/>
              <w:rPr>
                <w:rFonts w:ascii="Arial" w:hAnsi="Arial" w:cs="Arial"/>
              </w:rPr>
            </w:pPr>
          </w:p>
          <w:p w:rsidR="00876425" w:rsidRPr="003E169C" w:rsidRDefault="00876425" w:rsidP="003E169C">
            <w:pPr>
              <w:pStyle w:val="Piedepgina"/>
              <w:spacing w:after="142"/>
              <w:jc w:val="both"/>
              <w:rPr>
                <w:rFonts w:ascii="Arial" w:hAnsi="Arial" w:cs="Arial"/>
              </w:rPr>
            </w:pPr>
            <w:r w:rsidRPr="003E169C">
              <w:rPr>
                <w:rFonts w:ascii="Arial" w:hAnsi="Arial" w:cs="Arial"/>
              </w:rPr>
              <w:t>Proponer a</w:t>
            </w:r>
            <w:r w:rsidR="000F1CE0" w:rsidRPr="003E169C">
              <w:rPr>
                <w:rFonts w:ascii="Arial" w:hAnsi="Arial" w:cs="Arial"/>
              </w:rPr>
              <w:t>l Cabildo los nombramientos de los servidores públicos</w:t>
            </w:r>
          </w:p>
          <w:p w:rsidR="00876425" w:rsidRPr="003E169C" w:rsidRDefault="00876425" w:rsidP="003E169C">
            <w:pPr>
              <w:pStyle w:val="Piedepgina"/>
              <w:spacing w:after="142"/>
              <w:jc w:val="both"/>
              <w:rPr>
                <w:rFonts w:ascii="Arial" w:hAnsi="Arial" w:cs="Arial"/>
              </w:rPr>
            </w:pPr>
            <w:r w:rsidRPr="003E169C">
              <w:rPr>
                <w:rFonts w:ascii="Arial" w:hAnsi="Arial" w:cs="Arial"/>
              </w:rPr>
              <w:t xml:space="preserve">Rendir al Ayuntamiento, en el mes de diciembre, un informe anual sobre el </w:t>
            </w:r>
            <w:r w:rsidRPr="003E169C">
              <w:rPr>
                <w:rFonts w:ascii="Arial" w:hAnsi="Arial" w:cs="Arial"/>
              </w:rPr>
              <w:lastRenderedPageBreak/>
              <w:t>estado que guarda la administración pública municipal.</w:t>
            </w:r>
          </w:p>
        </w:tc>
        <w:tc>
          <w:tcPr>
            <w:tcW w:w="2766" w:type="dxa"/>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lastRenderedPageBreak/>
              <w:t>-Minutas de cabildo</w:t>
            </w:r>
          </w:p>
          <w:p w:rsidR="00876425" w:rsidRPr="003E169C" w:rsidRDefault="00876425" w:rsidP="003E169C">
            <w:pPr>
              <w:pStyle w:val="Piedepgina"/>
              <w:spacing w:after="142"/>
              <w:rPr>
                <w:rFonts w:ascii="Arial" w:hAnsi="Arial" w:cs="Arial"/>
              </w:rPr>
            </w:pPr>
            <w:r w:rsidRPr="003E169C">
              <w:rPr>
                <w:rFonts w:ascii="Arial" w:hAnsi="Arial" w:cs="Arial"/>
              </w:rPr>
              <w:t>-Convenios</w:t>
            </w:r>
          </w:p>
          <w:p w:rsidR="00876425" w:rsidRPr="003E169C" w:rsidRDefault="00876425" w:rsidP="003E169C">
            <w:pPr>
              <w:pStyle w:val="Piedepgina"/>
              <w:spacing w:after="142"/>
              <w:rPr>
                <w:rFonts w:ascii="Arial" w:hAnsi="Arial" w:cs="Arial"/>
              </w:rPr>
            </w:pPr>
            <w:r w:rsidRPr="003E169C">
              <w:rPr>
                <w:rFonts w:ascii="Arial" w:hAnsi="Arial" w:cs="Arial"/>
              </w:rPr>
              <w:t>-Contratos</w:t>
            </w:r>
          </w:p>
          <w:p w:rsidR="00876425" w:rsidRPr="003E169C" w:rsidRDefault="00876425" w:rsidP="003E169C">
            <w:pPr>
              <w:rPr>
                <w:rFonts w:ascii="Arial" w:hAnsi="Arial" w:cs="Arial"/>
              </w:rPr>
            </w:pPr>
            <w:r w:rsidRPr="003E169C">
              <w:rPr>
                <w:rFonts w:ascii="Arial" w:hAnsi="Arial" w:cs="Arial"/>
              </w:rPr>
              <w:t>-Reglamentos municipales</w:t>
            </w:r>
          </w:p>
          <w:p w:rsidR="00876425" w:rsidRPr="003E169C" w:rsidRDefault="00876425" w:rsidP="003E169C">
            <w:pPr>
              <w:rPr>
                <w:rFonts w:ascii="Arial" w:hAnsi="Arial" w:cs="Arial"/>
              </w:rPr>
            </w:pPr>
          </w:p>
          <w:p w:rsidR="00876425" w:rsidRPr="003E169C" w:rsidRDefault="000F1CE0" w:rsidP="003E169C">
            <w:pPr>
              <w:rPr>
                <w:rFonts w:ascii="Arial" w:hAnsi="Arial" w:cs="Arial"/>
              </w:rPr>
            </w:pPr>
            <w:r w:rsidRPr="003E169C">
              <w:rPr>
                <w:rFonts w:ascii="Arial" w:hAnsi="Arial" w:cs="Arial"/>
              </w:rPr>
              <w:t>-Nombramiento de</w:t>
            </w:r>
            <w:r w:rsidR="00876425" w:rsidRPr="003E169C">
              <w:rPr>
                <w:rFonts w:ascii="Arial" w:hAnsi="Arial" w:cs="Arial"/>
              </w:rPr>
              <w:t xml:space="preserve"> servidores públicos</w:t>
            </w:r>
          </w:p>
          <w:p w:rsidR="00876425" w:rsidRPr="003E169C" w:rsidRDefault="00876425" w:rsidP="003E169C">
            <w:pPr>
              <w:rPr>
                <w:rFonts w:ascii="Arial" w:hAnsi="Arial" w:cs="Arial"/>
              </w:rPr>
            </w:pPr>
            <w:r w:rsidRPr="003E169C">
              <w:rPr>
                <w:rFonts w:ascii="Arial" w:hAnsi="Arial" w:cs="Arial"/>
              </w:rPr>
              <w:t>-Informe de gobierno</w:t>
            </w:r>
            <w:r w:rsidR="000F1CE0" w:rsidRPr="003E169C">
              <w:rPr>
                <w:rFonts w:ascii="Arial" w:hAnsi="Arial" w:cs="Arial"/>
              </w:rPr>
              <w:t xml:space="preserve"> </w:t>
            </w:r>
            <w:r w:rsidR="000F1CE0" w:rsidRPr="003E169C">
              <w:rPr>
                <w:rFonts w:ascii="Arial" w:hAnsi="Arial" w:cs="Arial"/>
              </w:rPr>
              <w:lastRenderedPageBreak/>
              <w:t>municipal</w:t>
            </w:r>
          </w:p>
        </w:tc>
      </w:tr>
      <w:tr w:rsidR="00876425" w:rsidRPr="003E169C" w:rsidTr="00281DC1">
        <w:tc>
          <w:tcPr>
            <w:tcW w:w="2660" w:type="dxa"/>
            <w:shd w:val="clear" w:color="auto" w:fill="auto"/>
            <w:vAlign w:val="center"/>
          </w:tcPr>
          <w:p w:rsidR="00876425" w:rsidRPr="003E169C" w:rsidRDefault="00876425" w:rsidP="003E169C">
            <w:pPr>
              <w:pStyle w:val="Piedepgina"/>
              <w:spacing w:after="142"/>
              <w:rPr>
                <w:rFonts w:ascii="Arial" w:hAnsi="Arial" w:cs="Arial"/>
                <w:b/>
                <w:u w:val="single"/>
              </w:rPr>
            </w:pPr>
          </w:p>
          <w:p w:rsidR="00236EB4" w:rsidRPr="003E169C" w:rsidRDefault="00876425" w:rsidP="005E3251">
            <w:pPr>
              <w:pStyle w:val="Piedepgina"/>
              <w:spacing w:after="142"/>
              <w:jc w:val="center"/>
              <w:rPr>
                <w:rFonts w:ascii="Arial" w:hAnsi="Arial" w:cs="Arial"/>
                <w:b/>
                <w:u w:val="single"/>
              </w:rPr>
            </w:pPr>
            <w:r w:rsidRPr="003E169C">
              <w:rPr>
                <w:rFonts w:ascii="Arial" w:hAnsi="Arial" w:cs="Arial"/>
                <w:b/>
                <w:u w:val="single"/>
              </w:rPr>
              <w:t>Sindicatura</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37</w:t>
            </w:r>
          </w:p>
        </w:tc>
        <w:tc>
          <w:tcPr>
            <w:tcW w:w="7796" w:type="dxa"/>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Procurar, defender y promover los intereses del municipio en los litigios en lo</w:t>
            </w:r>
            <w:r w:rsidR="00E60D7F" w:rsidRPr="003E169C">
              <w:rPr>
                <w:rFonts w:ascii="Arial" w:hAnsi="Arial" w:cs="Arial"/>
              </w:rPr>
              <w:t>s que fuere parte y</w:t>
            </w:r>
            <w:r w:rsidRPr="003E169C">
              <w:rPr>
                <w:rFonts w:ascii="Arial" w:hAnsi="Arial" w:cs="Arial"/>
              </w:rPr>
              <w:t xml:space="preserve"> promover el juicio de amparo y el juicio de lesividad. </w:t>
            </w:r>
          </w:p>
          <w:p w:rsidR="00876425" w:rsidRPr="003E169C" w:rsidRDefault="00876425" w:rsidP="003E169C">
            <w:pPr>
              <w:pStyle w:val="Piedepgina"/>
              <w:spacing w:after="142"/>
              <w:jc w:val="both"/>
              <w:rPr>
                <w:rFonts w:ascii="Arial" w:hAnsi="Arial" w:cs="Arial"/>
              </w:rPr>
            </w:pPr>
            <w:r w:rsidRPr="003E169C">
              <w:rPr>
                <w:rFonts w:ascii="Arial" w:hAnsi="Arial" w:cs="Arial"/>
              </w:rPr>
              <w:t>Intervenir en la formulación y actualización de los inventarios de bienes muebles e inmuebles del municipio.</w:t>
            </w:r>
          </w:p>
        </w:tc>
        <w:tc>
          <w:tcPr>
            <w:tcW w:w="2766" w:type="dxa"/>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 xml:space="preserve">-Juicios </w:t>
            </w:r>
          </w:p>
          <w:p w:rsidR="00236EB4" w:rsidRPr="003E169C" w:rsidRDefault="00876425" w:rsidP="003E169C">
            <w:pPr>
              <w:pStyle w:val="Piedepgina"/>
              <w:spacing w:after="142"/>
              <w:jc w:val="both"/>
              <w:rPr>
                <w:rFonts w:ascii="Arial" w:hAnsi="Arial" w:cs="Arial"/>
              </w:rPr>
            </w:pPr>
            <w:r w:rsidRPr="003E169C">
              <w:rPr>
                <w:rFonts w:ascii="Arial" w:hAnsi="Arial" w:cs="Arial"/>
              </w:rPr>
              <w:t>-Inventario de bienes muebles e inmuebles del municipio.</w:t>
            </w:r>
          </w:p>
        </w:tc>
      </w:tr>
      <w:tr w:rsidR="00876425" w:rsidRPr="003E169C" w:rsidTr="00281DC1">
        <w:tc>
          <w:tcPr>
            <w:tcW w:w="2660" w:type="dxa"/>
            <w:shd w:val="clear" w:color="auto" w:fill="auto"/>
            <w:vAlign w:val="center"/>
          </w:tcPr>
          <w:p w:rsidR="00876425" w:rsidRPr="003E169C" w:rsidRDefault="00876425" w:rsidP="003E169C">
            <w:pPr>
              <w:pStyle w:val="Piedepgina"/>
              <w:spacing w:after="142"/>
              <w:jc w:val="center"/>
              <w:rPr>
                <w:rFonts w:ascii="Arial" w:hAnsi="Arial" w:cs="Arial"/>
                <w:b/>
                <w:u w:val="single"/>
              </w:rPr>
            </w:pPr>
            <w:r w:rsidRPr="003E169C">
              <w:rPr>
                <w:rFonts w:ascii="Arial" w:hAnsi="Arial" w:cs="Arial"/>
                <w:b/>
                <w:u w:val="single"/>
              </w:rPr>
              <w:t>Regiduría</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38</w:t>
            </w:r>
          </w:p>
        </w:tc>
        <w:tc>
          <w:tcPr>
            <w:tcW w:w="7796" w:type="dxa"/>
            <w:shd w:val="clear" w:color="auto" w:fill="auto"/>
            <w:vAlign w:val="center"/>
          </w:tcPr>
          <w:p w:rsidR="00236EB4" w:rsidRPr="003E169C" w:rsidRDefault="00876425" w:rsidP="003E169C">
            <w:pPr>
              <w:pStyle w:val="Piedepgina"/>
              <w:spacing w:after="142"/>
              <w:jc w:val="both"/>
              <w:rPr>
                <w:rFonts w:ascii="Arial" w:hAnsi="Arial" w:cs="Arial"/>
              </w:rPr>
            </w:pPr>
            <w:r w:rsidRPr="003E169C">
              <w:rPr>
                <w:rFonts w:ascii="Arial" w:hAnsi="Arial" w:cs="Arial"/>
              </w:rPr>
              <w:t xml:space="preserve">Asistir puntualmente a las sesiones del Ayuntamiento y de las Comisiones </w:t>
            </w:r>
            <w:r w:rsidR="009E7248" w:rsidRPr="003E169C">
              <w:rPr>
                <w:rFonts w:ascii="Arial" w:hAnsi="Arial" w:cs="Arial"/>
              </w:rPr>
              <w:t>de que formen parte.</w:t>
            </w:r>
          </w:p>
          <w:p w:rsidR="00876425" w:rsidRPr="003E169C" w:rsidRDefault="00876425" w:rsidP="003E169C">
            <w:pPr>
              <w:pStyle w:val="Piedepgina"/>
              <w:spacing w:after="142"/>
              <w:jc w:val="both"/>
              <w:rPr>
                <w:rFonts w:ascii="Arial" w:hAnsi="Arial" w:cs="Arial"/>
              </w:rPr>
            </w:pPr>
            <w:r w:rsidRPr="003E169C">
              <w:rPr>
                <w:rFonts w:ascii="Arial" w:hAnsi="Arial" w:cs="Arial"/>
              </w:rPr>
              <w:t>Informar al Ayuntamiento de los resultados de las Comisiones a que pertenezcan.</w:t>
            </w:r>
          </w:p>
        </w:tc>
        <w:tc>
          <w:tcPr>
            <w:tcW w:w="2766" w:type="dxa"/>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t>-Minutas de cabildo</w:t>
            </w:r>
          </w:p>
          <w:p w:rsidR="00876425" w:rsidRPr="003E169C" w:rsidRDefault="00876425" w:rsidP="003E169C">
            <w:pPr>
              <w:pStyle w:val="Piedepgina"/>
              <w:spacing w:after="142"/>
              <w:rPr>
                <w:rFonts w:ascii="Arial" w:hAnsi="Arial" w:cs="Arial"/>
              </w:rPr>
            </w:pPr>
          </w:p>
          <w:p w:rsidR="00876425" w:rsidRPr="003E169C" w:rsidRDefault="00876425" w:rsidP="003E169C">
            <w:pPr>
              <w:pStyle w:val="Piedepgina"/>
              <w:spacing w:after="142"/>
              <w:rPr>
                <w:rFonts w:ascii="Arial" w:hAnsi="Arial" w:cs="Arial"/>
              </w:rPr>
            </w:pPr>
            <w:r w:rsidRPr="003E169C">
              <w:rPr>
                <w:rFonts w:ascii="Arial" w:hAnsi="Arial" w:cs="Arial"/>
              </w:rPr>
              <w:t>-Informe de actividades</w:t>
            </w:r>
          </w:p>
        </w:tc>
      </w:tr>
      <w:tr w:rsidR="00876425" w:rsidRPr="003E169C" w:rsidTr="00281DC1">
        <w:tc>
          <w:tcPr>
            <w:tcW w:w="2660" w:type="dxa"/>
            <w:shd w:val="clear" w:color="auto" w:fill="auto"/>
            <w:vAlign w:val="center"/>
          </w:tcPr>
          <w:p w:rsidR="00236EB4" w:rsidRPr="003E169C" w:rsidRDefault="00236EB4" w:rsidP="003E169C">
            <w:pPr>
              <w:pStyle w:val="Piedepgina"/>
              <w:spacing w:after="142"/>
              <w:jc w:val="center"/>
              <w:rPr>
                <w:rFonts w:ascii="Arial" w:hAnsi="Arial" w:cs="Arial"/>
                <w:b/>
                <w:u w:val="single"/>
              </w:rPr>
            </w:pPr>
          </w:p>
          <w:p w:rsidR="00236EB4" w:rsidRPr="003E169C" w:rsidRDefault="00236EB4" w:rsidP="003E169C">
            <w:pPr>
              <w:pStyle w:val="Piedepgina"/>
              <w:spacing w:after="142"/>
              <w:jc w:val="center"/>
              <w:rPr>
                <w:rFonts w:ascii="Arial" w:hAnsi="Arial" w:cs="Arial"/>
                <w:b/>
                <w:u w:val="single"/>
              </w:rPr>
            </w:pPr>
          </w:p>
          <w:p w:rsidR="004F7EBF" w:rsidRPr="003E169C" w:rsidRDefault="005E3251" w:rsidP="005E3251">
            <w:pPr>
              <w:pStyle w:val="Piedepgina"/>
              <w:spacing w:after="142"/>
              <w:jc w:val="center"/>
              <w:rPr>
                <w:rFonts w:ascii="Arial" w:hAnsi="Arial" w:cs="Arial"/>
                <w:b/>
                <w:u w:val="single"/>
              </w:rPr>
            </w:pPr>
            <w:r>
              <w:rPr>
                <w:rFonts w:ascii="Arial" w:hAnsi="Arial" w:cs="Arial"/>
                <w:b/>
                <w:u w:val="single"/>
              </w:rPr>
              <w:t>Secretaria del Ayuntamiento</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70</w:t>
            </w:r>
          </w:p>
        </w:tc>
        <w:tc>
          <w:tcPr>
            <w:tcW w:w="7796" w:type="dxa"/>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 xml:space="preserve">Estar presente en las sesiones del Ayuntamiento con derecho a voz y levantar las actas al terminar cada una de ellas. </w:t>
            </w:r>
          </w:p>
          <w:p w:rsidR="00876425" w:rsidRPr="003E169C" w:rsidRDefault="00876425" w:rsidP="003E169C">
            <w:pPr>
              <w:pStyle w:val="Piedepgina"/>
              <w:spacing w:after="142"/>
              <w:jc w:val="both"/>
              <w:rPr>
                <w:rFonts w:ascii="Arial" w:hAnsi="Arial" w:cs="Arial"/>
              </w:rPr>
            </w:pPr>
            <w:r w:rsidRPr="003E169C">
              <w:rPr>
                <w:rFonts w:ascii="Arial" w:hAnsi="Arial" w:cs="Arial"/>
              </w:rPr>
              <w:t>Expedir las copias, credenciales y demás certificados que acuerde el Ayuntamiento.</w:t>
            </w:r>
          </w:p>
          <w:p w:rsidR="00876425" w:rsidRPr="003E169C" w:rsidRDefault="00876425" w:rsidP="003E169C">
            <w:pPr>
              <w:pStyle w:val="Piedepgina"/>
              <w:spacing w:after="142"/>
              <w:jc w:val="both"/>
              <w:rPr>
                <w:rFonts w:ascii="Arial" w:hAnsi="Arial" w:cs="Arial"/>
              </w:rPr>
            </w:pPr>
            <w:r w:rsidRPr="003E169C">
              <w:rPr>
                <w:rFonts w:ascii="Arial" w:hAnsi="Arial" w:cs="Arial"/>
              </w:rPr>
              <w:t>Presentar</w:t>
            </w:r>
            <w:r w:rsidR="00E25665" w:rsidRPr="003E169C">
              <w:rPr>
                <w:rFonts w:ascii="Arial" w:hAnsi="Arial" w:cs="Arial"/>
              </w:rPr>
              <w:t xml:space="preserve"> un </w:t>
            </w:r>
            <w:r w:rsidRPr="003E169C">
              <w:rPr>
                <w:rFonts w:ascii="Arial" w:hAnsi="Arial" w:cs="Arial"/>
              </w:rPr>
              <w:t>informe que exprese el número y asunto de los expedient</w:t>
            </w:r>
            <w:r w:rsidR="00E25665" w:rsidRPr="003E169C">
              <w:rPr>
                <w:rFonts w:ascii="Arial" w:hAnsi="Arial" w:cs="Arial"/>
              </w:rPr>
              <w:t>es que hayan pasado a Comisión.</w:t>
            </w:r>
          </w:p>
          <w:p w:rsidR="00876425" w:rsidRPr="003E169C" w:rsidRDefault="00876425" w:rsidP="003E169C">
            <w:pPr>
              <w:pStyle w:val="Piedepgina"/>
              <w:spacing w:after="142"/>
              <w:jc w:val="both"/>
              <w:rPr>
                <w:rFonts w:ascii="Arial" w:hAnsi="Arial" w:cs="Arial"/>
              </w:rPr>
            </w:pPr>
            <w:r w:rsidRPr="003E169C">
              <w:rPr>
                <w:rFonts w:ascii="Arial" w:hAnsi="Arial" w:cs="Arial"/>
              </w:rPr>
              <w:t>Compilar las leyes, decretos, reglamentos y órdenes relativas a los distintos órganos, así como tramitar la publicación de los bandos, reglamen</w:t>
            </w:r>
            <w:r w:rsidR="00304D76" w:rsidRPr="003E169C">
              <w:rPr>
                <w:rFonts w:ascii="Arial" w:hAnsi="Arial" w:cs="Arial"/>
              </w:rPr>
              <w:t>tos, circulares y disposiciones.</w:t>
            </w:r>
          </w:p>
          <w:p w:rsidR="00876425" w:rsidRPr="003E169C" w:rsidRDefault="00876425" w:rsidP="003E169C">
            <w:pPr>
              <w:pStyle w:val="Piedepgina"/>
              <w:spacing w:after="142"/>
              <w:jc w:val="both"/>
              <w:rPr>
                <w:rFonts w:ascii="Arial" w:hAnsi="Arial" w:cs="Arial"/>
              </w:rPr>
            </w:pPr>
            <w:r w:rsidRPr="003E169C">
              <w:rPr>
                <w:rFonts w:ascii="Arial" w:hAnsi="Arial" w:cs="Arial"/>
              </w:rPr>
              <w:t>Llevar el registro de los ci</w:t>
            </w:r>
            <w:r w:rsidR="00304D76" w:rsidRPr="003E169C">
              <w:rPr>
                <w:rFonts w:ascii="Arial" w:hAnsi="Arial" w:cs="Arial"/>
              </w:rPr>
              <w:t>udadanos en el padrón municipal</w:t>
            </w:r>
          </w:p>
        </w:tc>
        <w:tc>
          <w:tcPr>
            <w:tcW w:w="2766" w:type="dxa"/>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t>-Actas de cabildo</w:t>
            </w:r>
          </w:p>
          <w:p w:rsidR="00E25665" w:rsidRPr="003E169C" w:rsidRDefault="00E25665" w:rsidP="003E169C">
            <w:pPr>
              <w:pStyle w:val="Piedepgina"/>
              <w:spacing w:after="142"/>
              <w:rPr>
                <w:rFonts w:ascii="Arial" w:hAnsi="Arial" w:cs="Arial"/>
              </w:rPr>
            </w:pPr>
          </w:p>
          <w:p w:rsidR="00304D76" w:rsidRPr="003E169C" w:rsidRDefault="005E3251" w:rsidP="003E169C">
            <w:pPr>
              <w:pStyle w:val="Piedepgina"/>
              <w:spacing w:after="142"/>
              <w:rPr>
                <w:rFonts w:ascii="Arial" w:hAnsi="Arial" w:cs="Arial"/>
              </w:rPr>
            </w:pPr>
            <w:r>
              <w:rPr>
                <w:rFonts w:ascii="Arial" w:hAnsi="Arial" w:cs="Arial"/>
              </w:rPr>
              <w:t xml:space="preserve">-Certificaciones </w:t>
            </w:r>
          </w:p>
          <w:p w:rsidR="00876425" w:rsidRPr="003E169C" w:rsidRDefault="00876425" w:rsidP="003E169C">
            <w:pPr>
              <w:pStyle w:val="Piedepgina"/>
              <w:spacing w:after="142"/>
              <w:rPr>
                <w:rFonts w:ascii="Arial" w:hAnsi="Arial" w:cs="Arial"/>
              </w:rPr>
            </w:pPr>
            <w:r w:rsidRPr="003E169C">
              <w:rPr>
                <w:rFonts w:ascii="Arial" w:hAnsi="Arial" w:cs="Arial"/>
              </w:rPr>
              <w:t>-Informe de actividades</w:t>
            </w:r>
          </w:p>
          <w:p w:rsidR="00876425" w:rsidRPr="003E169C" w:rsidRDefault="00876425" w:rsidP="003E169C">
            <w:pPr>
              <w:pStyle w:val="Piedepgina"/>
              <w:spacing w:after="142"/>
              <w:rPr>
                <w:rFonts w:ascii="Arial" w:hAnsi="Arial" w:cs="Arial"/>
              </w:rPr>
            </w:pPr>
            <w:r w:rsidRPr="003E169C">
              <w:rPr>
                <w:rFonts w:ascii="Arial" w:hAnsi="Arial" w:cs="Arial"/>
              </w:rPr>
              <w:t>-Reglamentos municipales</w:t>
            </w:r>
          </w:p>
          <w:p w:rsidR="00876425" w:rsidRPr="003E169C" w:rsidRDefault="00876425" w:rsidP="003E169C">
            <w:pPr>
              <w:pStyle w:val="Piedepgina"/>
              <w:spacing w:after="142"/>
              <w:rPr>
                <w:rFonts w:ascii="Arial" w:hAnsi="Arial" w:cs="Arial"/>
              </w:rPr>
            </w:pPr>
            <w:r w:rsidRPr="003E169C">
              <w:rPr>
                <w:rFonts w:ascii="Arial" w:hAnsi="Arial" w:cs="Arial"/>
              </w:rPr>
              <w:t xml:space="preserve">-Padrón de </w:t>
            </w:r>
            <w:r w:rsidR="00304D76" w:rsidRPr="003E169C">
              <w:rPr>
                <w:rFonts w:ascii="Arial" w:hAnsi="Arial" w:cs="Arial"/>
              </w:rPr>
              <w:t xml:space="preserve">la </w:t>
            </w:r>
            <w:r w:rsidRPr="003E169C">
              <w:rPr>
                <w:rFonts w:ascii="Arial" w:hAnsi="Arial" w:cs="Arial"/>
              </w:rPr>
              <w:t>población</w:t>
            </w:r>
          </w:p>
          <w:p w:rsidR="00304D76" w:rsidRPr="003E169C" w:rsidRDefault="005E3251" w:rsidP="003E169C">
            <w:pPr>
              <w:pStyle w:val="Piedepgina"/>
              <w:spacing w:after="142"/>
              <w:rPr>
                <w:rFonts w:ascii="Arial" w:hAnsi="Arial" w:cs="Arial"/>
              </w:rPr>
            </w:pPr>
            <w:r w:rsidRPr="003E169C">
              <w:rPr>
                <w:rFonts w:ascii="Arial" w:hAnsi="Arial" w:cs="Arial"/>
              </w:rPr>
              <w:t>M</w:t>
            </w:r>
            <w:r w:rsidR="00304D76" w:rsidRPr="003E169C">
              <w:rPr>
                <w:rFonts w:ascii="Arial" w:hAnsi="Arial" w:cs="Arial"/>
              </w:rPr>
              <w:t>unicipal</w:t>
            </w:r>
          </w:p>
        </w:tc>
      </w:tr>
      <w:tr w:rsidR="00876425" w:rsidRPr="003E169C" w:rsidTr="00281DC1">
        <w:tc>
          <w:tcPr>
            <w:tcW w:w="2660" w:type="dxa"/>
            <w:shd w:val="clear" w:color="auto" w:fill="auto"/>
            <w:vAlign w:val="center"/>
          </w:tcPr>
          <w:p w:rsidR="005E3251" w:rsidRDefault="005E3251" w:rsidP="003E169C">
            <w:pPr>
              <w:pStyle w:val="Piedepgina"/>
              <w:spacing w:after="142"/>
              <w:jc w:val="center"/>
              <w:rPr>
                <w:rFonts w:ascii="Arial" w:hAnsi="Arial" w:cs="Arial"/>
                <w:b/>
                <w:u w:val="single"/>
              </w:rPr>
            </w:pPr>
          </w:p>
          <w:p w:rsidR="008159BF" w:rsidRPr="003E169C" w:rsidRDefault="005E3251" w:rsidP="005E3251">
            <w:pPr>
              <w:pStyle w:val="Piedepgina"/>
              <w:spacing w:after="142"/>
              <w:jc w:val="center"/>
              <w:rPr>
                <w:rFonts w:ascii="Arial" w:hAnsi="Arial" w:cs="Arial"/>
                <w:b/>
                <w:u w:val="single"/>
              </w:rPr>
            </w:pPr>
            <w:r>
              <w:rPr>
                <w:rFonts w:ascii="Arial" w:hAnsi="Arial" w:cs="Arial"/>
                <w:b/>
                <w:u w:val="single"/>
              </w:rPr>
              <w:t>Dirección de Obras Públicas</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73</w:t>
            </w:r>
          </w:p>
        </w:tc>
        <w:tc>
          <w:tcPr>
            <w:tcW w:w="7796" w:type="dxa"/>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 xml:space="preserve">Elaborar y proponer al Ayuntamiento, conforme al Plan de Desarrollo Municipal, los proyectos y presupuestos base de las obras a ejecutarse. </w:t>
            </w:r>
          </w:p>
          <w:p w:rsidR="00876425" w:rsidRPr="003E169C" w:rsidRDefault="00876425" w:rsidP="003E169C">
            <w:pPr>
              <w:pStyle w:val="Piedepgina"/>
              <w:spacing w:after="142"/>
              <w:jc w:val="both"/>
              <w:rPr>
                <w:rFonts w:ascii="Arial" w:hAnsi="Arial" w:cs="Arial"/>
              </w:rPr>
            </w:pPr>
            <w:r w:rsidRPr="003E169C">
              <w:rPr>
                <w:rFonts w:ascii="Arial" w:hAnsi="Arial" w:cs="Arial"/>
              </w:rPr>
              <w:t>Supervisar la correcta ejecución de las obras por contrato y por administración directa.</w:t>
            </w:r>
          </w:p>
          <w:p w:rsidR="00876425" w:rsidRPr="003E169C" w:rsidRDefault="00876425" w:rsidP="003E169C">
            <w:pPr>
              <w:pStyle w:val="Piedepgina"/>
              <w:spacing w:after="142"/>
              <w:jc w:val="both"/>
              <w:rPr>
                <w:rFonts w:ascii="Arial" w:hAnsi="Arial" w:cs="Arial"/>
              </w:rPr>
            </w:pPr>
            <w:r w:rsidRPr="003E169C">
              <w:rPr>
                <w:rFonts w:ascii="Arial" w:hAnsi="Arial" w:cs="Arial"/>
              </w:rPr>
              <w:t>Rendir en tiempo y forma al Ayuntamiento, los informes de avances físicos de obras o proyectos, mediante bitácoras de obra.</w:t>
            </w:r>
          </w:p>
          <w:p w:rsidR="00876425" w:rsidRPr="003E169C" w:rsidRDefault="00876425" w:rsidP="003E169C">
            <w:pPr>
              <w:pStyle w:val="Piedepgina"/>
              <w:spacing w:after="142"/>
              <w:jc w:val="both"/>
              <w:rPr>
                <w:rFonts w:ascii="Arial" w:hAnsi="Arial" w:cs="Arial"/>
              </w:rPr>
            </w:pPr>
            <w:r w:rsidRPr="003E169C">
              <w:rPr>
                <w:rFonts w:ascii="Arial" w:hAnsi="Arial" w:cs="Arial"/>
              </w:rPr>
              <w:t xml:space="preserve">Al término de cada obra o acción, elaborar los finiquitos y expedientes </w:t>
            </w:r>
            <w:r w:rsidRPr="003E169C">
              <w:rPr>
                <w:rFonts w:ascii="Arial" w:hAnsi="Arial" w:cs="Arial"/>
              </w:rPr>
              <w:lastRenderedPageBreak/>
              <w:t>unitarios, conforme a la docume</w:t>
            </w:r>
            <w:r w:rsidR="00304D76" w:rsidRPr="003E169C">
              <w:rPr>
                <w:rFonts w:ascii="Arial" w:hAnsi="Arial" w:cs="Arial"/>
              </w:rPr>
              <w:t>ntación comprobatoria.</w:t>
            </w:r>
          </w:p>
        </w:tc>
        <w:tc>
          <w:tcPr>
            <w:tcW w:w="2766" w:type="dxa"/>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lastRenderedPageBreak/>
              <w:t>-</w:t>
            </w:r>
            <w:r w:rsidR="00304D76" w:rsidRPr="003E169C">
              <w:rPr>
                <w:rFonts w:ascii="Arial" w:hAnsi="Arial" w:cs="Arial"/>
              </w:rPr>
              <w:t>Proyectos de obra</w:t>
            </w:r>
          </w:p>
          <w:p w:rsidR="00F50419" w:rsidRDefault="00F50419" w:rsidP="003E169C">
            <w:pPr>
              <w:pStyle w:val="Piedepgina"/>
              <w:spacing w:after="142"/>
              <w:rPr>
                <w:rFonts w:ascii="Arial" w:hAnsi="Arial" w:cs="Arial"/>
              </w:rPr>
            </w:pPr>
          </w:p>
          <w:p w:rsidR="00304D76" w:rsidRPr="003E169C" w:rsidRDefault="00F50419" w:rsidP="003E169C">
            <w:pPr>
              <w:pStyle w:val="Piedepgina"/>
              <w:spacing w:after="142"/>
              <w:rPr>
                <w:rFonts w:ascii="Arial" w:hAnsi="Arial" w:cs="Arial"/>
              </w:rPr>
            </w:pPr>
            <w:r>
              <w:rPr>
                <w:rFonts w:ascii="Arial" w:hAnsi="Arial" w:cs="Arial"/>
              </w:rPr>
              <w:t>-Contratos de obra</w:t>
            </w:r>
          </w:p>
          <w:p w:rsidR="00876425" w:rsidRPr="003E169C" w:rsidRDefault="00876425" w:rsidP="003E169C">
            <w:pPr>
              <w:pStyle w:val="Piedepgina"/>
              <w:spacing w:after="142"/>
              <w:rPr>
                <w:rFonts w:ascii="Arial" w:hAnsi="Arial" w:cs="Arial"/>
              </w:rPr>
            </w:pPr>
            <w:r w:rsidRPr="003E169C">
              <w:rPr>
                <w:rFonts w:ascii="Arial" w:hAnsi="Arial" w:cs="Arial"/>
              </w:rPr>
              <w:t>-Informes de obra</w:t>
            </w:r>
          </w:p>
          <w:p w:rsidR="00876425" w:rsidRPr="003E169C" w:rsidRDefault="00876425" w:rsidP="003E169C">
            <w:pPr>
              <w:pStyle w:val="Piedepgina"/>
              <w:spacing w:after="142"/>
              <w:rPr>
                <w:rFonts w:ascii="Arial" w:hAnsi="Arial" w:cs="Arial"/>
              </w:rPr>
            </w:pPr>
            <w:r w:rsidRPr="003E169C">
              <w:rPr>
                <w:rFonts w:ascii="Arial" w:hAnsi="Arial" w:cs="Arial"/>
              </w:rPr>
              <w:t xml:space="preserve">-Bitácoras de obra </w:t>
            </w:r>
          </w:p>
          <w:p w:rsidR="00876425" w:rsidRPr="003E169C" w:rsidRDefault="00876425" w:rsidP="003E169C">
            <w:pPr>
              <w:pStyle w:val="Piedepgina"/>
              <w:spacing w:after="142"/>
              <w:rPr>
                <w:rFonts w:ascii="Arial" w:hAnsi="Arial" w:cs="Arial"/>
              </w:rPr>
            </w:pPr>
            <w:r w:rsidRPr="003E169C">
              <w:rPr>
                <w:rFonts w:ascii="Arial" w:hAnsi="Arial" w:cs="Arial"/>
              </w:rPr>
              <w:t xml:space="preserve">-Expedientes unitarios de </w:t>
            </w:r>
            <w:r w:rsidRPr="003E169C">
              <w:rPr>
                <w:rFonts w:ascii="Arial" w:hAnsi="Arial" w:cs="Arial"/>
              </w:rPr>
              <w:lastRenderedPageBreak/>
              <w:t>obra</w:t>
            </w:r>
          </w:p>
        </w:tc>
      </w:tr>
      <w:tr w:rsidR="00876425" w:rsidRPr="003E169C" w:rsidTr="00281DC1">
        <w:tc>
          <w:tcPr>
            <w:tcW w:w="2660" w:type="dxa"/>
            <w:shd w:val="clear" w:color="auto" w:fill="auto"/>
            <w:vAlign w:val="center"/>
          </w:tcPr>
          <w:p w:rsidR="00876425" w:rsidRPr="003E169C" w:rsidRDefault="0001619A" w:rsidP="003E169C">
            <w:pPr>
              <w:pStyle w:val="Piedepgina"/>
              <w:spacing w:after="142"/>
              <w:jc w:val="center"/>
              <w:rPr>
                <w:rFonts w:ascii="Arial" w:hAnsi="Arial" w:cs="Arial"/>
                <w:b/>
                <w:u w:val="single"/>
              </w:rPr>
            </w:pPr>
            <w:r>
              <w:rPr>
                <w:rFonts w:ascii="Arial" w:hAnsi="Arial" w:cs="Arial"/>
                <w:b/>
                <w:u w:val="single"/>
              </w:rPr>
              <w:lastRenderedPageBreak/>
              <w:t>Contraloría M</w:t>
            </w:r>
            <w:r w:rsidR="00876425" w:rsidRPr="003E169C">
              <w:rPr>
                <w:rFonts w:ascii="Arial" w:hAnsi="Arial" w:cs="Arial"/>
                <w:b/>
                <w:u w:val="single"/>
              </w:rPr>
              <w:t>unicipal</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73</w:t>
            </w:r>
          </w:p>
        </w:tc>
        <w:tc>
          <w:tcPr>
            <w:tcW w:w="7796" w:type="dxa"/>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 xml:space="preserve">Revisar el cumplimiento de los objetivos y metas fijados en los programas a cargo de la dependencia o entidad. </w:t>
            </w:r>
          </w:p>
          <w:p w:rsidR="00876425" w:rsidRPr="003E169C" w:rsidRDefault="00876425" w:rsidP="003E169C">
            <w:pPr>
              <w:pStyle w:val="Piedepgina"/>
              <w:spacing w:after="142"/>
              <w:jc w:val="both"/>
              <w:rPr>
                <w:rFonts w:ascii="Arial" w:hAnsi="Arial" w:cs="Arial"/>
              </w:rPr>
            </w:pPr>
            <w:r w:rsidRPr="003E169C">
              <w:rPr>
                <w:rFonts w:ascii="Arial" w:hAnsi="Arial" w:cs="Arial"/>
              </w:rPr>
              <w:t>Participar en la determinación de indicadores para la realización de auditorías operacionales y de resultados de los programas.</w:t>
            </w:r>
          </w:p>
        </w:tc>
        <w:tc>
          <w:tcPr>
            <w:tcW w:w="2766" w:type="dxa"/>
            <w:shd w:val="clear" w:color="auto" w:fill="auto"/>
          </w:tcPr>
          <w:p w:rsidR="00876425" w:rsidRPr="003E169C" w:rsidRDefault="0031539C" w:rsidP="003E169C">
            <w:pPr>
              <w:pStyle w:val="Piedepgina"/>
              <w:spacing w:after="142"/>
              <w:rPr>
                <w:rFonts w:ascii="Arial" w:hAnsi="Arial" w:cs="Arial"/>
              </w:rPr>
            </w:pPr>
            <w:r w:rsidRPr="003E169C">
              <w:rPr>
                <w:rFonts w:ascii="Arial" w:hAnsi="Arial" w:cs="Arial"/>
              </w:rPr>
              <w:t>-Informe</w:t>
            </w:r>
            <w:r w:rsidR="00876425" w:rsidRPr="003E169C">
              <w:rPr>
                <w:rFonts w:ascii="Arial" w:hAnsi="Arial" w:cs="Arial"/>
              </w:rPr>
              <w:t xml:space="preserve"> de actividades</w:t>
            </w:r>
          </w:p>
          <w:p w:rsidR="00876425" w:rsidRPr="003E169C" w:rsidRDefault="00876425" w:rsidP="003E169C">
            <w:pPr>
              <w:pStyle w:val="Piedepgina"/>
              <w:spacing w:after="142"/>
              <w:rPr>
                <w:rFonts w:ascii="Arial" w:hAnsi="Arial" w:cs="Arial"/>
              </w:rPr>
            </w:pPr>
          </w:p>
          <w:p w:rsidR="00876425" w:rsidRPr="003E169C" w:rsidRDefault="00876425" w:rsidP="003E169C">
            <w:pPr>
              <w:pStyle w:val="Piedepgina"/>
              <w:spacing w:after="142"/>
              <w:rPr>
                <w:rFonts w:ascii="Arial" w:hAnsi="Arial" w:cs="Arial"/>
              </w:rPr>
            </w:pPr>
            <w:r w:rsidRPr="003E169C">
              <w:rPr>
                <w:rFonts w:ascii="Arial" w:hAnsi="Arial" w:cs="Arial"/>
              </w:rPr>
              <w:t>-Auditorias</w:t>
            </w:r>
          </w:p>
        </w:tc>
      </w:tr>
    </w:tbl>
    <w:tbl>
      <w:tblPr>
        <w:tblStyle w:val="Tablaconcuadrcula"/>
        <w:tblpPr w:leftFromText="141" w:rightFromText="141" w:vertAnchor="text" w:horzAnchor="margin" w:tblpY="823"/>
        <w:tblW w:w="5000" w:type="pct"/>
        <w:tblLook w:val="04A0"/>
      </w:tblPr>
      <w:tblGrid>
        <w:gridCol w:w="2659"/>
        <w:gridCol w:w="7795"/>
        <w:gridCol w:w="2766"/>
      </w:tblGrid>
      <w:tr w:rsidR="00F50419" w:rsidRPr="003E169C" w:rsidTr="00F50419">
        <w:tc>
          <w:tcPr>
            <w:tcW w:w="1006" w:type="pct"/>
            <w:shd w:val="clear" w:color="auto" w:fill="808080" w:themeFill="background1" w:themeFillShade="80"/>
            <w:vAlign w:val="center"/>
          </w:tcPr>
          <w:p w:rsidR="00F50419" w:rsidRPr="003E169C" w:rsidRDefault="00F50419" w:rsidP="00F50419">
            <w:pPr>
              <w:pStyle w:val="Piedepgina"/>
              <w:spacing w:after="142"/>
              <w:jc w:val="center"/>
              <w:rPr>
                <w:rFonts w:ascii="Arial" w:hAnsi="Arial" w:cs="Arial"/>
                <w:b/>
              </w:rPr>
            </w:pPr>
            <w:r w:rsidRPr="003E169C">
              <w:rPr>
                <w:rFonts w:ascii="Arial" w:hAnsi="Arial" w:cs="Arial"/>
                <w:b/>
              </w:rPr>
              <w:t>Normatividad Municipal</w:t>
            </w:r>
          </w:p>
        </w:tc>
        <w:tc>
          <w:tcPr>
            <w:tcW w:w="3994" w:type="pct"/>
            <w:gridSpan w:val="2"/>
            <w:vAlign w:val="center"/>
          </w:tcPr>
          <w:p w:rsidR="00F50419" w:rsidRPr="007032C5" w:rsidRDefault="004A314A" w:rsidP="007032C5">
            <w:pPr>
              <w:pStyle w:val="Piedepgina"/>
              <w:spacing w:after="142"/>
              <w:ind w:left="360"/>
              <w:jc w:val="center"/>
              <w:rPr>
                <w:rFonts w:ascii="Arial" w:hAnsi="Arial" w:cs="Arial"/>
                <w:b/>
              </w:rPr>
            </w:pPr>
            <w:r>
              <w:rPr>
                <w:rFonts w:ascii="Arial" w:hAnsi="Arial" w:cs="Arial"/>
                <w:b/>
              </w:rPr>
              <w:t>Cuadro 32. Ley Orgánica Municipal del Estado de Yucatán</w:t>
            </w:r>
          </w:p>
        </w:tc>
      </w:tr>
      <w:tr w:rsidR="00F50419" w:rsidRPr="003E169C" w:rsidTr="00F50419">
        <w:tc>
          <w:tcPr>
            <w:tcW w:w="1006" w:type="pct"/>
            <w:shd w:val="clear" w:color="auto" w:fill="A6A6A6" w:themeFill="background1" w:themeFillShade="A6"/>
            <w:vAlign w:val="center"/>
          </w:tcPr>
          <w:p w:rsidR="00F50419" w:rsidRPr="003E169C" w:rsidRDefault="00F50419" w:rsidP="00F50419">
            <w:pPr>
              <w:pStyle w:val="Piedepgina"/>
              <w:spacing w:after="142"/>
              <w:jc w:val="center"/>
              <w:rPr>
                <w:rFonts w:ascii="Arial" w:hAnsi="Arial" w:cs="Arial"/>
                <w:b/>
              </w:rPr>
            </w:pPr>
            <w:r w:rsidRPr="003E169C">
              <w:rPr>
                <w:rFonts w:ascii="Arial" w:hAnsi="Arial" w:cs="Arial"/>
                <w:b/>
              </w:rPr>
              <w:t>Unidad Administrativa</w:t>
            </w:r>
          </w:p>
          <w:p w:rsidR="00F50419" w:rsidRPr="003E169C" w:rsidRDefault="00F50419" w:rsidP="00F50419">
            <w:pPr>
              <w:pStyle w:val="Piedepgina"/>
              <w:spacing w:after="142"/>
              <w:jc w:val="center"/>
              <w:rPr>
                <w:rFonts w:ascii="Arial" w:hAnsi="Arial" w:cs="Arial"/>
                <w:b/>
              </w:rPr>
            </w:pPr>
            <w:r w:rsidRPr="003E169C">
              <w:rPr>
                <w:rFonts w:ascii="Arial" w:hAnsi="Arial" w:cs="Arial"/>
                <w:b/>
              </w:rPr>
              <w:t>(entidad productora)</w:t>
            </w:r>
          </w:p>
        </w:tc>
        <w:tc>
          <w:tcPr>
            <w:tcW w:w="2948" w:type="pct"/>
            <w:shd w:val="clear" w:color="auto" w:fill="BFBFBF" w:themeFill="background1" w:themeFillShade="BF"/>
            <w:vAlign w:val="center"/>
          </w:tcPr>
          <w:p w:rsidR="00F50419" w:rsidRPr="003E169C" w:rsidRDefault="00F50419" w:rsidP="00F50419">
            <w:pPr>
              <w:pStyle w:val="Piedepgina"/>
              <w:spacing w:after="142"/>
              <w:jc w:val="center"/>
              <w:rPr>
                <w:rFonts w:ascii="Arial" w:hAnsi="Arial" w:cs="Arial"/>
                <w:b/>
              </w:rPr>
            </w:pPr>
            <w:r w:rsidRPr="003E169C">
              <w:rPr>
                <w:rFonts w:ascii="Arial" w:hAnsi="Arial" w:cs="Arial"/>
                <w:b/>
              </w:rPr>
              <w:t>Área de contexto: descripción de la función</w:t>
            </w:r>
          </w:p>
        </w:tc>
        <w:tc>
          <w:tcPr>
            <w:tcW w:w="1046" w:type="pct"/>
            <w:shd w:val="clear" w:color="auto" w:fill="D9D9D9" w:themeFill="background1" w:themeFillShade="D9"/>
            <w:vAlign w:val="center"/>
          </w:tcPr>
          <w:p w:rsidR="00F50419" w:rsidRPr="003E169C" w:rsidRDefault="00F50419" w:rsidP="00F50419">
            <w:pPr>
              <w:pStyle w:val="Piedepgina"/>
              <w:spacing w:after="142"/>
              <w:jc w:val="center"/>
              <w:rPr>
                <w:rFonts w:ascii="Arial" w:hAnsi="Arial" w:cs="Arial"/>
                <w:b/>
              </w:rPr>
            </w:pPr>
            <w:r w:rsidRPr="003E169C">
              <w:rPr>
                <w:rFonts w:ascii="Arial" w:hAnsi="Arial" w:cs="Arial"/>
                <w:b/>
              </w:rPr>
              <w:t>Denominación de la</w:t>
            </w:r>
          </w:p>
          <w:p w:rsidR="00F50419" w:rsidRPr="003E169C" w:rsidRDefault="00F50419" w:rsidP="00F50419">
            <w:pPr>
              <w:pStyle w:val="Piedepgina"/>
              <w:spacing w:after="142"/>
              <w:jc w:val="center"/>
              <w:rPr>
                <w:rFonts w:ascii="Arial" w:hAnsi="Arial" w:cs="Arial"/>
              </w:rPr>
            </w:pPr>
            <w:r w:rsidRPr="003E169C">
              <w:rPr>
                <w:rFonts w:ascii="Arial" w:hAnsi="Arial" w:cs="Arial"/>
                <w:b/>
              </w:rPr>
              <w:t>serie documental</w:t>
            </w:r>
          </w:p>
        </w:tc>
      </w:tr>
      <w:tr w:rsidR="00F50419" w:rsidRPr="003E169C" w:rsidTr="00F50419">
        <w:tc>
          <w:tcPr>
            <w:tcW w:w="1006" w:type="pct"/>
            <w:shd w:val="clear" w:color="auto" w:fill="auto"/>
            <w:vAlign w:val="center"/>
          </w:tcPr>
          <w:p w:rsidR="00F50419" w:rsidRPr="003E169C" w:rsidRDefault="0001619A" w:rsidP="0001619A">
            <w:pPr>
              <w:pStyle w:val="Piedepgina"/>
              <w:spacing w:after="142"/>
              <w:jc w:val="center"/>
              <w:rPr>
                <w:rFonts w:ascii="Arial" w:hAnsi="Arial" w:cs="Arial"/>
                <w:b/>
                <w:u w:val="single"/>
              </w:rPr>
            </w:pPr>
            <w:r>
              <w:rPr>
                <w:rFonts w:ascii="Arial" w:hAnsi="Arial" w:cs="Arial"/>
                <w:b/>
                <w:u w:val="single"/>
              </w:rPr>
              <w:t>Presidencia Municipal</w:t>
            </w:r>
          </w:p>
          <w:p w:rsidR="00F50419" w:rsidRPr="003E169C" w:rsidRDefault="00F50419" w:rsidP="00F50419">
            <w:pPr>
              <w:pStyle w:val="Piedepgina"/>
              <w:spacing w:after="142"/>
              <w:jc w:val="center"/>
              <w:rPr>
                <w:rFonts w:ascii="Arial" w:hAnsi="Arial" w:cs="Arial"/>
                <w:b/>
              </w:rPr>
            </w:pPr>
            <w:r w:rsidRPr="003E169C">
              <w:rPr>
                <w:rFonts w:ascii="Arial" w:hAnsi="Arial" w:cs="Arial"/>
                <w:b/>
              </w:rPr>
              <w:t>Artículo 56</w:t>
            </w:r>
          </w:p>
        </w:tc>
        <w:tc>
          <w:tcPr>
            <w:tcW w:w="2948" w:type="pct"/>
            <w:shd w:val="clear" w:color="auto" w:fill="auto"/>
            <w:vAlign w:val="center"/>
          </w:tcPr>
          <w:p w:rsidR="00F50419" w:rsidRPr="003E169C" w:rsidRDefault="00F50419" w:rsidP="00F50419">
            <w:pPr>
              <w:pStyle w:val="Piedepgina"/>
              <w:spacing w:after="142"/>
              <w:jc w:val="both"/>
              <w:rPr>
                <w:rFonts w:ascii="Arial" w:hAnsi="Arial" w:cs="Arial"/>
              </w:rPr>
            </w:pPr>
            <w:r w:rsidRPr="003E169C">
              <w:rPr>
                <w:rFonts w:ascii="Arial" w:hAnsi="Arial" w:cs="Arial"/>
              </w:rPr>
              <w:t>Presidir y dirigir las sesiones de Cabildo</w:t>
            </w:r>
          </w:p>
          <w:p w:rsidR="00F50419" w:rsidRPr="003E169C" w:rsidRDefault="00F50419" w:rsidP="00F50419">
            <w:pPr>
              <w:pStyle w:val="Piedepgina"/>
              <w:spacing w:after="142"/>
              <w:jc w:val="both"/>
              <w:rPr>
                <w:rFonts w:ascii="Arial" w:hAnsi="Arial" w:cs="Arial"/>
              </w:rPr>
            </w:pPr>
            <w:r w:rsidRPr="003E169C">
              <w:rPr>
                <w:rFonts w:ascii="Arial" w:hAnsi="Arial" w:cs="Arial"/>
              </w:rPr>
              <w:t>Formular y someter a la aprobación del Cabildo, la iniciativa de Ley de Ingresos y la Ley de Hacienda, el Presupuesto de Egresos, el Bando de Policía y Gobierno, los reglamentos y demás disposiciones municipales.</w:t>
            </w:r>
          </w:p>
          <w:p w:rsidR="00F50419" w:rsidRPr="003E169C" w:rsidRDefault="00F50419" w:rsidP="00F50419">
            <w:pPr>
              <w:pStyle w:val="Piedepgina"/>
              <w:spacing w:after="142"/>
              <w:jc w:val="both"/>
              <w:rPr>
                <w:rFonts w:ascii="Arial" w:hAnsi="Arial" w:cs="Arial"/>
              </w:rPr>
            </w:pPr>
            <w:r w:rsidRPr="003E169C">
              <w:rPr>
                <w:rFonts w:ascii="Arial" w:hAnsi="Arial" w:cs="Arial"/>
              </w:rPr>
              <w:t>Rendir en sesión pública y solemne, el informe anual sobre el Estado que guarda la administración pública.</w:t>
            </w:r>
          </w:p>
        </w:tc>
        <w:tc>
          <w:tcPr>
            <w:tcW w:w="1046" w:type="pct"/>
            <w:shd w:val="clear" w:color="auto" w:fill="auto"/>
          </w:tcPr>
          <w:p w:rsidR="00F50419" w:rsidRPr="003E169C" w:rsidRDefault="00F50419" w:rsidP="00F50419">
            <w:pPr>
              <w:pStyle w:val="Piedepgina"/>
              <w:spacing w:after="142"/>
              <w:rPr>
                <w:rFonts w:ascii="Arial" w:hAnsi="Arial" w:cs="Arial"/>
              </w:rPr>
            </w:pPr>
            <w:r w:rsidRPr="003E169C">
              <w:rPr>
                <w:rFonts w:ascii="Arial" w:hAnsi="Arial" w:cs="Arial"/>
              </w:rPr>
              <w:t>-Minutas de cabildo</w:t>
            </w:r>
          </w:p>
          <w:p w:rsidR="00F50419" w:rsidRPr="003E169C" w:rsidRDefault="00F50419" w:rsidP="00F50419">
            <w:pPr>
              <w:pStyle w:val="Piedepgina"/>
              <w:spacing w:after="142"/>
              <w:rPr>
                <w:rFonts w:ascii="Arial" w:hAnsi="Arial" w:cs="Arial"/>
              </w:rPr>
            </w:pPr>
            <w:r w:rsidRPr="003E169C">
              <w:rPr>
                <w:rFonts w:ascii="Arial" w:hAnsi="Arial" w:cs="Arial"/>
              </w:rPr>
              <w:t>-Reglamentos municipales</w:t>
            </w:r>
          </w:p>
          <w:p w:rsidR="00F50419" w:rsidRPr="003E169C" w:rsidRDefault="00F50419" w:rsidP="00F50419">
            <w:pPr>
              <w:pStyle w:val="Piedepgina"/>
              <w:spacing w:after="142"/>
              <w:rPr>
                <w:rFonts w:ascii="Arial" w:hAnsi="Arial" w:cs="Arial"/>
              </w:rPr>
            </w:pPr>
          </w:p>
          <w:p w:rsidR="00F50419" w:rsidRPr="003E169C" w:rsidRDefault="00F50419" w:rsidP="00F50419">
            <w:pPr>
              <w:pStyle w:val="Piedepgina"/>
              <w:spacing w:after="142"/>
              <w:rPr>
                <w:rFonts w:ascii="Arial" w:hAnsi="Arial" w:cs="Arial"/>
              </w:rPr>
            </w:pPr>
            <w:r w:rsidRPr="003E169C">
              <w:rPr>
                <w:rFonts w:ascii="Arial" w:hAnsi="Arial" w:cs="Arial"/>
              </w:rPr>
              <w:t>-Informe de gobierno</w:t>
            </w:r>
          </w:p>
        </w:tc>
      </w:tr>
      <w:tr w:rsidR="00F50419" w:rsidRPr="003E169C" w:rsidTr="00F50419">
        <w:tc>
          <w:tcPr>
            <w:tcW w:w="1006" w:type="pct"/>
            <w:shd w:val="clear" w:color="auto" w:fill="auto"/>
            <w:vAlign w:val="center"/>
          </w:tcPr>
          <w:p w:rsidR="00F50419" w:rsidRPr="003E169C" w:rsidRDefault="00F50419" w:rsidP="00F50419">
            <w:pPr>
              <w:pStyle w:val="Piedepgina"/>
              <w:spacing w:after="142"/>
              <w:jc w:val="center"/>
              <w:rPr>
                <w:rFonts w:ascii="Arial" w:hAnsi="Arial" w:cs="Arial"/>
                <w:b/>
                <w:u w:val="single"/>
              </w:rPr>
            </w:pPr>
            <w:r w:rsidRPr="003E169C">
              <w:rPr>
                <w:rFonts w:ascii="Arial" w:hAnsi="Arial" w:cs="Arial"/>
                <w:b/>
                <w:u w:val="single"/>
              </w:rPr>
              <w:t>Sindicatura</w:t>
            </w:r>
          </w:p>
          <w:p w:rsidR="00F50419" w:rsidRPr="003E169C" w:rsidRDefault="00F50419" w:rsidP="00F50419">
            <w:pPr>
              <w:pStyle w:val="Piedepgina"/>
              <w:spacing w:after="142"/>
              <w:jc w:val="center"/>
              <w:rPr>
                <w:rFonts w:ascii="Arial" w:hAnsi="Arial" w:cs="Arial"/>
                <w:b/>
              </w:rPr>
            </w:pPr>
            <w:r w:rsidRPr="003E169C">
              <w:rPr>
                <w:rFonts w:ascii="Arial" w:hAnsi="Arial" w:cs="Arial"/>
                <w:b/>
              </w:rPr>
              <w:t>Artículo 59</w:t>
            </w:r>
          </w:p>
        </w:tc>
        <w:tc>
          <w:tcPr>
            <w:tcW w:w="2948" w:type="pct"/>
            <w:shd w:val="clear" w:color="auto" w:fill="auto"/>
            <w:vAlign w:val="center"/>
          </w:tcPr>
          <w:p w:rsidR="00F50419" w:rsidRPr="003E169C" w:rsidRDefault="00F50419" w:rsidP="00F50419">
            <w:pPr>
              <w:pStyle w:val="Piedepgina"/>
              <w:spacing w:after="142"/>
              <w:jc w:val="both"/>
              <w:rPr>
                <w:rFonts w:ascii="Arial" w:hAnsi="Arial" w:cs="Arial"/>
              </w:rPr>
            </w:pPr>
            <w:r w:rsidRPr="003E169C">
              <w:rPr>
                <w:rFonts w:ascii="Arial" w:hAnsi="Arial" w:cs="Arial"/>
              </w:rPr>
              <w:t xml:space="preserve">Intervenir en la formulación del inventario general de los bienes y tratándose de los inmuebles, así como vigilar su regularización e inscripción. </w:t>
            </w:r>
          </w:p>
          <w:p w:rsidR="00F50419" w:rsidRPr="003E169C" w:rsidRDefault="00F50419" w:rsidP="00F50419">
            <w:pPr>
              <w:pStyle w:val="Piedepgina"/>
              <w:spacing w:after="142"/>
              <w:jc w:val="both"/>
              <w:rPr>
                <w:rFonts w:ascii="Arial" w:hAnsi="Arial" w:cs="Arial"/>
              </w:rPr>
            </w:pPr>
            <w:r w:rsidRPr="003E169C">
              <w:rPr>
                <w:rFonts w:ascii="Arial" w:hAnsi="Arial" w:cs="Arial"/>
              </w:rPr>
              <w:t>Supervisar el proceso de entrega-recepción</w:t>
            </w:r>
          </w:p>
        </w:tc>
        <w:tc>
          <w:tcPr>
            <w:tcW w:w="1046" w:type="pct"/>
            <w:shd w:val="clear" w:color="auto" w:fill="auto"/>
          </w:tcPr>
          <w:p w:rsidR="00F50419" w:rsidRPr="003E169C" w:rsidRDefault="00F50419" w:rsidP="00F50419">
            <w:pPr>
              <w:pStyle w:val="Piedepgina"/>
              <w:spacing w:after="142"/>
              <w:rPr>
                <w:rFonts w:ascii="Arial" w:hAnsi="Arial" w:cs="Arial"/>
              </w:rPr>
            </w:pPr>
            <w:r w:rsidRPr="003E169C">
              <w:rPr>
                <w:rFonts w:ascii="Arial" w:hAnsi="Arial" w:cs="Arial"/>
              </w:rPr>
              <w:t>-Inventario de bienes muebles e inmuebles</w:t>
            </w:r>
          </w:p>
          <w:p w:rsidR="00F50419" w:rsidRPr="003E169C" w:rsidRDefault="00F50419" w:rsidP="00F50419">
            <w:pPr>
              <w:pStyle w:val="Piedepgina"/>
              <w:spacing w:after="142"/>
              <w:rPr>
                <w:rFonts w:ascii="Arial" w:hAnsi="Arial" w:cs="Arial"/>
              </w:rPr>
            </w:pPr>
            <w:r w:rsidRPr="003E169C">
              <w:rPr>
                <w:rFonts w:ascii="Arial" w:hAnsi="Arial" w:cs="Arial"/>
              </w:rPr>
              <w:t>-Actas de entrega-recepción de la administración</w:t>
            </w:r>
          </w:p>
        </w:tc>
      </w:tr>
      <w:tr w:rsidR="00F50419" w:rsidRPr="003E169C" w:rsidTr="00F50419">
        <w:tc>
          <w:tcPr>
            <w:tcW w:w="1006" w:type="pct"/>
            <w:shd w:val="clear" w:color="auto" w:fill="auto"/>
            <w:vAlign w:val="center"/>
          </w:tcPr>
          <w:p w:rsidR="0001619A" w:rsidRDefault="0001619A" w:rsidP="00F50419">
            <w:pPr>
              <w:pStyle w:val="Piedepgina"/>
              <w:spacing w:after="142"/>
              <w:jc w:val="center"/>
              <w:rPr>
                <w:rFonts w:ascii="Arial" w:hAnsi="Arial" w:cs="Arial"/>
                <w:b/>
                <w:u w:val="single"/>
              </w:rPr>
            </w:pPr>
          </w:p>
          <w:p w:rsidR="0001619A" w:rsidRDefault="0001619A" w:rsidP="00F50419">
            <w:pPr>
              <w:pStyle w:val="Piedepgina"/>
              <w:spacing w:after="142"/>
              <w:jc w:val="center"/>
              <w:rPr>
                <w:rFonts w:ascii="Arial" w:hAnsi="Arial" w:cs="Arial"/>
                <w:b/>
                <w:u w:val="single"/>
              </w:rPr>
            </w:pPr>
          </w:p>
          <w:p w:rsidR="0001619A" w:rsidRDefault="0001619A" w:rsidP="00F50419">
            <w:pPr>
              <w:pStyle w:val="Piedepgina"/>
              <w:spacing w:after="142"/>
              <w:jc w:val="center"/>
              <w:rPr>
                <w:rFonts w:ascii="Arial" w:hAnsi="Arial" w:cs="Arial"/>
                <w:b/>
                <w:u w:val="single"/>
              </w:rPr>
            </w:pPr>
          </w:p>
          <w:p w:rsidR="00F50419" w:rsidRPr="003E169C" w:rsidRDefault="00F50419" w:rsidP="00F50419">
            <w:pPr>
              <w:pStyle w:val="Piedepgina"/>
              <w:spacing w:after="142"/>
              <w:jc w:val="center"/>
              <w:rPr>
                <w:rFonts w:ascii="Arial" w:hAnsi="Arial" w:cs="Arial"/>
                <w:b/>
                <w:u w:val="single"/>
              </w:rPr>
            </w:pPr>
            <w:r w:rsidRPr="003E169C">
              <w:rPr>
                <w:rFonts w:ascii="Arial" w:hAnsi="Arial" w:cs="Arial"/>
                <w:b/>
                <w:u w:val="single"/>
              </w:rPr>
              <w:lastRenderedPageBreak/>
              <w:t>Secretaría</w:t>
            </w:r>
          </w:p>
          <w:p w:rsidR="00F50419" w:rsidRPr="003E169C" w:rsidRDefault="00F50419" w:rsidP="00F50419">
            <w:pPr>
              <w:pStyle w:val="Piedepgina"/>
              <w:spacing w:after="142"/>
              <w:jc w:val="center"/>
              <w:rPr>
                <w:rFonts w:ascii="Arial" w:hAnsi="Arial" w:cs="Arial"/>
                <w:b/>
              </w:rPr>
            </w:pPr>
            <w:r w:rsidRPr="003E169C">
              <w:rPr>
                <w:rFonts w:ascii="Arial" w:hAnsi="Arial" w:cs="Arial"/>
                <w:b/>
              </w:rPr>
              <w:t>Artículo 61</w:t>
            </w:r>
          </w:p>
        </w:tc>
        <w:tc>
          <w:tcPr>
            <w:tcW w:w="2948" w:type="pct"/>
            <w:shd w:val="clear" w:color="auto" w:fill="auto"/>
            <w:vAlign w:val="center"/>
          </w:tcPr>
          <w:p w:rsidR="00F50419" w:rsidRPr="003E169C" w:rsidRDefault="00F50419" w:rsidP="00F50419">
            <w:pPr>
              <w:pStyle w:val="Piedepgina"/>
              <w:spacing w:after="142"/>
              <w:jc w:val="both"/>
              <w:rPr>
                <w:rFonts w:ascii="Arial" w:hAnsi="Arial" w:cs="Arial"/>
              </w:rPr>
            </w:pPr>
            <w:r w:rsidRPr="003E169C">
              <w:rPr>
                <w:rFonts w:ascii="Arial" w:hAnsi="Arial" w:cs="Arial"/>
              </w:rPr>
              <w:lastRenderedPageBreak/>
              <w:t>Estar presente en todas las sesiones y elaborar las actas correspondientes</w:t>
            </w:r>
          </w:p>
          <w:p w:rsidR="00F50419" w:rsidRPr="003E169C" w:rsidRDefault="00F50419" w:rsidP="00F50419">
            <w:pPr>
              <w:pStyle w:val="Piedepgina"/>
              <w:spacing w:after="142"/>
              <w:jc w:val="both"/>
              <w:rPr>
                <w:rFonts w:ascii="Arial" w:hAnsi="Arial" w:cs="Arial"/>
              </w:rPr>
            </w:pPr>
            <w:r w:rsidRPr="003E169C">
              <w:rPr>
                <w:rFonts w:ascii="Arial" w:hAnsi="Arial" w:cs="Arial"/>
              </w:rPr>
              <w:t>Autorizar con su firma y rúbrica, según corresponda, las actas y documentos; así como expedir y autorizar con su firma, las certificaciones y demás documentos oficiales.</w:t>
            </w:r>
          </w:p>
          <w:p w:rsidR="00F50419" w:rsidRPr="003E169C" w:rsidRDefault="00F50419" w:rsidP="00F50419">
            <w:pPr>
              <w:pStyle w:val="Piedepgina"/>
              <w:spacing w:after="142"/>
              <w:jc w:val="both"/>
              <w:rPr>
                <w:rFonts w:ascii="Arial" w:hAnsi="Arial" w:cs="Arial"/>
              </w:rPr>
            </w:pPr>
            <w:r w:rsidRPr="003E169C">
              <w:rPr>
                <w:rFonts w:ascii="Arial" w:hAnsi="Arial" w:cs="Arial"/>
              </w:rPr>
              <w:lastRenderedPageBreak/>
              <w:t>Tener a su cargo el</w:t>
            </w:r>
            <w:r w:rsidR="00365D12">
              <w:rPr>
                <w:rFonts w:ascii="Arial" w:hAnsi="Arial" w:cs="Arial"/>
              </w:rPr>
              <w:t xml:space="preserve"> cuidado del archivo municipal</w:t>
            </w:r>
          </w:p>
          <w:p w:rsidR="00F50419" w:rsidRPr="003E169C" w:rsidRDefault="00F50419" w:rsidP="00F50419">
            <w:pPr>
              <w:pStyle w:val="Piedepgina"/>
              <w:spacing w:after="142"/>
              <w:jc w:val="both"/>
              <w:rPr>
                <w:rFonts w:ascii="Arial" w:hAnsi="Arial" w:cs="Arial"/>
              </w:rPr>
            </w:pPr>
            <w:r w:rsidRPr="003E169C">
              <w:rPr>
                <w:rFonts w:ascii="Arial" w:hAnsi="Arial" w:cs="Arial"/>
              </w:rPr>
              <w:t>Compilar las leyes, decretos, reglamentos y órdenes, relativas a los distintos órganos, oficinas, dependencias y entidades de la administración.</w:t>
            </w:r>
          </w:p>
        </w:tc>
        <w:tc>
          <w:tcPr>
            <w:tcW w:w="1046" w:type="pct"/>
            <w:shd w:val="clear" w:color="auto" w:fill="auto"/>
          </w:tcPr>
          <w:p w:rsidR="00F50419" w:rsidRPr="003E169C" w:rsidRDefault="00F50419" w:rsidP="00F50419">
            <w:pPr>
              <w:pStyle w:val="Piedepgina"/>
              <w:spacing w:after="142"/>
              <w:rPr>
                <w:rFonts w:ascii="Arial" w:hAnsi="Arial" w:cs="Arial"/>
              </w:rPr>
            </w:pPr>
            <w:r w:rsidRPr="003E169C">
              <w:rPr>
                <w:rFonts w:ascii="Arial" w:hAnsi="Arial" w:cs="Arial"/>
              </w:rPr>
              <w:lastRenderedPageBreak/>
              <w:t>-Actas de cabildo</w:t>
            </w:r>
          </w:p>
          <w:p w:rsidR="00F50419" w:rsidRPr="003E169C" w:rsidRDefault="00F50419" w:rsidP="00F50419">
            <w:pPr>
              <w:pStyle w:val="Piedepgina"/>
              <w:spacing w:after="142"/>
              <w:rPr>
                <w:rFonts w:ascii="Arial" w:hAnsi="Arial" w:cs="Arial"/>
              </w:rPr>
            </w:pPr>
            <w:r w:rsidRPr="003E169C">
              <w:rPr>
                <w:rFonts w:ascii="Arial" w:hAnsi="Arial" w:cs="Arial"/>
              </w:rPr>
              <w:t>-Certificaciones</w:t>
            </w:r>
          </w:p>
          <w:p w:rsidR="00F50419" w:rsidRPr="003E169C" w:rsidRDefault="00F50419" w:rsidP="00F50419">
            <w:pPr>
              <w:pStyle w:val="Piedepgina"/>
              <w:spacing w:after="142"/>
              <w:rPr>
                <w:rFonts w:ascii="Arial" w:hAnsi="Arial" w:cs="Arial"/>
              </w:rPr>
            </w:pPr>
            <w:r w:rsidRPr="003E169C">
              <w:rPr>
                <w:rFonts w:ascii="Arial" w:hAnsi="Arial" w:cs="Arial"/>
              </w:rPr>
              <w:t>-Correspondencia</w:t>
            </w:r>
          </w:p>
          <w:p w:rsidR="00F50419" w:rsidRPr="003E169C" w:rsidRDefault="00F50419" w:rsidP="00F50419">
            <w:pPr>
              <w:pStyle w:val="Piedepgina"/>
              <w:spacing w:after="142"/>
              <w:rPr>
                <w:rFonts w:ascii="Arial" w:hAnsi="Arial" w:cs="Arial"/>
              </w:rPr>
            </w:pPr>
            <w:r w:rsidRPr="003E169C">
              <w:rPr>
                <w:rFonts w:ascii="Arial" w:hAnsi="Arial" w:cs="Arial"/>
              </w:rPr>
              <w:lastRenderedPageBreak/>
              <w:t>-Archivo municipal</w:t>
            </w:r>
          </w:p>
          <w:p w:rsidR="00F50419" w:rsidRPr="003E169C" w:rsidRDefault="00F50419" w:rsidP="00F50419">
            <w:pPr>
              <w:pStyle w:val="Piedepgina"/>
              <w:spacing w:after="142"/>
              <w:rPr>
                <w:rFonts w:ascii="Arial" w:hAnsi="Arial" w:cs="Arial"/>
              </w:rPr>
            </w:pPr>
            <w:r w:rsidRPr="003E169C">
              <w:rPr>
                <w:rFonts w:ascii="Arial" w:hAnsi="Arial" w:cs="Arial"/>
              </w:rPr>
              <w:t>-Reglamentos municipales</w:t>
            </w:r>
          </w:p>
        </w:tc>
      </w:tr>
      <w:tr w:rsidR="00F50419" w:rsidRPr="003E169C" w:rsidTr="00F50419">
        <w:tc>
          <w:tcPr>
            <w:tcW w:w="1006" w:type="pct"/>
            <w:shd w:val="clear" w:color="auto" w:fill="auto"/>
            <w:vAlign w:val="center"/>
          </w:tcPr>
          <w:p w:rsidR="003613DB" w:rsidRDefault="003613DB" w:rsidP="00F50419">
            <w:pPr>
              <w:pStyle w:val="Piedepgina"/>
              <w:spacing w:after="142"/>
              <w:jc w:val="center"/>
              <w:rPr>
                <w:rFonts w:ascii="Arial" w:hAnsi="Arial" w:cs="Arial"/>
                <w:b/>
                <w:u w:val="single"/>
              </w:rPr>
            </w:pPr>
          </w:p>
          <w:p w:rsidR="00F50419" w:rsidRPr="003E169C" w:rsidRDefault="00F50419" w:rsidP="003613DB">
            <w:pPr>
              <w:pStyle w:val="Piedepgina"/>
              <w:spacing w:after="142"/>
              <w:jc w:val="center"/>
              <w:rPr>
                <w:rFonts w:ascii="Arial" w:hAnsi="Arial" w:cs="Arial"/>
                <w:b/>
                <w:u w:val="single"/>
              </w:rPr>
            </w:pPr>
            <w:r w:rsidRPr="003E169C">
              <w:rPr>
                <w:rFonts w:ascii="Arial" w:hAnsi="Arial" w:cs="Arial"/>
                <w:b/>
                <w:u w:val="single"/>
              </w:rPr>
              <w:t>Regidurías</w:t>
            </w:r>
          </w:p>
          <w:p w:rsidR="00F50419" w:rsidRPr="003E169C" w:rsidRDefault="00F50419" w:rsidP="00F50419">
            <w:pPr>
              <w:pStyle w:val="Piedepgina"/>
              <w:spacing w:after="142"/>
              <w:jc w:val="center"/>
              <w:rPr>
                <w:rFonts w:ascii="Arial" w:hAnsi="Arial" w:cs="Arial"/>
                <w:b/>
              </w:rPr>
            </w:pPr>
            <w:r w:rsidRPr="003E169C">
              <w:rPr>
                <w:rFonts w:ascii="Arial" w:hAnsi="Arial" w:cs="Arial"/>
                <w:b/>
              </w:rPr>
              <w:t>Artículo 63</w:t>
            </w:r>
          </w:p>
        </w:tc>
        <w:tc>
          <w:tcPr>
            <w:tcW w:w="2948" w:type="pct"/>
            <w:shd w:val="clear" w:color="auto" w:fill="auto"/>
            <w:vAlign w:val="center"/>
          </w:tcPr>
          <w:p w:rsidR="00F50419" w:rsidRPr="003E169C" w:rsidRDefault="00F50419" w:rsidP="00F50419">
            <w:pPr>
              <w:pStyle w:val="Piedepgina"/>
              <w:spacing w:after="142"/>
              <w:jc w:val="both"/>
              <w:rPr>
                <w:rFonts w:ascii="Arial" w:hAnsi="Arial" w:cs="Arial"/>
              </w:rPr>
            </w:pPr>
            <w:r w:rsidRPr="003E169C">
              <w:rPr>
                <w:rFonts w:ascii="Arial" w:hAnsi="Arial" w:cs="Arial"/>
              </w:rPr>
              <w:t>Participar con voz y voto en las sesiones de Cabildo</w:t>
            </w:r>
          </w:p>
          <w:p w:rsidR="00F50419" w:rsidRPr="003E169C" w:rsidRDefault="00F50419" w:rsidP="00F50419">
            <w:pPr>
              <w:pStyle w:val="Piedepgina"/>
              <w:spacing w:after="142"/>
              <w:jc w:val="both"/>
              <w:rPr>
                <w:rFonts w:ascii="Arial" w:hAnsi="Arial" w:cs="Arial"/>
              </w:rPr>
            </w:pPr>
            <w:r w:rsidRPr="003E169C">
              <w:rPr>
                <w:rFonts w:ascii="Arial" w:hAnsi="Arial" w:cs="Arial"/>
              </w:rPr>
              <w:t xml:space="preserve">Acordar periódicamente con el Presidente Municipal, los asuntos que estime convenientes sobre la competencia de las Comisiones a su cargo. </w:t>
            </w:r>
          </w:p>
          <w:p w:rsidR="00F50419" w:rsidRPr="003E169C" w:rsidRDefault="00F50419" w:rsidP="00F50419">
            <w:pPr>
              <w:pStyle w:val="Piedepgina"/>
              <w:spacing w:after="142"/>
              <w:jc w:val="both"/>
              <w:rPr>
                <w:rFonts w:ascii="Arial" w:hAnsi="Arial" w:cs="Arial"/>
              </w:rPr>
            </w:pPr>
            <w:r w:rsidRPr="003E169C">
              <w:rPr>
                <w:rFonts w:ascii="Arial" w:hAnsi="Arial" w:cs="Arial"/>
              </w:rPr>
              <w:t>Comunicar mensualmente al Cabildo, sobre el estado que guarda el ramo bajo su vigilancia, y las actividades relacionadas con la Comisión a su cargo.</w:t>
            </w:r>
          </w:p>
        </w:tc>
        <w:tc>
          <w:tcPr>
            <w:tcW w:w="1046" w:type="pct"/>
            <w:shd w:val="clear" w:color="auto" w:fill="auto"/>
          </w:tcPr>
          <w:p w:rsidR="00F50419" w:rsidRPr="003E169C" w:rsidRDefault="00F50419" w:rsidP="00F50419">
            <w:pPr>
              <w:pStyle w:val="Piedepgina"/>
              <w:spacing w:after="142"/>
              <w:rPr>
                <w:rFonts w:ascii="Arial" w:hAnsi="Arial" w:cs="Arial"/>
              </w:rPr>
            </w:pPr>
            <w:r w:rsidRPr="003E169C">
              <w:rPr>
                <w:rFonts w:ascii="Arial" w:hAnsi="Arial" w:cs="Arial"/>
              </w:rPr>
              <w:t>-Minutas de cabildo</w:t>
            </w:r>
          </w:p>
          <w:p w:rsidR="00F50419" w:rsidRPr="003E169C" w:rsidRDefault="00F50419" w:rsidP="00F50419">
            <w:pPr>
              <w:pStyle w:val="Piedepgina"/>
              <w:spacing w:after="142"/>
              <w:rPr>
                <w:rFonts w:ascii="Arial" w:hAnsi="Arial" w:cs="Arial"/>
              </w:rPr>
            </w:pPr>
            <w:r w:rsidRPr="003E169C">
              <w:rPr>
                <w:rFonts w:ascii="Arial" w:hAnsi="Arial" w:cs="Arial"/>
              </w:rPr>
              <w:t>-Comisiones</w:t>
            </w:r>
          </w:p>
          <w:p w:rsidR="00F50419" w:rsidRPr="003E169C" w:rsidRDefault="00F50419" w:rsidP="00F50419">
            <w:pPr>
              <w:pStyle w:val="Piedepgina"/>
              <w:spacing w:after="142"/>
              <w:rPr>
                <w:rFonts w:ascii="Arial" w:hAnsi="Arial" w:cs="Arial"/>
              </w:rPr>
            </w:pPr>
          </w:p>
          <w:p w:rsidR="00F50419" w:rsidRPr="003E169C" w:rsidRDefault="00F50419" w:rsidP="00F50419">
            <w:pPr>
              <w:pStyle w:val="Piedepgina"/>
              <w:spacing w:after="142"/>
              <w:rPr>
                <w:rFonts w:ascii="Arial" w:hAnsi="Arial" w:cs="Arial"/>
              </w:rPr>
            </w:pPr>
            <w:r w:rsidRPr="003E169C">
              <w:rPr>
                <w:rFonts w:ascii="Arial" w:hAnsi="Arial" w:cs="Arial"/>
              </w:rPr>
              <w:t>-Informe de actividades</w:t>
            </w:r>
          </w:p>
        </w:tc>
      </w:tr>
      <w:tr w:rsidR="00F50419" w:rsidRPr="003E169C" w:rsidTr="00F50419">
        <w:tc>
          <w:tcPr>
            <w:tcW w:w="1006" w:type="pct"/>
            <w:shd w:val="clear" w:color="auto" w:fill="auto"/>
            <w:vAlign w:val="center"/>
          </w:tcPr>
          <w:p w:rsidR="00F50419" w:rsidRPr="003E169C" w:rsidRDefault="00F50419" w:rsidP="003613DB">
            <w:pPr>
              <w:pStyle w:val="Piedepgina"/>
              <w:spacing w:after="142"/>
              <w:jc w:val="center"/>
              <w:rPr>
                <w:rFonts w:ascii="Arial" w:hAnsi="Arial" w:cs="Arial"/>
                <w:b/>
                <w:u w:val="single"/>
              </w:rPr>
            </w:pPr>
            <w:r w:rsidRPr="003E169C">
              <w:rPr>
                <w:rFonts w:ascii="Arial" w:hAnsi="Arial" w:cs="Arial"/>
                <w:b/>
                <w:u w:val="single"/>
              </w:rPr>
              <w:t>Tesorería</w:t>
            </w:r>
          </w:p>
          <w:p w:rsidR="00F50419" w:rsidRPr="003E169C" w:rsidRDefault="00F50419" w:rsidP="00F50419">
            <w:pPr>
              <w:pStyle w:val="Piedepgina"/>
              <w:spacing w:after="142"/>
              <w:jc w:val="center"/>
              <w:rPr>
                <w:rFonts w:ascii="Arial" w:hAnsi="Arial" w:cs="Arial"/>
                <w:b/>
              </w:rPr>
            </w:pPr>
            <w:r w:rsidRPr="003E169C">
              <w:rPr>
                <w:rFonts w:ascii="Arial" w:hAnsi="Arial" w:cs="Arial"/>
                <w:b/>
              </w:rPr>
              <w:t>Artículo 88</w:t>
            </w:r>
          </w:p>
        </w:tc>
        <w:tc>
          <w:tcPr>
            <w:tcW w:w="2948" w:type="pct"/>
            <w:shd w:val="clear" w:color="auto" w:fill="auto"/>
            <w:vAlign w:val="center"/>
          </w:tcPr>
          <w:p w:rsidR="00F50419" w:rsidRPr="003E169C" w:rsidRDefault="00F50419" w:rsidP="00F50419">
            <w:pPr>
              <w:pStyle w:val="Piedepgina"/>
              <w:spacing w:after="142"/>
              <w:jc w:val="both"/>
              <w:rPr>
                <w:rFonts w:ascii="Arial" w:hAnsi="Arial" w:cs="Arial"/>
              </w:rPr>
            </w:pPr>
            <w:r w:rsidRPr="003E169C">
              <w:rPr>
                <w:rFonts w:ascii="Arial" w:hAnsi="Arial" w:cs="Arial"/>
              </w:rPr>
              <w:t>Intervenir en la formulación de convenios de coordinación fiscal con el Gobierno del Estado.</w:t>
            </w:r>
          </w:p>
          <w:p w:rsidR="00F50419" w:rsidRPr="003E169C" w:rsidRDefault="00F50419" w:rsidP="00F50419">
            <w:pPr>
              <w:pStyle w:val="Piedepgina"/>
              <w:spacing w:after="142"/>
              <w:jc w:val="both"/>
              <w:rPr>
                <w:rFonts w:ascii="Arial" w:hAnsi="Arial" w:cs="Arial"/>
              </w:rPr>
            </w:pPr>
            <w:r w:rsidRPr="003E169C">
              <w:rPr>
                <w:rFonts w:ascii="Arial" w:hAnsi="Arial" w:cs="Arial"/>
              </w:rPr>
              <w:t>Recaudar y administrar las contribuciones, productos y aprovechamientos que correspondan al Municipio.</w:t>
            </w:r>
          </w:p>
          <w:p w:rsidR="00F50419" w:rsidRPr="003E169C" w:rsidRDefault="00F50419" w:rsidP="00F50419">
            <w:pPr>
              <w:pStyle w:val="Piedepgina"/>
              <w:spacing w:after="142"/>
              <w:jc w:val="both"/>
              <w:rPr>
                <w:rFonts w:ascii="Arial" w:hAnsi="Arial" w:cs="Arial"/>
              </w:rPr>
            </w:pPr>
            <w:r w:rsidRPr="003E169C">
              <w:rPr>
                <w:rFonts w:ascii="Arial" w:hAnsi="Arial" w:cs="Arial"/>
              </w:rPr>
              <w:t xml:space="preserve">Recaudar, administrar, custodiar, vigilar y situar los fondos municipales, así como los conceptos que deba percibir el Ayuntamiento. </w:t>
            </w:r>
          </w:p>
          <w:p w:rsidR="00F50419" w:rsidRPr="003E169C" w:rsidRDefault="00F50419" w:rsidP="00F50419">
            <w:pPr>
              <w:pStyle w:val="Piedepgina"/>
              <w:spacing w:after="142"/>
              <w:jc w:val="both"/>
              <w:rPr>
                <w:rFonts w:ascii="Arial" w:hAnsi="Arial" w:cs="Arial"/>
              </w:rPr>
            </w:pPr>
            <w:r w:rsidRPr="003E169C">
              <w:rPr>
                <w:rFonts w:ascii="Arial" w:hAnsi="Arial" w:cs="Arial"/>
              </w:rPr>
              <w:t>Formular mensualmente, a más tardar el día diez de cada mes, un estado financiero de los recursos y la Cuenta Pública.</w:t>
            </w:r>
          </w:p>
          <w:p w:rsidR="00F50419" w:rsidRPr="003E169C" w:rsidRDefault="00F50419" w:rsidP="00F50419">
            <w:pPr>
              <w:pStyle w:val="Piedepgina"/>
              <w:spacing w:after="142"/>
              <w:jc w:val="both"/>
              <w:rPr>
                <w:rFonts w:ascii="Arial" w:hAnsi="Arial" w:cs="Arial"/>
              </w:rPr>
            </w:pPr>
            <w:r w:rsidRPr="003E169C">
              <w:rPr>
                <w:rFonts w:ascii="Arial" w:hAnsi="Arial" w:cs="Arial"/>
              </w:rPr>
              <w:t xml:space="preserve">Elaborar y proponer para su aprobación el proyecto de Presupuesto de Egresos. </w:t>
            </w:r>
          </w:p>
          <w:p w:rsidR="00F50419" w:rsidRPr="003E169C" w:rsidRDefault="00F50419" w:rsidP="00F50419">
            <w:pPr>
              <w:pStyle w:val="Piedepgina"/>
              <w:spacing w:after="142"/>
              <w:jc w:val="both"/>
              <w:rPr>
                <w:rFonts w:ascii="Arial" w:hAnsi="Arial" w:cs="Arial"/>
              </w:rPr>
            </w:pPr>
            <w:r w:rsidRPr="003E169C">
              <w:rPr>
                <w:rFonts w:ascii="Arial" w:hAnsi="Arial" w:cs="Arial"/>
              </w:rPr>
              <w:t>Elaborar y mantener actualizado el padrón de contribuyentes</w:t>
            </w:r>
          </w:p>
          <w:p w:rsidR="00F50419" w:rsidRPr="003E169C" w:rsidRDefault="00F50419" w:rsidP="00F50419">
            <w:pPr>
              <w:pStyle w:val="Piedepgina"/>
              <w:spacing w:after="142"/>
              <w:jc w:val="both"/>
              <w:rPr>
                <w:rFonts w:ascii="Arial" w:hAnsi="Arial" w:cs="Arial"/>
              </w:rPr>
            </w:pPr>
            <w:r w:rsidRPr="003E169C">
              <w:rPr>
                <w:rFonts w:ascii="Arial" w:hAnsi="Arial" w:cs="Arial"/>
              </w:rPr>
              <w:t xml:space="preserve">Proporcionar los informes que el Cabildo, el Presidente Municipal o el Síndico le solicite. </w:t>
            </w:r>
          </w:p>
        </w:tc>
        <w:tc>
          <w:tcPr>
            <w:tcW w:w="1046" w:type="pct"/>
            <w:shd w:val="clear" w:color="auto" w:fill="auto"/>
          </w:tcPr>
          <w:p w:rsidR="00F50419" w:rsidRPr="003E169C" w:rsidRDefault="00F50419" w:rsidP="00F50419">
            <w:pPr>
              <w:pStyle w:val="Piedepgina"/>
              <w:spacing w:after="142"/>
              <w:rPr>
                <w:rFonts w:ascii="Arial" w:hAnsi="Arial" w:cs="Arial"/>
              </w:rPr>
            </w:pPr>
            <w:r w:rsidRPr="003E169C">
              <w:rPr>
                <w:rFonts w:ascii="Arial" w:hAnsi="Arial" w:cs="Arial"/>
              </w:rPr>
              <w:t>-Convenios</w:t>
            </w:r>
          </w:p>
          <w:p w:rsidR="00F50419" w:rsidRPr="003E169C" w:rsidRDefault="00F50419" w:rsidP="00F50419">
            <w:pPr>
              <w:pStyle w:val="Piedepgina"/>
              <w:spacing w:after="142"/>
              <w:rPr>
                <w:rFonts w:ascii="Arial" w:hAnsi="Arial" w:cs="Arial"/>
              </w:rPr>
            </w:pPr>
          </w:p>
          <w:p w:rsidR="00F50419" w:rsidRPr="003E169C" w:rsidRDefault="00F50419" w:rsidP="00F50419">
            <w:pPr>
              <w:pStyle w:val="Piedepgina"/>
              <w:spacing w:after="142"/>
              <w:rPr>
                <w:rFonts w:ascii="Arial" w:hAnsi="Arial" w:cs="Arial"/>
              </w:rPr>
            </w:pPr>
            <w:r w:rsidRPr="003E169C">
              <w:rPr>
                <w:rFonts w:ascii="Arial" w:hAnsi="Arial" w:cs="Arial"/>
              </w:rPr>
              <w:t>-Contribuciones fiscales</w:t>
            </w:r>
          </w:p>
          <w:p w:rsidR="00F50419" w:rsidRPr="003E169C" w:rsidRDefault="00F50419" w:rsidP="00F50419">
            <w:pPr>
              <w:pStyle w:val="Piedepgina"/>
              <w:spacing w:after="142"/>
              <w:rPr>
                <w:rFonts w:ascii="Arial" w:hAnsi="Arial" w:cs="Arial"/>
              </w:rPr>
            </w:pPr>
            <w:r w:rsidRPr="003E169C">
              <w:rPr>
                <w:rFonts w:ascii="Arial" w:hAnsi="Arial" w:cs="Arial"/>
              </w:rPr>
              <w:t>-Recaudación de impuestos</w:t>
            </w:r>
          </w:p>
          <w:p w:rsidR="00F50419" w:rsidRPr="003E169C" w:rsidRDefault="00F50419" w:rsidP="00F50419">
            <w:pPr>
              <w:pStyle w:val="Piedepgina"/>
              <w:spacing w:after="142"/>
              <w:rPr>
                <w:rFonts w:ascii="Arial" w:hAnsi="Arial" w:cs="Arial"/>
              </w:rPr>
            </w:pPr>
            <w:r w:rsidRPr="003E169C">
              <w:rPr>
                <w:rFonts w:ascii="Arial" w:hAnsi="Arial" w:cs="Arial"/>
              </w:rPr>
              <w:t>-Estados financieros</w:t>
            </w:r>
          </w:p>
          <w:p w:rsidR="00F50419" w:rsidRPr="003E169C" w:rsidRDefault="00F50419" w:rsidP="00F50419">
            <w:pPr>
              <w:pStyle w:val="Piedepgina"/>
              <w:spacing w:after="142"/>
              <w:rPr>
                <w:rFonts w:ascii="Arial" w:hAnsi="Arial" w:cs="Arial"/>
              </w:rPr>
            </w:pPr>
          </w:p>
          <w:p w:rsidR="00F50419" w:rsidRPr="003E169C" w:rsidRDefault="00F50419" w:rsidP="00F50419">
            <w:pPr>
              <w:pStyle w:val="Piedepgina"/>
              <w:spacing w:after="142"/>
              <w:rPr>
                <w:rFonts w:ascii="Arial" w:hAnsi="Arial" w:cs="Arial"/>
              </w:rPr>
            </w:pPr>
            <w:r w:rsidRPr="003E169C">
              <w:rPr>
                <w:rFonts w:ascii="Arial" w:hAnsi="Arial" w:cs="Arial"/>
              </w:rPr>
              <w:t>-Presupuesto de egresos</w:t>
            </w:r>
          </w:p>
          <w:p w:rsidR="00F50419" w:rsidRPr="003E169C" w:rsidRDefault="00F50419" w:rsidP="00F50419">
            <w:pPr>
              <w:pStyle w:val="Piedepgina"/>
              <w:spacing w:after="142"/>
              <w:rPr>
                <w:rFonts w:ascii="Arial" w:hAnsi="Arial" w:cs="Arial"/>
              </w:rPr>
            </w:pPr>
            <w:r w:rsidRPr="003E169C">
              <w:rPr>
                <w:rFonts w:ascii="Arial" w:hAnsi="Arial" w:cs="Arial"/>
              </w:rPr>
              <w:t>-Padrón municipal de contribuyentes</w:t>
            </w:r>
          </w:p>
          <w:p w:rsidR="00F50419" w:rsidRPr="003E169C" w:rsidRDefault="00F50419" w:rsidP="00F50419">
            <w:pPr>
              <w:pStyle w:val="Piedepgina"/>
              <w:spacing w:after="142"/>
              <w:rPr>
                <w:rFonts w:ascii="Arial" w:hAnsi="Arial" w:cs="Arial"/>
              </w:rPr>
            </w:pPr>
            <w:r w:rsidRPr="003E169C">
              <w:rPr>
                <w:rFonts w:ascii="Arial" w:hAnsi="Arial" w:cs="Arial"/>
              </w:rPr>
              <w:t>-Informe de actividades</w:t>
            </w:r>
          </w:p>
        </w:tc>
      </w:tr>
    </w:tbl>
    <w:p w:rsidR="000C3C57" w:rsidRPr="003E169C" w:rsidRDefault="000C3C57" w:rsidP="003E169C">
      <w:pPr>
        <w:spacing w:line="240" w:lineRule="auto"/>
        <w:rPr>
          <w:rFonts w:ascii="Arial" w:hAnsi="Arial" w:cs="Arial"/>
        </w:rPr>
      </w:pPr>
    </w:p>
    <w:p w:rsidR="00876425" w:rsidRDefault="00876425" w:rsidP="003E169C">
      <w:pPr>
        <w:spacing w:line="240" w:lineRule="auto"/>
        <w:rPr>
          <w:rFonts w:ascii="Arial" w:hAnsi="Arial" w:cs="Arial"/>
        </w:rPr>
      </w:pPr>
    </w:p>
    <w:p w:rsidR="007032C5" w:rsidRDefault="007032C5" w:rsidP="003E169C">
      <w:pPr>
        <w:spacing w:line="240" w:lineRule="auto"/>
        <w:rPr>
          <w:rFonts w:ascii="Arial" w:hAnsi="Arial" w:cs="Arial"/>
        </w:rPr>
      </w:pPr>
    </w:p>
    <w:p w:rsidR="007032C5" w:rsidRPr="003E169C" w:rsidRDefault="007032C5" w:rsidP="003E169C">
      <w:pPr>
        <w:spacing w:line="240" w:lineRule="auto"/>
        <w:rPr>
          <w:rFonts w:ascii="Arial" w:hAnsi="Arial" w:cs="Arial"/>
        </w:rPr>
      </w:pPr>
    </w:p>
    <w:tbl>
      <w:tblPr>
        <w:tblStyle w:val="Tablaconcuadrcula"/>
        <w:tblW w:w="5080" w:type="pct"/>
        <w:tblLook w:val="04A0"/>
      </w:tblPr>
      <w:tblGrid>
        <w:gridCol w:w="2659"/>
        <w:gridCol w:w="7796"/>
        <w:gridCol w:w="2977"/>
      </w:tblGrid>
      <w:tr w:rsidR="00876425" w:rsidRPr="003E169C" w:rsidTr="00281DC1">
        <w:tc>
          <w:tcPr>
            <w:tcW w:w="990" w:type="pct"/>
            <w:shd w:val="clear" w:color="auto" w:fill="808080" w:themeFill="background1" w:themeFillShade="80"/>
            <w:vAlign w:val="center"/>
          </w:tcPr>
          <w:p w:rsidR="00876425" w:rsidRPr="003E169C" w:rsidRDefault="00876425" w:rsidP="003E169C">
            <w:pPr>
              <w:pStyle w:val="Piedepgina"/>
              <w:spacing w:after="142"/>
              <w:jc w:val="center"/>
              <w:rPr>
                <w:rFonts w:ascii="Arial" w:hAnsi="Arial" w:cs="Arial"/>
                <w:b/>
              </w:rPr>
            </w:pPr>
            <w:r w:rsidRPr="003E169C">
              <w:rPr>
                <w:rFonts w:ascii="Arial" w:hAnsi="Arial" w:cs="Arial"/>
                <w:b/>
              </w:rPr>
              <w:lastRenderedPageBreak/>
              <w:t>Normatividad Municipal</w:t>
            </w:r>
          </w:p>
        </w:tc>
        <w:tc>
          <w:tcPr>
            <w:tcW w:w="4010" w:type="pct"/>
            <w:gridSpan w:val="2"/>
            <w:vAlign w:val="center"/>
          </w:tcPr>
          <w:p w:rsidR="00876425" w:rsidRPr="007032C5" w:rsidRDefault="004A314A" w:rsidP="007032C5">
            <w:pPr>
              <w:pStyle w:val="Piedepgina"/>
              <w:spacing w:after="142"/>
              <w:ind w:left="720"/>
              <w:jc w:val="center"/>
              <w:rPr>
                <w:rFonts w:ascii="Arial" w:hAnsi="Arial" w:cs="Arial"/>
                <w:b/>
              </w:rPr>
            </w:pPr>
            <w:r>
              <w:rPr>
                <w:rFonts w:ascii="Arial" w:hAnsi="Arial" w:cs="Arial"/>
                <w:b/>
              </w:rPr>
              <w:t xml:space="preserve">Cuadro 33. </w:t>
            </w:r>
            <w:r w:rsidR="00876425" w:rsidRPr="003E169C">
              <w:rPr>
                <w:rFonts w:ascii="Arial" w:hAnsi="Arial" w:cs="Arial"/>
                <w:b/>
              </w:rPr>
              <w:t>L</w:t>
            </w:r>
            <w:r>
              <w:rPr>
                <w:rFonts w:ascii="Arial" w:hAnsi="Arial" w:cs="Arial"/>
                <w:b/>
              </w:rPr>
              <w:t>ey Orgánica Municipal del Estado de Zacatecas</w:t>
            </w:r>
          </w:p>
        </w:tc>
      </w:tr>
      <w:tr w:rsidR="00876425" w:rsidRPr="003E169C" w:rsidTr="00281DC1">
        <w:tc>
          <w:tcPr>
            <w:tcW w:w="990" w:type="pct"/>
            <w:shd w:val="clear" w:color="auto" w:fill="A6A6A6" w:themeFill="background1" w:themeFillShade="A6"/>
            <w:vAlign w:val="center"/>
          </w:tcPr>
          <w:p w:rsidR="00876425" w:rsidRPr="003E169C" w:rsidRDefault="00876425" w:rsidP="003E169C">
            <w:pPr>
              <w:pStyle w:val="Piedepgina"/>
              <w:spacing w:after="142"/>
              <w:jc w:val="center"/>
              <w:rPr>
                <w:rFonts w:ascii="Arial" w:hAnsi="Arial" w:cs="Arial"/>
                <w:b/>
              </w:rPr>
            </w:pPr>
            <w:r w:rsidRPr="003E169C">
              <w:rPr>
                <w:rFonts w:ascii="Arial" w:hAnsi="Arial" w:cs="Arial"/>
                <w:b/>
              </w:rPr>
              <w:t>Unidad Administrativa</w:t>
            </w:r>
          </w:p>
          <w:p w:rsidR="00876425" w:rsidRPr="003E169C" w:rsidRDefault="00876425" w:rsidP="003E169C">
            <w:pPr>
              <w:pStyle w:val="Piedepgina"/>
              <w:spacing w:after="142"/>
              <w:jc w:val="center"/>
              <w:rPr>
                <w:rFonts w:ascii="Arial" w:hAnsi="Arial" w:cs="Arial"/>
                <w:b/>
              </w:rPr>
            </w:pPr>
            <w:r w:rsidRPr="003E169C">
              <w:rPr>
                <w:rFonts w:ascii="Arial" w:hAnsi="Arial" w:cs="Arial"/>
                <w:b/>
              </w:rPr>
              <w:t>(entidad productora)</w:t>
            </w:r>
          </w:p>
        </w:tc>
        <w:tc>
          <w:tcPr>
            <w:tcW w:w="2902" w:type="pct"/>
            <w:shd w:val="clear" w:color="auto" w:fill="BFBFBF" w:themeFill="background1" w:themeFillShade="BF"/>
            <w:vAlign w:val="center"/>
          </w:tcPr>
          <w:p w:rsidR="00876425" w:rsidRPr="003E169C" w:rsidRDefault="00876425" w:rsidP="003E169C">
            <w:pPr>
              <w:pStyle w:val="Piedepgina"/>
              <w:spacing w:after="142"/>
              <w:jc w:val="center"/>
              <w:rPr>
                <w:rFonts w:ascii="Arial" w:hAnsi="Arial" w:cs="Arial"/>
                <w:b/>
              </w:rPr>
            </w:pPr>
            <w:r w:rsidRPr="003E169C">
              <w:rPr>
                <w:rFonts w:ascii="Arial" w:hAnsi="Arial" w:cs="Arial"/>
                <w:b/>
              </w:rPr>
              <w:t>Área de contexto: descripción de la función</w:t>
            </w:r>
          </w:p>
        </w:tc>
        <w:tc>
          <w:tcPr>
            <w:tcW w:w="1108" w:type="pct"/>
            <w:shd w:val="clear" w:color="auto" w:fill="D9D9D9" w:themeFill="background1" w:themeFillShade="D9"/>
            <w:vAlign w:val="center"/>
          </w:tcPr>
          <w:p w:rsidR="00876425" w:rsidRPr="003E169C" w:rsidRDefault="00876425" w:rsidP="003E169C">
            <w:pPr>
              <w:pStyle w:val="Piedepgina"/>
              <w:spacing w:after="142"/>
              <w:jc w:val="center"/>
              <w:rPr>
                <w:rFonts w:ascii="Arial" w:hAnsi="Arial" w:cs="Arial"/>
                <w:b/>
              </w:rPr>
            </w:pPr>
            <w:r w:rsidRPr="003E169C">
              <w:rPr>
                <w:rFonts w:ascii="Arial" w:hAnsi="Arial" w:cs="Arial"/>
                <w:b/>
              </w:rPr>
              <w:t>Denominación de la</w:t>
            </w:r>
          </w:p>
          <w:p w:rsidR="00876425" w:rsidRPr="003E169C" w:rsidRDefault="00876425" w:rsidP="003E169C">
            <w:pPr>
              <w:pStyle w:val="Piedepgina"/>
              <w:spacing w:after="142"/>
              <w:jc w:val="center"/>
              <w:rPr>
                <w:rFonts w:ascii="Arial" w:hAnsi="Arial" w:cs="Arial"/>
                <w:b/>
              </w:rPr>
            </w:pPr>
            <w:r w:rsidRPr="003E169C">
              <w:rPr>
                <w:rFonts w:ascii="Arial" w:hAnsi="Arial" w:cs="Arial"/>
                <w:b/>
              </w:rPr>
              <w:t>serie documental</w:t>
            </w:r>
          </w:p>
        </w:tc>
      </w:tr>
      <w:tr w:rsidR="00876425" w:rsidRPr="003E169C" w:rsidTr="00281DC1">
        <w:tc>
          <w:tcPr>
            <w:tcW w:w="990" w:type="pct"/>
            <w:shd w:val="clear" w:color="auto" w:fill="auto"/>
            <w:vAlign w:val="center"/>
          </w:tcPr>
          <w:p w:rsidR="00096DFC" w:rsidRPr="003E169C" w:rsidRDefault="00876425" w:rsidP="00096DFC">
            <w:pPr>
              <w:pStyle w:val="Piedepgina"/>
              <w:spacing w:after="142"/>
              <w:rPr>
                <w:rFonts w:ascii="Arial" w:hAnsi="Arial" w:cs="Arial"/>
                <w:b/>
                <w:u w:val="single"/>
              </w:rPr>
            </w:pPr>
            <w:r w:rsidRPr="003E169C">
              <w:rPr>
                <w:rFonts w:ascii="Arial" w:hAnsi="Arial" w:cs="Arial"/>
                <w:b/>
                <w:u w:val="single"/>
              </w:rPr>
              <w:t>Presidencia</w:t>
            </w:r>
            <w:r w:rsidR="00096DFC">
              <w:rPr>
                <w:rFonts w:ascii="Arial" w:hAnsi="Arial" w:cs="Arial"/>
                <w:b/>
                <w:u w:val="single"/>
              </w:rPr>
              <w:t xml:space="preserve"> Municipal</w:t>
            </w:r>
          </w:p>
          <w:p w:rsidR="00876425" w:rsidRPr="003E169C" w:rsidRDefault="00876425" w:rsidP="00096DFC">
            <w:pPr>
              <w:pStyle w:val="Piedepgina"/>
              <w:spacing w:after="142"/>
              <w:jc w:val="center"/>
              <w:rPr>
                <w:rFonts w:ascii="Arial" w:hAnsi="Arial" w:cs="Arial"/>
                <w:b/>
              </w:rPr>
            </w:pPr>
            <w:r w:rsidRPr="003E169C">
              <w:rPr>
                <w:rFonts w:ascii="Arial" w:hAnsi="Arial" w:cs="Arial"/>
                <w:b/>
              </w:rPr>
              <w:t>Artículo 74</w:t>
            </w:r>
          </w:p>
        </w:tc>
        <w:tc>
          <w:tcPr>
            <w:tcW w:w="2902" w:type="pct"/>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 xml:space="preserve">Promulgar y publicar los Bandos de Policía y Gobierno, las normas de carácter general y los reglamentos municipales. </w:t>
            </w:r>
          </w:p>
          <w:p w:rsidR="00876425" w:rsidRPr="003E169C" w:rsidRDefault="00876425" w:rsidP="003E169C">
            <w:pPr>
              <w:pStyle w:val="Piedepgina"/>
              <w:spacing w:after="142"/>
              <w:jc w:val="both"/>
              <w:rPr>
                <w:rFonts w:ascii="Arial" w:hAnsi="Arial" w:cs="Arial"/>
              </w:rPr>
            </w:pPr>
            <w:r w:rsidRPr="003E169C">
              <w:rPr>
                <w:rFonts w:ascii="Arial" w:hAnsi="Arial" w:cs="Arial"/>
              </w:rPr>
              <w:t>Convocar al Ayuntamiento a sesi</w:t>
            </w:r>
            <w:r w:rsidR="000C3C57" w:rsidRPr="003E169C">
              <w:rPr>
                <w:rFonts w:ascii="Arial" w:hAnsi="Arial" w:cs="Arial"/>
              </w:rPr>
              <w:t>ones, presidirlas y dirigirlas</w:t>
            </w:r>
          </w:p>
          <w:p w:rsidR="00876425" w:rsidRPr="003E169C" w:rsidRDefault="00876425" w:rsidP="003E169C">
            <w:pPr>
              <w:pStyle w:val="Piedepgina"/>
              <w:spacing w:after="142"/>
              <w:jc w:val="both"/>
              <w:rPr>
                <w:rFonts w:ascii="Arial" w:hAnsi="Arial" w:cs="Arial"/>
              </w:rPr>
            </w:pPr>
            <w:r w:rsidRPr="003E169C">
              <w:rPr>
                <w:rFonts w:ascii="Arial" w:hAnsi="Arial" w:cs="Arial"/>
              </w:rPr>
              <w:t>Proponer al Ayuntamiento los nombramientos del Secretario, Tesorero y Directores Municipales.</w:t>
            </w:r>
          </w:p>
          <w:p w:rsidR="00876425" w:rsidRPr="003E169C" w:rsidRDefault="00876425" w:rsidP="003E169C">
            <w:pPr>
              <w:pStyle w:val="Piedepgina"/>
              <w:spacing w:after="142"/>
              <w:jc w:val="both"/>
              <w:rPr>
                <w:rFonts w:ascii="Arial" w:hAnsi="Arial" w:cs="Arial"/>
              </w:rPr>
            </w:pPr>
            <w:r w:rsidRPr="003E169C">
              <w:rPr>
                <w:rFonts w:ascii="Arial" w:hAnsi="Arial" w:cs="Arial"/>
              </w:rPr>
              <w:t>Informar al Ayuntamiento, sobre el estado que gua</w:t>
            </w:r>
            <w:r w:rsidR="000C3C57" w:rsidRPr="003E169C">
              <w:rPr>
                <w:rFonts w:ascii="Arial" w:hAnsi="Arial" w:cs="Arial"/>
              </w:rPr>
              <w:t>rda la administración</w:t>
            </w:r>
          </w:p>
          <w:p w:rsidR="00876425" w:rsidRPr="003E169C" w:rsidRDefault="00876425" w:rsidP="003E169C">
            <w:pPr>
              <w:pStyle w:val="Piedepgina"/>
              <w:spacing w:after="142"/>
              <w:jc w:val="both"/>
              <w:rPr>
                <w:rFonts w:ascii="Arial" w:hAnsi="Arial" w:cs="Arial"/>
              </w:rPr>
            </w:pPr>
            <w:r w:rsidRPr="003E169C">
              <w:rPr>
                <w:rFonts w:ascii="Arial" w:hAnsi="Arial" w:cs="Arial"/>
              </w:rPr>
              <w:t>Vigilar y preservar el patrimonio cultural e histórico del Municipio</w:t>
            </w:r>
          </w:p>
          <w:p w:rsidR="000C3C57" w:rsidRPr="003E169C" w:rsidRDefault="000C3C57" w:rsidP="003E169C">
            <w:pPr>
              <w:pStyle w:val="Piedepgina"/>
              <w:spacing w:after="142"/>
              <w:jc w:val="both"/>
              <w:rPr>
                <w:rFonts w:ascii="Arial" w:hAnsi="Arial" w:cs="Arial"/>
              </w:rPr>
            </w:pPr>
          </w:p>
          <w:p w:rsidR="00876425" w:rsidRPr="003E169C" w:rsidRDefault="00876425" w:rsidP="003E169C">
            <w:pPr>
              <w:pStyle w:val="Piedepgina"/>
              <w:spacing w:after="142"/>
              <w:jc w:val="both"/>
              <w:rPr>
                <w:rFonts w:ascii="Arial" w:hAnsi="Arial" w:cs="Arial"/>
              </w:rPr>
            </w:pPr>
            <w:r w:rsidRPr="003E169C">
              <w:rPr>
                <w:rFonts w:ascii="Arial" w:hAnsi="Arial" w:cs="Arial"/>
              </w:rPr>
              <w:t xml:space="preserve">Formar y actualizar el catastro y padrón municipal, cuidando de que se inscriban en este último todos los vecinos. </w:t>
            </w:r>
          </w:p>
          <w:p w:rsidR="00876425" w:rsidRPr="003E169C" w:rsidRDefault="00876425" w:rsidP="003E169C">
            <w:pPr>
              <w:pStyle w:val="Piedepgina"/>
              <w:spacing w:after="142"/>
              <w:jc w:val="both"/>
              <w:rPr>
                <w:rFonts w:ascii="Arial" w:hAnsi="Arial" w:cs="Arial"/>
              </w:rPr>
            </w:pPr>
            <w:r w:rsidRPr="003E169C">
              <w:rPr>
                <w:rFonts w:ascii="Arial" w:hAnsi="Arial" w:cs="Arial"/>
              </w:rPr>
              <w:t>Promover la organización y participación ciudadana a través de la consulta popular permanente.</w:t>
            </w:r>
          </w:p>
          <w:p w:rsidR="00876425" w:rsidRPr="003E169C" w:rsidRDefault="00876425" w:rsidP="003E169C">
            <w:pPr>
              <w:pStyle w:val="Piedepgina"/>
              <w:spacing w:after="142"/>
              <w:jc w:val="both"/>
              <w:rPr>
                <w:rFonts w:ascii="Arial" w:hAnsi="Arial" w:cs="Arial"/>
              </w:rPr>
            </w:pPr>
            <w:r w:rsidRPr="003E169C">
              <w:rPr>
                <w:rFonts w:ascii="Arial" w:hAnsi="Arial" w:cs="Arial"/>
              </w:rPr>
              <w:t>Proponer las estrategias que contendrá el Plan de Desarrollo en el ámbito municipal.</w:t>
            </w:r>
          </w:p>
        </w:tc>
        <w:tc>
          <w:tcPr>
            <w:tcW w:w="1108" w:type="pct"/>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t xml:space="preserve"> -Reglamentos municipales</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-Minutas de cabildo</w:t>
            </w:r>
          </w:p>
          <w:p w:rsidR="00876425" w:rsidRPr="003E169C" w:rsidRDefault="00876425" w:rsidP="003E169C">
            <w:pPr>
              <w:rPr>
                <w:rFonts w:ascii="Arial" w:hAnsi="Arial" w:cs="Arial"/>
              </w:rPr>
            </w:pPr>
          </w:p>
          <w:p w:rsidR="00876425" w:rsidRPr="003E169C" w:rsidRDefault="000C3C57" w:rsidP="003E169C">
            <w:pPr>
              <w:rPr>
                <w:rFonts w:ascii="Arial" w:hAnsi="Arial" w:cs="Arial"/>
              </w:rPr>
            </w:pPr>
            <w:r w:rsidRPr="003E169C">
              <w:rPr>
                <w:rFonts w:ascii="Arial" w:hAnsi="Arial" w:cs="Arial"/>
              </w:rPr>
              <w:t>-Nombramiento de servidores públicos</w:t>
            </w:r>
          </w:p>
          <w:p w:rsidR="00876425" w:rsidRPr="003E169C" w:rsidRDefault="00876425" w:rsidP="003E169C">
            <w:pPr>
              <w:rPr>
                <w:rFonts w:ascii="Arial" w:hAnsi="Arial" w:cs="Arial"/>
              </w:rPr>
            </w:pPr>
          </w:p>
          <w:p w:rsidR="00876425" w:rsidRPr="003E169C" w:rsidRDefault="005C2CE1" w:rsidP="003E169C">
            <w:pPr>
              <w:rPr>
                <w:rFonts w:ascii="Arial" w:hAnsi="Arial" w:cs="Arial"/>
              </w:rPr>
            </w:pPr>
            <w:r>
              <w:rPr>
                <w:rFonts w:ascii="Arial" w:hAnsi="Arial" w:cs="Arial"/>
              </w:rPr>
              <w:t>-Informe de gobierno</w:t>
            </w:r>
          </w:p>
          <w:p w:rsidR="00876425" w:rsidRPr="003E169C" w:rsidRDefault="00876425" w:rsidP="003E169C">
            <w:pPr>
              <w:rPr>
                <w:rFonts w:ascii="Arial" w:hAnsi="Arial" w:cs="Arial"/>
              </w:rPr>
            </w:pPr>
            <w:r w:rsidRPr="003E169C">
              <w:rPr>
                <w:rFonts w:ascii="Arial" w:hAnsi="Arial" w:cs="Arial"/>
              </w:rPr>
              <w:t>-Patrimonio cultural e histórico</w:t>
            </w:r>
            <w:r w:rsidR="000C3C57" w:rsidRPr="003E169C">
              <w:rPr>
                <w:rFonts w:ascii="Arial" w:hAnsi="Arial" w:cs="Arial"/>
              </w:rPr>
              <w:t xml:space="preserve"> del municipio</w:t>
            </w:r>
          </w:p>
          <w:p w:rsidR="00876425" w:rsidRPr="003E169C" w:rsidRDefault="00876425" w:rsidP="003E169C">
            <w:pPr>
              <w:rPr>
                <w:rFonts w:ascii="Arial" w:hAnsi="Arial" w:cs="Arial"/>
              </w:rPr>
            </w:pPr>
          </w:p>
          <w:p w:rsidR="00876425" w:rsidRPr="003E169C" w:rsidRDefault="000C3C57" w:rsidP="003E169C">
            <w:pPr>
              <w:rPr>
                <w:rFonts w:ascii="Arial" w:hAnsi="Arial" w:cs="Arial"/>
              </w:rPr>
            </w:pPr>
            <w:r w:rsidRPr="003E169C">
              <w:rPr>
                <w:rFonts w:ascii="Arial" w:hAnsi="Arial" w:cs="Arial"/>
              </w:rPr>
              <w:t>-Padrón de la población municipal</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-Participación ciudadana</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-Plan de desarrollo municipal</w:t>
            </w:r>
          </w:p>
        </w:tc>
      </w:tr>
      <w:tr w:rsidR="00876425" w:rsidRPr="003E169C" w:rsidTr="00281DC1">
        <w:tc>
          <w:tcPr>
            <w:tcW w:w="990" w:type="pct"/>
            <w:shd w:val="clear" w:color="auto" w:fill="auto"/>
            <w:vAlign w:val="center"/>
          </w:tcPr>
          <w:p w:rsidR="00876425" w:rsidRPr="003E169C" w:rsidRDefault="00876425" w:rsidP="003E169C">
            <w:pPr>
              <w:pStyle w:val="Piedepgina"/>
              <w:spacing w:after="142"/>
              <w:jc w:val="center"/>
              <w:rPr>
                <w:rFonts w:ascii="Arial" w:hAnsi="Arial" w:cs="Arial"/>
                <w:b/>
                <w:u w:val="single"/>
              </w:rPr>
            </w:pPr>
            <w:r w:rsidRPr="003E169C">
              <w:rPr>
                <w:rFonts w:ascii="Arial" w:hAnsi="Arial" w:cs="Arial"/>
                <w:b/>
                <w:u w:val="single"/>
              </w:rPr>
              <w:t>Sindicatura</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78</w:t>
            </w:r>
          </w:p>
        </w:tc>
        <w:tc>
          <w:tcPr>
            <w:tcW w:w="2902" w:type="pct"/>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Suscribir, en unión con el Presidente Municipal, actos, contratos y convenios.</w:t>
            </w:r>
          </w:p>
          <w:p w:rsidR="00876425" w:rsidRPr="003E169C" w:rsidRDefault="00876425" w:rsidP="003E169C">
            <w:pPr>
              <w:pStyle w:val="Piedepgina"/>
              <w:spacing w:after="142"/>
              <w:jc w:val="both"/>
              <w:rPr>
                <w:rFonts w:ascii="Arial" w:hAnsi="Arial" w:cs="Arial"/>
              </w:rPr>
            </w:pPr>
          </w:p>
          <w:p w:rsidR="00876425" w:rsidRPr="003E169C" w:rsidRDefault="00876425" w:rsidP="003E169C">
            <w:pPr>
              <w:pStyle w:val="Piedepgina"/>
              <w:spacing w:after="142"/>
              <w:jc w:val="both"/>
              <w:rPr>
                <w:rFonts w:ascii="Arial" w:hAnsi="Arial" w:cs="Arial"/>
              </w:rPr>
            </w:pPr>
            <w:r w:rsidRPr="003E169C">
              <w:rPr>
                <w:rFonts w:ascii="Arial" w:hAnsi="Arial" w:cs="Arial"/>
              </w:rPr>
              <w:t>Tener a su cargo el patrimonio mueble e inmueble municipal, en términos de la Ley del Patrimonio del Estado y Municipios.</w:t>
            </w:r>
          </w:p>
          <w:p w:rsidR="00876425" w:rsidRPr="003E169C" w:rsidRDefault="00876425" w:rsidP="003E169C">
            <w:pPr>
              <w:pStyle w:val="Piedepgina"/>
              <w:spacing w:after="142"/>
              <w:jc w:val="both"/>
              <w:rPr>
                <w:rFonts w:ascii="Arial" w:hAnsi="Arial" w:cs="Arial"/>
              </w:rPr>
            </w:pPr>
            <w:r w:rsidRPr="003E169C">
              <w:rPr>
                <w:rFonts w:ascii="Arial" w:hAnsi="Arial" w:cs="Arial"/>
              </w:rPr>
              <w:t xml:space="preserve">Vigilar que Regidores y servidores públicos del Municipio presenten sus Declaraciones de Situación Patrimonial. </w:t>
            </w:r>
          </w:p>
        </w:tc>
        <w:tc>
          <w:tcPr>
            <w:tcW w:w="1108" w:type="pct"/>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t>-Contratos</w:t>
            </w:r>
          </w:p>
          <w:p w:rsidR="00876425" w:rsidRPr="003E169C" w:rsidRDefault="00876425" w:rsidP="003E169C">
            <w:pPr>
              <w:pStyle w:val="Piedepgina"/>
              <w:spacing w:after="142"/>
              <w:rPr>
                <w:rFonts w:ascii="Arial" w:hAnsi="Arial" w:cs="Arial"/>
              </w:rPr>
            </w:pPr>
            <w:r w:rsidRPr="003E169C">
              <w:rPr>
                <w:rFonts w:ascii="Arial" w:hAnsi="Arial" w:cs="Arial"/>
              </w:rPr>
              <w:t>-Convenios</w:t>
            </w:r>
          </w:p>
          <w:p w:rsidR="00876425" w:rsidRPr="003E169C" w:rsidRDefault="00876425" w:rsidP="003E169C">
            <w:pPr>
              <w:pStyle w:val="Piedepgina"/>
              <w:spacing w:after="142"/>
              <w:rPr>
                <w:rFonts w:ascii="Arial" w:hAnsi="Arial" w:cs="Arial"/>
              </w:rPr>
            </w:pPr>
            <w:r w:rsidRPr="003E169C">
              <w:rPr>
                <w:rFonts w:ascii="Arial" w:hAnsi="Arial" w:cs="Arial"/>
              </w:rPr>
              <w:t>-Inventario de bienes mue</w:t>
            </w:r>
            <w:r w:rsidR="000C3C57" w:rsidRPr="003E169C">
              <w:rPr>
                <w:rFonts w:ascii="Arial" w:hAnsi="Arial" w:cs="Arial"/>
              </w:rPr>
              <w:t>bles e inmuebles</w:t>
            </w:r>
          </w:p>
          <w:p w:rsidR="00876425" w:rsidRPr="003E169C" w:rsidRDefault="000C3C57" w:rsidP="003E169C">
            <w:pPr>
              <w:pStyle w:val="Piedepgina"/>
              <w:spacing w:after="142"/>
              <w:rPr>
                <w:rFonts w:ascii="Arial" w:hAnsi="Arial" w:cs="Arial"/>
              </w:rPr>
            </w:pPr>
            <w:r w:rsidRPr="003E169C">
              <w:rPr>
                <w:rFonts w:ascii="Arial" w:hAnsi="Arial" w:cs="Arial"/>
              </w:rPr>
              <w:t>-Declaración</w:t>
            </w:r>
            <w:r w:rsidR="00876425" w:rsidRPr="003E169C">
              <w:rPr>
                <w:rFonts w:ascii="Arial" w:hAnsi="Arial" w:cs="Arial"/>
              </w:rPr>
              <w:t xml:space="preserve"> de</w:t>
            </w:r>
            <w:r w:rsidRPr="003E169C">
              <w:rPr>
                <w:rFonts w:ascii="Arial" w:hAnsi="Arial" w:cs="Arial"/>
              </w:rPr>
              <w:t xml:space="preserve"> situación patrimonial</w:t>
            </w:r>
          </w:p>
        </w:tc>
      </w:tr>
      <w:tr w:rsidR="00876425" w:rsidRPr="003E169C" w:rsidTr="00281DC1">
        <w:tc>
          <w:tcPr>
            <w:tcW w:w="990" w:type="pct"/>
            <w:shd w:val="clear" w:color="auto" w:fill="auto"/>
            <w:vAlign w:val="center"/>
          </w:tcPr>
          <w:p w:rsidR="00876425" w:rsidRPr="003E169C" w:rsidRDefault="00876425" w:rsidP="003E169C">
            <w:pPr>
              <w:pStyle w:val="Piedepgina"/>
              <w:spacing w:after="142"/>
              <w:jc w:val="center"/>
              <w:rPr>
                <w:rFonts w:ascii="Arial" w:hAnsi="Arial" w:cs="Arial"/>
                <w:b/>
                <w:u w:val="single"/>
              </w:rPr>
            </w:pPr>
            <w:r w:rsidRPr="003E169C">
              <w:rPr>
                <w:rFonts w:ascii="Arial" w:hAnsi="Arial" w:cs="Arial"/>
                <w:b/>
                <w:u w:val="single"/>
              </w:rPr>
              <w:t>Regidurías</w:t>
            </w:r>
          </w:p>
          <w:p w:rsidR="00876425" w:rsidRPr="003E169C" w:rsidRDefault="00876425" w:rsidP="003E169C">
            <w:pPr>
              <w:pStyle w:val="Piedepgina"/>
              <w:spacing w:after="142"/>
              <w:jc w:val="center"/>
              <w:rPr>
                <w:rFonts w:ascii="Arial" w:hAnsi="Arial" w:cs="Arial"/>
                <w:b/>
              </w:rPr>
            </w:pPr>
            <w:r w:rsidRPr="003E169C">
              <w:rPr>
                <w:rFonts w:ascii="Arial" w:hAnsi="Arial" w:cs="Arial"/>
                <w:b/>
              </w:rPr>
              <w:lastRenderedPageBreak/>
              <w:t>Artículo 79</w:t>
            </w:r>
          </w:p>
        </w:tc>
        <w:tc>
          <w:tcPr>
            <w:tcW w:w="2902" w:type="pct"/>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lastRenderedPageBreak/>
              <w:t>Asistir puntual</w:t>
            </w:r>
            <w:r w:rsidR="000C3C57" w:rsidRPr="003E169C">
              <w:rPr>
                <w:rFonts w:ascii="Arial" w:hAnsi="Arial" w:cs="Arial"/>
              </w:rPr>
              <w:t>mente a las sesiones de Cabildo</w:t>
            </w:r>
          </w:p>
          <w:p w:rsidR="00876425" w:rsidRPr="003E169C" w:rsidRDefault="000C3C57" w:rsidP="003E169C">
            <w:pPr>
              <w:pStyle w:val="Piedepgina"/>
              <w:spacing w:after="142"/>
              <w:jc w:val="both"/>
              <w:rPr>
                <w:rFonts w:ascii="Arial" w:hAnsi="Arial" w:cs="Arial"/>
              </w:rPr>
            </w:pPr>
            <w:r w:rsidRPr="003E169C">
              <w:rPr>
                <w:rFonts w:ascii="Arial" w:hAnsi="Arial" w:cs="Arial"/>
              </w:rPr>
              <w:lastRenderedPageBreak/>
              <w:t>Informar</w:t>
            </w:r>
            <w:r w:rsidR="00876425" w:rsidRPr="003E169C">
              <w:rPr>
                <w:rFonts w:ascii="Arial" w:hAnsi="Arial" w:cs="Arial"/>
              </w:rPr>
              <w:t xml:space="preserve"> del trabaj</w:t>
            </w:r>
            <w:r w:rsidRPr="003E169C">
              <w:rPr>
                <w:rFonts w:ascii="Arial" w:hAnsi="Arial" w:cs="Arial"/>
              </w:rPr>
              <w:t>o realizado en comisiones</w:t>
            </w:r>
          </w:p>
        </w:tc>
        <w:tc>
          <w:tcPr>
            <w:tcW w:w="1108" w:type="pct"/>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lastRenderedPageBreak/>
              <w:t>-Minutas de cabildo</w:t>
            </w:r>
          </w:p>
          <w:p w:rsidR="00876425" w:rsidRPr="003E169C" w:rsidRDefault="00876425" w:rsidP="003E169C">
            <w:pPr>
              <w:pStyle w:val="Piedepgina"/>
              <w:spacing w:after="142"/>
              <w:rPr>
                <w:rFonts w:ascii="Arial" w:hAnsi="Arial" w:cs="Arial"/>
              </w:rPr>
            </w:pPr>
            <w:r w:rsidRPr="003E169C">
              <w:rPr>
                <w:rFonts w:ascii="Arial" w:hAnsi="Arial" w:cs="Arial"/>
              </w:rPr>
              <w:lastRenderedPageBreak/>
              <w:t>-Informe de actividades</w:t>
            </w:r>
          </w:p>
        </w:tc>
      </w:tr>
      <w:tr w:rsidR="00876425" w:rsidRPr="003E169C" w:rsidTr="00281DC1">
        <w:tc>
          <w:tcPr>
            <w:tcW w:w="990" w:type="pct"/>
            <w:shd w:val="clear" w:color="auto" w:fill="auto"/>
            <w:vAlign w:val="center"/>
          </w:tcPr>
          <w:p w:rsidR="00876425" w:rsidRPr="003E169C" w:rsidRDefault="00876425" w:rsidP="003E169C">
            <w:pPr>
              <w:pStyle w:val="Piedepgina"/>
              <w:spacing w:after="142"/>
              <w:jc w:val="center"/>
              <w:rPr>
                <w:rFonts w:ascii="Arial" w:hAnsi="Arial" w:cs="Arial"/>
                <w:b/>
                <w:u w:val="single"/>
              </w:rPr>
            </w:pPr>
            <w:r w:rsidRPr="003E169C">
              <w:rPr>
                <w:rFonts w:ascii="Arial" w:hAnsi="Arial" w:cs="Arial"/>
                <w:b/>
                <w:u w:val="single"/>
              </w:rPr>
              <w:lastRenderedPageBreak/>
              <w:t>Secretar</w:t>
            </w:r>
            <w:r w:rsidR="00096DFC">
              <w:rPr>
                <w:rFonts w:ascii="Arial" w:hAnsi="Arial" w:cs="Arial"/>
                <w:b/>
                <w:u w:val="single"/>
              </w:rPr>
              <w:t>ía M</w:t>
            </w:r>
            <w:r w:rsidRPr="003E169C">
              <w:rPr>
                <w:rFonts w:ascii="Arial" w:hAnsi="Arial" w:cs="Arial"/>
                <w:b/>
                <w:u w:val="single"/>
              </w:rPr>
              <w:t>unicipal</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92</w:t>
            </w:r>
          </w:p>
        </w:tc>
        <w:tc>
          <w:tcPr>
            <w:tcW w:w="2902" w:type="pct"/>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Tener a su cargo el Archivo Municipal.</w:t>
            </w:r>
          </w:p>
          <w:p w:rsidR="00876425" w:rsidRPr="003E169C" w:rsidRDefault="00876425" w:rsidP="003E169C">
            <w:pPr>
              <w:pStyle w:val="Piedepgina"/>
              <w:spacing w:after="142"/>
              <w:jc w:val="both"/>
              <w:rPr>
                <w:rFonts w:ascii="Arial" w:hAnsi="Arial" w:cs="Arial"/>
              </w:rPr>
            </w:pPr>
            <w:r w:rsidRPr="003E169C">
              <w:rPr>
                <w:rFonts w:ascii="Arial" w:hAnsi="Arial" w:cs="Arial"/>
              </w:rPr>
              <w:t>Preparar con</w:t>
            </w:r>
            <w:r w:rsidR="00FD2750" w:rsidRPr="003E169C">
              <w:rPr>
                <w:rFonts w:ascii="Arial" w:hAnsi="Arial" w:cs="Arial"/>
              </w:rPr>
              <w:t xml:space="preserve"> la antelación</w:t>
            </w:r>
            <w:r w:rsidRPr="003E169C">
              <w:rPr>
                <w:rFonts w:ascii="Arial" w:hAnsi="Arial" w:cs="Arial"/>
              </w:rPr>
              <w:t xml:space="preserve"> los citatorios </w:t>
            </w:r>
            <w:r w:rsidR="00FD2750" w:rsidRPr="003E169C">
              <w:rPr>
                <w:rFonts w:ascii="Arial" w:hAnsi="Arial" w:cs="Arial"/>
              </w:rPr>
              <w:t>a los miembros del Ayuntamiento para</w:t>
            </w:r>
            <w:r w:rsidRPr="003E169C">
              <w:rPr>
                <w:rFonts w:ascii="Arial" w:hAnsi="Arial" w:cs="Arial"/>
              </w:rPr>
              <w:t xml:space="preserve"> las Sesiones de Cabildo. </w:t>
            </w:r>
          </w:p>
          <w:p w:rsidR="00876425" w:rsidRPr="003E169C" w:rsidRDefault="00876425" w:rsidP="003E169C">
            <w:pPr>
              <w:pStyle w:val="Piedepgina"/>
              <w:spacing w:after="142"/>
              <w:jc w:val="both"/>
              <w:rPr>
                <w:rFonts w:ascii="Arial" w:hAnsi="Arial" w:cs="Arial"/>
              </w:rPr>
            </w:pPr>
            <w:r w:rsidRPr="003E169C">
              <w:rPr>
                <w:rFonts w:ascii="Arial" w:hAnsi="Arial" w:cs="Arial"/>
              </w:rPr>
              <w:t xml:space="preserve">Tener voz informativa y levantar las actas de Cabildo en el libro correspondiente. </w:t>
            </w:r>
          </w:p>
          <w:p w:rsidR="00876425" w:rsidRPr="003E169C" w:rsidRDefault="00876425" w:rsidP="003E169C">
            <w:pPr>
              <w:pStyle w:val="Piedepgina"/>
              <w:spacing w:after="142"/>
              <w:jc w:val="both"/>
              <w:rPr>
                <w:rFonts w:ascii="Arial" w:hAnsi="Arial" w:cs="Arial"/>
              </w:rPr>
            </w:pPr>
            <w:r w:rsidRPr="003E169C">
              <w:rPr>
                <w:rFonts w:ascii="Arial" w:hAnsi="Arial" w:cs="Arial"/>
              </w:rPr>
              <w:t>Expedir y certificar copias de documentos, con acuerdo del Ayuntamiento o del Presidente Municipal.</w:t>
            </w:r>
          </w:p>
          <w:p w:rsidR="00876425" w:rsidRPr="003E169C" w:rsidRDefault="00876425" w:rsidP="003E169C">
            <w:pPr>
              <w:pStyle w:val="Piedepgina"/>
              <w:spacing w:after="142"/>
              <w:jc w:val="both"/>
              <w:rPr>
                <w:rFonts w:ascii="Arial" w:hAnsi="Arial" w:cs="Arial"/>
              </w:rPr>
            </w:pPr>
            <w:r w:rsidRPr="003E169C">
              <w:rPr>
                <w:rFonts w:ascii="Arial" w:hAnsi="Arial" w:cs="Arial"/>
              </w:rPr>
              <w:t>Formular los proyectos de reglamentos municipales y someterlos a la consideración del Ayuntamiento.</w:t>
            </w:r>
          </w:p>
          <w:p w:rsidR="00876425" w:rsidRPr="003E169C" w:rsidRDefault="00876425" w:rsidP="003E169C">
            <w:pPr>
              <w:pStyle w:val="Piedepgina"/>
              <w:spacing w:after="142"/>
              <w:jc w:val="both"/>
              <w:rPr>
                <w:rFonts w:ascii="Arial" w:hAnsi="Arial" w:cs="Arial"/>
              </w:rPr>
            </w:pPr>
            <w:r w:rsidRPr="003E169C">
              <w:rPr>
                <w:rFonts w:ascii="Arial" w:hAnsi="Arial" w:cs="Arial"/>
              </w:rPr>
              <w:t>Formular el inventario de bienes muebles e inmuebles que formen el patrimonio del Municipio, coordinadamente con el Síndico Municipal.</w:t>
            </w:r>
          </w:p>
        </w:tc>
        <w:tc>
          <w:tcPr>
            <w:tcW w:w="1108" w:type="pct"/>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t xml:space="preserve">-Inventario documental </w:t>
            </w:r>
          </w:p>
          <w:p w:rsidR="00FD2750" w:rsidRPr="003E169C" w:rsidRDefault="00FD2750" w:rsidP="003E169C">
            <w:pPr>
              <w:rPr>
                <w:rFonts w:ascii="Arial" w:hAnsi="Arial" w:cs="Arial"/>
              </w:rPr>
            </w:pPr>
            <w:r w:rsidRPr="003E169C">
              <w:rPr>
                <w:rFonts w:ascii="Arial" w:hAnsi="Arial" w:cs="Arial"/>
              </w:rPr>
              <w:t>-Órdenes del día de las sesiones de cabildo</w:t>
            </w:r>
          </w:p>
          <w:p w:rsidR="00FD2750" w:rsidRPr="003E169C" w:rsidRDefault="00FD2750"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-Actas de cabildo</w:t>
            </w:r>
          </w:p>
          <w:p w:rsidR="00876425" w:rsidRPr="003E169C" w:rsidRDefault="00876425" w:rsidP="003E169C">
            <w:pPr>
              <w:rPr>
                <w:rFonts w:ascii="Arial" w:hAnsi="Arial" w:cs="Arial"/>
              </w:rPr>
            </w:pPr>
          </w:p>
          <w:p w:rsidR="00876425" w:rsidRPr="003E169C" w:rsidRDefault="00876425" w:rsidP="003E169C">
            <w:pPr>
              <w:rPr>
                <w:rFonts w:ascii="Arial" w:hAnsi="Arial" w:cs="Arial"/>
              </w:rPr>
            </w:pPr>
          </w:p>
          <w:p w:rsidR="00876425" w:rsidRPr="003E169C" w:rsidRDefault="00DB7C6A" w:rsidP="003E169C">
            <w:pPr>
              <w:rPr>
                <w:rFonts w:ascii="Arial" w:hAnsi="Arial" w:cs="Arial"/>
              </w:rPr>
            </w:pPr>
            <w:r w:rsidRPr="003E169C">
              <w:rPr>
                <w:rFonts w:ascii="Arial" w:hAnsi="Arial" w:cs="Arial"/>
              </w:rPr>
              <w:t>-Certificaciones</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-Reglamentos municipales</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 xml:space="preserve">-Inventario de bienes muebles e inmuebles </w:t>
            </w:r>
          </w:p>
        </w:tc>
      </w:tr>
      <w:tr w:rsidR="00876425" w:rsidRPr="003E169C" w:rsidTr="00281DC1">
        <w:tc>
          <w:tcPr>
            <w:tcW w:w="990" w:type="pct"/>
            <w:shd w:val="clear" w:color="auto" w:fill="auto"/>
            <w:vAlign w:val="center"/>
          </w:tcPr>
          <w:p w:rsidR="00876425" w:rsidRPr="003E169C" w:rsidRDefault="00876425" w:rsidP="003E169C">
            <w:pPr>
              <w:pStyle w:val="Piedepgina"/>
              <w:spacing w:after="142"/>
              <w:jc w:val="center"/>
              <w:rPr>
                <w:rFonts w:ascii="Arial" w:hAnsi="Arial" w:cs="Arial"/>
                <w:b/>
                <w:u w:val="single"/>
              </w:rPr>
            </w:pPr>
            <w:r w:rsidRPr="003E169C">
              <w:rPr>
                <w:rFonts w:ascii="Arial" w:hAnsi="Arial" w:cs="Arial"/>
                <w:b/>
                <w:u w:val="single"/>
              </w:rPr>
              <w:t>Te</w:t>
            </w:r>
            <w:r w:rsidR="00304594">
              <w:rPr>
                <w:rFonts w:ascii="Arial" w:hAnsi="Arial" w:cs="Arial"/>
                <w:b/>
                <w:u w:val="single"/>
              </w:rPr>
              <w:t>sorería M</w:t>
            </w:r>
            <w:r w:rsidRPr="003E169C">
              <w:rPr>
                <w:rFonts w:ascii="Arial" w:hAnsi="Arial" w:cs="Arial"/>
                <w:b/>
                <w:u w:val="single"/>
              </w:rPr>
              <w:t>unicipal</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96</w:t>
            </w:r>
          </w:p>
        </w:tc>
        <w:tc>
          <w:tcPr>
            <w:tcW w:w="2902" w:type="pct"/>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Planear, programar y proyectar las iniciativas de Ley de Ingresos y Presupuesto de Egresos del Municipio.</w:t>
            </w:r>
          </w:p>
          <w:p w:rsidR="00876425" w:rsidRPr="003E169C" w:rsidRDefault="00876425" w:rsidP="003E169C">
            <w:pPr>
              <w:pStyle w:val="Piedepgina"/>
              <w:spacing w:after="142"/>
              <w:jc w:val="both"/>
              <w:rPr>
                <w:rFonts w:ascii="Arial" w:hAnsi="Arial" w:cs="Arial"/>
              </w:rPr>
            </w:pPr>
            <w:r w:rsidRPr="003E169C">
              <w:rPr>
                <w:rFonts w:ascii="Arial" w:hAnsi="Arial" w:cs="Arial"/>
              </w:rPr>
              <w:t>Recaudar los ingresos que corresponden al Municipio conforme a lo que establecen las leyes fiscales.</w:t>
            </w:r>
          </w:p>
          <w:p w:rsidR="00876425" w:rsidRPr="003E169C" w:rsidRDefault="00876425" w:rsidP="003E169C">
            <w:pPr>
              <w:pStyle w:val="Piedepgina"/>
              <w:spacing w:after="142"/>
              <w:jc w:val="both"/>
              <w:rPr>
                <w:rFonts w:ascii="Arial" w:hAnsi="Arial" w:cs="Arial"/>
              </w:rPr>
            </w:pPr>
            <w:r w:rsidRPr="003E169C">
              <w:rPr>
                <w:rFonts w:ascii="Arial" w:hAnsi="Arial" w:cs="Arial"/>
              </w:rPr>
              <w:t>Elaborar y presentar los informes financieros del Ayuntami</w:t>
            </w:r>
            <w:r w:rsidR="00DB7C6A" w:rsidRPr="003E169C">
              <w:rPr>
                <w:rFonts w:ascii="Arial" w:hAnsi="Arial" w:cs="Arial"/>
              </w:rPr>
              <w:t>ento</w:t>
            </w:r>
          </w:p>
          <w:p w:rsidR="00876425" w:rsidRPr="003E169C" w:rsidRDefault="00876425" w:rsidP="003E169C">
            <w:pPr>
              <w:pStyle w:val="Piedepgina"/>
              <w:spacing w:after="142"/>
              <w:jc w:val="both"/>
              <w:rPr>
                <w:rFonts w:ascii="Arial" w:hAnsi="Arial" w:cs="Arial"/>
              </w:rPr>
            </w:pPr>
            <w:r w:rsidRPr="003E169C">
              <w:rPr>
                <w:rFonts w:ascii="Arial" w:hAnsi="Arial" w:cs="Arial"/>
              </w:rPr>
              <w:t>Elaborar y actualizar permanentemente</w:t>
            </w:r>
            <w:r w:rsidR="00DB7C6A" w:rsidRPr="003E169C">
              <w:rPr>
                <w:rFonts w:ascii="Arial" w:hAnsi="Arial" w:cs="Arial"/>
              </w:rPr>
              <w:t xml:space="preserve"> los padrones de contribuyentes</w:t>
            </w:r>
          </w:p>
          <w:p w:rsidR="00876425" w:rsidRPr="003E169C" w:rsidRDefault="00876425" w:rsidP="003E169C">
            <w:pPr>
              <w:pStyle w:val="Piedepgina"/>
              <w:spacing w:after="142"/>
              <w:jc w:val="both"/>
              <w:rPr>
                <w:rFonts w:ascii="Arial" w:hAnsi="Arial" w:cs="Arial"/>
              </w:rPr>
            </w:pPr>
            <w:r w:rsidRPr="003E169C">
              <w:rPr>
                <w:rFonts w:ascii="Arial" w:hAnsi="Arial" w:cs="Arial"/>
              </w:rPr>
              <w:t>Presentar mensualmente al Ayuntamiento el corte de caja de la Tesorería Municipal, con el visto bueno del Síndico.</w:t>
            </w:r>
          </w:p>
          <w:p w:rsidR="00876425" w:rsidRPr="003E169C" w:rsidRDefault="00876425" w:rsidP="003E169C">
            <w:pPr>
              <w:pStyle w:val="Piedepgina"/>
              <w:spacing w:after="142"/>
              <w:jc w:val="both"/>
              <w:rPr>
                <w:rFonts w:ascii="Arial" w:hAnsi="Arial" w:cs="Arial"/>
              </w:rPr>
            </w:pPr>
            <w:r w:rsidRPr="003E169C">
              <w:rPr>
                <w:rFonts w:ascii="Arial" w:hAnsi="Arial" w:cs="Arial"/>
              </w:rPr>
              <w:t xml:space="preserve">Expedir copias certificadas de los documentos a su cuidado, por acuerdo escrito del Ayuntamiento. </w:t>
            </w:r>
          </w:p>
          <w:p w:rsidR="00876425" w:rsidRPr="003E169C" w:rsidRDefault="00876425" w:rsidP="003E169C">
            <w:pPr>
              <w:pStyle w:val="Piedepgina"/>
              <w:spacing w:after="142"/>
              <w:jc w:val="both"/>
              <w:rPr>
                <w:rFonts w:ascii="Arial" w:hAnsi="Arial" w:cs="Arial"/>
              </w:rPr>
            </w:pPr>
            <w:r w:rsidRPr="003E169C">
              <w:rPr>
                <w:rFonts w:ascii="Arial" w:hAnsi="Arial" w:cs="Arial"/>
              </w:rPr>
              <w:t>Ejecutar los convenios de coord</w:t>
            </w:r>
            <w:r w:rsidR="00DB7C6A" w:rsidRPr="003E169C">
              <w:rPr>
                <w:rFonts w:ascii="Arial" w:hAnsi="Arial" w:cs="Arial"/>
              </w:rPr>
              <w:t>inación fiscal y administrativa</w:t>
            </w:r>
          </w:p>
        </w:tc>
        <w:tc>
          <w:tcPr>
            <w:tcW w:w="1108" w:type="pct"/>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t>-Presupuesto de egresos</w:t>
            </w:r>
          </w:p>
          <w:p w:rsidR="00876425" w:rsidRPr="003E169C" w:rsidRDefault="00876425" w:rsidP="003E169C">
            <w:pPr>
              <w:pStyle w:val="Piedepgina"/>
              <w:spacing w:after="142"/>
              <w:rPr>
                <w:rFonts w:ascii="Arial" w:hAnsi="Arial" w:cs="Arial"/>
              </w:rPr>
            </w:pPr>
          </w:p>
          <w:p w:rsidR="00876425" w:rsidRPr="003E169C" w:rsidRDefault="00DB7C6A" w:rsidP="003E169C">
            <w:pPr>
              <w:pStyle w:val="Piedepgina"/>
              <w:spacing w:after="142"/>
              <w:rPr>
                <w:rFonts w:ascii="Arial" w:hAnsi="Arial" w:cs="Arial"/>
              </w:rPr>
            </w:pPr>
            <w:r w:rsidRPr="003E169C">
              <w:rPr>
                <w:rFonts w:ascii="Arial" w:hAnsi="Arial" w:cs="Arial"/>
              </w:rPr>
              <w:t>-Recaudación de impuestos</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-Informes financieros</w:t>
            </w:r>
          </w:p>
          <w:p w:rsidR="00876425" w:rsidRPr="003E169C" w:rsidRDefault="00876425" w:rsidP="003E169C">
            <w:pPr>
              <w:rPr>
                <w:rFonts w:ascii="Arial" w:hAnsi="Arial" w:cs="Arial"/>
              </w:rPr>
            </w:pPr>
            <w:r w:rsidRPr="003E169C">
              <w:rPr>
                <w:rFonts w:ascii="Arial" w:hAnsi="Arial" w:cs="Arial"/>
              </w:rPr>
              <w:t xml:space="preserve">-Padrón </w:t>
            </w:r>
            <w:r w:rsidR="00DB7C6A" w:rsidRPr="003E169C">
              <w:rPr>
                <w:rFonts w:ascii="Arial" w:hAnsi="Arial" w:cs="Arial"/>
              </w:rPr>
              <w:t xml:space="preserve">municipal </w:t>
            </w:r>
            <w:r w:rsidRPr="003E169C">
              <w:rPr>
                <w:rFonts w:ascii="Arial" w:hAnsi="Arial" w:cs="Arial"/>
              </w:rPr>
              <w:t>de contribuyentes</w:t>
            </w:r>
          </w:p>
          <w:p w:rsidR="00DB7C6A" w:rsidRPr="003E169C" w:rsidRDefault="00DB7C6A" w:rsidP="003E169C">
            <w:pPr>
              <w:rPr>
                <w:rFonts w:ascii="Arial" w:hAnsi="Arial" w:cs="Arial"/>
              </w:rPr>
            </w:pPr>
          </w:p>
          <w:p w:rsidR="00876425" w:rsidRPr="003E169C" w:rsidRDefault="004A314A" w:rsidP="003E169C">
            <w:pPr>
              <w:rPr>
                <w:rFonts w:ascii="Arial" w:hAnsi="Arial" w:cs="Arial"/>
              </w:rPr>
            </w:pPr>
            <w:r>
              <w:rPr>
                <w:rFonts w:ascii="Arial" w:hAnsi="Arial" w:cs="Arial"/>
              </w:rPr>
              <w:t>-Cortes de caja</w:t>
            </w:r>
          </w:p>
          <w:p w:rsidR="00876425" w:rsidRPr="003E169C" w:rsidRDefault="00DB7C6A" w:rsidP="003E169C">
            <w:pPr>
              <w:rPr>
                <w:rFonts w:ascii="Arial" w:hAnsi="Arial" w:cs="Arial"/>
              </w:rPr>
            </w:pPr>
            <w:r w:rsidRPr="003E169C">
              <w:rPr>
                <w:rFonts w:ascii="Arial" w:hAnsi="Arial" w:cs="Arial"/>
              </w:rPr>
              <w:t>-Certificaciones</w:t>
            </w:r>
          </w:p>
          <w:p w:rsidR="00876425" w:rsidRPr="003E169C" w:rsidRDefault="00876425" w:rsidP="003E169C">
            <w:pPr>
              <w:rPr>
                <w:rFonts w:ascii="Arial" w:hAnsi="Arial" w:cs="Arial"/>
              </w:rPr>
            </w:pPr>
          </w:p>
          <w:p w:rsidR="004A314A" w:rsidRDefault="004A314A"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-Convenios</w:t>
            </w:r>
          </w:p>
        </w:tc>
      </w:tr>
      <w:tr w:rsidR="00876425" w:rsidRPr="003E169C" w:rsidTr="00281DC1">
        <w:tc>
          <w:tcPr>
            <w:tcW w:w="990" w:type="pct"/>
            <w:shd w:val="clear" w:color="auto" w:fill="auto"/>
            <w:vAlign w:val="center"/>
          </w:tcPr>
          <w:p w:rsidR="00876425" w:rsidRPr="003E169C" w:rsidRDefault="00876425" w:rsidP="003E169C">
            <w:pPr>
              <w:pStyle w:val="Piedepgina"/>
              <w:spacing w:after="142"/>
              <w:rPr>
                <w:rFonts w:ascii="Arial" w:hAnsi="Arial" w:cs="Arial"/>
                <w:b/>
                <w:u w:val="single"/>
              </w:rPr>
            </w:pPr>
          </w:p>
          <w:p w:rsidR="00304594" w:rsidRDefault="00304594" w:rsidP="003E169C">
            <w:pPr>
              <w:pStyle w:val="Piedepgina"/>
              <w:spacing w:after="142"/>
              <w:jc w:val="center"/>
              <w:rPr>
                <w:rFonts w:ascii="Arial" w:hAnsi="Arial" w:cs="Arial"/>
                <w:b/>
                <w:u w:val="single"/>
              </w:rPr>
            </w:pPr>
          </w:p>
          <w:p w:rsidR="00304594" w:rsidRDefault="00304594" w:rsidP="003E169C">
            <w:pPr>
              <w:pStyle w:val="Piedepgina"/>
              <w:spacing w:after="142"/>
              <w:jc w:val="center"/>
              <w:rPr>
                <w:rFonts w:ascii="Arial" w:hAnsi="Arial" w:cs="Arial"/>
                <w:b/>
                <w:u w:val="single"/>
              </w:rPr>
            </w:pPr>
          </w:p>
          <w:p w:rsidR="00876425" w:rsidRPr="003E169C" w:rsidRDefault="00876425" w:rsidP="003E169C">
            <w:pPr>
              <w:pStyle w:val="Piedepgina"/>
              <w:spacing w:after="142"/>
              <w:jc w:val="center"/>
              <w:rPr>
                <w:rFonts w:ascii="Arial" w:hAnsi="Arial" w:cs="Arial"/>
                <w:b/>
                <w:u w:val="single"/>
              </w:rPr>
            </w:pPr>
            <w:r w:rsidRPr="003E169C">
              <w:rPr>
                <w:rFonts w:ascii="Arial" w:hAnsi="Arial" w:cs="Arial"/>
                <w:b/>
                <w:u w:val="single"/>
              </w:rPr>
              <w:t>Dirección de Desarrollo Económico y Social</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99</w:t>
            </w:r>
          </w:p>
        </w:tc>
        <w:tc>
          <w:tcPr>
            <w:tcW w:w="2902" w:type="pct"/>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lastRenderedPageBreak/>
              <w:t>Coordinar y programar las actividades correspondientes a la consulta popular permanente, para la elaboración y evaluación del Plan de Desarrollo Municipal.</w:t>
            </w:r>
          </w:p>
          <w:p w:rsidR="00876425" w:rsidRPr="003E169C" w:rsidRDefault="00876425" w:rsidP="003E169C">
            <w:pPr>
              <w:pStyle w:val="Piedepgina"/>
              <w:spacing w:after="142"/>
              <w:jc w:val="both"/>
              <w:rPr>
                <w:rFonts w:ascii="Arial" w:hAnsi="Arial" w:cs="Arial"/>
              </w:rPr>
            </w:pPr>
            <w:r w:rsidRPr="003E169C">
              <w:rPr>
                <w:rFonts w:ascii="Arial" w:hAnsi="Arial" w:cs="Arial"/>
              </w:rPr>
              <w:lastRenderedPageBreak/>
              <w:t>Promover la organización de grupos indígenas, campesinos y urbanos; de mujeres de comunidades campesinas y zonas urbanas marginadas</w:t>
            </w:r>
          </w:p>
          <w:p w:rsidR="00876425" w:rsidRPr="003E169C" w:rsidRDefault="00876425" w:rsidP="003E169C">
            <w:pPr>
              <w:pStyle w:val="Piedepgina"/>
              <w:spacing w:after="142"/>
              <w:jc w:val="both"/>
              <w:rPr>
                <w:rFonts w:ascii="Arial" w:hAnsi="Arial" w:cs="Arial"/>
              </w:rPr>
            </w:pPr>
            <w:r w:rsidRPr="003E169C">
              <w:rPr>
                <w:rFonts w:ascii="Arial" w:hAnsi="Arial" w:cs="Arial"/>
              </w:rPr>
              <w:t>Participar en la formulación de los programas de salud, asistencia social, vivienda de interés social y popular, educación para la salud; así como en campañas permanentes contra la drogadicción, alcoholismo y la delincuencia, principalmente juvenil, procurando la creación de centros para su atención, en coordinación con organismos públicos, sociales y privados.</w:t>
            </w:r>
          </w:p>
        </w:tc>
        <w:tc>
          <w:tcPr>
            <w:tcW w:w="1108" w:type="pct"/>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lastRenderedPageBreak/>
              <w:t>-Plan de Desarrollo Municipal</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lastRenderedPageBreak/>
              <w:t>-Grupos indígenas</w:t>
            </w:r>
          </w:p>
          <w:p w:rsidR="00876425" w:rsidRPr="003E169C" w:rsidRDefault="00876425" w:rsidP="003E169C">
            <w:pPr>
              <w:rPr>
                <w:rFonts w:ascii="Arial" w:hAnsi="Arial" w:cs="Arial"/>
              </w:rPr>
            </w:pPr>
            <w:r w:rsidRPr="003E169C">
              <w:rPr>
                <w:rFonts w:ascii="Arial" w:hAnsi="Arial" w:cs="Arial"/>
              </w:rPr>
              <w:t>-Grupos campesinos</w:t>
            </w:r>
          </w:p>
          <w:p w:rsidR="00876425" w:rsidRPr="003E169C" w:rsidRDefault="00876425" w:rsidP="003E169C">
            <w:pPr>
              <w:rPr>
                <w:rFonts w:ascii="Arial" w:hAnsi="Arial" w:cs="Arial"/>
              </w:rPr>
            </w:pPr>
            <w:r w:rsidRPr="003E169C">
              <w:rPr>
                <w:rFonts w:ascii="Arial" w:hAnsi="Arial" w:cs="Arial"/>
              </w:rPr>
              <w:t>-Grupos urbanos</w:t>
            </w:r>
          </w:p>
          <w:p w:rsidR="00876425" w:rsidRPr="003E169C" w:rsidRDefault="00876425" w:rsidP="003E169C">
            <w:pPr>
              <w:rPr>
                <w:rFonts w:ascii="Arial" w:hAnsi="Arial" w:cs="Arial"/>
              </w:rPr>
            </w:pPr>
          </w:p>
          <w:p w:rsidR="00876425" w:rsidRPr="003E169C" w:rsidRDefault="008136EA" w:rsidP="003E169C">
            <w:pPr>
              <w:rPr>
                <w:rFonts w:ascii="Arial" w:hAnsi="Arial" w:cs="Arial"/>
              </w:rPr>
            </w:pPr>
            <w:r w:rsidRPr="003E169C">
              <w:rPr>
                <w:rFonts w:ascii="Arial" w:hAnsi="Arial" w:cs="Arial"/>
              </w:rPr>
              <w:t xml:space="preserve">-Programas  </w:t>
            </w:r>
          </w:p>
          <w:p w:rsidR="00876425" w:rsidRPr="003E169C" w:rsidRDefault="008136EA" w:rsidP="003E169C">
            <w:pPr>
              <w:rPr>
                <w:rFonts w:ascii="Arial" w:hAnsi="Arial" w:cs="Arial"/>
              </w:rPr>
            </w:pPr>
            <w:r w:rsidRPr="003E169C">
              <w:rPr>
                <w:rFonts w:ascii="Arial" w:hAnsi="Arial" w:cs="Arial"/>
              </w:rPr>
              <w:t xml:space="preserve">-Campañas </w:t>
            </w:r>
          </w:p>
          <w:p w:rsidR="00876425" w:rsidRPr="003E169C" w:rsidRDefault="008136EA" w:rsidP="003E169C">
            <w:pPr>
              <w:rPr>
                <w:rFonts w:ascii="Arial" w:hAnsi="Arial" w:cs="Arial"/>
              </w:rPr>
            </w:pPr>
            <w:r w:rsidRPr="003E169C">
              <w:rPr>
                <w:rFonts w:ascii="Arial" w:hAnsi="Arial" w:cs="Arial"/>
              </w:rPr>
              <w:t>-Atención social</w:t>
            </w:r>
          </w:p>
        </w:tc>
      </w:tr>
      <w:tr w:rsidR="00876425" w:rsidRPr="003E169C" w:rsidTr="00281DC1">
        <w:tc>
          <w:tcPr>
            <w:tcW w:w="990" w:type="pct"/>
            <w:shd w:val="clear" w:color="auto" w:fill="auto"/>
            <w:vAlign w:val="center"/>
          </w:tcPr>
          <w:p w:rsidR="00876425" w:rsidRPr="003E169C" w:rsidRDefault="00876425" w:rsidP="003E169C">
            <w:pPr>
              <w:pStyle w:val="Piedepgina"/>
              <w:spacing w:after="142"/>
              <w:rPr>
                <w:rFonts w:ascii="Arial" w:hAnsi="Arial" w:cs="Arial"/>
                <w:b/>
                <w:u w:val="single"/>
              </w:rPr>
            </w:pPr>
          </w:p>
          <w:p w:rsidR="00876425" w:rsidRPr="003E169C" w:rsidRDefault="00876425" w:rsidP="003E169C">
            <w:pPr>
              <w:pStyle w:val="Piedepgina"/>
              <w:spacing w:after="142"/>
              <w:jc w:val="center"/>
              <w:rPr>
                <w:rFonts w:ascii="Arial" w:hAnsi="Arial" w:cs="Arial"/>
                <w:b/>
                <w:u w:val="single"/>
              </w:rPr>
            </w:pPr>
            <w:r w:rsidRPr="003E169C">
              <w:rPr>
                <w:rFonts w:ascii="Arial" w:hAnsi="Arial" w:cs="Arial"/>
                <w:b/>
                <w:u w:val="single"/>
              </w:rPr>
              <w:t>Dirección de Obras y Servicios Públicos Municipales</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102</w:t>
            </w:r>
          </w:p>
        </w:tc>
        <w:tc>
          <w:tcPr>
            <w:tcW w:w="2902" w:type="pct"/>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Otorgar o negar permisos de construcción en los términos del Código Urbano y el Reglamento de Construcciones</w:t>
            </w:r>
            <w:r w:rsidR="00304594">
              <w:rPr>
                <w:rFonts w:ascii="Arial" w:hAnsi="Arial" w:cs="Arial"/>
              </w:rPr>
              <w:t>.</w:t>
            </w:r>
          </w:p>
          <w:p w:rsidR="00876425" w:rsidRPr="003E169C" w:rsidRDefault="00876425" w:rsidP="003E169C">
            <w:pPr>
              <w:pStyle w:val="Piedepgina"/>
              <w:spacing w:after="142"/>
              <w:jc w:val="both"/>
              <w:rPr>
                <w:rFonts w:ascii="Arial" w:hAnsi="Arial" w:cs="Arial"/>
              </w:rPr>
            </w:pPr>
            <w:r w:rsidRPr="003E169C">
              <w:rPr>
                <w:rFonts w:ascii="Arial" w:hAnsi="Arial" w:cs="Arial"/>
              </w:rPr>
              <w:t>Supervisar la ejecución de la obra pública municipal y practicar revisiones rindiendo los informes respectivos al Ayuntamiento.</w:t>
            </w:r>
          </w:p>
          <w:p w:rsidR="00876425" w:rsidRPr="003E169C" w:rsidRDefault="00876425" w:rsidP="003E169C">
            <w:pPr>
              <w:pStyle w:val="Piedepgina"/>
              <w:spacing w:after="142"/>
              <w:jc w:val="both"/>
              <w:rPr>
                <w:rFonts w:ascii="Arial" w:hAnsi="Arial" w:cs="Arial"/>
              </w:rPr>
            </w:pPr>
            <w:r w:rsidRPr="003E169C">
              <w:rPr>
                <w:rFonts w:ascii="Arial" w:hAnsi="Arial" w:cs="Arial"/>
              </w:rPr>
              <w:t>Cuidar y conservar el patrimonio histórico</w:t>
            </w:r>
            <w:r w:rsidR="008136EA" w:rsidRPr="003E169C">
              <w:rPr>
                <w:rFonts w:ascii="Arial" w:hAnsi="Arial" w:cs="Arial"/>
              </w:rPr>
              <w:t xml:space="preserve"> y zonas típicas del Municipio</w:t>
            </w:r>
          </w:p>
        </w:tc>
        <w:tc>
          <w:tcPr>
            <w:tcW w:w="1108" w:type="pct"/>
            <w:shd w:val="clear" w:color="auto" w:fill="auto"/>
            <w:vAlign w:val="center"/>
          </w:tcPr>
          <w:p w:rsidR="00876425" w:rsidRPr="003E169C" w:rsidRDefault="008136EA" w:rsidP="003E169C">
            <w:pPr>
              <w:pStyle w:val="Piedepgina"/>
              <w:spacing w:after="142"/>
              <w:jc w:val="both"/>
              <w:rPr>
                <w:rFonts w:ascii="Arial" w:hAnsi="Arial" w:cs="Arial"/>
              </w:rPr>
            </w:pPr>
            <w:r w:rsidRPr="003E169C">
              <w:rPr>
                <w:rFonts w:ascii="Arial" w:hAnsi="Arial" w:cs="Arial"/>
              </w:rPr>
              <w:t>-Licencias</w:t>
            </w:r>
            <w:r w:rsidR="00876425" w:rsidRPr="003E169C">
              <w:rPr>
                <w:rFonts w:ascii="Arial" w:hAnsi="Arial" w:cs="Arial"/>
              </w:rPr>
              <w:t xml:space="preserve"> de construcción</w:t>
            </w:r>
          </w:p>
          <w:p w:rsidR="00876425" w:rsidRPr="003E169C" w:rsidRDefault="00876425" w:rsidP="003E169C">
            <w:pPr>
              <w:pStyle w:val="Piedepgina"/>
              <w:spacing w:after="142"/>
              <w:jc w:val="both"/>
              <w:rPr>
                <w:rFonts w:ascii="Arial" w:hAnsi="Arial" w:cs="Arial"/>
              </w:rPr>
            </w:pPr>
            <w:r w:rsidRPr="003E169C">
              <w:rPr>
                <w:rFonts w:ascii="Arial" w:hAnsi="Arial" w:cs="Arial"/>
              </w:rPr>
              <w:t>-Informes de obra pública</w:t>
            </w: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-Patrimonio histórico municipal</w:t>
            </w:r>
          </w:p>
        </w:tc>
      </w:tr>
      <w:tr w:rsidR="00876425" w:rsidRPr="003E169C" w:rsidTr="00281DC1">
        <w:tc>
          <w:tcPr>
            <w:tcW w:w="990" w:type="pct"/>
            <w:shd w:val="clear" w:color="auto" w:fill="auto"/>
            <w:vAlign w:val="center"/>
          </w:tcPr>
          <w:p w:rsidR="00304594" w:rsidRDefault="00304594" w:rsidP="003E169C">
            <w:pPr>
              <w:pStyle w:val="Piedepgina"/>
              <w:spacing w:after="142"/>
              <w:jc w:val="center"/>
              <w:rPr>
                <w:rFonts w:ascii="Arial" w:hAnsi="Arial" w:cs="Arial"/>
                <w:b/>
                <w:u w:val="single"/>
              </w:rPr>
            </w:pPr>
          </w:p>
          <w:p w:rsidR="00876425" w:rsidRPr="003E169C" w:rsidRDefault="00876425" w:rsidP="003E169C">
            <w:pPr>
              <w:pStyle w:val="Piedepgina"/>
              <w:spacing w:after="142"/>
              <w:jc w:val="center"/>
              <w:rPr>
                <w:rFonts w:ascii="Arial" w:hAnsi="Arial" w:cs="Arial"/>
                <w:b/>
                <w:u w:val="single"/>
              </w:rPr>
            </w:pPr>
            <w:r w:rsidRPr="003E169C">
              <w:rPr>
                <w:rFonts w:ascii="Arial" w:hAnsi="Arial" w:cs="Arial"/>
                <w:b/>
                <w:u w:val="single"/>
              </w:rPr>
              <w:t>Contraloría Municipal</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105</w:t>
            </w:r>
          </w:p>
        </w:tc>
        <w:tc>
          <w:tcPr>
            <w:tcW w:w="2902" w:type="pct"/>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 xml:space="preserve">Atender las quejas que presenten los particulares con motivo de acuerdos, convenios o contratos que celebren con </w:t>
            </w:r>
            <w:r w:rsidR="008136EA" w:rsidRPr="003E169C">
              <w:rPr>
                <w:rFonts w:ascii="Arial" w:hAnsi="Arial" w:cs="Arial"/>
              </w:rPr>
              <w:t>la administración municipal.</w:t>
            </w:r>
          </w:p>
          <w:p w:rsidR="00876425" w:rsidRPr="003E169C" w:rsidRDefault="00876425" w:rsidP="003E169C">
            <w:pPr>
              <w:pStyle w:val="Piedepgina"/>
              <w:spacing w:after="142"/>
              <w:jc w:val="both"/>
              <w:rPr>
                <w:rFonts w:ascii="Arial" w:hAnsi="Arial" w:cs="Arial"/>
              </w:rPr>
            </w:pPr>
            <w:r w:rsidRPr="003E169C">
              <w:rPr>
                <w:rFonts w:ascii="Arial" w:hAnsi="Arial" w:cs="Arial"/>
              </w:rPr>
              <w:t xml:space="preserve">Coadyuvar con la Auditoría Superior del Estado, para que los servidores públicos municipales que deban hacerlo, presenten oportunamente sus declaraciones de situación patrimonial. </w:t>
            </w:r>
          </w:p>
          <w:p w:rsidR="00876425" w:rsidRPr="003E169C" w:rsidRDefault="00876425" w:rsidP="003E169C">
            <w:pPr>
              <w:pStyle w:val="Piedepgina"/>
              <w:spacing w:after="142"/>
              <w:jc w:val="both"/>
              <w:rPr>
                <w:rFonts w:ascii="Arial" w:hAnsi="Arial" w:cs="Arial"/>
              </w:rPr>
            </w:pPr>
            <w:r w:rsidRPr="003E169C">
              <w:rPr>
                <w:rFonts w:ascii="Arial" w:hAnsi="Arial" w:cs="Arial"/>
              </w:rPr>
              <w:t xml:space="preserve">Programar y practicar auditorías a las dependencias y entidades de la administración pública municipal informando </w:t>
            </w:r>
            <w:r w:rsidR="003F6647" w:rsidRPr="003E169C">
              <w:rPr>
                <w:rFonts w:ascii="Arial" w:hAnsi="Arial" w:cs="Arial"/>
              </w:rPr>
              <w:t>del resultado al Cabildo.</w:t>
            </w:r>
          </w:p>
        </w:tc>
        <w:tc>
          <w:tcPr>
            <w:tcW w:w="1108" w:type="pct"/>
            <w:shd w:val="clear" w:color="auto" w:fill="auto"/>
          </w:tcPr>
          <w:p w:rsidR="00876425" w:rsidRPr="003E169C" w:rsidRDefault="00876425" w:rsidP="003E169C">
            <w:pPr>
              <w:rPr>
                <w:rFonts w:ascii="Arial" w:hAnsi="Arial" w:cs="Arial"/>
              </w:rPr>
            </w:pPr>
            <w:r w:rsidRPr="003E169C">
              <w:rPr>
                <w:rFonts w:ascii="Arial" w:hAnsi="Arial" w:cs="Arial"/>
              </w:rPr>
              <w:t>-</w:t>
            </w:r>
            <w:r w:rsidR="003F6647" w:rsidRPr="003E169C">
              <w:rPr>
                <w:rFonts w:ascii="Arial" w:hAnsi="Arial" w:cs="Arial"/>
              </w:rPr>
              <w:t>Actas administrativas</w:t>
            </w:r>
          </w:p>
          <w:p w:rsidR="00876425" w:rsidRPr="003E169C" w:rsidRDefault="00876425" w:rsidP="003E169C">
            <w:pPr>
              <w:rPr>
                <w:rFonts w:ascii="Arial" w:hAnsi="Arial" w:cs="Arial"/>
              </w:rPr>
            </w:pPr>
          </w:p>
          <w:p w:rsidR="00876425" w:rsidRPr="003E169C" w:rsidRDefault="00876425" w:rsidP="003E169C">
            <w:pPr>
              <w:rPr>
                <w:rFonts w:ascii="Arial" w:hAnsi="Arial" w:cs="Arial"/>
              </w:rPr>
            </w:pPr>
          </w:p>
          <w:p w:rsidR="00876425" w:rsidRPr="003E169C" w:rsidRDefault="00876425" w:rsidP="003E169C">
            <w:pPr>
              <w:rPr>
                <w:rFonts w:ascii="Arial" w:hAnsi="Arial" w:cs="Arial"/>
              </w:rPr>
            </w:pPr>
            <w:r w:rsidRPr="003E169C">
              <w:rPr>
                <w:rFonts w:ascii="Arial" w:hAnsi="Arial" w:cs="Arial"/>
              </w:rPr>
              <w:t xml:space="preserve">-Declaraciones de situación patrimonial. </w:t>
            </w:r>
          </w:p>
          <w:p w:rsidR="00876425" w:rsidRPr="003E169C" w:rsidRDefault="00876425" w:rsidP="003E169C">
            <w:pPr>
              <w:rPr>
                <w:rFonts w:ascii="Arial" w:hAnsi="Arial" w:cs="Arial"/>
              </w:rPr>
            </w:pPr>
          </w:p>
          <w:p w:rsidR="00876425" w:rsidRPr="003E169C" w:rsidRDefault="00304594" w:rsidP="003E169C">
            <w:pPr>
              <w:rPr>
                <w:rFonts w:ascii="Arial" w:hAnsi="Arial" w:cs="Arial"/>
              </w:rPr>
            </w:pPr>
            <w:r>
              <w:rPr>
                <w:rFonts w:ascii="Arial" w:hAnsi="Arial" w:cs="Arial"/>
              </w:rPr>
              <w:t xml:space="preserve">-Auditorias </w:t>
            </w:r>
          </w:p>
          <w:p w:rsidR="00876425" w:rsidRPr="003E169C" w:rsidRDefault="00876425" w:rsidP="003E169C">
            <w:pPr>
              <w:rPr>
                <w:rFonts w:ascii="Arial" w:hAnsi="Arial" w:cs="Arial"/>
              </w:rPr>
            </w:pPr>
            <w:r w:rsidRPr="003E169C">
              <w:rPr>
                <w:rFonts w:ascii="Arial" w:hAnsi="Arial" w:cs="Arial"/>
              </w:rPr>
              <w:t>-Informe de actividades</w:t>
            </w:r>
          </w:p>
        </w:tc>
      </w:tr>
      <w:tr w:rsidR="00876425" w:rsidRPr="003E169C" w:rsidTr="00281DC1">
        <w:tc>
          <w:tcPr>
            <w:tcW w:w="990" w:type="pct"/>
            <w:shd w:val="clear" w:color="auto" w:fill="auto"/>
            <w:vAlign w:val="center"/>
          </w:tcPr>
          <w:p w:rsidR="00876425" w:rsidRPr="003E169C" w:rsidRDefault="00876425" w:rsidP="003E169C">
            <w:pPr>
              <w:pStyle w:val="Piedepgina"/>
              <w:spacing w:after="142"/>
              <w:jc w:val="center"/>
              <w:rPr>
                <w:rFonts w:ascii="Arial" w:hAnsi="Arial" w:cs="Arial"/>
                <w:b/>
                <w:u w:val="single"/>
              </w:rPr>
            </w:pPr>
            <w:r w:rsidRPr="003E169C">
              <w:rPr>
                <w:rFonts w:ascii="Arial" w:hAnsi="Arial" w:cs="Arial"/>
                <w:b/>
                <w:u w:val="single"/>
              </w:rPr>
              <w:t>Dirección de Seguridad Pública Municipal</w:t>
            </w:r>
          </w:p>
          <w:p w:rsidR="00876425" w:rsidRPr="003E169C" w:rsidRDefault="00876425" w:rsidP="003E169C">
            <w:pPr>
              <w:pStyle w:val="Piedepgina"/>
              <w:spacing w:after="142"/>
              <w:jc w:val="center"/>
              <w:rPr>
                <w:rFonts w:ascii="Arial" w:hAnsi="Arial" w:cs="Arial"/>
                <w:b/>
              </w:rPr>
            </w:pPr>
            <w:r w:rsidRPr="003E169C">
              <w:rPr>
                <w:rFonts w:ascii="Arial" w:hAnsi="Arial" w:cs="Arial"/>
                <w:b/>
              </w:rPr>
              <w:t>Artículo 110</w:t>
            </w:r>
          </w:p>
        </w:tc>
        <w:tc>
          <w:tcPr>
            <w:tcW w:w="2902" w:type="pct"/>
            <w:shd w:val="clear" w:color="auto" w:fill="auto"/>
            <w:vAlign w:val="center"/>
          </w:tcPr>
          <w:p w:rsidR="00876425" w:rsidRPr="003E169C" w:rsidRDefault="00876425" w:rsidP="003E169C">
            <w:pPr>
              <w:pStyle w:val="Piedepgina"/>
              <w:spacing w:after="142"/>
              <w:jc w:val="both"/>
              <w:rPr>
                <w:rFonts w:ascii="Arial" w:hAnsi="Arial" w:cs="Arial"/>
              </w:rPr>
            </w:pPr>
            <w:r w:rsidRPr="003E169C">
              <w:rPr>
                <w:rFonts w:ascii="Arial" w:hAnsi="Arial" w:cs="Arial"/>
              </w:rPr>
              <w:t>Vigilar y conservar el orden y el buen funcionamiento de la vialidad en el desplazamiento de personas y vehículos.</w:t>
            </w:r>
          </w:p>
          <w:p w:rsidR="00876425" w:rsidRPr="003E169C" w:rsidRDefault="00876425" w:rsidP="003E169C">
            <w:pPr>
              <w:pStyle w:val="Piedepgina"/>
              <w:spacing w:after="142"/>
              <w:jc w:val="both"/>
              <w:rPr>
                <w:rFonts w:ascii="Arial" w:hAnsi="Arial" w:cs="Arial"/>
              </w:rPr>
            </w:pPr>
            <w:r w:rsidRPr="003E169C">
              <w:rPr>
                <w:rFonts w:ascii="Arial" w:hAnsi="Arial" w:cs="Arial"/>
              </w:rPr>
              <w:t>Rendir diariamente al Presidente Municipal un parte informativo de los acontecimientos de seguridad pública que ocurran en el Municipio.</w:t>
            </w:r>
          </w:p>
        </w:tc>
        <w:tc>
          <w:tcPr>
            <w:tcW w:w="1108" w:type="pct"/>
            <w:shd w:val="clear" w:color="auto" w:fill="auto"/>
          </w:tcPr>
          <w:p w:rsidR="00876425" w:rsidRPr="003E169C" w:rsidRDefault="00876425" w:rsidP="003E169C">
            <w:pPr>
              <w:pStyle w:val="Piedepgina"/>
              <w:spacing w:after="142"/>
              <w:rPr>
                <w:rFonts w:ascii="Arial" w:hAnsi="Arial" w:cs="Arial"/>
              </w:rPr>
            </w:pPr>
            <w:r w:rsidRPr="003E169C">
              <w:rPr>
                <w:rFonts w:ascii="Arial" w:hAnsi="Arial" w:cs="Arial"/>
              </w:rPr>
              <w:t xml:space="preserve">-Vialidad </w:t>
            </w:r>
          </w:p>
          <w:p w:rsidR="00876425" w:rsidRPr="003E169C" w:rsidRDefault="003F6647" w:rsidP="003E169C">
            <w:pPr>
              <w:pStyle w:val="Piedepgina"/>
              <w:spacing w:after="142"/>
              <w:rPr>
                <w:rFonts w:ascii="Arial" w:hAnsi="Arial" w:cs="Arial"/>
              </w:rPr>
            </w:pPr>
            <w:r w:rsidRPr="003E169C">
              <w:rPr>
                <w:rFonts w:ascii="Arial" w:hAnsi="Arial" w:cs="Arial"/>
              </w:rPr>
              <w:t>-Parte de novedades  de seguridad pública</w:t>
            </w:r>
          </w:p>
        </w:tc>
      </w:tr>
    </w:tbl>
    <w:p w:rsidR="00876425" w:rsidRPr="003E169C" w:rsidRDefault="00876425" w:rsidP="003E169C">
      <w:pPr>
        <w:spacing w:line="240" w:lineRule="auto"/>
        <w:rPr>
          <w:rFonts w:ascii="Arial" w:hAnsi="Arial" w:cs="Arial"/>
        </w:rPr>
        <w:sectPr w:rsidR="00876425" w:rsidRPr="003E169C" w:rsidSect="00D10A43">
          <w:pgSz w:w="15840" w:h="12240" w:orient="landscape"/>
          <w:pgMar w:top="1701" w:right="1418" w:bottom="1701" w:left="1418" w:header="709" w:footer="709" w:gutter="0"/>
          <w:pgNumType w:start="0"/>
          <w:cols w:space="708"/>
          <w:titlePg/>
          <w:docGrid w:linePitch="360"/>
        </w:sectPr>
      </w:pPr>
    </w:p>
    <w:p w:rsidR="00431759" w:rsidRDefault="00876425" w:rsidP="00431759">
      <w:pPr>
        <w:pStyle w:val="Piedepgina"/>
        <w:spacing w:line="360" w:lineRule="auto"/>
        <w:jc w:val="both"/>
        <w:rPr>
          <w:rFonts w:ascii="Arial" w:hAnsi="Arial" w:cs="Arial"/>
          <w:b/>
          <w:bCs/>
          <w:sz w:val="24"/>
          <w:szCs w:val="24"/>
        </w:rPr>
      </w:pPr>
      <w:r w:rsidRPr="009A3EA2">
        <w:rPr>
          <w:rFonts w:ascii="Arial" w:hAnsi="Arial" w:cs="Arial"/>
          <w:b/>
          <w:bCs/>
          <w:sz w:val="24"/>
          <w:szCs w:val="24"/>
        </w:rPr>
        <w:lastRenderedPageBreak/>
        <w:t xml:space="preserve">ANEXO 2. </w:t>
      </w:r>
      <w:r w:rsidR="00431759">
        <w:rPr>
          <w:rFonts w:ascii="Arial" w:hAnsi="Arial" w:cs="Arial"/>
          <w:b/>
          <w:bCs/>
          <w:sz w:val="24"/>
          <w:szCs w:val="24"/>
        </w:rPr>
        <w:t>Carta de presentación</w:t>
      </w:r>
      <w:r w:rsidR="00EF1A1F">
        <w:rPr>
          <w:rFonts w:ascii="Arial" w:hAnsi="Arial" w:cs="Arial"/>
          <w:b/>
          <w:bCs/>
          <w:sz w:val="24"/>
          <w:szCs w:val="24"/>
        </w:rPr>
        <w:t xml:space="preserve"> para la encuesta</w:t>
      </w:r>
      <w:r w:rsidR="00431759">
        <w:rPr>
          <w:rFonts w:ascii="Arial" w:hAnsi="Arial" w:cs="Arial"/>
          <w:b/>
          <w:bCs/>
          <w:sz w:val="24"/>
          <w:szCs w:val="24"/>
        </w:rPr>
        <w:t>: Diagnóstico de los archivos municipales en México.</w:t>
      </w:r>
    </w:p>
    <w:p w:rsidR="0015628D" w:rsidRPr="00763C5C" w:rsidRDefault="0015628D" w:rsidP="0015628D">
      <w:pPr>
        <w:jc w:val="both"/>
        <w:rPr>
          <w:rFonts w:ascii="Arial" w:hAnsi="Arial" w:cs="Arial"/>
          <w:b/>
          <w:sz w:val="24"/>
          <w:szCs w:val="24"/>
        </w:rPr>
      </w:pPr>
    </w:p>
    <w:p w:rsidR="0015628D" w:rsidRPr="00763C5C" w:rsidRDefault="0015628D" w:rsidP="0015628D">
      <w:pPr>
        <w:jc w:val="both"/>
        <w:rPr>
          <w:rFonts w:ascii="Arial" w:hAnsi="Arial" w:cs="Arial"/>
          <w:b/>
          <w:sz w:val="24"/>
          <w:szCs w:val="24"/>
        </w:rPr>
      </w:pPr>
      <w:r w:rsidRPr="00763C5C">
        <w:rPr>
          <w:rFonts w:ascii="Arial" w:hAnsi="Arial" w:cs="Arial"/>
          <w:b/>
          <w:sz w:val="24"/>
          <w:szCs w:val="24"/>
        </w:rPr>
        <w:t>Presentación</w:t>
      </w:r>
    </w:p>
    <w:p w:rsidR="0015628D" w:rsidRPr="00763C5C" w:rsidRDefault="0015628D" w:rsidP="0015628D">
      <w:pPr>
        <w:spacing w:line="360" w:lineRule="auto"/>
        <w:jc w:val="both"/>
        <w:rPr>
          <w:rFonts w:ascii="Arial" w:hAnsi="Arial" w:cs="Arial"/>
          <w:sz w:val="24"/>
          <w:szCs w:val="24"/>
        </w:rPr>
      </w:pPr>
      <w:r w:rsidRPr="00763C5C">
        <w:rPr>
          <w:rFonts w:ascii="Arial" w:hAnsi="Arial" w:cs="Arial"/>
          <w:sz w:val="24"/>
          <w:szCs w:val="24"/>
        </w:rPr>
        <w:t xml:space="preserve">La organización de los archivos públicos en México es un tema que ha cobrado gran importancia a partir de que los ciudadanos exigen al gobierno transparentar toda acción pública. Para ello se han publicado nuevas disposiciones en las que se manifiesta la obligación que tiene el gobierno de rendir cuentas y proporcionar el acceso a la información pública a la población. </w:t>
      </w:r>
    </w:p>
    <w:p w:rsidR="0015628D" w:rsidRPr="00763C5C" w:rsidRDefault="0015628D" w:rsidP="0015628D">
      <w:pPr>
        <w:spacing w:line="360" w:lineRule="auto"/>
        <w:ind w:firstLine="708"/>
        <w:jc w:val="both"/>
        <w:rPr>
          <w:rFonts w:ascii="Arial" w:hAnsi="Arial" w:cs="Arial"/>
          <w:sz w:val="24"/>
          <w:szCs w:val="24"/>
        </w:rPr>
      </w:pPr>
      <w:r w:rsidRPr="00763C5C">
        <w:rPr>
          <w:rFonts w:ascii="Arial" w:hAnsi="Arial" w:cs="Arial"/>
          <w:sz w:val="24"/>
          <w:szCs w:val="24"/>
        </w:rPr>
        <w:t xml:space="preserve">Bajo ese contexto, nace la necesidad de tener en los municipios archivos debidamente organizados, con la finalidad de agilizar las búsquedas de documentos y atender las solicitudes de información que los ciudadanos demandan conforme a su derecho. Por otra parte, el problema de desorganización de los archivos es una constante que impera hasta nuestros días, aunado a esto, la falta de un cuadro de clasificación que sirva de instrumento para organizar el acervo documental en los municipios. </w:t>
      </w:r>
    </w:p>
    <w:p w:rsidR="0015628D" w:rsidRPr="00763C5C" w:rsidRDefault="0015628D" w:rsidP="0015628D">
      <w:pPr>
        <w:spacing w:line="360" w:lineRule="auto"/>
        <w:ind w:firstLine="708"/>
        <w:jc w:val="both"/>
        <w:rPr>
          <w:rFonts w:ascii="Arial" w:hAnsi="Arial" w:cs="Arial"/>
          <w:sz w:val="24"/>
          <w:szCs w:val="24"/>
        </w:rPr>
      </w:pPr>
      <w:r w:rsidRPr="00763C5C">
        <w:rPr>
          <w:rFonts w:ascii="Arial" w:hAnsi="Arial" w:cs="Arial"/>
          <w:sz w:val="24"/>
          <w:szCs w:val="24"/>
        </w:rPr>
        <w:t>Dada la importancia de contar con una herramienta documental que describa los fondos municipales, he optado por realizar un trabajo de investigación para obtener el grado de Doctora en Bibliotecología y Estudios de la Información, en la Universidad Nacional Autónoma de México; el cual consiste en el diseño de un modelo teórico de clasificación para los distintos tipos de municipios que existen en el país.</w:t>
      </w:r>
    </w:p>
    <w:p w:rsidR="0015628D" w:rsidRPr="00763C5C" w:rsidRDefault="0015628D" w:rsidP="0015628D">
      <w:pPr>
        <w:spacing w:line="360" w:lineRule="auto"/>
        <w:ind w:firstLine="708"/>
        <w:jc w:val="both"/>
        <w:rPr>
          <w:rFonts w:ascii="Arial" w:hAnsi="Arial" w:cs="Arial"/>
          <w:sz w:val="24"/>
          <w:szCs w:val="24"/>
        </w:rPr>
      </w:pPr>
      <w:r w:rsidRPr="00763C5C">
        <w:rPr>
          <w:rFonts w:ascii="Arial" w:hAnsi="Arial" w:cs="Arial"/>
          <w:sz w:val="24"/>
          <w:szCs w:val="24"/>
        </w:rPr>
        <w:t>Por esas razones solicito encarecidamente a los directores, encargados, responsables, personal de los archivos y comunidad de archivistas en el ámbito municipal, contestar el siguiente cuestionario que no tiene otro objetivo más que conocer la organización de los archivos municipales.</w:t>
      </w:r>
    </w:p>
    <w:p w:rsidR="0015628D" w:rsidRDefault="0015628D" w:rsidP="0015628D">
      <w:pPr>
        <w:spacing w:line="360" w:lineRule="auto"/>
        <w:jc w:val="both"/>
        <w:rPr>
          <w:rFonts w:ascii="Arial" w:hAnsi="Arial" w:cs="Arial"/>
        </w:rPr>
      </w:pPr>
      <w:r w:rsidRPr="00763C5C">
        <w:rPr>
          <w:rFonts w:ascii="Arial" w:hAnsi="Arial" w:cs="Arial"/>
          <w:b/>
          <w:sz w:val="24"/>
          <w:szCs w:val="24"/>
        </w:rPr>
        <w:t xml:space="preserve"> </w:t>
      </w:r>
      <w:r w:rsidRPr="00763C5C">
        <w:rPr>
          <w:rFonts w:ascii="Arial" w:hAnsi="Arial" w:cs="Arial"/>
          <w:sz w:val="24"/>
          <w:szCs w:val="24"/>
        </w:rPr>
        <w:t>Favor</w:t>
      </w:r>
      <w:r w:rsidRPr="00763C5C">
        <w:rPr>
          <w:rFonts w:ascii="Arial" w:hAnsi="Arial" w:cs="Arial"/>
          <w:b/>
          <w:sz w:val="24"/>
          <w:szCs w:val="24"/>
        </w:rPr>
        <w:t xml:space="preserve"> </w:t>
      </w:r>
      <w:r w:rsidRPr="00763C5C">
        <w:rPr>
          <w:rFonts w:ascii="Arial" w:hAnsi="Arial" w:cs="Arial"/>
          <w:sz w:val="24"/>
          <w:szCs w:val="24"/>
        </w:rPr>
        <w:t xml:space="preserve">de remitirlo al correo electrónico: </w:t>
      </w:r>
      <w:hyperlink r:id="rId60" w:history="1">
        <w:r w:rsidRPr="00763C5C">
          <w:rPr>
            <w:rStyle w:val="Hipervnculo"/>
            <w:rFonts w:ascii="Arial" w:hAnsi="Arial" w:cs="Arial"/>
            <w:sz w:val="24"/>
            <w:szCs w:val="24"/>
          </w:rPr>
          <w:t>yaremy_reyes@yahoo.com.mx</w:t>
        </w:r>
      </w:hyperlink>
      <w:r>
        <w:rPr>
          <w:rFonts w:ascii="Arial" w:hAnsi="Arial" w:cs="Arial"/>
        </w:rPr>
        <w:t xml:space="preserve"> </w:t>
      </w:r>
    </w:p>
    <w:p w:rsidR="005C2CE1" w:rsidRDefault="0015628D" w:rsidP="005C2CE1">
      <w:pPr>
        <w:spacing w:line="360" w:lineRule="auto"/>
        <w:jc w:val="both"/>
        <w:rPr>
          <w:rFonts w:ascii="Arial" w:hAnsi="Arial" w:cs="Arial"/>
        </w:rPr>
      </w:pPr>
      <w:r>
        <w:rPr>
          <w:rFonts w:ascii="Arial" w:hAnsi="Arial" w:cs="Arial"/>
        </w:rPr>
        <w:t>De antemano, agradezco su valiosa colaboración.</w:t>
      </w:r>
    </w:p>
    <w:p w:rsidR="00876425" w:rsidRPr="005C2CE1" w:rsidRDefault="0015628D" w:rsidP="005C2CE1">
      <w:pPr>
        <w:spacing w:line="360" w:lineRule="auto"/>
        <w:jc w:val="both"/>
        <w:rPr>
          <w:rFonts w:ascii="Arial" w:hAnsi="Arial" w:cs="Arial"/>
          <w:sz w:val="24"/>
          <w:szCs w:val="24"/>
        </w:rPr>
      </w:pPr>
      <w:r>
        <w:rPr>
          <w:rFonts w:ascii="Arial" w:hAnsi="Arial" w:cs="Arial"/>
          <w:b/>
          <w:bCs/>
          <w:sz w:val="24"/>
          <w:szCs w:val="24"/>
        </w:rPr>
        <w:lastRenderedPageBreak/>
        <w:t>ANEXO 3</w:t>
      </w:r>
      <w:r w:rsidRPr="009A3EA2">
        <w:rPr>
          <w:rFonts w:ascii="Arial" w:hAnsi="Arial" w:cs="Arial"/>
          <w:b/>
          <w:bCs/>
          <w:sz w:val="24"/>
          <w:szCs w:val="24"/>
        </w:rPr>
        <w:t>.</w:t>
      </w:r>
      <w:r>
        <w:rPr>
          <w:rFonts w:ascii="Arial" w:hAnsi="Arial" w:cs="Arial"/>
          <w:b/>
          <w:bCs/>
          <w:sz w:val="24"/>
          <w:szCs w:val="24"/>
        </w:rPr>
        <w:t xml:space="preserve"> </w:t>
      </w:r>
      <w:r w:rsidR="00876425" w:rsidRPr="009A3EA2">
        <w:rPr>
          <w:rFonts w:ascii="Arial" w:hAnsi="Arial" w:cs="Arial"/>
          <w:b/>
          <w:bCs/>
          <w:sz w:val="24"/>
          <w:szCs w:val="24"/>
        </w:rPr>
        <w:t>Cuestionario para la e</w:t>
      </w:r>
      <w:r w:rsidR="00876425">
        <w:rPr>
          <w:rFonts w:ascii="Arial" w:hAnsi="Arial" w:cs="Arial"/>
          <w:b/>
          <w:bCs/>
          <w:sz w:val="24"/>
          <w:szCs w:val="24"/>
        </w:rPr>
        <w:t>ncuesta en los Archivos Municipales</w:t>
      </w:r>
    </w:p>
    <w:p w:rsidR="00876425" w:rsidRPr="00D06ED7" w:rsidRDefault="00876425" w:rsidP="00876425">
      <w:pPr>
        <w:pStyle w:val="Piedepgina"/>
        <w:spacing w:line="360" w:lineRule="auto"/>
        <w:jc w:val="both"/>
        <w:rPr>
          <w:rFonts w:ascii="Arial" w:hAnsi="Arial" w:cs="Arial"/>
          <w:b/>
          <w:bCs/>
          <w:sz w:val="24"/>
          <w:szCs w:val="24"/>
        </w:rPr>
      </w:pPr>
    </w:p>
    <w:tbl>
      <w:tblPr>
        <w:tblpPr w:leftFromText="141" w:rightFromText="141" w:vertAnchor="text" w:horzAnchor="margin" w:tblpY="80"/>
        <w:tblW w:w="949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tblPr>
      <w:tblGrid>
        <w:gridCol w:w="2012"/>
        <w:gridCol w:w="5076"/>
        <w:gridCol w:w="2410"/>
      </w:tblGrid>
      <w:tr w:rsidR="00876425" w:rsidRPr="004971FF" w:rsidTr="00281DC1">
        <w:trPr>
          <w:cantSplit/>
          <w:trHeight w:val="1131"/>
        </w:trPr>
        <w:tc>
          <w:tcPr>
            <w:tcW w:w="2012" w:type="dxa"/>
            <w:vMerge w:val="restart"/>
            <w:tcBorders>
              <w:bottom w:val="single" w:sz="4" w:space="0" w:color="auto"/>
            </w:tcBorders>
            <w:vAlign w:val="center"/>
          </w:tcPr>
          <w:p w:rsidR="00876425" w:rsidRPr="00D478D1" w:rsidRDefault="00876425" w:rsidP="00281DC1">
            <w:bookmarkStart w:id="1" w:name="OLE_LINK1"/>
          </w:p>
        </w:tc>
        <w:tc>
          <w:tcPr>
            <w:tcW w:w="5076" w:type="dxa"/>
            <w:tcBorders>
              <w:bottom w:val="single" w:sz="4" w:space="0" w:color="auto"/>
            </w:tcBorders>
            <w:shd w:val="clear" w:color="auto" w:fill="auto"/>
            <w:vAlign w:val="center"/>
          </w:tcPr>
          <w:p w:rsidR="00876425" w:rsidRPr="00956253" w:rsidRDefault="00876425" w:rsidP="00281DC1">
            <w:pPr>
              <w:jc w:val="center"/>
              <w:rPr>
                <w:rFonts w:ascii="Arial" w:hAnsi="Arial" w:cs="Arial"/>
                <w:b/>
                <w:sz w:val="18"/>
                <w:szCs w:val="18"/>
              </w:rPr>
            </w:pPr>
            <w:r w:rsidRPr="00956253">
              <w:rPr>
                <w:rFonts w:ascii="Arial" w:hAnsi="Arial" w:cs="Arial"/>
                <w:b/>
                <w:sz w:val="18"/>
                <w:szCs w:val="18"/>
              </w:rPr>
              <w:t xml:space="preserve">UNIVERSIDAD NACIONAL </w:t>
            </w:r>
            <w:r>
              <w:rPr>
                <w:rFonts w:ascii="Arial" w:hAnsi="Arial" w:cs="Arial"/>
                <w:b/>
                <w:sz w:val="18"/>
                <w:szCs w:val="18"/>
              </w:rPr>
              <w:t>AUTÓNOMA DE MÉ</w:t>
            </w:r>
            <w:r w:rsidRPr="00956253">
              <w:rPr>
                <w:rFonts w:ascii="Arial" w:hAnsi="Arial" w:cs="Arial"/>
                <w:b/>
                <w:sz w:val="18"/>
                <w:szCs w:val="18"/>
              </w:rPr>
              <w:t>XICO</w:t>
            </w:r>
          </w:p>
          <w:p w:rsidR="00876425" w:rsidRPr="00956253" w:rsidRDefault="00876425" w:rsidP="00281DC1">
            <w:pPr>
              <w:jc w:val="center"/>
              <w:rPr>
                <w:rFonts w:ascii="Arial" w:hAnsi="Arial" w:cs="Arial"/>
                <w:b/>
                <w:sz w:val="18"/>
                <w:szCs w:val="18"/>
              </w:rPr>
            </w:pPr>
          </w:p>
          <w:p w:rsidR="00876425" w:rsidRPr="00956253" w:rsidRDefault="00876425" w:rsidP="00281DC1">
            <w:pPr>
              <w:jc w:val="center"/>
              <w:rPr>
                <w:rFonts w:ascii="Arial" w:hAnsi="Arial" w:cs="Arial"/>
                <w:b/>
                <w:bCs/>
                <w:sz w:val="18"/>
                <w:szCs w:val="18"/>
              </w:rPr>
            </w:pPr>
            <w:r w:rsidRPr="00956253">
              <w:rPr>
                <w:rFonts w:ascii="Arial" w:hAnsi="Arial" w:cs="Arial"/>
                <w:b/>
                <w:sz w:val="18"/>
                <w:szCs w:val="18"/>
              </w:rPr>
              <w:t>BIBLIOTECOLOGÍA Y ESTUDIOS DE LA INFORMACIÓN</w:t>
            </w:r>
          </w:p>
        </w:tc>
        <w:tc>
          <w:tcPr>
            <w:tcW w:w="2410" w:type="dxa"/>
            <w:vMerge w:val="restart"/>
            <w:tcBorders>
              <w:top w:val="double" w:sz="4" w:space="0" w:color="auto"/>
              <w:bottom w:val="single" w:sz="4" w:space="0" w:color="auto"/>
            </w:tcBorders>
            <w:vAlign w:val="bottom"/>
          </w:tcPr>
          <w:p w:rsidR="00876425" w:rsidRPr="00D56F76" w:rsidRDefault="00876425" w:rsidP="00281DC1">
            <w:pPr>
              <w:rPr>
                <w:rFonts w:ascii="Arial Narrow" w:hAnsi="Arial Narrow"/>
              </w:rPr>
            </w:pPr>
          </w:p>
        </w:tc>
      </w:tr>
      <w:tr w:rsidR="00876425" w:rsidRPr="004971FF" w:rsidTr="00281DC1">
        <w:trPr>
          <w:cantSplit/>
          <w:trHeight w:val="736"/>
        </w:trPr>
        <w:tc>
          <w:tcPr>
            <w:tcW w:w="2012" w:type="dxa"/>
            <w:vMerge/>
            <w:vAlign w:val="center"/>
          </w:tcPr>
          <w:p w:rsidR="00876425" w:rsidRDefault="00876425" w:rsidP="00281DC1"/>
        </w:tc>
        <w:tc>
          <w:tcPr>
            <w:tcW w:w="5076" w:type="dxa"/>
            <w:shd w:val="clear" w:color="auto" w:fill="auto"/>
            <w:vAlign w:val="center"/>
          </w:tcPr>
          <w:p w:rsidR="00876425" w:rsidRPr="00956253" w:rsidRDefault="00876425" w:rsidP="00281DC1">
            <w:pPr>
              <w:rPr>
                <w:rFonts w:ascii="Arial" w:hAnsi="Arial" w:cs="Arial"/>
                <w:b/>
                <w:bCs/>
                <w:sz w:val="18"/>
                <w:szCs w:val="18"/>
              </w:rPr>
            </w:pPr>
            <w:r w:rsidRPr="00956253">
              <w:rPr>
                <w:rFonts w:ascii="Arial" w:hAnsi="Arial" w:cs="Arial"/>
                <w:b/>
                <w:bCs/>
                <w:sz w:val="18"/>
                <w:szCs w:val="18"/>
              </w:rPr>
              <w:t>DIAGNÓSTICO DE ARCHIVOS MUNICIPALES EN MÉXICO</w:t>
            </w:r>
          </w:p>
        </w:tc>
        <w:tc>
          <w:tcPr>
            <w:tcW w:w="2410" w:type="dxa"/>
            <w:vMerge/>
            <w:tcBorders>
              <w:bottom w:val="double" w:sz="4" w:space="0" w:color="auto"/>
            </w:tcBorders>
            <w:vAlign w:val="center"/>
          </w:tcPr>
          <w:p w:rsidR="00876425" w:rsidRPr="00956253" w:rsidRDefault="00876425" w:rsidP="00281DC1">
            <w:pPr>
              <w:rPr>
                <w:rFonts w:ascii="Arial" w:hAnsi="Arial" w:cs="Arial"/>
                <w:sz w:val="18"/>
                <w:szCs w:val="18"/>
              </w:rPr>
            </w:pPr>
          </w:p>
        </w:tc>
      </w:tr>
    </w:tbl>
    <w:bookmarkEnd w:id="1"/>
    <w:p w:rsidR="00876425" w:rsidRDefault="00876425" w:rsidP="00876425">
      <w:pPr>
        <w:pStyle w:val="Ttulo8"/>
        <w:jc w:val="center"/>
        <w:rPr>
          <w:rFonts w:ascii="Arial" w:hAnsi="Arial" w:cs="Arial"/>
          <w:sz w:val="24"/>
          <w:szCs w:val="24"/>
        </w:rPr>
      </w:pPr>
      <w:r>
        <w:rPr>
          <w:rFonts w:ascii="Arial" w:hAnsi="Arial" w:cs="Arial"/>
          <w:b/>
          <w:sz w:val="18"/>
          <w:szCs w:val="18"/>
        </w:rPr>
        <w:t>I. DATOS DEL MUNICIPIO</w:t>
      </w:r>
    </w:p>
    <w:tbl>
      <w:tblPr>
        <w:tblpPr w:leftFromText="141" w:rightFromText="141" w:vertAnchor="text" w:horzAnchor="margin" w:tblpX="-3" w:tblpY="-19"/>
        <w:tblW w:w="9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88"/>
        <w:gridCol w:w="850"/>
        <w:gridCol w:w="709"/>
        <w:gridCol w:w="884"/>
      </w:tblGrid>
      <w:tr w:rsidR="00876425" w:rsidRPr="00D56F76" w:rsidTr="00281DC1">
        <w:tc>
          <w:tcPr>
            <w:tcW w:w="7088" w:type="dxa"/>
          </w:tcPr>
          <w:p w:rsidR="00876425" w:rsidRPr="00956253" w:rsidRDefault="00876425" w:rsidP="00281DC1">
            <w:pPr>
              <w:ind w:left="20"/>
              <w:rPr>
                <w:rFonts w:ascii="Arial" w:hAnsi="Arial" w:cs="Arial"/>
                <w:b/>
                <w:sz w:val="18"/>
                <w:szCs w:val="18"/>
              </w:rPr>
            </w:pPr>
            <w:r w:rsidRPr="00956253">
              <w:rPr>
                <w:rFonts w:ascii="Arial" w:hAnsi="Arial" w:cs="Arial"/>
                <w:b/>
                <w:sz w:val="18"/>
                <w:szCs w:val="18"/>
              </w:rPr>
              <w:t>Fecha de elaboración:</w:t>
            </w:r>
          </w:p>
        </w:tc>
        <w:tc>
          <w:tcPr>
            <w:tcW w:w="850" w:type="dxa"/>
          </w:tcPr>
          <w:p w:rsidR="00876425" w:rsidRPr="00D56F76" w:rsidRDefault="00876425" w:rsidP="00281DC1">
            <w:pPr>
              <w:rPr>
                <w:rFonts w:ascii="Arial" w:hAnsi="Arial" w:cs="Arial"/>
                <w:sz w:val="18"/>
                <w:szCs w:val="18"/>
              </w:rPr>
            </w:pPr>
            <w:r w:rsidRPr="00D56F76">
              <w:rPr>
                <w:rFonts w:ascii="Arial" w:hAnsi="Arial" w:cs="Arial"/>
                <w:sz w:val="18"/>
                <w:szCs w:val="18"/>
              </w:rPr>
              <w:t>Día</w:t>
            </w:r>
          </w:p>
        </w:tc>
        <w:tc>
          <w:tcPr>
            <w:tcW w:w="709" w:type="dxa"/>
          </w:tcPr>
          <w:p w:rsidR="00876425" w:rsidRPr="00D56F76" w:rsidRDefault="00876425" w:rsidP="00281DC1">
            <w:pPr>
              <w:ind w:left="20"/>
              <w:rPr>
                <w:rFonts w:ascii="Arial" w:hAnsi="Arial" w:cs="Arial"/>
                <w:sz w:val="18"/>
                <w:szCs w:val="18"/>
              </w:rPr>
            </w:pPr>
            <w:r w:rsidRPr="00D56F76">
              <w:rPr>
                <w:rFonts w:ascii="Arial" w:hAnsi="Arial" w:cs="Arial"/>
                <w:sz w:val="18"/>
                <w:szCs w:val="18"/>
              </w:rPr>
              <w:t>Mes</w:t>
            </w:r>
          </w:p>
        </w:tc>
        <w:tc>
          <w:tcPr>
            <w:tcW w:w="884" w:type="dxa"/>
          </w:tcPr>
          <w:p w:rsidR="00876425" w:rsidRPr="00D56F76" w:rsidRDefault="00876425" w:rsidP="00281DC1">
            <w:pPr>
              <w:ind w:left="-78"/>
              <w:rPr>
                <w:rFonts w:ascii="Arial" w:hAnsi="Arial" w:cs="Arial"/>
                <w:sz w:val="18"/>
                <w:szCs w:val="18"/>
              </w:rPr>
            </w:pPr>
            <w:r>
              <w:rPr>
                <w:rFonts w:ascii="Arial" w:hAnsi="Arial" w:cs="Arial"/>
                <w:sz w:val="18"/>
                <w:szCs w:val="18"/>
              </w:rPr>
              <w:t xml:space="preserve"> </w:t>
            </w:r>
            <w:r w:rsidRPr="00D56F76">
              <w:rPr>
                <w:rFonts w:ascii="Arial" w:hAnsi="Arial" w:cs="Arial"/>
                <w:sz w:val="18"/>
                <w:szCs w:val="18"/>
              </w:rPr>
              <w:t>Año</w:t>
            </w:r>
          </w:p>
        </w:tc>
      </w:tr>
    </w:tbl>
    <w:p w:rsidR="00876425" w:rsidRDefault="00876425" w:rsidP="00876425">
      <w:pPr>
        <w:rPr>
          <w:lang w:eastAsia="es-ES"/>
        </w:rPr>
      </w:pPr>
    </w:p>
    <w:tbl>
      <w:tblPr>
        <w:tblpPr w:leftFromText="141" w:rightFromText="141" w:vertAnchor="text" w:horzAnchor="margin" w:tblpY="88"/>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2"/>
        <w:gridCol w:w="2556"/>
        <w:gridCol w:w="709"/>
        <w:gridCol w:w="2268"/>
        <w:gridCol w:w="851"/>
      </w:tblGrid>
      <w:tr w:rsidR="00876425" w:rsidRPr="00D56F76" w:rsidTr="00281DC1">
        <w:trPr>
          <w:trHeight w:val="562"/>
        </w:trPr>
        <w:tc>
          <w:tcPr>
            <w:tcW w:w="3222" w:type="dxa"/>
          </w:tcPr>
          <w:p w:rsidR="00876425" w:rsidRPr="00D56F76" w:rsidRDefault="00876425" w:rsidP="00281DC1">
            <w:pPr>
              <w:rPr>
                <w:rFonts w:ascii="Arial" w:hAnsi="Arial" w:cs="Arial"/>
                <w:sz w:val="18"/>
                <w:szCs w:val="18"/>
              </w:rPr>
            </w:pPr>
            <w:r>
              <w:rPr>
                <w:rFonts w:ascii="Arial" w:hAnsi="Arial" w:cs="Arial"/>
                <w:sz w:val="18"/>
                <w:szCs w:val="18"/>
              </w:rPr>
              <w:t xml:space="preserve">1. Nombre del Municipio:                       </w:t>
            </w:r>
          </w:p>
        </w:tc>
        <w:tc>
          <w:tcPr>
            <w:tcW w:w="2556" w:type="dxa"/>
          </w:tcPr>
          <w:p w:rsidR="00876425" w:rsidRPr="00D56F76" w:rsidRDefault="00876425" w:rsidP="00281DC1">
            <w:pPr>
              <w:rPr>
                <w:rFonts w:ascii="Arial" w:hAnsi="Arial" w:cs="Arial"/>
                <w:sz w:val="18"/>
                <w:szCs w:val="18"/>
              </w:rPr>
            </w:pPr>
          </w:p>
        </w:tc>
        <w:tc>
          <w:tcPr>
            <w:tcW w:w="709" w:type="dxa"/>
          </w:tcPr>
          <w:p w:rsidR="00876425" w:rsidRPr="00D56F76" w:rsidRDefault="00876425" w:rsidP="00281DC1">
            <w:pPr>
              <w:rPr>
                <w:rFonts w:ascii="Arial" w:hAnsi="Arial" w:cs="Arial"/>
                <w:sz w:val="18"/>
                <w:szCs w:val="18"/>
              </w:rPr>
            </w:pPr>
          </w:p>
        </w:tc>
        <w:tc>
          <w:tcPr>
            <w:tcW w:w="2268" w:type="dxa"/>
          </w:tcPr>
          <w:p w:rsidR="00876425" w:rsidRPr="00D56F76" w:rsidRDefault="00876425" w:rsidP="00281DC1">
            <w:pPr>
              <w:rPr>
                <w:rFonts w:ascii="Arial" w:hAnsi="Arial" w:cs="Arial"/>
                <w:sz w:val="18"/>
                <w:szCs w:val="18"/>
              </w:rPr>
            </w:pPr>
            <w:r>
              <w:rPr>
                <w:rFonts w:ascii="Arial" w:hAnsi="Arial" w:cs="Arial"/>
                <w:sz w:val="18"/>
                <w:szCs w:val="18"/>
              </w:rPr>
              <w:t>2. Entidad Federativa:</w:t>
            </w:r>
          </w:p>
        </w:tc>
        <w:tc>
          <w:tcPr>
            <w:tcW w:w="851" w:type="dxa"/>
          </w:tcPr>
          <w:p w:rsidR="00876425" w:rsidRPr="00D56F76" w:rsidRDefault="00876425" w:rsidP="00281DC1">
            <w:pPr>
              <w:rPr>
                <w:rFonts w:ascii="Arial" w:hAnsi="Arial" w:cs="Arial"/>
                <w:sz w:val="18"/>
                <w:szCs w:val="18"/>
              </w:rPr>
            </w:pPr>
          </w:p>
        </w:tc>
      </w:tr>
    </w:tbl>
    <w:p w:rsidR="00876425" w:rsidRDefault="00876425" w:rsidP="00876425">
      <w:pPr>
        <w:jc w:val="center"/>
        <w:rPr>
          <w:rFonts w:ascii="Arial" w:hAnsi="Arial" w:cs="Arial"/>
          <w:b/>
          <w:sz w:val="18"/>
          <w:szCs w:val="18"/>
        </w:rPr>
      </w:pPr>
    </w:p>
    <w:p w:rsidR="00876425" w:rsidRPr="00D56F76" w:rsidRDefault="00876425" w:rsidP="00876425">
      <w:pPr>
        <w:jc w:val="center"/>
        <w:rPr>
          <w:rFonts w:ascii="Arial" w:hAnsi="Arial" w:cs="Arial"/>
          <w:sz w:val="18"/>
          <w:szCs w:val="18"/>
        </w:rPr>
      </w:pPr>
      <w:r>
        <w:rPr>
          <w:rFonts w:ascii="Arial" w:hAnsi="Arial" w:cs="Arial"/>
          <w:b/>
          <w:sz w:val="18"/>
          <w:szCs w:val="18"/>
        </w:rPr>
        <w:t>II</w:t>
      </w:r>
      <w:r w:rsidRPr="00D56F76">
        <w:rPr>
          <w:rFonts w:ascii="Arial" w:hAnsi="Arial" w:cs="Arial"/>
          <w:b/>
          <w:sz w:val="18"/>
          <w:szCs w:val="18"/>
        </w:rPr>
        <w:t>.</w:t>
      </w:r>
      <w:r w:rsidRPr="00D56F76">
        <w:rPr>
          <w:rFonts w:ascii="Arial" w:hAnsi="Arial" w:cs="Arial"/>
          <w:sz w:val="18"/>
          <w:szCs w:val="18"/>
        </w:rPr>
        <w:t xml:space="preserve"> </w:t>
      </w:r>
      <w:r>
        <w:rPr>
          <w:rFonts w:ascii="Arial" w:hAnsi="Arial" w:cs="Arial"/>
          <w:b/>
          <w:bCs/>
          <w:sz w:val="18"/>
          <w:szCs w:val="18"/>
        </w:rPr>
        <w:t>INFORMACIÓN GENERAL DEL ARCHIVO MUNICIPAL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56"/>
        <w:gridCol w:w="5250"/>
      </w:tblGrid>
      <w:tr w:rsidR="00876425" w:rsidRPr="00D56F76" w:rsidTr="00281DC1">
        <w:tc>
          <w:tcPr>
            <w:tcW w:w="9606" w:type="dxa"/>
            <w:gridSpan w:val="2"/>
          </w:tcPr>
          <w:p w:rsidR="00876425" w:rsidRPr="00D56F76" w:rsidRDefault="00876425" w:rsidP="00281DC1">
            <w:pPr>
              <w:rPr>
                <w:rFonts w:ascii="Arial" w:hAnsi="Arial" w:cs="Arial"/>
                <w:sz w:val="18"/>
                <w:szCs w:val="18"/>
              </w:rPr>
            </w:pPr>
            <w:r>
              <w:rPr>
                <w:rFonts w:ascii="Arial" w:hAnsi="Arial" w:cs="Arial"/>
                <w:sz w:val="18"/>
                <w:szCs w:val="18"/>
              </w:rPr>
              <w:t>3</w:t>
            </w:r>
            <w:r w:rsidRPr="00D56F76">
              <w:rPr>
                <w:rFonts w:ascii="Arial" w:hAnsi="Arial" w:cs="Arial"/>
                <w:sz w:val="18"/>
                <w:szCs w:val="18"/>
              </w:rPr>
              <w:t>. Nombre de la Unidad u oficina responsabl</w:t>
            </w:r>
            <w:r>
              <w:rPr>
                <w:rFonts w:ascii="Arial" w:hAnsi="Arial" w:cs="Arial"/>
                <w:sz w:val="18"/>
                <w:szCs w:val="18"/>
              </w:rPr>
              <w:t xml:space="preserve">e del archivo municipal: </w:t>
            </w:r>
          </w:p>
        </w:tc>
      </w:tr>
      <w:tr w:rsidR="00876425" w:rsidRPr="00D56F76" w:rsidTr="00281DC1">
        <w:tc>
          <w:tcPr>
            <w:tcW w:w="9606" w:type="dxa"/>
            <w:gridSpan w:val="2"/>
          </w:tcPr>
          <w:p w:rsidR="00876425" w:rsidRPr="00D56F76" w:rsidRDefault="00876425" w:rsidP="00281DC1">
            <w:pPr>
              <w:rPr>
                <w:rFonts w:ascii="Arial" w:hAnsi="Arial" w:cs="Arial"/>
                <w:sz w:val="18"/>
                <w:szCs w:val="18"/>
              </w:rPr>
            </w:pPr>
            <w:r>
              <w:rPr>
                <w:rFonts w:ascii="Arial" w:hAnsi="Arial" w:cs="Arial"/>
                <w:sz w:val="18"/>
                <w:szCs w:val="18"/>
              </w:rPr>
              <w:t>4</w:t>
            </w:r>
            <w:r w:rsidRPr="00D56F76">
              <w:rPr>
                <w:rFonts w:ascii="Arial" w:hAnsi="Arial" w:cs="Arial"/>
                <w:sz w:val="18"/>
                <w:szCs w:val="18"/>
              </w:rPr>
              <w:t>. Sede</w:t>
            </w:r>
            <w:r>
              <w:rPr>
                <w:rFonts w:ascii="Arial" w:hAnsi="Arial" w:cs="Arial"/>
                <w:sz w:val="18"/>
                <w:szCs w:val="18"/>
              </w:rPr>
              <w:t xml:space="preserve"> del Archivo municipal</w:t>
            </w:r>
            <w:r w:rsidRPr="00D56F76">
              <w:rPr>
                <w:rFonts w:ascii="Arial" w:hAnsi="Arial" w:cs="Arial"/>
                <w:sz w:val="18"/>
                <w:szCs w:val="18"/>
              </w:rPr>
              <w:t xml:space="preserve">: </w:t>
            </w:r>
          </w:p>
        </w:tc>
      </w:tr>
      <w:tr w:rsidR="00876425" w:rsidRPr="00D56F76" w:rsidTr="00281DC1">
        <w:tc>
          <w:tcPr>
            <w:tcW w:w="9606" w:type="dxa"/>
            <w:gridSpan w:val="2"/>
          </w:tcPr>
          <w:p w:rsidR="00876425" w:rsidRPr="00D56F76" w:rsidRDefault="00876425" w:rsidP="00281DC1">
            <w:pPr>
              <w:rPr>
                <w:rFonts w:ascii="Arial" w:hAnsi="Arial" w:cs="Arial"/>
                <w:sz w:val="18"/>
                <w:szCs w:val="18"/>
              </w:rPr>
            </w:pPr>
            <w:r>
              <w:rPr>
                <w:rFonts w:ascii="Arial" w:hAnsi="Arial" w:cs="Arial"/>
                <w:sz w:val="18"/>
                <w:szCs w:val="18"/>
              </w:rPr>
              <w:t>5</w:t>
            </w:r>
            <w:r w:rsidRPr="00D56F76">
              <w:rPr>
                <w:rFonts w:ascii="Arial" w:hAnsi="Arial" w:cs="Arial"/>
                <w:sz w:val="18"/>
                <w:szCs w:val="18"/>
              </w:rPr>
              <w:t xml:space="preserve">. Dirección: </w:t>
            </w:r>
          </w:p>
        </w:tc>
      </w:tr>
      <w:tr w:rsidR="00876425" w:rsidRPr="00D56F76" w:rsidTr="00281DC1">
        <w:tc>
          <w:tcPr>
            <w:tcW w:w="4356" w:type="dxa"/>
          </w:tcPr>
          <w:p w:rsidR="00876425" w:rsidRPr="00D56F76" w:rsidRDefault="00876425" w:rsidP="00281DC1">
            <w:pPr>
              <w:rPr>
                <w:rFonts w:ascii="Arial" w:hAnsi="Arial" w:cs="Arial"/>
                <w:sz w:val="18"/>
                <w:szCs w:val="18"/>
              </w:rPr>
            </w:pPr>
            <w:r>
              <w:rPr>
                <w:rFonts w:ascii="Arial" w:hAnsi="Arial" w:cs="Arial"/>
                <w:sz w:val="18"/>
                <w:szCs w:val="18"/>
              </w:rPr>
              <w:t>6.</w:t>
            </w:r>
            <w:r w:rsidRPr="00D56F76">
              <w:rPr>
                <w:rFonts w:ascii="Arial" w:hAnsi="Arial" w:cs="Arial"/>
                <w:sz w:val="18"/>
                <w:szCs w:val="18"/>
              </w:rPr>
              <w:t xml:space="preserve">Teléfono: </w:t>
            </w:r>
          </w:p>
        </w:tc>
        <w:tc>
          <w:tcPr>
            <w:tcW w:w="5250" w:type="dxa"/>
          </w:tcPr>
          <w:p w:rsidR="00876425" w:rsidRPr="00D56F76" w:rsidRDefault="00876425" w:rsidP="00281DC1">
            <w:pPr>
              <w:rPr>
                <w:rFonts w:ascii="Arial" w:hAnsi="Arial" w:cs="Arial"/>
                <w:sz w:val="18"/>
                <w:szCs w:val="18"/>
              </w:rPr>
            </w:pPr>
            <w:r w:rsidRPr="00D56F76">
              <w:rPr>
                <w:rFonts w:ascii="Arial" w:hAnsi="Arial" w:cs="Arial"/>
                <w:sz w:val="18"/>
                <w:szCs w:val="18"/>
              </w:rPr>
              <w:t>Fax</w:t>
            </w:r>
            <w:r>
              <w:rPr>
                <w:rFonts w:ascii="Arial" w:hAnsi="Arial" w:cs="Arial"/>
                <w:sz w:val="18"/>
                <w:szCs w:val="18"/>
              </w:rPr>
              <w:t>:</w:t>
            </w:r>
          </w:p>
        </w:tc>
      </w:tr>
      <w:tr w:rsidR="00876425" w:rsidRPr="00D56F76" w:rsidTr="00281DC1">
        <w:tc>
          <w:tcPr>
            <w:tcW w:w="9606" w:type="dxa"/>
            <w:gridSpan w:val="2"/>
          </w:tcPr>
          <w:p w:rsidR="00876425" w:rsidRPr="00D56F76" w:rsidRDefault="00876425" w:rsidP="00281DC1">
            <w:pPr>
              <w:rPr>
                <w:rFonts w:ascii="Arial" w:hAnsi="Arial" w:cs="Arial"/>
                <w:sz w:val="18"/>
                <w:szCs w:val="18"/>
              </w:rPr>
            </w:pPr>
            <w:r>
              <w:rPr>
                <w:rFonts w:ascii="Arial" w:hAnsi="Arial" w:cs="Arial"/>
                <w:sz w:val="18"/>
                <w:szCs w:val="18"/>
              </w:rPr>
              <w:t>7</w:t>
            </w:r>
            <w:r w:rsidRPr="00D56F76">
              <w:rPr>
                <w:rFonts w:ascii="Arial" w:hAnsi="Arial" w:cs="Arial"/>
                <w:sz w:val="18"/>
                <w:szCs w:val="18"/>
              </w:rPr>
              <w:t xml:space="preserve">. Correo Electrónico: </w:t>
            </w:r>
          </w:p>
        </w:tc>
      </w:tr>
      <w:tr w:rsidR="00876425" w:rsidRPr="00D56F76" w:rsidTr="00281DC1">
        <w:tc>
          <w:tcPr>
            <w:tcW w:w="9606" w:type="dxa"/>
            <w:gridSpan w:val="2"/>
          </w:tcPr>
          <w:p w:rsidR="00876425" w:rsidRPr="00D56F76" w:rsidRDefault="00876425" w:rsidP="00281DC1">
            <w:pPr>
              <w:rPr>
                <w:rFonts w:ascii="Arial" w:hAnsi="Arial" w:cs="Arial"/>
                <w:sz w:val="18"/>
                <w:szCs w:val="18"/>
              </w:rPr>
            </w:pPr>
            <w:r>
              <w:rPr>
                <w:rFonts w:ascii="Arial" w:hAnsi="Arial" w:cs="Arial"/>
                <w:sz w:val="18"/>
                <w:szCs w:val="18"/>
              </w:rPr>
              <w:t>8</w:t>
            </w:r>
            <w:r w:rsidRPr="00D56F76">
              <w:rPr>
                <w:rFonts w:ascii="Arial" w:hAnsi="Arial" w:cs="Arial"/>
                <w:sz w:val="18"/>
                <w:szCs w:val="18"/>
              </w:rPr>
              <w:t xml:space="preserve">. Página Web: </w:t>
            </w:r>
          </w:p>
        </w:tc>
      </w:tr>
      <w:tr w:rsidR="00876425" w:rsidRPr="00D56F76" w:rsidTr="00281DC1">
        <w:tc>
          <w:tcPr>
            <w:tcW w:w="4356" w:type="dxa"/>
          </w:tcPr>
          <w:p w:rsidR="00876425" w:rsidRPr="00D56F76" w:rsidRDefault="00876425" w:rsidP="00281DC1">
            <w:pPr>
              <w:rPr>
                <w:rFonts w:ascii="Arial" w:hAnsi="Arial" w:cs="Arial"/>
                <w:sz w:val="18"/>
                <w:szCs w:val="18"/>
              </w:rPr>
            </w:pPr>
            <w:r>
              <w:rPr>
                <w:rFonts w:ascii="Arial" w:hAnsi="Arial" w:cs="Arial"/>
                <w:sz w:val="18"/>
                <w:szCs w:val="18"/>
              </w:rPr>
              <w:t xml:space="preserve">9. Responsable del archivo: </w:t>
            </w:r>
          </w:p>
        </w:tc>
        <w:tc>
          <w:tcPr>
            <w:tcW w:w="5250" w:type="dxa"/>
          </w:tcPr>
          <w:p w:rsidR="00876425" w:rsidRPr="00D56F76" w:rsidRDefault="00876425" w:rsidP="00281DC1">
            <w:pPr>
              <w:rPr>
                <w:rFonts w:ascii="Arial" w:hAnsi="Arial" w:cs="Arial"/>
                <w:sz w:val="18"/>
                <w:szCs w:val="18"/>
              </w:rPr>
            </w:pPr>
            <w:r>
              <w:rPr>
                <w:rFonts w:ascii="Arial" w:hAnsi="Arial" w:cs="Arial"/>
                <w:sz w:val="18"/>
                <w:szCs w:val="18"/>
              </w:rPr>
              <w:t xml:space="preserve">Cargo: </w:t>
            </w:r>
          </w:p>
        </w:tc>
      </w:tr>
    </w:tbl>
    <w:p w:rsidR="00876425" w:rsidRDefault="00876425" w:rsidP="00876425">
      <w:pPr>
        <w:tabs>
          <w:tab w:val="left" w:pos="0"/>
        </w:tabs>
        <w:jc w:val="center"/>
        <w:rPr>
          <w:rFonts w:ascii="Arial" w:hAnsi="Arial" w:cs="Arial"/>
          <w:b/>
          <w:sz w:val="18"/>
          <w:szCs w:val="18"/>
        </w:rPr>
      </w:pPr>
    </w:p>
    <w:p w:rsidR="00876425" w:rsidRPr="008213F0" w:rsidRDefault="00876425" w:rsidP="00876425">
      <w:pPr>
        <w:tabs>
          <w:tab w:val="left" w:pos="0"/>
        </w:tabs>
        <w:jc w:val="center"/>
        <w:rPr>
          <w:rFonts w:ascii="Arial" w:hAnsi="Arial" w:cs="Arial"/>
          <w:b/>
          <w:sz w:val="18"/>
          <w:szCs w:val="18"/>
        </w:rPr>
      </w:pPr>
      <w:r>
        <w:rPr>
          <w:rFonts w:ascii="Arial" w:hAnsi="Arial" w:cs="Arial"/>
          <w:b/>
          <w:sz w:val="18"/>
          <w:szCs w:val="18"/>
        </w:rPr>
        <w:t>III. INSTALACIONES DEL ARCHIVO MUNICIPAL</w:t>
      </w:r>
    </w:p>
    <w:p w:rsidR="00876425" w:rsidRPr="00D56F76" w:rsidRDefault="00876425" w:rsidP="00876425">
      <w:pPr>
        <w:tabs>
          <w:tab w:val="left" w:pos="0"/>
        </w:tabs>
        <w:jc w:val="both"/>
        <w:rPr>
          <w:rFonts w:ascii="Arial" w:hAnsi="Arial" w:cs="Arial"/>
          <w:sz w:val="18"/>
          <w:szCs w:val="18"/>
        </w:rPr>
      </w:pPr>
      <w:r>
        <w:rPr>
          <w:rFonts w:ascii="Arial" w:hAnsi="Arial" w:cs="Arial"/>
          <w:bCs/>
          <w:sz w:val="18"/>
          <w:szCs w:val="18"/>
        </w:rPr>
        <w:t>10</w:t>
      </w:r>
      <w:r w:rsidRPr="00320943">
        <w:rPr>
          <w:rFonts w:ascii="Arial" w:hAnsi="Arial" w:cs="Arial"/>
          <w:bCs/>
          <w:sz w:val="18"/>
          <w:szCs w:val="18"/>
        </w:rPr>
        <w:t>.</w:t>
      </w:r>
      <w:r w:rsidRPr="00D56F76">
        <w:rPr>
          <w:rFonts w:ascii="Arial" w:hAnsi="Arial" w:cs="Arial"/>
          <w:bCs/>
          <w:sz w:val="18"/>
          <w:szCs w:val="18"/>
        </w:rPr>
        <w:t xml:space="preserve"> Marque con una </w:t>
      </w:r>
      <w:r w:rsidRPr="008213F0">
        <w:rPr>
          <w:rFonts w:ascii="Arial" w:hAnsi="Arial" w:cs="Arial"/>
          <w:sz w:val="18"/>
          <w:szCs w:val="18"/>
        </w:rPr>
        <w:t>(X)</w:t>
      </w:r>
      <w:r>
        <w:rPr>
          <w:rFonts w:ascii="Arial" w:hAnsi="Arial" w:cs="Arial"/>
          <w:sz w:val="24"/>
          <w:szCs w:val="24"/>
        </w:rPr>
        <w:t xml:space="preserve"> </w:t>
      </w:r>
      <w:r w:rsidRPr="00D56F76">
        <w:rPr>
          <w:rFonts w:ascii="Arial" w:hAnsi="Arial" w:cs="Arial"/>
          <w:bCs/>
          <w:sz w:val="18"/>
          <w:szCs w:val="18"/>
        </w:rPr>
        <w:t>la ubicación</w:t>
      </w:r>
      <w:r w:rsidRPr="00D56F76">
        <w:rPr>
          <w:rFonts w:ascii="Arial" w:hAnsi="Arial" w:cs="Arial"/>
          <w:b/>
          <w:bCs/>
          <w:sz w:val="18"/>
          <w:szCs w:val="18"/>
        </w:rPr>
        <w:t xml:space="preserve"> </w:t>
      </w:r>
      <w:r w:rsidRPr="00D56F76">
        <w:rPr>
          <w:rFonts w:ascii="Arial" w:hAnsi="Arial" w:cs="Arial"/>
          <w:sz w:val="18"/>
          <w:szCs w:val="18"/>
        </w:rPr>
        <w:t>exacta d</w:t>
      </w:r>
      <w:r>
        <w:rPr>
          <w:rFonts w:ascii="Arial" w:hAnsi="Arial" w:cs="Arial"/>
          <w:sz w:val="18"/>
          <w:szCs w:val="18"/>
        </w:rPr>
        <w:t>el sitio dónde se encuentra el A</w:t>
      </w:r>
      <w:r w:rsidRPr="00D56F76">
        <w:rPr>
          <w:rFonts w:ascii="Arial" w:hAnsi="Arial" w:cs="Arial"/>
          <w:sz w:val="18"/>
          <w:szCs w:val="18"/>
        </w:rPr>
        <w:t>rchivo</w:t>
      </w:r>
      <w:r>
        <w:rPr>
          <w:rFonts w:ascii="Arial" w:hAnsi="Arial" w:cs="Arial"/>
          <w:sz w:val="18"/>
          <w:szCs w:val="18"/>
        </w:rPr>
        <w:t xml:space="preserve"> Municipal.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2"/>
        <w:gridCol w:w="1135"/>
        <w:gridCol w:w="1984"/>
        <w:gridCol w:w="993"/>
        <w:gridCol w:w="2268"/>
        <w:gridCol w:w="1134"/>
      </w:tblGrid>
      <w:tr w:rsidR="00876425" w:rsidRPr="00D56F76" w:rsidTr="00281DC1">
        <w:tc>
          <w:tcPr>
            <w:tcW w:w="2092" w:type="dxa"/>
            <w:vAlign w:val="center"/>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Piso:</w:t>
            </w:r>
          </w:p>
        </w:tc>
        <w:tc>
          <w:tcPr>
            <w:tcW w:w="1135" w:type="dxa"/>
            <w:vAlign w:val="center"/>
          </w:tcPr>
          <w:p w:rsidR="00876425" w:rsidRPr="00D56F76" w:rsidRDefault="00876425" w:rsidP="00281DC1">
            <w:pPr>
              <w:tabs>
                <w:tab w:val="left" w:pos="0"/>
              </w:tabs>
              <w:rPr>
                <w:rFonts w:ascii="Arial" w:hAnsi="Arial" w:cs="Arial"/>
                <w:sz w:val="18"/>
                <w:szCs w:val="18"/>
              </w:rPr>
            </w:pPr>
          </w:p>
        </w:tc>
        <w:tc>
          <w:tcPr>
            <w:tcW w:w="1984"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Bodega:</w:t>
            </w:r>
          </w:p>
        </w:tc>
        <w:tc>
          <w:tcPr>
            <w:tcW w:w="993" w:type="dxa"/>
            <w:vAlign w:val="center"/>
          </w:tcPr>
          <w:p w:rsidR="00876425" w:rsidRPr="00D56F76" w:rsidRDefault="00876425" w:rsidP="00281DC1">
            <w:pPr>
              <w:tabs>
                <w:tab w:val="left" w:pos="0"/>
              </w:tabs>
              <w:rPr>
                <w:rFonts w:ascii="Arial" w:hAnsi="Arial" w:cs="Arial"/>
                <w:sz w:val="18"/>
                <w:szCs w:val="18"/>
              </w:rPr>
            </w:pPr>
          </w:p>
        </w:tc>
        <w:tc>
          <w:tcPr>
            <w:tcW w:w="2268"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Bajo la escalera:</w:t>
            </w:r>
          </w:p>
        </w:tc>
        <w:tc>
          <w:tcPr>
            <w:tcW w:w="1134" w:type="dxa"/>
            <w:vAlign w:val="center"/>
          </w:tcPr>
          <w:p w:rsidR="00876425" w:rsidRPr="00D56F76" w:rsidRDefault="00876425" w:rsidP="00281DC1">
            <w:pPr>
              <w:tabs>
                <w:tab w:val="left" w:pos="0"/>
              </w:tabs>
              <w:rPr>
                <w:rFonts w:ascii="Arial" w:hAnsi="Arial" w:cs="Arial"/>
                <w:sz w:val="18"/>
                <w:szCs w:val="18"/>
              </w:rPr>
            </w:pPr>
          </w:p>
        </w:tc>
      </w:tr>
      <w:tr w:rsidR="00876425" w:rsidRPr="00D56F76" w:rsidTr="00281DC1">
        <w:trPr>
          <w:trHeight w:val="251"/>
        </w:trPr>
        <w:tc>
          <w:tcPr>
            <w:tcW w:w="2092" w:type="dxa"/>
            <w:vAlign w:val="center"/>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Terraza:</w:t>
            </w:r>
          </w:p>
        </w:tc>
        <w:tc>
          <w:tcPr>
            <w:tcW w:w="1135" w:type="dxa"/>
            <w:vAlign w:val="center"/>
          </w:tcPr>
          <w:p w:rsidR="00876425" w:rsidRPr="00D56F76" w:rsidRDefault="00876425" w:rsidP="00281DC1">
            <w:pPr>
              <w:tabs>
                <w:tab w:val="left" w:pos="0"/>
              </w:tabs>
              <w:rPr>
                <w:rFonts w:ascii="Arial" w:hAnsi="Arial" w:cs="Arial"/>
                <w:sz w:val="18"/>
                <w:szCs w:val="18"/>
              </w:rPr>
            </w:pPr>
          </w:p>
        </w:tc>
        <w:tc>
          <w:tcPr>
            <w:tcW w:w="1984" w:type="dxa"/>
            <w:vAlign w:val="center"/>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Ático:</w:t>
            </w:r>
          </w:p>
        </w:tc>
        <w:tc>
          <w:tcPr>
            <w:tcW w:w="993" w:type="dxa"/>
            <w:vAlign w:val="center"/>
          </w:tcPr>
          <w:p w:rsidR="00876425" w:rsidRPr="00D56F76" w:rsidRDefault="00876425" w:rsidP="00281DC1">
            <w:pPr>
              <w:tabs>
                <w:tab w:val="left" w:pos="0"/>
              </w:tabs>
              <w:rPr>
                <w:rFonts w:ascii="Arial" w:hAnsi="Arial" w:cs="Arial"/>
                <w:sz w:val="18"/>
                <w:szCs w:val="18"/>
              </w:rPr>
            </w:pPr>
          </w:p>
        </w:tc>
        <w:tc>
          <w:tcPr>
            <w:tcW w:w="2268" w:type="dxa"/>
            <w:vAlign w:val="center"/>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Corredor:</w:t>
            </w:r>
          </w:p>
        </w:tc>
        <w:tc>
          <w:tcPr>
            <w:tcW w:w="1134" w:type="dxa"/>
            <w:tcBorders>
              <w:bottom w:val="single" w:sz="4" w:space="0" w:color="auto"/>
            </w:tcBorders>
            <w:vAlign w:val="center"/>
          </w:tcPr>
          <w:p w:rsidR="00876425" w:rsidRPr="00D56F76" w:rsidRDefault="00876425" w:rsidP="00281DC1">
            <w:pPr>
              <w:tabs>
                <w:tab w:val="left" w:pos="0"/>
              </w:tabs>
              <w:rPr>
                <w:rFonts w:ascii="Arial" w:hAnsi="Arial" w:cs="Arial"/>
                <w:sz w:val="18"/>
                <w:szCs w:val="18"/>
              </w:rPr>
            </w:pPr>
          </w:p>
        </w:tc>
      </w:tr>
      <w:tr w:rsidR="00876425" w:rsidRPr="00D56F76" w:rsidTr="00281DC1">
        <w:trPr>
          <w:trHeight w:val="450"/>
        </w:trPr>
        <w:tc>
          <w:tcPr>
            <w:tcW w:w="2092" w:type="dxa"/>
            <w:vAlign w:val="center"/>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Sótano:</w:t>
            </w:r>
          </w:p>
        </w:tc>
        <w:tc>
          <w:tcPr>
            <w:tcW w:w="1135" w:type="dxa"/>
            <w:vAlign w:val="center"/>
          </w:tcPr>
          <w:p w:rsidR="00876425" w:rsidRPr="00D56F76" w:rsidRDefault="00876425" w:rsidP="00281DC1">
            <w:pPr>
              <w:tabs>
                <w:tab w:val="left" w:pos="0"/>
              </w:tabs>
              <w:rPr>
                <w:rFonts w:ascii="Arial" w:hAnsi="Arial" w:cs="Arial"/>
                <w:sz w:val="18"/>
                <w:szCs w:val="18"/>
              </w:rPr>
            </w:pPr>
          </w:p>
        </w:tc>
        <w:tc>
          <w:tcPr>
            <w:tcW w:w="1984"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Oficina</w:t>
            </w:r>
            <w:r w:rsidRPr="00D56F76">
              <w:rPr>
                <w:rFonts w:ascii="Arial" w:hAnsi="Arial" w:cs="Arial"/>
                <w:sz w:val="18"/>
                <w:szCs w:val="18"/>
              </w:rPr>
              <w:t>:</w:t>
            </w:r>
          </w:p>
        </w:tc>
        <w:tc>
          <w:tcPr>
            <w:tcW w:w="993" w:type="dxa"/>
            <w:vAlign w:val="center"/>
          </w:tcPr>
          <w:p w:rsidR="00876425" w:rsidRPr="00D56F76" w:rsidRDefault="00876425" w:rsidP="00281DC1">
            <w:pPr>
              <w:tabs>
                <w:tab w:val="left" w:pos="0"/>
              </w:tabs>
              <w:rPr>
                <w:rFonts w:ascii="Arial" w:hAnsi="Arial" w:cs="Arial"/>
                <w:sz w:val="18"/>
                <w:szCs w:val="18"/>
              </w:rPr>
            </w:pPr>
          </w:p>
        </w:tc>
        <w:tc>
          <w:tcPr>
            <w:tcW w:w="2268" w:type="dxa"/>
            <w:tcBorders>
              <w:bottom w:val="nil"/>
            </w:tcBorders>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Edificio exprofeso</w:t>
            </w:r>
            <w:r w:rsidRPr="00D56F76">
              <w:rPr>
                <w:rFonts w:ascii="Arial" w:hAnsi="Arial" w:cs="Arial"/>
                <w:sz w:val="18"/>
                <w:szCs w:val="18"/>
              </w:rPr>
              <w:t>:</w:t>
            </w:r>
          </w:p>
        </w:tc>
        <w:tc>
          <w:tcPr>
            <w:tcW w:w="1134" w:type="dxa"/>
            <w:tcBorders>
              <w:top w:val="single" w:sz="4" w:space="0" w:color="auto"/>
              <w:bottom w:val="nil"/>
            </w:tcBorders>
            <w:vAlign w:val="center"/>
          </w:tcPr>
          <w:p w:rsidR="00876425" w:rsidRPr="00D56F76" w:rsidRDefault="00876425" w:rsidP="00281DC1">
            <w:pPr>
              <w:tabs>
                <w:tab w:val="left" w:pos="0"/>
              </w:tabs>
              <w:rPr>
                <w:rFonts w:ascii="Arial" w:hAnsi="Arial" w:cs="Arial"/>
                <w:sz w:val="18"/>
                <w:szCs w:val="18"/>
              </w:rPr>
            </w:pPr>
          </w:p>
        </w:tc>
      </w:tr>
      <w:tr w:rsidR="00876425" w:rsidRPr="00D56F76" w:rsidTr="00281DC1">
        <w:tc>
          <w:tcPr>
            <w:tcW w:w="2092" w:type="dxa"/>
            <w:vAlign w:val="center"/>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Baño:</w:t>
            </w:r>
          </w:p>
        </w:tc>
        <w:tc>
          <w:tcPr>
            <w:tcW w:w="1135" w:type="dxa"/>
            <w:vAlign w:val="center"/>
          </w:tcPr>
          <w:p w:rsidR="00876425" w:rsidRPr="00D56F76" w:rsidRDefault="00876425" w:rsidP="00281DC1">
            <w:pPr>
              <w:tabs>
                <w:tab w:val="left" w:pos="0"/>
              </w:tabs>
              <w:rPr>
                <w:rFonts w:ascii="Arial" w:hAnsi="Arial" w:cs="Arial"/>
                <w:sz w:val="18"/>
                <w:szCs w:val="18"/>
              </w:rPr>
            </w:pPr>
          </w:p>
        </w:tc>
        <w:tc>
          <w:tcPr>
            <w:tcW w:w="1984" w:type="dxa"/>
            <w:vAlign w:val="center"/>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Otro:</w:t>
            </w:r>
          </w:p>
        </w:tc>
        <w:tc>
          <w:tcPr>
            <w:tcW w:w="993" w:type="dxa"/>
            <w:vAlign w:val="center"/>
          </w:tcPr>
          <w:p w:rsidR="00876425" w:rsidRPr="00D56F76" w:rsidRDefault="00876425" w:rsidP="00281DC1">
            <w:pPr>
              <w:tabs>
                <w:tab w:val="left" w:pos="0"/>
              </w:tabs>
              <w:rPr>
                <w:rFonts w:ascii="Arial" w:hAnsi="Arial" w:cs="Arial"/>
                <w:sz w:val="18"/>
                <w:szCs w:val="18"/>
              </w:rPr>
            </w:pPr>
          </w:p>
        </w:tc>
        <w:tc>
          <w:tcPr>
            <w:tcW w:w="2268" w:type="dxa"/>
            <w:vAlign w:val="center"/>
          </w:tcPr>
          <w:p w:rsidR="00876425" w:rsidRPr="00D56F76" w:rsidRDefault="00876425" w:rsidP="00281DC1">
            <w:pPr>
              <w:rPr>
                <w:rFonts w:ascii="Arial" w:hAnsi="Arial" w:cs="Arial"/>
                <w:sz w:val="18"/>
                <w:szCs w:val="18"/>
              </w:rPr>
            </w:pPr>
            <w:r>
              <w:rPr>
                <w:rFonts w:ascii="Arial" w:hAnsi="Arial" w:cs="Arial"/>
                <w:sz w:val="18"/>
                <w:szCs w:val="18"/>
              </w:rPr>
              <w:t>¿Cuál?</w:t>
            </w:r>
          </w:p>
        </w:tc>
        <w:tc>
          <w:tcPr>
            <w:tcW w:w="1134" w:type="dxa"/>
            <w:vAlign w:val="center"/>
          </w:tcPr>
          <w:p w:rsidR="00876425" w:rsidRPr="00D56F76" w:rsidRDefault="00876425" w:rsidP="00281DC1">
            <w:pPr>
              <w:rPr>
                <w:rFonts w:ascii="Arial" w:hAnsi="Arial" w:cs="Arial"/>
                <w:sz w:val="18"/>
                <w:szCs w:val="18"/>
              </w:rPr>
            </w:pPr>
          </w:p>
        </w:tc>
      </w:tr>
    </w:tbl>
    <w:p w:rsidR="00876425" w:rsidRPr="00D56F76" w:rsidRDefault="00876425" w:rsidP="00876425">
      <w:pPr>
        <w:tabs>
          <w:tab w:val="left" w:pos="0"/>
        </w:tabs>
        <w:rPr>
          <w:rFonts w:ascii="Arial" w:hAnsi="Arial" w:cs="Arial"/>
          <w:sz w:val="18"/>
          <w:szCs w:val="1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97"/>
        <w:gridCol w:w="709"/>
      </w:tblGrid>
      <w:tr w:rsidR="00876425" w:rsidRPr="00D56F76" w:rsidTr="00281DC1">
        <w:tc>
          <w:tcPr>
            <w:tcW w:w="8897" w:type="dxa"/>
          </w:tcPr>
          <w:p w:rsidR="00876425" w:rsidRPr="00D56F76" w:rsidRDefault="00876425" w:rsidP="00281DC1">
            <w:pPr>
              <w:tabs>
                <w:tab w:val="left" w:pos="0"/>
              </w:tabs>
              <w:rPr>
                <w:rFonts w:ascii="Arial" w:hAnsi="Arial" w:cs="Arial"/>
                <w:sz w:val="18"/>
                <w:szCs w:val="18"/>
              </w:rPr>
            </w:pPr>
            <w:r>
              <w:rPr>
                <w:rFonts w:ascii="Arial" w:hAnsi="Arial" w:cs="Arial"/>
                <w:bCs/>
                <w:sz w:val="18"/>
                <w:szCs w:val="18"/>
              </w:rPr>
              <w:t>11. Á</w:t>
            </w:r>
            <w:r w:rsidRPr="00D56F76">
              <w:rPr>
                <w:rFonts w:ascii="Arial" w:hAnsi="Arial" w:cs="Arial"/>
                <w:bCs/>
                <w:sz w:val="18"/>
                <w:szCs w:val="18"/>
              </w:rPr>
              <w:t>rea en la que se</w:t>
            </w:r>
            <w:r w:rsidRPr="00D56F76">
              <w:rPr>
                <w:rFonts w:ascii="Arial" w:hAnsi="Arial" w:cs="Arial"/>
                <w:sz w:val="18"/>
                <w:szCs w:val="18"/>
              </w:rPr>
              <w:t xml:space="preserve"> encuentra la documentación</w:t>
            </w:r>
            <w:r>
              <w:rPr>
                <w:rFonts w:ascii="Arial" w:hAnsi="Arial" w:cs="Arial"/>
                <w:sz w:val="18"/>
                <w:szCs w:val="18"/>
              </w:rPr>
              <w:t xml:space="preserve"> del Archivo Municipal, en metros cuadrados</w:t>
            </w:r>
            <w:r w:rsidRPr="00D56F76">
              <w:rPr>
                <w:rFonts w:ascii="Arial" w:hAnsi="Arial" w:cs="Arial"/>
                <w:sz w:val="18"/>
                <w:szCs w:val="18"/>
              </w:rPr>
              <w:t>:</w:t>
            </w:r>
          </w:p>
        </w:tc>
        <w:tc>
          <w:tcPr>
            <w:tcW w:w="709" w:type="dxa"/>
          </w:tcPr>
          <w:p w:rsidR="00876425" w:rsidRPr="00D56F76" w:rsidRDefault="00876425" w:rsidP="00281DC1">
            <w:pPr>
              <w:tabs>
                <w:tab w:val="left" w:pos="0"/>
              </w:tabs>
              <w:rPr>
                <w:rFonts w:ascii="Arial" w:hAnsi="Arial" w:cs="Arial"/>
                <w:sz w:val="18"/>
                <w:szCs w:val="18"/>
              </w:rPr>
            </w:pPr>
          </w:p>
        </w:tc>
      </w:tr>
    </w:tbl>
    <w:p w:rsidR="00876425" w:rsidRDefault="00876425" w:rsidP="00876425">
      <w:pPr>
        <w:tabs>
          <w:tab w:val="left" w:pos="0"/>
        </w:tabs>
        <w:rPr>
          <w:rFonts w:ascii="Arial" w:hAnsi="Arial" w:cs="Arial"/>
          <w:bCs/>
          <w:sz w:val="24"/>
          <w:szCs w:val="24"/>
        </w:rPr>
      </w:pPr>
    </w:p>
    <w:p w:rsidR="00876425" w:rsidRPr="00D56F76" w:rsidRDefault="00876425" w:rsidP="00876425">
      <w:pPr>
        <w:tabs>
          <w:tab w:val="left" w:pos="0"/>
        </w:tabs>
        <w:rPr>
          <w:rFonts w:ascii="Arial" w:hAnsi="Arial" w:cs="Arial"/>
          <w:sz w:val="18"/>
          <w:szCs w:val="18"/>
        </w:rPr>
      </w:pPr>
      <w:r>
        <w:rPr>
          <w:rFonts w:ascii="Arial" w:hAnsi="Arial" w:cs="Arial"/>
          <w:sz w:val="18"/>
          <w:szCs w:val="18"/>
        </w:rPr>
        <w:t>12. ¿Có</w:t>
      </w:r>
      <w:r w:rsidRPr="00D56F76">
        <w:rPr>
          <w:rFonts w:ascii="Arial" w:hAnsi="Arial" w:cs="Arial"/>
          <w:sz w:val="18"/>
          <w:szCs w:val="18"/>
        </w:rPr>
        <w:t>mo está a</w:t>
      </w:r>
      <w:r>
        <w:rPr>
          <w:rFonts w:ascii="Arial" w:hAnsi="Arial" w:cs="Arial"/>
          <w:sz w:val="18"/>
          <w:szCs w:val="18"/>
        </w:rPr>
        <w:t>lmacenada la documentación del Archivo Municipal?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9"/>
        <w:gridCol w:w="613"/>
        <w:gridCol w:w="620"/>
        <w:gridCol w:w="3974"/>
        <w:gridCol w:w="637"/>
        <w:gridCol w:w="533"/>
      </w:tblGrid>
      <w:tr w:rsidR="00876425" w:rsidRPr="00D56F76" w:rsidTr="00281DC1">
        <w:tc>
          <w:tcPr>
            <w:tcW w:w="3229" w:type="dxa"/>
            <w:vAlign w:val="center"/>
          </w:tcPr>
          <w:p w:rsidR="00876425" w:rsidRPr="00D56F76" w:rsidRDefault="00876425" w:rsidP="00281DC1">
            <w:pPr>
              <w:tabs>
                <w:tab w:val="left" w:pos="0"/>
              </w:tabs>
              <w:spacing w:line="240" w:lineRule="auto"/>
              <w:jc w:val="center"/>
              <w:rPr>
                <w:rFonts w:ascii="Arial" w:hAnsi="Arial" w:cs="Arial"/>
                <w:b/>
                <w:sz w:val="18"/>
                <w:szCs w:val="18"/>
              </w:rPr>
            </w:pPr>
            <w:r w:rsidRPr="00D56F76">
              <w:rPr>
                <w:rFonts w:ascii="Arial" w:hAnsi="Arial" w:cs="Arial"/>
                <w:b/>
                <w:sz w:val="18"/>
                <w:szCs w:val="18"/>
              </w:rPr>
              <w:t>Lugar de almacenamiento</w:t>
            </w:r>
          </w:p>
        </w:tc>
        <w:tc>
          <w:tcPr>
            <w:tcW w:w="613" w:type="dxa"/>
            <w:vAlign w:val="center"/>
          </w:tcPr>
          <w:p w:rsidR="00876425" w:rsidRPr="00D56F76" w:rsidRDefault="00876425" w:rsidP="00281DC1">
            <w:pPr>
              <w:tabs>
                <w:tab w:val="left" w:pos="0"/>
              </w:tabs>
              <w:spacing w:line="240" w:lineRule="auto"/>
              <w:jc w:val="center"/>
              <w:rPr>
                <w:rFonts w:ascii="Arial" w:hAnsi="Arial" w:cs="Arial"/>
                <w:b/>
                <w:sz w:val="18"/>
                <w:szCs w:val="18"/>
              </w:rPr>
            </w:pPr>
            <w:r w:rsidRPr="00D56F76">
              <w:rPr>
                <w:rFonts w:ascii="Arial" w:hAnsi="Arial" w:cs="Arial"/>
                <w:b/>
                <w:sz w:val="18"/>
                <w:szCs w:val="18"/>
              </w:rPr>
              <w:t>SI</w:t>
            </w:r>
          </w:p>
        </w:tc>
        <w:tc>
          <w:tcPr>
            <w:tcW w:w="620" w:type="dxa"/>
            <w:vAlign w:val="center"/>
          </w:tcPr>
          <w:p w:rsidR="00876425" w:rsidRPr="00D56F76" w:rsidRDefault="00876425" w:rsidP="00281DC1">
            <w:pPr>
              <w:tabs>
                <w:tab w:val="left" w:pos="0"/>
              </w:tabs>
              <w:spacing w:line="240" w:lineRule="auto"/>
              <w:jc w:val="center"/>
              <w:rPr>
                <w:rFonts w:ascii="Arial" w:hAnsi="Arial" w:cs="Arial"/>
                <w:b/>
                <w:sz w:val="18"/>
                <w:szCs w:val="18"/>
              </w:rPr>
            </w:pPr>
            <w:r w:rsidRPr="00D56F76">
              <w:rPr>
                <w:rFonts w:ascii="Arial" w:hAnsi="Arial" w:cs="Arial"/>
                <w:b/>
                <w:sz w:val="18"/>
                <w:szCs w:val="18"/>
              </w:rPr>
              <w:t>NO</w:t>
            </w:r>
          </w:p>
        </w:tc>
        <w:tc>
          <w:tcPr>
            <w:tcW w:w="3974" w:type="dxa"/>
            <w:vAlign w:val="center"/>
          </w:tcPr>
          <w:p w:rsidR="00876425" w:rsidRPr="00D56F76" w:rsidRDefault="00876425" w:rsidP="00281DC1">
            <w:pPr>
              <w:tabs>
                <w:tab w:val="left" w:pos="0"/>
              </w:tabs>
              <w:spacing w:line="240" w:lineRule="auto"/>
              <w:jc w:val="center"/>
              <w:rPr>
                <w:rFonts w:ascii="Arial" w:hAnsi="Arial" w:cs="Arial"/>
                <w:b/>
                <w:sz w:val="18"/>
                <w:szCs w:val="18"/>
              </w:rPr>
            </w:pPr>
          </w:p>
        </w:tc>
        <w:tc>
          <w:tcPr>
            <w:tcW w:w="637" w:type="dxa"/>
            <w:vAlign w:val="center"/>
          </w:tcPr>
          <w:p w:rsidR="00876425" w:rsidRPr="00D56F76" w:rsidRDefault="00876425" w:rsidP="00281DC1">
            <w:pPr>
              <w:tabs>
                <w:tab w:val="left" w:pos="0"/>
              </w:tabs>
              <w:spacing w:line="240" w:lineRule="auto"/>
              <w:jc w:val="center"/>
              <w:rPr>
                <w:rFonts w:ascii="Arial" w:hAnsi="Arial" w:cs="Arial"/>
                <w:b/>
                <w:sz w:val="18"/>
                <w:szCs w:val="18"/>
              </w:rPr>
            </w:pPr>
            <w:r w:rsidRPr="00D56F76">
              <w:rPr>
                <w:rFonts w:ascii="Arial" w:hAnsi="Arial" w:cs="Arial"/>
                <w:b/>
                <w:sz w:val="18"/>
                <w:szCs w:val="18"/>
              </w:rPr>
              <w:t>SI</w:t>
            </w:r>
          </w:p>
        </w:tc>
        <w:tc>
          <w:tcPr>
            <w:tcW w:w="533" w:type="dxa"/>
            <w:vAlign w:val="center"/>
          </w:tcPr>
          <w:p w:rsidR="00876425" w:rsidRPr="00D56F76" w:rsidRDefault="00876425" w:rsidP="00281DC1">
            <w:pPr>
              <w:tabs>
                <w:tab w:val="left" w:pos="0"/>
              </w:tabs>
              <w:spacing w:line="240" w:lineRule="auto"/>
              <w:jc w:val="center"/>
              <w:rPr>
                <w:rFonts w:ascii="Arial" w:hAnsi="Arial" w:cs="Arial"/>
                <w:b/>
                <w:sz w:val="18"/>
                <w:szCs w:val="18"/>
              </w:rPr>
            </w:pPr>
            <w:r w:rsidRPr="00D56F76">
              <w:rPr>
                <w:rFonts w:ascii="Arial" w:hAnsi="Arial" w:cs="Arial"/>
                <w:b/>
                <w:sz w:val="18"/>
                <w:szCs w:val="18"/>
              </w:rPr>
              <w:t>NO</w:t>
            </w:r>
          </w:p>
        </w:tc>
      </w:tr>
      <w:tr w:rsidR="00876425" w:rsidRPr="00D56F76" w:rsidTr="00281DC1">
        <w:tc>
          <w:tcPr>
            <w:tcW w:w="3229" w:type="dxa"/>
          </w:tcPr>
          <w:p w:rsidR="00876425" w:rsidRPr="00D56F76" w:rsidRDefault="00876425" w:rsidP="00281DC1">
            <w:pPr>
              <w:tabs>
                <w:tab w:val="left" w:pos="0"/>
              </w:tabs>
              <w:spacing w:line="240" w:lineRule="auto"/>
              <w:rPr>
                <w:rFonts w:ascii="Arial" w:hAnsi="Arial" w:cs="Arial"/>
                <w:sz w:val="18"/>
                <w:szCs w:val="18"/>
              </w:rPr>
            </w:pPr>
            <w:r w:rsidRPr="00D56F76">
              <w:rPr>
                <w:rFonts w:ascii="Arial" w:hAnsi="Arial" w:cs="Arial"/>
                <w:sz w:val="18"/>
                <w:szCs w:val="18"/>
              </w:rPr>
              <w:t>El piso:</w:t>
            </w:r>
          </w:p>
        </w:tc>
        <w:tc>
          <w:tcPr>
            <w:tcW w:w="613" w:type="dxa"/>
          </w:tcPr>
          <w:p w:rsidR="00876425" w:rsidRPr="00D56F76" w:rsidRDefault="00876425" w:rsidP="00281DC1">
            <w:pPr>
              <w:tabs>
                <w:tab w:val="left" w:pos="0"/>
              </w:tabs>
              <w:spacing w:line="240" w:lineRule="auto"/>
              <w:rPr>
                <w:rFonts w:ascii="Arial" w:hAnsi="Arial" w:cs="Arial"/>
                <w:sz w:val="18"/>
                <w:szCs w:val="18"/>
              </w:rPr>
            </w:pPr>
          </w:p>
        </w:tc>
        <w:tc>
          <w:tcPr>
            <w:tcW w:w="620" w:type="dxa"/>
          </w:tcPr>
          <w:p w:rsidR="00876425" w:rsidRPr="00D56F76" w:rsidRDefault="00876425" w:rsidP="00281DC1">
            <w:pPr>
              <w:tabs>
                <w:tab w:val="left" w:pos="0"/>
              </w:tabs>
              <w:spacing w:line="240" w:lineRule="auto"/>
              <w:rPr>
                <w:rFonts w:ascii="Arial" w:hAnsi="Arial" w:cs="Arial"/>
                <w:sz w:val="18"/>
                <w:szCs w:val="18"/>
              </w:rPr>
            </w:pPr>
          </w:p>
        </w:tc>
        <w:tc>
          <w:tcPr>
            <w:tcW w:w="3974" w:type="dxa"/>
          </w:tcPr>
          <w:p w:rsidR="00876425" w:rsidRPr="00D56F76" w:rsidRDefault="00876425" w:rsidP="00281DC1">
            <w:pPr>
              <w:tabs>
                <w:tab w:val="left" w:pos="0"/>
              </w:tabs>
              <w:spacing w:line="240" w:lineRule="auto"/>
              <w:rPr>
                <w:rFonts w:ascii="Arial" w:hAnsi="Arial" w:cs="Arial"/>
                <w:sz w:val="18"/>
                <w:szCs w:val="18"/>
              </w:rPr>
            </w:pPr>
            <w:r w:rsidRPr="00D56F76">
              <w:rPr>
                <w:rFonts w:ascii="Arial" w:hAnsi="Arial" w:cs="Arial"/>
                <w:sz w:val="18"/>
                <w:szCs w:val="18"/>
              </w:rPr>
              <w:t>Cajas comunes:</w:t>
            </w:r>
          </w:p>
        </w:tc>
        <w:tc>
          <w:tcPr>
            <w:tcW w:w="637" w:type="dxa"/>
          </w:tcPr>
          <w:p w:rsidR="00876425" w:rsidRPr="00D56F76" w:rsidRDefault="00876425" w:rsidP="00281DC1">
            <w:pPr>
              <w:tabs>
                <w:tab w:val="left" w:pos="0"/>
              </w:tabs>
              <w:spacing w:line="240" w:lineRule="auto"/>
              <w:rPr>
                <w:rFonts w:ascii="Arial" w:hAnsi="Arial" w:cs="Arial"/>
                <w:sz w:val="18"/>
                <w:szCs w:val="18"/>
              </w:rPr>
            </w:pPr>
          </w:p>
        </w:tc>
        <w:tc>
          <w:tcPr>
            <w:tcW w:w="533" w:type="dxa"/>
          </w:tcPr>
          <w:p w:rsidR="00876425" w:rsidRPr="00D56F76" w:rsidRDefault="00876425" w:rsidP="00281DC1">
            <w:pPr>
              <w:tabs>
                <w:tab w:val="left" w:pos="0"/>
              </w:tabs>
              <w:spacing w:line="240" w:lineRule="auto"/>
              <w:rPr>
                <w:rFonts w:ascii="Arial" w:hAnsi="Arial" w:cs="Arial"/>
                <w:sz w:val="18"/>
                <w:szCs w:val="18"/>
              </w:rPr>
            </w:pPr>
          </w:p>
        </w:tc>
      </w:tr>
      <w:tr w:rsidR="00876425" w:rsidRPr="00D56F76" w:rsidTr="00281DC1">
        <w:tc>
          <w:tcPr>
            <w:tcW w:w="3229" w:type="dxa"/>
          </w:tcPr>
          <w:p w:rsidR="00876425" w:rsidRPr="00D56F76" w:rsidRDefault="00876425" w:rsidP="00281DC1">
            <w:pPr>
              <w:tabs>
                <w:tab w:val="left" w:pos="0"/>
              </w:tabs>
              <w:spacing w:line="240" w:lineRule="auto"/>
              <w:rPr>
                <w:rFonts w:ascii="Arial" w:hAnsi="Arial" w:cs="Arial"/>
                <w:sz w:val="18"/>
                <w:szCs w:val="18"/>
              </w:rPr>
            </w:pPr>
            <w:r w:rsidRPr="00D56F76">
              <w:rPr>
                <w:rFonts w:ascii="Arial" w:hAnsi="Arial" w:cs="Arial"/>
                <w:sz w:val="18"/>
                <w:szCs w:val="18"/>
              </w:rPr>
              <w:t>En estantería:</w:t>
            </w:r>
          </w:p>
        </w:tc>
        <w:tc>
          <w:tcPr>
            <w:tcW w:w="613" w:type="dxa"/>
          </w:tcPr>
          <w:p w:rsidR="00876425" w:rsidRPr="00D56F76" w:rsidRDefault="00876425" w:rsidP="00281DC1">
            <w:pPr>
              <w:tabs>
                <w:tab w:val="left" w:pos="0"/>
              </w:tabs>
              <w:spacing w:line="240" w:lineRule="auto"/>
              <w:rPr>
                <w:rFonts w:ascii="Arial" w:hAnsi="Arial" w:cs="Arial"/>
                <w:sz w:val="18"/>
                <w:szCs w:val="18"/>
              </w:rPr>
            </w:pPr>
          </w:p>
        </w:tc>
        <w:tc>
          <w:tcPr>
            <w:tcW w:w="620" w:type="dxa"/>
          </w:tcPr>
          <w:p w:rsidR="00876425" w:rsidRPr="00D56F76" w:rsidRDefault="00876425" w:rsidP="00281DC1">
            <w:pPr>
              <w:tabs>
                <w:tab w:val="left" w:pos="0"/>
              </w:tabs>
              <w:spacing w:line="240" w:lineRule="auto"/>
              <w:rPr>
                <w:rFonts w:ascii="Arial" w:hAnsi="Arial" w:cs="Arial"/>
                <w:sz w:val="18"/>
                <w:szCs w:val="18"/>
              </w:rPr>
            </w:pPr>
          </w:p>
        </w:tc>
        <w:tc>
          <w:tcPr>
            <w:tcW w:w="3974" w:type="dxa"/>
          </w:tcPr>
          <w:p w:rsidR="00876425" w:rsidRPr="00D56F76" w:rsidRDefault="00876425" w:rsidP="00281DC1">
            <w:pPr>
              <w:tabs>
                <w:tab w:val="left" w:pos="0"/>
              </w:tabs>
              <w:spacing w:line="240" w:lineRule="auto"/>
              <w:rPr>
                <w:rFonts w:ascii="Arial" w:hAnsi="Arial" w:cs="Arial"/>
                <w:sz w:val="18"/>
                <w:szCs w:val="18"/>
              </w:rPr>
            </w:pPr>
            <w:r>
              <w:rPr>
                <w:rFonts w:ascii="Arial" w:hAnsi="Arial" w:cs="Arial"/>
                <w:sz w:val="18"/>
                <w:szCs w:val="18"/>
              </w:rPr>
              <w:t>Cajas de archivo:</w:t>
            </w:r>
          </w:p>
        </w:tc>
        <w:tc>
          <w:tcPr>
            <w:tcW w:w="637" w:type="dxa"/>
          </w:tcPr>
          <w:p w:rsidR="00876425" w:rsidRPr="00D56F76" w:rsidRDefault="00876425" w:rsidP="00281DC1">
            <w:pPr>
              <w:tabs>
                <w:tab w:val="left" w:pos="0"/>
              </w:tabs>
              <w:spacing w:line="240" w:lineRule="auto"/>
              <w:rPr>
                <w:rFonts w:ascii="Arial" w:hAnsi="Arial" w:cs="Arial"/>
                <w:sz w:val="18"/>
                <w:szCs w:val="18"/>
              </w:rPr>
            </w:pPr>
          </w:p>
        </w:tc>
        <w:tc>
          <w:tcPr>
            <w:tcW w:w="533" w:type="dxa"/>
          </w:tcPr>
          <w:p w:rsidR="00876425" w:rsidRPr="00D56F76" w:rsidRDefault="00876425" w:rsidP="00281DC1">
            <w:pPr>
              <w:tabs>
                <w:tab w:val="left" w:pos="0"/>
              </w:tabs>
              <w:spacing w:line="240" w:lineRule="auto"/>
              <w:rPr>
                <w:rFonts w:ascii="Arial" w:hAnsi="Arial" w:cs="Arial"/>
                <w:sz w:val="18"/>
                <w:szCs w:val="18"/>
              </w:rPr>
            </w:pPr>
          </w:p>
        </w:tc>
      </w:tr>
      <w:tr w:rsidR="00876425" w:rsidRPr="00D56F76" w:rsidTr="00281DC1">
        <w:tc>
          <w:tcPr>
            <w:tcW w:w="3229" w:type="dxa"/>
          </w:tcPr>
          <w:p w:rsidR="00876425" w:rsidRPr="00D56F76" w:rsidRDefault="00876425" w:rsidP="00281DC1">
            <w:pPr>
              <w:tabs>
                <w:tab w:val="left" w:pos="0"/>
              </w:tabs>
              <w:spacing w:line="240" w:lineRule="auto"/>
              <w:rPr>
                <w:rFonts w:ascii="Arial" w:hAnsi="Arial" w:cs="Arial"/>
                <w:sz w:val="18"/>
                <w:szCs w:val="18"/>
              </w:rPr>
            </w:pPr>
            <w:r w:rsidRPr="00D56F76">
              <w:rPr>
                <w:rFonts w:ascii="Arial" w:hAnsi="Arial" w:cs="Arial"/>
                <w:sz w:val="18"/>
                <w:szCs w:val="18"/>
              </w:rPr>
              <w:t>Carpetas:</w:t>
            </w:r>
          </w:p>
        </w:tc>
        <w:tc>
          <w:tcPr>
            <w:tcW w:w="613" w:type="dxa"/>
          </w:tcPr>
          <w:p w:rsidR="00876425" w:rsidRPr="00D56F76" w:rsidRDefault="00876425" w:rsidP="00281DC1">
            <w:pPr>
              <w:tabs>
                <w:tab w:val="left" w:pos="0"/>
              </w:tabs>
              <w:spacing w:line="240" w:lineRule="auto"/>
              <w:rPr>
                <w:rFonts w:ascii="Arial" w:hAnsi="Arial" w:cs="Arial"/>
                <w:sz w:val="18"/>
                <w:szCs w:val="18"/>
              </w:rPr>
            </w:pPr>
          </w:p>
        </w:tc>
        <w:tc>
          <w:tcPr>
            <w:tcW w:w="620" w:type="dxa"/>
          </w:tcPr>
          <w:p w:rsidR="00876425" w:rsidRPr="00D56F76" w:rsidRDefault="00876425" w:rsidP="00281DC1">
            <w:pPr>
              <w:tabs>
                <w:tab w:val="left" w:pos="0"/>
              </w:tabs>
              <w:spacing w:line="240" w:lineRule="auto"/>
              <w:rPr>
                <w:rFonts w:ascii="Arial" w:hAnsi="Arial" w:cs="Arial"/>
                <w:sz w:val="18"/>
                <w:szCs w:val="18"/>
              </w:rPr>
            </w:pPr>
          </w:p>
        </w:tc>
        <w:tc>
          <w:tcPr>
            <w:tcW w:w="3974" w:type="dxa"/>
          </w:tcPr>
          <w:p w:rsidR="00876425" w:rsidRDefault="00876425" w:rsidP="00281DC1">
            <w:pPr>
              <w:tabs>
                <w:tab w:val="left" w:pos="0"/>
              </w:tabs>
              <w:spacing w:line="240" w:lineRule="auto"/>
              <w:rPr>
                <w:rFonts w:ascii="Arial" w:hAnsi="Arial" w:cs="Arial"/>
                <w:sz w:val="18"/>
                <w:szCs w:val="18"/>
              </w:rPr>
            </w:pPr>
            <w:r>
              <w:rPr>
                <w:rFonts w:ascii="Arial" w:hAnsi="Arial" w:cs="Arial"/>
                <w:sz w:val="18"/>
                <w:szCs w:val="18"/>
              </w:rPr>
              <w:t>En expedientes:</w:t>
            </w:r>
          </w:p>
        </w:tc>
        <w:tc>
          <w:tcPr>
            <w:tcW w:w="637" w:type="dxa"/>
          </w:tcPr>
          <w:p w:rsidR="00876425" w:rsidRPr="00D56F76" w:rsidRDefault="00876425" w:rsidP="00281DC1">
            <w:pPr>
              <w:tabs>
                <w:tab w:val="left" w:pos="0"/>
              </w:tabs>
              <w:spacing w:line="240" w:lineRule="auto"/>
              <w:rPr>
                <w:rFonts w:ascii="Arial" w:hAnsi="Arial" w:cs="Arial"/>
                <w:sz w:val="18"/>
                <w:szCs w:val="18"/>
              </w:rPr>
            </w:pPr>
          </w:p>
        </w:tc>
        <w:tc>
          <w:tcPr>
            <w:tcW w:w="533" w:type="dxa"/>
          </w:tcPr>
          <w:p w:rsidR="00876425" w:rsidRPr="00D56F76" w:rsidRDefault="00876425" w:rsidP="00281DC1">
            <w:pPr>
              <w:tabs>
                <w:tab w:val="left" w:pos="0"/>
              </w:tabs>
              <w:spacing w:line="240" w:lineRule="auto"/>
              <w:rPr>
                <w:rFonts w:ascii="Arial" w:hAnsi="Arial" w:cs="Arial"/>
                <w:sz w:val="18"/>
                <w:szCs w:val="18"/>
              </w:rPr>
            </w:pPr>
          </w:p>
        </w:tc>
      </w:tr>
      <w:tr w:rsidR="00876425" w:rsidRPr="00D56F76" w:rsidTr="00281DC1">
        <w:tc>
          <w:tcPr>
            <w:tcW w:w="3229" w:type="dxa"/>
          </w:tcPr>
          <w:p w:rsidR="00876425" w:rsidRPr="00D56F76" w:rsidRDefault="00876425" w:rsidP="00281DC1">
            <w:pPr>
              <w:tabs>
                <w:tab w:val="left" w:pos="0"/>
              </w:tabs>
              <w:spacing w:line="240" w:lineRule="auto"/>
              <w:rPr>
                <w:rFonts w:ascii="Arial" w:hAnsi="Arial" w:cs="Arial"/>
                <w:sz w:val="18"/>
                <w:szCs w:val="18"/>
              </w:rPr>
            </w:pPr>
            <w:r>
              <w:rPr>
                <w:rFonts w:ascii="Arial" w:hAnsi="Arial" w:cs="Arial"/>
                <w:sz w:val="18"/>
                <w:szCs w:val="18"/>
              </w:rPr>
              <w:t>Documentos sueltos</w:t>
            </w:r>
            <w:r w:rsidRPr="00D56F76">
              <w:rPr>
                <w:rFonts w:ascii="Arial" w:hAnsi="Arial" w:cs="Arial"/>
                <w:sz w:val="18"/>
                <w:szCs w:val="18"/>
              </w:rPr>
              <w:t>:</w:t>
            </w:r>
          </w:p>
        </w:tc>
        <w:tc>
          <w:tcPr>
            <w:tcW w:w="613" w:type="dxa"/>
          </w:tcPr>
          <w:p w:rsidR="00876425" w:rsidRPr="00D56F76" w:rsidRDefault="00876425" w:rsidP="00281DC1">
            <w:pPr>
              <w:tabs>
                <w:tab w:val="left" w:pos="0"/>
              </w:tabs>
              <w:spacing w:line="240" w:lineRule="auto"/>
              <w:rPr>
                <w:rFonts w:ascii="Arial" w:hAnsi="Arial" w:cs="Arial"/>
                <w:sz w:val="18"/>
                <w:szCs w:val="18"/>
              </w:rPr>
            </w:pPr>
          </w:p>
        </w:tc>
        <w:tc>
          <w:tcPr>
            <w:tcW w:w="620" w:type="dxa"/>
          </w:tcPr>
          <w:p w:rsidR="00876425" w:rsidRPr="00D56F76" w:rsidRDefault="00876425" w:rsidP="00281DC1">
            <w:pPr>
              <w:tabs>
                <w:tab w:val="left" w:pos="0"/>
              </w:tabs>
              <w:spacing w:line="240" w:lineRule="auto"/>
              <w:rPr>
                <w:rFonts w:ascii="Arial" w:hAnsi="Arial" w:cs="Arial"/>
                <w:sz w:val="18"/>
                <w:szCs w:val="18"/>
              </w:rPr>
            </w:pPr>
          </w:p>
        </w:tc>
        <w:tc>
          <w:tcPr>
            <w:tcW w:w="3974" w:type="dxa"/>
          </w:tcPr>
          <w:p w:rsidR="00876425" w:rsidRPr="00D56F76" w:rsidRDefault="00876425" w:rsidP="00281DC1">
            <w:pPr>
              <w:tabs>
                <w:tab w:val="left" w:pos="0"/>
              </w:tabs>
              <w:spacing w:line="240" w:lineRule="auto"/>
              <w:rPr>
                <w:rFonts w:ascii="Arial" w:hAnsi="Arial" w:cs="Arial"/>
                <w:sz w:val="18"/>
                <w:szCs w:val="18"/>
              </w:rPr>
            </w:pPr>
            <w:r w:rsidRPr="00D56F76">
              <w:rPr>
                <w:rFonts w:ascii="Arial" w:hAnsi="Arial" w:cs="Arial"/>
                <w:sz w:val="18"/>
                <w:szCs w:val="18"/>
              </w:rPr>
              <w:t>Bolsas de  plástico:</w:t>
            </w:r>
          </w:p>
        </w:tc>
        <w:tc>
          <w:tcPr>
            <w:tcW w:w="637" w:type="dxa"/>
          </w:tcPr>
          <w:p w:rsidR="00876425" w:rsidRPr="00D56F76" w:rsidRDefault="00876425" w:rsidP="00281DC1">
            <w:pPr>
              <w:tabs>
                <w:tab w:val="left" w:pos="0"/>
              </w:tabs>
              <w:spacing w:line="240" w:lineRule="auto"/>
              <w:rPr>
                <w:rFonts w:ascii="Arial" w:hAnsi="Arial" w:cs="Arial"/>
                <w:sz w:val="18"/>
                <w:szCs w:val="18"/>
              </w:rPr>
            </w:pPr>
          </w:p>
        </w:tc>
        <w:tc>
          <w:tcPr>
            <w:tcW w:w="533" w:type="dxa"/>
          </w:tcPr>
          <w:p w:rsidR="00876425" w:rsidRPr="00D56F76" w:rsidRDefault="00876425" w:rsidP="00281DC1">
            <w:pPr>
              <w:tabs>
                <w:tab w:val="left" w:pos="0"/>
              </w:tabs>
              <w:spacing w:line="240" w:lineRule="auto"/>
              <w:rPr>
                <w:rFonts w:ascii="Arial" w:hAnsi="Arial" w:cs="Arial"/>
                <w:sz w:val="18"/>
                <w:szCs w:val="18"/>
              </w:rPr>
            </w:pPr>
          </w:p>
        </w:tc>
      </w:tr>
      <w:tr w:rsidR="00876425" w:rsidRPr="00D56F76" w:rsidTr="00281DC1">
        <w:tc>
          <w:tcPr>
            <w:tcW w:w="3229" w:type="dxa"/>
          </w:tcPr>
          <w:p w:rsidR="00876425" w:rsidRPr="00D56F76" w:rsidRDefault="00876425" w:rsidP="00281DC1">
            <w:pPr>
              <w:tabs>
                <w:tab w:val="left" w:pos="0"/>
              </w:tabs>
              <w:spacing w:line="240" w:lineRule="auto"/>
              <w:rPr>
                <w:rFonts w:ascii="Arial" w:hAnsi="Arial" w:cs="Arial"/>
                <w:sz w:val="18"/>
                <w:szCs w:val="18"/>
              </w:rPr>
            </w:pPr>
            <w:r w:rsidRPr="00D56F76">
              <w:rPr>
                <w:rFonts w:ascii="Arial" w:hAnsi="Arial" w:cs="Arial"/>
                <w:sz w:val="18"/>
                <w:szCs w:val="18"/>
              </w:rPr>
              <w:t>En costales:</w:t>
            </w:r>
          </w:p>
        </w:tc>
        <w:tc>
          <w:tcPr>
            <w:tcW w:w="613" w:type="dxa"/>
          </w:tcPr>
          <w:p w:rsidR="00876425" w:rsidRPr="00D56F76" w:rsidRDefault="00876425" w:rsidP="00281DC1">
            <w:pPr>
              <w:tabs>
                <w:tab w:val="left" w:pos="0"/>
              </w:tabs>
              <w:spacing w:line="240" w:lineRule="auto"/>
              <w:rPr>
                <w:rFonts w:ascii="Arial" w:hAnsi="Arial" w:cs="Arial"/>
                <w:sz w:val="18"/>
                <w:szCs w:val="18"/>
              </w:rPr>
            </w:pPr>
          </w:p>
        </w:tc>
        <w:tc>
          <w:tcPr>
            <w:tcW w:w="620" w:type="dxa"/>
          </w:tcPr>
          <w:p w:rsidR="00876425" w:rsidRPr="00D56F76" w:rsidRDefault="00876425" w:rsidP="00281DC1">
            <w:pPr>
              <w:tabs>
                <w:tab w:val="left" w:pos="0"/>
              </w:tabs>
              <w:spacing w:line="240" w:lineRule="auto"/>
              <w:rPr>
                <w:rFonts w:ascii="Arial" w:hAnsi="Arial" w:cs="Arial"/>
                <w:sz w:val="18"/>
                <w:szCs w:val="18"/>
              </w:rPr>
            </w:pPr>
          </w:p>
        </w:tc>
        <w:tc>
          <w:tcPr>
            <w:tcW w:w="3974" w:type="dxa"/>
          </w:tcPr>
          <w:p w:rsidR="00876425" w:rsidRPr="00D56F76" w:rsidRDefault="00876425" w:rsidP="00281DC1">
            <w:pPr>
              <w:tabs>
                <w:tab w:val="left" w:pos="0"/>
              </w:tabs>
              <w:spacing w:line="240" w:lineRule="auto"/>
              <w:rPr>
                <w:rFonts w:ascii="Arial" w:hAnsi="Arial" w:cs="Arial"/>
                <w:sz w:val="18"/>
                <w:szCs w:val="18"/>
              </w:rPr>
            </w:pPr>
            <w:r w:rsidRPr="00D56F76">
              <w:rPr>
                <w:rFonts w:ascii="Arial" w:hAnsi="Arial" w:cs="Arial"/>
                <w:sz w:val="18"/>
                <w:szCs w:val="18"/>
              </w:rPr>
              <w:t>Otro</w:t>
            </w:r>
            <w:r>
              <w:rPr>
                <w:rFonts w:ascii="Arial" w:hAnsi="Arial" w:cs="Arial"/>
                <w:sz w:val="18"/>
                <w:szCs w:val="18"/>
              </w:rPr>
              <w:t>s</w:t>
            </w:r>
            <w:r w:rsidRPr="00D56F76">
              <w:rPr>
                <w:rFonts w:ascii="Arial" w:hAnsi="Arial" w:cs="Arial"/>
                <w:sz w:val="18"/>
                <w:szCs w:val="18"/>
              </w:rPr>
              <w:t>:</w:t>
            </w:r>
            <w:r>
              <w:rPr>
                <w:rFonts w:ascii="Arial" w:hAnsi="Arial" w:cs="Arial"/>
                <w:sz w:val="18"/>
                <w:szCs w:val="18"/>
              </w:rPr>
              <w:t xml:space="preserve">                       ¿Cuáles?</w:t>
            </w:r>
          </w:p>
        </w:tc>
        <w:tc>
          <w:tcPr>
            <w:tcW w:w="637" w:type="dxa"/>
          </w:tcPr>
          <w:p w:rsidR="00876425" w:rsidRPr="00D56F76" w:rsidRDefault="00876425" w:rsidP="00281DC1">
            <w:pPr>
              <w:tabs>
                <w:tab w:val="left" w:pos="0"/>
              </w:tabs>
              <w:spacing w:line="240" w:lineRule="auto"/>
              <w:rPr>
                <w:rFonts w:ascii="Arial" w:hAnsi="Arial" w:cs="Arial"/>
                <w:sz w:val="18"/>
                <w:szCs w:val="18"/>
              </w:rPr>
            </w:pPr>
          </w:p>
        </w:tc>
        <w:tc>
          <w:tcPr>
            <w:tcW w:w="533" w:type="dxa"/>
          </w:tcPr>
          <w:p w:rsidR="00876425" w:rsidRPr="00D56F76" w:rsidRDefault="00876425" w:rsidP="00281DC1">
            <w:pPr>
              <w:tabs>
                <w:tab w:val="left" w:pos="0"/>
              </w:tabs>
              <w:spacing w:line="240" w:lineRule="auto"/>
              <w:rPr>
                <w:rFonts w:ascii="Arial" w:hAnsi="Arial" w:cs="Arial"/>
                <w:sz w:val="18"/>
                <w:szCs w:val="18"/>
              </w:rPr>
            </w:pPr>
          </w:p>
        </w:tc>
      </w:tr>
    </w:tbl>
    <w:p w:rsidR="00876425" w:rsidRDefault="00876425" w:rsidP="00876425">
      <w:pPr>
        <w:tabs>
          <w:tab w:val="left" w:pos="0"/>
        </w:tabs>
        <w:rPr>
          <w:rFonts w:ascii="Arial" w:hAnsi="Arial" w:cs="Arial"/>
          <w:bCs/>
          <w:sz w:val="18"/>
          <w:szCs w:val="18"/>
        </w:rPr>
      </w:pPr>
    </w:p>
    <w:p w:rsidR="00876425" w:rsidRPr="00D56F76" w:rsidRDefault="00876425" w:rsidP="00876425">
      <w:pPr>
        <w:tabs>
          <w:tab w:val="left" w:pos="0"/>
        </w:tabs>
        <w:rPr>
          <w:rFonts w:ascii="Arial" w:hAnsi="Arial" w:cs="Arial"/>
          <w:sz w:val="18"/>
          <w:szCs w:val="18"/>
        </w:rPr>
      </w:pPr>
      <w:r>
        <w:rPr>
          <w:rFonts w:ascii="Arial" w:hAnsi="Arial" w:cs="Arial"/>
          <w:bCs/>
          <w:sz w:val="18"/>
          <w:szCs w:val="18"/>
        </w:rPr>
        <w:t>13</w:t>
      </w:r>
      <w:r w:rsidRPr="00D56F76">
        <w:rPr>
          <w:rFonts w:ascii="Arial" w:hAnsi="Arial" w:cs="Arial"/>
          <w:b/>
          <w:bCs/>
          <w:sz w:val="18"/>
          <w:szCs w:val="18"/>
        </w:rPr>
        <w:t xml:space="preserve">. </w:t>
      </w:r>
      <w:r w:rsidRPr="00BD2794">
        <w:rPr>
          <w:rFonts w:ascii="Arial" w:hAnsi="Arial" w:cs="Arial"/>
          <w:bCs/>
          <w:sz w:val="18"/>
          <w:szCs w:val="18"/>
        </w:rPr>
        <w:t>¿</w:t>
      </w:r>
      <w:r w:rsidRPr="00D56F76">
        <w:rPr>
          <w:rFonts w:ascii="Arial" w:hAnsi="Arial" w:cs="Arial"/>
          <w:bCs/>
          <w:sz w:val="18"/>
          <w:szCs w:val="18"/>
        </w:rPr>
        <w:t>Cuál es e</w:t>
      </w:r>
      <w:r w:rsidRPr="00D56F76">
        <w:rPr>
          <w:rFonts w:ascii="Arial" w:hAnsi="Arial" w:cs="Arial"/>
          <w:sz w:val="18"/>
          <w:szCs w:val="18"/>
        </w:rPr>
        <w:t>l soporte en el que se encuentra regis</w:t>
      </w:r>
      <w:r>
        <w:rPr>
          <w:rFonts w:ascii="Arial" w:hAnsi="Arial" w:cs="Arial"/>
          <w:sz w:val="18"/>
          <w:szCs w:val="18"/>
        </w:rPr>
        <w:t xml:space="preserve">trada la información? </w:t>
      </w:r>
      <w:r w:rsidRPr="00D56F76">
        <w:rPr>
          <w:rFonts w:ascii="Arial" w:hAnsi="Arial" w:cs="Arial"/>
          <w:sz w:val="18"/>
          <w:szCs w:val="18"/>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75"/>
        <w:gridCol w:w="557"/>
        <w:gridCol w:w="696"/>
        <w:gridCol w:w="3944"/>
        <w:gridCol w:w="567"/>
        <w:gridCol w:w="567"/>
      </w:tblGrid>
      <w:tr w:rsidR="00876425" w:rsidRPr="00D56F76" w:rsidTr="00281DC1">
        <w:tc>
          <w:tcPr>
            <w:tcW w:w="3275"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Tipo de soporte</w:t>
            </w:r>
          </w:p>
        </w:tc>
        <w:tc>
          <w:tcPr>
            <w:tcW w:w="557"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SI</w:t>
            </w:r>
          </w:p>
        </w:tc>
        <w:tc>
          <w:tcPr>
            <w:tcW w:w="696"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NO</w:t>
            </w:r>
          </w:p>
        </w:tc>
        <w:tc>
          <w:tcPr>
            <w:tcW w:w="3944" w:type="dxa"/>
            <w:vAlign w:val="center"/>
          </w:tcPr>
          <w:p w:rsidR="00876425" w:rsidRPr="00481841" w:rsidRDefault="00876425" w:rsidP="00281DC1">
            <w:pPr>
              <w:tabs>
                <w:tab w:val="left" w:pos="0"/>
              </w:tabs>
              <w:jc w:val="center"/>
              <w:rPr>
                <w:rFonts w:ascii="Arial" w:hAnsi="Arial" w:cs="Arial"/>
                <w:b/>
                <w:sz w:val="18"/>
                <w:szCs w:val="18"/>
              </w:rPr>
            </w:pPr>
            <w:r w:rsidRPr="00481841">
              <w:rPr>
                <w:rFonts w:ascii="Arial" w:hAnsi="Arial" w:cs="Arial"/>
                <w:b/>
                <w:sz w:val="18"/>
                <w:szCs w:val="18"/>
              </w:rPr>
              <w:t>Tipo de soporte</w:t>
            </w:r>
          </w:p>
        </w:tc>
        <w:tc>
          <w:tcPr>
            <w:tcW w:w="567"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SI</w:t>
            </w:r>
          </w:p>
        </w:tc>
        <w:tc>
          <w:tcPr>
            <w:tcW w:w="567"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NO</w:t>
            </w:r>
          </w:p>
        </w:tc>
      </w:tr>
      <w:tr w:rsidR="00876425" w:rsidRPr="00D56F76" w:rsidTr="00281DC1">
        <w:tc>
          <w:tcPr>
            <w:tcW w:w="3275" w:type="dxa"/>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Papel:</w:t>
            </w:r>
          </w:p>
        </w:tc>
        <w:tc>
          <w:tcPr>
            <w:tcW w:w="557" w:type="dxa"/>
          </w:tcPr>
          <w:p w:rsidR="00876425" w:rsidRPr="00D56F76" w:rsidRDefault="00876425" w:rsidP="00281DC1">
            <w:pPr>
              <w:tabs>
                <w:tab w:val="left" w:pos="0"/>
              </w:tabs>
              <w:rPr>
                <w:rFonts w:ascii="Arial" w:hAnsi="Arial" w:cs="Arial"/>
                <w:sz w:val="18"/>
                <w:szCs w:val="18"/>
              </w:rPr>
            </w:pPr>
          </w:p>
        </w:tc>
        <w:tc>
          <w:tcPr>
            <w:tcW w:w="696" w:type="dxa"/>
          </w:tcPr>
          <w:p w:rsidR="00876425" w:rsidRPr="00D56F76" w:rsidRDefault="00876425" w:rsidP="00281DC1">
            <w:pPr>
              <w:tabs>
                <w:tab w:val="left" w:pos="0"/>
              </w:tabs>
              <w:rPr>
                <w:rFonts w:ascii="Arial" w:hAnsi="Arial" w:cs="Arial"/>
                <w:sz w:val="18"/>
                <w:szCs w:val="18"/>
              </w:rPr>
            </w:pPr>
          </w:p>
        </w:tc>
        <w:tc>
          <w:tcPr>
            <w:tcW w:w="3944" w:type="dxa"/>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Microfilm:</w:t>
            </w:r>
          </w:p>
        </w:tc>
        <w:tc>
          <w:tcPr>
            <w:tcW w:w="567" w:type="dxa"/>
          </w:tcPr>
          <w:p w:rsidR="00876425" w:rsidRPr="00D56F76" w:rsidRDefault="00876425" w:rsidP="00281DC1">
            <w:pPr>
              <w:tabs>
                <w:tab w:val="left" w:pos="0"/>
              </w:tabs>
              <w:rPr>
                <w:rFonts w:ascii="Arial" w:hAnsi="Arial" w:cs="Arial"/>
                <w:sz w:val="18"/>
                <w:szCs w:val="18"/>
              </w:rPr>
            </w:pPr>
          </w:p>
        </w:tc>
        <w:tc>
          <w:tcPr>
            <w:tcW w:w="567" w:type="dxa"/>
          </w:tcPr>
          <w:p w:rsidR="00876425" w:rsidRPr="00D56F76" w:rsidRDefault="00876425" w:rsidP="00281DC1">
            <w:pPr>
              <w:tabs>
                <w:tab w:val="left" w:pos="0"/>
              </w:tabs>
              <w:rPr>
                <w:rFonts w:ascii="Arial" w:hAnsi="Arial" w:cs="Arial"/>
                <w:sz w:val="18"/>
                <w:szCs w:val="18"/>
              </w:rPr>
            </w:pPr>
          </w:p>
        </w:tc>
      </w:tr>
      <w:tr w:rsidR="00876425" w:rsidRPr="00D56F76" w:rsidTr="00281DC1">
        <w:tc>
          <w:tcPr>
            <w:tcW w:w="3275" w:type="dxa"/>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 xml:space="preserve">Fotografía: </w:t>
            </w:r>
          </w:p>
        </w:tc>
        <w:tc>
          <w:tcPr>
            <w:tcW w:w="557" w:type="dxa"/>
          </w:tcPr>
          <w:p w:rsidR="00876425" w:rsidRPr="00D56F76" w:rsidRDefault="00876425" w:rsidP="00281DC1">
            <w:pPr>
              <w:tabs>
                <w:tab w:val="left" w:pos="0"/>
              </w:tabs>
              <w:rPr>
                <w:rFonts w:ascii="Arial" w:hAnsi="Arial" w:cs="Arial"/>
                <w:sz w:val="18"/>
                <w:szCs w:val="18"/>
              </w:rPr>
            </w:pPr>
          </w:p>
        </w:tc>
        <w:tc>
          <w:tcPr>
            <w:tcW w:w="696" w:type="dxa"/>
          </w:tcPr>
          <w:p w:rsidR="00876425" w:rsidRPr="00D56F76" w:rsidRDefault="00876425" w:rsidP="00281DC1">
            <w:pPr>
              <w:tabs>
                <w:tab w:val="left" w:pos="0"/>
              </w:tabs>
              <w:rPr>
                <w:rFonts w:ascii="Arial" w:hAnsi="Arial" w:cs="Arial"/>
                <w:sz w:val="18"/>
                <w:szCs w:val="18"/>
              </w:rPr>
            </w:pPr>
          </w:p>
        </w:tc>
        <w:tc>
          <w:tcPr>
            <w:tcW w:w="3944" w:type="dxa"/>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Software:</w:t>
            </w:r>
          </w:p>
        </w:tc>
        <w:tc>
          <w:tcPr>
            <w:tcW w:w="567" w:type="dxa"/>
          </w:tcPr>
          <w:p w:rsidR="00876425" w:rsidRPr="00D56F76" w:rsidRDefault="00876425" w:rsidP="00281DC1">
            <w:pPr>
              <w:tabs>
                <w:tab w:val="left" w:pos="0"/>
              </w:tabs>
              <w:rPr>
                <w:rFonts w:ascii="Arial" w:hAnsi="Arial" w:cs="Arial"/>
                <w:sz w:val="18"/>
                <w:szCs w:val="18"/>
              </w:rPr>
            </w:pPr>
          </w:p>
        </w:tc>
        <w:tc>
          <w:tcPr>
            <w:tcW w:w="567" w:type="dxa"/>
          </w:tcPr>
          <w:p w:rsidR="00876425" w:rsidRPr="00D56F76" w:rsidRDefault="00876425" w:rsidP="00281DC1">
            <w:pPr>
              <w:tabs>
                <w:tab w:val="left" w:pos="0"/>
              </w:tabs>
              <w:rPr>
                <w:rFonts w:ascii="Arial" w:hAnsi="Arial" w:cs="Arial"/>
                <w:sz w:val="18"/>
                <w:szCs w:val="18"/>
              </w:rPr>
            </w:pPr>
          </w:p>
        </w:tc>
      </w:tr>
      <w:tr w:rsidR="00876425" w:rsidRPr="00D56F76" w:rsidTr="00281DC1">
        <w:tc>
          <w:tcPr>
            <w:tcW w:w="3275" w:type="dxa"/>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 xml:space="preserve">Cintas de video: </w:t>
            </w:r>
          </w:p>
        </w:tc>
        <w:tc>
          <w:tcPr>
            <w:tcW w:w="557" w:type="dxa"/>
          </w:tcPr>
          <w:p w:rsidR="00876425" w:rsidRPr="00D56F76" w:rsidRDefault="00876425" w:rsidP="00281DC1">
            <w:pPr>
              <w:tabs>
                <w:tab w:val="left" w:pos="0"/>
              </w:tabs>
              <w:rPr>
                <w:rFonts w:ascii="Arial" w:hAnsi="Arial" w:cs="Arial"/>
                <w:sz w:val="18"/>
                <w:szCs w:val="18"/>
              </w:rPr>
            </w:pPr>
          </w:p>
        </w:tc>
        <w:tc>
          <w:tcPr>
            <w:tcW w:w="696" w:type="dxa"/>
          </w:tcPr>
          <w:p w:rsidR="00876425" w:rsidRPr="00D56F76" w:rsidRDefault="00876425" w:rsidP="00281DC1">
            <w:pPr>
              <w:tabs>
                <w:tab w:val="left" w:pos="0"/>
              </w:tabs>
              <w:rPr>
                <w:rFonts w:ascii="Arial" w:hAnsi="Arial" w:cs="Arial"/>
                <w:sz w:val="18"/>
                <w:szCs w:val="18"/>
              </w:rPr>
            </w:pPr>
          </w:p>
        </w:tc>
        <w:tc>
          <w:tcPr>
            <w:tcW w:w="3944" w:type="dxa"/>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Mapas:</w:t>
            </w:r>
          </w:p>
        </w:tc>
        <w:tc>
          <w:tcPr>
            <w:tcW w:w="567" w:type="dxa"/>
          </w:tcPr>
          <w:p w:rsidR="00876425" w:rsidRPr="00D56F76" w:rsidRDefault="00876425" w:rsidP="00281DC1">
            <w:pPr>
              <w:tabs>
                <w:tab w:val="left" w:pos="0"/>
              </w:tabs>
              <w:rPr>
                <w:rFonts w:ascii="Arial" w:hAnsi="Arial" w:cs="Arial"/>
                <w:sz w:val="18"/>
                <w:szCs w:val="18"/>
              </w:rPr>
            </w:pPr>
          </w:p>
        </w:tc>
        <w:tc>
          <w:tcPr>
            <w:tcW w:w="567" w:type="dxa"/>
          </w:tcPr>
          <w:p w:rsidR="00876425" w:rsidRPr="00D56F76" w:rsidRDefault="00876425" w:rsidP="00281DC1">
            <w:pPr>
              <w:tabs>
                <w:tab w:val="left" w:pos="0"/>
              </w:tabs>
              <w:rPr>
                <w:rFonts w:ascii="Arial" w:hAnsi="Arial" w:cs="Arial"/>
                <w:sz w:val="18"/>
                <w:szCs w:val="18"/>
              </w:rPr>
            </w:pPr>
          </w:p>
        </w:tc>
      </w:tr>
      <w:tr w:rsidR="00876425" w:rsidRPr="00D56F76" w:rsidTr="00281DC1">
        <w:trPr>
          <w:trHeight w:val="269"/>
        </w:trPr>
        <w:tc>
          <w:tcPr>
            <w:tcW w:w="3275" w:type="dxa"/>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CDS:</w:t>
            </w:r>
          </w:p>
        </w:tc>
        <w:tc>
          <w:tcPr>
            <w:tcW w:w="557" w:type="dxa"/>
          </w:tcPr>
          <w:p w:rsidR="00876425" w:rsidRPr="00D56F76" w:rsidRDefault="00876425" w:rsidP="00281DC1">
            <w:pPr>
              <w:tabs>
                <w:tab w:val="left" w:pos="0"/>
              </w:tabs>
              <w:rPr>
                <w:rFonts w:ascii="Arial" w:hAnsi="Arial" w:cs="Arial"/>
                <w:sz w:val="18"/>
                <w:szCs w:val="18"/>
              </w:rPr>
            </w:pPr>
          </w:p>
        </w:tc>
        <w:tc>
          <w:tcPr>
            <w:tcW w:w="696" w:type="dxa"/>
          </w:tcPr>
          <w:p w:rsidR="00876425" w:rsidRPr="00D56F76" w:rsidRDefault="00876425" w:rsidP="00281DC1">
            <w:pPr>
              <w:tabs>
                <w:tab w:val="left" w:pos="0"/>
              </w:tabs>
              <w:rPr>
                <w:rFonts w:ascii="Arial" w:hAnsi="Arial" w:cs="Arial"/>
                <w:sz w:val="18"/>
                <w:szCs w:val="18"/>
              </w:rPr>
            </w:pPr>
          </w:p>
        </w:tc>
        <w:tc>
          <w:tcPr>
            <w:tcW w:w="3944" w:type="dxa"/>
          </w:tcPr>
          <w:p w:rsidR="00876425" w:rsidRPr="00D56F76" w:rsidRDefault="00876425" w:rsidP="00281DC1">
            <w:pPr>
              <w:tabs>
                <w:tab w:val="left" w:pos="0"/>
              </w:tabs>
              <w:rPr>
                <w:rFonts w:ascii="Arial" w:hAnsi="Arial" w:cs="Arial"/>
                <w:sz w:val="18"/>
                <w:szCs w:val="18"/>
              </w:rPr>
            </w:pPr>
            <w:r w:rsidRPr="00D56F76">
              <w:rPr>
                <w:rFonts w:ascii="Arial" w:hAnsi="Arial" w:cs="Arial"/>
                <w:sz w:val="18"/>
                <w:szCs w:val="18"/>
              </w:rPr>
              <w:t>Otros:</w:t>
            </w:r>
            <w:r>
              <w:rPr>
                <w:rFonts w:ascii="Arial" w:hAnsi="Arial" w:cs="Arial"/>
                <w:sz w:val="18"/>
                <w:szCs w:val="18"/>
              </w:rPr>
              <w:t xml:space="preserve">                  ¿</w:t>
            </w:r>
            <w:r w:rsidRPr="00D56F76">
              <w:rPr>
                <w:rFonts w:ascii="Arial" w:hAnsi="Arial" w:cs="Arial"/>
                <w:sz w:val="18"/>
                <w:szCs w:val="18"/>
              </w:rPr>
              <w:t>Cuáles</w:t>
            </w:r>
            <w:r>
              <w:rPr>
                <w:rFonts w:ascii="Arial" w:hAnsi="Arial" w:cs="Arial"/>
                <w:sz w:val="18"/>
                <w:szCs w:val="18"/>
              </w:rPr>
              <w:t>?</w:t>
            </w:r>
          </w:p>
        </w:tc>
        <w:tc>
          <w:tcPr>
            <w:tcW w:w="567" w:type="dxa"/>
          </w:tcPr>
          <w:p w:rsidR="00876425" w:rsidRPr="00D56F76" w:rsidRDefault="00876425" w:rsidP="00281DC1">
            <w:pPr>
              <w:tabs>
                <w:tab w:val="left" w:pos="0"/>
              </w:tabs>
              <w:rPr>
                <w:rFonts w:ascii="Arial" w:hAnsi="Arial" w:cs="Arial"/>
                <w:sz w:val="18"/>
                <w:szCs w:val="18"/>
              </w:rPr>
            </w:pPr>
          </w:p>
        </w:tc>
        <w:tc>
          <w:tcPr>
            <w:tcW w:w="567" w:type="dxa"/>
          </w:tcPr>
          <w:p w:rsidR="00876425" w:rsidRPr="00D56F76" w:rsidRDefault="00876425" w:rsidP="00281DC1">
            <w:pPr>
              <w:tabs>
                <w:tab w:val="left" w:pos="0"/>
              </w:tabs>
              <w:rPr>
                <w:rFonts w:ascii="Arial" w:hAnsi="Arial" w:cs="Arial"/>
                <w:sz w:val="18"/>
                <w:szCs w:val="18"/>
              </w:rPr>
            </w:pPr>
          </w:p>
        </w:tc>
      </w:tr>
    </w:tbl>
    <w:p w:rsidR="00876425" w:rsidRDefault="00876425" w:rsidP="00876425">
      <w:pPr>
        <w:tabs>
          <w:tab w:val="left" w:pos="0"/>
        </w:tabs>
        <w:rPr>
          <w:rFonts w:ascii="Arial" w:hAnsi="Arial" w:cs="Arial"/>
          <w:bCs/>
          <w:sz w:val="24"/>
          <w:szCs w:val="24"/>
        </w:rPr>
      </w:pPr>
    </w:p>
    <w:p w:rsidR="00876425" w:rsidRDefault="00876425" w:rsidP="00876425">
      <w:pPr>
        <w:tabs>
          <w:tab w:val="left" w:pos="0"/>
        </w:tabs>
        <w:jc w:val="center"/>
        <w:rPr>
          <w:rFonts w:ascii="Arial" w:hAnsi="Arial" w:cs="Arial"/>
          <w:b/>
          <w:sz w:val="18"/>
          <w:szCs w:val="18"/>
        </w:rPr>
      </w:pPr>
      <w:r>
        <w:rPr>
          <w:rFonts w:ascii="Arial" w:hAnsi="Arial" w:cs="Arial"/>
          <w:b/>
          <w:sz w:val="18"/>
          <w:szCs w:val="18"/>
        </w:rPr>
        <w:t>IV. EL ARCHIVO MUNICIPAL</w:t>
      </w:r>
    </w:p>
    <w:p w:rsidR="00876425" w:rsidRDefault="00876425" w:rsidP="00876425">
      <w:pPr>
        <w:tabs>
          <w:tab w:val="left" w:pos="0"/>
        </w:tabs>
        <w:jc w:val="both"/>
        <w:rPr>
          <w:rFonts w:ascii="Arial" w:hAnsi="Arial" w:cs="Arial"/>
          <w:sz w:val="18"/>
          <w:szCs w:val="18"/>
        </w:rPr>
      </w:pPr>
      <w:r>
        <w:rPr>
          <w:rFonts w:ascii="Arial" w:hAnsi="Arial" w:cs="Arial"/>
          <w:sz w:val="18"/>
          <w:szCs w:val="18"/>
        </w:rPr>
        <w:t>14</w:t>
      </w:r>
      <w:r w:rsidRPr="00827426">
        <w:rPr>
          <w:rFonts w:ascii="Arial" w:hAnsi="Arial" w:cs="Arial"/>
          <w:sz w:val="18"/>
          <w:szCs w:val="18"/>
        </w:rPr>
        <w:t>.</w:t>
      </w:r>
      <w:r>
        <w:rPr>
          <w:rFonts w:ascii="Arial" w:hAnsi="Arial" w:cs="Arial"/>
          <w:b/>
          <w:sz w:val="18"/>
          <w:szCs w:val="18"/>
        </w:rPr>
        <w:t xml:space="preserve"> </w:t>
      </w:r>
      <w:r>
        <w:rPr>
          <w:rFonts w:ascii="Arial" w:hAnsi="Arial" w:cs="Arial"/>
          <w:sz w:val="18"/>
          <w:szCs w:val="18"/>
        </w:rPr>
        <w:t>El Archivo Municipal cuenta con:</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68"/>
        <w:gridCol w:w="609"/>
        <w:gridCol w:w="525"/>
        <w:gridCol w:w="2409"/>
        <w:gridCol w:w="415"/>
        <w:gridCol w:w="578"/>
        <w:gridCol w:w="2268"/>
        <w:gridCol w:w="567"/>
        <w:gridCol w:w="567"/>
      </w:tblGrid>
      <w:tr w:rsidR="00876425" w:rsidRPr="00D56F76" w:rsidTr="00281DC1">
        <w:tc>
          <w:tcPr>
            <w:tcW w:w="1668"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Archivo de trámite</w:t>
            </w:r>
          </w:p>
        </w:tc>
        <w:tc>
          <w:tcPr>
            <w:tcW w:w="609"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SI</w:t>
            </w:r>
          </w:p>
        </w:tc>
        <w:tc>
          <w:tcPr>
            <w:tcW w:w="525"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NO</w:t>
            </w:r>
          </w:p>
        </w:tc>
        <w:tc>
          <w:tcPr>
            <w:tcW w:w="2409"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Archivo de concentración</w:t>
            </w:r>
          </w:p>
        </w:tc>
        <w:tc>
          <w:tcPr>
            <w:tcW w:w="415"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SI</w:t>
            </w:r>
          </w:p>
        </w:tc>
        <w:tc>
          <w:tcPr>
            <w:tcW w:w="578" w:type="dxa"/>
            <w:vAlign w:val="center"/>
          </w:tcPr>
          <w:p w:rsidR="00876425" w:rsidRPr="00D56F76" w:rsidRDefault="00876425" w:rsidP="00281DC1">
            <w:pPr>
              <w:tabs>
                <w:tab w:val="left" w:pos="0"/>
              </w:tabs>
              <w:jc w:val="center"/>
              <w:rPr>
                <w:rFonts w:ascii="Arial" w:hAnsi="Arial" w:cs="Arial"/>
                <w:b/>
                <w:sz w:val="18"/>
                <w:szCs w:val="18"/>
              </w:rPr>
            </w:pPr>
            <w:r>
              <w:rPr>
                <w:rFonts w:ascii="Arial" w:hAnsi="Arial" w:cs="Arial"/>
                <w:b/>
                <w:sz w:val="18"/>
                <w:szCs w:val="18"/>
              </w:rPr>
              <w:t xml:space="preserve"> </w:t>
            </w:r>
            <w:r w:rsidRPr="00D56F76">
              <w:rPr>
                <w:rFonts w:ascii="Arial" w:hAnsi="Arial" w:cs="Arial"/>
                <w:b/>
                <w:sz w:val="18"/>
                <w:szCs w:val="18"/>
              </w:rPr>
              <w:t>NO</w:t>
            </w:r>
          </w:p>
        </w:tc>
        <w:tc>
          <w:tcPr>
            <w:tcW w:w="2268" w:type="dxa"/>
            <w:vAlign w:val="center"/>
          </w:tcPr>
          <w:p w:rsidR="00876425" w:rsidRPr="00D56F76" w:rsidRDefault="00876425" w:rsidP="00281DC1">
            <w:pPr>
              <w:rPr>
                <w:rFonts w:ascii="Arial" w:hAnsi="Arial" w:cs="Arial"/>
                <w:sz w:val="18"/>
                <w:szCs w:val="18"/>
              </w:rPr>
            </w:pPr>
            <w:r>
              <w:rPr>
                <w:rFonts w:ascii="Arial" w:hAnsi="Arial" w:cs="Arial"/>
                <w:sz w:val="18"/>
                <w:szCs w:val="18"/>
              </w:rPr>
              <w:t>Archivo histórico</w:t>
            </w:r>
          </w:p>
        </w:tc>
        <w:tc>
          <w:tcPr>
            <w:tcW w:w="567"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SI</w:t>
            </w:r>
          </w:p>
        </w:tc>
        <w:tc>
          <w:tcPr>
            <w:tcW w:w="567" w:type="dxa"/>
            <w:vAlign w:val="center"/>
          </w:tcPr>
          <w:p w:rsidR="00876425" w:rsidRPr="00D56F76" w:rsidRDefault="00876425" w:rsidP="00281DC1">
            <w:pPr>
              <w:tabs>
                <w:tab w:val="left" w:pos="0"/>
              </w:tabs>
              <w:jc w:val="center"/>
              <w:rPr>
                <w:rFonts w:ascii="Arial" w:hAnsi="Arial" w:cs="Arial"/>
                <w:b/>
                <w:sz w:val="18"/>
                <w:szCs w:val="18"/>
              </w:rPr>
            </w:pPr>
            <w:r w:rsidRPr="00D56F76">
              <w:rPr>
                <w:rFonts w:ascii="Arial" w:hAnsi="Arial" w:cs="Arial"/>
                <w:b/>
                <w:sz w:val="18"/>
                <w:szCs w:val="18"/>
              </w:rPr>
              <w:t>NO</w:t>
            </w:r>
          </w:p>
        </w:tc>
      </w:tr>
    </w:tbl>
    <w:p w:rsidR="00876425" w:rsidRDefault="00876425" w:rsidP="00876425">
      <w:pPr>
        <w:tabs>
          <w:tab w:val="left" w:pos="0"/>
        </w:tabs>
        <w:jc w:val="both"/>
        <w:rPr>
          <w:rFonts w:ascii="Arial" w:hAnsi="Arial" w:cs="Arial"/>
          <w:sz w:val="18"/>
          <w:szCs w:val="18"/>
        </w:rPr>
      </w:pPr>
    </w:p>
    <w:p w:rsidR="00876425" w:rsidRDefault="00876425" w:rsidP="00876425">
      <w:pPr>
        <w:tabs>
          <w:tab w:val="left" w:pos="0"/>
        </w:tabs>
        <w:jc w:val="both"/>
        <w:rPr>
          <w:rFonts w:ascii="Arial" w:hAnsi="Arial" w:cs="Arial"/>
          <w:sz w:val="18"/>
          <w:szCs w:val="18"/>
        </w:rPr>
      </w:pPr>
      <w:r>
        <w:rPr>
          <w:rFonts w:ascii="Arial" w:hAnsi="Arial" w:cs="Arial"/>
          <w:sz w:val="18"/>
          <w:szCs w:val="18"/>
        </w:rPr>
        <w:t xml:space="preserve">15. Periodo cronológico que abarca cada tipo de archivo (del más antiguo al más reciente):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68"/>
        <w:gridCol w:w="1134"/>
        <w:gridCol w:w="2409"/>
        <w:gridCol w:w="993"/>
        <w:gridCol w:w="2268"/>
        <w:gridCol w:w="1134"/>
      </w:tblGrid>
      <w:tr w:rsidR="00876425" w:rsidRPr="00D56F76" w:rsidTr="00281DC1">
        <w:tc>
          <w:tcPr>
            <w:tcW w:w="1668"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Archivo de trámite</w:t>
            </w:r>
          </w:p>
        </w:tc>
        <w:tc>
          <w:tcPr>
            <w:tcW w:w="1134"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Años:</w:t>
            </w:r>
          </w:p>
        </w:tc>
        <w:tc>
          <w:tcPr>
            <w:tcW w:w="2409"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Archivo de concentración</w:t>
            </w:r>
          </w:p>
        </w:tc>
        <w:tc>
          <w:tcPr>
            <w:tcW w:w="993"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 xml:space="preserve">Años: </w:t>
            </w:r>
          </w:p>
        </w:tc>
        <w:tc>
          <w:tcPr>
            <w:tcW w:w="2268" w:type="dxa"/>
            <w:vAlign w:val="center"/>
          </w:tcPr>
          <w:p w:rsidR="00876425" w:rsidRPr="00D56F76" w:rsidRDefault="00876425" w:rsidP="00281DC1">
            <w:pPr>
              <w:rPr>
                <w:rFonts w:ascii="Arial" w:hAnsi="Arial" w:cs="Arial"/>
                <w:sz w:val="18"/>
                <w:szCs w:val="18"/>
              </w:rPr>
            </w:pPr>
            <w:r>
              <w:rPr>
                <w:rFonts w:ascii="Arial" w:hAnsi="Arial" w:cs="Arial"/>
                <w:sz w:val="18"/>
                <w:szCs w:val="18"/>
              </w:rPr>
              <w:t>Archivo histórico</w:t>
            </w:r>
          </w:p>
        </w:tc>
        <w:tc>
          <w:tcPr>
            <w:tcW w:w="1134" w:type="dxa"/>
            <w:vAlign w:val="center"/>
          </w:tcPr>
          <w:p w:rsidR="00876425" w:rsidRPr="00D56F76" w:rsidRDefault="00876425" w:rsidP="00281DC1">
            <w:pPr>
              <w:rPr>
                <w:rFonts w:ascii="Arial" w:hAnsi="Arial" w:cs="Arial"/>
                <w:sz w:val="18"/>
                <w:szCs w:val="18"/>
              </w:rPr>
            </w:pPr>
            <w:r>
              <w:rPr>
                <w:rFonts w:ascii="Arial" w:hAnsi="Arial" w:cs="Arial"/>
                <w:sz w:val="18"/>
                <w:szCs w:val="18"/>
              </w:rPr>
              <w:t>Años:</w:t>
            </w:r>
          </w:p>
        </w:tc>
      </w:tr>
    </w:tbl>
    <w:p w:rsidR="00876425" w:rsidRDefault="00876425" w:rsidP="00876425">
      <w:pPr>
        <w:tabs>
          <w:tab w:val="left" w:pos="0"/>
        </w:tabs>
        <w:jc w:val="both"/>
        <w:rPr>
          <w:rFonts w:ascii="Arial" w:hAnsi="Arial" w:cs="Arial"/>
          <w:b/>
          <w:sz w:val="18"/>
          <w:szCs w:val="18"/>
        </w:rPr>
      </w:pPr>
    </w:p>
    <w:p w:rsidR="00876425" w:rsidRDefault="00876425" w:rsidP="00876425">
      <w:pPr>
        <w:tabs>
          <w:tab w:val="left" w:pos="0"/>
        </w:tabs>
        <w:jc w:val="both"/>
        <w:rPr>
          <w:rFonts w:ascii="Arial" w:hAnsi="Arial" w:cs="Arial"/>
          <w:sz w:val="18"/>
          <w:szCs w:val="18"/>
        </w:rPr>
      </w:pPr>
      <w:r>
        <w:rPr>
          <w:rFonts w:ascii="Arial" w:hAnsi="Arial" w:cs="Arial"/>
          <w:sz w:val="18"/>
          <w:szCs w:val="18"/>
        </w:rPr>
        <w:t>16</w:t>
      </w:r>
      <w:r w:rsidRPr="00827426">
        <w:rPr>
          <w:rFonts w:ascii="Arial" w:hAnsi="Arial" w:cs="Arial"/>
          <w:sz w:val="18"/>
          <w:szCs w:val="18"/>
        </w:rPr>
        <w:t>.</w:t>
      </w:r>
      <w:r>
        <w:rPr>
          <w:rFonts w:ascii="Arial" w:hAnsi="Arial" w:cs="Arial"/>
          <w:b/>
          <w:sz w:val="18"/>
          <w:szCs w:val="18"/>
        </w:rPr>
        <w:t xml:space="preserve"> </w:t>
      </w:r>
      <w:r w:rsidRPr="000320A6">
        <w:rPr>
          <w:rFonts w:ascii="Arial" w:hAnsi="Arial" w:cs="Arial"/>
          <w:sz w:val="18"/>
          <w:szCs w:val="18"/>
        </w:rPr>
        <w:t>¿</w:t>
      </w:r>
      <w:r>
        <w:rPr>
          <w:rFonts w:ascii="Arial" w:hAnsi="Arial" w:cs="Arial"/>
          <w:sz w:val="18"/>
          <w:szCs w:val="18"/>
        </w:rPr>
        <w:t xml:space="preserve">El Archivo Municipal cuenta con herramientas archivísticas que coadyuven con la descripción, organización  y control de la documentación?     </w:t>
      </w:r>
    </w:p>
    <w:p w:rsidR="00876425" w:rsidRDefault="00876425" w:rsidP="00876425">
      <w:pPr>
        <w:tabs>
          <w:tab w:val="left" w:pos="0"/>
        </w:tabs>
        <w:jc w:val="both"/>
        <w:rPr>
          <w:rFonts w:ascii="Arial" w:hAnsi="Arial" w:cs="Arial"/>
          <w:sz w:val="18"/>
          <w:szCs w:val="18"/>
        </w:rPr>
      </w:pPr>
      <w:r w:rsidRPr="001033AF">
        <w:rPr>
          <w:rFonts w:ascii="Arial" w:hAnsi="Arial" w:cs="Arial"/>
          <w:b/>
          <w:sz w:val="18"/>
          <w:szCs w:val="18"/>
        </w:rPr>
        <w:t>Sí</w:t>
      </w:r>
      <w:r>
        <w:rPr>
          <w:rFonts w:ascii="Arial" w:hAnsi="Arial" w:cs="Arial"/>
          <w:sz w:val="18"/>
          <w:szCs w:val="18"/>
        </w:rPr>
        <w:t xml:space="preserve"> _______         </w:t>
      </w:r>
      <w:r w:rsidRPr="001033AF">
        <w:rPr>
          <w:rFonts w:ascii="Arial" w:hAnsi="Arial" w:cs="Arial"/>
          <w:b/>
          <w:sz w:val="18"/>
          <w:szCs w:val="18"/>
        </w:rPr>
        <w:t>No</w:t>
      </w:r>
      <w:r>
        <w:rPr>
          <w:rFonts w:ascii="Arial" w:hAnsi="Arial" w:cs="Arial"/>
          <w:sz w:val="18"/>
          <w:szCs w:val="18"/>
        </w:rPr>
        <w:t>_______      Marque cuál (es):</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3"/>
        <w:gridCol w:w="850"/>
        <w:gridCol w:w="2694"/>
        <w:gridCol w:w="708"/>
        <w:gridCol w:w="2552"/>
        <w:gridCol w:w="709"/>
      </w:tblGrid>
      <w:tr w:rsidR="00876425" w:rsidRPr="00D56F76" w:rsidTr="00281DC1">
        <w:trPr>
          <w:trHeight w:val="427"/>
        </w:trPr>
        <w:tc>
          <w:tcPr>
            <w:tcW w:w="2093"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Inventario general</w:t>
            </w:r>
          </w:p>
        </w:tc>
        <w:tc>
          <w:tcPr>
            <w:tcW w:w="850" w:type="dxa"/>
            <w:vAlign w:val="center"/>
          </w:tcPr>
          <w:p w:rsidR="00876425" w:rsidRPr="00D56F76" w:rsidRDefault="00876425" w:rsidP="00281DC1">
            <w:pPr>
              <w:tabs>
                <w:tab w:val="left" w:pos="0"/>
              </w:tabs>
              <w:rPr>
                <w:rFonts w:ascii="Arial" w:hAnsi="Arial" w:cs="Arial"/>
                <w:sz w:val="18"/>
                <w:szCs w:val="18"/>
              </w:rPr>
            </w:pPr>
          </w:p>
        </w:tc>
        <w:tc>
          <w:tcPr>
            <w:tcW w:w="2694" w:type="dxa"/>
            <w:vAlign w:val="center"/>
          </w:tcPr>
          <w:p w:rsidR="00876425" w:rsidRPr="00D56F76" w:rsidRDefault="00876425" w:rsidP="00281DC1">
            <w:pPr>
              <w:tabs>
                <w:tab w:val="left" w:pos="0"/>
              </w:tabs>
              <w:rPr>
                <w:rFonts w:ascii="Arial" w:hAnsi="Arial" w:cs="Arial"/>
                <w:sz w:val="18"/>
                <w:szCs w:val="18"/>
              </w:rPr>
            </w:pPr>
            <w:r>
              <w:rPr>
                <w:rFonts w:ascii="Arial" w:hAnsi="Arial" w:cs="Arial"/>
                <w:sz w:val="18"/>
                <w:szCs w:val="18"/>
              </w:rPr>
              <w:t>Catálogo de disposición documental</w:t>
            </w:r>
          </w:p>
        </w:tc>
        <w:tc>
          <w:tcPr>
            <w:tcW w:w="708" w:type="dxa"/>
            <w:vAlign w:val="center"/>
          </w:tcPr>
          <w:p w:rsidR="00876425" w:rsidRPr="00D56F76" w:rsidRDefault="00876425" w:rsidP="00281DC1">
            <w:pPr>
              <w:tabs>
                <w:tab w:val="left" w:pos="0"/>
              </w:tabs>
              <w:rPr>
                <w:rFonts w:ascii="Arial" w:hAnsi="Arial" w:cs="Arial"/>
                <w:sz w:val="18"/>
                <w:szCs w:val="18"/>
              </w:rPr>
            </w:pPr>
          </w:p>
        </w:tc>
        <w:tc>
          <w:tcPr>
            <w:tcW w:w="2552" w:type="dxa"/>
            <w:vAlign w:val="center"/>
          </w:tcPr>
          <w:p w:rsidR="00876425" w:rsidRPr="00D56F76" w:rsidRDefault="00876425" w:rsidP="00281DC1">
            <w:pPr>
              <w:rPr>
                <w:rFonts w:ascii="Arial" w:hAnsi="Arial" w:cs="Arial"/>
                <w:sz w:val="18"/>
                <w:szCs w:val="18"/>
              </w:rPr>
            </w:pPr>
            <w:r>
              <w:rPr>
                <w:rFonts w:ascii="Arial" w:hAnsi="Arial" w:cs="Arial"/>
                <w:sz w:val="18"/>
                <w:szCs w:val="18"/>
              </w:rPr>
              <w:t>Cuadro de clasificación documental</w:t>
            </w:r>
          </w:p>
        </w:tc>
        <w:tc>
          <w:tcPr>
            <w:tcW w:w="709" w:type="dxa"/>
            <w:vAlign w:val="center"/>
          </w:tcPr>
          <w:p w:rsidR="00876425" w:rsidRPr="00D56F76" w:rsidRDefault="00876425" w:rsidP="00281DC1">
            <w:pPr>
              <w:rPr>
                <w:rFonts w:ascii="Arial" w:hAnsi="Arial" w:cs="Arial"/>
                <w:sz w:val="18"/>
                <w:szCs w:val="18"/>
              </w:rPr>
            </w:pPr>
          </w:p>
        </w:tc>
      </w:tr>
      <w:tr w:rsidR="00876425" w:rsidRPr="00D56F76" w:rsidTr="00281DC1">
        <w:tc>
          <w:tcPr>
            <w:tcW w:w="2093" w:type="dxa"/>
            <w:vAlign w:val="center"/>
          </w:tcPr>
          <w:p w:rsidR="00876425" w:rsidRDefault="00876425" w:rsidP="00281DC1">
            <w:pPr>
              <w:tabs>
                <w:tab w:val="left" w:pos="0"/>
              </w:tabs>
              <w:rPr>
                <w:rFonts w:ascii="Arial" w:hAnsi="Arial" w:cs="Arial"/>
                <w:sz w:val="18"/>
                <w:szCs w:val="18"/>
              </w:rPr>
            </w:pPr>
            <w:r>
              <w:rPr>
                <w:rFonts w:ascii="Arial" w:hAnsi="Arial" w:cs="Arial"/>
                <w:sz w:val="18"/>
                <w:szCs w:val="18"/>
              </w:rPr>
              <w:lastRenderedPageBreak/>
              <w:t>Guía simple</w:t>
            </w:r>
          </w:p>
        </w:tc>
        <w:tc>
          <w:tcPr>
            <w:tcW w:w="850" w:type="dxa"/>
            <w:vAlign w:val="center"/>
          </w:tcPr>
          <w:p w:rsidR="00876425" w:rsidRPr="00D56F76" w:rsidRDefault="00876425" w:rsidP="00281DC1">
            <w:pPr>
              <w:tabs>
                <w:tab w:val="left" w:pos="0"/>
              </w:tabs>
              <w:rPr>
                <w:rFonts w:ascii="Arial" w:hAnsi="Arial" w:cs="Arial"/>
                <w:sz w:val="18"/>
                <w:szCs w:val="18"/>
              </w:rPr>
            </w:pPr>
          </w:p>
        </w:tc>
        <w:tc>
          <w:tcPr>
            <w:tcW w:w="2694" w:type="dxa"/>
            <w:vAlign w:val="center"/>
          </w:tcPr>
          <w:p w:rsidR="00876425" w:rsidRDefault="00876425" w:rsidP="00281DC1">
            <w:pPr>
              <w:tabs>
                <w:tab w:val="left" w:pos="0"/>
              </w:tabs>
              <w:rPr>
                <w:rFonts w:ascii="Arial" w:hAnsi="Arial" w:cs="Arial"/>
                <w:sz w:val="18"/>
                <w:szCs w:val="18"/>
              </w:rPr>
            </w:pPr>
            <w:r>
              <w:rPr>
                <w:rFonts w:ascii="Arial" w:hAnsi="Arial" w:cs="Arial"/>
                <w:sz w:val="18"/>
                <w:szCs w:val="18"/>
              </w:rPr>
              <w:t xml:space="preserve">Otra (s)      </w:t>
            </w:r>
          </w:p>
        </w:tc>
        <w:tc>
          <w:tcPr>
            <w:tcW w:w="708" w:type="dxa"/>
            <w:vAlign w:val="center"/>
          </w:tcPr>
          <w:p w:rsidR="00876425" w:rsidRPr="00D56F76" w:rsidRDefault="00876425" w:rsidP="00281DC1">
            <w:pPr>
              <w:tabs>
                <w:tab w:val="left" w:pos="0"/>
              </w:tabs>
              <w:rPr>
                <w:rFonts w:ascii="Arial" w:hAnsi="Arial" w:cs="Arial"/>
                <w:sz w:val="18"/>
                <w:szCs w:val="18"/>
              </w:rPr>
            </w:pPr>
          </w:p>
        </w:tc>
        <w:tc>
          <w:tcPr>
            <w:tcW w:w="2552" w:type="dxa"/>
            <w:vAlign w:val="center"/>
          </w:tcPr>
          <w:p w:rsidR="00876425" w:rsidRDefault="00876425" w:rsidP="00281DC1">
            <w:pPr>
              <w:rPr>
                <w:rFonts w:ascii="Arial" w:hAnsi="Arial" w:cs="Arial"/>
                <w:sz w:val="18"/>
                <w:szCs w:val="18"/>
              </w:rPr>
            </w:pPr>
            <w:r>
              <w:rPr>
                <w:rFonts w:ascii="Arial" w:hAnsi="Arial" w:cs="Arial"/>
                <w:sz w:val="18"/>
                <w:szCs w:val="18"/>
              </w:rPr>
              <w:t>¿Cuál (es)?</w:t>
            </w:r>
          </w:p>
        </w:tc>
        <w:tc>
          <w:tcPr>
            <w:tcW w:w="709" w:type="dxa"/>
            <w:vAlign w:val="center"/>
          </w:tcPr>
          <w:p w:rsidR="00876425" w:rsidRPr="00D56F76" w:rsidRDefault="00876425" w:rsidP="00281DC1">
            <w:pPr>
              <w:rPr>
                <w:rFonts w:ascii="Arial" w:hAnsi="Arial" w:cs="Arial"/>
                <w:sz w:val="18"/>
                <w:szCs w:val="18"/>
              </w:rPr>
            </w:pPr>
          </w:p>
        </w:tc>
      </w:tr>
    </w:tbl>
    <w:p w:rsidR="00876425" w:rsidRPr="00D56F76" w:rsidRDefault="00876425" w:rsidP="00876425">
      <w:pPr>
        <w:tabs>
          <w:tab w:val="left" w:pos="0"/>
        </w:tabs>
        <w:jc w:val="both"/>
        <w:rPr>
          <w:rFonts w:ascii="Arial" w:hAnsi="Arial" w:cs="Arial"/>
          <w:sz w:val="18"/>
          <w:szCs w:val="18"/>
        </w:rPr>
      </w:pPr>
      <w:r>
        <w:rPr>
          <w:rFonts w:ascii="Arial" w:hAnsi="Arial" w:cs="Arial"/>
          <w:sz w:val="18"/>
          <w:szCs w:val="18"/>
        </w:rPr>
        <w:t>17. ¿Los expedientes del Archivo Municipal se organizan de acuerdo con un cuadro de clasificación documental?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88"/>
        <w:gridCol w:w="709"/>
        <w:gridCol w:w="709"/>
      </w:tblGrid>
      <w:tr w:rsidR="00876425" w:rsidRPr="00D56F76" w:rsidTr="00281DC1">
        <w:tc>
          <w:tcPr>
            <w:tcW w:w="8188" w:type="dxa"/>
            <w:vAlign w:val="center"/>
          </w:tcPr>
          <w:p w:rsidR="00876425" w:rsidRPr="00D56F76" w:rsidRDefault="00876425" w:rsidP="00281DC1">
            <w:pPr>
              <w:tabs>
                <w:tab w:val="left" w:pos="0"/>
              </w:tabs>
              <w:spacing w:line="240" w:lineRule="auto"/>
              <w:jc w:val="both"/>
              <w:rPr>
                <w:rFonts w:ascii="Arial" w:hAnsi="Arial" w:cs="Arial"/>
                <w:b/>
                <w:sz w:val="18"/>
                <w:szCs w:val="18"/>
              </w:rPr>
            </w:pPr>
          </w:p>
        </w:tc>
        <w:tc>
          <w:tcPr>
            <w:tcW w:w="709" w:type="dxa"/>
            <w:vAlign w:val="center"/>
          </w:tcPr>
          <w:p w:rsidR="00876425" w:rsidRPr="00D56F76" w:rsidRDefault="00876425" w:rsidP="00281DC1">
            <w:pPr>
              <w:tabs>
                <w:tab w:val="left" w:pos="0"/>
              </w:tabs>
              <w:spacing w:line="240" w:lineRule="auto"/>
              <w:jc w:val="center"/>
              <w:rPr>
                <w:rFonts w:ascii="Arial" w:hAnsi="Arial" w:cs="Arial"/>
                <w:b/>
                <w:sz w:val="18"/>
                <w:szCs w:val="18"/>
              </w:rPr>
            </w:pPr>
            <w:r w:rsidRPr="00D56F76">
              <w:rPr>
                <w:rFonts w:ascii="Arial" w:hAnsi="Arial" w:cs="Arial"/>
                <w:b/>
                <w:sz w:val="18"/>
                <w:szCs w:val="18"/>
              </w:rPr>
              <w:t>SI</w:t>
            </w:r>
          </w:p>
        </w:tc>
        <w:tc>
          <w:tcPr>
            <w:tcW w:w="709" w:type="dxa"/>
            <w:vAlign w:val="center"/>
          </w:tcPr>
          <w:p w:rsidR="00876425" w:rsidRPr="00D56F76" w:rsidRDefault="00876425" w:rsidP="00281DC1">
            <w:pPr>
              <w:tabs>
                <w:tab w:val="left" w:pos="0"/>
              </w:tabs>
              <w:spacing w:line="240" w:lineRule="auto"/>
              <w:jc w:val="center"/>
              <w:rPr>
                <w:rFonts w:ascii="Arial" w:hAnsi="Arial" w:cs="Arial"/>
                <w:b/>
                <w:sz w:val="18"/>
                <w:szCs w:val="18"/>
              </w:rPr>
            </w:pPr>
            <w:r w:rsidRPr="00D56F76">
              <w:rPr>
                <w:rFonts w:ascii="Arial" w:hAnsi="Arial" w:cs="Arial"/>
                <w:b/>
                <w:sz w:val="18"/>
                <w:szCs w:val="18"/>
              </w:rPr>
              <w:t>NO</w:t>
            </w:r>
          </w:p>
        </w:tc>
      </w:tr>
      <w:tr w:rsidR="00876425" w:rsidRPr="00D56F76" w:rsidTr="00281DC1">
        <w:tc>
          <w:tcPr>
            <w:tcW w:w="8188" w:type="dxa"/>
          </w:tcPr>
          <w:p w:rsidR="00876425" w:rsidRPr="00D56F76" w:rsidRDefault="00876425" w:rsidP="00281DC1">
            <w:pPr>
              <w:tabs>
                <w:tab w:val="left" w:pos="0"/>
              </w:tabs>
              <w:spacing w:line="240" w:lineRule="auto"/>
              <w:rPr>
                <w:rFonts w:ascii="Arial" w:hAnsi="Arial" w:cs="Arial"/>
                <w:sz w:val="18"/>
                <w:szCs w:val="18"/>
              </w:rPr>
            </w:pPr>
            <w:r>
              <w:rPr>
                <w:rFonts w:ascii="Arial" w:hAnsi="Arial" w:cs="Arial"/>
                <w:sz w:val="18"/>
                <w:szCs w:val="18"/>
              </w:rPr>
              <w:t>Archivo de trámite</w:t>
            </w:r>
          </w:p>
        </w:tc>
        <w:tc>
          <w:tcPr>
            <w:tcW w:w="709" w:type="dxa"/>
          </w:tcPr>
          <w:p w:rsidR="00876425" w:rsidRPr="00D56F76" w:rsidRDefault="00876425" w:rsidP="00281DC1">
            <w:pPr>
              <w:tabs>
                <w:tab w:val="left" w:pos="0"/>
              </w:tabs>
              <w:spacing w:line="240" w:lineRule="auto"/>
              <w:rPr>
                <w:rFonts w:ascii="Arial" w:hAnsi="Arial" w:cs="Arial"/>
                <w:sz w:val="18"/>
                <w:szCs w:val="18"/>
              </w:rPr>
            </w:pPr>
          </w:p>
        </w:tc>
        <w:tc>
          <w:tcPr>
            <w:tcW w:w="709" w:type="dxa"/>
          </w:tcPr>
          <w:p w:rsidR="00876425" w:rsidRPr="00D56F76" w:rsidRDefault="00876425" w:rsidP="00281DC1">
            <w:pPr>
              <w:tabs>
                <w:tab w:val="left" w:pos="0"/>
              </w:tabs>
              <w:spacing w:line="240" w:lineRule="auto"/>
              <w:rPr>
                <w:rFonts w:ascii="Arial" w:hAnsi="Arial" w:cs="Arial"/>
                <w:sz w:val="18"/>
                <w:szCs w:val="18"/>
              </w:rPr>
            </w:pPr>
          </w:p>
        </w:tc>
      </w:tr>
      <w:tr w:rsidR="00876425" w:rsidRPr="00D56F76" w:rsidTr="00281DC1">
        <w:tc>
          <w:tcPr>
            <w:tcW w:w="8188" w:type="dxa"/>
          </w:tcPr>
          <w:p w:rsidR="00876425" w:rsidRPr="00D56F76" w:rsidRDefault="00876425" w:rsidP="00281DC1">
            <w:pPr>
              <w:tabs>
                <w:tab w:val="left" w:pos="0"/>
              </w:tabs>
              <w:spacing w:line="240" w:lineRule="auto"/>
              <w:rPr>
                <w:rFonts w:ascii="Arial" w:hAnsi="Arial" w:cs="Arial"/>
                <w:sz w:val="18"/>
                <w:szCs w:val="18"/>
              </w:rPr>
            </w:pPr>
            <w:r>
              <w:rPr>
                <w:rFonts w:ascii="Arial" w:hAnsi="Arial" w:cs="Arial"/>
                <w:sz w:val="18"/>
                <w:szCs w:val="18"/>
              </w:rPr>
              <w:t>Archivo de concentración</w:t>
            </w:r>
          </w:p>
        </w:tc>
        <w:tc>
          <w:tcPr>
            <w:tcW w:w="709" w:type="dxa"/>
          </w:tcPr>
          <w:p w:rsidR="00876425" w:rsidRPr="00D56F76" w:rsidRDefault="00876425" w:rsidP="00281DC1">
            <w:pPr>
              <w:tabs>
                <w:tab w:val="left" w:pos="0"/>
              </w:tabs>
              <w:spacing w:line="240" w:lineRule="auto"/>
              <w:rPr>
                <w:rFonts w:ascii="Arial" w:hAnsi="Arial" w:cs="Arial"/>
                <w:sz w:val="18"/>
                <w:szCs w:val="18"/>
              </w:rPr>
            </w:pPr>
          </w:p>
        </w:tc>
        <w:tc>
          <w:tcPr>
            <w:tcW w:w="709" w:type="dxa"/>
          </w:tcPr>
          <w:p w:rsidR="00876425" w:rsidRPr="00D56F76" w:rsidRDefault="00876425" w:rsidP="00281DC1">
            <w:pPr>
              <w:tabs>
                <w:tab w:val="left" w:pos="0"/>
              </w:tabs>
              <w:spacing w:line="240" w:lineRule="auto"/>
              <w:rPr>
                <w:rFonts w:ascii="Arial" w:hAnsi="Arial" w:cs="Arial"/>
                <w:sz w:val="18"/>
                <w:szCs w:val="18"/>
              </w:rPr>
            </w:pPr>
          </w:p>
        </w:tc>
      </w:tr>
      <w:tr w:rsidR="00876425" w:rsidRPr="00D56F76" w:rsidTr="00281DC1">
        <w:tc>
          <w:tcPr>
            <w:tcW w:w="8188" w:type="dxa"/>
          </w:tcPr>
          <w:p w:rsidR="00876425" w:rsidRPr="00D56F76" w:rsidRDefault="00876425" w:rsidP="00281DC1">
            <w:pPr>
              <w:tabs>
                <w:tab w:val="left" w:pos="0"/>
              </w:tabs>
              <w:spacing w:line="240" w:lineRule="auto"/>
              <w:rPr>
                <w:rFonts w:ascii="Arial" w:hAnsi="Arial" w:cs="Arial"/>
                <w:sz w:val="18"/>
                <w:szCs w:val="18"/>
              </w:rPr>
            </w:pPr>
            <w:r>
              <w:rPr>
                <w:rFonts w:ascii="Arial" w:hAnsi="Arial" w:cs="Arial"/>
                <w:sz w:val="18"/>
                <w:szCs w:val="18"/>
              </w:rPr>
              <w:t>Archivo histórico</w:t>
            </w:r>
          </w:p>
        </w:tc>
        <w:tc>
          <w:tcPr>
            <w:tcW w:w="709" w:type="dxa"/>
          </w:tcPr>
          <w:p w:rsidR="00876425" w:rsidRPr="00D56F76" w:rsidRDefault="00876425" w:rsidP="00281DC1">
            <w:pPr>
              <w:tabs>
                <w:tab w:val="left" w:pos="0"/>
              </w:tabs>
              <w:spacing w:line="240" w:lineRule="auto"/>
              <w:rPr>
                <w:rFonts w:ascii="Arial" w:hAnsi="Arial" w:cs="Arial"/>
                <w:sz w:val="18"/>
                <w:szCs w:val="18"/>
              </w:rPr>
            </w:pPr>
          </w:p>
        </w:tc>
        <w:tc>
          <w:tcPr>
            <w:tcW w:w="709" w:type="dxa"/>
          </w:tcPr>
          <w:p w:rsidR="00876425" w:rsidRPr="00D56F76" w:rsidRDefault="00876425" w:rsidP="00281DC1">
            <w:pPr>
              <w:tabs>
                <w:tab w:val="left" w:pos="0"/>
              </w:tabs>
              <w:spacing w:line="240" w:lineRule="auto"/>
              <w:rPr>
                <w:rFonts w:ascii="Arial" w:hAnsi="Arial" w:cs="Arial"/>
                <w:sz w:val="18"/>
                <w:szCs w:val="18"/>
              </w:rPr>
            </w:pPr>
          </w:p>
        </w:tc>
      </w:tr>
    </w:tbl>
    <w:p w:rsidR="00876425" w:rsidRDefault="00876425" w:rsidP="00876425">
      <w:pPr>
        <w:tabs>
          <w:tab w:val="left" w:pos="0"/>
        </w:tabs>
        <w:jc w:val="both"/>
        <w:rPr>
          <w:rFonts w:ascii="Arial" w:hAnsi="Arial" w:cs="Arial"/>
          <w:sz w:val="18"/>
          <w:szCs w:val="18"/>
        </w:rPr>
      </w:pPr>
    </w:p>
    <w:p w:rsidR="00876425" w:rsidRDefault="00876425" w:rsidP="00876425">
      <w:pPr>
        <w:tabs>
          <w:tab w:val="left" w:pos="0"/>
        </w:tabs>
        <w:jc w:val="both"/>
        <w:rPr>
          <w:rFonts w:ascii="Arial" w:hAnsi="Arial" w:cs="Arial"/>
          <w:sz w:val="18"/>
          <w:szCs w:val="18"/>
        </w:rPr>
      </w:pPr>
      <w:r>
        <w:rPr>
          <w:rFonts w:ascii="Arial" w:hAnsi="Arial" w:cs="Arial"/>
          <w:sz w:val="18"/>
          <w:szCs w:val="18"/>
        </w:rPr>
        <w:t xml:space="preserve">18. ¿Qué sistema de clasificación se utiliza para organizar la documentación del Archivo Municipal?   </w:t>
      </w:r>
    </w:p>
    <w:p w:rsidR="00876425" w:rsidRDefault="00876425" w:rsidP="00876425">
      <w:pPr>
        <w:tabs>
          <w:tab w:val="left" w:pos="0"/>
        </w:tabs>
        <w:jc w:val="both"/>
        <w:rPr>
          <w:rFonts w:ascii="Arial" w:hAnsi="Arial" w:cs="Arial"/>
          <w:sz w:val="18"/>
          <w:szCs w:val="18"/>
        </w:rPr>
      </w:pPr>
      <w:r>
        <w:rPr>
          <w:rFonts w:ascii="Arial" w:hAnsi="Arial" w:cs="Arial"/>
          <w:sz w:val="18"/>
          <w:szCs w:val="18"/>
        </w:rPr>
        <w:t>________________________________________________________________________________________</w:t>
      </w:r>
    </w:p>
    <w:p w:rsidR="00876425" w:rsidRDefault="00876425" w:rsidP="00876425">
      <w:pPr>
        <w:tabs>
          <w:tab w:val="left" w:pos="0"/>
        </w:tabs>
        <w:jc w:val="both"/>
        <w:rPr>
          <w:rFonts w:ascii="Arial" w:hAnsi="Arial" w:cs="Arial"/>
          <w:sz w:val="18"/>
          <w:szCs w:val="18"/>
        </w:rPr>
      </w:pPr>
      <w:r>
        <w:rPr>
          <w:rFonts w:ascii="Arial" w:hAnsi="Arial" w:cs="Arial"/>
          <w:sz w:val="18"/>
          <w:szCs w:val="18"/>
        </w:rPr>
        <w:t>19. Para clasificar la documentación del Archivo Municipal, ¿se sigue el modelo del Archivo General de la Nación de México?</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5"/>
        <w:gridCol w:w="709"/>
        <w:gridCol w:w="8222"/>
      </w:tblGrid>
      <w:tr w:rsidR="00876425" w:rsidRPr="00D56F76" w:rsidTr="00281DC1">
        <w:trPr>
          <w:trHeight w:val="465"/>
        </w:trPr>
        <w:tc>
          <w:tcPr>
            <w:tcW w:w="675" w:type="dxa"/>
            <w:vAlign w:val="center"/>
          </w:tcPr>
          <w:p w:rsidR="00876425" w:rsidRPr="00D56F76" w:rsidRDefault="00876425" w:rsidP="00281DC1">
            <w:pPr>
              <w:tabs>
                <w:tab w:val="left" w:pos="0"/>
              </w:tabs>
              <w:spacing w:line="240" w:lineRule="auto"/>
              <w:rPr>
                <w:rFonts w:ascii="Arial" w:hAnsi="Arial" w:cs="Arial"/>
                <w:b/>
                <w:sz w:val="18"/>
                <w:szCs w:val="18"/>
              </w:rPr>
            </w:pPr>
            <w:r>
              <w:rPr>
                <w:rFonts w:ascii="Arial" w:hAnsi="Arial" w:cs="Arial"/>
                <w:b/>
                <w:sz w:val="18"/>
                <w:szCs w:val="18"/>
              </w:rPr>
              <w:t>SI</w:t>
            </w:r>
          </w:p>
        </w:tc>
        <w:tc>
          <w:tcPr>
            <w:tcW w:w="709" w:type="dxa"/>
            <w:vAlign w:val="center"/>
          </w:tcPr>
          <w:p w:rsidR="00876425" w:rsidRPr="00D56F76" w:rsidRDefault="00876425" w:rsidP="00281DC1">
            <w:pPr>
              <w:tabs>
                <w:tab w:val="left" w:pos="0"/>
              </w:tabs>
              <w:spacing w:line="240" w:lineRule="auto"/>
              <w:rPr>
                <w:rFonts w:ascii="Arial" w:hAnsi="Arial" w:cs="Arial"/>
                <w:b/>
                <w:sz w:val="18"/>
                <w:szCs w:val="18"/>
              </w:rPr>
            </w:pPr>
          </w:p>
        </w:tc>
        <w:tc>
          <w:tcPr>
            <w:tcW w:w="8222" w:type="dxa"/>
            <w:vAlign w:val="center"/>
          </w:tcPr>
          <w:p w:rsidR="00876425" w:rsidRPr="001033AF" w:rsidRDefault="00876425" w:rsidP="00281DC1">
            <w:pPr>
              <w:tabs>
                <w:tab w:val="left" w:pos="0"/>
              </w:tabs>
              <w:spacing w:line="240" w:lineRule="auto"/>
              <w:rPr>
                <w:rFonts w:ascii="Arial" w:hAnsi="Arial" w:cs="Arial"/>
                <w:sz w:val="18"/>
                <w:szCs w:val="18"/>
              </w:rPr>
            </w:pPr>
            <w:r w:rsidRPr="001033AF">
              <w:rPr>
                <w:rFonts w:ascii="Arial" w:hAnsi="Arial" w:cs="Arial"/>
                <w:sz w:val="18"/>
                <w:szCs w:val="18"/>
              </w:rPr>
              <w:t xml:space="preserve">¿Cuál?    </w:t>
            </w:r>
          </w:p>
        </w:tc>
      </w:tr>
      <w:tr w:rsidR="00876425" w:rsidRPr="00D56F76" w:rsidTr="00281DC1">
        <w:trPr>
          <w:trHeight w:val="345"/>
        </w:trPr>
        <w:tc>
          <w:tcPr>
            <w:tcW w:w="675" w:type="dxa"/>
            <w:vAlign w:val="center"/>
          </w:tcPr>
          <w:p w:rsidR="00876425" w:rsidRDefault="00876425" w:rsidP="00281DC1">
            <w:pPr>
              <w:tabs>
                <w:tab w:val="left" w:pos="0"/>
              </w:tabs>
              <w:spacing w:line="240" w:lineRule="auto"/>
              <w:rPr>
                <w:rFonts w:ascii="Arial" w:hAnsi="Arial" w:cs="Arial"/>
                <w:b/>
                <w:sz w:val="18"/>
                <w:szCs w:val="18"/>
              </w:rPr>
            </w:pPr>
            <w:r>
              <w:rPr>
                <w:rFonts w:ascii="Arial" w:hAnsi="Arial" w:cs="Arial"/>
                <w:b/>
                <w:sz w:val="18"/>
                <w:szCs w:val="18"/>
              </w:rPr>
              <w:t>NO</w:t>
            </w:r>
          </w:p>
        </w:tc>
        <w:tc>
          <w:tcPr>
            <w:tcW w:w="709" w:type="dxa"/>
            <w:vAlign w:val="center"/>
          </w:tcPr>
          <w:p w:rsidR="00876425" w:rsidRDefault="00876425" w:rsidP="00281DC1">
            <w:pPr>
              <w:tabs>
                <w:tab w:val="left" w:pos="0"/>
              </w:tabs>
              <w:spacing w:line="240" w:lineRule="auto"/>
              <w:rPr>
                <w:rFonts w:ascii="Arial" w:hAnsi="Arial" w:cs="Arial"/>
                <w:b/>
                <w:sz w:val="18"/>
                <w:szCs w:val="18"/>
              </w:rPr>
            </w:pPr>
          </w:p>
        </w:tc>
        <w:tc>
          <w:tcPr>
            <w:tcW w:w="8222" w:type="dxa"/>
            <w:vAlign w:val="center"/>
          </w:tcPr>
          <w:p w:rsidR="00876425" w:rsidRPr="001033AF" w:rsidRDefault="00876425" w:rsidP="00281DC1">
            <w:pPr>
              <w:tabs>
                <w:tab w:val="left" w:pos="0"/>
              </w:tabs>
              <w:spacing w:line="240" w:lineRule="auto"/>
              <w:rPr>
                <w:rFonts w:ascii="Arial" w:hAnsi="Arial" w:cs="Arial"/>
                <w:sz w:val="18"/>
                <w:szCs w:val="18"/>
              </w:rPr>
            </w:pPr>
            <w:r w:rsidRPr="001033AF">
              <w:rPr>
                <w:rFonts w:ascii="Arial" w:hAnsi="Arial" w:cs="Arial"/>
                <w:sz w:val="18"/>
                <w:szCs w:val="18"/>
              </w:rPr>
              <w:t xml:space="preserve">¿Por qué? </w:t>
            </w:r>
          </w:p>
        </w:tc>
      </w:tr>
    </w:tbl>
    <w:p w:rsidR="00876425" w:rsidRDefault="00876425" w:rsidP="00876425">
      <w:pPr>
        <w:tabs>
          <w:tab w:val="left" w:pos="0"/>
        </w:tabs>
        <w:jc w:val="both"/>
        <w:rPr>
          <w:rFonts w:ascii="Arial" w:hAnsi="Arial" w:cs="Arial"/>
          <w:sz w:val="18"/>
          <w:szCs w:val="18"/>
        </w:rPr>
      </w:pPr>
    </w:p>
    <w:p w:rsidR="00876425" w:rsidRDefault="00876425" w:rsidP="00876425">
      <w:pPr>
        <w:tabs>
          <w:tab w:val="left" w:pos="0"/>
        </w:tabs>
        <w:jc w:val="both"/>
        <w:rPr>
          <w:rFonts w:ascii="Arial" w:hAnsi="Arial" w:cs="Arial"/>
          <w:sz w:val="18"/>
          <w:szCs w:val="18"/>
        </w:rPr>
      </w:pPr>
      <w:r>
        <w:rPr>
          <w:rFonts w:ascii="Arial" w:hAnsi="Arial" w:cs="Arial"/>
          <w:sz w:val="18"/>
          <w:szCs w:val="18"/>
        </w:rPr>
        <w:t>20. ¿Cuáles son los criterios que se utilizan para clasificar la documentación del Archivo Municipal?</w:t>
      </w:r>
    </w:p>
    <w:tbl>
      <w:tblPr>
        <w:tblpPr w:leftFromText="141" w:rightFromText="141" w:vertAnchor="text" w:horzAnchor="margin" w:tblpY="258"/>
        <w:tblOverlap w:val="never"/>
        <w:tblW w:w="9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10"/>
        <w:gridCol w:w="709"/>
        <w:gridCol w:w="709"/>
        <w:gridCol w:w="3203"/>
        <w:gridCol w:w="766"/>
        <w:gridCol w:w="757"/>
      </w:tblGrid>
      <w:tr w:rsidR="00876425" w:rsidRPr="00D56F76" w:rsidTr="00281DC1">
        <w:tc>
          <w:tcPr>
            <w:tcW w:w="3510" w:type="dxa"/>
            <w:vAlign w:val="center"/>
          </w:tcPr>
          <w:p w:rsidR="00876425" w:rsidRPr="008624CE" w:rsidRDefault="00876425" w:rsidP="00281DC1">
            <w:pPr>
              <w:tabs>
                <w:tab w:val="left" w:pos="0"/>
              </w:tabs>
              <w:spacing w:line="240" w:lineRule="auto"/>
              <w:jc w:val="center"/>
              <w:rPr>
                <w:rFonts w:ascii="Arial" w:hAnsi="Arial" w:cs="Arial"/>
                <w:b/>
                <w:sz w:val="18"/>
                <w:szCs w:val="18"/>
              </w:rPr>
            </w:pPr>
            <w:r w:rsidRPr="008624CE">
              <w:rPr>
                <w:rFonts w:ascii="Arial" w:hAnsi="Arial" w:cs="Arial"/>
                <w:b/>
                <w:sz w:val="18"/>
                <w:szCs w:val="18"/>
              </w:rPr>
              <w:t>CRITERIOS</w:t>
            </w:r>
          </w:p>
        </w:tc>
        <w:tc>
          <w:tcPr>
            <w:tcW w:w="709" w:type="dxa"/>
            <w:vAlign w:val="center"/>
          </w:tcPr>
          <w:p w:rsidR="00876425" w:rsidRPr="008624CE" w:rsidRDefault="00876425" w:rsidP="00281DC1">
            <w:pPr>
              <w:tabs>
                <w:tab w:val="left" w:pos="0"/>
              </w:tabs>
              <w:spacing w:line="240" w:lineRule="auto"/>
              <w:jc w:val="center"/>
              <w:rPr>
                <w:rFonts w:ascii="Arial" w:hAnsi="Arial" w:cs="Arial"/>
                <w:b/>
                <w:sz w:val="18"/>
                <w:szCs w:val="18"/>
              </w:rPr>
            </w:pPr>
            <w:r w:rsidRPr="008624CE">
              <w:rPr>
                <w:rFonts w:ascii="Arial" w:hAnsi="Arial" w:cs="Arial"/>
                <w:b/>
                <w:sz w:val="18"/>
                <w:szCs w:val="18"/>
              </w:rPr>
              <w:t>SI</w:t>
            </w:r>
          </w:p>
        </w:tc>
        <w:tc>
          <w:tcPr>
            <w:tcW w:w="709" w:type="dxa"/>
            <w:vAlign w:val="center"/>
          </w:tcPr>
          <w:p w:rsidR="00876425" w:rsidRPr="008624CE" w:rsidRDefault="00876425" w:rsidP="00281DC1">
            <w:pPr>
              <w:tabs>
                <w:tab w:val="left" w:pos="0"/>
              </w:tabs>
              <w:spacing w:line="240" w:lineRule="auto"/>
              <w:jc w:val="center"/>
              <w:rPr>
                <w:rFonts w:ascii="Arial" w:hAnsi="Arial" w:cs="Arial"/>
                <w:b/>
                <w:sz w:val="18"/>
                <w:szCs w:val="18"/>
              </w:rPr>
            </w:pPr>
            <w:r w:rsidRPr="008624CE">
              <w:rPr>
                <w:rFonts w:ascii="Arial" w:hAnsi="Arial" w:cs="Arial"/>
                <w:b/>
                <w:sz w:val="18"/>
                <w:szCs w:val="18"/>
              </w:rPr>
              <w:t>NO</w:t>
            </w:r>
          </w:p>
        </w:tc>
        <w:tc>
          <w:tcPr>
            <w:tcW w:w="3203" w:type="dxa"/>
            <w:shd w:val="clear" w:color="auto" w:fill="auto"/>
          </w:tcPr>
          <w:p w:rsidR="00876425" w:rsidRPr="008624CE" w:rsidRDefault="00876425" w:rsidP="00281DC1">
            <w:pPr>
              <w:jc w:val="center"/>
              <w:rPr>
                <w:rFonts w:ascii="Arial" w:hAnsi="Arial" w:cs="Arial"/>
                <w:b/>
                <w:sz w:val="18"/>
                <w:szCs w:val="18"/>
              </w:rPr>
            </w:pPr>
            <w:r w:rsidRPr="008624CE">
              <w:rPr>
                <w:rFonts w:ascii="Arial" w:hAnsi="Arial" w:cs="Arial"/>
                <w:b/>
                <w:sz w:val="18"/>
                <w:szCs w:val="18"/>
              </w:rPr>
              <w:t>CRITERIOS</w:t>
            </w:r>
          </w:p>
        </w:tc>
        <w:tc>
          <w:tcPr>
            <w:tcW w:w="766" w:type="dxa"/>
            <w:shd w:val="clear" w:color="auto" w:fill="auto"/>
            <w:vAlign w:val="center"/>
          </w:tcPr>
          <w:p w:rsidR="00876425" w:rsidRPr="00D56F76" w:rsidRDefault="00876425" w:rsidP="00281DC1">
            <w:pPr>
              <w:tabs>
                <w:tab w:val="left" w:pos="0"/>
              </w:tabs>
              <w:spacing w:line="240" w:lineRule="auto"/>
              <w:jc w:val="center"/>
              <w:rPr>
                <w:rFonts w:ascii="Arial" w:hAnsi="Arial" w:cs="Arial"/>
                <w:b/>
                <w:sz w:val="18"/>
                <w:szCs w:val="18"/>
              </w:rPr>
            </w:pPr>
            <w:r w:rsidRPr="00D56F76">
              <w:rPr>
                <w:rFonts w:ascii="Arial" w:hAnsi="Arial" w:cs="Arial"/>
                <w:b/>
                <w:sz w:val="18"/>
                <w:szCs w:val="18"/>
              </w:rPr>
              <w:t>SI</w:t>
            </w:r>
          </w:p>
        </w:tc>
        <w:tc>
          <w:tcPr>
            <w:tcW w:w="757" w:type="dxa"/>
            <w:shd w:val="clear" w:color="auto" w:fill="auto"/>
            <w:vAlign w:val="center"/>
          </w:tcPr>
          <w:p w:rsidR="00876425" w:rsidRPr="00D56F76" w:rsidRDefault="00876425" w:rsidP="00281DC1">
            <w:pPr>
              <w:tabs>
                <w:tab w:val="left" w:pos="0"/>
              </w:tabs>
              <w:spacing w:line="240" w:lineRule="auto"/>
              <w:jc w:val="center"/>
              <w:rPr>
                <w:rFonts w:ascii="Arial" w:hAnsi="Arial" w:cs="Arial"/>
                <w:b/>
                <w:sz w:val="18"/>
                <w:szCs w:val="18"/>
              </w:rPr>
            </w:pPr>
            <w:r w:rsidRPr="00D56F76">
              <w:rPr>
                <w:rFonts w:ascii="Arial" w:hAnsi="Arial" w:cs="Arial"/>
                <w:b/>
                <w:sz w:val="18"/>
                <w:szCs w:val="18"/>
              </w:rPr>
              <w:t>NO</w:t>
            </w:r>
          </w:p>
        </w:tc>
      </w:tr>
      <w:tr w:rsidR="00876425" w:rsidRPr="00D56F76" w:rsidTr="00281DC1">
        <w:trPr>
          <w:trHeight w:val="879"/>
        </w:trPr>
        <w:tc>
          <w:tcPr>
            <w:tcW w:w="3510" w:type="dxa"/>
            <w:vAlign w:val="center"/>
          </w:tcPr>
          <w:p w:rsidR="00876425" w:rsidRPr="00D56F76" w:rsidRDefault="00876425" w:rsidP="00281DC1">
            <w:pPr>
              <w:tabs>
                <w:tab w:val="left" w:pos="0"/>
              </w:tabs>
              <w:spacing w:line="240" w:lineRule="auto"/>
              <w:jc w:val="both"/>
              <w:rPr>
                <w:rFonts w:ascii="Arial" w:hAnsi="Arial" w:cs="Arial"/>
                <w:b/>
                <w:sz w:val="18"/>
                <w:szCs w:val="18"/>
              </w:rPr>
            </w:pPr>
            <w:r>
              <w:rPr>
                <w:rFonts w:ascii="Arial" w:hAnsi="Arial" w:cs="Arial"/>
                <w:sz w:val="18"/>
                <w:szCs w:val="18"/>
              </w:rPr>
              <w:t>L</w:t>
            </w:r>
            <w:r w:rsidRPr="00F24018">
              <w:rPr>
                <w:rFonts w:ascii="Arial" w:hAnsi="Arial" w:cs="Arial"/>
                <w:sz w:val="18"/>
                <w:szCs w:val="18"/>
              </w:rPr>
              <w:t>a estructura orgánica</w:t>
            </w:r>
            <w:r>
              <w:rPr>
                <w:rFonts w:ascii="Arial" w:hAnsi="Arial" w:cs="Arial"/>
                <w:sz w:val="18"/>
                <w:szCs w:val="18"/>
              </w:rPr>
              <w:t xml:space="preserve"> de la institución</w:t>
            </w:r>
          </w:p>
        </w:tc>
        <w:tc>
          <w:tcPr>
            <w:tcW w:w="709" w:type="dxa"/>
            <w:vAlign w:val="center"/>
          </w:tcPr>
          <w:p w:rsidR="00876425" w:rsidRPr="00D56F76" w:rsidRDefault="00876425" w:rsidP="00281DC1">
            <w:pPr>
              <w:tabs>
                <w:tab w:val="left" w:pos="0"/>
              </w:tabs>
              <w:spacing w:line="240" w:lineRule="auto"/>
              <w:jc w:val="center"/>
              <w:rPr>
                <w:rFonts w:ascii="Arial" w:hAnsi="Arial" w:cs="Arial"/>
                <w:b/>
                <w:sz w:val="18"/>
                <w:szCs w:val="18"/>
              </w:rPr>
            </w:pPr>
          </w:p>
        </w:tc>
        <w:tc>
          <w:tcPr>
            <w:tcW w:w="709" w:type="dxa"/>
            <w:vAlign w:val="center"/>
          </w:tcPr>
          <w:p w:rsidR="00876425" w:rsidRPr="00D56F76" w:rsidRDefault="00876425" w:rsidP="00281DC1">
            <w:pPr>
              <w:tabs>
                <w:tab w:val="left" w:pos="0"/>
              </w:tabs>
              <w:spacing w:line="240" w:lineRule="auto"/>
              <w:jc w:val="center"/>
              <w:rPr>
                <w:rFonts w:ascii="Arial" w:hAnsi="Arial" w:cs="Arial"/>
                <w:b/>
                <w:sz w:val="18"/>
                <w:szCs w:val="18"/>
              </w:rPr>
            </w:pPr>
          </w:p>
        </w:tc>
        <w:tc>
          <w:tcPr>
            <w:tcW w:w="3203" w:type="dxa"/>
            <w:shd w:val="clear" w:color="auto" w:fill="auto"/>
          </w:tcPr>
          <w:p w:rsidR="00876425" w:rsidRPr="008636AB" w:rsidRDefault="00876425" w:rsidP="00281DC1">
            <w:pPr>
              <w:rPr>
                <w:rFonts w:ascii="Arial" w:hAnsi="Arial" w:cs="Arial"/>
                <w:sz w:val="18"/>
                <w:szCs w:val="18"/>
              </w:rPr>
            </w:pPr>
            <w:r w:rsidRPr="008636AB">
              <w:rPr>
                <w:rFonts w:ascii="Arial" w:hAnsi="Arial" w:cs="Arial"/>
                <w:sz w:val="18"/>
                <w:szCs w:val="18"/>
              </w:rPr>
              <w:t>La estructura orgánica y las funciones de la institución</w:t>
            </w:r>
          </w:p>
        </w:tc>
        <w:tc>
          <w:tcPr>
            <w:tcW w:w="766" w:type="dxa"/>
            <w:shd w:val="clear" w:color="auto" w:fill="auto"/>
          </w:tcPr>
          <w:p w:rsidR="00876425" w:rsidRPr="00D56F76" w:rsidRDefault="00876425" w:rsidP="00281DC1"/>
        </w:tc>
        <w:tc>
          <w:tcPr>
            <w:tcW w:w="757" w:type="dxa"/>
            <w:shd w:val="clear" w:color="auto" w:fill="auto"/>
          </w:tcPr>
          <w:p w:rsidR="00876425" w:rsidRPr="00D56F76" w:rsidRDefault="00876425" w:rsidP="00281DC1"/>
        </w:tc>
      </w:tr>
      <w:tr w:rsidR="00876425" w:rsidRPr="00D56F76" w:rsidTr="00281DC1">
        <w:trPr>
          <w:trHeight w:val="598"/>
        </w:trPr>
        <w:tc>
          <w:tcPr>
            <w:tcW w:w="3510" w:type="dxa"/>
            <w:vAlign w:val="center"/>
          </w:tcPr>
          <w:p w:rsidR="00876425" w:rsidRPr="00F24018" w:rsidRDefault="00876425" w:rsidP="00281DC1">
            <w:pPr>
              <w:tabs>
                <w:tab w:val="left" w:pos="0"/>
              </w:tabs>
              <w:spacing w:line="240" w:lineRule="auto"/>
              <w:jc w:val="both"/>
              <w:rPr>
                <w:rFonts w:ascii="Arial" w:hAnsi="Arial" w:cs="Arial"/>
                <w:sz w:val="18"/>
                <w:szCs w:val="18"/>
              </w:rPr>
            </w:pPr>
            <w:r>
              <w:rPr>
                <w:rFonts w:ascii="Arial" w:hAnsi="Arial" w:cs="Arial"/>
                <w:sz w:val="18"/>
                <w:szCs w:val="18"/>
              </w:rPr>
              <w:t>Las funciones de la institución</w:t>
            </w:r>
          </w:p>
        </w:tc>
        <w:tc>
          <w:tcPr>
            <w:tcW w:w="709" w:type="dxa"/>
            <w:vAlign w:val="center"/>
          </w:tcPr>
          <w:p w:rsidR="00876425" w:rsidRPr="00D56F76" w:rsidRDefault="00876425" w:rsidP="00281DC1">
            <w:pPr>
              <w:tabs>
                <w:tab w:val="left" w:pos="0"/>
              </w:tabs>
              <w:spacing w:line="240" w:lineRule="auto"/>
              <w:jc w:val="center"/>
              <w:rPr>
                <w:rFonts w:ascii="Arial" w:hAnsi="Arial" w:cs="Arial"/>
                <w:b/>
                <w:sz w:val="18"/>
                <w:szCs w:val="18"/>
              </w:rPr>
            </w:pPr>
          </w:p>
        </w:tc>
        <w:tc>
          <w:tcPr>
            <w:tcW w:w="709" w:type="dxa"/>
            <w:vAlign w:val="center"/>
          </w:tcPr>
          <w:p w:rsidR="00876425" w:rsidRPr="00D56F76" w:rsidRDefault="00876425" w:rsidP="00281DC1">
            <w:pPr>
              <w:tabs>
                <w:tab w:val="left" w:pos="0"/>
              </w:tabs>
              <w:spacing w:line="240" w:lineRule="auto"/>
              <w:jc w:val="center"/>
              <w:rPr>
                <w:rFonts w:ascii="Arial" w:hAnsi="Arial" w:cs="Arial"/>
                <w:b/>
                <w:sz w:val="18"/>
                <w:szCs w:val="18"/>
              </w:rPr>
            </w:pPr>
          </w:p>
        </w:tc>
        <w:tc>
          <w:tcPr>
            <w:tcW w:w="3203" w:type="dxa"/>
            <w:shd w:val="clear" w:color="auto" w:fill="auto"/>
          </w:tcPr>
          <w:p w:rsidR="00876425" w:rsidRPr="008636AB" w:rsidRDefault="00876425" w:rsidP="00281DC1">
            <w:pPr>
              <w:rPr>
                <w:rFonts w:ascii="Arial" w:hAnsi="Arial" w:cs="Arial"/>
                <w:sz w:val="18"/>
                <w:szCs w:val="18"/>
              </w:rPr>
            </w:pPr>
            <w:r w:rsidRPr="008636AB">
              <w:rPr>
                <w:rFonts w:ascii="Arial" w:hAnsi="Arial" w:cs="Arial"/>
                <w:sz w:val="18"/>
                <w:szCs w:val="18"/>
              </w:rPr>
              <w:t xml:space="preserve">Los asuntos de la institución </w:t>
            </w:r>
          </w:p>
        </w:tc>
        <w:tc>
          <w:tcPr>
            <w:tcW w:w="766" w:type="dxa"/>
            <w:shd w:val="clear" w:color="auto" w:fill="auto"/>
          </w:tcPr>
          <w:p w:rsidR="00876425" w:rsidRPr="00D56F76" w:rsidRDefault="00876425" w:rsidP="00281DC1"/>
        </w:tc>
        <w:tc>
          <w:tcPr>
            <w:tcW w:w="757" w:type="dxa"/>
            <w:shd w:val="clear" w:color="auto" w:fill="auto"/>
          </w:tcPr>
          <w:p w:rsidR="00876425" w:rsidRPr="00D56F76" w:rsidRDefault="00876425" w:rsidP="00281DC1"/>
        </w:tc>
      </w:tr>
      <w:tr w:rsidR="00876425" w:rsidRPr="00D56F76" w:rsidTr="00281DC1">
        <w:trPr>
          <w:trHeight w:val="598"/>
        </w:trPr>
        <w:tc>
          <w:tcPr>
            <w:tcW w:w="3510" w:type="dxa"/>
            <w:vAlign w:val="center"/>
          </w:tcPr>
          <w:p w:rsidR="00876425" w:rsidRDefault="00876425" w:rsidP="00281DC1">
            <w:pPr>
              <w:tabs>
                <w:tab w:val="left" w:pos="0"/>
              </w:tabs>
              <w:spacing w:line="240" w:lineRule="auto"/>
              <w:jc w:val="both"/>
              <w:rPr>
                <w:rFonts w:ascii="Arial" w:hAnsi="Arial" w:cs="Arial"/>
                <w:sz w:val="18"/>
                <w:szCs w:val="18"/>
              </w:rPr>
            </w:pPr>
            <w:r>
              <w:rPr>
                <w:rFonts w:ascii="Arial" w:hAnsi="Arial" w:cs="Arial"/>
                <w:sz w:val="18"/>
                <w:szCs w:val="18"/>
              </w:rPr>
              <w:t>Ninguno:</w:t>
            </w:r>
          </w:p>
          <w:p w:rsidR="00876425" w:rsidRDefault="00876425" w:rsidP="00281DC1">
            <w:pPr>
              <w:tabs>
                <w:tab w:val="left" w:pos="0"/>
              </w:tabs>
              <w:spacing w:line="240" w:lineRule="auto"/>
              <w:jc w:val="both"/>
              <w:rPr>
                <w:rFonts w:ascii="Arial" w:hAnsi="Arial" w:cs="Arial"/>
                <w:sz w:val="18"/>
                <w:szCs w:val="18"/>
              </w:rPr>
            </w:pPr>
            <w:r>
              <w:rPr>
                <w:rFonts w:ascii="Arial" w:hAnsi="Arial" w:cs="Arial"/>
                <w:sz w:val="18"/>
                <w:szCs w:val="18"/>
              </w:rPr>
              <w:t>¿Por qué?</w:t>
            </w:r>
          </w:p>
        </w:tc>
        <w:tc>
          <w:tcPr>
            <w:tcW w:w="709" w:type="dxa"/>
            <w:vAlign w:val="center"/>
          </w:tcPr>
          <w:p w:rsidR="00876425" w:rsidRPr="00D56F76" w:rsidRDefault="00876425" w:rsidP="00281DC1">
            <w:pPr>
              <w:tabs>
                <w:tab w:val="left" w:pos="0"/>
              </w:tabs>
              <w:spacing w:line="240" w:lineRule="auto"/>
              <w:jc w:val="center"/>
              <w:rPr>
                <w:rFonts w:ascii="Arial" w:hAnsi="Arial" w:cs="Arial"/>
                <w:b/>
                <w:sz w:val="18"/>
                <w:szCs w:val="18"/>
              </w:rPr>
            </w:pPr>
          </w:p>
        </w:tc>
        <w:tc>
          <w:tcPr>
            <w:tcW w:w="709" w:type="dxa"/>
            <w:vAlign w:val="center"/>
          </w:tcPr>
          <w:p w:rsidR="00876425" w:rsidRPr="00D56F76" w:rsidRDefault="00876425" w:rsidP="00281DC1">
            <w:pPr>
              <w:tabs>
                <w:tab w:val="left" w:pos="0"/>
              </w:tabs>
              <w:spacing w:line="240" w:lineRule="auto"/>
              <w:jc w:val="center"/>
              <w:rPr>
                <w:rFonts w:ascii="Arial" w:hAnsi="Arial" w:cs="Arial"/>
                <w:b/>
                <w:sz w:val="18"/>
                <w:szCs w:val="18"/>
              </w:rPr>
            </w:pPr>
          </w:p>
        </w:tc>
        <w:tc>
          <w:tcPr>
            <w:tcW w:w="3203" w:type="dxa"/>
            <w:shd w:val="clear" w:color="auto" w:fill="auto"/>
          </w:tcPr>
          <w:p w:rsidR="00876425" w:rsidRDefault="00876425" w:rsidP="00281DC1">
            <w:pPr>
              <w:rPr>
                <w:rFonts w:ascii="Arial" w:hAnsi="Arial" w:cs="Arial"/>
                <w:sz w:val="18"/>
                <w:szCs w:val="18"/>
              </w:rPr>
            </w:pPr>
            <w:r>
              <w:rPr>
                <w:rFonts w:ascii="Arial" w:hAnsi="Arial" w:cs="Arial"/>
                <w:sz w:val="18"/>
                <w:szCs w:val="18"/>
              </w:rPr>
              <w:t xml:space="preserve">Otro:                 </w:t>
            </w:r>
          </w:p>
          <w:p w:rsidR="00876425" w:rsidRPr="008636AB" w:rsidRDefault="00876425" w:rsidP="00281DC1">
            <w:pPr>
              <w:rPr>
                <w:rFonts w:ascii="Arial" w:hAnsi="Arial" w:cs="Arial"/>
                <w:sz w:val="18"/>
                <w:szCs w:val="18"/>
              </w:rPr>
            </w:pPr>
            <w:r>
              <w:rPr>
                <w:rFonts w:ascii="Arial" w:hAnsi="Arial" w:cs="Arial"/>
                <w:sz w:val="18"/>
                <w:szCs w:val="18"/>
              </w:rPr>
              <w:t>¿Cuál?</w:t>
            </w:r>
          </w:p>
        </w:tc>
        <w:tc>
          <w:tcPr>
            <w:tcW w:w="766" w:type="dxa"/>
            <w:shd w:val="clear" w:color="auto" w:fill="auto"/>
          </w:tcPr>
          <w:p w:rsidR="00876425" w:rsidRPr="00D56F76" w:rsidRDefault="00876425" w:rsidP="00281DC1"/>
        </w:tc>
        <w:tc>
          <w:tcPr>
            <w:tcW w:w="757" w:type="dxa"/>
            <w:shd w:val="clear" w:color="auto" w:fill="auto"/>
          </w:tcPr>
          <w:p w:rsidR="00876425" w:rsidRPr="00D56F76" w:rsidRDefault="00876425" w:rsidP="00281DC1"/>
        </w:tc>
      </w:tr>
    </w:tbl>
    <w:p w:rsidR="00876425" w:rsidRDefault="00876425" w:rsidP="00876425">
      <w:pPr>
        <w:tabs>
          <w:tab w:val="left" w:pos="0"/>
        </w:tabs>
        <w:jc w:val="both"/>
        <w:rPr>
          <w:rFonts w:ascii="Arial" w:hAnsi="Arial" w:cs="Arial"/>
          <w:sz w:val="18"/>
          <w:szCs w:val="18"/>
        </w:rPr>
      </w:pPr>
    </w:p>
    <w:p w:rsidR="00876425" w:rsidRDefault="00876425" w:rsidP="00876425">
      <w:pPr>
        <w:tabs>
          <w:tab w:val="left" w:pos="0"/>
        </w:tabs>
        <w:jc w:val="both"/>
        <w:rPr>
          <w:rFonts w:ascii="Arial" w:hAnsi="Arial" w:cs="Arial"/>
          <w:sz w:val="18"/>
          <w:szCs w:val="18"/>
        </w:rPr>
      </w:pPr>
      <w:r>
        <w:rPr>
          <w:rFonts w:ascii="Arial" w:hAnsi="Arial" w:cs="Arial"/>
          <w:sz w:val="18"/>
          <w:szCs w:val="18"/>
        </w:rPr>
        <w:t>21. ¿Cuál es el procedimiento archivístico que se sigue en el Archivo Municipal para organizar la documentación?___________________________________________________________________________</w:t>
      </w:r>
    </w:p>
    <w:p w:rsidR="00876425" w:rsidRDefault="00876425" w:rsidP="00876425">
      <w:pPr>
        <w:tabs>
          <w:tab w:val="left" w:pos="0"/>
        </w:tabs>
        <w:jc w:val="both"/>
        <w:rPr>
          <w:rFonts w:ascii="Arial" w:hAnsi="Arial" w:cs="Arial"/>
          <w:sz w:val="18"/>
          <w:szCs w:val="18"/>
        </w:rPr>
      </w:pPr>
      <w:r>
        <w:rPr>
          <w:rFonts w:ascii="Arial" w:hAnsi="Arial" w:cs="Arial"/>
          <w:sz w:val="18"/>
          <w:szCs w:val="18"/>
        </w:rPr>
        <w:t>________________________________________________________________________________________</w:t>
      </w:r>
    </w:p>
    <w:p w:rsidR="00876425" w:rsidRDefault="00876425" w:rsidP="00876425">
      <w:pPr>
        <w:tabs>
          <w:tab w:val="left" w:pos="0"/>
        </w:tabs>
        <w:jc w:val="both"/>
        <w:rPr>
          <w:rFonts w:ascii="Arial" w:hAnsi="Arial" w:cs="Arial"/>
          <w:sz w:val="18"/>
          <w:szCs w:val="18"/>
        </w:rPr>
      </w:pPr>
      <w:r>
        <w:rPr>
          <w:rFonts w:ascii="Arial" w:hAnsi="Arial" w:cs="Arial"/>
          <w:sz w:val="18"/>
          <w:szCs w:val="18"/>
        </w:rPr>
        <w:t>22. ¿Cómo se integran los grupos de documentos que conforman el Archivo Municipal (sección, subsección y series documentales)?  _____________________________________________________________________</w:t>
      </w:r>
    </w:p>
    <w:p w:rsidR="00876425" w:rsidRDefault="00876425" w:rsidP="00876425">
      <w:pPr>
        <w:tabs>
          <w:tab w:val="left" w:pos="0"/>
        </w:tabs>
        <w:jc w:val="both"/>
        <w:rPr>
          <w:rFonts w:ascii="Arial" w:hAnsi="Arial" w:cs="Arial"/>
          <w:sz w:val="18"/>
          <w:szCs w:val="18"/>
        </w:rPr>
      </w:pPr>
      <w:r>
        <w:rPr>
          <w:rFonts w:ascii="Arial" w:hAnsi="Arial" w:cs="Arial"/>
          <w:sz w:val="18"/>
          <w:szCs w:val="18"/>
        </w:rPr>
        <w:t>________________________________________________________________________________________</w:t>
      </w:r>
    </w:p>
    <w:p w:rsidR="00876425" w:rsidRDefault="00876425" w:rsidP="00876425">
      <w:pPr>
        <w:tabs>
          <w:tab w:val="left" w:pos="0"/>
        </w:tabs>
        <w:jc w:val="both"/>
        <w:rPr>
          <w:rFonts w:ascii="Arial" w:hAnsi="Arial" w:cs="Arial"/>
          <w:sz w:val="18"/>
          <w:szCs w:val="18"/>
        </w:rPr>
      </w:pPr>
      <w:r>
        <w:rPr>
          <w:rFonts w:ascii="Arial" w:hAnsi="Arial" w:cs="Arial"/>
          <w:sz w:val="18"/>
          <w:szCs w:val="18"/>
        </w:rPr>
        <w:t>23. ¿Existe alguna normatividad en la que se establece cómo se debe organizar el Archivo Municipal?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5"/>
        <w:gridCol w:w="709"/>
        <w:gridCol w:w="8222"/>
      </w:tblGrid>
      <w:tr w:rsidR="00876425" w:rsidRPr="00D56F76" w:rsidTr="00281DC1">
        <w:tc>
          <w:tcPr>
            <w:tcW w:w="675" w:type="dxa"/>
            <w:vAlign w:val="center"/>
          </w:tcPr>
          <w:p w:rsidR="00876425" w:rsidRPr="00D56F76" w:rsidRDefault="00876425" w:rsidP="00281DC1">
            <w:pPr>
              <w:tabs>
                <w:tab w:val="left" w:pos="0"/>
              </w:tabs>
              <w:spacing w:line="240" w:lineRule="auto"/>
              <w:rPr>
                <w:rFonts w:ascii="Arial" w:hAnsi="Arial" w:cs="Arial"/>
                <w:b/>
                <w:sz w:val="18"/>
                <w:szCs w:val="18"/>
              </w:rPr>
            </w:pPr>
            <w:r>
              <w:rPr>
                <w:rFonts w:ascii="Arial" w:hAnsi="Arial" w:cs="Arial"/>
                <w:b/>
                <w:sz w:val="18"/>
                <w:szCs w:val="18"/>
              </w:rPr>
              <w:lastRenderedPageBreak/>
              <w:t>SI</w:t>
            </w:r>
          </w:p>
        </w:tc>
        <w:tc>
          <w:tcPr>
            <w:tcW w:w="709" w:type="dxa"/>
            <w:vAlign w:val="center"/>
          </w:tcPr>
          <w:p w:rsidR="00876425" w:rsidRPr="00D56F76" w:rsidRDefault="00876425" w:rsidP="00281DC1">
            <w:pPr>
              <w:tabs>
                <w:tab w:val="left" w:pos="0"/>
              </w:tabs>
              <w:spacing w:line="240" w:lineRule="auto"/>
              <w:rPr>
                <w:rFonts w:ascii="Arial" w:hAnsi="Arial" w:cs="Arial"/>
                <w:b/>
                <w:sz w:val="18"/>
                <w:szCs w:val="18"/>
              </w:rPr>
            </w:pPr>
          </w:p>
        </w:tc>
        <w:tc>
          <w:tcPr>
            <w:tcW w:w="8222" w:type="dxa"/>
            <w:vAlign w:val="center"/>
          </w:tcPr>
          <w:p w:rsidR="00876425" w:rsidRPr="00D56F76" w:rsidRDefault="00876425" w:rsidP="00281DC1">
            <w:pPr>
              <w:tabs>
                <w:tab w:val="left" w:pos="0"/>
              </w:tabs>
              <w:spacing w:line="240" w:lineRule="auto"/>
              <w:rPr>
                <w:rFonts w:ascii="Arial" w:hAnsi="Arial" w:cs="Arial"/>
                <w:b/>
                <w:sz w:val="18"/>
                <w:szCs w:val="18"/>
              </w:rPr>
            </w:pPr>
            <w:r>
              <w:rPr>
                <w:rFonts w:ascii="Arial" w:hAnsi="Arial" w:cs="Arial"/>
                <w:b/>
                <w:sz w:val="18"/>
                <w:szCs w:val="18"/>
              </w:rPr>
              <w:t xml:space="preserve">¿Cuál?    </w:t>
            </w:r>
          </w:p>
        </w:tc>
      </w:tr>
      <w:tr w:rsidR="00876425" w:rsidRPr="00D56F76" w:rsidTr="00281DC1">
        <w:tc>
          <w:tcPr>
            <w:tcW w:w="675" w:type="dxa"/>
            <w:vAlign w:val="center"/>
          </w:tcPr>
          <w:p w:rsidR="00876425" w:rsidRDefault="00876425" w:rsidP="00281DC1">
            <w:pPr>
              <w:tabs>
                <w:tab w:val="left" w:pos="0"/>
              </w:tabs>
              <w:spacing w:line="240" w:lineRule="auto"/>
              <w:rPr>
                <w:rFonts w:ascii="Arial" w:hAnsi="Arial" w:cs="Arial"/>
                <w:b/>
                <w:sz w:val="18"/>
                <w:szCs w:val="18"/>
              </w:rPr>
            </w:pPr>
            <w:r>
              <w:rPr>
                <w:rFonts w:ascii="Arial" w:hAnsi="Arial" w:cs="Arial"/>
                <w:b/>
                <w:sz w:val="18"/>
                <w:szCs w:val="18"/>
              </w:rPr>
              <w:t>NO</w:t>
            </w:r>
          </w:p>
        </w:tc>
        <w:tc>
          <w:tcPr>
            <w:tcW w:w="709" w:type="dxa"/>
            <w:vAlign w:val="center"/>
          </w:tcPr>
          <w:p w:rsidR="00876425" w:rsidRDefault="00876425" w:rsidP="00281DC1">
            <w:pPr>
              <w:tabs>
                <w:tab w:val="left" w:pos="0"/>
              </w:tabs>
              <w:spacing w:line="240" w:lineRule="auto"/>
              <w:rPr>
                <w:rFonts w:ascii="Arial" w:hAnsi="Arial" w:cs="Arial"/>
                <w:b/>
                <w:sz w:val="18"/>
                <w:szCs w:val="18"/>
              </w:rPr>
            </w:pPr>
          </w:p>
        </w:tc>
        <w:tc>
          <w:tcPr>
            <w:tcW w:w="8222" w:type="dxa"/>
            <w:vAlign w:val="center"/>
          </w:tcPr>
          <w:p w:rsidR="00876425" w:rsidRDefault="00876425" w:rsidP="00281DC1">
            <w:pPr>
              <w:tabs>
                <w:tab w:val="left" w:pos="0"/>
              </w:tabs>
              <w:spacing w:line="240" w:lineRule="auto"/>
              <w:rPr>
                <w:rFonts w:ascii="Arial" w:hAnsi="Arial" w:cs="Arial"/>
                <w:b/>
                <w:sz w:val="18"/>
                <w:szCs w:val="18"/>
              </w:rPr>
            </w:pPr>
            <w:r>
              <w:rPr>
                <w:rFonts w:ascii="Arial" w:hAnsi="Arial" w:cs="Arial"/>
                <w:b/>
                <w:sz w:val="18"/>
                <w:szCs w:val="18"/>
              </w:rPr>
              <w:t>¿Por qué?</w:t>
            </w:r>
          </w:p>
        </w:tc>
      </w:tr>
    </w:tbl>
    <w:p w:rsidR="00876425" w:rsidRDefault="00876425" w:rsidP="00876425">
      <w:pPr>
        <w:tabs>
          <w:tab w:val="left" w:pos="0"/>
        </w:tabs>
        <w:jc w:val="both"/>
        <w:rPr>
          <w:rFonts w:ascii="Arial" w:hAnsi="Arial" w:cs="Arial"/>
          <w:sz w:val="18"/>
          <w:szCs w:val="18"/>
        </w:rPr>
      </w:pPr>
    </w:p>
    <w:p w:rsidR="00876425" w:rsidRDefault="00876425" w:rsidP="00876425">
      <w:pPr>
        <w:tabs>
          <w:tab w:val="left" w:pos="0"/>
        </w:tabs>
        <w:jc w:val="both"/>
        <w:rPr>
          <w:rFonts w:ascii="Arial" w:hAnsi="Arial" w:cs="Arial"/>
          <w:sz w:val="18"/>
          <w:szCs w:val="18"/>
        </w:rPr>
      </w:pPr>
      <w:r>
        <w:rPr>
          <w:rFonts w:ascii="Arial" w:hAnsi="Arial" w:cs="Arial"/>
          <w:sz w:val="18"/>
          <w:szCs w:val="18"/>
        </w:rPr>
        <w:t>24. ¿En cuál documento normativo se establece el procedimiento administrativo que debe seguir la organización del Archivo Municipal?</w:t>
      </w:r>
    </w:p>
    <w:p w:rsidR="00876425" w:rsidRDefault="00876425" w:rsidP="00876425">
      <w:pPr>
        <w:tabs>
          <w:tab w:val="left" w:pos="0"/>
        </w:tabs>
        <w:jc w:val="both"/>
        <w:rPr>
          <w:rFonts w:ascii="Arial" w:hAnsi="Arial" w:cs="Arial"/>
          <w:sz w:val="18"/>
          <w:szCs w:val="18"/>
        </w:rPr>
      </w:pPr>
      <w:r>
        <w:rPr>
          <w:rFonts w:ascii="Arial" w:hAnsi="Arial" w:cs="Arial"/>
          <w:sz w:val="18"/>
          <w:szCs w:val="18"/>
        </w:rPr>
        <w:t>________________________________________________________________________________________</w:t>
      </w:r>
    </w:p>
    <w:p w:rsidR="00876425" w:rsidRPr="000B2CF2" w:rsidRDefault="00876425" w:rsidP="00876425">
      <w:pPr>
        <w:tabs>
          <w:tab w:val="left" w:pos="0"/>
        </w:tabs>
        <w:jc w:val="both"/>
        <w:rPr>
          <w:rFonts w:ascii="Arial" w:hAnsi="Arial" w:cs="Arial"/>
          <w:sz w:val="18"/>
          <w:szCs w:val="18"/>
        </w:rPr>
      </w:pPr>
    </w:p>
    <w:p w:rsidR="00876425" w:rsidRPr="000F0E2E" w:rsidRDefault="00876425" w:rsidP="00876425">
      <w:pPr>
        <w:tabs>
          <w:tab w:val="left" w:pos="0"/>
        </w:tabs>
        <w:jc w:val="center"/>
        <w:rPr>
          <w:rFonts w:ascii="Arial" w:hAnsi="Arial" w:cs="Arial"/>
          <w:b/>
          <w:sz w:val="18"/>
          <w:szCs w:val="18"/>
        </w:rPr>
      </w:pPr>
      <w:r>
        <w:rPr>
          <w:rFonts w:ascii="Arial" w:hAnsi="Arial" w:cs="Arial"/>
          <w:b/>
          <w:sz w:val="18"/>
          <w:szCs w:val="18"/>
        </w:rPr>
        <w:t>V. LA DOCUMENTACIÓN DEL ARCHIVO MUNICIPAL</w:t>
      </w:r>
    </w:p>
    <w:p w:rsidR="00876425" w:rsidRDefault="00876425" w:rsidP="00876425">
      <w:pPr>
        <w:tabs>
          <w:tab w:val="left" w:pos="0"/>
        </w:tabs>
        <w:jc w:val="both"/>
        <w:rPr>
          <w:rFonts w:ascii="Arial" w:hAnsi="Arial" w:cs="Arial"/>
          <w:bCs/>
          <w:sz w:val="18"/>
          <w:szCs w:val="18"/>
        </w:rPr>
      </w:pPr>
      <w:r w:rsidRPr="000F0E2E">
        <w:rPr>
          <w:rFonts w:ascii="Arial" w:hAnsi="Arial" w:cs="Arial"/>
          <w:b/>
          <w:bCs/>
          <w:sz w:val="18"/>
          <w:szCs w:val="18"/>
        </w:rPr>
        <w:t>Nota:</w:t>
      </w:r>
      <w:r>
        <w:rPr>
          <w:rFonts w:ascii="Arial" w:hAnsi="Arial" w:cs="Arial"/>
          <w:bCs/>
          <w:sz w:val="18"/>
          <w:szCs w:val="18"/>
        </w:rPr>
        <w:t xml:space="preserve"> En este rubro se pretende identificar las series documentes que las oficinas que integran la administración municipal están produciendo y/o recibiendo, de acuerdo con las funciones y actividades establecidas en la legislación municipal. Para facilitar el trabajo de este apartado se enlistan algunas series documentales que cada sección u oficina deberían producir o generar con base en las disposiciones municipales. </w:t>
      </w:r>
    </w:p>
    <w:p w:rsidR="0034062B" w:rsidRDefault="00876425" w:rsidP="00876425">
      <w:pPr>
        <w:tabs>
          <w:tab w:val="left" w:pos="0"/>
        </w:tabs>
        <w:jc w:val="both"/>
        <w:rPr>
          <w:rFonts w:ascii="Arial" w:hAnsi="Arial" w:cs="Arial"/>
          <w:bCs/>
          <w:sz w:val="18"/>
          <w:szCs w:val="18"/>
        </w:rPr>
      </w:pPr>
      <w:r>
        <w:rPr>
          <w:rFonts w:ascii="Arial" w:hAnsi="Arial" w:cs="Arial"/>
          <w:bCs/>
          <w:sz w:val="18"/>
          <w:szCs w:val="18"/>
        </w:rPr>
        <w:t>25. De las siguientes listas debe marcar con una (X) y escribir otras series documentales que  resguardan las secciones de</w:t>
      </w:r>
      <w:r w:rsidR="005C2CE1">
        <w:rPr>
          <w:rFonts w:ascii="Arial" w:hAnsi="Arial" w:cs="Arial"/>
          <w:bCs/>
          <w:sz w:val="18"/>
          <w:szCs w:val="18"/>
        </w:rPr>
        <w:t>l Archivo Municipal a su cargo.</w:t>
      </w:r>
    </w:p>
    <w:p w:rsidR="0034062B" w:rsidRDefault="0034062B" w:rsidP="00876425">
      <w:pPr>
        <w:tabs>
          <w:tab w:val="left" w:pos="0"/>
        </w:tabs>
        <w:jc w:val="both"/>
        <w:rPr>
          <w:rFonts w:ascii="Arial" w:hAnsi="Arial" w:cs="Arial"/>
          <w:bCs/>
          <w:sz w:val="18"/>
          <w:szCs w:val="18"/>
        </w:rPr>
      </w:pPr>
    </w:p>
    <w:tbl>
      <w:tblPr>
        <w:tblStyle w:val="Tablaconcuadrcula"/>
        <w:tblW w:w="10254" w:type="dxa"/>
        <w:tblInd w:w="-318" w:type="dxa"/>
        <w:tblLook w:val="04A0"/>
      </w:tblPr>
      <w:tblGrid>
        <w:gridCol w:w="5246"/>
        <w:gridCol w:w="850"/>
        <w:gridCol w:w="993"/>
        <w:gridCol w:w="3165"/>
      </w:tblGrid>
      <w:tr w:rsidR="00876425" w:rsidTr="00641414">
        <w:trPr>
          <w:gridAfter w:val="3"/>
          <w:wAfter w:w="5008" w:type="dxa"/>
          <w:trHeight w:val="470"/>
        </w:trPr>
        <w:tc>
          <w:tcPr>
            <w:tcW w:w="5246" w:type="dxa"/>
            <w:shd w:val="clear" w:color="auto" w:fill="95B3D7" w:themeFill="accent1" w:themeFillTint="99"/>
          </w:tcPr>
          <w:p w:rsidR="00876425" w:rsidRDefault="00641414" w:rsidP="00641414">
            <w:pPr>
              <w:tabs>
                <w:tab w:val="left" w:pos="322"/>
              </w:tabs>
              <w:spacing w:line="360" w:lineRule="auto"/>
              <w:rPr>
                <w:rFonts w:ascii="Arial" w:hAnsi="Arial" w:cs="Arial"/>
                <w:b/>
                <w:color w:val="FFFFFF" w:themeColor="background1"/>
                <w:sz w:val="20"/>
                <w:szCs w:val="20"/>
              </w:rPr>
            </w:pPr>
            <w:r>
              <w:rPr>
                <w:rFonts w:ascii="Arial" w:hAnsi="Arial" w:cs="Arial"/>
                <w:b/>
                <w:color w:val="FFFFFF" w:themeColor="background1"/>
                <w:sz w:val="20"/>
                <w:szCs w:val="20"/>
              </w:rPr>
              <w:tab/>
            </w:r>
          </w:p>
          <w:p w:rsidR="00876425" w:rsidRPr="0042037D" w:rsidRDefault="00876425" w:rsidP="002D3B52">
            <w:pPr>
              <w:pStyle w:val="Prrafodelista"/>
              <w:numPr>
                <w:ilvl w:val="0"/>
                <w:numId w:val="36"/>
              </w:numPr>
              <w:spacing w:line="360" w:lineRule="auto"/>
              <w:rPr>
                <w:rFonts w:ascii="Arial" w:hAnsi="Arial" w:cs="Arial"/>
                <w:b/>
                <w:color w:val="FFFFFF" w:themeColor="background1"/>
                <w:sz w:val="20"/>
                <w:szCs w:val="20"/>
              </w:rPr>
            </w:pPr>
            <w:r w:rsidRPr="0042037D">
              <w:rPr>
                <w:rFonts w:ascii="Arial" w:hAnsi="Arial" w:cs="Arial"/>
                <w:b/>
                <w:sz w:val="20"/>
                <w:szCs w:val="20"/>
              </w:rPr>
              <w:t>SECCIÓN: AYUNTAMIENTO</w:t>
            </w:r>
          </w:p>
        </w:tc>
      </w:tr>
      <w:tr w:rsidR="00876425" w:rsidTr="00641414">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A7337B" w:rsidRDefault="00876425" w:rsidP="00281DC1">
            <w:pPr>
              <w:jc w:val="center"/>
              <w:rPr>
                <w:rFonts w:ascii="Arial" w:hAnsi="Arial" w:cs="Arial"/>
                <w:b/>
                <w:sz w:val="18"/>
                <w:szCs w:val="18"/>
              </w:rPr>
            </w:pPr>
            <w:r w:rsidRPr="00A7337B">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A7337B" w:rsidRDefault="00876425" w:rsidP="00281DC1">
            <w:pPr>
              <w:jc w:val="center"/>
              <w:rPr>
                <w:rFonts w:ascii="Arial" w:hAnsi="Arial" w:cs="Arial"/>
                <w:b/>
                <w:sz w:val="18"/>
                <w:szCs w:val="18"/>
              </w:rPr>
            </w:pPr>
            <w:r w:rsidRPr="00A7337B">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A7337B" w:rsidRDefault="00876425" w:rsidP="00281DC1">
            <w:pPr>
              <w:jc w:val="center"/>
              <w:rPr>
                <w:rFonts w:ascii="Arial" w:hAnsi="Arial" w:cs="Arial"/>
                <w:b/>
                <w:sz w:val="18"/>
                <w:szCs w:val="18"/>
              </w:rPr>
            </w:pPr>
            <w:r w:rsidRPr="00A7337B">
              <w:rPr>
                <w:rFonts w:ascii="Arial" w:hAnsi="Arial" w:cs="Arial"/>
                <w:b/>
                <w:sz w:val="18"/>
                <w:szCs w:val="18"/>
              </w:rPr>
              <w:t>Describa otras series documentales</w:t>
            </w:r>
          </w:p>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Sesiones de cabildo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Reglamentos municipales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Bando de policía y buen gobierno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Manuales de organización y administración</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Manual de procedimientos administrativos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Gaceta de gobierno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Elecciones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Estadísticas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2F3710" w:rsidRDefault="00876425" w:rsidP="00281DC1">
            <w:pPr>
              <w:spacing w:line="360" w:lineRule="auto"/>
              <w:jc w:val="both"/>
              <w:rPr>
                <w:rFonts w:ascii="Arial" w:hAnsi="Arial" w:cs="Arial"/>
                <w:sz w:val="20"/>
                <w:szCs w:val="20"/>
              </w:rPr>
            </w:pPr>
            <w:r w:rsidRPr="002F3710">
              <w:rPr>
                <w:rFonts w:ascii="Arial" w:hAnsi="Arial" w:cs="Arial"/>
                <w:sz w:val="20"/>
                <w:szCs w:val="20"/>
              </w:rPr>
              <w:t>Límites territoriales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5C2CE1" w:rsidRDefault="005C2CE1" w:rsidP="00876425">
      <w:pPr>
        <w:spacing w:line="360" w:lineRule="auto"/>
        <w:jc w:val="both"/>
        <w:rPr>
          <w:rFonts w:ascii="Arial" w:hAnsi="Arial" w:cs="Arial"/>
          <w:sz w:val="24"/>
          <w:szCs w:val="24"/>
        </w:rPr>
      </w:pPr>
    </w:p>
    <w:p w:rsidR="0034062B" w:rsidRDefault="0034062B" w:rsidP="00876425">
      <w:pPr>
        <w:spacing w:line="360" w:lineRule="auto"/>
        <w:jc w:val="both"/>
        <w:rPr>
          <w:rFonts w:ascii="Arial" w:hAnsi="Arial" w:cs="Arial"/>
          <w:sz w:val="24"/>
          <w:szCs w:val="24"/>
        </w:rPr>
      </w:pPr>
    </w:p>
    <w:p w:rsidR="0034062B" w:rsidRDefault="0034062B" w:rsidP="00876425">
      <w:pPr>
        <w:spacing w:line="360" w:lineRule="auto"/>
        <w:jc w:val="both"/>
        <w:rPr>
          <w:rFonts w:ascii="Arial" w:hAnsi="Arial" w:cs="Arial"/>
          <w:sz w:val="24"/>
          <w:szCs w:val="24"/>
        </w:rPr>
      </w:pPr>
    </w:p>
    <w:tbl>
      <w:tblPr>
        <w:tblStyle w:val="Tablaconcuadrcula"/>
        <w:tblW w:w="10254" w:type="dxa"/>
        <w:tblInd w:w="-318" w:type="dxa"/>
        <w:tblLook w:val="04A0"/>
      </w:tblPr>
      <w:tblGrid>
        <w:gridCol w:w="5246"/>
        <w:gridCol w:w="850"/>
        <w:gridCol w:w="993"/>
        <w:gridCol w:w="3165"/>
      </w:tblGrid>
      <w:tr w:rsidR="00876425" w:rsidTr="00072D34">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42037D" w:rsidRDefault="00876425" w:rsidP="002D3B52">
            <w:pPr>
              <w:pStyle w:val="Prrafodelista"/>
              <w:numPr>
                <w:ilvl w:val="0"/>
                <w:numId w:val="36"/>
              </w:numPr>
              <w:spacing w:line="360" w:lineRule="auto"/>
              <w:jc w:val="center"/>
              <w:rPr>
                <w:rFonts w:ascii="Arial" w:hAnsi="Arial" w:cs="Arial"/>
                <w:b/>
                <w:color w:val="FFFFFF" w:themeColor="background1"/>
                <w:sz w:val="20"/>
                <w:szCs w:val="20"/>
              </w:rPr>
            </w:pPr>
            <w:r w:rsidRPr="0042037D">
              <w:rPr>
                <w:rFonts w:ascii="Arial" w:hAnsi="Arial" w:cs="Arial"/>
                <w:b/>
                <w:sz w:val="20"/>
                <w:szCs w:val="20"/>
              </w:rPr>
              <w:t>SECCIÓN: PRESIDENCIA</w:t>
            </w:r>
          </w:p>
        </w:tc>
      </w:tr>
      <w:tr w:rsidR="00876425" w:rsidTr="00072D34">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FE1132" w:rsidRDefault="00876425" w:rsidP="00281DC1">
            <w:pPr>
              <w:jc w:val="center"/>
              <w:rPr>
                <w:rFonts w:ascii="Arial" w:hAnsi="Arial" w:cs="Arial"/>
                <w:b/>
                <w:sz w:val="18"/>
                <w:szCs w:val="18"/>
              </w:rPr>
            </w:pPr>
            <w:r w:rsidRPr="00FE1132">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FE1132" w:rsidRDefault="00876425" w:rsidP="00281DC1">
            <w:pPr>
              <w:jc w:val="center"/>
              <w:rPr>
                <w:rFonts w:ascii="Arial" w:hAnsi="Arial" w:cs="Arial"/>
                <w:b/>
                <w:sz w:val="18"/>
                <w:szCs w:val="18"/>
              </w:rPr>
            </w:pPr>
            <w:r w:rsidRPr="00FE1132">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FE1132" w:rsidRDefault="00876425" w:rsidP="00281DC1">
            <w:pPr>
              <w:jc w:val="center"/>
              <w:rPr>
                <w:rFonts w:ascii="Arial" w:hAnsi="Arial" w:cs="Arial"/>
                <w:b/>
                <w:sz w:val="18"/>
                <w:szCs w:val="18"/>
              </w:rPr>
            </w:pPr>
            <w:r w:rsidRPr="00FE1132">
              <w:rPr>
                <w:rFonts w:ascii="Arial" w:hAnsi="Arial" w:cs="Arial"/>
                <w:b/>
                <w:sz w:val="18"/>
                <w:szCs w:val="18"/>
              </w:rPr>
              <w:t>Describa otras series documentales</w:t>
            </w:r>
          </w:p>
        </w:tc>
      </w:tr>
      <w:tr w:rsidR="00876425" w:rsidTr="005C2CE1">
        <w:tc>
          <w:tcPr>
            <w:tcW w:w="5246" w:type="dxa"/>
          </w:tcPr>
          <w:p w:rsidR="00876425" w:rsidRPr="00001DE4" w:rsidRDefault="00876425" w:rsidP="00281DC1">
            <w:pPr>
              <w:spacing w:line="360" w:lineRule="auto"/>
              <w:jc w:val="both"/>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tcBorders>
              <w:bottom w:val="single" w:sz="4" w:space="0" w:color="auto"/>
            </w:tcBorders>
            <w:shd w:val="clear" w:color="auto" w:fill="auto"/>
          </w:tcPr>
          <w:p w:rsidR="00876425" w:rsidRDefault="00876425" w:rsidP="00281DC1"/>
        </w:tc>
      </w:tr>
      <w:tr w:rsidR="00876425" w:rsidTr="00281DC1">
        <w:tc>
          <w:tcPr>
            <w:tcW w:w="5246" w:type="dxa"/>
          </w:tcPr>
          <w:p w:rsidR="00876425" w:rsidRPr="00001DE4" w:rsidRDefault="00876425" w:rsidP="00281DC1">
            <w:pPr>
              <w:spacing w:line="360" w:lineRule="auto"/>
              <w:jc w:val="both"/>
              <w:rPr>
                <w:rFonts w:ascii="Arial" w:hAnsi="Arial" w:cs="Arial"/>
                <w:sz w:val="20"/>
                <w:szCs w:val="20"/>
              </w:rPr>
            </w:pPr>
            <w:r w:rsidRPr="00001DE4">
              <w:rPr>
                <w:rFonts w:ascii="Arial" w:hAnsi="Arial" w:cs="Arial"/>
                <w:sz w:val="20"/>
                <w:szCs w:val="20"/>
              </w:rPr>
              <w:t>Control de gestión</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001DE4" w:rsidRDefault="00876425" w:rsidP="00281DC1">
            <w:pPr>
              <w:spacing w:line="360" w:lineRule="auto"/>
              <w:jc w:val="both"/>
              <w:rPr>
                <w:rFonts w:ascii="Arial" w:hAnsi="Arial" w:cs="Arial"/>
                <w:sz w:val="20"/>
                <w:szCs w:val="20"/>
              </w:rPr>
            </w:pPr>
            <w:r w:rsidRPr="00001DE4">
              <w:rPr>
                <w:rFonts w:ascii="Arial" w:hAnsi="Arial" w:cs="Arial"/>
                <w:sz w:val="20"/>
                <w:szCs w:val="20"/>
              </w:rPr>
              <w:t>Solicitudes de apoyo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001DE4" w:rsidRDefault="00876425" w:rsidP="00281DC1">
            <w:pPr>
              <w:spacing w:line="360" w:lineRule="auto"/>
              <w:jc w:val="both"/>
              <w:rPr>
                <w:rFonts w:ascii="Arial" w:hAnsi="Arial" w:cs="Arial"/>
                <w:sz w:val="20"/>
                <w:szCs w:val="20"/>
              </w:rPr>
            </w:pPr>
            <w:r w:rsidRPr="00001DE4">
              <w:rPr>
                <w:rFonts w:ascii="Arial" w:hAnsi="Arial" w:cs="Arial"/>
                <w:sz w:val="20"/>
                <w:szCs w:val="20"/>
              </w:rPr>
              <w:t>Programas de trabajo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001DE4" w:rsidRDefault="00876425" w:rsidP="00281DC1">
            <w:pPr>
              <w:spacing w:line="360" w:lineRule="auto"/>
              <w:jc w:val="both"/>
              <w:rPr>
                <w:rFonts w:ascii="Arial" w:hAnsi="Arial" w:cs="Arial"/>
                <w:sz w:val="20"/>
                <w:szCs w:val="20"/>
              </w:rPr>
            </w:pPr>
            <w:r w:rsidRPr="00001DE4">
              <w:rPr>
                <w:rFonts w:ascii="Arial" w:hAnsi="Arial" w:cs="Arial"/>
                <w:sz w:val="20"/>
                <w:szCs w:val="20"/>
              </w:rPr>
              <w:t>Contratos de compra-venta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001DE4" w:rsidRDefault="00876425" w:rsidP="00281DC1">
            <w:pPr>
              <w:spacing w:line="360" w:lineRule="auto"/>
              <w:jc w:val="both"/>
              <w:rPr>
                <w:rFonts w:ascii="Arial" w:hAnsi="Arial" w:cs="Arial"/>
                <w:sz w:val="20"/>
                <w:szCs w:val="20"/>
              </w:rPr>
            </w:pPr>
            <w:r w:rsidRPr="00001DE4">
              <w:rPr>
                <w:rFonts w:ascii="Arial" w:hAnsi="Arial" w:cs="Arial"/>
                <w:sz w:val="20"/>
                <w:szCs w:val="20"/>
              </w:rPr>
              <w:t>Concesiones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001DE4" w:rsidRDefault="00876425" w:rsidP="00281DC1">
            <w:pPr>
              <w:spacing w:line="360" w:lineRule="auto"/>
              <w:jc w:val="both"/>
              <w:rPr>
                <w:rFonts w:ascii="Arial" w:hAnsi="Arial" w:cs="Arial"/>
                <w:sz w:val="20"/>
                <w:szCs w:val="20"/>
              </w:rPr>
            </w:pPr>
            <w:r w:rsidRPr="00001DE4">
              <w:rPr>
                <w:rFonts w:ascii="Arial" w:hAnsi="Arial" w:cs="Arial"/>
                <w:sz w:val="20"/>
                <w:szCs w:val="20"/>
              </w:rPr>
              <w:t>Convenios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001DE4" w:rsidRDefault="00876425" w:rsidP="00281DC1">
            <w:pPr>
              <w:spacing w:line="360" w:lineRule="auto"/>
              <w:jc w:val="both"/>
              <w:rPr>
                <w:rFonts w:ascii="Arial" w:hAnsi="Arial" w:cs="Arial"/>
                <w:sz w:val="20"/>
                <w:szCs w:val="20"/>
              </w:rPr>
            </w:pPr>
            <w:r w:rsidRPr="00001DE4">
              <w:rPr>
                <w:rFonts w:ascii="Arial" w:hAnsi="Arial" w:cs="Arial"/>
                <w:sz w:val="20"/>
                <w:szCs w:val="20"/>
              </w:rPr>
              <w:t>Informes de gobierno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Default="00876425" w:rsidP="00281DC1">
            <w:pPr>
              <w:spacing w:line="360" w:lineRule="auto"/>
              <w:rPr>
                <w:rFonts w:ascii="Arial" w:hAnsi="Arial" w:cs="Arial"/>
                <w:sz w:val="20"/>
                <w:szCs w:val="20"/>
              </w:rPr>
            </w:pPr>
            <w:r>
              <w:rPr>
                <w:rFonts w:ascii="Arial" w:hAnsi="Arial" w:cs="Arial"/>
                <w:sz w:val="20"/>
                <w:szCs w:val="20"/>
              </w:rPr>
              <w:t>Publicaciones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Default="00876425" w:rsidP="00281DC1">
            <w:pPr>
              <w:spacing w:line="360" w:lineRule="auto"/>
              <w:jc w:val="both"/>
              <w:rPr>
                <w:rFonts w:ascii="Arial" w:hAnsi="Arial" w:cs="Arial"/>
                <w:sz w:val="20"/>
                <w:szCs w:val="20"/>
              </w:rPr>
            </w:pPr>
            <w:r>
              <w:rPr>
                <w:rFonts w:ascii="Arial" w:hAnsi="Arial" w:cs="Arial"/>
                <w:sz w:val="20"/>
                <w:szCs w:val="20"/>
              </w:rPr>
              <w:t>Reglamentos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pPr>
        <w:spacing w:line="360" w:lineRule="auto"/>
        <w:jc w:val="both"/>
        <w:rPr>
          <w:rFonts w:ascii="Arial" w:hAnsi="Arial" w:cs="Arial"/>
          <w:sz w:val="24"/>
          <w:szCs w:val="24"/>
        </w:rPr>
      </w:pPr>
    </w:p>
    <w:tbl>
      <w:tblPr>
        <w:tblStyle w:val="Tablaconcuadrcula"/>
        <w:tblW w:w="10254" w:type="dxa"/>
        <w:tblInd w:w="-318" w:type="dxa"/>
        <w:tblLook w:val="04A0"/>
      </w:tblPr>
      <w:tblGrid>
        <w:gridCol w:w="5246"/>
        <w:gridCol w:w="850"/>
        <w:gridCol w:w="993"/>
        <w:gridCol w:w="3165"/>
      </w:tblGrid>
      <w:tr w:rsidR="00876425" w:rsidTr="00072D34">
        <w:trPr>
          <w:gridAfter w:val="3"/>
          <w:wAfter w:w="5008" w:type="dxa"/>
          <w:trHeight w:val="470"/>
        </w:trPr>
        <w:tc>
          <w:tcPr>
            <w:tcW w:w="5246" w:type="dxa"/>
            <w:shd w:val="clear" w:color="auto" w:fill="95B3D7" w:themeFill="accent1" w:themeFillTint="99"/>
          </w:tcPr>
          <w:p w:rsidR="00876425" w:rsidRDefault="00876425" w:rsidP="0042037D">
            <w:pPr>
              <w:tabs>
                <w:tab w:val="left" w:pos="674"/>
              </w:tabs>
              <w:spacing w:line="360" w:lineRule="auto"/>
              <w:jc w:val="center"/>
              <w:rPr>
                <w:rFonts w:ascii="Arial" w:hAnsi="Arial" w:cs="Arial"/>
                <w:b/>
                <w:color w:val="FFFFFF" w:themeColor="background1"/>
                <w:sz w:val="20"/>
                <w:szCs w:val="20"/>
              </w:rPr>
            </w:pPr>
          </w:p>
          <w:p w:rsidR="00876425" w:rsidRPr="00183B9D" w:rsidRDefault="00876425" w:rsidP="002D3B52">
            <w:pPr>
              <w:numPr>
                <w:ilvl w:val="0"/>
                <w:numId w:val="36"/>
              </w:numPr>
              <w:spacing w:line="360" w:lineRule="auto"/>
              <w:rPr>
                <w:rFonts w:ascii="Arial" w:hAnsi="Arial" w:cs="Arial"/>
                <w:b/>
                <w:color w:val="FFFFFF" w:themeColor="background1"/>
                <w:sz w:val="20"/>
                <w:szCs w:val="20"/>
              </w:rPr>
            </w:pPr>
            <w:r w:rsidRPr="0042037D">
              <w:rPr>
                <w:rFonts w:ascii="Arial" w:hAnsi="Arial" w:cs="Arial"/>
                <w:b/>
                <w:sz w:val="20"/>
                <w:szCs w:val="20"/>
              </w:rPr>
              <w:t>SECCIÓN: SECRETARÍA</w:t>
            </w:r>
          </w:p>
        </w:tc>
      </w:tr>
      <w:tr w:rsidR="00876425" w:rsidTr="00072D34">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072D34" w:rsidP="00072D34">
            <w:pPr>
              <w:tabs>
                <w:tab w:val="left" w:pos="551"/>
                <w:tab w:val="center" w:pos="2515"/>
              </w:tabs>
              <w:spacing w:line="360" w:lineRule="auto"/>
              <w:rPr>
                <w:rFonts w:ascii="Arial" w:hAnsi="Arial" w:cs="Arial"/>
                <w:b/>
                <w:sz w:val="20"/>
                <w:szCs w:val="20"/>
              </w:rPr>
            </w:pPr>
            <w:r>
              <w:rPr>
                <w:rFonts w:ascii="Arial" w:hAnsi="Arial" w:cs="Arial"/>
                <w:b/>
                <w:sz w:val="20"/>
                <w:szCs w:val="20"/>
              </w:rPr>
              <w:tab/>
            </w:r>
            <w:r>
              <w:rPr>
                <w:rFonts w:ascii="Arial" w:hAnsi="Arial" w:cs="Arial"/>
                <w:b/>
                <w:sz w:val="20"/>
                <w:szCs w:val="20"/>
              </w:rPr>
              <w:tab/>
            </w:r>
            <w:r w:rsidR="00876425" w:rsidRPr="00766B19">
              <w:rPr>
                <w:rFonts w:ascii="Arial" w:hAnsi="Arial" w:cs="Arial"/>
                <w:b/>
                <w:sz w:val="20"/>
                <w:szCs w:val="20"/>
              </w:rPr>
              <w:t>NOMBRE</w:t>
            </w:r>
            <w:r w:rsidR="00876425">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736A6D" w:rsidRDefault="00876425" w:rsidP="00281DC1">
            <w:pPr>
              <w:jc w:val="center"/>
              <w:rPr>
                <w:rFonts w:ascii="Arial" w:hAnsi="Arial" w:cs="Arial"/>
                <w:b/>
                <w:sz w:val="18"/>
                <w:szCs w:val="18"/>
              </w:rPr>
            </w:pPr>
            <w:r w:rsidRPr="00736A6D">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736A6D" w:rsidRDefault="00876425" w:rsidP="00281DC1">
            <w:pPr>
              <w:jc w:val="center"/>
              <w:rPr>
                <w:rFonts w:ascii="Arial" w:hAnsi="Arial" w:cs="Arial"/>
                <w:b/>
                <w:sz w:val="18"/>
                <w:szCs w:val="18"/>
              </w:rPr>
            </w:pPr>
            <w:r w:rsidRPr="00736A6D">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736A6D" w:rsidRDefault="00876425" w:rsidP="00281DC1">
            <w:pPr>
              <w:jc w:val="center"/>
              <w:rPr>
                <w:rFonts w:ascii="Arial" w:hAnsi="Arial" w:cs="Arial"/>
                <w:b/>
                <w:sz w:val="18"/>
                <w:szCs w:val="18"/>
              </w:rPr>
            </w:pPr>
            <w:r w:rsidRPr="00736A6D">
              <w:rPr>
                <w:rFonts w:ascii="Arial" w:hAnsi="Arial" w:cs="Arial"/>
                <w:b/>
                <w:sz w:val="18"/>
                <w:szCs w:val="18"/>
              </w:rPr>
              <w:t>Describa otras series documentales</w:t>
            </w:r>
          </w:p>
        </w:tc>
      </w:tr>
      <w:tr w:rsidR="00876425" w:rsidTr="00281DC1">
        <w:tc>
          <w:tcPr>
            <w:tcW w:w="5246" w:type="dxa"/>
          </w:tcPr>
          <w:p w:rsidR="00876425" w:rsidRPr="00674777" w:rsidRDefault="00876425" w:rsidP="00281DC1">
            <w:pPr>
              <w:jc w:val="both"/>
              <w:rPr>
                <w:rFonts w:ascii="Arial" w:hAnsi="Arial" w:cs="Arial"/>
                <w:sz w:val="20"/>
                <w:szCs w:val="20"/>
              </w:rPr>
            </w:pPr>
            <w:r w:rsidRPr="00674777">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sidRPr="00674777">
              <w:rPr>
                <w:rFonts w:ascii="Arial" w:hAnsi="Arial" w:cs="Arial"/>
                <w:sz w:val="20"/>
                <w:szCs w:val="20"/>
              </w:rPr>
              <w:t>Informes de actividades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sidRPr="00674777">
              <w:rPr>
                <w:rFonts w:ascii="Arial" w:hAnsi="Arial" w:cs="Arial"/>
                <w:sz w:val="20"/>
                <w:szCs w:val="20"/>
              </w:rPr>
              <w:t>Servicio social</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sidRPr="00674777">
              <w:rPr>
                <w:rFonts w:ascii="Arial" w:hAnsi="Arial" w:cs="Arial"/>
                <w:sz w:val="20"/>
                <w:szCs w:val="20"/>
              </w:rPr>
              <w:t>Servicio militar</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tabs>
                <w:tab w:val="left" w:pos="1290"/>
              </w:tabs>
              <w:jc w:val="both"/>
              <w:rPr>
                <w:rFonts w:ascii="Arial" w:hAnsi="Arial" w:cs="Arial"/>
                <w:sz w:val="20"/>
                <w:szCs w:val="20"/>
              </w:rPr>
            </w:pPr>
            <w:r w:rsidRPr="00674777">
              <w:rPr>
                <w:rFonts w:ascii="Arial" w:hAnsi="Arial" w:cs="Arial"/>
                <w:sz w:val="20"/>
                <w:szCs w:val="20"/>
              </w:rPr>
              <w:t>Nombramiento de autoridades, delegados y subdelegados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sidRPr="00674777">
              <w:rPr>
                <w:rFonts w:ascii="Arial" w:hAnsi="Arial" w:cs="Arial"/>
                <w:sz w:val="20"/>
                <w:szCs w:val="20"/>
              </w:rPr>
              <w:t>Cartas de recomendación</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Pr>
                <w:rFonts w:ascii="Arial" w:hAnsi="Arial" w:cs="Arial"/>
                <w:sz w:val="20"/>
                <w:szCs w:val="20"/>
              </w:rPr>
              <w:t>Certificaciones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001DE4" w:rsidRDefault="00876425" w:rsidP="00281DC1">
            <w:pPr>
              <w:spacing w:line="360" w:lineRule="auto"/>
              <w:jc w:val="both"/>
              <w:rPr>
                <w:rFonts w:ascii="Arial" w:hAnsi="Arial" w:cs="Arial"/>
                <w:sz w:val="20"/>
                <w:szCs w:val="20"/>
              </w:rPr>
            </w:pPr>
            <w:r>
              <w:rPr>
                <w:rFonts w:ascii="Arial" w:hAnsi="Arial" w:cs="Arial"/>
                <w:sz w:val="20"/>
                <w:szCs w:val="20"/>
              </w:rPr>
              <w:t>Constancias domiciliarias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pPr>
        <w:spacing w:line="360" w:lineRule="auto"/>
        <w:jc w:val="both"/>
        <w:rPr>
          <w:rFonts w:ascii="Arial" w:hAnsi="Arial" w:cs="Arial"/>
          <w:sz w:val="24"/>
          <w:szCs w:val="24"/>
        </w:rPr>
      </w:pPr>
    </w:p>
    <w:p w:rsidR="0034062B" w:rsidRDefault="0034062B" w:rsidP="00876425">
      <w:pPr>
        <w:spacing w:line="360" w:lineRule="auto"/>
        <w:jc w:val="both"/>
        <w:rPr>
          <w:rFonts w:ascii="Arial" w:hAnsi="Arial" w:cs="Arial"/>
          <w:sz w:val="24"/>
          <w:szCs w:val="24"/>
        </w:rPr>
      </w:pPr>
    </w:p>
    <w:p w:rsidR="0034062B" w:rsidRDefault="0034062B" w:rsidP="00876425">
      <w:pPr>
        <w:spacing w:line="360" w:lineRule="auto"/>
        <w:jc w:val="both"/>
        <w:rPr>
          <w:rFonts w:ascii="Arial" w:hAnsi="Arial" w:cs="Arial"/>
          <w:sz w:val="24"/>
          <w:szCs w:val="24"/>
        </w:rPr>
      </w:pPr>
    </w:p>
    <w:p w:rsidR="00072D34" w:rsidRDefault="00072D34" w:rsidP="00876425">
      <w:pPr>
        <w:spacing w:line="360" w:lineRule="auto"/>
        <w:jc w:val="both"/>
        <w:rPr>
          <w:rFonts w:ascii="Arial" w:hAnsi="Arial" w:cs="Arial"/>
          <w:sz w:val="24"/>
          <w:szCs w:val="24"/>
        </w:rPr>
      </w:pPr>
    </w:p>
    <w:p w:rsidR="002A4692" w:rsidRDefault="002A4692" w:rsidP="00876425">
      <w:pPr>
        <w:spacing w:line="360" w:lineRule="auto"/>
        <w:jc w:val="both"/>
        <w:rPr>
          <w:rFonts w:ascii="Arial" w:hAnsi="Arial" w:cs="Arial"/>
          <w:sz w:val="24"/>
          <w:szCs w:val="24"/>
        </w:rPr>
      </w:pPr>
    </w:p>
    <w:tbl>
      <w:tblPr>
        <w:tblStyle w:val="Tablaconcuadrcula"/>
        <w:tblW w:w="10254" w:type="dxa"/>
        <w:tblInd w:w="-318" w:type="dxa"/>
        <w:tblLook w:val="04A0"/>
      </w:tblPr>
      <w:tblGrid>
        <w:gridCol w:w="5246"/>
        <w:gridCol w:w="850"/>
        <w:gridCol w:w="993"/>
        <w:gridCol w:w="3165"/>
      </w:tblGrid>
      <w:tr w:rsidR="00876425" w:rsidTr="00072D34">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183B9D" w:rsidRDefault="00876425" w:rsidP="002D3B52">
            <w:pPr>
              <w:numPr>
                <w:ilvl w:val="0"/>
                <w:numId w:val="36"/>
              </w:numPr>
              <w:spacing w:line="360" w:lineRule="auto"/>
              <w:rPr>
                <w:rFonts w:ascii="Arial" w:hAnsi="Arial" w:cs="Arial"/>
                <w:b/>
                <w:color w:val="FFFFFF" w:themeColor="background1"/>
                <w:sz w:val="20"/>
                <w:szCs w:val="20"/>
              </w:rPr>
            </w:pPr>
            <w:r w:rsidRPr="0042037D">
              <w:rPr>
                <w:rFonts w:ascii="Arial" w:hAnsi="Arial" w:cs="Arial"/>
                <w:b/>
                <w:sz w:val="20"/>
                <w:szCs w:val="20"/>
              </w:rPr>
              <w:t>SECCIÓN: REGIDURÍAS (COMISIONES)</w:t>
            </w:r>
          </w:p>
        </w:tc>
      </w:tr>
      <w:tr w:rsidR="00876425" w:rsidTr="00072D34">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072D34" w:rsidP="00072D34">
            <w:pPr>
              <w:tabs>
                <w:tab w:val="center" w:pos="2515"/>
              </w:tabs>
              <w:spacing w:line="360" w:lineRule="auto"/>
              <w:rPr>
                <w:rFonts w:ascii="Arial" w:hAnsi="Arial" w:cs="Arial"/>
                <w:b/>
                <w:sz w:val="20"/>
                <w:szCs w:val="20"/>
              </w:rPr>
            </w:pPr>
            <w:r>
              <w:rPr>
                <w:rFonts w:ascii="Arial" w:hAnsi="Arial" w:cs="Arial"/>
                <w:b/>
                <w:sz w:val="20"/>
                <w:szCs w:val="20"/>
              </w:rPr>
              <w:tab/>
            </w:r>
            <w:r w:rsidR="00876425" w:rsidRPr="00766B19">
              <w:rPr>
                <w:rFonts w:ascii="Arial" w:hAnsi="Arial" w:cs="Arial"/>
                <w:b/>
                <w:sz w:val="20"/>
                <w:szCs w:val="20"/>
              </w:rPr>
              <w:t>NOMBRE</w:t>
            </w:r>
            <w:r w:rsidR="00876425">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1C4E6D" w:rsidRDefault="00876425" w:rsidP="00281DC1">
            <w:pPr>
              <w:jc w:val="center"/>
              <w:rPr>
                <w:rFonts w:ascii="Arial" w:hAnsi="Arial" w:cs="Arial"/>
                <w:b/>
                <w:sz w:val="18"/>
                <w:szCs w:val="18"/>
              </w:rPr>
            </w:pPr>
            <w:r w:rsidRPr="001C4E6D">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1C4E6D" w:rsidRDefault="00876425" w:rsidP="00281DC1">
            <w:pPr>
              <w:jc w:val="center"/>
              <w:rPr>
                <w:rFonts w:ascii="Arial" w:hAnsi="Arial" w:cs="Arial"/>
                <w:b/>
                <w:sz w:val="18"/>
                <w:szCs w:val="18"/>
              </w:rPr>
            </w:pPr>
            <w:r w:rsidRPr="001C4E6D">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1C4E6D" w:rsidRDefault="00876425" w:rsidP="00281DC1">
            <w:pPr>
              <w:jc w:val="center"/>
              <w:rPr>
                <w:rFonts w:ascii="Arial" w:hAnsi="Arial" w:cs="Arial"/>
                <w:b/>
                <w:sz w:val="18"/>
                <w:szCs w:val="18"/>
              </w:rPr>
            </w:pPr>
            <w:r w:rsidRPr="001C4E6D">
              <w:rPr>
                <w:rFonts w:ascii="Arial" w:hAnsi="Arial" w:cs="Arial"/>
                <w:b/>
                <w:sz w:val="18"/>
                <w:szCs w:val="18"/>
              </w:rPr>
              <w:t>Describa otras series documentales</w:t>
            </w:r>
          </w:p>
        </w:tc>
      </w:tr>
      <w:tr w:rsidR="00876425" w:rsidTr="00281DC1">
        <w:tc>
          <w:tcPr>
            <w:tcW w:w="5246" w:type="dxa"/>
          </w:tcPr>
          <w:p w:rsidR="00876425" w:rsidRPr="00674777" w:rsidRDefault="00876425" w:rsidP="00281DC1">
            <w:pPr>
              <w:jc w:val="both"/>
              <w:rPr>
                <w:rFonts w:ascii="Arial" w:hAnsi="Arial" w:cs="Arial"/>
                <w:sz w:val="20"/>
                <w:szCs w:val="20"/>
              </w:rPr>
            </w:pPr>
            <w:r>
              <w:rPr>
                <w:rFonts w:ascii="Arial" w:hAnsi="Arial" w:cs="Arial"/>
                <w:sz w:val="20"/>
                <w:szCs w:val="20"/>
              </w:rPr>
              <w:t>Agua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Pr>
                <w:rFonts w:ascii="Arial" w:hAnsi="Arial" w:cs="Arial"/>
                <w:sz w:val="20"/>
                <w:szCs w:val="20"/>
              </w:rPr>
              <w:t>Drenaje</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Pr>
                <w:rFonts w:ascii="Arial" w:hAnsi="Arial" w:cs="Arial"/>
                <w:sz w:val="20"/>
                <w:szCs w:val="20"/>
              </w:rPr>
              <w:t>Alcantarillado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Pr>
                <w:rFonts w:ascii="Arial" w:hAnsi="Arial" w:cs="Arial"/>
                <w:sz w:val="20"/>
                <w:szCs w:val="20"/>
              </w:rPr>
              <w:t>Salud pública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tabs>
                <w:tab w:val="left" w:pos="1290"/>
              </w:tabs>
              <w:jc w:val="both"/>
              <w:rPr>
                <w:rFonts w:ascii="Arial" w:hAnsi="Arial" w:cs="Arial"/>
                <w:sz w:val="20"/>
                <w:szCs w:val="20"/>
              </w:rPr>
            </w:pPr>
            <w:r>
              <w:rPr>
                <w:rFonts w:ascii="Arial" w:hAnsi="Arial" w:cs="Arial"/>
                <w:sz w:val="20"/>
                <w:szCs w:val="20"/>
              </w:rPr>
              <w:t>Parques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Pr>
                <w:rFonts w:ascii="Arial" w:hAnsi="Arial" w:cs="Arial"/>
                <w:sz w:val="20"/>
                <w:szCs w:val="20"/>
              </w:rPr>
              <w:t>Jardines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674777" w:rsidRDefault="00876425" w:rsidP="00281DC1">
            <w:pPr>
              <w:spacing w:line="360" w:lineRule="auto"/>
              <w:jc w:val="both"/>
              <w:rPr>
                <w:rFonts w:ascii="Arial" w:hAnsi="Arial" w:cs="Arial"/>
                <w:sz w:val="20"/>
                <w:szCs w:val="20"/>
              </w:rPr>
            </w:pPr>
            <w:r>
              <w:rPr>
                <w:rFonts w:ascii="Arial" w:hAnsi="Arial" w:cs="Arial"/>
                <w:sz w:val="20"/>
                <w:szCs w:val="20"/>
              </w:rPr>
              <w:t>Alumbrado público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001DE4" w:rsidRDefault="00876425" w:rsidP="00281DC1">
            <w:pPr>
              <w:spacing w:line="360" w:lineRule="auto"/>
              <w:jc w:val="both"/>
              <w:rPr>
                <w:rFonts w:ascii="Arial" w:hAnsi="Arial" w:cs="Arial"/>
                <w:sz w:val="20"/>
                <w:szCs w:val="20"/>
              </w:rPr>
            </w:pPr>
            <w:r>
              <w:rPr>
                <w:rFonts w:ascii="Arial" w:hAnsi="Arial" w:cs="Arial"/>
                <w:sz w:val="20"/>
                <w:szCs w:val="20"/>
              </w:rPr>
              <w:t>Cultura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Default="00876425" w:rsidP="00281DC1">
            <w:pPr>
              <w:spacing w:line="360" w:lineRule="auto"/>
              <w:jc w:val="both"/>
              <w:rPr>
                <w:rFonts w:ascii="Arial" w:hAnsi="Arial" w:cs="Arial"/>
                <w:sz w:val="20"/>
                <w:szCs w:val="20"/>
              </w:rPr>
            </w:pPr>
            <w:r>
              <w:rPr>
                <w:rFonts w:ascii="Arial" w:hAnsi="Arial" w:cs="Arial"/>
                <w:sz w:val="20"/>
                <w:szCs w:val="20"/>
              </w:rPr>
              <w:t xml:space="preserve">Deporte </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Default="00876425" w:rsidP="00281DC1">
            <w:pPr>
              <w:spacing w:line="360" w:lineRule="auto"/>
              <w:jc w:val="both"/>
              <w:rPr>
                <w:rFonts w:ascii="Arial" w:hAnsi="Arial" w:cs="Arial"/>
                <w:sz w:val="20"/>
                <w:szCs w:val="20"/>
              </w:rPr>
            </w:pPr>
            <w:r>
              <w:rPr>
                <w:rFonts w:ascii="Arial" w:hAnsi="Arial" w:cs="Arial"/>
                <w:sz w:val="20"/>
                <w:szCs w:val="20"/>
              </w:rPr>
              <w:t>Educación</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pPr>
        <w:spacing w:line="360" w:lineRule="auto"/>
        <w:jc w:val="both"/>
        <w:rPr>
          <w:rFonts w:ascii="Arial" w:hAnsi="Arial" w:cs="Arial"/>
          <w:sz w:val="24"/>
          <w:szCs w:val="24"/>
        </w:rPr>
      </w:pPr>
    </w:p>
    <w:tbl>
      <w:tblPr>
        <w:tblStyle w:val="Tablaconcuadrcula"/>
        <w:tblW w:w="10254" w:type="dxa"/>
        <w:tblInd w:w="-318" w:type="dxa"/>
        <w:tblLook w:val="04A0"/>
      </w:tblPr>
      <w:tblGrid>
        <w:gridCol w:w="5246"/>
        <w:gridCol w:w="850"/>
        <w:gridCol w:w="993"/>
        <w:gridCol w:w="3165"/>
      </w:tblGrid>
      <w:tr w:rsidR="00876425" w:rsidTr="00072D34">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F462EF" w:rsidRDefault="00876425" w:rsidP="002D3B52">
            <w:pPr>
              <w:numPr>
                <w:ilvl w:val="0"/>
                <w:numId w:val="36"/>
              </w:numPr>
              <w:spacing w:line="360" w:lineRule="auto"/>
              <w:jc w:val="center"/>
              <w:rPr>
                <w:rFonts w:ascii="Arial" w:hAnsi="Arial" w:cs="Arial"/>
                <w:b/>
                <w:color w:val="FFFFFF" w:themeColor="background1"/>
                <w:sz w:val="20"/>
                <w:szCs w:val="20"/>
              </w:rPr>
            </w:pPr>
            <w:r w:rsidRPr="0042037D">
              <w:rPr>
                <w:rFonts w:ascii="Arial" w:hAnsi="Arial" w:cs="Arial"/>
                <w:b/>
                <w:sz w:val="20"/>
                <w:szCs w:val="20"/>
              </w:rPr>
              <w:t>SECCIÓN: TESORERÍA</w:t>
            </w:r>
          </w:p>
        </w:tc>
      </w:tr>
      <w:tr w:rsidR="00876425" w:rsidTr="00072D34">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5827DD" w:rsidRDefault="00876425" w:rsidP="00281DC1">
            <w:pPr>
              <w:jc w:val="center"/>
              <w:rPr>
                <w:rFonts w:ascii="Arial" w:hAnsi="Arial" w:cs="Arial"/>
                <w:b/>
                <w:sz w:val="18"/>
                <w:szCs w:val="18"/>
              </w:rPr>
            </w:pPr>
            <w:r w:rsidRPr="005827DD">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5827DD" w:rsidRDefault="00876425" w:rsidP="00281DC1">
            <w:pPr>
              <w:jc w:val="center"/>
              <w:rPr>
                <w:rFonts w:ascii="Arial" w:hAnsi="Arial" w:cs="Arial"/>
                <w:b/>
                <w:sz w:val="18"/>
                <w:szCs w:val="18"/>
              </w:rPr>
            </w:pPr>
            <w:r w:rsidRPr="005827DD">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5827DD" w:rsidRDefault="00876425" w:rsidP="00281DC1">
            <w:pPr>
              <w:jc w:val="center"/>
              <w:rPr>
                <w:rFonts w:ascii="Arial" w:hAnsi="Arial" w:cs="Arial"/>
                <w:b/>
                <w:sz w:val="18"/>
                <w:szCs w:val="18"/>
              </w:rPr>
            </w:pPr>
            <w:r w:rsidRPr="005827DD">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sidRPr="00A146D4">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 xml:space="preserve">Padrones municipales   </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tabs>
                <w:tab w:val="left" w:pos="1290"/>
              </w:tabs>
              <w:jc w:val="both"/>
              <w:rPr>
                <w:rFonts w:ascii="Arial" w:hAnsi="Arial" w:cs="Arial"/>
                <w:sz w:val="20"/>
                <w:szCs w:val="20"/>
              </w:rPr>
            </w:pPr>
            <w:r w:rsidRPr="00A146D4">
              <w:rPr>
                <w:rFonts w:ascii="Arial" w:hAnsi="Arial" w:cs="Arial"/>
                <w:sz w:val="20"/>
                <w:szCs w:val="20"/>
              </w:rPr>
              <w:t>Presupuesto de ingresos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Impuestos de piso de plaza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Ó</w:t>
            </w:r>
            <w:r w:rsidRPr="00A146D4">
              <w:rPr>
                <w:rFonts w:ascii="Arial" w:hAnsi="Arial" w:cs="Arial"/>
                <w:sz w:val="20"/>
                <w:szCs w:val="20"/>
              </w:rPr>
              <w:t>rdenes de pago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Cortes de caja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Presupuesto de egresos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 xml:space="preserve">Cuenta pública   </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Nóminas de pago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Listas de raya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Certificaciones catastrales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Expedientes de contribuyentes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Impuesto predial</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Inventarios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sidRPr="00A146D4">
              <w:rPr>
                <w:rFonts w:ascii="Arial" w:hAnsi="Arial" w:cs="Arial"/>
                <w:sz w:val="20"/>
                <w:szCs w:val="20"/>
              </w:rPr>
              <w:t>Padrones de contribuyentes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Facturas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Default="00876425" w:rsidP="00281DC1">
            <w:pPr>
              <w:spacing w:line="360" w:lineRule="auto"/>
              <w:jc w:val="both"/>
              <w:rPr>
                <w:rFonts w:ascii="Arial" w:hAnsi="Arial" w:cs="Arial"/>
                <w:sz w:val="20"/>
                <w:szCs w:val="20"/>
              </w:rPr>
            </w:pPr>
            <w:r>
              <w:rPr>
                <w:rFonts w:ascii="Arial" w:hAnsi="Arial" w:cs="Arial"/>
                <w:sz w:val="20"/>
                <w:szCs w:val="20"/>
              </w:rPr>
              <w:t>Recibos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tbl>
      <w:tblPr>
        <w:tblStyle w:val="Tablaconcuadrcula"/>
        <w:tblW w:w="10254" w:type="dxa"/>
        <w:tblInd w:w="-668" w:type="dxa"/>
        <w:tblLook w:val="04A0"/>
      </w:tblPr>
      <w:tblGrid>
        <w:gridCol w:w="5246"/>
        <w:gridCol w:w="850"/>
        <w:gridCol w:w="993"/>
        <w:gridCol w:w="3165"/>
      </w:tblGrid>
      <w:tr w:rsidR="00876425" w:rsidTr="0042037D">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9444E8" w:rsidRDefault="00876425" w:rsidP="002D3B52">
            <w:pPr>
              <w:numPr>
                <w:ilvl w:val="0"/>
                <w:numId w:val="36"/>
              </w:numPr>
              <w:spacing w:line="360" w:lineRule="auto"/>
              <w:jc w:val="center"/>
              <w:rPr>
                <w:rFonts w:ascii="Arial" w:hAnsi="Arial" w:cs="Arial"/>
                <w:b/>
                <w:color w:val="FFFFFF" w:themeColor="background1"/>
                <w:sz w:val="20"/>
                <w:szCs w:val="20"/>
              </w:rPr>
            </w:pPr>
            <w:r w:rsidRPr="0042037D">
              <w:rPr>
                <w:rFonts w:ascii="Arial" w:hAnsi="Arial" w:cs="Arial"/>
                <w:b/>
                <w:sz w:val="20"/>
                <w:szCs w:val="20"/>
              </w:rPr>
              <w:t>SECCIÓN: SINDICATURA</w:t>
            </w:r>
          </w:p>
        </w:tc>
      </w:tr>
      <w:tr w:rsidR="00876425" w:rsidTr="0034062B">
        <w:tc>
          <w:tcPr>
            <w:tcW w:w="5246" w:type="dxa"/>
            <w:shd w:val="clear" w:color="auto" w:fill="A6A6A6" w:themeFill="background1" w:themeFillShade="A6"/>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9E294E" w:rsidRDefault="00876425" w:rsidP="00281DC1">
            <w:pPr>
              <w:jc w:val="center"/>
              <w:rPr>
                <w:rFonts w:ascii="Arial" w:hAnsi="Arial" w:cs="Arial"/>
                <w:b/>
                <w:sz w:val="18"/>
                <w:szCs w:val="18"/>
              </w:rPr>
            </w:pPr>
            <w:r w:rsidRPr="009E294E">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9E294E" w:rsidRDefault="00876425" w:rsidP="00281DC1">
            <w:pPr>
              <w:jc w:val="center"/>
              <w:rPr>
                <w:rFonts w:ascii="Arial" w:hAnsi="Arial" w:cs="Arial"/>
                <w:b/>
                <w:sz w:val="18"/>
                <w:szCs w:val="18"/>
              </w:rPr>
            </w:pPr>
            <w:r w:rsidRPr="009E294E">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9E294E" w:rsidRDefault="00876425" w:rsidP="00281DC1">
            <w:pPr>
              <w:jc w:val="center"/>
              <w:rPr>
                <w:rFonts w:ascii="Arial" w:hAnsi="Arial" w:cs="Arial"/>
                <w:b/>
                <w:sz w:val="18"/>
                <w:szCs w:val="18"/>
              </w:rPr>
            </w:pPr>
            <w:r w:rsidRPr="009E294E">
              <w:rPr>
                <w:rFonts w:ascii="Arial" w:hAnsi="Arial" w:cs="Arial"/>
                <w:b/>
                <w:sz w:val="18"/>
                <w:szCs w:val="18"/>
              </w:rPr>
              <w:t>Describa otras series documentales</w:t>
            </w:r>
          </w:p>
        </w:tc>
      </w:tr>
      <w:tr w:rsidR="00876425" w:rsidTr="0034062B">
        <w:tc>
          <w:tcPr>
            <w:tcW w:w="5246" w:type="dxa"/>
          </w:tcPr>
          <w:p w:rsidR="00876425" w:rsidRPr="001E01EB" w:rsidRDefault="00876425" w:rsidP="00281DC1">
            <w:pPr>
              <w:autoSpaceDE w:val="0"/>
              <w:autoSpaceDN w:val="0"/>
              <w:adjustRightInd w:val="0"/>
              <w:rPr>
                <w:rFonts w:ascii="Arial" w:hAnsi="Arial" w:cs="Arial"/>
                <w:sz w:val="20"/>
                <w:szCs w:val="20"/>
              </w:rPr>
            </w:pPr>
            <w:r w:rsidRPr="001E01EB">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shd w:val="clear" w:color="auto" w:fill="auto"/>
          </w:tcPr>
          <w:p w:rsidR="00876425" w:rsidRDefault="00876425" w:rsidP="00281DC1"/>
        </w:tc>
      </w:tr>
      <w:tr w:rsidR="00876425" w:rsidTr="0034062B">
        <w:tc>
          <w:tcPr>
            <w:tcW w:w="5246" w:type="dxa"/>
          </w:tcPr>
          <w:p w:rsidR="00876425" w:rsidRPr="001E01EB" w:rsidRDefault="00876425" w:rsidP="00281DC1">
            <w:pPr>
              <w:autoSpaceDE w:val="0"/>
              <w:autoSpaceDN w:val="0"/>
              <w:adjustRightInd w:val="0"/>
              <w:rPr>
                <w:rFonts w:ascii="Arial" w:hAnsi="Arial" w:cs="Arial"/>
                <w:sz w:val="20"/>
                <w:szCs w:val="20"/>
              </w:rPr>
            </w:pPr>
            <w:r w:rsidRPr="001E01EB">
              <w:rPr>
                <w:rFonts w:ascii="Arial" w:hAnsi="Arial" w:cs="Arial"/>
                <w:sz w:val="20"/>
                <w:szCs w:val="20"/>
              </w:rPr>
              <w:t>Informes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34062B">
        <w:tc>
          <w:tcPr>
            <w:tcW w:w="5246" w:type="dxa"/>
          </w:tcPr>
          <w:p w:rsidR="00876425" w:rsidRPr="001E01EB" w:rsidRDefault="00876425" w:rsidP="00281DC1">
            <w:pPr>
              <w:autoSpaceDE w:val="0"/>
              <w:autoSpaceDN w:val="0"/>
              <w:adjustRightInd w:val="0"/>
              <w:rPr>
                <w:rFonts w:ascii="Arial" w:hAnsi="Arial" w:cs="Arial"/>
                <w:sz w:val="20"/>
                <w:szCs w:val="20"/>
              </w:rPr>
            </w:pPr>
            <w:r w:rsidRPr="001E01EB">
              <w:rPr>
                <w:rFonts w:ascii="Arial" w:hAnsi="Arial" w:cs="Arial"/>
                <w:sz w:val="20"/>
                <w:szCs w:val="20"/>
              </w:rPr>
              <w:t>Citatorios para diligencias administrativas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34062B">
        <w:tc>
          <w:tcPr>
            <w:tcW w:w="5246" w:type="dxa"/>
          </w:tcPr>
          <w:p w:rsidR="00876425" w:rsidRPr="001E01EB" w:rsidRDefault="00876425" w:rsidP="00281DC1">
            <w:pPr>
              <w:autoSpaceDE w:val="0"/>
              <w:autoSpaceDN w:val="0"/>
              <w:adjustRightInd w:val="0"/>
              <w:rPr>
                <w:rFonts w:ascii="Arial" w:hAnsi="Arial" w:cs="Arial"/>
                <w:sz w:val="20"/>
                <w:szCs w:val="20"/>
              </w:rPr>
            </w:pPr>
            <w:r w:rsidRPr="001E01EB">
              <w:rPr>
                <w:rFonts w:ascii="Arial" w:hAnsi="Arial" w:cs="Arial"/>
                <w:sz w:val="20"/>
                <w:szCs w:val="20"/>
              </w:rPr>
              <w:t>Averiguaciones previa</w:t>
            </w:r>
            <w:r>
              <w:rPr>
                <w:rFonts w:ascii="Arial" w:hAnsi="Arial" w:cs="Arial"/>
                <w:sz w:val="20"/>
                <w:szCs w:val="20"/>
              </w:rPr>
              <w:t>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34062B">
        <w:tc>
          <w:tcPr>
            <w:tcW w:w="5246" w:type="dxa"/>
          </w:tcPr>
          <w:p w:rsidR="00876425" w:rsidRPr="001E01EB" w:rsidRDefault="00876425" w:rsidP="00281DC1">
            <w:pPr>
              <w:tabs>
                <w:tab w:val="left" w:pos="1290"/>
              </w:tabs>
              <w:jc w:val="both"/>
              <w:rPr>
                <w:rFonts w:ascii="Arial" w:hAnsi="Arial" w:cs="Arial"/>
                <w:sz w:val="20"/>
                <w:szCs w:val="20"/>
              </w:rPr>
            </w:pPr>
            <w:r w:rsidRPr="001E01EB">
              <w:rPr>
                <w:rFonts w:ascii="Arial" w:hAnsi="Arial" w:cs="Arial"/>
                <w:sz w:val="20"/>
                <w:szCs w:val="20"/>
              </w:rPr>
              <w:t>Actas administrativas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34062B">
        <w:tc>
          <w:tcPr>
            <w:tcW w:w="5246" w:type="dxa"/>
          </w:tcPr>
          <w:p w:rsidR="00876425" w:rsidRPr="001E01EB" w:rsidRDefault="00876425" w:rsidP="00281DC1">
            <w:pPr>
              <w:autoSpaceDE w:val="0"/>
              <w:autoSpaceDN w:val="0"/>
              <w:adjustRightInd w:val="0"/>
              <w:rPr>
                <w:rFonts w:ascii="Arial" w:hAnsi="Arial" w:cs="Arial"/>
                <w:sz w:val="20"/>
                <w:szCs w:val="20"/>
              </w:rPr>
            </w:pPr>
            <w:r w:rsidRPr="001E01EB">
              <w:rPr>
                <w:rFonts w:ascii="Arial" w:hAnsi="Arial" w:cs="Arial"/>
                <w:sz w:val="20"/>
                <w:szCs w:val="20"/>
              </w:rPr>
              <w:t>Juicios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34062B">
        <w:tc>
          <w:tcPr>
            <w:tcW w:w="5246" w:type="dxa"/>
          </w:tcPr>
          <w:p w:rsidR="00876425" w:rsidRPr="001E01EB" w:rsidRDefault="00876425" w:rsidP="00281DC1">
            <w:pPr>
              <w:autoSpaceDE w:val="0"/>
              <w:autoSpaceDN w:val="0"/>
              <w:adjustRightInd w:val="0"/>
              <w:rPr>
                <w:rFonts w:ascii="Arial" w:hAnsi="Arial" w:cs="Arial"/>
                <w:sz w:val="20"/>
                <w:szCs w:val="20"/>
              </w:rPr>
            </w:pPr>
            <w:r>
              <w:rPr>
                <w:rFonts w:ascii="Arial" w:hAnsi="Arial" w:cs="Arial"/>
                <w:sz w:val="20"/>
                <w:szCs w:val="20"/>
              </w:rPr>
              <w:t>Donación de propiedades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34062B">
        <w:tc>
          <w:tcPr>
            <w:tcW w:w="5246" w:type="dxa"/>
          </w:tcPr>
          <w:p w:rsidR="00876425" w:rsidRPr="001E01EB" w:rsidRDefault="00876425" w:rsidP="00281DC1">
            <w:pPr>
              <w:autoSpaceDE w:val="0"/>
              <w:autoSpaceDN w:val="0"/>
              <w:adjustRightInd w:val="0"/>
              <w:rPr>
                <w:rFonts w:ascii="Arial" w:hAnsi="Arial" w:cs="Arial"/>
                <w:sz w:val="20"/>
                <w:szCs w:val="20"/>
              </w:rPr>
            </w:pPr>
            <w:r w:rsidRPr="001E01EB">
              <w:rPr>
                <w:rFonts w:ascii="Arial" w:hAnsi="Arial" w:cs="Arial"/>
                <w:sz w:val="20"/>
                <w:szCs w:val="20"/>
              </w:rPr>
              <w:t>Límites territoriales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bl>
    <w:tbl>
      <w:tblPr>
        <w:tblStyle w:val="Tablaconcuadrcula"/>
        <w:tblpPr w:leftFromText="141" w:rightFromText="141" w:vertAnchor="text" w:horzAnchor="margin" w:tblpXSpec="center" w:tblpY="819"/>
        <w:tblW w:w="10254" w:type="dxa"/>
        <w:tblLook w:val="04A0"/>
      </w:tblPr>
      <w:tblGrid>
        <w:gridCol w:w="5246"/>
        <w:gridCol w:w="850"/>
        <w:gridCol w:w="993"/>
        <w:gridCol w:w="3165"/>
      </w:tblGrid>
      <w:tr w:rsidR="003C5689" w:rsidTr="00CC76AF">
        <w:trPr>
          <w:gridAfter w:val="3"/>
          <w:wAfter w:w="5008" w:type="dxa"/>
          <w:trHeight w:val="470"/>
        </w:trPr>
        <w:tc>
          <w:tcPr>
            <w:tcW w:w="5246" w:type="dxa"/>
            <w:shd w:val="clear" w:color="auto" w:fill="95B3D7" w:themeFill="accent1" w:themeFillTint="99"/>
          </w:tcPr>
          <w:p w:rsidR="003C5689" w:rsidRDefault="003C5689" w:rsidP="0034062B">
            <w:pPr>
              <w:spacing w:line="360" w:lineRule="auto"/>
              <w:jc w:val="center"/>
              <w:rPr>
                <w:rFonts w:ascii="Arial" w:hAnsi="Arial" w:cs="Arial"/>
                <w:b/>
                <w:color w:val="FFFFFF" w:themeColor="background1"/>
                <w:sz w:val="20"/>
                <w:szCs w:val="20"/>
              </w:rPr>
            </w:pPr>
          </w:p>
          <w:p w:rsidR="003C5689" w:rsidRPr="00453D8B" w:rsidRDefault="003C5689" w:rsidP="002D3B52">
            <w:pPr>
              <w:numPr>
                <w:ilvl w:val="0"/>
                <w:numId w:val="36"/>
              </w:numPr>
              <w:spacing w:line="360" w:lineRule="auto"/>
              <w:jc w:val="center"/>
              <w:rPr>
                <w:rFonts w:ascii="Arial" w:hAnsi="Arial" w:cs="Arial"/>
                <w:b/>
                <w:color w:val="FFFFFF" w:themeColor="background1"/>
                <w:sz w:val="20"/>
                <w:szCs w:val="20"/>
              </w:rPr>
            </w:pPr>
            <w:r w:rsidRPr="0042037D">
              <w:rPr>
                <w:rFonts w:ascii="Arial" w:hAnsi="Arial" w:cs="Arial"/>
                <w:b/>
                <w:sz w:val="20"/>
                <w:szCs w:val="20"/>
                <w:shd w:val="clear" w:color="auto" w:fill="95B3D7" w:themeFill="accent1" w:themeFillTint="99"/>
              </w:rPr>
              <w:t>SECCIÓN: CONTRALORÍA INTERNA</w:t>
            </w:r>
          </w:p>
        </w:tc>
      </w:tr>
      <w:tr w:rsidR="003C5689" w:rsidTr="0034062B">
        <w:tc>
          <w:tcPr>
            <w:tcW w:w="5246" w:type="dxa"/>
            <w:shd w:val="clear" w:color="auto" w:fill="A6A6A6" w:themeFill="background1" w:themeFillShade="A6"/>
          </w:tcPr>
          <w:p w:rsidR="003C5689" w:rsidRDefault="003C5689" w:rsidP="0034062B">
            <w:pPr>
              <w:spacing w:line="360" w:lineRule="auto"/>
              <w:jc w:val="center"/>
              <w:rPr>
                <w:rFonts w:ascii="Arial" w:hAnsi="Arial" w:cs="Arial"/>
                <w:b/>
                <w:sz w:val="20"/>
                <w:szCs w:val="20"/>
              </w:rPr>
            </w:pPr>
          </w:p>
          <w:p w:rsidR="003C5689" w:rsidRPr="00766B19" w:rsidRDefault="003C5689" w:rsidP="0034062B">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3C5689" w:rsidRPr="005B4B35" w:rsidRDefault="003C5689" w:rsidP="0034062B">
            <w:pPr>
              <w:jc w:val="center"/>
              <w:rPr>
                <w:rFonts w:ascii="Arial" w:hAnsi="Arial" w:cs="Arial"/>
                <w:b/>
                <w:sz w:val="18"/>
                <w:szCs w:val="18"/>
              </w:rPr>
            </w:pPr>
            <w:r w:rsidRPr="005B4B35">
              <w:rPr>
                <w:rFonts w:ascii="Arial" w:hAnsi="Arial" w:cs="Arial"/>
                <w:b/>
                <w:sz w:val="18"/>
                <w:szCs w:val="18"/>
              </w:rPr>
              <w:t>SI</w:t>
            </w:r>
          </w:p>
        </w:tc>
        <w:tc>
          <w:tcPr>
            <w:tcW w:w="993" w:type="dxa"/>
            <w:tcBorders>
              <w:bottom w:val="single" w:sz="4" w:space="0" w:color="auto"/>
            </w:tcBorders>
            <w:shd w:val="clear" w:color="auto" w:fill="auto"/>
            <w:vAlign w:val="center"/>
          </w:tcPr>
          <w:p w:rsidR="003C5689" w:rsidRPr="005B4B35" w:rsidRDefault="003C5689" w:rsidP="0034062B">
            <w:pPr>
              <w:jc w:val="center"/>
              <w:rPr>
                <w:rFonts w:ascii="Arial" w:hAnsi="Arial" w:cs="Arial"/>
                <w:b/>
                <w:sz w:val="18"/>
                <w:szCs w:val="18"/>
              </w:rPr>
            </w:pPr>
            <w:r w:rsidRPr="005B4B35">
              <w:rPr>
                <w:rFonts w:ascii="Arial" w:hAnsi="Arial" w:cs="Arial"/>
                <w:b/>
                <w:sz w:val="18"/>
                <w:szCs w:val="18"/>
              </w:rPr>
              <w:t>NO</w:t>
            </w:r>
          </w:p>
        </w:tc>
        <w:tc>
          <w:tcPr>
            <w:tcW w:w="3165" w:type="dxa"/>
            <w:tcBorders>
              <w:bottom w:val="single" w:sz="4" w:space="0" w:color="auto"/>
            </w:tcBorders>
            <w:shd w:val="clear" w:color="auto" w:fill="auto"/>
            <w:vAlign w:val="center"/>
          </w:tcPr>
          <w:p w:rsidR="003C5689" w:rsidRPr="005B4B35" w:rsidRDefault="003C5689" w:rsidP="0034062B">
            <w:pPr>
              <w:jc w:val="center"/>
              <w:rPr>
                <w:rFonts w:ascii="Arial" w:hAnsi="Arial" w:cs="Arial"/>
                <w:b/>
                <w:sz w:val="18"/>
                <w:szCs w:val="18"/>
              </w:rPr>
            </w:pPr>
            <w:r w:rsidRPr="005B4B35">
              <w:rPr>
                <w:rFonts w:ascii="Arial" w:hAnsi="Arial" w:cs="Arial"/>
                <w:b/>
                <w:sz w:val="18"/>
                <w:szCs w:val="18"/>
              </w:rPr>
              <w:t>Describa otras series documentales</w:t>
            </w:r>
          </w:p>
        </w:tc>
      </w:tr>
      <w:tr w:rsidR="003C5689" w:rsidTr="0034062B">
        <w:tc>
          <w:tcPr>
            <w:tcW w:w="5246" w:type="dxa"/>
          </w:tcPr>
          <w:p w:rsidR="003C5689" w:rsidRPr="00A146D4" w:rsidRDefault="003C5689" w:rsidP="0034062B">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3C5689" w:rsidRDefault="003C5689" w:rsidP="0034062B"/>
        </w:tc>
        <w:tc>
          <w:tcPr>
            <w:tcW w:w="993" w:type="dxa"/>
            <w:tcBorders>
              <w:bottom w:val="single" w:sz="4" w:space="0" w:color="auto"/>
            </w:tcBorders>
            <w:shd w:val="clear" w:color="auto" w:fill="auto"/>
          </w:tcPr>
          <w:p w:rsidR="003C5689" w:rsidRDefault="003C5689" w:rsidP="0034062B"/>
        </w:tc>
        <w:tc>
          <w:tcPr>
            <w:tcW w:w="3165" w:type="dxa"/>
            <w:vMerge w:val="restart"/>
            <w:tcBorders>
              <w:bottom w:val="nil"/>
            </w:tcBorders>
            <w:shd w:val="clear" w:color="auto" w:fill="auto"/>
          </w:tcPr>
          <w:p w:rsidR="003C5689" w:rsidRDefault="003C5689" w:rsidP="0034062B"/>
        </w:tc>
      </w:tr>
      <w:tr w:rsidR="003C5689" w:rsidTr="0034062B">
        <w:tc>
          <w:tcPr>
            <w:tcW w:w="5246" w:type="dxa"/>
          </w:tcPr>
          <w:p w:rsidR="003C5689" w:rsidRPr="00A146D4" w:rsidRDefault="003C5689" w:rsidP="0034062B">
            <w:pPr>
              <w:spacing w:line="360" w:lineRule="auto"/>
              <w:jc w:val="both"/>
              <w:rPr>
                <w:rFonts w:ascii="Arial" w:hAnsi="Arial" w:cs="Arial"/>
                <w:sz w:val="20"/>
                <w:szCs w:val="20"/>
              </w:rPr>
            </w:pPr>
            <w:r>
              <w:rPr>
                <w:rFonts w:ascii="Arial" w:hAnsi="Arial" w:cs="Arial"/>
                <w:sz w:val="20"/>
                <w:szCs w:val="20"/>
              </w:rPr>
              <w:t>Informe de actividades</w:t>
            </w:r>
          </w:p>
        </w:tc>
        <w:tc>
          <w:tcPr>
            <w:tcW w:w="850" w:type="dxa"/>
            <w:tcBorders>
              <w:bottom w:val="single" w:sz="4" w:space="0" w:color="auto"/>
            </w:tcBorders>
            <w:shd w:val="clear" w:color="auto" w:fill="auto"/>
          </w:tcPr>
          <w:p w:rsidR="003C5689" w:rsidRDefault="003C5689" w:rsidP="0034062B"/>
        </w:tc>
        <w:tc>
          <w:tcPr>
            <w:tcW w:w="993" w:type="dxa"/>
            <w:tcBorders>
              <w:bottom w:val="single" w:sz="4" w:space="0" w:color="auto"/>
            </w:tcBorders>
            <w:shd w:val="clear" w:color="auto" w:fill="auto"/>
          </w:tcPr>
          <w:p w:rsidR="003C5689" w:rsidRDefault="003C5689" w:rsidP="0034062B"/>
        </w:tc>
        <w:tc>
          <w:tcPr>
            <w:tcW w:w="3165" w:type="dxa"/>
            <w:vMerge/>
            <w:tcBorders>
              <w:bottom w:val="nil"/>
            </w:tcBorders>
            <w:shd w:val="clear" w:color="auto" w:fill="auto"/>
          </w:tcPr>
          <w:p w:rsidR="003C5689" w:rsidRDefault="003C5689" w:rsidP="0034062B"/>
        </w:tc>
      </w:tr>
      <w:tr w:rsidR="003C5689" w:rsidTr="0034062B">
        <w:tc>
          <w:tcPr>
            <w:tcW w:w="5246" w:type="dxa"/>
          </w:tcPr>
          <w:p w:rsidR="003C5689" w:rsidRPr="00A146D4" w:rsidRDefault="003C5689" w:rsidP="0034062B">
            <w:pPr>
              <w:spacing w:line="360" w:lineRule="auto"/>
              <w:jc w:val="both"/>
              <w:rPr>
                <w:rFonts w:ascii="Arial" w:hAnsi="Arial" w:cs="Arial"/>
                <w:sz w:val="20"/>
                <w:szCs w:val="20"/>
              </w:rPr>
            </w:pPr>
            <w:r>
              <w:rPr>
                <w:rFonts w:ascii="Arial" w:hAnsi="Arial" w:cs="Arial"/>
                <w:sz w:val="20"/>
                <w:szCs w:val="20"/>
              </w:rPr>
              <w:t>Actas administrativas</w:t>
            </w:r>
          </w:p>
        </w:tc>
        <w:tc>
          <w:tcPr>
            <w:tcW w:w="850" w:type="dxa"/>
            <w:tcBorders>
              <w:bottom w:val="single" w:sz="4" w:space="0" w:color="auto"/>
            </w:tcBorders>
            <w:shd w:val="clear" w:color="auto" w:fill="auto"/>
          </w:tcPr>
          <w:p w:rsidR="003C5689" w:rsidRDefault="003C5689" w:rsidP="0034062B"/>
        </w:tc>
        <w:tc>
          <w:tcPr>
            <w:tcW w:w="993" w:type="dxa"/>
            <w:tcBorders>
              <w:bottom w:val="single" w:sz="4" w:space="0" w:color="auto"/>
            </w:tcBorders>
            <w:shd w:val="clear" w:color="auto" w:fill="auto"/>
          </w:tcPr>
          <w:p w:rsidR="003C5689" w:rsidRDefault="003C5689" w:rsidP="0034062B"/>
        </w:tc>
        <w:tc>
          <w:tcPr>
            <w:tcW w:w="3165" w:type="dxa"/>
            <w:vMerge/>
            <w:tcBorders>
              <w:bottom w:val="nil"/>
            </w:tcBorders>
            <w:shd w:val="clear" w:color="auto" w:fill="auto"/>
          </w:tcPr>
          <w:p w:rsidR="003C5689" w:rsidRDefault="003C5689" w:rsidP="0034062B"/>
        </w:tc>
      </w:tr>
      <w:tr w:rsidR="003C5689" w:rsidTr="0034062B">
        <w:tc>
          <w:tcPr>
            <w:tcW w:w="5246" w:type="dxa"/>
          </w:tcPr>
          <w:p w:rsidR="003C5689" w:rsidRPr="00A146D4" w:rsidRDefault="003C5689" w:rsidP="0034062B">
            <w:pPr>
              <w:spacing w:line="360" w:lineRule="auto"/>
              <w:jc w:val="both"/>
              <w:rPr>
                <w:rFonts w:ascii="Arial" w:hAnsi="Arial" w:cs="Arial"/>
                <w:sz w:val="20"/>
                <w:szCs w:val="20"/>
              </w:rPr>
            </w:pPr>
            <w:r>
              <w:rPr>
                <w:rFonts w:ascii="Arial" w:hAnsi="Arial" w:cs="Arial"/>
                <w:sz w:val="20"/>
                <w:szCs w:val="20"/>
              </w:rPr>
              <w:t>Actas informativas</w:t>
            </w:r>
          </w:p>
        </w:tc>
        <w:tc>
          <w:tcPr>
            <w:tcW w:w="850" w:type="dxa"/>
            <w:tcBorders>
              <w:bottom w:val="single" w:sz="4" w:space="0" w:color="auto"/>
            </w:tcBorders>
            <w:shd w:val="clear" w:color="auto" w:fill="auto"/>
          </w:tcPr>
          <w:p w:rsidR="003C5689" w:rsidRDefault="003C5689" w:rsidP="0034062B"/>
        </w:tc>
        <w:tc>
          <w:tcPr>
            <w:tcW w:w="993" w:type="dxa"/>
            <w:tcBorders>
              <w:bottom w:val="single" w:sz="4" w:space="0" w:color="auto"/>
            </w:tcBorders>
            <w:shd w:val="clear" w:color="auto" w:fill="auto"/>
          </w:tcPr>
          <w:p w:rsidR="003C5689" w:rsidRDefault="003C5689" w:rsidP="0034062B"/>
        </w:tc>
        <w:tc>
          <w:tcPr>
            <w:tcW w:w="3165" w:type="dxa"/>
            <w:vMerge/>
            <w:tcBorders>
              <w:bottom w:val="nil"/>
            </w:tcBorders>
            <w:shd w:val="clear" w:color="auto" w:fill="auto"/>
          </w:tcPr>
          <w:p w:rsidR="003C5689" w:rsidRDefault="003C5689" w:rsidP="0034062B"/>
        </w:tc>
      </w:tr>
      <w:tr w:rsidR="003C5689" w:rsidTr="0034062B">
        <w:tc>
          <w:tcPr>
            <w:tcW w:w="5246" w:type="dxa"/>
          </w:tcPr>
          <w:p w:rsidR="003C5689" w:rsidRPr="00A146D4" w:rsidRDefault="003C5689" w:rsidP="0034062B">
            <w:pPr>
              <w:tabs>
                <w:tab w:val="left" w:pos="1290"/>
              </w:tabs>
              <w:jc w:val="both"/>
              <w:rPr>
                <w:rFonts w:ascii="Arial" w:hAnsi="Arial" w:cs="Arial"/>
                <w:sz w:val="20"/>
                <w:szCs w:val="20"/>
              </w:rPr>
            </w:pPr>
            <w:r>
              <w:rPr>
                <w:rFonts w:ascii="Arial" w:hAnsi="Arial" w:cs="Arial"/>
                <w:sz w:val="20"/>
                <w:szCs w:val="20"/>
              </w:rPr>
              <w:t>Actas de entrega-recepción de la administración municipal</w:t>
            </w:r>
          </w:p>
        </w:tc>
        <w:tc>
          <w:tcPr>
            <w:tcW w:w="850" w:type="dxa"/>
            <w:tcBorders>
              <w:bottom w:val="single" w:sz="4" w:space="0" w:color="auto"/>
            </w:tcBorders>
            <w:shd w:val="clear" w:color="auto" w:fill="auto"/>
          </w:tcPr>
          <w:p w:rsidR="003C5689" w:rsidRDefault="003C5689" w:rsidP="0034062B"/>
        </w:tc>
        <w:tc>
          <w:tcPr>
            <w:tcW w:w="993" w:type="dxa"/>
            <w:tcBorders>
              <w:bottom w:val="single" w:sz="4" w:space="0" w:color="auto"/>
            </w:tcBorders>
            <w:shd w:val="clear" w:color="auto" w:fill="auto"/>
          </w:tcPr>
          <w:p w:rsidR="003C5689" w:rsidRDefault="003C5689" w:rsidP="0034062B"/>
        </w:tc>
        <w:tc>
          <w:tcPr>
            <w:tcW w:w="3165" w:type="dxa"/>
            <w:vMerge/>
            <w:tcBorders>
              <w:bottom w:val="nil"/>
            </w:tcBorders>
            <w:shd w:val="clear" w:color="auto" w:fill="auto"/>
          </w:tcPr>
          <w:p w:rsidR="003C5689" w:rsidRDefault="003C5689" w:rsidP="0034062B"/>
        </w:tc>
      </w:tr>
      <w:tr w:rsidR="003C5689" w:rsidTr="0034062B">
        <w:tc>
          <w:tcPr>
            <w:tcW w:w="5246" w:type="dxa"/>
          </w:tcPr>
          <w:p w:rsidR="003C5689" w:rsidRPr="00A146D4" w:rsidRDefault="003C5689" w:rsidP="0034062B">
            <w:pPr>
              <w:spacing w:line="360" w:lineRule="auto"/>
              <w:jc w:val="both"/>
              <w:rPr>
                <w:rFonts w:ascii="Arial" w:hAnsi="Arial" w:cs="Arial"/>
                <w:sz w:val="20"/>
                <w:szCs w:val="20"/>
              </w:rPr>
            </w:pPr>
            <w:r>
              <w:rPr>
                <w:rFonts w:ascii="Arial" w:hAnsi="Arial" w:cs="Arial"/>
                <w:sz w:val="20"/>
                <w:szCs w:val="20"/>
              </w:rPr>
              <w:t>Procedimientos administrativos</w:t>
            </w:r>
          </w:p>
        </w:tc>
        <w:tc>
          <w:tcPr>
            <w:tcW w:w="850" w:type="dxa"/>
            <w:tcBorders>
              <w:bottom w:val="single" w:sz="4" w:space="0" w:color="auto"/>
            </w:tcBorders>
            <w:shd w:val="clear" w:color="auto" w:fill="auto"/>
          </w:tcPr>
          <w:p w:rsidR="003C5689" w:rsidRDefault="003C5689" w:rsidP="0034062B"/>
        </w:tc>
        <w:tc>
          <w:tcPr>
            <w:tcW w:w="993" w:type="dxa"/>
            <w:tcBorders>
              <w:bottom w:val="single" w:sz="4" w:space="0" w:color="auto"/>
            </w:tcBorders>
            <w:shd w:val="clear" w:color="auto" w:fill="auto"/>
          </w:tcPr>
          <w:p w:rsidR="003C5689" w:rsidRDefault="003C5689" w:rsidP="0034062B"/>
        </w:tc>
        <w:tc>
          <w:tcPr>
            <w:tcW w:w="3165" w:type="dxa"/>
            <w:vMerge/>
            <w:tcBorders>
              <w:bottom w:val="nil"/>
            </w:tcBorders>
            <w:shd w:val="clear" w:color="auto" w:fill="auto"/>
          </w:tcPr>
          <w:p w:rsidR="003C5689" w:rsidRDefault="003C5689" w:rsidP="0034062B"/>
        </w:tc>
      </w:tr>
      <w:tr w:rsidR="003C5689" w:rsidTr="0034062B">
        <w:tc>
          <w:tcPr>
            <w:tcW w:w="5246" w:type="dxa"/>
          </w:tcPr>
          <w:p w:rsidR="003C5689" w:rsidRPr="00A146D4" w:rsidRDefault="003C5689" w:rsidP="0034062B">
            <w:pPr>
              <w:spacing w:line="360" w:lineRule="auto"/>
              <w:jc w:val="both"/>
              <w:rPr>
                <w:rFonts w:ascii="Arial" w:hAnsi="Arial" w:cs="Arial"/>
                <w:sz w:val="20"/>
                <w:szCs w:val="20"/>
              </w:rPr>
            </w:pPr>
            <w:r>
              <w:rPr>
                <w:rFonts w:ascii="Arial" w:hAnsi="Arial" w:cs="Arial"/>
                <w:sz w:val="20"/>
                <w:szCs w:val="20"/>
              </w:rPr>
              <w:t>Convenios</w:t>
            </w:r>
          </w:p>
        </w:tc>
        <w:tc>
          <w:tcPr>
            <w:tcW w:w="850" w:type="dxa"/>
            <w:tcBorders>
              <w:bottom w:val="single" w:sz="4" w:space="0" w:color="auto"/>
            </w:tcBorders>
            <w:shd w:val="clear" w:color="auto" w:fill="auto"/>
          </w:tcPr>
          <w:p w:rsidR="003C5689" w:rsidRDefault="003C5689" w:rsidP="0034062B"/>
        </w:tc>
        <w:tc>
          <w:tcPr>
            <w:tcW w:w="993" w:type="dxa"/>
            <w:tcBorders>
              <w:bottom w:val="single" w:sz="4" w:space="0" w:color="auto"/>
            </w:tcBorders>
            <w:shd w:val="clear" w:color="auto" w:fill="auto"/>
          </w:tcPr>
          <w:p w:rsidR="003C5689" w:rsidRDefault="003C5689" w:rsidP="0034062B"/>
        </w:tc>
        <w:tc>
          <w:tcPr>
            <w:tcW w:w="3165" w:type="dxa"/>
            <w:vMerge/>
            <w:tcBorders>
              <w:bottom w:val="nil"/>
            </w:tcBorders>
            <w:shd w:val="clear" w:color="auto" w:fill="auto"/>
          </w:tcPr>
          <w:p w:rsidR="003C5689" w:rsidRDefault="003C5689" w:rsidP="0034062B"/>
        </w:tc>
      </w:tr>
      <w:tr w:rsidR="003C5689" w:rsidTr="0034062B">
        <w:tc>
          <w:tcPr>
            <w:tcW w:w="5246" w:type="dxa"/>
          </w:tcPr>
          <w:p w:rsidR="003C5689" w:rsidRPr="00A146D4" w:rsidRDefault="003C5689" w:rsidP="0034062B">
            <w:pPr>
              <w:spacing w:line="360" w:lineRule="auto"/>
              <w:jc w:val="both"/>
              <w:rPr>
                <w:rFonts w:ascii="Arial" w:hAnsi="Arial" w:cs="Arial"/>
                <w:sz w:val="20"/>
                <w:szCs w:val="20"/>
              </w:rPr>
            </w:pPr>
            <w:r>
              <w:rPr>
                <w:rFonts w:ascii="Arial" w:hAnsi="Arial" w:cs="Arial"/>
                <w:sz w:val="20"/>
                <w:szCs w:val="20"/>
              </w:rPr>
              <w:t>Programas</w:t>
            </w:r>
          </w:p>
        </w:tc>
        <w:tc>
          <w:tcPr>
            <w:tcW w:w="850" w:type="dxa"/>
            <w:tcBorders>
              <w:bottom w:val="single" w:sz="4" w:space="0" w:color="auto"/>
            </w:tcBorders>
            <w:shd w:val="clear" w:color="auto" w:fill="auto"/>
          </w:tcPr>
          <w:p w:rsidR="003C5689" w:rsidRDefault="003C5689" w:rsidP="0034062B"/>
        </w:tc>
        <w:tc>
          <w:tcPr>
            <w:tcW w:w="993" w:type="dxa"/>
            <w:tcBorders>
              <w:bottom w:val="single" w:sz="4" w:space="0" w:color="auto"/>
            </w:tcBorders>
            <w:shd w:val="clear" w:color="auto" w:fill="auto"/>
          </w:tcPr>
          <w:p w:rsidR="003C5689" w:rsidRDefault="003C5689" w:rsidP="0034062B"/>
        </w:tc>
        <w:tc>
          <w:tcPr>
            <w:tcW w:w="3165" w:type="dxa"/>
            <w:vMerge/>
            <w:tcBorders>
              <w:bottom w:val="nil"/>
            </w:tcBorders>
            <w:shd w:val="clear" w:color="auto" w:fill="auto"/>
          </w:tcPr>
          <w:p w:rsidR="003C5689" w:rsidRDefault="003C5689" w:rsidP="0034062B"/>
        </w:tc>
      </w:tr>
      <w:tr w:rsidR="003C5689" w:rsidTr="0034062B">
        <w:tc>
          <w:tcPr>
            <w:tcW w:w="5246" w:type="dxa"/>
          </w:tcPr>
          <w:p w:rsidR="003C5689" w:rsidRPr="00A146D4" w:rsidRDefault="003C5689" w:rsidP="0034062B">
            <w:pPr>
              <w:spacing w:line="360" w:lineRule="auto"/>
              <w:jc w:val="both"/>
              <w:rPr>
                <w:rFonts w:ascii="Arial" w:hAnsi="Arial" w:cs="Arial"/>
                <w:sz w:val="20"/>
                <w:szCs w:val="20"/>
              </w:rPr>
            </w:pPr>
            <w:r>
              <w:rPr>
                <w:rFonts w:ascii="Arial" w:hAnsi="Arial" w:cs="Arial"/>
                <w:sz w:val="20"/>
                <w:szCs w:val="20"/>
              </w:rPr>
              <w:t>Manifestación de bienes</w:t>
            </w:r>
          </w:p>
        </w:tc>
        <w:tc>
          <w:tcPr>
            <w:tcW w:w="850" w:type="dxa"/>
            <w:tcBorders>
              <w:bottom w:val="single" w:sz="4" w:space="0" w:color="auto"/>
            </w:tcBorders>
            <w:shd w:val="clear" w:color="auto" w:fill="auto"/>
          </w:tcPr>
          <w:p w:rsidR="003C5689" w:rsidRDefault="003C5689" w:rsidP="0034062B"/>
        </w:tc>
        <w:tc>
          <w:tcPr>
            <w:tcW w:w="993" w:type="dxa"/>
            <w:tcBorders>
              <w:bottom w:val="single" w:sz="4" w:space="0" w:color="auto"/>
            </w:tcBorders>
            <w:shd w:val="clear" w:color="auto" w:fill="auto"/>
          </w:tcPr>
          <w:p w:rsidR="003C5689" w:rsidRDefault="003C5689" w:rsidP="0034062B"/>
        </w:tc>
        <w:tc>
          <w:tcPr>
            <w:tcW w:w="3165" w:type="dxa"/>
            <w:vMerge/>
            <w:tcBorders>
              <w:bottom w:val="single" w:sz="4" w:space="0" w:color="auto"/>
            </w:tcBorders>
            <w:shd w:val="clear" w:color="auto" w:fill="auto"/>
          </w:tcPr>
          <w:p w:rsidR="003C5689" w:rsidRDefault="003C5689" w:rsidP="0034062B"/>
        </w:tc>
      </w:tr>
    </w:tbl>
    <w:p w:rsidR="00876425" w:rsidRDefault="00876425" w:rsidP="00876425"/>
    <w:p w:rsidR="00876425" w:rsidRDefault="00876425" w:rsidP="00876425"/>
    <w:tbl>
      <w:tblPr>
        <w:tblStyle w:val="Tablaconcuadrcula"/>
        <w:tblW w:w="10254" w:type="dxa"/>
        <w:tblInd w:w="-668" w:type="dxa"/>
        <w:tblLook w:val="04A0"/>
      </w:tblPr>
      <w:tblGrid>
        <w:gridCol w:w="5246"/>
        <w:gridCol w:w="850"/>
        <w:gridCol w:w="993"/>
        <w:gridCol w:w="3165"/>
      </w:tblGrid>
      <w:tr w:rsidR="00876425" w:rsidTr="00072D34">
        <w:trPr>
          <w:gridAfter w:val="3"/>
          <w:wAfter w:w="5008" w:type="dxa"/>
          <w:trHeight w:val="470"/>
        </w:trPr>
        <w:tc>
          <w:tcPr>
            <w:tcW w:w="5246" w:type="dxa"/>
            <w:shd w:val="clear" w:color="auto" w:fill="95B3D7" w:themeFill="accent1" w:themeFillTint="99"/>
            <w:vAlign w:val="center"/>
          </w:tcPr>
          <w:p w:rsidR="00876425" w:rsidRPr="00CC76AF" w:rsidRDefault="00876425" w:rsidP="00281DC1">
            <w:pPr>
              <w:spacing w:line="360" w:lineRule="auto"/>
              <w:jc w:val="center"/>
              <w:rPr>
                <w:rFonts w:ascii="Arial" w:hAnsi="Arial" w:cs="Arial"/>
                <w:b/>
                <w:sz w:val="20"/>
                <w:szCs w:val="20"/>
              </w:rPr>
            </w:pPr>
          </w:p>
          <w:p w:rsidR="00876425" w:rsidRPr="0021487E"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DESARROLLO ECONÓMICO</w:t>
            </w:r>
          </w:p>
        </w:tc>
      </w:tr>
      <w:tr w:rsidR="00876425" w:rsidTr="00072D34">
        <w:tc>
          <w:tcPr>
            <w:tcW w:w="5246" w:type="dxa"/>
            <w:shd w:val="clear" w:color="auto" w:fill="DAEEF3" w:themeFill="accent5" w:themeFillTint="33"/>
            <w:vAlign w:val="center"/>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CB26F0" w:rsidRDefault="00876425" w:rsidP="00281DC1">
            <w:pPr>
              <w:jc w:val="center"/>
              <w:rPr>
                <w:rFonts w:ascii="Arial" w:hAnsi="Arial" w:cs="Arial"/>
                <w:b/>
                <w:sz w:val="18"/>
                <w:szCs w:val="18"/>
              </w:rPr>
            </w:pPr>
            <w:r w:rsidRPr="00CB26F0">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CB26F0" w:rsidRDefault="00876425" w:rsidP="00281DC1">
            <w:pPr>
              <w:jc w:val="center"/>
              <w:rPr>
                <w:rFonts w:ascii="Arial" w:hAnsi="Arial" w:cs="Arial"/>
                <w:b/>
                <w:sz w:val="18"/>
                <w:szCs w:val="18"/>
              </w:rPr>
            </w:pPr>
            <w:r w:rsidRPr="00CB26F0">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CB26F0" w:rsidRDefault="00876425" w:rsidP="00281DC1">
            <w:pPr>
              <w:jc w:val="center"/>
              <w:rPr>
                <w:rFonts w:ascii="Arial" w:hAnsi="Arial" w:cs="Arial"/>
                <w:b/>
                <w:sz w:val="18"/>
                <w:szCs w:val="18"/>
              </w:rPr>
            </w:pPr>
            <w:r w:rsidRPr="00CB26F0">
              <w:rPr>
                <w:rFonts w:ascii="Arial" w:hAnsi="Arial" w:cs="Arial"/>
                <w:b/>
                <w:sz w:val="18"/>
                <w:szCs w:val="18"/>
              </w:rPr>
              <w:t>Describa otras series documentales</w:t>
            </w:r>
          </w:p>
        </w:tc>
      </w:tr>
      <w:tr w:rsidR="00876425" w:rsidTr="0034062B">
        <w:tc>
          <w:tcPr>
            <w:tcW w:w="5246" w:type="dxa"/>
            <w:vAlign w:val="center"/>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vAlign w:val="center"/>
          </w:tcPr>
          <w:p w:rsidR="00876425" w:rsidRDefault="00876425" w:rsidP="00281DC1">
            <w:pPr>
              <w:jc w:val="center"/>
            </w:pPr>
          </w:p>
        </w:tc>
        <w:tc>
          <w:tcPr>
            <w:tcW w:w="993" w:type="dxa"/>
            <w:tcBorders>
              <w:bottom w:val="single" w:sz="4" w:space="0" w:color="auto"/>
            </w:tcBorders>
            <w:shd w:val="clear" w:color="auto" w:fill="auto"/>
            <w:vAlign w:val="center"/>
          </w:tcPr>
          <w:p w:rsidR="00876425" w:rsidRDefault="00876425" w:rsidP="00281DC1">
            <w:pPr>
              <w:jc w:val="center"/>
            </w:pPr>
          </w:p>
        </w:tc>
        <w:tc>
          <w:tcPr>
            <w:tcW w:w="3165" w:type="dxa"/>
            <w:vMerge w:val="restart"/>
            <w:tcBorders>
              <w:bottom w:val="nil"/>
            </w:tcBorders>
            <w:shd w:val="clear" w:color="auto" w:fill="auto"/>
            <w:vAlign w:val="center"/>
          </w:tcPr>
          <w:p w:rsidR="00876425" w:rsidRDefault="00876425" w:rsidP="00281DC1">
            <w:pPr>
              <w:jc w:val="center"/>
            </w:pPr>
          </w:p>
          <w:p w:rsidR="00876425" w:rsidRDefault="00876425" w:rsidP="00281DC1">
            <w:pPr>
              <w:jc w:val="center"/>
            </w:pPr>
          </w:p>
        </w:tc>
      </w:tr>
      <w:tr w:rsidR="00876425" w:rsidTr="0034062B">
        <w:tc>
          <w:tcPr>
            <w:tcW w:w="5246" w:type="dxa"/>
            <w:vAlign w:val="center"/>
          </w:tcPr>
          <w:p w:rsidR="00876425" w:rsidRPr="00A146D4" w:rsidRDefault="00876425" w:rsidP="00281DC1">
            <w:pPr>
              <w:spacing w:line="360" w:lineRule="auto"/>
              <w:rPr>
                <w:rFonts w:ascii="Arial" w:hAnsi="Arial" w:cs="Arial"/>
                <w:sz w:val="20"/>
                <w:szCs w:val="20"/>
              </w:rPr>
            </w:pPr>
            <w:r>
              <w:rPr>
                <w:rFonts w:ascii="Arial" w:hAnsi="Arial" w:cs="Arial"/>
                <w:sz w:val="20"/>
                <w:szCs w:val="20"/>
              </w:rPr>
              <w:t>Apoyos económicos a pequeños empresarios</w:t>
            </w:r>
          </w:p>
        </w:tc>
        <w:tc>
          <w:tcPr>
            <w:tcW w:w="850" w:type="dxa"/>
            <w:tcBorders>
              <w:bottom w:val="single" w:sz="4" w:space="0" w:color="auto"/>
            </w:tcBorders>
            <w:shd w:val="clear" w:color="auto" w:fill="auto"/>
            <w:vAlign w:val="center"/>
          </w:tcPr>
          <w:p w:rsidR="00876425" w:rsidRDefault="00876425" w:rsidP="00281DC1">
            <w:pPr>
              <w:jc w:val="center"/>
            </w:pPr>
          </w:p>
        </w:tc>
        <w:tc>
          <w:tcPr>
            <w:tcW w:w="993" w:type="dxa"/>
            <w:tcBorders>
              <w:bottom w:val="single" w:sz="4" w:space="0" w:color="auto"/>
            </w:tcBorders>
            <w:shd w:val="clear" w:color="auto" w:fill="auto"/>
            <w:vAlign w:val="center"/>
          </w:tcPr>
          <w:p w:rsidR="00876425" w:rsidRDefault="00876425" w:rsidP="00281DC1">
            <w:pPr>
              <w:jc w:val="center"/>
            </w:pPr>
          </w:p>
        </w:tc>
        <w:tc>
          <w:tcPr>
            <w:tcW w:w="3165" w:type="dxa"/>
            <w:vMerge/>
            <w:tcBorders>
              <w:bottom w:val="nil"/>
            </w:tcBorders>
            <w:shd w:val="clear" w:color="auto" w:fill="auto"/>
            <w:vAlign w:val="center"/>
          </w:tcPr>
          <w:p w:rsidR="00876425" w:rsidRDefault="00876425" w:rsidP="00281DC1">
            <w:pPr>
              <w:jc w:val="center"/>
            </w:pPr>
          </w:p>
        </w:tc>
      </w:tr>
      <w:tr w:rsidR="00876425" w:rsidTr="0034062B">
        <w:tc>
          <w:tcPr>
            <w:tcW w:w="5246" w:type="dxa"/>
            <w:vAlign w:val="center"/>
          </w:tcPr>
          <w:p w:rsidR="00876425" w:rsidRPr="00A146D4" w:rsidRDefault="00876425" w:rsidP="00281DC1">
            <w:pPr>
              <w:spacing w:line="360" w:lineRule="auto"/>
              <w:rPr>
                <w:rFonts w:ascii="Arial" w:hAnsi="Arial" w:cs="Arial"/>
                <w:sz w:val="20"/>
                <w:szCs w:val="20"/>
              </w:rPr>
            </w:pPr>
            <w:r>
              <w:rPr>
                <w:rFonts w:ascii="Arial" w:hAnsi="Arial" w:cs="Arial"/>
                <w:sz w:val="20"/>
                <w:szCs w:val="20"/>
              </w:rPr>
              <w:t>Apoyos económicos a medianos empresarios</w:t>
            </w:r>
          </w:p>
        </w:tc>
        <w:tc>
          <w:tcPr>
            <w:tcW w:w="850" w:type="dxa"/>
            <w:tcBorders>
              <w:bottom w:val="single" w:sz="4" w:space="0" w:color="auto"/>
            </w:tcBorders>
            <w:shd w:val="clear" w:color="auto" w:fill="auto"/>
            <w:vAlign w:val="center"/>
          </w:tcPr>
          <w:p w:rsidR="00876425" w:rsidRDefault="00876425" w:rsidP="00281DC1">
            <w:pPr>
              <w:jc w:val="center"/>
            </w:pPr>
          </w:p>
        </w:tc>
        <w:tc>
          <w:tcPr>
            <w:tcW w:w="993" w:type="dxa"/>
            <w:tcBorders>
              <w:bottom w:val="single" w:sz="4" w:space="0" w:color="auto"/>
            </w:tcBorders>
            <w:shd w:val="clear" w:color="auto" w:fill="auto"/>
            <w:vAlign w:val="center"/>
          </w:tcPr>
          <w:p w:rsidR="00876425" w:rsidRDefault="00876425" w:rsidP="00281DC1">
            <w:pPr>
              <w:jc w:val="center"/>
            </w:pPr>
          </w:p>
        </w:tc>
        <w:tc>
          <w:tcPr>
            <w:tcW w:w="3165" w:type="dxa"/>
            <w:vMerge/>
            <w:tcBorders>
              <w:bottom w:val="single" w:sz="4" w:space="0" w:color="auto"/>
            </w:tcBorders>
            <w:shd w:val="clear" w:color="auto" w:fill="auto"/>
            <w:vAlign w:val="center"/>
          </w:tcPr>
          <w:p w:rsidR="00876425" w:rsidRDefault="00876425" w:rsidP="00281DC1">
            <w:pPr>
              <w:jc w:val="center"/>
            </w:pPr>
          </w:p>
        </w:tc>
      </w:tr>
    </w:tbl>
    <w:p w:rsidR="00876425" w:rsidRDefault="00876425" w:rsidP="005C2CE1"/>
    <w:p w:rsidR="000202A2" w:rsidRDefault="000202A2" w:rsidP="005C2CE1"/>
    <w:tbl>
      <w:tblPr>
        <w:tblStyle w:val="Tablaconcuadrcula"/>
        <w:tblW w:w="10254" w:type="dxa"/>
        <w:tblInd w:w="-318" w:type="dxa"/>
        <w:tblLook w:val="04A0"/>
      </w:tblPr>
      <w:tblGrid>
        <w:gridCol w:w="5246"/>
        <w:gridCol w:w="850"/>
        <w:gridCol w:w="993"/>
        <w:gridCol w:w="3165"/>
      </w:tblGrid>
      <w:tr w:rsidR="00876425" w:rsidTr="00072D34">
        <w:trPr>
          <w:gridAfter w:val="3"/>
          <w:wAfter w:w="5008" w:type="dxa"/>
          <w:trHeight w:val="470"/>
        </w:trPr>
        <w:tc>
          <w:tcPr>
            <w:tcW w:w="5246" w:type="dxa"/>
            <w:shd w:val="clear" w:color="auto" w:fill="95B3D7" w:themeFill="accent1" w:themeFillTint="99"/>
          </w:tcPr>
          <w:p w:rsidR="00876425" w:rsidRPr="00CC76AF" w:rsidRDefault="00876425" w:rsidP="00281DC1">
            <w:pPr>
              <w:spacing w:line="360" w:lineRule="auto"/>
              <w:jc w:val="center"/>
              <w:rPr>
                <w:rFonts w:ascii="Arial" w:hAnsi="Arial" w:cs="Arial"/>
                <w:b/>
                <w:sz w:val="20"/>
                <w:szCs w:val="20"/>
              </w:rPr>
            </w:pPr>
          </w:p>
          <w:p w:rsidR="00876425" w:rsidRPr="00B061A6"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DESARROLLO SOCIAL</w:t>
            </w:r>
          </w:p>
        </w:tc>
      </w:tr>
      <w:tr w:rsidR="00876425" w:rsidTr="00072D34">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FD2AC5" w:rsidRDefault="00876425" w:rsidP="00281DC1">
            <w:pPr>
              <w:jc w:val="center"/>
              <w:rPr>
                <w:rFonts w:ascii="Arial" w:hAnsi="Arial" w:cs="Arial"/>
                <w:b/>
                <w:sz w:val="18"/>
                <w:szCs w:val="18"/>
              </w:rPr>
            </w:pPr>
            <w:r w:rsidRPr="00FD2AC5">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FD2AC5" w:rsidRDefault="00876425" w:rsidP="00281DC1">
            <w:pPr>
              <w:jc w:val="center"/>
              <w:rPr>
                <w:rFonts w:ascii="Arial" w:hAnsi="Arial" w:cs="Arial"/>
                <w:b/>
                <w:sz w:val="18"/>
                <w:szCs w:val="18"/>
              </w:rPr>
            </w:pPr>
            <w:r w:rsidRPr="00FD2AC5">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FD2AC5" w:rsidRDefault="00876425" w:rsidP="00281DC1">
            <w:pPr>
              <w:jc w:val="center"/>
              <w:rPr>
                <w:rFonts w:ascii="Arial" w:hAnsi="Arial" w:cs="Arial"/>
                <w:b/>
                <w:sz w:val="18"/>
                <w:szCs w:val="18"/>
              </w:rPr>
            </w:pPr>
            <w:r w:rsidRPr="00FD2AC5">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Solicitudes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vAlign w:val="center"/>
          </w:tcPr>
          <w:p w:rsidR="00876425" w:rsidRPr="00A146D4" w:rsidRDefault="00876425" w:rsidP="00281DC1">
            <w:pPr>
              <w:spacing w:line="360" w:lineRule="auto"/>
              <w:rPr>
                <w:rFonts w:ascii="Arial" w:hAnsi="Arial" w:cs="Arial"/>
                <w:sz w:val="20"/>
                <w:szCs w:val="20"/>
              </w:rPr>
            </w:pPr>
            <w:r>
              <w:rPr>
                <w:rFonts w:ascii="Arial" w:hAnsi="Arial" w:cs="Arial"/>
                <w:sz w:val="20"/>
                <w:szCs w:val="20"/>
              </w:rPr>
              <w:t>Expedientes de beneficiados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Programas de apoyo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827FA2" w:rsidRDefault="00876425" w:rsidP="00281DC1">
            <w:pPr>
              <w:tabs>
                <w:tab w:val="left" w:pos="1290"/>
              </w:tabs>
              <w:jc w:val="both"/>
              <w:rPr>
                <w:rFonts w:ascii="Arial" w:hAnsi="Arial" w:cs="Arial"/>
                <w:sz w:val="20"/>
                <w:szCs w:val="20"/>
              </w:rPr>
            </w:pPr>
            <w:r w:rsidRPr="00827FA2">
              <w:rPr>
                <w:rFonts w:ascii="Arial" w:hAnsi="Arial" w:cs="Arial"/>
                <w:sz w:val="20"/>
                <w:szCs w:val="20"/>
              </w:rPr>
              <w:t>Servicios de empleo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5C2CE1" w:rsidRDefault="005C2CE1" w:rsidP="00876425"/>
    <w:tbl>
      <w:tblPr>
        <w:tblStyle w:val="Tablaconcuadrcula"/>
        <w:tblW w:w="10254" w:type="dxa"/>
        <w:tblInd w:w="-318" w:type="dxa"/>
        <w:tblLook w:val="04A0"/>
      </w:tblPr>
      <w:tblGrid>
        <w:gridCol w:w="5246"/>
        <w:gridCol w:w="850"/>
        <w:gridCol w:w="993"/>
        <w:gridCol w:w="3165"/>
      </w:tblGrid>
      <w:tr w:rsidR="00876425" w:rsidTr="00072D34">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CC76AF"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DESARROLLO URBANO</w:t>
            </w:r>
          </w:p>
        </w:tc>
      </w:tr>
      <w:tr w:rsidR="00876425" w:rsidTr="00072D34">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922A29" w:rsidRDefault="00876425" w:rsidP="00281DC1">
            <w:pPr>
              <w:jc w:val="center"/>
              <w:rPr>
                <w:rFonts w:ascii="Arial" w:hAnsi="Arial" w:cs="Arial"/>
                <w:b/>
                <w:sz w:val="18"/>
                <w:szCs w:val="18"/>
              </w:rPr>
            </w:pPr>
            <w:r w:rsidRPr="00922A29">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922A29" w:rsidRDefault="00876425" w:rsidP="00281DC1">
            <w:pPr>
              <w:jc w:val="center"/>
              <w:rPr>
                <w:rFonts w:ascii="Arial" w:hAnsi="Arial" w:cs="Arial"/>
                <w:b/>
                <w:sz w:val="18"/>
                <w:szCs w:val="18"/>
              </w:rPr>
            </w:pPr>
            <w:r w:rsidRPr="00922A29">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922A29" w:rsidRDefault="00876425" w:rsidP="00281DC1">
            <w:pPr>
              <w:jc w:val="center"/>
              <w:rPr>
                <w:rFonts w:ascii="Arial" w:hAnsi="Arial" w:cs="Arial"/>
                <w:b/>
                <w:sz w:val="18"/>
                <w:szCs w:val="18"/>
              </w:rPr>
            </w:pPr>
            <w:r w:rsidRPr="00922A29">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Alineamientos oficiales de predios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Autorización para construcción</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Constancia de no afectación de dominio público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tabs>
                <w:tab w:val="left" w:pos="1290"/>
              </w:tabs>
              <w:jc w:val="both"/>
              <w:rPr>
                <w:rFonts w:ascii="Arial" w:hAnsi="Arial" w:cs="Arial"/>
                <w:sz w:val="20"/>
                <w:szCs w:val="20"/>
              </w:rPr>
            </w:pPr>
            <w:r>
              <w:rPr>
                <w:rFonts w:ascii="Arial" w:hAnsi="Arial" w:cs="Arial"/>
                <w:sz w:val="20"/>
                <w:szCs w:val="20"/>
              </w:rPr>
              <w:t>Constancia de terminación de obra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Licencia o permiso de construcción</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Otorgamiento de número oficial</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Permiso para demolición y excavaciones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3B174B" w:rsidRDefault="00876425" w:rsidP="00281DC1">
            <w:pPr>
              <w:spacing w:line="360" w:lineRule="auto"/>
              <w:jc w:val="both"/>
              <w:rPr>
                <w:rFonts w:ascii="Arial" w:hAnsi="Arial" w:cs="Arial"/>
                <w:sz w:val="20"/>
                <w:szCs w:val="20"/>
              </w:rPr>
            </w:pPr>
            <w:r w:rsidRPr="003B174B">
              <w:rPr>
                <w:rFonts w:ascii="Arial" w:hAnsi="Arial" w:cs="Arial"/>
                <w:sz w:val="20"/>
                <w:szCs w:val="20"/>
              </w:rPr>
              <w:t>Planes de desarrollo urbano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tbl>
      <w:tblPr>
        <w:tblStyle w:val="Tablaconcuadrcula"/>
        <w:tblW w:w="10254" w:type="dxa"/>
        <w:tblInd w:w="-318" w:type="dxa"/>
        <w:tblLook w:val="04A0"/>
      </w:tblPr>
      <w:tblGrid>
        <w:gridCol w:w="5246"/>
        <w:gridCol w:w="850"/>
        <w:gridCol w:w="993"/>
        <w:gridCol w:w="3165"/>
      </w:tblGrid>
      <w:tr w:rsidR="00876425" w:rsidTr="00072D34">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CC76AF"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DERECHOS HUMANOS</w:t>
            </w:r>
          </w:p>
        </w:tc>
      </w:tr>
      <w:tr w:rsidR="00876425" w:rsidTr="00072D34">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0842C7" w:rsidRDefault="00876425" w:rsidP="00281DC1">
            <w:pPr>
              <w:jc w:val="center"/>
              <w:rPr>
                <w:rFonts w:ascii="Arial" w:hAnsi="Arial" w:cs="Arial"/>
                <w:b/>
                <w:sz w:val="18"/>
                <w:szCs w:val="18"/>
              </w:rPr>
            </w:pPr>
            <w:r w:rsidRPr="000842C7">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0842C7" w:rsidRDefault="00876425" w:rsidP="00281DC1">
            <w:pPr>
              <w:jc w:val="center"/>
              <w:rPr>
                <w:rFonts w:ascii="Arial" w:hAnsi="Arial" w:cs="Arial"/>
                <w:b/>
                <w:sz w:val="18"/>
                <w:szCs w:val="18"/>
              </w:rPr>
            </w:pPr>
            <w:r w:rsidRPr="000842C7">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0842C7" w:rsidRDefault="00876425" w:rsidP="00281DC1">
            <w:pPr>
              <w:jc w:val="center"/>
              <w:rPr>
                <w:rFonts w:ascii="Arial" w:hAnsi="Arial" w:cs="Arial"/>
                <w:b/>
                <w:sz w:val="18"/>
                <w:szCs w:val="18"/>
              </w:rPr>
            </w:pPr>
            <w:r w:rsidRPr="000842C7">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Informes de trabajo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Programas de trabajo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p w:rsidR="0034062B" w:rsidRDefault="0034062B" w:rsidP="00876425"/>
    <w:p w:rsidR="0034062B" w:rsidRDefault="0034062B" w:rsidP="00876425"/>
    <w:p w:rsidR="0034062B" w:rsidRDefault="0034062B" w:rsidP="00876425"/>
    <w:tbl>
      <w:tblPr>
        <w:tblStyle w:val="Tablaconcuadrcula"/>
        <w:tblW w:w="10254" w:type="dxa"/>
        <w:tblInd w:w="-318" w:type="dxa"/>
        <w:tblLook w:val="04A0"/>
      </w:tblPr>
      <w:tblGrid>
        <w:gridCol w:w="5246"/>
        <w:gridCol w:w="850"/>
        <w:gridCol w:w="993"/>
        <w:gridCol w:w="3165"/>
      </w:tblGrid>
      <w:tr w:rsidR="00876425" w:rsidTr="00072D34">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E764BA"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REGISTRO CIVIL</w:t>
            </w:r>
          </w:p>
        </w:tc>
      </w:tr>
      <w:tr w:rsidR="00876425" w:rsidTr="002E3005">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150027" w:rsidRDefault="00876425" w:rsidP="00281DC1">
            <w:pPr>
              <w:jc w:val="center"/>
              <w:rPr>
                <w:rFonts w:ascii="Arial" w:hAnsi="Arial" w:cs="Arial"/>
                <w:b/>
                <w:sz w:val="18"/>
                <w:szCs w:val="18"/>
              </w:rPr>
            </w:pPr>
            <w:r w:rsidRPr="00150027">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150027" w:rsidRDefault="00876425" w:rsidP="00281DC1">
            <w:pPr>
              <w:jc w:val="center"/>
              <w:rPr>
                <w:rFonts w:ascii="Arial" w:hAnsi="Arial" w:cs="Arial"/>
                <w:b/>
                <w:sz w:val="18"/>
                <w:szCs w:val="18"/>
              </w:rPr>
            </w:pPr>
            <w:r w:rsidRPr="00150027">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150027" w:rsidRDefault="00876425" w:rsidP="00281DC1">
            <w:pPr>
              <w:jc w:val="center"/>
              <w:rPr>
                <w:rFonts w:ascii="Arial" w:hAnsi="Arial" w:cs="Arial"/>
                <w:b/>
                <w:sz w:val="18"/>
                <w:szCs w:val="18"/>
              </w:rPr>
            </w:pPr>
            <w:r w:rsidRPr="00150027">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Apéndice de nacimiento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Apéndice de matrimonio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Apéndice de divorcio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tabs>
                <w:tab w:val="left" w:pos="1290"/>
              </w:tabs>
              <w:jc w:val="both"/>
              <w:rPr>
                <w:rFonts w:ascii="Arial" w:hAnsi="Arial" w:cs="Arial"/>
                <w:sz w:val="20"/>
                <w:szCs w:val="20"/>
              </w:rPr>
            </w:pPr>
            <w:r>
              <w:rPr>
                <w:rFonts w:ascii="Arial" w:hAnsi="Arial" w:cs="Arial"/>
                <w:sz w:val="20"/>
                <w:szCs w:val="20"/>
              </w:rPr>
              <w:t>Apéndice de defunción</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Informe de actividades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Acuerdos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 xml:space="preserve">Demandas </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Sentencias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Estadísticas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tbl>
      <w:tblPr>
        <w:tblStyle w:val="Tablaconcuadrcula"/>
        <w:tblW w:w="10254" w:type="dxa"/>
        <w:tblInd w:w="-318" w:type="dxa"/>
        <w:tblLook w:val="04A0"/>
      </w:tblPr>
      <w:tblGrid>
        <w:gridCol w:w="5246"/>
        <w:gridCol w:w="850"/>
        <w:gridCol w:w="993"/>
        <w:gridCol w:w="3165"/>
      </w:tblGrid>
      <w:tr w:rsidR="00876425" w:rsidTr="002E3005">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16267B"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RECURSOS HUMANOS</w:t>
            </w:r>
          </w:p>
        </w:tc>
      </w:tr>
      <w:tr w:rsidR="00876425" w:rsidTr="002E3005">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6B6E4C" w:rsidRDefault="00876425" w:rsidP="00281DC1">
            <w:pPr>
              <w:jc w:val="center"/>
              <w:rPr>
                <w:rFonts w:ascii="Arial" w:hAnsi="Arial" w:cs="Arial"/>
                <w:b/>
                <w:sz w:val="18"/>
                <w:szCs w:val="18"/>
              </w:rPr>
            </w:pPr>
            <w:r w:rsidRPr="006B6E4C">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6B6E4C" w:rsidRDefault="00876425" w:rsidP="00281DC1">
            <w:pPr>
              <w:jc w:val="center"/>
              <w:rPr>
                <w:rFonts w:ascii="Arial" w:hAnsi="Arial" w:cs="Arial"/>
                <w:b/>
                <w:sz w:val="18"/>
                <w:szCs w:val="18"/>
              </w:rPr>
            </w:pPr>
            <w:r w:rsidRPr="006B6E4C">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6B6E4C" w:rsidRDefault="00876425" w:rsidP="00281DC1">
            <w:pPr>
              <w:jc w:val="center"/>
              <w:rPr>
                <w:rFonts w:ascii="Arial" w:hAnsi="Arial" w:cs="Arial"/>
                <w:b/>
                <w:sz w:val="18"/>
                <w:szCs w:val="18"/>
              </w:rPr>
            </w:pPr>
            <w:r w:rsidRPr="006B6E4C">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Expedientes de personal</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2A4692" w:rsidP="00281DC1">
            <w:pPr>
              <w:spacing w:line="360" w:lineRule="auto"/>
              <w:jc w:val="both"/>
              <w:rPr>
                <w:rFonts w:ascii="Arial" w:hAnsi="Arial" w:cs="Arial"/>
                <w:sz w:val="20"/>
                <w:szCs w:val="20"/>
              </w:rPr>
            </w:pPr>
            <w:r>
              <w:rPr>
                <w:rFonts w:ascii="Arial" w:hAnsi="Arial" w:cs="Arial"/>
                <w:sz w:val="20"/>
                <w:szCs w:val="20"/>
              </w:rPr>
              <w:t>Currí</w:t>
            </w:r>
            <w:r w:rsidR="00876425">
              <w:rPr>
                <w:rFonts w:ascii="Arial" w:hAnsi="Arial" w:cs="Arial"/>
                <w:sz w:val="20"/>
                <w:szCs w:val="20"/>
              </w:rPr>
              <w:t>culum Vitae</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Movimientos de altas y baja del personal del ISSEMYM</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tbl>
      <w:tblPr>
        <w:tblStyle w:val="Tablaconcuadrcula"/>
        <w:tblW w:w="10254" w:type="dxa"/>
        <w:tblInd w:w="-318" w:type="dxa"/>
        <w:tblLook w:val="04A0"/>
      </w:tblPr>
      <w:tblGrid>
        <w:gridCol w:w="5246"/>
        <w:gridCol w:w="850"/>
        <w:gridCol w:w="993"/>
        <w:gridCol w:w="3165"/>
      </w:tblGrid>
      <w:tr w:rsidR="00876425" w:rsidTr="002E3005">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1D1784"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SERVICIOS JIURÍDICOS</w:t>
            </w:r>
          </w:p>
        </w:tc>
      </w:tr>
      <w:tr w:rsidR="00876425" w:rsidTr="002E3005">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7F603C" w:rsidRDefault="00876425" w:rsidP="00281DC1">
            <w:pPr>
              <w:jc w:val="center"/>
              <w:rPr>
                <w:rFonts w:ascii="Arial" w:hAnsi="Arial" w:cs="Arial"/>
                <w:b/>
                <w:sz w:val="18"/>
                <w:szCs w:val="18"/>
              </w:rPr>
            </w:pPr>
            <w:r w:rsidRPr="007F603C">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7F603C" w:rsidRDefault="00876425" w:rsidP="00281DC1">
            <w:pPr>
              <w:jc w:val="center"/>
              <w:rPr>
                <w:rFonts w:ascii="Arial" w:hAnsi="Arial" w:cs="Arial"/>
                <w:b/>
                <w:sz w:val="18"/>
                <w:szCs w:val="18"/>
              </w:rPr>
            </w:pPr>
            <w:r w:rsidRPr="007F603C">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7F603C" w:rsidRDefault="00876425" w:rsidP="00281DC1">
            <w:pPr>
              <w:jc w:val="center"/>
              <w:rPr>
                <w:rFonts w:ascii="Arial" w:hAnsi="Arial" w:cs="Arial"/>
                <w:b/>
                <w:sz w:val="18"/>
                <w:szCs w:val="18"/>
              </w:rPr>
            </w:pPr>
            <w:r w:rsidRPr="007F603C">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Convenios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Juicios laborales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Juicios administrativos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34062B" w:rsidRDefault="0034062B" w:rsidP="00876425"/>
    <w:p w:rsidR="0034062B" w:rsidRDefault="0034062B" w:rsidP="00876425"/>
    <w:p w:rsidR="002A4692" w:rsidRDefault="002A4692" w:rsidP="00876425"/>
    <w:tbl>
      <w:tblPr>
        <w:tblStyle w:val="Tablaconcuadrcula"/>
        <w:tblW w:w="10254" w:type="dxa"/>
        <w:tblInd w:w="-318" w:type="dxa"/>
        <w:tblLook w:val="04A0"/>
      </w:tblPr>
      <w:tblGrid>
        <w:gridCol w:w="5246"/>
        <w:gridCol w:w="850"/>
        <w:gridCol w:w="993"/>
        <w:gridCol w:w="3165"/>
      </w:tblGrid>
      <w:tr w:rsidR="00876425" w:rsidTr="002E3005">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5B24DB"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SERVICIOS PÚBLICOS</w:t>
            </w:r>
          </w:p>
        </w:tc>
      </w:tr>
      <w:tr w:rsidR="00876425" w:rsidTr="002E3005">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780D87" w:rsidRDefault="00876425" w:rsidP="00281DC1">
            <w:pPr>
              <w:jc w:val="center"/>
              <w:rPr>
                <w:rFonts w:ascii="Arial" w:hAnsi="Arial" w:cs="Arial"/>
                <w:b/>
                <w:sz w:val="18"/>
                <w:szCs w:val="18"/>
              </w:rPr>
            </w:pPr>
            <w:r w:rsidRPr="00780D87">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780D87" w:rsidRDefault="00876425" w:rsidP="00281DC1">
            <w:pPr>
              <w:jc w:val="center"/>
              <w:rPr>
                <w:rFonts w:ascii="Arial" w:hAnsi="Arial" w:cs="Arial"/>
                <w:b/>
                <w:sz w:val="18"/>
                <w:szCs w:val="18"/>
              </w:rPr>
            </w:pPr>
            <w:r w:rsidRPr="00780D87">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780D87" w:rsidRDefault="00876425" w:rsidP="00281DC1">
            <w:pPr>
              <w:jc w:val="center"/>
              <w:rPr>
                <w:rFonts w:ascii="Arial" w:hAnsi="Arial" w:cs="Arial"/>
                <w:b/>
                <w:sz w:val="18"/>
                <w:szCs w:val="18"/>
              </w:rPr>
            </w:pPr>
            <w:r w:rsidRPr="00780D87">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Alumbrado público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shd w:val="clear" w:color="auto" w:fill="auto"/>
          </w:tcPr>
          <w:p w:rsidR="00876425" w:rsidRDefault="00876425" w:rsidP="00281DC1"/>
          <w:p w:rsidR="00876425" w:rsidRPr="00A64ECA" w:rsidRDefault="00876425" w:rsidP="00281DC1"/>
          <w:p w:rsidR="00876425" w:rsidRPr="00A64ECA" w:rsidRDefault="00876425" w:rsidP="00281DC1"/>
          <w:p w:rsidR="00876425" w:rsidRPr="00A64ECA" w:rsidRDefault="00876425" w:rsidP="00281DC1"/>
          <w:p w:rsidR="00876425" w:rsidRPr="00A64ECA" w:rsidRDefault="00876425" w:rsidP="00281DC1"/>
          <w:p w:rsidR="00876425" w:rsidRDefault="00876425" w:rsidP="00281DC1"/>
          <w:p w:rsidR="00876425" w:rsidRPr="00A64ECA" w:rsidRDefault="00876425" w:rsidP="00281DC1"/>
          <w:p w:rsidR="00876425" w:rsidRPr="00A64ECA" w:rsidRDefault="00876425" w:rsidP="00281DC1"/>
          <w:p w:rsidR="00876425" w:rsidRDefault="00876425" w:rsidP="00281DC1"/>
          <w:p w:rsidR="00876425" w:rsidRDefault="00876425" w:rsidP="00281DC1"/>
          <w:p w:rsidR="00876425" w:rsidRDefault="00876425" w:rsidP="00281DC1"/>
          <w:p w:rsidR="00876425" w:rsidRDefault="00876425" w:rsidP="00281DC1"/>
          <w:p w:rsidR="00876425" w:rsidRPr="00A64ECA"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Agua potable</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Drenaje</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Alcantarillado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tabs>
                <w:tab w:val="left" w:pos="1290"/>
              </w:tabs>
              <w:jc w:val="both"/>
              <w:rPr>
                <w:rFonts w:ascii="Arial" w:hAnsi="Arial" w:cs="Arial"/>
                <w:sz w:val="20"/>
                <w:szCs w:val="20"/>
              </w:rPr>
            </w:pPr>
            <w:r>
              <w:rPr>
                <w:rFonts w:ascii="Arial" w:hAnsi="Arial" w:cs="Arial"/>
                <w:sz w:val="20"/>
                <w:szCs w:val="20"/>
              </w:rPr>
              <w:t>Limpia y basura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Mantenimiento de vialidades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Ecología y mejoramiento de ambiente</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 xml:space="preserve">Panteones </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Fomento agropecuario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Salud pública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Educación pública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Default="00876425" w:rsidP="00281DC1">
            <w:pPr>
              <w:spacing w:line="360" w:lineRule="auto"/>
              <w:jc w:val="both"/>
              <w:rPr>
                <w:rFonts w:ascii="Arial" w:hAnsi="Arial" w:cs="Arial"/>
                <w:sz w:val="20"/>
                <w:szCs w:val="20"/>
              </w:rPr>
            </w:pPr>
            <w:r>
              <w:rPr>
                <w:rFonts w:ascii="Arial" w:hAnsi="Arial" w:cs="Arial"/>
                <w:sz w:val="20"/>
                <w:szCs w:val="20"/>
              </w:rPr>
              <w:t xml:space="preserve">Recreación </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34062B" w:rsidRDefault="0034062B" w:rsidP="00876425"/>
    <w:p w:rsidR="00876425" w:rsidRDefault="00876425" w:rsidP="00876425"/>
    <w:tbl>
      <w:tblPr>
        <w:tblStyle w:val="Tablaconcuadrcula"/>
        <w:tblW w:w="10254" w:type="dxa"/>
        <w:tblInd w:w="-318" w:type="dxa"/>
        <w:tblLook w:val="04A0"/>
      </w:tblPr>
      <w:tblGrid>
        <w:gridCol w:w="5246"/>
        <w:gridCol w:w="850"/>
        <w:gridCol w:w="993"/>
        <w:gridCol w:w="3165"/>
      </w:tblGrid>
      <w:tr w:rsidR="00876425" w:rsidTr="002E3005">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2348C6"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ARCHIVO</w:t>
            </w:r>
          </w:p>
        </w:tc>
      </w:tr>
      <w:tr w:rsidR="00876425" w:rsidTr="002E3005">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DA2762" w:rsidRDefault="00876425" w:rsidP="00281DC1">
            <w:pPr>
              <w:jc w:val="center"/>
              <w:rPr>
                <w:rFonts w:ascii="Arial" w:hAnsi="Arial" w:cs="Arial"/>
                <w:b/>
                <w:sz w:val="18"/>
                <w:szCs w:val="18"/>
              </w:rPr>
            </w:pPr>
            <w:r w:rsidRPr="00DA2762">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DA2762" w:rsidRDefault="00876425" w:rsidP="00281DC1">
            <w:pPr>
              <w:jc w:val="center"/>
              <w:rPr>
                <w:rFonts w:ascii="Arial" w:hAnsi="Arial" w:cs="Arial"/>
                <w:b/>
                <w:sz w:val="18"/>
                <w:szCs w:val="18"/>
              </w:rPr>
            </w:pPr>
            <w:r w:rsidRPr="00DA2762">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DA2762" w:rsidRDefault="00876425" w:rsidP="00281DC1">
            <w:pPr>
              <w:jc w:val="center"/>
              <w:rPr>
                <w:rFonts w:ascii="Arial" w:hAnsi="Arial" w:cs="Arial"/>
                <w:b/>
                <w:sz w:val="18"/>
                <w:szCs w:val="18"/>
              </w:rPr>
            </w:pPr>
            <w:r w:rsidRPr="00DA2762">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Control de préstamo de documentos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Exposiciones documentales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Visitas guiadas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tabs>
                <w:tab w:val="left" w:pos="1290"/>
              </w:tabs>
              <w:jc w:val="both"/>
              <w:rPr>
                <w:rFonts w:ascii="Arial" w:hAnsi="Arial" w:cs="Arial"/>
                <w:sz w:val="20"/>
                <w:szCs w:val="20"/>
              </w:rPr>
            </w:pPr>
            <w:r>
              <w:rPr>
                <w:rFonts w:ascii="Arial" w:hAnsi="Arial" w:cs="Arial"/>
                <w:sz w:val="20"/>
                <w:szCs w:val="20"/>
              </w:rPr>
              <w:t>Inventarios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Catálogo</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Cuadro de clasificación</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Guía simple</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Default="00876425" w:rsidP="00281DC1">
            <w:pPr>
              <w:spacing w:line="360" w:lineRule="auto"/>
              <w:jc w:val="both"/>
              <w:rPr>
                <w:rFonts w:ascii="Arial" w:hAnsi="Arial" w:cs="Arial"/>
                <w:sz w:val="20"/>
                <w:szCs w:val="20"/>
              </w:rPr>
            </w:pPr>
            <w:r>
              <w:rPr>
                <w:rFonts w:ascii="Arial" w:hAnsi="Arial" w:cs="Arial"/>
                <w:sz w:val="20"/>
                <w:szCs w:val="20"/>
              </w:rPr>
              <w:t xml:space="preserve">Informe de actividades </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shd w:val="clear" w:color="auto" w:fill="auto"/>
          </w:tcPr>
          <w:p w:rsidR="00876425" w:rsidRDefault="00876425" w:rsidP="00281DC1"/>
        </w:tc>
      </w:tr>
      <w:tr w:rsidR="00876425" w:rsidTr="00281DC1">
        <w:tc>
          <w:tcPr>
            <w:tcW w:w="5246" w:type="dxa"/>
          </w:tcPr>
          <w:p w:rsidR="00876425" w:rsidRDefault="00876425" w:rsidP="00281DC1">
            <w:pPr>
              <w:spacing w:line="360" w:lineRule="auto"/>
              <w:jc w:val="both"/>
              <w:rPr>
                <w:rFonts w:ascii="Arial" w:hAnsi="Arial" w:cs="Arial"/>
                <w:sz w:val="20"/>
                <w:szCs w:val="20"/>
              </w:rPr>
            </w:pPr>
            <w:r>
              <w:rPr>
                <w:rFonts w:ascii="Arial" w:hAnsi="Arial" w:cs="Arial"/>
                <w:sz w:val="20"/>
                <w:szCs w:val="20"/>
              </w:rPr>
              <w:t>Solicitudes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p w:rsidR="0034062B" w:rsidRDefault="0034062B" w:rsidP="00876425"/>
    <w:p w:rsidR="0034062B" w:rsidRDefault="0034062B" w:rsidP="00876425"/>
    <w:tbl>
      <w:tblPr>
        <w:tblStyle w:val="Tablaconcuadrcula"/>
        <w:tblW w:w="10254" w:type="dxa"/>
        <w:tblInd w:w="-318" w:type="dxa"/>
        <w:tblLook w:val="04A0"/>
      </w:tblPr>
      <w:tblGrid>
        <w:gridCol w:w="5246"/>
        <w:gridCol w:w="850"/>
        <w:gridCol w:w="993"/>
        <w:gridCol w:w="3165"/>
      </w:tblGrid>
      <w:tr w:rsidR="00876425" w:rsidTr="002E3005">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FF48E9"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BIBLIOTECA</w:t>
            </w:r>
          </w:p>
        </w:tc>
      </w:tr>
      <w:tr w:rsidR="00876425" w:rsidTr="002E3005">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C22D17" w:rsidRDefault="00876425" w:rsidP="00281DC1">
            <w:pPr>
              <w:jc w:val="center"/>
              <w:rPr>
                <w:rFonts w:ascii="Arial" w:hAnsi="Arial" w:cs="Arial"/>
                <w:b/>
                <w:sz w:val="18"/>
                <w:szCs w:val="18"/>
              </w:rPr>
            </w:pPr>
            <w:r w:rsidRPr="00C22D17">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C22D17" w:rsidRDefault="00876425" w:rsidP="00281DC1">
            <w:pPr>
              <w:jc w:val="center"/>
              <w:rPr>
                <w:rFonts w:ascii="Arial" w:hAnsi="Arial" w:cs="Arial"/>
                <w:b/>
                <w:sz w:val="18"/>
                <w:szCs w:val="18"/>
              </w:rPr>
            </w:pPr>
            <w:r w:rsidRPr="00C22D17">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C22D17" w:rsidRDefault="00876425" w:rsidP="00281DC1">
            <w:pPr>
              <w:jc w:val="center"/>
              <w:rPr>
                <w:rFonts w:ascii="Arial" w:hAnsi="Arial" w:cs="Arial"/>
                <w:b/>
                <w:sz w:val="18"/>
                <w:szCs w:val="18"/>
              </w:rPr>
            </w:pPr>
            <w:r w:rsidRPr="00C22D17">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 xml:space="preserve">Adquisiciones </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Inventarios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Estadísticas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tabs>
                <w:tab w:val="left" w:pos="1290"/>
              </w:tabs>
              <w:jc w:val="both"/>
              <w:rPr>
                <w:rFonts w:ascii="Arial" w:hAnsi="Arial" w:cs="Arial"/>
                <w:sz w:val="20"/>
                <w:szCs w:val="20"/>
              </w:rPr>
            </w:pPr>
            <w:r>
              <w:rPr>
                <w:rFonts w:ascii="Arial" w:hAnsi="Arial" w:cs="Arial"/>
                <w:sz w:val="20"/>
                <w:szCs w:val="20"/>
              </w:rPr>
              <w:t>Informes de actividades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Préstamos de material</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tblPrEx>
        <w:trPr>
          <w:gridBefore w:val="3"/>
          <w:wBefore w:w="7089" w:type="dxa"/>
          <w:trHeight w:val="100"/>
        </w:trPr>
        <w:tc>
          <w:tcPr>
            <w:tcW w:w="3165" w:type="dxa"/>
            <w:tcBorders>
              <w:top w:val="single" w:sz="4" w:space="0" w:color="auto"/>
            </w:tcBorders>
          </w:tcPr>
          <w:p w:rsidR="00876425" w:rsidRDefault="00876425" w:rsidP="00281DC1"/>
        </w:tc>
      </w:tr>
    </w:tbl>
    <w:p w:rsidR="0034062B" w:rsidRDefault="0034062B" w:rsidP="00876425"/>
    <w:tbl>
      <w:tblPr>
        <w:tblStyle w:val="Tablaconcuadrcula"/>
        <w:tblW w:w="10254" w:type="dxa"/>
        <w:tblInd w:w="-318" w:type="dxa"/>
        <w:tblLook w:val="04A0"/>
      </w:tblPr>
      <w:tblGrid>
        <w:gridCol w:w="5246"/>
        <w:gridCol w:w="850"/>
        <w:gridCol w:w="993"/>
        <w:gridCol w:w="3165"/>
      </w:tblGrid>
      <w:tr w:rsidR="00876425" w:rsidTr="002E3005">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1D524D"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CULTURA</w:t>
            </w:r>
          </w:p>
        </w:tc>
      </w:tr>
      <w:tr w:rsidR="00876425" w:rsidTr="002E3005">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vAlign w:val="center"/>
          </w:tcPr>
          <w:p w:rsidR="00876425" w:rsidRPr="00974EB5" w:rsidRDefault="00876425" w:rsidP="00281DC1">
            <w:pPr>
              <w:jc w:val="center"/>
              <w:rPr>
                <w:rFonts w:ascii="Arial" w:hAnsi="Arial" w:cs="Arial"/>
                <w:b/>
                <w:sz w:val="18"/>
                <w:szCs w:val="18"/>
              </w:rPr>
            </w:pPr>
            <w:r w:rsidRPr="00974EB5">
              <w:rPr>
                <w:rFonts w:ascii="Arial" w:hAnsi="Arial" w:cs="Arial"/>
                <w:b/>
                <w:sz w:val="18"/>
                <w:szCs w:val="18"/>
              </w:rPr>
              <w:t>SI</w:t>
            </w:r>
          </w:p>
        </w:tc>
        <w:tc>
          <w:tcPr>
            <w:tcW w:w="993" w:type="dxa"/>
            <w:tcBorders>
              <w:bottom w:val="single" w:sz="4" w:space="0" w:color="auto"/>
            </w:tcBorders>
            <w:shd w:val="clear" w:color="auto" w:fill="auto"/>
            <w:vAlign w:val="center"/>
          </w:tcPr>
          <w:p w:rsidR="00876425" w:rsidRPr="00974EB5" w:rsidRDefault="00876425" w:rsidP="00281DC1">
            <w:pPr>
              <w:jc w:val="center"/>
              <w:rPr>
                <w:rFonts w:ascii="Arial" w:hAnsi="Arial" w:cs="Arial"/>
                <w:b/>
                <w:sz w:val="18"/>
                <w:szCs w:val="18"/>
              </w:rPr>
            </w:pPr>
            <w:r w:rsidRPr="00974EB5">
              <w:rPr>
                <w:rFonts w:ascii="Arial" w:hAnsi="Arial" w:cs="Arial"/>
                <w:b/>
                <w:sz w:val="18"/>
                <w:szCs w:val="18"/>
              </w:rPr>
              <w:t>NO</w:t>
            </w:r>
          </w:p>
        </w:tc>
        <w:tc>
          <w:tcPr>
            <w:tcW w:w="3165" w:type="dxa"/>
            <w:tcBorders>
              <w:bottom w:val="single" w:sz="4" w:space="0" w:color="auto"/>
            </w:tcBorders>
            <w:shd w:val="clear" w:color="auto" w:fill="auto"/>
            <w:vAlign w:val="center"/>
          </w:tcPr>
          <w:p w:rsidR="00876425" w:rsidRPr="00974EB5" w:rsidRDefault="00876425" w:rsidP="00281DC1">
            <w:pPr>
              <w:jc w:val="center"/>
              <w:rPr>
                <w:rFonts w:ascii="Arial" w:hAnsi="Arial" w:cs="Arial"/>
                <w:b/>
                <w:sz w:val="18"/>
                <w:szCs w:val="18"/>
              </w:rPr>
            </w:pPr>
            <w:r w:rsidRPr="00974EB5">
              <w:rPr>
                <w:rFonts w:ascii="Arial" w:hAnsi="Arial" w:cs="Arial"/>
                <w:b/>
                <w:sz w:val="18"/>
                <w:szCs w:val="18"/>
              </w:rPr>
              <w:t>Describa otras series documentales</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Cursos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Talleres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Eventos culturales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Default="00876425" w:rsidP="00281DC1">
            <w:pPr>
              <w:spacing w:line="360" w:lineRule="auto"/>
              <w:jc w:val="both"/>
              <w:rPr>
                <w:rFonts w:ascii="Arial" w:hAnsi="Arial" w:cs="Arial"/>
                <w:sz w:val="20"/>
                <w:szCs w:val="20"/>
              </w:rPr>
            </w:pPr>
            <w:r>
              <w:rPr>
                <w:rFonts w:ascii="Arial" w:hAnsi="Arial" w:cs="Arial"/>
                <w:sz w:val="20"/>
                <w:szCs w:val="20"/>
              </w:rPr>
              <w:t>Informe de actividades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34062B" w:rsidRDefault="0034062B" w:rsidP="00876425"/>
    <w:p w:rsidR="0034062B" w:rsidRDefault="0034062B" w:rsidP="00876425"/>
    <w:tbl>
      <w:tblPr>
        <w:tblStyle w:val="Tablaconcuadrcula"/>
        <w:tblW w:w="10254" w:type="dxa"/>
        <w:tblInd w:w="-318" w:type="dxa"/>
        <w:tblLook w:val="04A0"/>
      </w:tblPr>
      <w:tblGrid>
        <w:gridCol w:w="5246"/>
        <w:gridCol w:w="850"/>
        <w:gridCol w:w="993"/>
        <w:gridCol w:w="3165"/>
      </w:tblGrid>
      <w:tr w:rsidR="00876425" w:rsidTr="002E3005">
        <w:trPr>
          <w:gridAfter w:val="3"/>
          <w:wAfter w:w="5008" w:type="dxa"/>
          <w:trHeight w:val="470"/>
        </w:trPr>
        <w:tc>
          <w:tcPr>
            <w:tcW w:w="5246" w:type="dxa"/>
            <w:shd w:val="clear" w:color="auto" w:fill="95B3D7" w:themeFill="accent1" w:themeFillTint="99"/>
          </w:tcPr>
          <w:p w:rsidR="00876425" w:rsidRDefault="00876425" w:rsidP="00281DC1">
            <w:pPr>
              <w:spacing w:line="360" w:lineRule="auto"/>
              <w:jc w:val="center"/>
              <w:rPr>
                <w:rFonts w:ascii="Arial" w:hAnsi="Arial" w:cs="Arial"/>
                <w:b/>
                <w:color w:val="FFFFFF" w:themeColor="background1"/>
                <w:sz w:val="20"/>
                <w:szCs w:val="20"/>
              </w:rPr>
            </w:pPr>
          </w:p>
          <w:p w:rsidR="00876425" w:rsidRPr="0048798F" w:rsidRDefault="00876425" w:rsidP="002D3B52">
            <w:pPr>
              <w:numPr>
                <w:ilvl w:val="0"/>
                <w:numId w:val="36"/>
              </w:numPr>
              <w:spacing w:line="360" w:lineRule="auto"/>
              <w:jc w:val="center"/>
              <w:rPr>
                <w:rFonts w:ascii="Arial" w:hAnsi="Arial" w:cs="Arial"/>
                <w:b/>
                <w:color w:val="FFFFFF" w:themeColor="background1"/>
                <w:sz w:val="20"/>
                <w:szCs w:val="20"/>
              </w:rPr>
            </w:pPr>
            <w:r w:rsidRPr="00CC76AF">
              <w:rPr>
                <w:rFonts w:ascii="Arial" w:hAnsi="Arial" w:cs="Arial"/>
                <w:b/>
                <w:sz w:val="20"/>
                <w:szCs w:val="20"/>
              </w:rPr>
              <w:t>SECCIÓN: DEPORTE</w:t>
            </w:r>
          </w:p>
        </w:tc>
      </w:tr>
      <w:tr w:rsidR="00876425" w:rsidTr="002E3005">
        <w:tc>
          <w:tcPr>
            <w:tcW w:w="5246" w:type="dxa"/>
            <w:shd w:val="clear" w:color="auto" w:fill="DAEEF3" w:themeFill="accent5" w:themeFillTint="33"/>
          </w:tcPr>
          <w:p w:rsidR="00876425" w:rsidRDefault="00876425" w:rsidP="00281DC1">
            <w:pPr>
              <w:spacing w:line="360" w:lineRule="auto"/>
              <w:jc w:val="center"/>
              <w:rPr>
                <w:rFonts w:ascii="Arial" w:hAnsi="Arial" w:cs="Arial"/>
                <w:b/>
                <w:sz w:val="20"/>
                <w:szCs w:val="20"/>
              </w:rPr>
            </w:pPr>
          </w:p>
          <w:p w:rsidR="00876425" w:rsidRPr="00766B19" w:rsidRDefault="00876425" w:rsidP="00281DC1">
            <w:pPr>
              <w:spacing w:line="360" w:lineRule="auto"/>
              <w:jc w:val="center"/>
              <w:rPr>
                <w:rFonts w:ascii="Arial" w:hAnsi="Arial" w:cs="Arial"/>
                <w:b/>
                <w:sz w:val="20"/>
                <w:szCs w:val="20"/>
              </w:rPr>
            </w:pPr>
            <w:r w:rsidRPr="00766B19">
              <w:rPr>
                <w:rFonts w:ascii="Arial" w:hAnsi="Arial" w:cs="Arial"/>
                <w:b/>
                <w:sz w:val="20"/>
                <w:szCs w:val="20"/>
              </w:rPr>
              <w:t>NOMBRE</w:t>
            </w:r>
            <w:r>
              <w:rPr>
                <w:rFonts w:ascii="Arial" w:hAnsi="Arial" w:cs="Arial"/>
                <w:b/>
                <w:sz w:val="20"/>
                <w:szCs w:val="20"/>
              </w:rPr>
              <w:t xml:space="preserve"> DE LA SERIE DOCUMENTAL</w:t>
            </w:r>
          </w:p>
        </w:tc>
        <w:tc>
          <w:tcPr>
            <w:tcW w:w="850" w:type="dxa"/>
            <w:tcBorders>
              <w:bottom w:val="single" w:sz="4" w:space="0" w:color="auto"/>
            </w:tcBorders>
            <w:shd w:val="clear" w:color="auto" w:fill="auto"/>
          </w:tcPr>
          <w:p w:rsidR="00876425" w:rsidRPr="00E16BED" w:rsidRDefault="00876425" w:rsidP="00281DC1">
            <w:pPr>
              <w:jc w:val="center"/>
              <w:rPr>
                <w:rFonts w:ascii="Arial" w:hAnsi="Arial" w:cs="Arial"/>
                <w:b/>
                <w:sz w:val="18"/>
                <w:szCs w:val="18"/>
              </w:rPr>
            </w:pPr>
            <w:r w:rsidRPr="00E16BED">
              <w:rPr>
                <w:rFonts w:ascii="Arial" w:hAnsi="Arial" w:cs="Arial"/>
                <w:b/>
                <w:sz w:val="18"/>
                <w:szCs w:val="18"/>
              </w:rPr>
              <w:t>SI</w:t>
            </w:r>
          </w:p>
        </w:tc>
        <w:tc>
          <w:tcPr>
            <w:tcW w:w="993" w:type="dxa"/>
            <w:tcBorders>
              <w:bottom w:val="single" w:sz="4" w:space="0" w:color="auto"/>
            </w:tcBorders>
            <w:shd w:val="clear" w:color="auto" w:fill="auto"/>
          </w:tcPr>
          <w:p w:rsidR="00876425" w:rsidRPr="00E16BED" w:rsidRDefault="00876425" w:rsidP="00281DC1">
            <w:pPr>
              <w:jc w:val="center"/>
              <w:rPr>
                <w:rFonts w:ascii="Arial" w:hAnsi="Arial" w:cs="Arial"/>
                <w:b/>
                <w:sz w:val="18"/>
                <w:szCs w:val="18"/>
              </w:rPr>
            </w:pPr>
            <w:r w:rsidRPr="00E16BED">
              <w:rPr>
                <w:rFonts w:ascii="Arial" w:hAnsi="Arial" w:cs="Arial"/>
                <w:b/>
                <w:sz w:val="18"/>
                <w:szCs w:val="18"/>
              </w:rPr>
              <w:t>NO</w:t>
            </w:r>
          </w:p>
        </w:tc>
        <w:tc>
          <w:tcPr>
            <w:tcW w:w="3165" w:type="dxa"/>
            <w:tcBorders>
              <w:bottom w:val="single" w:sz="4" w:space="0" w:color="auto"/>
            </w:tcBorders>
            <w:shd w:val="clear" w:color="auto" w:fill="auto"/>
          </w:tcPr>
          <w:p w:rsidR="00876425" w:rsidRPr="00E16BED" w:rsidRDefault="00876425" w:rsidP="00281DC1">
            <w:pPr>
              <w:jc w:val="center"/>
              <w:rPr>
                <w:rFonts w:ascii="Arial" w:hAnsi="Arial" w:cs="Arial"/>
                <w:b/>
                <w:sz w:val="18"/>
                <w:szCs w:val="18"/>
              </w:rPr>
            </w:pPr>
            <w:r w:rsidRPr="00E16BED">
              <w:rPr>
                <w:rFonts w:ascii="Arial" w:hAnsi="Arial" w:cs="Arial"/>
                <w:b/>
                <w:sz w:val="18"/>
                <w:szCs w:val="18"/>
              </w:rPr>
              <w:t xml:space="preserve">Describa otras series documentales </w:t>
            </w:r>
          </w:p>
        </w:tc>
      </w:tr>
      <w:tr w:rsidR="00876425" w:rsidTr="00281DC1">
        <w:tc>
          <w:tcPr>
            <w:tcW w:w="5246" w:type="dxa"/>
          </w:tcPr>
          <w:p w:rsidR="00876425" w:rsidRPr="00A146D4" w:rsidRDefault="00876425" w:rsidP="00281DC1">
            <w:pPr>
              <w:tabs>
                <w:tab w:val="left" w:pos="1440"/>
              </w:tabs>
              <w:rPr>
                <w:rFonts w:ascii="Arial" w:hAnsi="Arial" w:cs="Arial"/>
                <w:sz w:val="20"/>
                <w:szCs w:val="20"/>
              </w:rPr>
            </w:pPr>
            <w:r>
              <w:rPr>
                <w:rFonts w:ascii="Arial" w:hAnsi="Arial" w:cs="Arial"/>
                <w:sz w:val="20"/>
                <w:szCs w:val="20"/>
              </w:rPr>
              <w:t>Correspondencia</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val="restart"/>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Cédulas de inscripción</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Eventos deportivos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nil"/>
            </w:tcBorders>
            <w:shd w:val="clear" w:color="auto" w:fill="auto"/>
          </w:tcPr>
          <w:p w:rsidR="00876425" w:rsidRDefault="00876425" w:rsidP="00281DC1"/>
        </w:tc>
      </w:tr>
      <w:tr w:rsidR="00876425" w:rsidTr="00281DC1">
        <w:tc>
          <w:tcPr>
            <w:tcW w:w="5246" w:type="dxa"/>
          </w:tcPr>
          <w:p w:rsidR="00876425" w:rsidRPr="00A146D4" w:rsidRDefault="00876425" w:rsidP="00281DC1">
            <w:pPr>
              <w:spacing w:line="360" w:lineRule="auto"/>
              <w:jc w:val="both"/>
              <w:rPr>
                <w:rFonts w:ascii="Arial" w:hAnsi="Arial" w:cs="Arial"/>
                <w:sz w:val="20"/>
                <w:szCs w:val="20"/>
              </w:rPr>
            </w:pPr>
            <w:r>
              <w:rPr>
                <w:rFonts w:ascii="Arial" w:hAnsi="Arial" w:cs="Arial"/>
                <w:sz w:val="20"/>
                <w:szCs w:val="20"/>
              </w:rPr>
              <w:t>Informe de actividades</w:t>
            </w:r>
          </w:p>
        </w:tc>
        <w:tc>
          <w:tcPr>
            <w:tcW w:w="850" w:type="dxa"/>
            <w:tcBorders>
              <w:bottom w:val="single" w:sz="4" w:space="0" w:color="auto"/>
            </w:tcBorders>
            <w:shd w:val="clear" w:color="auto" w:fill="auto"/>
          </w:tcPr>
          <w:p w:rsidR="00876425" w:rsidRDefault="00876425" w:rsidP="00281DC1"/>
        </w:tc>
        <w:tc>
          <w:tcPr>
            <w:tcW w:w="993" w:type="dxa"/>
            <w:tcBorders>
              <w:bottom w:val="single" w:sz="4" w:space="0" w:color="auto"/>
            </w:tcBorders>
            <w:shd w:val="clear" w:color="auto" w:fill="auto"/>
          </w:tcPr>
          <w:p w:rsidR="00876425" w:rsidRDefault="00876425" w:rsidP="00281DC1"/>
        </w:tc>
        <w:tc>
          <w:tcPr>
            <w:tcW w:w="3165" w:type="dxa"/>
            <w:vMerge/>
            <w:tcBorders>
              <w:bottom w:val="single" w:sz="4" w:space="0" w:color="auto"/>
            </w:tcBorders>
            <w:shd w:val="clear" w:color="auto" w:fill="auto"/>
          </w:tcPr>
          <w:p w:rsidR="00876425" w:rsidRDefault="00876425" w:rsidP="00281DC1"/>
        </w:tc>
      </w:tr>
    </w:tbl>
    <w:p w:rsidR="00876425" w:rsidRDefault="00876425" w:rsidP="00876425">
      <w:pPr>
        <w:spacing w:line="360" w:lineRule="auto"/>
        <w:jc w:val="both"/>
        <w:rPr>
          <w:rFonts w:ascii="Arial" w:hAnsi="Arial" w:cs="Arial"/>
          <w:sz w:val="24"/>
          <w:szCs w:val="24"/>
        </w:rPr>
      </w:pPr>
    </w:p>
    <w:p w:rsidR="00876425" w:rsidRDefault="00876425" w:rsidP="00876425">
      <w:pPr>
        <w:pStyle w:val="Piedepgina"/>
        <w:spacing w:line="360" w:lineRule="auto"/>
        <w:jc w:val="both"/>
        <w:rPr>
          <w:b/>
          <w:bCs/>
        </w:rPr>
      </w:pPr>
    </w:p>
    <w:p w:rsidR="00876425" w:rsidRPr="00700ED8" w:rsidRDefault="00876425" w:rsidP="00876425">
      <w:pPr>
        <w:pStyle w:val="Piedepgina"/>
        <w:spacing w:line="360" w:lineRule="auto"/>
        <w:jc w:val="both"/>
        <w:rPr>
          <w:b/>
          <w:bCs/>
        </w:rPr>
      </w:pPr>
    </w:p>
    <w:p w:rsidR="00876425" w:rsidRDefault="00876425" w:rsidP="00876425">
      <w:pPr>
        <w:spacing w:line="360" w:lineRule="auto"/>
        <w:jc w:val="both"/>
        <w:rPr>
          <w:rFonts w:ascii="Arial" w:hAnsi="Arial" w:cs="Arial"/>
          <w:b/>
          <w:bCs/>
          <w:sz w:val="24"/>
          <w:szCs w:val="24"/>
        </w:rPr>
      </w:pPr>
    </w:p>
    <w:p w:rsidR="00876425" w:rsidRPr="00787851" w:rsidRDefault="0015628D" w:rsidP="00876425">
      <w:pPr>
        <w:pStyle w:val="Piedepgina"/>
        <w:spacing w:line="360" w:lineRule="auto"/>
        <w:jc w:val="both"/>
        <w:rPr>
          <w:rFonts w:ascii="Arial" w:hAnsi="Arial" w:cs="Arial"/>
          <w:b/>
          <w:bCs/>
          <w:sz w:val="24"/>
          <w:szCs w:val="24"/>
        </w:rPr>
      </w:pPr>
      <w:r>
        <w:rPr>
          <w:rFonts w:ascii="Arial" w:hAnsi="Arial" w:cs="Arial"/>
          <w:b/>
          <w:bCs/>
          <w:sz w:val="24"/>
          <w:szCs w:val="24"/>
        </w:rPr>
        <w:lastRenderedPageBreak/>
        <w:t>ANEXO 4</w:t>
      </w:r>
      <w:r w:rsidR="00876425" w:rsidRPr="009A3EA2">
        <w:rPr>
          <w:rFonts w:ascii="Arial" w:hAnsi="Arial" w:cs="Arial"/>
          <w:b/>
          <w:bCs/>
          <w:sz w:val="24"/>
          <w:szCs w:val="24"/>
        </w:rPr>
        <w:t xml:space="preserve">. Solicitudes de información </w:t>
      </w:r>
      <w:r w:rsidR="00876425" w:rsidRPr="00787851">
        <w:rPr>
          <w:rFonts w:ascii="Arial" w:hAnsi="Arial" w:cs="Arial"/>
          <w:b/>
          <w:bCs/>
          <w:sz w:val="24"/>
          <w:szCs w:val="24"/>
        </w:rPr>
        <w:t>de la Plataforma Nacional de Transparencia.</w:t>
      </w:r>
    </w:p>
    <w:p w:rsidR="00876425" w:rsidRPr="009A3EA2" w:rsidRDefault="00876425" w:rsidP="00876425">
      <w:pPr>
        <w:pStyle w:val="Piedepgina"/>
        <w:spacing w:line="360" w:lineRule="auto"/>
        <w:jc w:val="both"/>
        <w:rPr>
          <w:rFonts w:ascii="Arial" w:hAnsi="Arial" w:cs="Arial"/>
          <w:b/>
          <w:bCs/>
          <w:sz w:val="24"/>
          <w:szCs w:val="24"/>
        </w:rPr>
      </w:pPr>
    </w:p>
    <w:p w:rsidR="00876425" w:rsidRDefault="00510F09" w:rsidP="00876425">
      <w:pPr>
        <w:pStyle w:val="Piedepgina"/>
        <w:spacing w:line="360" w:lineRule="auto"/>
        <w:jc w:val="both"/>
        <w:rPr>
          <w:b/>
          <w:noProof/>
          <w:lang w:eastAsia="es-MX"/>
        </w:rPr>
      </w:pPr>
      <w:r>
        <w:rPr>
          <w:b/>
          <w:noProof/>
          <w:lang w:eastAsia="es-MX"/>
        </w:rPr>
        <w:drawing>
          <wp:inline distT="0" distB="0" distL="0" distR="0">
            <wp:extent cx="5609492" cy="6786684"/>
            <wp:effectExtent l="0" t="0" r="0" b="0"/>
            <wp:docPr id="9" name="Imagen 9" descr="C:\Users\Guadalupe\Downloads\1 Municipio de Aguascalientes-Aguascalient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uadalupe\Downloads\1 Municipio de Aguascalientes-Aguascalientes-1.jpg"/>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2130" cy="6789876"/>
                    </a:xfrm>
                    <a:prstGeom prst="rect">
                      <a:avLst/>
                    </a:prstGeom>
                    <a:noFill/>
                    <a:ln>
                      <a:noFill/>
                    </a:ln>
                  </pic:spPr>
                </pic:pic>
              </a:graphicData>
            </a:graphic>
          </wp:inline>
        </w:drawing>
      </w: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r>
        <w:rPr>
          <w:b/>
          <w:noProof/>
          <w:lang w:eastAsia="es-MX"/>
        </w:rPr>
        <w:lastRenderedPageBreak/>
        <w:drawing>
          <wp:inline distT="0" distB="0" distL="0" distR="0">
            <wp:extent cx="5883965" cy="7911548"/>
            <wp:effectExtent l="0" t="0" r="2540" b="0"/>
            <wp:docPr id="10" name="Imagen 10" descr="C:\Users\Guadalupe\Downloads\1 Municipio de Campeche-Campech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uadalupe\Downloads\1 Municipio de Campeche-Campeche-1.jpg"/>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94180" cy="7925283"/>
                    </a:xfrm>
                    <a:prstGeom prst="rect">
                      <a:avLst/>
                    </a:prstGeom>
                    <a:noFill/>
                    <a:ln>
                      <a:noFill/>
                    </a:ln>
                  </pic:spPr>
                </pic:pic>
              </a:graphicData>
            </a:graphic>
          </wp:inline>
        </w:drawing>
      </w:r>
    </w:p>
    <w:p w:rsidR="00876425" w:rsidRDefault="00876425" w:rsidP="00876425">
      <w:pPr>
        <w:pStyle w:val="Piedepgina"/>
        <w:spacing w:line="360" w:lineRule="auto"/>
        <w:jc w:val="both"/>
        <w:rPr>
          <w:b/>
        </w:rPr>
      </w:pPr>
      <w:r>
        <w:rPr>
          <w:b/>
          <w:noProof/>
          <w:lang w:eastAsia="es-MX"/>
        </w:rPr>
        <w:lastRenderedPageBreak/>
        <w:drawing>
          <wp:inline distT="0" distB="0" distL="0" distR="0">
            <wp:extent cx="5917223" cy="7904285"/>
            <wp:effectExtent l="0" t="0" r="7620" b="1905"/>
            <wp:docPr id="11" name="Imagen 11" descr="C:\Users\Guadalupe\Downloads\1 Municipio de Chihuahua-Chihuahua-U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uadalupe\Downloads\1 Municipio de Chihuahua-Chihuahua-UT (1).jpg"/>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20006" cy="7908003"/>
                    </a:xfrm>
                    <a:prstGeom prst="rect">
                      <a:avLst/>
                    </a:prstGeom>
                    <a:noFill/>
                    <a:ln>
                      <a:noFill/>
                    </a:ln>
                  </pic:spPr>
                </pic:pic>
              </a:graphicData>
            </a:graphic>
          </wp:inline>
        </w:drawing>
      </w: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r>
        <w:rPr>
          <w:b/>
          <w:noProof/>
          <w:lang w:eastAsia="es-MX"/>
        </w:rPr>
        <w:drawing>
          <wp:inline distT="0" distB="0" distL="0" distR="0">
            <wp:extent cx="5612130" cy="6948375"/>
            <wp:effectExtent l="0" t="0" r="7620" b="5080"/>
            <wp:docPr id="16" name="Imagen 16" descr="C:\Users\Guadalupe\Downloads\1 Municipio de Colima-Colim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uadalupe\Downloads\1 Municipio de Colima-Colima-1.jpg"/>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2130" cy="6948375"/>
                    </a:xfrm>
                    <a:prstGeom prst="rect">
                      <a:avLst/>
                    </a:prstGeom>
                    <a:noFill/>
                    <a:ln>
                      <a:noFill/>
                    </a:ln>
                  </pic:spPr>
                </pic:pic>
              </a:graphicData>
            </a:graphic>
          </wp:inline>
        </w:drawing>
      </w: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r>
        <w:rPr>
          <w:b/>
          <w:noProof/>
          <w:lang w:eastAsia="es-MX"/>
        </w:rPr>
        <w:lastRenderedPageBreak/>
        <w:drawing>
          <wp:inline distT="0" distB="0" distL="0" distR="0">
            <wp:extent cx="5897880" cy="7589520"/>
            <wp:effectExtent l="0" t="0" r="7620" b="0"/>
            <wp:docPr id="14" name="Imagen 14" descr="C:\Users\Guadalupe\Downloads\1 Municipio de Chilpancingo-Guerrer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uadalupe\Downloads\1 Municipio de Chilpancingo-Guerrero-1.jpg"/>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26015" cy="7625725"/>
                    </a:xfrm>
                    <a:prstGeom prst="rect">
                      <a:avLst/>
                    </a:prstGeom>
                    <a:noFill/>
                    <a:ln>
                      <a:noFill/>
                    </a:ln>
                  </pic:spPr>
                </pic:pic>
              </a:graphicData>
            </a:graphic>
          </wp:inline>
        </w:drawing>
      </w: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r>
        <w:rPr>
          <w:b/>
          <w:noProof/>
          <w:lang w:eastAsia="es-MX"/>
        </w:rPr>
        <w:drawing>
          <wp:inline distT="0" distB="0" distL="0" distR="0">
            <wp:extent cx="5715000" cy="7680960"/>
            <wp:effectExtent l="0" t="0" r="0" b="0"/>
            <wp:docPr id="15" name="Imagen 15" descr="C:\Users\Guadalupe\Downloads\1 Municipio de Ciudad Victoria-Tamaulipa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uadalupe\Downloads\1 Municipio de Ciudad Victoria-Tamaulipas-1.jpg"/>
                    <pic:cNvPicPr>
                      <a:picLocks noChangeAspect="1" noChangeArrowheads="1"/>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12633" cy="7677779"/>
                    </a:xfrm>
                    <a:prstGeom prst="rect">
                      <a:avLst/>
                    </a:prstGeom>
                    <a:noFill/>
                    <a:ln>
                      <a:noFill/>
                    </a:ln>
                  </pic:spPr>
                </pic:pic>
              </a:graphicData>
            </a:graphic>
          </wp:inline>
        </w:drawing>
      </w: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r>
        <w:rPr>
          <w:b/>
          <w:noProof/>
          <w:lang w:eastAsia="es-MX"/>
        </w:rPr>
        <w:lastRenderedPageBreak/>
        <w:drawing>
          <wp:inline distT="0" distB="0" distL="0" distR="0">
            <wp:extent cx="5934075" cy="7381875"/>
            <wp:effectExtent l="0" t="0" r="9525" b="9525"/>
            <wp:docPr id="20" name="Imagen 20" descr="C:\Users\Guadalupe\Downloads\1 Municipio de Cuernavaca-Morel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uadalupe\Downloads\1 Municipio de Cuernavaca-Morelos.jpg"/>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6795" cy="7385259"/>
                    </a:xfrm>
                    <a:prstGeom prst="rect">
                      <a:avLst/>
                    </a:prstGeom>
                    <a:noFill/>
                    <a:ln>
                      <a:noFill/>
                    </a:ln>
                  </pic:spPr>
                </pic:pic>
              </a:graphicData>
            </a:graphic>
          </wp:inline>
        </w:drawing>
      </w: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p>
    <w:p w:rsidR="00876425" w:rsidRDefault="00876425" w:rsidP="00876425">
      <w:pPr>
        <w:pStyle w:val="Piedepgina"/>
        <w:spacing w:line="360" w:lineRule="auto"/>
        <w:jc w:val="both"/>
        <w:rPr>
          <w:b/>
        </w:rPr>
      </w:pPr>
      <w:r>
        <w:rPr>
          <w:b/>
          <w:noProof/>
          <w:lang w:eastAsia="es-MX"/>
        </w:rPr>
        <w:drawing>
          <wp:inline distT="0" distB="0" distL="0" distR="0">
            <wp:extent cx="5612130" cy="7024357"/>
            <wp:effectExtent l="0" t="0" r="7620" b="5715"/>
            <wp:docPr id="22" name="Imagen 22" descr="C:\Users\Guadalupe\Downloads\1 Municipio de Culiacán-Sinalo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uadalupe\Downloads\1 Municipio de Culiacán-Sinaloa-1.jpg"/>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2130" cy="7024357"/>
                    </a:xfrm>
                    <a:prstGeom prst="rect">
                      <a:avLst/>
                    </a:prstGeom>
                    <a:noFill/>
                    <a:ln>
                      <a:noFill/>
                    </a:ln>
                  </pic:spPr>
                </pic:pic>
              </a:graphicData>
            </a:graphic>
          </wp:inline>
        </w:drawing>
      </w:r>
    </w:p>
    <w:p w:rsidR="00876425" w:rsidRDefault="00876425" w:rsidP="00876425">
      <w:pPr>
        <w:pStyle w:val="Piedepgina"/>
        <w:spacing w:line="360" w:lineRule="auto"/>
        <w:jc w:val="both"/>
        <w:rPr>
          <w:b/>
        </w:rPr>
      </w:pPr>
    </w:p>
    <w:p w:rsidR="00876425" w:rsidRPr="000202A2" w:rsidRDefault="000202A2" w:rsidP="000202A2">
      <w:pPr>
        <w:spacing w:line="360" w:lineRule="auto"/>
        <w:jc w:val="both"/>
        <w:rPr>
          <w:rFonts w:ascii="Arial" w:hAnsi="Arial" w:cs="Arial"/>
          <w:sz w:val="24"/>
          <w:szCs w:val="24"/>
        </w:rPr>
      </w:pPr>
      <w:r w:rsidRPr="009A3EA2">
        <w:rPr>
          <w:rFonts w:ascii="Arial" w:hAnsi="Arial" w:cs="Arial"/>
          <w:b/>
          <w:bCs/>
          <w:sz w:val="24"/>
          <w:szCs w:val="24"/>
        </w:rPr>
        <w:t xml:space="preserve">Nota: </w:t>
      </w:r>
      <w:r w:rsidRPr="009A3EA2">
        <w:rPr>
          <w:rFonts w:ascii="Arial" w:hAnsi="Arial" w:cs="Arial"/>
          <w:bCs/>
          <w:sz w:val="24"/>
          <w:szCs w:val="24"/>
        </w:rPr>
        <w:t>En este apartado se integran algunas solicitudes de información. Los demás archivos, por su tamaño, se anex</w:t>
      </w:r>
      <w:r>
        <w:rPr>
          <w:rFonts w:ascii="Arial" w:hAnsi="Arial" w:cs="Arial"/>
          <w:bCs/>
          <w:sz w:val="24"/>
          <w:szCs w:val="24"/>
        </w:rPr>
        <w:t xml:space="preserve">an a la tesis impresa en un disco magnético. </w:t>
      </w:r>
    </w:p>
    <w:p w:rsidR="00E00D4D" w:rsidRDefault="00E615CB" w:rsidP="00876425">
      <w:pPr>
        <w:spacing w:line="360" w:lineRule="auto"/>
        <w:jc w:val="both"/>
        <w:rPr>
          <w:rFonts w:ascii="Arial" w:hAnsi="Arial" w:cs="Arial"/>
          <w:b/>
          <w:bCs/>
          <w:sz w:val="24"/>
          <w:szCs w:val="24"/>
        </w:rPr>
      </w:pPr>
      <w:r>
        <w:rPr>
          <w:rFonts w:ascii="Arial" w:hAnsi="Arial" w:cs="Arial"/>
          <w:b/>
          <w:sz w:val="24"/>
          <w:szCs w:val="24"/>
        </w:rPr>
        <w:lastRenderedPageBreak/>
        <w:t>ANEXO 5</w:t>
      </w:r>
      <w:r w:rsidR="00876425">
        <w:rPr>
          <w:rFonts w:ascii="Arial" w:hAnsi="Arial" w:cs="Arial"/>
          <w:b/>
          <w:sz w:val="24"/>
          <w:szCs w:val="24"/>
        </w:rPr>
        <w:t xml:space="preserve">. </w:t>
      </w:r>
      <w:r w:rsidR="00876425">
        <w:rPr>
          <w:rFonts w:ascii="Arial" w:hAnsi="Arial" w:cs="Arial"/>
          <w:b/>
          <w:bCs/>
          <w:sz w:val="24"/>
          <w:szCs w:val="24"/>
        </w:rPr>
        <w:t>Respuestas de las</w:t>
      </w:r>
      <w:r w:rsidR="00876425" w:rsidRPr="007A1C17">
        <w:rPr>
          <w:rFonts w:ascii="Arial" w:hAnsi="Arial" w:cs="Arial"/>
          <w:b/>
          <w:bCs/>
          <w:sz w:val="24"/>
          <w:szCs w:val="24"/>
        </w:rPr>
        <w:t xml:space="preserve"> solicitudes de información de la Plataforma Nacional de Transparencia.</w:t>
      </w:r>
    </w:p>
    <w:p w:rsidR="00662A4D" w:rsidRPr="00E00D4D" w:rsidRDefault="00E00D4D" w:rsidP="00E00D4D">
      <w:pPr>
        <w:spacing w:line="360" w:lineRule="auto"/>
        <w:rPr>
          <w:rFonts w:ascii="Arial" w:hAnsi="Arial" w:cs="Arial"/>
          <w:b/>
          <w:bCs/>
          <w:sz w:val="24"/>
          <w:szCs w:val="24"/>
        </w:rPr>
      </w:pPr>
      <w:r>
        <w:rPr>
          <w:rFonts w:ascii="Arial" w:hAnsi="Arial" w:cs="Arial"/>
          <w:b/>
          <w:bCs/>
          <w:sz w:val="24"/>
          <w:szCs w:val="24"/>
        </w:rPr>
        <w:t>C</w:t>
      </w:r>
      <w:r w:rsidR="0001186F">
        <w:rPr>
          <w:rFonts w:ascii="Arial" w:hAnsi="Arial" w:cs="Arial"/>
          <w:b/>
          <w:sz w:val="24"/>
          <w:szCs w:val="24"/>
        </w:rPr>
        <w:t>uestionario del municipio de Zacatecas</w:t>
      </w:r>
      <w:r w:rsidR="00662A4D">
        <w:rPr>
          <w:noProof/>
          <w:lang w:eastAsia="es-MX"/>
        </w:rPr>
        <w:drawing>
          <wp:inline distT="0" distB="0" distL="0" distR="0">
            <wp:extent cx="5551714" cy="6455410"/>
            <wp:effectExtent l="0" t="0" r="0" b="254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1 TIF0001.tif"/>
                    <pic:cNvPicPr/>
                  </pic:nvPicPr>
                  <pic:blipFill rotWithShape="1">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8492" b="10052"/>
                    <a:stretch/>
                  </pic:blipFill>
                  <pic:spPr bwMode="auto">
                    <a:xfrm>
                      <a:off x="0" y="0"/>
                      <a:ext cx="5540171" cy="644198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D395E" w:rsidRDefault="001D395E" w:rsidP="00625CB5">
      <w:pPr>
        <w:spacing w:before="9" w:line="240" w:lineRule="exact"/>
        <w:rPr>
          <w:sz w:val="24"/>
          <w:szCs w:val="24"/>
        </w:rPr>
      </w:pPr>
    </w:p>
    <w:p w:rsidR="00A76CF2" w:rsidRDefault="00A76CF2" w:rsidP="00625CB5">
      <w:pPr>
        <w:spacing w:before="9" w:line="240" w:lineRule="exact"/>
        <w:rPr>
          <w:sz w:val="24"/>
          <w:szCs w:val="24"/>
        </w:rPr>
      </w:pPr>
    </w:p>
    <w:p w:rsidR="00510F09" w:rsidRPr="00662A4D" w:rsidRDefault="00510F09" w:rsidP="00662A4D">
      <w:pPr>
        <w:spacing w:line="360" w:lineRule="auto"/>
        <w:jc w:val="both"/>
        <w:rPr>
          <w:rFonts w:ascii="Arial" w:hAnsi="Arial" w:cs="Arial"/>
          <w:sz w:val="24"/>
          <w:szCs w:val="24"/>
        </w:rPr>
      </w:pPr>
      <w:r>
        <w:rPr>
          <w:noProof/>
          <w:lang w:eastAsia="es-MX"/>
        </w:rPr>
        <w:lastRenderedPageBreak/>
        <w:drawing>
          <wp:inline distT="0" distB="0" distL="0" distR="0">
            <wp:extent cx="5623560" cy="8046720"/>
            <wp:effectExtent l="0" t="0" r="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2 TIF0001.tif"/>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23560" cy="8046720"/>
                    </a:xfrm>
                    <a:prstGeom prst="rect">
                      <a:avLst/>
                    </a:prstGeom>
                  </pic:spPr>
                </pic:pic>
              </a:graphicData>
            </a:graphic>
          </wp:inline>
        </w:drawing>
      </w:r>
      <w:r>
        <w:rPr>
          <w:noProof/>
          <w:lang w:eastAsia="es-MX"/>
        </w:rPr>
        <w:lastRenderedPageBreak/>
        <w:drawing>
          <wp:inline distT="0" distB="0" distL="0" distR="0">
            <wp:extent cx="5715000" cy="7406640"/>
            <wp:effectExtent l="0" t="0" r="0" b="381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3 0001.TIF"/>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05201" cy="7393940"/>
                    </a:xfrm>
                    <a:prstGeom prst="rect">
                      <a:avLst/>
                    </a:prstGeom>
                  </pic:spPr>
                </pic:pic>
              </a:graphicData>
            </a:graphic>
          </wp:inline>
        </w:drawing>
      </w:r>
      <w:r>
        <w:rPr>
          <w:noProof/>
          <w:lang w:eastAsia="es-MX"/>
        </w:rPr>
        <w:lastRenderedPageBreak/>
        <w:drawing>
          <wp:inline distT="0" distB="0" distL="0" distR="0">
            <wp:extent cx="5610218" cy="8046720"/>
            <wp:effectExtent l="0" t="0" r="0" b="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4 0001.TIF"/>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12130" cy="8049463"/>
                    </a:xfrm>
                    <a:prstGeom prst="rect">
                      <a:avLst/>
                    </a:prstGeom>
                  </pic:spPr>
                </pic:pic>
              </a:graphicData>
            </a:graphic>
          </wp:inline>
        </w:drawing>
      </w:r>
      <w:r>
        <w:rPr>
          <w:noProof/>
          <w:lang w:eastAsia="es-MX"/>
        </w:rPr>
        <w:lastRenderedPageBreak/>
        <w:drawing>
          <wp:inline distT="0" distB="0" distL="0" distR="0">
            <wp:extent cx="5612130" cy="7441565"/>
            <wp:effectExtent l="0" t="0" r="7620" b="6985"/>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5 TIF0001.tif"/>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12130" cy="7441565"/>
                    </a:xfrm>
                    <a:prstGeom prst="rect">
                      <a:avLst/>
                    </a:prstGeom>
                  </pic:spPr>
                </pic:pic>
              </a:graphicData>
            </a:graphic>
          </wp:inline>
        </w:drawing>
      </w:r>
      <w:r>
        <w:rPr>
          <w:noProof/>
          <w:lang w:eastAsia="es-MX"/>
        </w:rPr>
        <w:lastRenderedPageBreak/>
        <w:drawing>
          <wp:inline distT="0" distB="0" distL="0" distR="0">
            <wp:extent cx="5610225" cy="7934325"/>
            <wp:effectExtent l="0" t="0" r="9525" b="952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6 TIF0001.tif"/>
                    <pic:cNvPicPr/>
                  </pic:nvPicPr>
                  <pic:blipFill rotWithShape="1">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8850"/>
                    <a:stretch/>
                  </pic:blipFill>
                  <pic:spPr bwMode="auto">
                    <a:xfrm>
                      <a:off x="0" y="0"/>
                      <a:ext cx="5612130" cy="793701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Pr>
          <w:noProof/>
          <w:lang w:eastAsia="es-MX"/>
        </w:rPr>
        <w:lastRenderedPageBreak/>
        <w:drawing>
          <wp:inline distT="0" distB="0" distL="0" distR="0">
            <wp:extent cx="5857875" cy="7359027"/>
            <wp:effectExtent l="0" t="0" r="0" b="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7 TIF0001.tif"/>
                    <pic:cNvPicPr/>
                  </pic:nvPicPr>
                  <pic:blipFill rotWithShape="1">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711"/>
                    <a:stretch/>
                  </pic:blipFill>
                  <pic:spPr bwMode="auto">
                    <a:xfrm>
                      <a:off x="0" y="0"/>
                      <a:ext cx="5859864" cy="736152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Pr>
          <w:noProof/>
          <w:lang w:eastAsia="es-MX"/>
        </w:rPr>
        <w:lastRenderedPageBreak/>
        <w:drawing>
          <wp:inline distT="0" distB="0" distL="0" distR="0">
            <wp:extent cx="5612130" cy="7430135"/>
            <wp:effectExtent l="0" t="0" r="7620" b="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8 TIF0001.tif"/>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12130" cy="7430135"/>
                    </a:xfrm>
                    <a:prstGeom prst="rect">
                      <a:avLst/>
                    </a:prstGeom>
                  </pic:spPr>
                </pic:pic>
              </a:graphicData>
            </a:graphic>
          </wp:inline>
        </w:drawing>
      </w:r>
      <w:r>
        <w:rPr>
          <w:noProof/>
          <w:lang w:eastAsia="es-MX"/>
        </w:rPr>
        <w:lastRenderedPageBreak/>
        <w:drawing>
          <wp:inline distT="0" distB="0" distL="0" distR="0">
            <wp:extent cx="5607080" cy="7200900"/>
            <wp:effectExtent l="0" t="0" r="0" b="0"/>
            <wp:docPr id="9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9 TIF0001.tif"/>
                    <pic:cNvPicPr/>
                  </pic:nvPicPr>
                  <pic:blipFill rotWithShape="1">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4591"/>
                    <a:stretch/>
                  </pic:blipFill>
                  <pic:spPr bwMode="auto">
                    <a:xfrm>
                      <a:off x="0" y="0"/>
                      <a:ext cx="5612130" cy="720738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Pr>
          <w:noProof/>
          <w:lang w:eastAsia="es-MX"/>
        </w:rPr>
        <w:lastRenderedPageBreak/>
        <w:drawing>
          <wp:inline distT="0" distB="0" distL="0" distR="0">
            <wp:extent cx="5610225" cy="7093603"/>
            <wp:effectExtent l="0" t="0" r="0" b="0"/>
            <wp:docPr id="9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10 0001.TIF"/>
                    <pic:cNvPicPr/>
                  </pic:nvPicPr>
                  <pic:blipFill rotWithShape="1">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4489"/>
                    <a:stretch/>
                  </pic:blipFill>
                  <pic:spPr bwMode="auto">
                    <a:xfrm>
                      <a:off x="0" y="0"/>
                      <a:ext cx="5612130" cy="709601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Pr>
          <w:noProof/>
          <w:lang w:eastAsia="es-MX"/>
        </w:rPr>
        <w:lastRenderedPageBreak/>
        <w:drawing>
          <wp:inline distT="0" distB="0" distL="0" distR="0">
            <wp:extent cx="5784794" cy="7040880"/>
            <wp:effectExtent l="0" t="0" r="6985" b="7620"/>
            <wp:docPr id="9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11 TIF0001.tif"/>
                    <pic:cNvPicPr/>
                  </pic:nvPicPr>
                  <pic:blipFill rotWithShape="1">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529" b="5517"/>
                    <a:stretch/>
                  </pic:blipFill>
                  <pic:spPr bwMode="auto">
                    <a:xfrm>
                      <a:off x="0" y="0"/>
                      <a:ext cx="5795343" cy="705372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Pr>
          <w:noProof/>
          <w:lang w:eastAsia="es-MX"/>
        </w:rPr>
        <w:lastRenderedPageBreak/>
        <w:drawing>
          <wp:inline distT="0" distB="0" distL="0" distR="0">
            <wp:extent cx="5608785" cy="6995160"/>
            <wp:effectExtent l="0" t="0" r="0" b="0"/>
            <wp:docPr id="9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12 TIF0001.tif"/>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12130" cy="6999332"/>
                    </a:xfrm>
                    <a:prstGeom prst="rect">
                      <a:avLst/>
                    </a:prstGeom>
                  </pic:spPr>
                </pic:pic>
              </a:graphicData>
            </a:graphic>
          </wp:inline>
        </w:drawing>
      </w:r>
      <w:r w:rsidR="001D395E" w:rsidRPr="001D395E">
        <w:rPr>
          <w:rFonts w:ascii="Arial" w:hAnsi="Arial" w:cs="Arial"/>
          <w:b/>
          <w:sz w:val="24"/>
          <w:szCs w:val="24"/>
        </w:rPr>
        <w:t xml:space="preserve"> </w:t>
      </w:r>
      <w:r w:rsidR="001D395E">
        <w:rPr>
          <w:rFonts w:ascii="Arial" w:hAnsi="Arial" w:cs="Arial"/>
          <w:b/>
          <w:sz w:val="24"/>
          <w:szCs w:val="24"/>
        </w:rPr>
        <w:t xml:space="preserve">Nota: </w:t>
      </w:r>
      <w:r w:rsidR="001D395E" w:rsidRPr="00F702BE">
        <w:rPr>
          <w:rFonts w:ascii="Arial" w:hAnsi="Arial" w:cs="Arial"/>
          <w:sz w:val="24"/>
          <w:szCs w:val="24"/>
        </w:rPr>
        <w:t>El archivo que conforma este apartado es muy</w:t>
      </w:r>
      <w:r w:rsidR="007B68B0">
        <w:rPr>
          <w:rFonts w:ascii="Arial" w:hAnsi="Arial" w:cs="Arial"/>
          <w:sz w:val="24"/>
          <w:szCs w:val="24"/>
        </w:rPr>
        <w:t xml:space="preserve"> extenso, los cuestionarios que contestaron los municipios </w:t>
      </w:r>
      <w:r w:rsidR="000D2A25">
        <w:rPr>
          <w:rFonts w:ascii="Arial" w:hAnsi="Arial" w:cs="Arial"/>
          <w:sz w:val="24"/>
          <w:szCs w:val="24"/>
        </w:rPr>
        <w:t>se integran</w:t>
      </w:r>
      <w:r w:rsidR="001D395E">
        <w:rPr>
          <w:rFonts w:ascii="Arial" w:hAnsi="Arial" w:cs="Arial"/>
          <w:sz w:val="24"/>
          <w:szCs w:val="24"/>
        </w:rPr>
        <w:t xml:space="preserve"> en u</w:t>
      </w:r>
      <w:r w:rsidR="000202A2">
        <w:rPr>
          <w:rFonts w:ascii="Arial" w:hAnsi="Arial" w:cs="Arial"/>
          <w:sz w:val="24"/>
          <w:szCs w:val="24"/>
        </w:rPr>
        <w:t>n disco magnético que se anexa</w:t>
      </w:r>
      <w:r w:rsidR="001D395E">
        <w:rPr>
          <w:rFonts w:ascii="Arial" w:hAnsi="Arial" w:cs="Arial"/>
          <w:sz w:val="24"/>
          <w:szCs w:val="24"/>
        </w:rPr>
        <w:t xml:space="preserve"> a la tesis impresa. </w:t>
      </w:r>
    </w:p>
    <w:sectPr w:rsidR="00510F09" w:rsidRPr="00662A4D" w:rsidSect="000202E1">
      <w:footerReference w:type="default" r:id="rId81"/>
      <w:pgSz w:w="12240" w:h="15840"/>
      <w:pgMar w:top="1418" w:right="1701" w:bottom="1418" w:left="1701"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60A0" w:rsidRDefault="007560A0" w:rsidP="00876425">
      <w:pPr>
        <w:spacing w:after="0" w:line="240" w:lineRule="auto"/>
      </w:pPr>
      <w:r>
        <w:separator/>
      </w:r>
    </w:p>
  </w:endnote>
  <w:endnote w:type="continuationSeparator" w:id="0">
    <w:p w:rsidR="007560A0" w:rsidRDefault="007560A0" w:rsidP="008764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rsidP="00281DC1">
    <w:pPr>
      <w:pStyle w:val="HTMLconformatoprevio"/>
      <w:tabs>
        <w:tab w:val="clear" w:pos="7328"/>
        <w:tab w:val="left" w:pos="7311"/>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6528448"/>
      <w:docPartObj>
        <w:docPartGallery w:val="Page Numbers (Bottom of Page)"/>
        <w:docPartUnique/>
      </w:docPartObj>
    </w:sdtPr>
    <w:sdtContent>
      <w:p w:rsidR="00D01EE1" w:rsidRDefault="00E733F8">
        <w:pPr>
          <w:pStyle w:val="Piedepgina"/>
        </w:pPr>
        <w:r>
          <w:rPr>
            <w:noProof/>
            <w:lang w:eastAsia="es-MX"/>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forma 22" o:spid="_x0000_s10242" type="#_x0000_t185" style="position:absolute;margin-left:0;margin-top:0;width:43.45pt;height:18.8pt;z-index:25166028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" filled="t" strokecolor="gray" strokeweight="2.25pt">
              <v:textbox inset=",0,,0">
                <w:txbxContent>
                  <w:p w:rsidR="00D01EE1" w:rsidRDefault="00E733F8">
                    <w:pPr>
                      <w:jc w:val="center"/>
                    </w:pPr>
                    <w:r>
                      <w:fldChar w:fldCharType="begin"/>
                    </w:r>
                    <w:r w:rsidR="00D01EE1">
                      <w:instrText>PAGE    \* MERGEFORMAT</w:instrText>
                    </w:r>
                    <w:r>
                      <w:fldChar w:fldCharType="separate"/>
                    </w:r>
                    <w:r w:rsidR="00D01EE1" w:rsidRPr="0005122E">
                      <w:rPr>
                        <w:noProof/>
                        <w:lang w:val="es-ES"/>
                      </w:rPr>
                      <w:t>0</w:t>
                    </w:r>
                    <w:r>
                      <w:fldChar w:fldCharType="end"/>
                    </w:r>
                  </w:p>
                </w:txbxContent>
              </v:textbox>
              <w10:wrap anchorx="margin" anchory="margin"/>
            </v:shape>
          </w:pict>
        </w:r>
        <w:r>
          <w:rPr>
            <w:noProof/>
            <w:lang w:eastAsia="es-MX"/>
          </w:rPr>
          <w:pict>
            <v:shapetype id="_x0000_t32" coordsize="21600,21600" o:spt="32" o:oned="t" path="m,l21600,21600e" filled="f">
              <v:path arrowok="t" fillok="f" o:connecttype="none"/>
              <o:lock v:ext="edit" shapetype="t"/>
            </v:shapetype>
            <v:shape id="Autoforma 21" o:spid="_x0000_s10241" type="#_x0000_t32" style="position:absolute;margin-left:0;margin-top:0;width:434.5pt;height:0;z-index:251659264;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" strokecolor="gray" strokeweight="1pt">
              <w10:wrap anchorx="margin" anchory="margin"/>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rsidP="004376DE">
    <w:pPr>
      <w:pStyle w:val="HTMLconformatoprevi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right" w:pos="8838"/>
        <w:tab w:val="left" w:pos="9870"/>
      </w:tabs>
    </w:pPr>
    <w:r>
      <w:tab/>
    </w:r>
    <w: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rsidP="00281DC1">
    <w:pPr>
      <w:pStyle w:val="Piedepgina"/>
      <w:tabs>
        <w:tab w:val="clear" w:pos="4419"/>
        <w:tab w:val="clear" w:pos="8838"/>
        <w:tab w:val="left" w:pos="5925"/>
      </w:tabs>
    </w:pPr>
    <w: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rsidP="004376DE">
    <w:pPr>
      <w:pStyle w:val="HTMLconformatoprevi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right" w:pos="8838"/>
        <w:tab w:val="left" w:pos="9870"/>
      </w:tabs>
    </w:pPr>
    <w:r>
      <w:tab/>
    </w:r>
    <w:r>
      <w:tab/>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rsidP="00281DC1">
    <w:pPr>
      <w:pStyle w:val="Piedepgina"/>
      <w:tabs>
        <w:tab w:val="clear" w:pos="4419"/>
        <w:tab w:val="clear" w:pos="8838"/>
        <w:tab w:val="left" w:pos="5925"/>
      </w:tabs>
    </w:pPr>
    <w:r>
      <w:tab/>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rsidP="00281DC1">
    <w:pPr>
      <w:pStyle w:val="HTMLconformatoprevio"/>
      <w:tabs>
        <w:tab w:val="clear" w:pos="7328"/>
        <w:tab w:val="left" w:pos="7311"/>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60A0" w:rsidRDefault="007560A0" w:rsidP="00876425">
      <w:pPr>
        <w:spacing w:after="0" w:line="240" w:lineRule="auto"/>
      </w:pPr>
      <w:r>
        <w:separator/>
      </w:r>
    </w:p>
  </w:footnote>
  <w:footnote w:type="continuationSeparator" w:id="0">
    <w:p w:rsidR="007560A0" w:rsidRDefault="007560A0" w:rsidP="00876425">
      <w:pPr>
        <w:spacing w:after="0" w:line="240" w:lineRule="auto"/>
      </w:pPr>
      <w:r>
        <w:continuationSeparator/>
      </w:r>
    </w:p>
  </w:footnote>
  <w:footnote w:id="1">
    <w:p w:rsidR="00D01EE1" w:rsidRDefault="00D01EE1" w:rsidP="00C95A18">
      <w:pPr>
        <w:pStyle w:val="Textonotapie"/>
        <w:jc w:val="both"/>
      </w:pPr>
      <w:r w:rsidRPr="00D72FAC">
        <w:rPr>
          <w:rStyle w:val="Refdenotaalpie"/>
          <w:rFonts w:ascii="Arial" w:hAnsi="Arial" w:cs="Arial"/>
        </w:rPr>
        <w:footnoteRef/>
      </w:r>
      <w:r>
        <w:rPr>
          <w:rFonts w:ascii="Arial" w:hAnsi="Arial" w:cs="Arial"/>
        </w:rPr>
        <w:t xml:space="preserve"> </w:t>
      </w:r>
      <w:r w:rsidRPr="00D72FAC">
        <w:rPr>
          <w:rFonts w:ascii="Arial" w:hAnsi="Arial" w:cs="Arial"/>
        </w:rPr>
        <w:t>Véase:</w:t>
      </w:r>
      <w:r w:rsidRPr="00922426">
        <w:rPr>
          <w:rFonts w:ascii="Arial" w:hAnsi="Arial" w:cs="Arial"/>
        </w:rPr>
        <w:t xml:space="preserve"> </w:t>
      </w:r>
      <w:r w:rsidRPr="00922426">
        <w:rPr>
          <w:rFonts w:ascii="Arial" w:hAnsi="Arial" w:cs="Arial"/>
          <w:bCs/>
        </w:rPr>
        <w:t xml:space="preserve">Reyes Olvera, Guadalupe M. (2014) </w:t>
      </w:r>
      <w:r w:rsidRPr="00922426">
        <w:rPr>
          <w:rFonts w:ascii="Arial" w:hAnsi="Arial" w:cs="Arial"/>
          <w:bCs/>
          <w:i/>
        </w:rPr>
        <w:t>La organización documental en los archivos municipales: un estudio de los cuadros de clasificación en México y España.</w:t>
      </w:r>
      <w:r w:rsidRPr="00922426">
        <w:rPr>
          <w:rFonts w:ascii="Arial" w:hAnsi="Arial" w:cs="Arial"/>
          <w:bCs/>
        </w:rPr>
        <w:t xml:space="preserve"> Tesis de maestría. México: Universidad Nacional Autónoma de México.</w:t>
      </w:r>
    </w:p>
  </w:footnote>
  <w:footnote w:id="2">
    <w:p w:rsidR="00D01EE1" w:rsidRPr="001F4759" w:rsidRDefault="00D01EE1" w:rsidP="00385C26">
      <w:pPr>
        <w:pStyle w:val="Textonotapie"/>
        <w:jc w:val="both"/>
        <w:rPr>
          <w:rFonts w:ascii="Arial" w:hAnsi="Arial" w:cs="Arial"/>
        </w:rPr>
      </w:pPr>
      <w:r w:rsidRPr="001F4759">
        <w:rPr>
          <w:rStyle w:val="Refdenotaalpie"/>
          <w:rFonts w:ascii="Arial" w:hAnsi="Arial" w:cs="Arial"/>
        </w:rPr>
        <w:footnoteRef/>
      </w:r>
      <w:r w:rsidRPr="001F4759">
        <w:rPr>
          <w:rFonts w:ascii="Arial" w:hAnsi="Arial" w:cs="Arial"/>
        </w:rPr>
        <w:t xml:space="preserve"> En: </w:t>
      </w:r>
      <w:r w:rsidRPr="001F4759">
        <w:rPr>
          <w:rFonts w:ascii="Arial" w:hAnsi="Arial" w:cs="Arial"/>
          <w:bCs/>
        </w:rPr>
        <w:t xml:space="preserve">Reyes Olvera, Guadalupe M. (2014) </w:t>
      </w:r>
      <w:r w:rsidRPr="001F4759">
        <w:rPr>
          <w:rFonts w:ascii="Arial" w:hAnsi="Arial" w:cs="Arial"/>
          <w:bCs/>
          <w:i/>
        </w:rPr>
        <w:t>La organización documental en los archivos municipales: un estudio de los cuadros de clasificación en México y España.</w:t>
      </w:r>
      <w:r w:rsidRPr="001F4759">
        <w:rPr>
          <w:rFonts w:ascii="Arial" w:hAnsi="Arial" w:cs="Arial"/>
          <w:bCs/>
        </w:rPr>
        <w:t xml:space="preserve"> Tesis de maestría. México: Universidad Nacional Autónoma de México.</w:t>
      </w:r>
    </w:p>
  </w:footnote>
  <w:footnote w:id="3">
    <w:p w:rsidR="00D01EE1" w:rsidRPr="00845C76" w:rsidRDefault="00D01EE1" w:rsidP="00876425">
      <w:pPr>
        <w:jc w:val="both"/>
        <w:rPr>
          <w:rFonts w:ascii="Arial" w:hAnsi="Arial" w:cs="Arial"/>
        </w:rPr>
      </w:pPr>
      <w:r w:rsidRPr="00BF43C2">
        <w:rPr>
          <w:rStyle w:val="notranslate"/>
          <w:rFonts w:ascii="Arial" w:hAnsi="Arial" w:cs="Arial"/>
          <w:sz w:val="16"/>
          <w:szCs w:val="16"/>
        </w:rPr>
        <w:footnoteRef/>
      </w:r>
      <w:r w:rsidRPr="00BF43C2">
        <w:rPr>
          <w:rFonts w:ascii="Arial" w:hAnsi="Arial" w:cs="Arial"/>
          <w:sz w:val="16"/>
          <w:szCs w:val="16"/>
        </w:rPr>
        <w:t xml:space="preserve"> </w:t>
      </w:r>
      <w:r w:rsidRPr="00BF43C2">
        <w:rPr>
          <w:rFonts w:ascii="Arial" w:hAnsi="Arial" w:cs="Arial"/>
          <w:sz w:val="20"/>
          <w:szCs w:val="20"/>
        </w:rPr>
        <w:t>El Estado de</w:t>
      </w:r>
      <w:r>
        <w:rPr>
          <w:rFonts w:ascii="Arial" w:hAnsi="Arial" w:cs="Arial"/>
          <w:sz w:val="20"/>
          <w:szCs w:val="20"/>
        </w:rPr>
        <w:t xml:space="preserve"> Baja California está conformado</w:t>
      </w:r>
      <w:r w:rsidRPr="00BF43C2">
        <w:rPr>
          <w:rFonts w:ascii="Arial" w:hAnsi="Arial" w:cs="Arial"/>
          <w:sz w:val="20"/>
          <w:szCs w:val="20"/>
        </w:rPr>
        <w:t xml:space="preserve"> por 5</w:t>
      </w:r>
      <w:r>
        <w:rPr>
          <w:rFonts w:ascii="Arial" w:hAnsi="Arial" w:cs="Arial"/>
          <w:sz w:val="20"/>
          <w:szCs w:val="20"/>
        </w:rPr>
        <w:t xml:space="preserve"> municipios, y se observa</w:t>
      </w:r>
      <w:r w:rsidRPr="00BF43C2">
        <w:rPr>
          <w:rFonts w:ascii="Arial" w:hAnsi="Arial" w:cs="Arial"/>
          <w:sz w:val="20"/>
          <w:szCs w:val="20"/>
        </w:rPr>
        <w:t xml:space="preserve"> que l</w:t>
      </w:r>
      <w:r>
        <w:rPr>
          <w:rFonts w:ascii="Arial" w:hAnsi="Arial" w:cs="Arial"/>
          <w:sz w:val="20"/>
          <w:szCs w:val="20"/>
        </w:rPr>
        <w:t>a Ley Orgánica Municipal de esta e</w:t>
      </w:r>
      <w:r w:rsidRPr="00BF43C2">
        <w:rPr>
          <w:rFonts w:ascii="Arial" w:hAnsi="Arial" w:cs="Arial"/>
          <w:sz w:val="20"/>
          <w:szCs w:val="20"/>
        </w:rPr>
        <w:t>ntidad es muy breve, pues sólo destaca las atribuciones que tendrán el Presidente Municipal, el Síndico y los Regidores</w:t>
      </w:r>
      <w:r>
        <w:rPr>
          <w:rFonts w:ascii="Arial" w:hAnsi="Arial" w:cs="Arial"/>
        </w:rPr>
        <w:t xml:space="preserve">. </w:t>
      </w:r>
    </w:p>
  </w:footnote>
  <w:footnote w:id="4">
    <w:p w:rsidR="00D01EE1" w:rsidRDefault="00D01EE1" w:rsidP="00876425">
      <w:pPr>
        <w:jc w:val="both"/>
      </w:pPr>
      <w:r w:rsidRPr="00AC7C93">
        <w:rPr>
          <w:rStyle w:val="notranslate"/>
          <w:sz w:val="16"/>
          <w:szCs w:val="16"/>
        </w:rPr>
        <w:footnoteRef/>
      </w:r>
      <w:r w:rsidRPr="00AC7C93">
        <w:rPr>
          <w:sz w:val="16"/>
          <w:szCs w:val="16"/>
        </w:rPr>
        <w:t xml:space="preserve"> </w:t>
      </w:r>
      <w:r w:rsidRPr="00AC7C93">
        <w:rPr>
          <w:rFonts w:ascii="Arial" w:hAnsi="Arial" w:cs="Arial"/>
          <w:sz w:val="20"/>
          <w:szCs w:val="20"/>
        </w:rPr>
        <w:t>El nombre de este departamento puede variar, en ocasiones se le denomina como</w:t>
      </w:r>
      <w:r>
        <w:rPr>
          <w:rFonts w:ascii="Arial" w:hAnsi="Arial" w:cs="Arial"/>
          <w:sz w:val="20"/>
          <w:szCs w:val="20"/>
        </w:rPr>
        <w:t>:</w:t>
      </w:r>
      <w:r w:rsidRPr="00AC7C93">
        <w:rPr>
          <w:rFonts w:ascii="Arial" w:hAnsi="Arial" w:cs="Arial"/>
          <w:sz w:val="20"/>
          <w:szCs w:val="20"/>
        </w:rPr>
        <w:t xml:space="preserve"> “Recursos Humanos”</w:t>
      </w:r>
      <w:r>
        <w:rPr>
          <w:rFonts w:ascii="Arial" w:hAnsi="Arial" w:cs="Arial"/>
          <w:sz w:val="20"/>
          <w:szCs w:val="20"/>
        </w:rPr>
        <w:t>, “Administración” o “Recursos Materiales”</w:t>
      </w:r>
      <w:r w:rsidRPr="00AC7C93">
        <w:rPr>
          <w:rFonts w:ascii="Arial" w:hAnsi="Arial" w:cs="Arial"/>
          <w:sz w:val="20"/>
          <w:szCs w:val="20"/>
        </w:rPr>
        <w:t>. Las funciones principales que se le encomiendan a la Oficialía mayor son las de administrar el capital humano y proveer los recursos mat</w:t>
      </w:r>
      <w:r>
        <w:rPr>
          <w:rFonts w:ascii="Arial" w:hAnsi="Arial" w:cs="Arial"/>
          <w:sz w:val="20"/>
          <w:szCs w:val="20"/>
        </w:rPr>
        <w:t xml:space="preserve">eriales necesarios para proporcionar </w:t>
      </w:r>
      <w:r w:rsidRPr="00AC7C93">
        <w:rPr>
          <w:rFonts w:ascii="Arial" w:hAnsi="Arial" w:cs="Arial"/>
          <w:sz w:val="20"/>
          <w:szCs w:val="20"/>
        </w:rPr>
        <w:t>los servicios públicos en el municipio.</w:t>
      </w:r>
    </w:p>
  </w:footnote>
  <w:footnote w:id="5">
    <w:p w:rsidR="00D01EE1" w:rsidRPr="00F10E23" w:rsidRDefault="00D01EE1" w:rsidP="001F27F6">
      <w:pPr>
        <w:jc w:val="both"/>
        <w:rPr>
          <w:rFonts w:ascii="Arial" w:hAnsi="Arial" w:cs="Arial"/>
          <w:color w:val="000000"/>
          <w:shd w:val="clear" w:color="auto" w:fill="FFFFFF"/>
        </w:rPr>
      </w:pPr>
      <w:r w:rsidRPr="00AC7C93">
        <w:rPr>
          <w:rStyle w:val="notranslate"/>
          <w:rFonts w:ascii="Arial" w:hAnsi="Arial" w:cs="Arial"/>
          <w:sz w:val="16"/>
          <w:szCs w:val="16"/>
        </w:rPr>
        <w:footnoteRef/>
      </w:r>
      <w:r w:rsidRPr="00693318">
        <w:rPr>
          <w:rFonts w:ascii="Arial" w:hAnsi="Arial" w:cs="Arial"/>
        </w:rPr>
        <w:t xml:space="preserve"> </w:t>
      </w:r>
      <w:r w:rsidRPr="00AC7C93">
        <w:rPr>
          <w:rFonts w:ascii="Arial" w:hAnsi="Arial" w:cs="Arial"/>
          <w:sz w:val="20"/>
          <w:szCs w:val="20"/>
        </w:rPr>
        <w:t xml:space="preserve">El Estado de Chihuahua está conformado por 67 municipios, y de acuerdo con el INEGI, cuenta con una población de </w:t>
      </w:r>
      <w:r w:rsidRPr="00AC7C93">
        <w:rPr>
          <w:rFonts w:ascii="Arial" w:hAnsi="Arial" w:cs="Arial"/>
          <w:color w:val="000000"/>
          <w:sz w:val="20"/>
          <w:szCs w:val="20"/>
          <w:shd w:val="clear" w:color="auto" w:fill="FFFFFF"/>
        </w:rPr>
        <w:t>3, 401,140 habitantes. Esto significa que la es</w:t>
      </w:r>
      <w:r>
        <w:rPr>
          <w:rFonts w:ascii="Arial" w:hAnsi="Arial" w:cs="Arial"/>
          <w:color w:val="000000"/>
          <w:sz w:val="20"/>
          <w:szCs w:val="20"/>
          <w:shd w:val="clear" w:color="auto" w:fill="FFFFFF"/>
        </w:rPr>
        <w:t>tructura orgánica del municipio</w:t>
      </w:r>
      <w:r w:rsidRPr="00AC7C93">
        <w:rPr>
          <w:rFonts w:ascii="Arial" w:hAnsi="Arial" w:cs="Arial"/>
          <w:color w:val="000000"/>
          <w:sz w:val="20"/>
          <w:szCs w:val="20"/>
          <w:shd w:val="clear" w:color="auto" w:fill="FFFFFF"/>
        </w:rPr>
        <w:t xml:space="preserve"> de Chihuah</w:t>
      </w:r>
      <w:r>
        <w:rPr>
          <w:rFonts w:ascii="Arial" w:hAnsi="Arial" w:cs="Arial"/>
          <w:color w:val="000000"/>
          <w:sz w:val="20"/>
          <w:szCs w:val="20"/>
          <w:shd w:val="clear" w:color="auto" w:fill="FFFFFF"/>
        </w:rPr>
        <w:t>ua es más compleja en relación con</w:t>
      </w:r>
      <w:r w:rsidRPr="00AC7C93">
        <w:rPr>
          <w:rFonts w:ascii="Arial" w:hAnsi="Arial" w:cs="Arial"/>
          <w:color w:val="000000"/>
          <w:sz w:val="20"/>
          <w:szCs w:val="20"/>
          <w:shd w:val="clear" w:color="auto" w:fill="FFFFFF"/>
        </w:rPr>
        <w:t xml:space="preserve"> los municipios de otras entidades federativas. Esta analogía también se refleja en la Ley Orgánica Municipal que regula a los municipios del Estado, como aquí se puede constatar.</w:t>
      </w:r>
    </w:p>
  </w:footnote>
  <w:footnote w:id="6">
    <w:p w:rsidR="00D01EE1" w:rsidRPr="00640AA1" w:rsidRDefault="00D01EE1" w:rsidP="001F27F6">
      <w:pPr>
        <w:jc w:val="both"/>
        <w:rPr>
          <w:rFonts w:ascii="Arial" w:hAnsi="Arial" w:cs="Arial"/>
        </w:rPr>
      </w:pPr>
      <w:r w:rsidRPr="00955841">
        <w:rPr>
          <w:rStyle w:val="notranslate"/>
          <w:rFonts w:ascii="Arial" w:hAnsi="Arial" w:cs="Arial"/>
          <w:sz w:val="16"/>
          <w:szCs w:val="16"/>
        </w:rPr>
        <w:footnoteRef/>
      </w:r>
      <w:r>
        <w:rPr>
          <w:rFonts w:ascii="Arial" w:hAnsi="Arial" w:cs="Arial"/>
        </w:rPr>
        <w:t xml:space="preserve"> </w:t>
      </w:r>
      <w:r w:rsidRPr="00955841">
        <w:rPr>
          <w:rFonts w:ascii="Arial" w:hAnsi="Arial" w:cs="Arial"/>
          <w:sz w:val="20"/>
          <w:szCs w:val="20"/>
        </w:rPr>
        <w:t>Esta función encomendada al Secretario del Ayuntamiento, la de organizar, custodiar y conservar el Archivo Municipal, es una de las tareas más antiguas que se le han otorgado. En México, después de la Conquista española, esta función le fue asignad</w:t>
      </w:r>
      <w:r>
        <w:rPr>
          <w:rFonts w:ascii="Arial" w:hAnsi="Arial" w:cs="Arial"/>
          <w:sz w:val="20"/>
          <w:szCs w:val="20"/>
        </w:rPr>
        <w:t>a al Secretario municipal</w:t>
      </w:r>
      <w:r w:rsidRPr="00955841">
        <w:rPr>
          <w:rFonts w:ascii="Arial" w:hAnsi="Arial" w:cs="Arial"/>
          <w:sz w:val="20"/>
          <w:szCs w:val="20"/>
        </w:rPr>
        <w:t xml:space="preserve"> para custodiar las primeras ordenanzas locales.</w:t>
      </w:r>
    </w:p>
  </w:footnote>
  <w:footnote w:id="7">
    <w:p w:rsidR="00D01EE1" w:rsidRPr="00640AA1" w:rsidRDefault="00D01EE1" w:rsidP="001F27F6">
      <w:pPr>
        <w:rPr>
          <w:rFonts w:ascii="Arial" w:hAnsi="Arial" w:cs="Arial"/>
        </w:rPr>
      </w:pPr>
      <w:r w:rsidRPr="00955841">
        <w:rPr>
          <w:rStyle w:val="notranslate"/>
          <w:rFonts w:ascii="Arial" w:hAnsi="Arial" w:cs="Arial"/>
          <w:sz w:val="16"/>
          <w:szCs w:val="16"/>
        </w:rPr>
        <w:footnoteRef/>
      </w:r>
      <w:r w:rsidRPr="00640AA1">
        <w:rPr>
          <w:rFonts w:ascii="Arial" w:hAnsi="Arial" w:cs="Arial"/>
        </w:rPr>
        <w:t xml:space="preserve"> </w:t>
      </w:r>
      <w:r w:rsidRPr="00955841">
        <w:rPr>
          <w:rFonts w:ascii="Arial" w:hAnsi="Arial" w:cs="Arial"/>
          <w:sz w:val="20"/>
          <w:szCs w:val="20"/>
        </w:rPr>
        <w:t>En las Leyes Orgánicas Municipal</w:t>
      </w:r>
      <w:r>
        <w:rPr>
          <w:rFonts w:ascii="Arial" w:hAnsi="Arial" w:cs="Arial"/>
          <w:sz w:val="20"/>
          <w:szCs w:val="20"/>
        </w:rPr>
        <w:t>es que antes se analizaron</w:t>
      </w:r>
      <w:r w:rsidRPr="00955841">
        <w:rPr>
          <w:rFonts w:ascii="Arial" w:hAnsi="Arial" w:cs="Arial"/>
          <w:sz w:val="20"/>
          <w:szCs w:val="20"/>
        </w:rPr>
        <w:t xml:space="preserve">, la función del Servicio Militar no se había mencionado. Sin embargo, </w:t>
      </w:r>
      <w:r>
        <w:rPr>
          <w:rFonts w:ascii="Arial" w:hAnsi="Arial" w:cs="Arial"/>
          <w:sz w:val="20"/>
          <w:szCs w:val="20"/>
        </w:rPr>
        <w:t xml:space="preserve">como se verá más adelante, </w:t>
      </w:r>
      <w:r w:rsidRPr="00955841">
        <w:rPr>
          <w:rFonts w:ascii="Arial" w:hAnsi="Arial" w:cs="Arial"/>
          <w:sz w:val="20"/>
          <w:szCs w:val="20"/>
        </w:rPr>
        <w:t>es una función sustantiva que compete a la Secretaría Muni</w:t>
      </w:r>
      <w:r>
        <w:rPr>
          <w:rFonts w:ascii="Arial" w:hAnsi="Arial" w:cs="Arial"/>
          <w:sz w:val="20"/>
          <w:szCs w:val="20"/>
        </w:rPr>
        <w:t xml:space="preserve">cipal. </w:t>
      </w:r>
    </w:p>
  </w:footnote>
  <w:footnote w:id="8">
    <w:p w:rsidR="00D01EE1" w:rsidRPr="000F1AFD" w:rsidRDefault="00D01EE1" w:rsidP="001F27F6">
      <w:pPr>
        <w:jc w:val="both"/>
        <w:rPr>
          <w:rFonts w:ascii="Arial" w:hAnsi="Arial" w:cs="Arial"/>
        </w:rPr>
      </w:pPr>
      <w:r w:rsidRPr="00955841">
        <w:rPr>
          <w:rStyle w:val="notranslate"/>
          <w:rFonts w:ascii="Arial" w:hAnsi="Arial" w:cs="Arial"/>
          <w:sz w:val="16"/>
          <w:szCs w:val="16"/>
        </w:rPr>
        <w:footnoteRef/>
      </w:r>
      <w:r>
        <w:rPr>
          <w:rFonts w:ascii="Arial" w:hAnsi="Arial" w:cs="Arial"/>
          <w:sz w:val="20"/>
          <w:szCs w:val="20"/>
        </w:rPr>
        <w:t xml:space="preserve"> Las </w:t>
      </w:r>
      <w:r w:rsidRPr="00955841">
        <w:rPr>
          <w:rFonts w:ascii="Arial" w:hAnsi="Arial" w:cs="Arial"/>
          <w:sz w:val="20"/>
          <w:szCs w:val="20"/>
        </w:rPr>
        <w:t xml:space="preserve">series documentales </w:t>
      </w:r>
      <w:r>
        <w:rPr>
          <w:rFonts w:ascii="Arial" w:hAnsi="Arial" w:cs="Arial"/>
          <w:sz w:val="20"/>
          <w:szCs w:val="20"/>
        </w:rPr>
        <w:t xml:space="preserve">de Desarrollo Urbano, </w:t>
      </w:r>
      <w:r w:rsidRPr="00955841">
        <w:rPr>
          <w:rFonts w:ascii="Arial" w:hAnsi="Arial" w:cs="Arial"/>
          <w:sz w:val="20"/>
          <w:szCs w:val="20"/>
        </w:rPr>
        <w:t>se denominaron de acuerdo con el nombre que se les ha dado en los Inventarios documentales que se revisaron.</w:t>
      </w:r>
    </w:p>
  </w:footnote>
  <w:footnote w:id="9">
    <w:p w:rsidR="00D01EE1" w:rsidRPr="00640AA1" w:rsidRDefault="00D01EE1" w:rsidP="001F27F6">
      <w:pPr>
        <w:jc w:val="both"/>
        <w:rPr>
          <w:rFonts w:ascii="Arial" w:hAnsi="Arial" w:cs="Arial"/>
        </w:rPr>
      </w:pPr>
      <w:r w:rsidRPr="00955841">
        <w:rPr>
          <w:rStyle w:val="notranslate"/>
          <w:rFonts w:ascii="Arial" w:hAnsi="Arial" w:cs="Arial"/>
          <w:sz w:val="16"/>
          <w:szCs w:val="16"/>
        </w:rPr>
        <w:footnoteRef/>
      </w:r>
      <w:r>
        <w:rPr>
          <w:rFonts w:ascii="Arial" w:hAnsi="Arial" w:cs="Arial"/>
          <w:sz w:val="20"/>
          <w:szCs w:val="20"/>
        </w:rPr>
        <w:t xml:space="preserve"> </w:t>
      </w:r>
      <w:r w:rsidRPr="00955841">
        <w:rPr>
          <w:rFonts w:ascii="Arial" w:hAnsi="Arial" w:cs="Arial"/>
          <w:sz w:val="20"/>
          <w:szCs w:val="20"/>
        </w:rPr>
        <w:t xml:space="preserve">En las Leyes Orgánicas Municipales anteriores, no se mencionan </w:t>
      </w:r>
      <w:r>
        <w:rPr>
          <w:rFonts w:ascii="Arial" w:hAnsi="Arial" w:cs="Arial"/>
          <w:sz w:val="20"/>
          <w:szCs w:val="20"/>
        </w:rPr>
        <w:t>las atribuciones que tendrá la Dirección</w:t>
      </w:r>
      <w:r w:rsidRPr="00955841">
        <w:rPr>
          <w:rFonts w:ascii="Arial" w:hAnsi="Arial" w:cs="Arial"/>
          <w:sz w:val="20"/>
          <w:szCs w:val="20"/>
        </w:rPr>
        <w:t xml:space="preserve"> de Servicios Públicos, Seguridad Pública, Obras Públicas, Desarrollo Urbano, Desarrollo Rural, y la de Fomento Económico</w:t>
      </w:r>
      <w:r>
        <w:rPr>
          <w:rFonts w:ascii="Arial" w:hAnsi="Arial" w:cs="Arial"/>
          <w:sz w:val="20"/>
          <w:szCs w:val="20"/>
        </w:rPr>
        <w:t>. Sin embargo, se deben analizar</w:t>
      </w:r>
      <w:r w:rsidRPr="00955841">
        <w:rPr>
          <w:rFonts w:ascii="Arial" w:hAnsi="Arial" w:cs="Arial"/>
          <w:sz w:val="20"/>
          <w:szCs w:val="20"/>
        </w:rPr>
        <w:t xml:space="preserve"> porque se trata de un conjunto de dependencias que proporcionarán las funciones que equivalen a los servicios públicos más importantes </w:t>
      </w:r>
      <w:r>
        <w:rPr>
          <w:rFonts w:ascii="Arial" w:hAnsi="Arial" w:cs="Arial"/>
          <w:sz w:val="20"/>
          <w:szCs w:val="20"/>
        </w:rPr>
        <w:t>dirigidos a los ciudadanos del m</w:t>
      </w:r>
      <w:r w:rsidRPr="00955841">
        <w:rPr>
          <w:rFonts w:ascii="Arial" w:hAnsi="Arial" w:cs="Arial"/>
          <w:sz w:val="20"/>
          <w:szCs w:val="20"/>
        </w:rPr>
        <w:t xml:space="preserve">unicipio. </w:t>
      </w:r>
    </w:p>
  </w:footnote>
  <w:footnote w:id="10">
    <w:p w:rsidR="00D01EE1" w:rsidRPr="00783992" w:rsidRDefault="00D01EE1" w:rsidP="00A9753C">
      <w:pPr>
        <w:jc w:val="both"/>
        <w:rPr>
          <w:rFonts w:ascii="Arial" w:hAnsi="Arial" w:cs="Arial"/>
        </w:rPr>
      </w:pPr>
      <w:r w:rsidRPr="00714ECF">
        <w:rPr>
          <w:rStyle w:val="notranslate"/>
          <w:rFonts w:ascii="Arial" w:hAnsi="Arial" w:cs="Arial"/>
          <w:sz w:val="16"/>
          <w:szCs w:val="16"/>
        </w:rPr>
        <w:footnoteRef/>
      </w:r>
      <w:r w:rsidRPr="00783992">
        <w:rPr>
          <w:rFonts w:ascii="Arial" w:hAnsi="Arial" w:cs="Arial"/>
        </w:rPr>
        <w:t xml:space="preserve"> </w:t>
      </w:r>
      <w:r w:rsidRPr="009A3EA2">
        <w:rPr>
          <w:rFonts w:ascii="Arial" w:hAnsi="Arial" w:cs="Arial"/>
          <w:sz w:val="20"/>
          <w:szCs w:val="20"/>
        </w:rPr>
        <w:t>La funciones que corresponden al Registro Civil, pueden ser responsabilidad del Presidente Municipal, o bien, en ocasiones se designa al Secretario del Ayuntamiento, nombrando un Oficial</w:t>
      </w:r>
      <w:r>
        <w:rPr>
          <w:rFonts w:ascii="Arial" w:hAnsi="Arial" w:cs="Arial"/>
          <w:sz w:val="20"/>
          <w:szCs w:val="20"/>
        </w:rPr>
        <w:t xml:space="preserve"> de Registro Civil.</w:t>
      </w:r>
    </w:p>
  </w:footnote>
  <w:footnote w:id="11">
    <w:p w:rsidR="00D01EE1" w:rsidRPr="00754447" w:rsidRDefault="00D01EE1" w:rsidP="00381319">
      <w:pPr>
        <w:pStyle w:val="Textonotapie"/>
        <w:jc w:val="both"/>
      </w:pPr>
      <w:r w:rsidRPr="00754447">
        <w:rPr>
          <w:rStyle w:val="Refdenotaalpie"/>
          <w:rFonts w:ascii="Arial" w:hAnsi="Arial" w:cs="Arial"/>
        </w:rPr>
        <w:footnoteRef/>
      </w:r>
      <w:r w:rsidRPr="00754447">
        <w:rPr>
          <w:rFonts w:ascii="Arial" w:hAnsi="Arial" w:cs="Arial"/>
        </w:rPr>
        <w:t xml:space="preserve"> </w:t>
      </w:r>
      <w:r>
        <w:rPr>
          <w:rFonts w:ascii="Arial" w:hAnsi="Arial" w:cs="Arial"/>
          <w:color w:val="000000" w:themeColor="text1"/>
        </w:rPr>
        <w:t>Las secciones y</w:t>
      </w:r>
      <w:r w:rsidRPr="00754447">
        <w:rPr>
          <w:rFonts w:ascii="Arial" w:hAnsi="Arial" w:cs="Arial"/>
          <w:color w:val="000000" w:themeColor="text1"/>
        </w:rPr>
        <w:t xml:space="preserve"> seri</w:t>
      </w:r>
      <w:r>
        <w:rPr>
          <w:rFonts w:ascii="Arial" w:hAnsi="Arial" w:cs="Arial"/>
          <w:color w:val="000000" w:themeColor="text1"/>
        </w:rPr>
        <w:t>es documentales que conforman el</w:t>
      </w:r>
      <w:r w:rsidRPr="00754447">
        <w:rPr>
          <w:rFonts w:ascii="Arial" w:hAnsi="Arial" w:cs="Arial"/>
          <w:color w:val="000000" w:themeColor="text1"/>
        </w:rPr>
        <w:t xml:space="preserve"> cuadro d</w:t>
      </w:r>
      <w:r>
        <w:rPr>
          <w:rFonts w:ascii="Arial" w:hAnsi="Arial" w:cs="Arial"/>
          <w:color w:val="000000" w:themeColor="text1"/>
        </w:rPr>
        <w:t>e clasificación, se integran con base en</w:t>
      </w:r>
      <w:r w:rsidRPr="00754447">
        <w:rPr>
          <w:rFonts w:ascii="Arial" w:hAnsi="Arial" w:cs="Arial"/>
          <w:color w:val="000000" w:themeColor="text1"/>
        </w:rPr>
        <w:t xml:space="preserve"> el análisis de la legislac</w:t>
      </w:r>
      <w:r>
        <w:rPr>
          <w:rFonts w:ascii="Arial" w:hAnsi="Arial" w:cs="Arial"/>
          <w:color w:val="000000" w:themeColor="text1"/>
        </w:rPr>
        <w:t xml:space="preserve">ión municipal.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rsidP="00281DC1">
    <w:pPr>
      <w:pStyle w:val="Encabezado"/>
      <w:tabs>
        <w:tab w:val="clear" w:pos="4419"/>
        <w:tab w:val="clear" w:pos="8838"/>
        <w:tab w:val="left" w:pos="7965"/>
      </w:tabs>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pPr>
      <w:pStyle w:val="Encabezado"/>
    </w:pPr>
  </w:p>
  <w:p w:rsidR="00D01EE1" w:rsidRDefault="00D01EE1">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rsidP="00281DC1">
    <w:pPr>
      <w:pStyle w:val="Encabezado"/>
      <w:tabs>
        <w:tab w:val="clear" w:pos="4419"/>
        <w:tab w:val="clear" w:pos="8838"/>
        <w:tab w:val="left" w:pos="7965"/>
      </w:tabs>
    </w:pPr>
    <w: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EE1" w:rsidRDefault="00D01EE1">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147C2"/>
    <w:multiLevelType w:val="multilevel"/>
    <w:tmpl w:val="3DA6624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36D123A"/>
    <w:multiLevelType w:val="multilevel"/>
    <w:tmpl w:val="B936DED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3C7253D"/>
    <w:multiLevelType w:val="hybridMultilevel"/>
    <w:tmpl w:val="59A6ABCC"/>
    <w:lvl w:ilvl="0" w:tplc="517439F2">
      <w:start w:val="1"/>
      <w:numFmt w:val="decimal"/>
      <w:lvlText w:val="%1."/>
      <w:lvlJc w:val="left"/>
      <w:pPr>
        <w:ind w:left="1080" w:hanging="360"/>
      </w:pPr>
      <w:rPr>
        <w:rFonts w:hint="default"/>
        <w:color w:val="auto"/>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nsid w:val="07725F49"/>
    <w:multiLevelType w:val="multilevel"/>
    <w:tmpl w:val="582AA23E"/>
    <w:lvl w:ilvl="0">
      <w:start w:val="2"/>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8473B32"/>
    <w:multiLevelType w:val="hybridMultilevel"/>
    <w:tmpl w:val="3E767F6E"/>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0AB86ACC"/>
    <w:multiLevelType w:val="hybridMultilevel"/>
    <w:tmpl w:val="A4C82A2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2DB007F"/>
    <w:multiLevelType w:val="hybridMultilevel"/>
    <w:tmpl w:val="878474B4"/>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4D97F72"/>
    <w:multiLevelType w:val="multilevel"/>
    <w:tmpl w:val="0A8E6C4E"/>
    <w:lvl w:ilvl="0">
      <w:start w:val="3"/>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7A436E5"/>
    <w:multiLevelType w:val="hybridMultilevel"/>
    <w:tmpl w:val="40324E14"/>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E8E6FE8"/>
    <w:multiLevelType w:val="hybridMultilevel"/>
    <w:tmpl w:val="CEEE100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1F1F2449"/>
    <w:multiLevelType w:val="hybridMultilevel"/>
    <w:tmpl w:val="81CA9A9E"/>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3290775"/>
    <w:multiLevelType w:val="hybridMultilevel"/>
    <w:tmpl w:val="7B329F0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26967BEF"/>
    <w:multiLevelType w:val="hybridMultilevel"/>
    <w:tmpl w:val="598E0E86"/>
    <w:lvl w:ilvl="0" w:tplc="FD80DF9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27A768C6"/>
    <w:multiLevelType w:val="multilevel"/>
    <w:tmpl w:val="7CCAC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019006D"/>
    <w:multiLevelType w:val="hybridMultilevel"/>
    <w:tmpl w:val="15E1EE59"/>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3D2D31A3"/>
    <w:multiLevelType w:val="hybridMultilevel"/>
    <w:tmpl w:val="09E4F320"/>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3D495DE3"/>
    <w:multiLevelType w:val="multilevel"/>
    <w:tmpl w:val="E50C8D3C"/>
    <w:lvl w:ilvl="0">
      <w:start w:val="1"/>
      <w:numFmt w:val="decimal"/>
      <w:lvlText w:val="%1."/>
      <w:lvlJc w:val="left"/>
      <w:pPr>
        <w:ind w:left="1068" w:hanging="360"/>
      </w:pPr>
      <w:rPr>
        <w:rFonts w:hint="default"/>
      </w:rPr>
    </w:lvl>
    <w:lvl w:ilvl="1">
      <w:start w:val="2"/>
      <w:numFmt w:val="decimal"/>
      <w:isLgl/>
      <w:lvlText w:val="%1.%2."/>
      <w:lvlJc w:val="left"/>
      <w:pPr>
        <w:ind w:left="1428" w:hanging="720"/>
      </w:pPr>
      <w:rPr>
        <w:rFonts w:hint="default"/>
        <w:b/>
      </w:rPr>
    </w:lvl>
    <w:lvl w:ilvl="2">
      <w:start w:val="1"/>
      <w:numFmt w:val="decimal"/>
      <w:isLgl/>
      <w:lvlText w:val="%1.%2.%3."/>
      <w:lvlJc w:val="left"/>
      <w:pPr>
        <w:ind w:left="1428" w:hanging="720"/>
      </w:pPr>
      <w:rPr>
        <w:rFonts w:hint="default"/>
        <w:b/>
      </w:rPr>
    </w:lvl>
    <w:lvl w:ilvl="3">
      <w:start w:val="1"/>
      <w:numFmt w:val="decimal"/>
      <w:isLgl/>
      <w:lvlText w:val="%1.%2.%3.%4."/>
      <w:lvlJc w:val="left"/>
      <w:pPr>
        <w:ind w:left="1788" w:hanging="108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2148" w:hanging="144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508" w:hanging="1800"/>
      </w:pPr>
      <w:rPr>
        <w:rFonts w:hint="default"/>
        <w:b/>
      </w:rPr>
    </w:lvl>
    <w:lvl w:ilvl="8">
      <w:start w:val="1"/>
      <w:numFmt w:val="decimal"/>
      <w:isLgl/>
      <w:lvlText w:val="%1.%2.%3.%4.%5.%6.%7.%8.%9."/>
      <w:lvlJc w:val="left"/>
      <w:pPr>
        <w:ind w:left="2868" w:hanging="2160"/>
      </w:pPr>
      <w:rPr>
        <w:rFonts w:hint="default"/>
        <w:b/>
      </w:rPr>
    </w:lvl>
  </w:abstractNum>
  <w:abstractNum w:abstractNumId="17">
    <w:nsid w:val="3F9D3876"/>
    <w:multiLevelType w:val="hybridMultilevel"/>
    <w:tmpl w:val="D5B2906A"/>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3FE73FC5"/>
    <w:multiLevelType w:val="hybridMultilevel"/>
    <w:tmpl w:val="5D285860"/>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419E1619"/>
    <w:multiLevelType w:val="multilevel"/>
    <w:tmpl w:val="CE1A3FDE"/>
    <w:lvl w:ilvl="0">
      <w:start w:val="3"/>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low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42724DF4"/>
    <w:multiLevelType w:val="hybridMultilevel"/>
    <w:tmpl w:val="E2E8823C"/>
    <w:lvl w:ilvl="0" w:tplc="BA3AC034">
      <w:start w:val="1"/>
      <w:numFmt w:val="decimal"/>
      <w:lvlText w:val="%1."/>
      <w:lvlJc w:val="left"/>
      <w:pPr>
        <w:ind w:left="720" w:hanging="360"/>
      </w:pPr>
      <w:rPr>
        <w:rFonts w:hint="default"/>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427E1817"/>
    <w:multiLevelType w:val="hybridMultilevel"/>
    <w:tmpl w:val="B33A5EBE"/>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42E34B35"/>
    <w:multiLevelType w:val="hybridMultilevel"/>
    <w:tmpl w:val="5B24E17A"/>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437F3434"/>
    <w:multiLevelType w:val="hybridMultilevel"/>
    <w:tmpl w:val="B336922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445F255D"/>
    <w:multiLevelType w:val="hybridMultilevel"/>
    <w:tmpl w:val="1E52B600"/>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4A40318B"/>
    <w:multiLevelType w:val="hybridMultilevel"/>
    <w:tmpl w:val="AC46922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4E2102CE"/>
    <w:multiLevelType w:val="hybridMultilevel"/>
    <w:tmpl w:val="92900C8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525F3B88"/>
    <w:multiLevelType w:val="hybridMultilevel"/>
    <w:tmpl w:val="3D08D6F4"/>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52A725BA"/>
    <w:multiLevelType w:val="hybridMultilevel"/>
    <w:tmpl w:val="15A8382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561A76B9"/>
    <w:multiLevelType w:val="hybridMultilevel"/>
    <w:tmpl w:val="B58AED3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59C46FD6"/>
    <w:multiLevelType w:val="hybridMultilevel"/>
    <w:tmpl w:val="4448DDB8"/>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5CC83F60"/>
    <w:multiLevelType w:val="hybridMultilevel"/>
    <w:tmpl w:val="7DBAEFFC"/>
    <w:lvl w:ilvl="0" w:tplc="126E565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5EC02FF6"/>
    <w:multiLevelType w:val="hybridMultilevel"/>
    <w:tmpl w:val="45FC5458"/>
    <w:lvl w:ilvl="0" w:tplc="ABEE72D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66D67847"/>
    <w:multiLevelType w:val="hybridMultilevel"/>
    <w:tmpl w:val="F84E72E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76573517"/>
    <w:multiLevelType w:val="hybridMultilevel"/>
    <w:tmpl w:val="F3D6F4D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78AB09E2"/>
    <w:multiLevelType w:val="multilevel"/>
    <w:tmpl w:val="E50C8D3C"/>
    <w:lvl w:ilvl="0">
      <w:start w:val="1"/>
      <w:numFmt w:val="decimal"/>
      <w:lvlText w:val="%1."/>
      <w:lvlJc w:val="left"/>
      <w:pPr>
        <w:ind w:left="1068" w:hanging="360"/>
      </w:pPr>
      <w:rPr>
        <w:rFonts w:hint="default"/>
      </w:rPr>
    </w:lvl>
    <w:lvl w:ilvl="1">
      <w:start w:val="2"/>
      <w:numFmt w:val="decimal"/>
      <w:isLgl/>
      <w:lvlText w:val="%1.%2."/>
      <w:lvlJc w:val="left"/>
      <w:pPr>
        <w:ind w:left="1428" w:hanging="720"/>
      </w:pPr>
      <w:rPr>
        <w:rFonts w:hint="default"/>
        <w:b/>
      </w:rPr>
    </w:lvl>
    <w:lvl w:ilvl="2">
      <w:start w:val="1"/>
      <w:numFmt w:val="decimal"/>
      <w:isLgl/>
      <w:lvlText w:val="%1.%2.%3."/>
      <w:lvlJc w:val="left"/>
      <w:pPr>
        <w:ind w:left="1428" w:hanging="720"/>
      </w:pPr>
      <w:rPr>
        <w:rFonts w:hint="default"/>
        <w:b/>
      </w:rPr>
    </w:lvl>
    <w:lvl w:ilvl="3">
      <w:start w:val="1"/>
      <w:numFmt w:val="decimal"/>
      <w:isLgl/>
      <w:lvlText w:val="%1.%2.%3.%4."/>
      <w:lvlJc w:val="left"/>
      <w:pPr>
        <w:ind w:left="1788" w:hanging="108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2148" w:hanging="144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508" w:hanging="1800"/>
      </w:pPr>
      <w:rPr>
        <w:rFonts w:hint="default"/>
        <w:b/>
      </w:rPr>
    </w:lvl>
    <w:lvl w:ilvl="8">
      <w:start w:val="1"/>
      <w:numFmt w:val="decimal"/>
      <w:isLgl/>
      <w:lvlText w:val="%1.%2.%3.%4.%5.%6.%7.%8.%9."/>
      <w:lvlJc w:val="left"/>
      <w:pPr>
        <w:ind w:left="2868" w:hanging="2160"/>
      </w:pPr>
      <w:rPr>
        <w:rFonts w:hint="default"/>
        <w:b/>
      </w:rPr>
    </w:lvl>
  </w:abstractNum>
  <w:abstractNum w:abstractNumId="36">
    <w:nsid w:val="79272C79"/>
    <w:multiLevelType w:val="hybridMultilevel"/>
    <w:tmpl w:val="932C85B8"/>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7"/>
  </w:num>
  <w:num w:numId="2">
    <w:abstractNumId w:val="20"/>
  </w:num>
  <w:num w:numId="3">
    <w:abstractNumId w:val="1"/>
  </w:num>
  <w:num w:numId="4">
    <w:abstractNumId w:val="12"/>
  </w:num>
  <w:num w:numId="5">
    <w:abstractNumId w:val="35"/>
  </w:num>
  <w:num w:numId="6">
    <w:abstractNumId w:val="0"/>
  </w:num>
  <w:num w:numId="7">
    <w:abstractNumId w:val="3"/>
  </w:num>
  <w:num w:numId="8">
    <w:abstractNumId w:val="14"/>
  </w:num>
  <w:num w:numId="9">
    <w:abstractNumId w:val="7"/>
  </w:num>
  <w:num w:numId="10">
    <w:abstractNumId w:val="31"/>
  </w:num>
  <w:num w:numId="11">
    <w:abstractNumId w:val="22"/>
  </w:num>
  <w:num w:numId="12">
    <w:abstractNumId w:val="27"/>
  </w:num>
  <w:num w:numId="13">
    <w:abstractNumId w:val="21"/>
  </w:num>
  <w:num w:numId="14">
    <w:abstractNumId w:val="5"/>
  </w:num>
  <w:num w:numId="15">
    <w:abstractNumId w:val="29"/>
  </w:num>
  <w:num w:numId="16">
    <w:abstractNumId w:val="24"/>
  </w:num>
  <w:num w:numId="17">
    <w:abstractNumId w:val="11"/>
  </w:num>
  <w:num w:numId="18">
    <w:abstractNumId w:val="23"/>
  </w:num>
  <w:num w:numId="19">
    <w:abstractNumId w:val="34"/>
  </w:num>
  <w:num w:numId="20">
    <w:abstractNumId w:val="15"/>
  </w:num>
  <w:num w:numId="21">
    <w:abstractNumId w:val="10"/>
  </w:num>
  <w:num w:numId="22">
    <w:abstractNumId w:val="6"/>
  </w:num>
  <w:num w:numId="23">
    <w:abstractNumId w:val="8"/>
  </w:num>
  <w:num w:numId="24">
    <w:abstractNumId w:val="26"/>
  </w:num>
  <w:num w:numId="25">
    <w:abstractNumId w:val="18"/>
  </w:num>
  <w:num w:numId="26">
    <w:abstractNumId w:val="4"/>
  </w:num>
  <w:num w:numId="27">
    <w:abstractNumId w:val="25"/>
  </w:num>
  <w:num w:numId="28">
    <w:abstractNumId w:val="33"/>
  </w:num>
  <w:num w:numId="29">
    <w:abstractNumId w:val="30"/>
  </w:num>
  <w:num w:numId="30">
    <w:abstractNumId w:val="36"/>
  </w:num>
  <w:num w:numId="31">
    <w:abstractNumId w:val="9"/>
  </w:num>
  <w:num w:numId="32">
    <w:abstractNumId w:val="28"/>
  </w:num>
  <w:num w:numId="33">
    <w:abstractNumId w:val="19"/>
  </w:num>
  <w:num w:numId="34">
    <w:abstractNumId w:val="32"/>
  </w:num>
  <w:num w:numId="35">
    <w:abstractNumId w:val="16"/>
  </w:num>
  <w:num w:numId="36">
    <w:abstractNumId w:val="2"/>
  </w:num>
  <w:num w:numId="37">
    <w:abstractNumId w:val="13"/>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characterSpacingControl w:val="doNotCompress"/>
  <w:hdrShapeDefaults>
    <o:shapedefaults v:ext="edit" spidmax="11266"/>
    <o:shapelayout v:ext="edit">
      <o:idmap v:ext="edit" data="10"/>
      <o:rules v:ext="edit">
        <o:r id="V:Rule1" type="connector" idref="#Autoforma 21"/>
      </o:rules>
    </o:shapelayout>
  </w:hdrShapeDefaults>
  <w:footnotePr>
    <w:footnote w:id="-1"/>
    <w:footnote w:id="0"/>
  </w:footnotePr>
  <w:endnotePr>
    <w:endnote w:id="-1"/>
    <w:endnote w:id="0"/>
  </w:endnotePr>
  <w:compat/>
  <w:rsids>
    <w:rsidRoot w:val="00876425"/>
    <w:rsid w:val="00000204"/>
    <w:rsid w:val="000005FC"/>
    <w:rsid w:val="00000870"/>
    <w:rsid w:val="00000B58"/>
    <w:rsid w:val="00000F3D"/>
    <w:rsid w:val="00000F74"/>
    <w:rsid w:val="000010BD"/>
    <w:rsid w:val="00001264"/>
    <w:rsid w:val="00001501"/>
    <w:rsid w:val="0000188C"/>
    <w:rsid w:val="00001B70"/>
    <w:rsid w:val="00001CD6"/>
    <w:rsid w:val="00002AFC"/>
    <w:rsid w:val="0000306F"/>
    <w:rsid w:val="00003287"/>
    <w:rsid w:val="0000381F"/>
    <w:rsid w:val="00003E99"/>
    <w:rsid w:val="000040DF"/>
    <w:rsid w:val="000042A3"/>
    <w:rsid w:val="00005120"/>
    <w:rsid w:val="00005B69"/>
    <w:rsid w:val="00005DAD"/>
    <w:rsid w:val="00005F2C"/>
    <w:rsid w:val="000060FB"/>
    <w:rsid w:val="000061B5"/>
    <w:rsid w:val="00006404"/>
    <w:rsid w:val="0000645A"/>
    <w:rsid w:val="00006728"/>
    <w:rsid w:val="00007023"/>
    <w:rsid w:val="0000709A"/>
    <w:rsid w:val="00007C29"/>
    <w:rsid w:val="000100E4"/>
    <w:rsid w:val="000101FA"/>
    <w:rsid w:val="000102A0"/>
    <w:rsid w:val="0001092E"/>
    <w:rsid w:val="00010960"/>
    <w:rsid w:val="000117C2"/>
    <w:rsid w:val="0001186F"/>
    <w:rsid w:val="00011D42"/>
    <w:rsid w:val="00012288"/>
    <w:rsid w:val="0001235D"/>
    <w:rsid w:val="0001271A"/>
    <w:rsid w:val="00012763"/>
    <w:rsid w:val="00012F98"/>
    <w:rsid w:val="0001328E"/>
    <w:rsid w:val="000139E1"/>
    <w:rsid w:val="00013BDC"/>
    <w:rsid w:val="000140D8"/>
    <w:rsid w:val="00014344"/>
    <w:rsid w:val="000147D2"/>
    <w:rsid w:val="00014833"/>
    <w:rsid w:val="00014BA9"/>
    <w:rsid w:val="00014BAF"/>
    <w:rsid w:val="00014CDC"/>
    <w:rsid w:val="00014D04"/>
    <w:rsid w:val="00015222"/>
    <w:rsid w:val="000153BB"/>
    <w:rsid w:val="000154B3"/>
    <w:rsid w:val="00015863"/>
    <w:rsid w:val="00015BC3"/>
    <w:rsid w:val="00015F93"/>
    <w:rsid w:val="000160B5"/>
    <w:rsid w:val="0001619A"/>
    <w:rsid w:val="000162DB"/>
    <w:rsid w:val="00016422"/>
    <w:rsid w:val="000168DA"/>
    <w:rsid w:val="00016B6B"/>
    <w:rsid w:val="00016E36"/>
    <w:rsid w:val="00016F2E"/>
    <w:rsid w:val="00017455"/>
    <w:rsid w:val="00017868"/>
    <w:rsid w:val="00017891"/>
    <w:rsid w:val="00017B4A"/>
    <w:rsid w:val="00017DD1"/>
    <w:rsid w:val="00017FEB"/>
    <w:rsid w:val="00020001"/>
    <w:rsid w:val="000202A2"/>
    <w:rsid w:val="000202E1"/>
    <w:rsid w:val="000204F9"/>
    <w:rsid w:val="0002051A"/>
    <w:rsid w:val="00020B6D"/>
    <w:rsid w:val="00021265"/>
    <w:rsid w:val="00021442"/>
    <w:rsid w:val="00021483"/>
    <w:rsid w:val="00022222"/>
    <w:rsid w:val="00022ADA"/>
    <w:rsid w:val="00022E04"/>
    <w:rsid w:val="00022E4D"/>
    <w:rsid w:val="000233D4"/>
    <w:rsid w:val="00023408"/>
    <w:rsid w:val="00023673"/>
    <w:rsid w:val="00024210"/>
    <w:rsid w:val="0002443A"/>
    <w:rsid w:val="0002457D"/>
    <w:rsid w:val="00024780"/>
    <w:rsid w:val="0002511F"/>
    <w:rsid w:val="000255AF"/>
    <w:rsid w:val="00025B09"/>
    <w:rsid w:val="00025B4B"/>
    <w:rsid w:val="00025C2B"/>
    <w:rsid w:val="00025D2C"/>
    <w:rsid w:val="000263C6"/>
    <w:rsid w:val="00026423"/>
    <w:rsid w:val="0002669D"/>
    <w:rsid w:val="00026A6C"/>
    <w:rsid w:val="00026C11"/>
    <w:rsid w:val="00027340"/>
    <w:rsid w:val="0002741D"/>
    <w:rsid w:val="000274CE"/>
    <w:rsid w:val="00027534"/>
    <w:rsid w:val="00027D11"/>
    <w:rsid w:val="00027F1B"/>
    <w:rsid w:val="000301F6"/>
    <w:rsid w:val="0003027E"/>
    <w:rsid w:val="00030461"/>
    <w:rsid w:val="00030D29"/>
    <w:rsid w:val="00031305"/>
    <w:rsid w:val="0003169E"/>
    <w:rsid w:val="00031B5A"/>
    <w:rsid w:val="00031E59"/>
    <w:rsid w:val="00032B46"/>
    <w:rsid w:val="0003348F"/>
    <w:rsid w:val="00033559"/>
    <w:rsid w:val="00033684"/>
    <w:rsid w:val="00033CA6"/>
    <w:rsid w:val="00033EAF"/>
    <w:rsid w:val="000340A3"/>
    <w:rsid w:val="0003420F"/>
    <w:rsid w:val="000344D9"/>
    <w:rsid w:val="00034635"/>
    <w:rsid w:val="00034DCF"/>
    <w:rsid w:val="000355E4"/>
    <w:rsid w:val="0003572D"/>
    <w:rsid w:val="00035784"/>
    <w:rsid w:val="000358F7"/>
    <w:rsid w:val="0003595B"/>
    <w:rsid w:val="00035B04"/>
    <w:rsid w:val="00035DD1"/>
    <w:rsid w:val="00035F2F"/>
    <w:rsid w:val="0003629F"/>
    <w:rsid w:val="00036518"/>
    <w:rsid w:val="0003686D"/>
    <w:rsid w:val="00036B03"/>
    <w:rsid w:val="00036EBF"/>
    <w:rsid w:val="00037021"/>
    <w:rsid w:val="00037091"/>
    <w:rsid w:val="000370F5"/>
    <w:rsid w:val="000372DD"/>
    <w:rsid w:val="0003755A"/>
    <w:rsid w:val="00037585"/>
    <w:rsid w:val="0003763C"/>
    <w:rsid w:val="00037B9D"/>
    <w:rsid w:val="00037CC0"/>
    <w:rsid w:val="00037D9D"/>
    <w:rsid w:val="00040864"/>
    <w:rsid w:val="00040CEC"/>
    <w:rsid w:val="0004113D"/>
    <w:rsid w:val="0004144E"/>
    <w:rsid w:val="00041503"/>
    <w:rsid w:val="00041598"/>
    <w:rsid w:val="00042396"/>
    <w:rsid w:val="000423AD"/>
    <w:rsid w:val="000424CA"/>
    <w:rsid w:val="000424E1"/>
    <w:rsid w:val="00042A14"/>
    <w:rsid w:val="0004304A"/>
    <w:rsid w:val="000434B2"/>
    <w:rsid w:val="000434C5"/>
    <w:rsid w:val="00043855"/>
    <w:rsid w:val="00043A69"/>
    <w:rsid w:val="00043C46"/>
    <w:rsid w:val="00043CDA"/>
    <w:rsid w:val="00043DF9"/>
    <w:rsid w:val="00044B48"/>
    <w:rsid w:val="00044C54"/>
    <w:rsid w:val="000454F8"/>
    <w:rsid w:val="00045712"/>
    <w:rsid w:val="00046804"/>
    <w:rsid w:val="000468F3"/>
    <w:rsid w:val="00046C8D"/>
    <w:rsid w:val="000477D3"/>
    <w:rsid w:val="00047A26"/>
    <w:rsid w:val="00047E0A"/>
    <w:rsid w:val="00050216"/>
    <w:rsid w:val="0005070E"/>
    <w:rsid w:val="00050D0F"/>
    <w:rsid w:val="0005123F"/>
    <w:rsid w:val="0005142D"/>
    <w:rsid w:val="00051686"/>
    <w:rsid w:val="0005193A"/>
    <w:rsid w:val="00051B04"/>
    <w:rsid w:val="00051B69"/>
    <w:rsid w:val="00051D9E"/>
    <w:rsid w:val="00051FC2"/>
    <w:rsid w:val="00052159"/>
    <w:rsid w:val="00052173"/>
    <w:rsid w:val="00052344"/>
    <w:rsid w:val="00052651"/>
    <w:rsid w:val="00052FE7"/>
    <w:rsid w:val="000533B9"/>
    <w:rsid w:val="000534B9"/>
    <w:rsid w:val="0005367F"/>
    <w:rsid w:val="0005434E"/>
    <w:rsid w:val="000545B4"/>
    <w:rsid w:val="00054735"/>
    <w:rsid w:val="00054AC6"/>
    <w:rsid w:val="00054FB4"/>
    <w:rsid w:val="000550CC"/>
    <w:rsid w:val="00055673"/>
    <w:rsid w:val="00055861"/>
    <w:rsid w:val="00055ADF"/>
    <w:rsid w:val="00055C0C"/>
    <w:rsid w:val="00055CCF"/>
    <w:rsid w:val="0005656E"/>
    <w:rsid w:val="000566F5"/>
    <w:rsid w:val="00056B35"/>
    <w:rsid w:val="000570EA"/>
    <w:rsid w:val="00057202"/>
    <w:rsid w:val="00057531"/>
    <w:rsid w:val="000575CD"/>
    <w:rsid w:val="0005768D"/>
    <w:rsid w:val="000578AB"/>
    <w:rsid w:val="00057AD2"/>
    <w:rsid w:val="00057B1A"/>
    <w:rsid w:val="00057CB3"/>
    <w:rsid w:val="00060087"/>
    <w:rsid w:val="000605DD"/>
    <w:rsid w:val="00060A3C"/>
    <w:rsid w:val="00060CE3"/>
    <w:rsid w:val="00060E13"/>
    <w:rsid w:val="00060FDF"/>
    <w:rsid w:val="00061456"/>
    <w:rsid w:val="00062604"/>
    <w:rsid w:val="00062A20"/>
    <w:rsid w:val="00062DB6"/>
    <w:rsid w:val="00063678"/>
    <w:rsid w:val="0006381C"/>
    <w:rsid w:val="00064782"/>
    <w:rsid w:val="000647A4"/>
    <w:rsid w:val="00064F2A"/>
    <w:rsid w:val="00065343"/>
    <w:rsid w:val="00065409"/>
    <w:rsid w:val="0006563E"/>
    <w:rsid w:val="0006582E"/>
    <w:rsid w:val="000658DE"/>
    <w:rsid w:val="00065987"/>
    <w:rsid w:val="000662AA"/>
    <w:rsid w:val="00066776"/>
    <w:rsid w:val="0006686F"/>
    <w:rsid w:val="000668B4"/>
    <w:rsid w:val="00066A76"/>
    <w:rsid w:val="00066E9E"/>
    <w:rsid w:val="00066F4D"/>
    <w:rsid w:val="00067289"/>
    <w:rsid w:val="0006742C"/>
    <w:rsid w:val="000674BE"/>
    <w:rsid w:val="000676D8"/>
    <w:rsid w:val="000677F6"/>
    <w:rsid w:val="00067924"/>
    <w:rsid w:val="00067E54"/>
    <w:rsid w:val="00067F31"/>
    <w:rsid w:val="00070128"/>
    <w:rsid w:val="0007049F"/>
    <w:rsid w:val="000705A6"/>
    <w:rsid w:val="00070669"/>
    <w:rsid w:val="00070FE2"/>
    <w:rsid w:val="0007194D"/>
    <w:rsid w:val="00071E09"/>
    <w:rsid w:val="00071F0B"/>
    <w:rsid w:val="00071F4D"/>
    <w:rsid w:val="0007245D"/>
    <w:rsid w:val="000728DD"/>
    <w:rsid w:val="00072BE3"/>
    <w:rsid w:val="00072D34"/>
    <w:rsid w:val="00072D63"/>
    <w:rsid w:val="00073336"/>
    <w:rsid w:val="000738AD"/>
    <w:rsid w:val="000739F2"/>
    <w:rsid w:val="00073C17"/>
    <w:rsid w:val="00073E0D"/>
    <w:rsid w:val="00073FF2"/>
    <w:rsid w:val="000740B5"/>
    <w:rsid w:val="00074419"/>
    <w:rsid w:val="00074481"/>
    <w:rsid w:val="00074562"/>
    <w:rsid w:val="000747AC"/>
    <w:rsid w:val="00074D58"/>
    <w:rsid w:val="000759A6"/>
    <w:rsid w:val="00075EDB"/>
    <w:rsid w:val="000760E5"/>
    <w:rsid w:val="000762F4"/>
    <w:rsid w:val="00076547"/>
    <w:rsid w:val="0007679D"/>
    <w:rsid w:val="00076BA6"/>
    <w:rsid w:val="00076D70"/>
    <w:rsid w:val="00076E07"/>
    <w:rsid w:val="00076E43"/>
    <w:rsid w:val="00076F9A"/>
    <w:rsid w:val="000778DC"/>
    <w:rsid w:val="000779D7"/>
    <w:rsid w:val="000779DA"/>
    <w:rsid w:val="00080023"/>
    <w:rsid w:val="00080E86"/>
    <w:rsid w:val="00080E8D"/>
    <w:rsid w:val="00080EA6"/>
    <w:rsid w:val="000810F9"/>
    <w:rsid w:val="00081EEC"/>
    <w:rsid w:val="000822FC"/>
    <w:rsid w:val="0008250C"/>
    <w:rsid w:val="00082772"/>
    <w:rsid w:val="00083003"/>
    <w:rsid w:val="000830CE"/>
    <w:rsid w:val="000831F8"/>
    <w:rsid w:val="00083334"/>
    <w:rsid w:val="000837C8"/>
    <w:rsid w:val="00083FB9"/>
    <w:rsid w:val="0008417E"/>
    <w:rsid w:val="000841E2"/>
    <w:rsid w:val="00084581"/>
    <w:rsid w:val="00084930"/>
    <w:rsid w:val="00084AFB"/>
    <w:rsid w:val="00085097"/>
    <w:rsid w:val="00085506"/>
    <w:rsid w:val="000855E4"/>
    <w:rsid w:val="00085648"/>
    <w:rsid w:val="00085923"/>
    <w:rsid w:val="00085A20"/>
    <w:rsid w:val="00085AB6"/>
    <w:rsid w:val="00086749"/>
    <w:rsid w:val="00086885"/>
    <w:rsid w:val="00086D18"/>
    <w:rsid w:val="000870AA"/>
    <w:rsid w:val="0008720E"/>
    <w:rsid w:val="0008756B"/>
    <w:rsid w:val="00087923"/>
    <w:rsid w:val="00087A64"/>
    <w:rsid w:val="00087F23"/>
    <w:rsid w:val="00090273"/>
    <w:rsid w:val="000903E6"/>
    <w:rsid w:val="0009092B"/>
    <w:rsid w:val="0009098A"/>
    <w:rsid w:val="00090C5B"/>
    <w:rsid w:val="00090DA2"/>
    <w:rsid w:val="00090F9A"/>
    <w:rsid w:val="000917B4"/>
    <w:rsid w:val="00091A04"/>
    <w:rsid w:val="00091E78"/>
    <w:rsid w:val="00092550"/>
    <w:rsid w:val="00092CE0"/>
    <w:rsid w:val="00092E11"/>
    <w:rsid w:val="0009335C"/>
    <w:rsid w:val="000935EC"/>
    <w:rsid w:val="000937CF"/>
    <w:rsid w:val="00094101"/>
    <w:rsid w:val="0009433B"/>
    <w:rsid w:val="000944F7"/>
    <w:rsid w:val="00094587"/>
    <w:rsid w:val="0009459A"/>
    <w:rsid w:val="000946D9"/>
    <w:rsid w:val="00094A32"/>
    <w:rsid w:val="00094BDF"/>
    <w:rsid w:val="00095504"/>
    <w:rsid w:val="0009554C"/>
    <w:rsid w:val="00096498"/>
    <w:rsid w:val="00096DFC"/>
    <w:rsid w:val="00096F09"/>
    <w:rsid w:val="000972FD"/>
    <w:rsid w:val="000975CB"/>
    <w:rsid w:val="00097665"/>
    <w:rsid w:val="00097816"/>
    <w:rsid w:val="000978B7"/>
    <w:rsid w:val="000979C2"/>
    <w:rsid w:val="00097BA7"/>
    <w:rsid w:val="00097D6A"/>
    <w:rsid w:val="000A00EA"/>
    <w:rsid w:val="000A04E2"/>
    <w:rsid w:val="000A0675"/>
    <w:rsid w:val="000A0817"/>
    <w:rsid w:val="000A08B9"/>
    <w:rsid w:val="000A109A"/>
    <w:rsid w:val="000A1F6A"/>
    <w:rsid w:val="000A21E2"/>
    <w:rsid w:val="000A220F"/>
    <w:rsid w:val="000A2A9E"/>
    <w:rsid w:val="000A2BCD"/>
    <w:rsid w:val="000A2E84"/>
    <w:rsid w:val="000A2EFE"/>
    <w:rsid w:val="000A3BCE"/>
    <w:rsid w:val="000A3C7D"/>
    <w:rsid w:val="000A3D73"/>
    <w:rsid w:val="000A3E06"/>
    <w:rsid w:val="000A40D3"/>
    <w:rsid w:val="000A433A"/>
    <w:rsid w:val="000A4719"/>
    <w:rsid w:val="000A48B7"/>
    <w:rsid w:val="000A4E14"/>
    <w:rsid w:val="000A50DE"/>
    <w:rsid w:val="000A5152"/>
    <w:rsid w:val="000A51D0"/>
    <w:rsid w:val="000A5B5F"/>
    <w:rsid w:val="000A5D88"/>
    <w:rsid w:val="000A6191"/>
    <w:rsid w:val="000A62B8"/>
    <w:rsid w:val="000A66A2"/>
    <w:rsid w:val="000A69C3"/>
    <w:rsid w:val="000A6AF2"/>
    <w:rsid w:val="000A6BC8"/>
    <w:rsid w:val="000A728E"/>
    <w:rsid w:val="000A74E5"/>
    <w:rsid w:val="000A759F"/>
    <w:rsid w:val="000A75DF"/>
    <w:rsid w:val="000A78D1"/>
    <w:rsid w:val="000A79A0"/>
    <w:rsid w:val="000B0432"/>
    <w:rsid w:val="000B0832"/>
    <w:rsid w:val="000B08DA"/>
    <w:rsid w:val="000B0927"/>
    <w:rsid w:val="000B0AC5"/>
    <w:rsid w:val="000B0B39"/>
    <w:rsid w:val="000B0C16"/>
    <w:rsid w:val="000B0E8E"/>
    <w:rsid w:val="000B10A2"/>
    <w:rsid w:val="000B138E"/>
    <w:rsid w:val="000B1B35"/>
    <w:rsid w:val="000B1D18"/>
    <w:rsid w:val="000B1E91"/>
    <w:rsid w:val="000B1FAD"/>
    <w:rsid w:val="000B248F"/>
    <w:rsid w:val="000B25E0"/>
    <w:rsid w:val="000B2700"/>
    <w:rsid w:val="000B28B9"/>
    <w:rsid w:val="000B2E7F"/>
    <w:rsid w:val="000B2F77"/>
    <w:rsid w:val="000B324A"/>
    <w:rsid w:val="000B330D"/>
    <w:rsid w:val="000B35C3"/>
    <w:rsid w:val="000B3986"/>
    <w:rsid w:val="000B3A89"/>
    <w:rsid w:val="000B3C08"/>
    <w:rsid w:val="000B3F11"/>
    <w:rsid w:val="000B40FA"/>
    <w:rsid w:val="000B41F3"/>
    <w:rsid w:val="000B4532"/>
    <w:rsid w:val="000B4878"/>
    <w:rsid w:val="000B4CC2"/>
    <w:rsid w:val="000B4E5E"/>
    <w:rsid w:val="000B5035"/>
    <w:rsid w:val="000B54E8"/>
    <w:rsid w:val="000B54EA"/>
    <w:rsid w:val="000B5876"/>
    <w:rsid w:val="000B58FC"/>
    <w:rsid w:val="000B5D3D"/>
    <w:rsid w:val="000B668F"/>
    <w:rsid w:val="000B7204"/>
    <w:rsid w:val="000B7439"/>
    <w:rsid w:val="000B7687"/>
    <w:rsid w:val="000B7788"/>
    <w:rsid w:val="000B795B"/>
    <w:rsid w:val="000B7D81"/>
    <w:rsid w:val="000C005E"/>
    <w:rsid w:val="000C050E"/>
    <w:rsid w:val="000C058D"/>
    <w:rsid w:val="000C07B5"/>
    <w:rsid w:val="000C0FA2"/>
    <w:rsid w:val="000C1176"/>
    <w:rsid w:val="000C131D"/>
    <w:rsid w:val="000C13C8"/>
    <w:rsid w:val="000C1673"/>
    <w:rsid w:val="000C17C1"/>
    <w:rsid w:val="000C1896"/>
    <w:rsid w:val="000C1B0A"/>
    <w:rsid w:val="000C1B9F"/>
    <w:rsid w:val="000C1C6D"/>
    <w:rsid w:val="000C24A3"/>
    <w:rsid w:val="000C24B4"/>
    <w:rsid w:val="000C24EB"/>
    <w:rsid w:val="000C2B0A"/>
    <w:rsid w:val="000C2EDA"/>
    <w:rsid w:val="000C2F78"/>
    <w:rsid w:val="000C3061"/>
    <w:rsid w:val="000C3575"/>
    <w:rsid w:val="000C3C57"/>
    <w:rsid w:val="000C4976"/>
    <w:rsid w:val="000C4D5C"/>
    <w:rsid w:val="000C4D93"/>
    <w:rsid w:val="000C52F8"/>
    <w:rsid w:val="000C5556"/>
    <w:rsid w:val="000C578E"/>
    <w:rsid w:val="000C59B8"/>
    <w:rsid w:val="000C5AC0"/>
    <w:rsid w:val="000C5CAE"/>
    <w:rsid w:val="000C5EEB"/>
    <w:rsid w:val="000C64DA"/>
    <w:rsid w:val="000C6D3E"/>
    <w:rsid w:val="000C6E88"/>
    <w:rsid w:val="000C716D"/>
    <w:rsid w:val="000C725C"/>
    <w:rsid w:val="000C7955"/>
    <w:rsid w:val="000C7AF8"/>
    <w:rsid w:val="000D014D"/>
    <w:rsid w:val="000D0573"/>
    <w:rsid w:val="000D0A0D"/>
    <w:rsid w:val="000D0A74"/>
    <w:rsid w:val="000D0C31"/>
    <w:rsid w:val="000D0D01"/>
    <w:rsid w:val="000D1D16"/>
    <w:rsid w:val="000D1DC5"/>
    <w:rsid w:val="000D28BC"/>
    <w:rsid w:val="000D2A25"/>
    <w:rsid w:val="000D2CA2"/>
    <w:rsid w:val="000D2DA8"/>
    <w:rsid w:val="000D38E2"/>
    <w:rsid w:val="000D3996"/>
    <w:rsid w:val="000D3A21"/>
    <w:rsid w:val="000D437A"/>
    <w:rsid w:val="000D43C7"/>
    <w:rsid w:val="000D4FBE"/>
    <w:rsid w:val="000D5423"/>
    <w:rsid w:val="000D5A0E"/>
    <w:rsid w:val="000D5FA9"/>
    <w:rsid w:val="000D60CB"/>
    <w:rsid w:val="000D6578"/>
    <w:rsid w:val="000D693E"/>
    <w:rsid w:val="000D7435"/>
    <w:rsid w:val="000D74A3"/>
    <w:rsid w:val="000D7A9B"/>
    <w:rsid w:val="000D7AE3"/>
    <w:rsid w:val="000D7FE4"/>
    <w:rsid w:val="000E0158"/>
    <w:rsid w:val="000E03DC"/>
    <w:rsid w:val="000E061D"/>
    <w:rsid w:val="000E081F"/>
    <w:rsid w:val="000E08E0"/>
    <w:rsid w:val="000E08E3"/>
    <w:rsid w:val="000E0A31"/>
    <w:rsid w:val="000E1471"/>
    <w:rsid w:val="000E15E3"/>
    <w:rsid w:val="000E1746"/>
    <w:rsid w:val="000E1C28"/>
    <w:rsid w:val="000E1E54"/>
    <w:rsid w:val="000E2059"/>
    <w:rsid w:val="000E219B"/>
    <w:rsid w:val="000E246E"/>
    <w:rsid w:val="000E2EB6"/>
    <w:rsid w:val="000E328D"/>
    <w:rsid w:val="000E35AA"/>
    <w:rsid w:val="000E364F"/>
    <w:rsid w:val="000E3B44"/>
    <w:rsid w:val="000E3C25"/>
    <w:rsid w:val="000E3D01"/>
    <w:rsid w:val="000E3F12"/>
    <w:rsid w:val="000E434A"/>
    <w:rsid w:val="000E4838"/>
    <w:rsid w:val="000E4F99"/>
    <w:rsid w:val="000E5D32"/>
    <w:rsid w:val="000E6073"/>
    <w:rsid w:val="000E60E3"/>
    <w:rsid w:val="000E6273"/>
    <w:rsid w:val="000E6A7E"/>
    <w:rsid w:val="000E6B41"/>
    <w:rsid w:val="000E6BDA"/>
    <w:rsid w:val="000E6DCC"/>
    <w:rsid w:val="000E74C6"/>
    <w:rsid w:val="000E7A74"/>
    <w:rsid w:val="000E7B1F"/>
    <w:rsid w:val="000E7BCE"/>
    <w:rsid w:val="000E7C64"/>
    <w:rsid w:val="000E7E42"/>
    <w:rsid w:val="000F0538"/>
    <w:rsid w:val="000F058B"/>
    <w:rsid w:val="000F072D"/>
    <w:rsid w:val="000F0866"/>
    <w:rsid w:val="000F0AFA"/>
    <w:rsid w:val="000F0F11"/>
    <w:rsid w:val="000F1693"/>
    <w:rsid w:val="000F19F8"/>
    <w:rsid w:val="000F1CE0"/>
    <w:rsid w:val="000F238F"/>
    <w:rsid w:val="000F25DF"/>
    <w:rsid w:val="000F2F98"/>
    <w:rsid w:val="000F317F"/>
    <w:rsid w:val="000F33FA"/>
    <w:rsid w:val="000F44D3"/>
    <w:rsid w:val="000F4757"/>
    <w:rsid w:val="000F485C"/>
    <w:rsid w:val="000F488D"/>
    <w:rsid w:val="000F4D7B"/>
    <w:rsid w:val="000F4D8A"/>
    <w:rsid w:val="000F508A"/>
    <w:rsid w:val="000F50D4"/>
    <w:rsid w:val="000F54F0"/>
    <w:rsid w:val="000F573E"/>
    <w:rsid w:val="000F684E"/>
    <w:rsid w:val="000F6EF0"/>
    <w:rsid w:val="00100000"/>
    <w:rsid w:val="001009B9"/>
    <w:rsid w:val="001016E9"/>
    <w:rsid w:val="001019C5"/>
    <w:rsid w:val="00101D5E"/>
    <w:rsid w:val="00101DB3"/>
    <w:rsid w:val="00101F15"/>
    <w:rsid w:val="00102325"/>
    <w:rsid w:val="00102A12"/>
    <w:rsid w:val="00103112"/>
    <w:rsid w:val="001033CB"/>
    <w:rsid w:val="001036C5"/>
    <w:rsid w:val="00103A42"/>
    <w:rsid w:val="00103B99"/>
    <w:rsid w:val="00103F4E"/>
    <w:rsid w:val="0010425E"/>
    <w:rsid w:val="0010444F"/>
    <w:rsid w:val="0010482E"/>
    <w:rsid w:val="00105B14"/>
    <w:rsid w:val="00105BF3"/>
    <w:rsid w:val="00105F36"/>
    <w:rsid w:val="00105FE6"/>
    <w:rsid w:val="00106083"/>
    <w:rsid w:val="0010629F"/>
    <w:rsid w:val="00106636"/>
    <w:rsid w:val="00107095"/>
    <w:rsid w:val="001072C9"/>
    <w:rsid w:val="0010744B"/>
    <w:rsid w:val="0010746B"/>
    <w:rsid w:val="0010759A"/>
    <w:rsid w:val="00107869"/>
    <w:rsid w:val="00107DAD"/>
    <w:rsid w:val="00107F4B"/>
    <w:rsid w:val="00110BDA"/>
    <w:rsid w:val="00110C34"/>
    <w:rsid w:val="00110CA2"/>
    <w:rsid w:val="00110D36"/>
    <w:rsid w:val="00111086"/>
    <w:rsid w:val="00111F1B"/>
    <w:rsid w:val="0011200C"/>
    <w:rsid w:val="001120B7"/>
    <w:rsid w:val="0011211B"/>
    <w:rsid w:val="00112201"/>
    <w:rsid w:val="001126B9"/>
    <w:rsid w:val="0011278A"/>
    <w:rsid w:val="00112B31"/>
    <w:rsid w:val="00112B94"/>
    <w:rsid w:val="001131A0"/>
    <w:rsid w:val="00113761"/>
    <w:rsid w:val="00113859"/>
    <w:rsid w:val="00113992"/>
    <w:rsid w:val="00113D00"/>
    <w:rsid w:val="0011412D"/>
    <w:rsid w:val="001146A7"/>
    <w:rsid w:val="00114750"/>
    <w:rsid w:val="00114C2F"/>
    <w:rsid w:val="00114C97"/>
    <w:rsid w:val="00114DFC"/>
    <w:rsid w:val="0011559C"/>
    <w:rsid w:val="0011573C"/>
    <w:rsid w:val="001157D0"/>
    <w:rsid w:val="00115959"/>
    <w:rsid w:val="00115AFB"/>
    <w:rsid w:val="001166EC"/>
    <w:rsid w:val="00116A6B"/>
    <w:rsid w:val="00116E62"/>
    <w:rsid w:val="00116F2A"/>
    <w:rsid w:val="00116F8E"/>
    <w:rsid w:val="00117099"/>
    <w:rsid w:val="00117522"/>
    <w:rsid w:val="0011759A"/>
    <w:rsid w:val="00117D21"/>
    <w:rsid w:val="00117DF7"/>
    <w:rsid w:val="00120098"/>
    <w:rsid w:val="0012034D"/>
    <w:rsid w:val="00120606"/>
    <w:rsid w:val="001207B4"/>
    <w:rsid w:val="00120F04"/>
    <w:rsid w:val="00120F53"/>
    <w:rsid w:val="00121021"/>
    <w:rsid w:val="00121351"/>
    <w:rsid w:val="0012140A"/>
    <w:rsid w:val="001218CE"/>
    <w:rsid w:val="001218D6"/>
    <w:rsid w:val="00121E46"/>
    <w:rsid w:val="00122794"/>
    <w:rsid w:val="00122B45"/>
    <w:rsid w:val="00123076"/>
    <w:rsid w:val="0012334A"/>
    <w:rsid w:val="0012356F"/>
    <w:rsid w:val="0012357F"/>
    <w:rsid w:val="001235BC"/>
    <w:rsid w:val="00123918"/>
    <w:rsid w:val="00123C7D"/>
    <w:rsid w:val="00123E49"/>
    <w:rsid w:val="001243A2"/>
    <w:rsid w:val="001244FA"/>
    <w:rsid w:val="00124820"/>
    <w:rsid w:val="00124C21"/>
    <w:rsid w:val="0012514E"/>
    <w:rsid w:val="00125200"/>
    <w:rsid w:val="00125509"/>
    <w:rsid w:val="00125575"/>
    <w:rsid w:val="001256DD"/>
    <w:rsid w:val="00125B05"/>
    <w:rsid w:val="00125C04"/>
    <w:rsid w:val="001260AE"/>
    <w:rsid w:val="00126444"/>
    <w:rsid w:val="0012679A"/>
    <w:rsid w:val="00126956"/>
    <w:rsid w:val="001269A6"/>
    <w:rsid w:val="00126DD2"/>
    <w:rsid w:val="00127165"/>
    <w:rsid w:val="00127417"/>
    <w:rsid w:val="00127837"/>
    <w:rsid w:val="0012784F"/>
    <w:rsid w:val="00127F3B"/>
    <w:rsid w:val="0013013D"/>
    <w:rsid w:val="00130473"/>
    <w:rsid w:val="001307A3"/>
    <w:rsid w:val="00130880"/>
    <w:rsid w:val="00130FE3"/>
    <w:rsid w:val="00131098"/>
    <w:rsid w:val="00131244"/>
    <w:rsid w:val="001312AC"/>
    <w:rsid w:val="001313C0"/>
    <w:rsid w:val="00131930"/>
    <w:rsid w:val="0013197D"/>
    <w:rsid w:val="00131AA8"/>
    <w:rsid w:val="00131E3B"/>
    <w:rsid w:val="001326FA"/>
    <w:rsid w:val="00133067"/>
    <w:rsid w:val="00133201"/>
    <w:rsid w:val="00133867"/>
    <w:rsid w:val="0013397C"/>
    <w:rsid w:val="00133B48"/>
    <w:rsid w:val="00134068"/>
    <w:rsid w:val="001349EB"/>
    <w:rsid w:val="00134B2C"/>
    <w:rsid w:val="00134BA7"/>
    <w:rsid w:val="001352F7"/>
    <w:rsid w:val="00135412"/>
    <w:rsid w:val="00135749"/>
    <w:rsid w:val="00135918"/>
    <w:rsid w:val="00135D0C"/>
    <w:rsid w:val="00135D7B"/>
    <w:rsid w:val="00136206"/>
    <w:rsid w:val="001365BF"/>
    <w:rsid w:val="0013738D"/>
    <w:rsid w:val="00137516"/>
    <w:rsid w:val="00137636"/>
    <w:rsid w:val="00137737"/>
    <w:rsid w:val="00137DEC"/>
    <w:rsid w:val="001400CC"/>
    <w:rsid w:val="00140FAA"/>
    <w:rsid w:val="001413A7"/>
    <w:rsid w:val="00141770"/>
    <w:rsid w:val="00141E28"/>
    <w:rsid w:val="00141F80"/>
    <w:rsid w:val="00142145"/>
    <w:rsid w:val="00142327"/>
    <w:rsid w:val="00142632"/>
    <w:rsid w:val="001429FB"/>
    <w:rsid w:val="00142CE4"/>
    <w:rsid w:val="00142DC7"/>
    <w:rsid w:val="00142E71"/>
    <w:rsid w:val="00143010"/>
    <w:rsid w:val="00143046"/>
    <w:rsid w:val="00143153"/>
    <w:rsid w:val="001432CC"/>
    <w:rsid w:val="001435AE"/>
    <w:rsid w:val="00143602"/>
    <w:rsid w:val="00143748"/>
    <w:rsid w:val="00143F32"/>
    <w:rsid w:val="0014413F"/>
    <w:rsid w:val="001443F0"/>
    <w:rsid w:val="001447DA"/>
    <w:rsid w:val="001451D9"/>
    <w:rsid w:val="001453CA"/>
    <w:rsid w:val="0014578D"/>
    <w:rsid w:val="00145C1B"/>
    <w:rsid w:val="00145DD3"/>
    <w:rsid w:val="00146263"/>
    <w:rsid w:val="001462A7"/>
    <w:rsid w:val="001462E6"/>
    <w:rsid w:val="00146339"/>
    <w:rsid w:val="0014641F"/>
    <w:rsid w:val="00146676"/>
    <w:rsid w:val="00146768"/>
    <w:rsid w:val="001478F4"/>
    <w:rsid w:val="00147BE4"/>
    <w:rsid w:val="00150FE6"/>
    <w:rsid w:val="001512C0"/>
    <w:rsid w:val="00151937"/>
    <w:rsid w:val="00151AAB"/>
    <w:rsid w:val="00151EAF"/>
    <w:rsid w:val="00151F6C"/>
    <w:rsid w:val="0015202D"/>
    <w:rsid w:val="00152164"/>
    <w:rsid w:val="0015250C"/>
    <w:rsid w:val="00152593"/>
    <w:rsid w:val="0015259A"/>
    <w:rsid w:val="001528C3"/>
    <w:rsid w:val="00152C7F"/>
    <w:rsid w:val="00152DC7"/>
    <w:rsid w:val="00152DDD"/>
    <w:rsid w:val="00152EF9"/>
    <w:rsid w:val="00152F1F"/>
    <w:rsid w:val="00152FEF"/>
    <w:rsid w:val="0015312C"/>
    <w:rsid w:val="0015335E"/>
    <w:rsid w:val="00153DE1"/>
    <w:rsid w:val="00153EFC"/>
    <w:rsid w:val="0015432D"/>
    <w:rsid w:val="001549B5"/>
    <w:rsid w:val="001551C3"/>
    <w:rsid w:val="001556F2"/>
    <w:rsid w:val="0015592D"/>
    <w:rsid w:val="00155CB0"/>
    <w:rsid w:val="00155F77"/>
    <w:rsid w:val="0015628D"/>
    <w:rsid w:val="001568AD"/>
    <w:rsid w:val="00156F92"/>
    <w:rsid w:val="001571AA"/>
    <w:rsid w:val="00157316"/>
    <w:rsid w:val="00157727"/>
    <w:rsid w:val="00157763"/>
    <w:rsid w:val="00157B18"/>
    <w:rsid w:val="001603BE"/>
    <w:rsid w:val="00160AFF"/>
    <w:rsid w:val="00160C98"/>
    <w:rsid w:val="00161274"/>
    <w:rsid w:val="00161702"/>
    <w:rsid w:val="00161D97"/>
    <w:rsid w:val="0016209D"/>
    <w:rsid w:val="00162140"/>
    <w:rsid w:val="001623E5"/>
    <w:rsid w:val="001626BE"/>
    <w:rsid w:val="001628E5"/>
    <w:rsid w:val="00162FB3"/>
    <w:rsid w:val="00163020"/>
    <w:rsid w:val="001639FA"/>
    <w:rsid w:val="001639FD"/>
    <w:rsid w:val="00163ABF"/>
    <w:rsid w:val="001641E7"/>
    <w:rsid w:val="0016420B"/>
    <w:rsid w:val="0016481D"/>
    <w:rsid w:val="00164B31"/>
    <w:rsid w:val="00164CFB"/>
    <w:rsid w:val="001656D9"/>
    <w:rsid w:val="00165C21"/>
    <w:rsid w:val="00165C2E"/>
    <w:rsid w:val="00166034"/>
    <w:rsid w:val="00166263"/>
    <w:rsid w:val="00166314"/>
    <w:rsid w:val="001663F1"/>
    <w:rsid w:val="001664EE"/>
    <w:rsid w:val="001665E6"/>
    <w:rsid w:val="00166640"/>
    <w:rsid w:val="00166A32"/>
    <w:rsid w:val="00166A90"/>
    <w:rsid w:val="00166B53"/>
    <w:rsid w:val="00166D13"/>
    <w:rsid w:val="00166E75"/>
    <w:rsid w:val="00167263"/>
    <w:rsid w:val="00167B1F"/>
    <w:rsid w:val="00167D66"/>
    <w:rsid w:val="00170261"/>
    <w:rsid w:val="0017054C"/>
    <w:rsid w:val="00170B9C"/>
    <w:rsid w:val="00170CA9"/>
    <w:rsid w:val="00170E8A"/>
    <w:rsid w:val="00171152"/>
    <w:rsid w:val="00171347"/>
    <w:rsid w:val="001714CC"/>
    <w:rsid w:val="0017152A"/>
    <w:rsid w:val="001715EF"/>
    <w:rsid w:val="001717CD"/>
    <w:rsid w:val="00171811"/>
    <w:rsid w:val="00171ADE"/>
    <w:rsid w:val="00171DAC"/>
    <w:rsid w:val="00171FB3"/>
    <w:rsid w:val="00172161"/>
    <w:rsid w:val="001721A6"/>
    <w:rsid w:val="001725B6"/>
    <w:rsid w:val="00172638"/>
    <w:rsid w:val="00172F81"/>
    <w:rsid w:val="00173043"/>
    <w:rsid w:val="0017333E"/>
    <w:rsid w:val="00173343"/>
    <w:rsid w:val="00173405"/>
    <w:rsid w:val="001738E9"/>
    <w:rsid w:val="00173B59"/>
    <w:rsid w:val="00173D47"/>
    <w:rsid w:val="00174091"/>
    <w:rsid w:val="00174657"/>
    <w:rsid w:val="0017487B"/>
    <w:rsid w:val="00175011"/>
    <w:rsid w:val="0017550C"/>
    <w:rsid w:val="0017580F"/>
    <w:rsid w:val="00175902"/>
    <w:rsid w:val="00175F28"/>
    <w:rsid w:val="0017662C"/>
    <w:rsid w:val="001767AC"/>
    <w:rsid w:val="00177232"/>
    <w:rsid w:val="001772D1"/>
    <w:rsid w:val="0017757D"/>
    <w:rsid w:val="00177AE8"/>
    <w:rsid w:val="00177C6F"/>
    <w:rsid w:val="00180325"/>
    <w:rsid w:val="001805E0"/>
    <w:rsid w:val="00180EA8"/>
    <w:rsid w:val="00180F7E"/>
    <w:rsid w:val="00181277"/>
    <w:rsid w:val="001816D5"/>
    <w:rsid w:val="001817BF"/>
    <w:rsid w:val="00181A6D"/>
    <w:rsid w:val="00181BD1"/>
    <w:rsid w:val="00181E12"/>
    <w:rsid w:val="00181F7D"/>
    <w:rsid w:val="001826B9"/>
    <w:rsid w:val="00182776"/>
    <w:rsid w:val="00182A25"/>
    <w:rsid w:val="00182E33"/>
    <w:rsid w:val="0018301B"/>
    <w:rsid w:val="001830F9"/>
    <w:rsid w:val="001835F2"/>
    <w:rsid w:val="001836F4"/>
    <w:rsid w:val="00183AD5"/>
    <w:rsid w:val="00183B6D"/>
    <w:rsid w:val="00183BF2"/>
    <w:rsid w:val="00183EC6"/>
    <w:rsid w:val="00183F11"/>
    <w:rsid w:val="0018426E"/>
    <w:rsid w:val="001842B4"/>
    <w:rsid w:val="001848D9"/>
    <w:rsid w:val="00185984"/>
    <w:rsid w:val="00185C0C"/>
    <w:rsid w:val="00185F70"/>
    <w:rsid w:val="001861F2"/>
    <w:rsid w:val="0018638D"/>
    <w:rsid w:val="0018650E"/>
    <w:rsid w:val="001866B7"/>
    <w:rsid w:val="00186BEA"/>
    <w:rsid w:val="001871BF"/>
    <w:rsid w:val="00187251"/>
    <w:rsid w:val="001874F9"/>
    <w:rsid w:val="00187CEA"/>
    <w:rsid w:val="00187E99"/>
    <w:rsid w:val="0019034F"/>
    <w:rsid w:val="001903E0"/>
    <w:rsid w:val="00190697"/>
    <w:rsid w:val="00190C98"/>
    <w:rsid w:val="00190EE4"/>
    <w:rsid w:val="00191290"/>
    <w:rsid w:val="001913CB"/>
    <w:rsid w:val="001915AD"/>
    <w:rsid w:val="001920AC"/>
    <w:rsid w:val="001926D1"/>
    <w:rsid w:val="001927D1"/>
    <w:rsid w:val="0019293A"/>
    <w:rsid w:val="001929B7"/>
    <w:rsid w:val="00192EEF"/>
    <w:rsid w:val="00192F88"/>
    <w:rsid w:val="00192FDA"/>
    <w:rsid w:val="001935FD"/>
    <w:rsid w:val="00193AE9"/>
    <w:rsid w:val="00193B1A"/>
    <w:rsid w:val="00193E96"/>
    <w:rsid w:val="00193EB3"/>
    <w:rsid w:val="00193FEF"/>
    <w:rsid w:val="001940EE"/>
    <w:rsid w:val="00194259"/>
    <w:rsid w:val="0019447D"/>
    <w:rsid w:val="00194585"/>
    <w:rsid w:val="00194B08"/>
    <w:rsid w:val="00194F3A"/>
    <w:rsid w:val="00194F49"/>
    <w:rsid w:val="00194FF5"/>
    <w:rsid w:val="001950E0"/>
    <w:rsid w:val="0019531E"/>
    <w:rsid w:val="0019570D"/>
    <w:rsid w:val="00195A93"/>
    <w:rsid w:val="00195BC9"/>
    <w:rsid w:val="00196A9C"/>
    <w:rsid w:val="00196B6F"/>
    <w:rsid w:val="00196BF6"/>
    <w:rsid w:val="00196EA9"/>
    <w:rsid w:val="00196ED9"/>
    <w:rsid w:val="00196EF8"/>
    <w:rsid w:val="00197380"/>
    <w:rsid w:val="001973E1"/>
    <w:rsid w:val="001974BA"/>
    <w:rsid w:val="001974C8"/>
    <w:rsid w:val="0019768C"/>
    <w:rsid w:val="0019773F"/>
    <w:rsid w:val="00197861"/>
    <w:rsid w:val="00197B7E"/>
    <w:rsid w:val="001A0041"/>
    <w:rsid w:val="001A0113"/>
    <w:rsid w:val="001A08CA"/>
    <w:rsid w:val="001A0A99"/>
    <w:rsid w:val="001A0B06"/>
    <w:rsid w:val="001A0E1C"/>
    <w:rsid w:val="001A11CC"/>
    <w:rsid w:val="001A1966"/>
    <w:rsid w:val="001A1EE7"/>
    <w:rsid w:val="001A2089"/>
    <w:rsid w:val="001A2A99"/>
    <w:rsid w:val="001A2C02"/>
    <w:rsid w:val="001A310F"/>
    <w:rsid w:val="001A356E"/>
    <w:rsid w:val="001A38AD"/>
    <w:rsid w:val="001A3C8A"/>
    <w:rsid w:val="001A3E6D"/>
    <w:rsid w:val="001A407F"/>
    <w:rsid w:val="001A4208"/>
    <w:rsid w:val="001A4303"/>
    <w:rsid w:val="001A4594"/>
    <w:rsid w:val="001A46AB"/>
    <w:rsid w:val="001A46E1"/>
    <w:rsid w:val="001A4737"/>
    <w:rsid w:val="001A4F2C"/>
    <w:rsid w:val="001A5485"/>
    <w:rsid w:val="001A577A"/>
    <w:rsid w:val="001A5A66"/>
    <w:rsid w:val="001A5E95"/>
    <w:rsid w:val="001A6016"/>
    <w:rsid w:val="001A64D2"/>
    <w:rsid w:val="001A6A1F"/>
    <w:rsid w:val="001A6D3D"/>
    <w:rsid w:val="001A6DF7"/>
    <w:rsid w:val="001A775A"/>
    <w:rsid w:val="001A7793"/>
    <w:rsid w:val="001A77D0"/>
    <w:rsid w:val="001A7B47"/>
    <w:rsid w:val="001A7BE8"/>
    <w:rsid w:val="001A7D54"/>
    <w:rsid w:val="001A7E06"/>
    <w:rsid w:val="001A7E54"/>
    <w:rsid w:val="001B070C"/>
    <w:rsid w:val="001B0788"/>
    <w:rsid w:val="001B0B2E"/>
    <w:rsid w:val="001B0C30"/>
    <w:rsid w:val="001B0DCC"/>
    <w:rsid w:val="001B13FA"/>
    <w:rsid w:val="001B151E"/>
    <w:rsid w:val="001B16BD"/>
    <w:rsid w:val="001B16D0"/>
    <w:rsid w:val="001B18E1"/>
    <w:rsid w:val="001B1D50"/>
    <w:rsid w:val="001B1ED1"/>
    <w:rsid w:val="001B260F"/>
    <w:rsid w:val="001B28E1"/>
    <w:rsid w:val="001B2AB3"/>
    <w:rsid w:val="001B2E7D"/>
    <w:rsid w:val="001B3051"/>
    <w:rsid w:val="001B31CA"/>
    <w:rsid w:val="001B3622"/>
    <w:rsid w:val="001B3CFB"/>
    <w:rsid w:val="001B3FA4"/>
    <w:rsid w:val="001B44C8"/>
    <w:rsid w:val="001B4510"/>
    <w:rsid w:val="001B4CAB"/>
    <w:rsid w:val="001B4ECC"/>
    <w:rsid w:val="001B5530"/>
    <w:rsid w:val="001B5932"/>
    <w:rsid w:val="001B5996"/>
    <w:rsid w:val="001B5D52"/>
    <w:rsid w:val="001B5F2B"/>
    <w:rsid w:val="001B60B0"/>
    <w:rsid w:val="001B6388"/>
    <w:rsid w:val="001B64AA"/>
    <w:rsid w:val="001B6CBE"/>
    <w:rsid w:val="001B6E23"/>
    <w:rsid w:val="001B6F3B"/>
    <w:rsid w:val="001B7077"/>
    <w:rsid w:val="001B74BA"/>
    <w:rsid w:val="001B7B42"/>
    <w:rsid w:val="001B7DFB"/>
    <w:rsid w:val="001C0233"/>
    <w:rsid w:val="001C03B4"/>
    <w:rsid w:val="001C0849"/>
    <w:rsid w:val="001C11B6"/>
    <w:rsid w:val="001C12BD"/>
    <w:rsid w:val="001C131A"/>
    <w:rsid w:val="001C1938"/>
    <w:rsid w:val="001C1B73"/>
    <w:rsid w:val="001C2034"/>
    <w:rsid w:val="001C277A"/>
    <w:rsid w:val="001C2952"/>
    <w:rsid w:val="001C2AEF"/>
    <w:rsid w:val="001C2B88"/>
    <w:rsid w:val="001C2EEC"/>
    <w:rsid w:val="001C2F9E"/>
    <w:rsid w:val="001C31B0"/>
    <w:rsid w:val="001C3278"/>
    <w:rsid w:val="001C3513"/>
    <w:rsid w:val="001C3595"/>
    <w:rsid w:val="001C37BE"/>
    <w:rsid w:val="001C3864"/>
    <w:rsid w:val="001C399D"/>
    <w:rsid w:val="001C48C7"/>
    <w:rsid w:val="001C4B22"/>
    <w:rsid w:val="001C4BF1"/>
    <w:rsid w:val="001C4E2F"/>
    <w:rsid w:val="001C4F7D"/>
    <w:rsid w:val="001C528C"/>
    <w:rsid w:val="001C5487"/>
    <w:rsid w:val="001C6082"/>
    <w:rsid w:val="001C6159"/>
    <w:rsid w:val="001C63C9"/>
    <w:rsid w:val="001C6645"/>
    <w:rsid w:val="001C6BC1"/>
    <w:rsid w:val="001C7347"/>
    <w:rsid w:val="001C73AF"/>
    <w:rsid w:val="001C78F4"/>
    <w:rsid w:val="001C7AED"/>
    <w:rsid w:val="001D00A5"/>
    <w:rsid w:val="001D0319"/>
    <w:rsid w:val="001D0474"/>
    <w:rsid w:val="001D0496"/>
    <w:rsid w:val="001D0723"/>
    <w:rsid w:val="001D08A3"/>
    <w:rsid w:val="001D08BA"/>
    <w:rsid w:val="001D09A7"/>
    <w:rsid w:val="001D0AB3"/>
    <w:rsid w:val="001D0CE1"/>
    <w:rsid w:val="001D191B"/>
    <w:rsid w:val="001D1B2F"/>
    <w:rsid w:val="001D1F1F"/>
    <w:rsid w:val="001D228E"/>
    <w:rsid w:val="001D2697"/>
    <w:rsid w:val="001D2E90"/>
    <w:rsid w:val="001D30A5"/>
    <w:rsid w:val="001D3134"/>
    <w:rsid w:val="001D3156"/>
    <w:rsid w:val="001D31E7"/>
    <w:rsid w:val="001D352B"/>
    <w:rsid w:val="001D356D"/>
    <w:rsid w:val="001D395E"/>
    <w:rsid w:val="001D3D2E"/>
    <w:rsid w:val="001D4041"/>
    <w:rsid w:val="001D407C"/>
    <w:rsid w:val="001D40AA"/>
    <w:rsid w:val="001D42EB"/>
    <w:rsid w:val="001D451D"/>
    <w:rsid w:val="001D48ED"/>
    <w:rsid w:val="001D4B86"/>
    <w:rsid w:val="001D5009"/>
    <w:rsid w:val="001D57CA"/>
    <w:rsid w:val="001D58CC"/>
    <w:rsid w:val="001D5E36"/>
    <w:rsid w:val="001D6202"/>
    <w:rsid w:val="001D621F"/>
    <w:rsid w:val="001D6B68"/>
    <w:rsid w:val="001D6F0B"/>
    <w:rsid w:val="001D7093"/>
    <w:rsid w:val="001D7141"/>
    <w:rsid w:val="001D72AE"/>
    <w:rsid w:val="001D7368"/>
    <w:rsid w:val="001D7D7A"/>
    <w:rsid w:val="001E0549"/>
    <w:rsid w:val="001E0A41"/>
    <w:rsid w:val="001E116D"/>
    <w:rsid w:val="001E12B7"/>
    <w:rsid w:val="001E1F87"/>
    <w:rsid w:val="001E260B"/>
    <w:rsid w:val="001E2C31"/>
    <w:rsid w:val="001E2EC3"/>
    <w:rsid w:val="001E2F20"/>
    <w:rsid w:val="001E3108"/>
    <w:rsid w:val="001E3126"/>
    <w:rsid w:val="001E3141"/>
    <w:rsid w:val="001E31B2"/>
    <w:rsid w:val="001E35EE"/>
    <w:rsid w:val="001E35FD"/>
    <w:rsid w:val="001E37A5"/>
    <w:rsid w:val="001E3F01"/>
    <w:rsid w:val="001E42AE"/>
    <w:rsid w:val="001E4A0E"/>
    <w:rsid w:val="001E4A79"/>
    <w:rsid w:val="001E4BAE"/>
    <w:rsid w:val="001E4BC2"/>
    <w:rsid w:val="001E4D41"/>
    <w:rsid w:val="001E4D59"/>
    <w:rsid w:val="001E5C02"/>
    <w:rsid w:val="001E5CB5"/>
    <w:rsid w:val="001E5E94"/>
    <w:rsid w:val="001E5FDB"/>
    <w:rsid w:val="001E61C1"/>
    <w:rsid w:val="001E6313"/>
    <w:rsid w:val="001E674A"/>
    <w:rsid w:val="001E6A1F"/>
    <w:rsid w:val="001E7005"/>
    <w:rsid w:val="001E738B"/>
    <w:rsid w:val="001E7721"/>
    <w:rsid w:val="001E791E"/>
    <w:rsid w:val="001E7C11"/>
    <w:rsid w:val="001E7D93"/>
    <w:rsid w:val="001E7F38"/>
    <w:rsid w:val="001F04D5"/>
    <w:rsid w:val="001F0500"/>
    <w:rsid w:val="001F1350"/>
    <w:rsid w:val="001F149E"/>
    <w:rsid w:val="001F1514"/>
    <w:rsid w:val="001F158B"/>
    <w:rsid w:val="001F1649"/>
    <w:rsid w:val="001F164A"/>
    <w:rsid w:val="001F197F"/>
    <w:rsid w:val="001F20C5"/>
    <w:rsid w:val="001F21CC"/>
    <w:rsid w:val="001F241B"/>
    <w:rsid w:val="001F27BE"/>
    <w:rsid w:val="001F27F6"/>
    <w:rsid w:val="001F2870"/>
    <w:rsid w:val="001F2A58"/>
    <w:rsid w:val="001F2DED"/>
    <w:rsid w:val="001F2EC4"/>
    <w:rsid w:val="001F35B3"/>
    <w:rsid w:val="001F369D"/>
    <w:rsid w:val="001F3E08"/>
    <w:rsid w:val="001F3E51"/>
    <w:rsid w:val="001F3E84"/>
    <w:rsid w:val="001F3F44"/>
    <w:rsid w:val="001F4035"/>
    <w:rsid w:val="001F452B"/>
    <w:rsid w:val="001F4543"/>
    <w:rsid w:val="001F4EFB"/>
    <w:rsid w:val="001F4F86"/>
    <w:rsid w:val="001F50AD"/>
    <w:rsid w:val="001F5175"/>
    <w:rsid w:val="001F53C6"/>
    <w:rsid w:val="001F54E9"/>
    <w:rsid w:val="001F5590"/>
    <w:rsid w:val="001F5DF6"/>
    <w:rsid w:val="001F5F3F"/>
    <w:rsid w:val="001F6178"/>
    <w:rsid w:val="001F62A9"/>
    <w:rsid w:val="001F630A"/>
    <w:rsid w:val="001F6310"/>
    <w:rsid w:val="001F662D"/>
    <w:rsid w:val="001F68BE"/>
    <w:rsid w:val="001F72F8"/>
    <w:rsid w:val="001F738C"/>
    <w:rsid w:val="001F76B9"/>
    <w:rsid w:val="001F7A36"/>
    <w:rsid w:val="001F7C3F"/>
    <w:rsid w:val="0020004B"/>
    <w:rsid w:val="00200AEB"/>
    <w:rsid w:val="00201052"/>
    <w:rsid w:val="0020155F"/>
    <w:rsid w:val="00201866"/>
    <w:rsid w:val="00201D96"/>
    <w:rsid w:val="002025E5"/>
    <w:rsid w:val="002028D5"/>
    <w:rsid w:val="00202A9E"/>
    <w:rsid w:val="002034F7"/>
    <w:rsid w:val="00203641"/>
    <w:rsid w:val="0020381C"/>
    <w:rsid w:val="00203A28"/>
    <w:rsid w:val="00203BBC"/>
    <w:rsid w:val="00203E2D"/>
    <w:rsid w:val="0020454C"/>
    <w:rsid w:val="00204AF6"/>
    <w:rsid w:val="00204DD4"/>
    <w:rsid w:val="00204FAF"/>
    <w:rsid w:val="00205870"/>
    <w:rsid w:val="00205DB2"/>
    <w:rsid w:val="00205F56"/>
    <w:rsid w:val="00206123"/>
    <w:rsid w:val="002063FE"/>
    <w:rsid w:val="00206635"/>
    <w:rsid w:val="00206912"/>
    <w:rsid w:val="00206AF7"/>
    <w:rsid w:val="0020707B"/>
    <w:rsid w:val="00207134"/>
    <w:rsid w:val="0020728A"/>
    <w:rsid w:val="00207685"/>
    <w:rsid w:val="00207820"/>
    <w:rsid w:val="00207842"/>
    <w:rsid w:val="00207DD2"/>
    <w:rsid w:val="00210088"/>
    <w:rsid w:val="00210278"/>
    <w:rsid w:val="002104CE"/>
    <w:rsid w:val="0021050A"/>
    <w:rsid w:val="00210838"/>
    <w:rsid w:val="00210A26"/>
    <w:rsid w:val="00210CF5"/>
    <w:rsid w:val="00210F73"/>
    <w:rsid w:val="002110DF"/>
    <w:rsid w:val="00211702"/>
    <w:rsid w:val="00211928"/>
    <w:rsid w:val="00211C11"/>
    <w:rsid w:val="002122F5"/>
    <w:rsid w:val="0021236A"/>
    <w:rsid w:val="002129BC"/>
    <w:rsid w:val="00212B1C"/>
    <w:rsid w:val="00213A02"/>
    <w:rsid w:val="00213AE9"/>
    <w:rsid w:val="00213B04"/>
    <w:rsid w:val="00213FE6"/>
    <w:rsid w:val="002143F9"/>
    <w:rsid w:val="00214720"/>
    <w:rsid w:val="002149FF"/>
    <w:rsid w:val="00214D1F"/>
    <w:rsid w:val="0021513A"/>
    <w:rsid w:val="0021561D"/>
    <w:rsid w:val="00215A23"/>
    <w:rsid w:val="00215BD0"/>
    <w:rsid w:val="00216BF7"/>
    <w:rsid w:val="00216C63"/>
    <w:rsid w:val="00216E9D"/>
    <w:rsid w:val="0021708F"/>
    <w:rsid w:val="00217644"/>
    <w:rsid w:val="00217700"/>
    <w:rsid w:val="0022017F"/>
    <w:rsid w:val="002201D7"/>
    <w:rsid w:val="002205EF"/>
    <w:rsid w:val="002206BF"/>
    <w:rsid w:val="00221464"/>
    <w:rsid w:val="00221C7F"/>
    <w:rsid w:val="0022214C"/>
    <w:rsid w:val="002225CE"/>
    <w:rsid w:val="0022260C"/>
    <w:rsid w:val="00222742"/>
    <w:rsid w:val="0022279D"/>
    <w:rsid w:val="0022295D"/>
    <w:rsid w:val="00222A12"/>
    <w:rsid w:val="00222A39"/>
    <w:rsid w:val="00222CCB"/>
    <w:rsid w:val="00222D61"/>
    <w:rsid w:val="00222FB4"/>
    <w:rsid w:val="002238B1"/>
    <w:rsid w:val="00223D9C"/>
    <w:rsid w:val="00223DBE"/>
    <w:rsid w:val="00223FE5"/>
    <w:rsid w:val="002243C6"/>
    <w:rsid w:val="00224AD7"/>
    <w:rsid w:val="0022502C"/>
    <w:rsid w:val="00225065"/>
    <w:rsid w:val="00225BCB"/>
    <w:rsid w:val="00225C66"/>
    <w:rsid w:val="00225D6C"/>
    <w:rsid w:val="002264CC"/>
    <w:rsid w:val="00226557"/>
    <w:rsid w:val="002267B0"/>
    <w:rsid w:val="00226938"/>
    <w:rsid w:val="00226FEF"/>
    <w:rsid w:val="002272F5"/>
    <w:rsid w:val="002274CF"/>
    <w:rsid w:val="00227726"/>
    <w:rsid w:val="00227B85"/>
    <w:rsid w:val="00227D02"/>
    <w:rsid w:val="00227E48"/>
    <w:rsid w:val="00227F2C"/>
    <w:rsid w:val="00230471"/>
    <w:rsid w:val="0023058B"/>
    <w:rsid w:val="00230675"/>
    <w:rsid w:val="00230714"/>
    <w:rsid w:val="00230858"/>
    <w:rsid w:val="002308F4"/>
    <w:rsid w:val="00230965"/>
    <w:rsid w:val="00230B45"/>
    <w:rsid w:val="00230FFE"/>
    <w:rsid w:val="0023111D"/>
    <w:rsid w:val="0023175C"/>
    <w:rsid w:val="00231A3A"/>
    <w:rsid w:val="00231BDE"/>
    <w:rsid w:val="00231C01"/>
    <w:rsid w:val="00231D73"/>
    <w:rsid w:val="00231DE7"/>
    <w:rsid w:val="00233164"/>
    <w:rsid w:val="002331DF"/>
    <w:rsid w:val="002334D8"/>
    <w:rsid w:val="002337DC"/>
    <w:rsid w:val="00233AD0"/>
    <w:rsid w:val="00233F2F"/>
    <w:rsid w:val="00234102"/>
    <w:rsid w:val="0023487F"/>
    <w:rsid w:val="00234A95"/>
    <w:rsid w:val="00234C10"/>
    <w:rsid w:val="00234C8A"/>
    <w:rsid w:val="00235142"/>
    <w:rsid w:val="00235307"/>
    <w:rsid w:val="00235346"/>
    <w:rsid w:val="00235451"/>
    <w:rsid w:val="002367D4"/>
    <w:rsid w:val="00236CD7"/>
    <w:rsid w:val="00236EB4"/>
    <w:rsid w:val="00237B4F"/>
    <w:rsid w:val="00237C28"/>
    <w:rsid w:val="00240271"/>
    <w:rsid w:val="00240BFD"/>
    <w:rsid w:val="00240EB6"/>
    <w:rsid w:val="002419FE"/>
    <w:rsid w:val="00241C6E"/>
    <w:rsid w:val="00241EC2"/>
    <w:rsid w:val="00242158"/>
    <w:rsid w:val="002422B8"/>
    <w:rsid w:val="00242327"/>
    <w:rsid w:val="002424E0"/>
    <w:rsid w:val="002428CB"/>
    <w:rsid w:val="00242AC1"/>
    <w:rsid w:val="002431E4"/>
    <w:rsid w:val="00243AAB"/>
    <w:rsid w:val="00244098"/>
    <w:rsid w:val="002440F2"/>
    <w:rsid w:val="00244348"/>
    <w:rsid w:val="002445C3"/>
    <w:rsid w:val="00244D1D"/>
    <w:rsid w:val="00244DB5"/>
    <w:rsid w:val="00245534"/>
    <w:rsid w:val="0024565A"/>
    <w:rsid w:val="002456AC"/>
    <w:rsid w:val="002459C0"/>
    <w:rsid w:val="002459EF"/>
    <w:rsid w:val="00245DBB"/>
    <w:rsid w:val="00246098"/>
    <w:rsid w:val="00246274"/>
    <w:rsid w:val="002464FF"/>
    <w:rsid w:val="0024653C"/>
    <w:rsid w:val="00246A60"/>
    <w:rsid w:val="00246D52"/>
    <w:rsid w:val="00246E25"/>
    <w:rsid w:val="00246F0C"/>
    <w:rsid w:val="00246F73"/>
    <w:rsid w:val="002473B0"/>
    <w:rsid w:val="00247473"/>
    <w:rsid w:val="00247909"/>
    <w:rsid w:val="00250152"/>
    <w:rsid w:val="002503BB"/>
    <w:rsid w:val="00250BD7"/>
    <w:rsid w:val="00250E02"/>
    <w:rsid w:val="002512E9"/>
    <w:rsid w:val="002513DE"/>
    <w:rsid w:val="00251897"/>
    <w:rsid w:val="00251A61"/>
    <w:rsid w:val="00251C1D"/>
    <w:rsid w:val="00251F9C"/>
    <w:rsid w:val="0025274F"/>
    <w:rsid w:val="0025288F"/>
    <w:rsid w:val="00252CEB"/>
    <w:rsid w:val="00252DD6"/>
    <w:rsid w:val="00252F2C"/>
    <w:rsid w:val="00252FF5"/>
    <w:rsid w:val="00253031"/>
    <w:rsid w:val="0025370D"/>
    <w:rsid w:val="00253A72"/>
    <w:rsid w:val="00253F78"/>
    <w:rsid w:val="00254142"/>
    <w:rsid w:val="00254AF8"/>
    <w:rsid w:val="00254BFE"/>
    <w:rsid w:val="00254EAD"/>
    <w:rsid w:val="00254EDF"/>
    <w:rsid w:val="0025555E"/>
    <w:rsid w:val="002560F8"/>
    <w:rsid w:val="002562F8"/>
    <w:rsid w:val="00256438"/>
    <w:rsid w:val="0025677B"/>
    <w:rsid w:val="002567CB"/>
    <w:rsid w:val="002569CD"/>
    <w:rsid w:val="00256C6B"/>
    <w:rsid w:val="00256CFD"/>
    <w:rsid w:val="00256FA4"/>
    <w:rsid w:val="00257188"/>
    <w:rsid w:val="002574C6"/>
    <w:rsid w:val="00257F57"/>
    <w:rsid w:val="00261223"/>
    <w:rsid w:val="00261844"/>
    <w:rsid w:val="0026193C"/>
    <w:rsid w:val="00261D53"/>
    <w:rsid w:val="002620CC"/>
    <w:rsid w:val="00262112"/>
    <w:rsid w:val="002621AB"/>
    <w:rsid w:val="0026230D"/>
    <w:rsid w:val="00262639"/>
    <w:rsid w:val="00262708"/>
    <w:rsid w:val="00262925"/>
    <w:rsid w:val="00262A1B"/>
    <w:rsid w:val="00262CBD"/>
    <w:rsid w:val="00263282"/>
    <w:rsid w:val="00263339"/>
    <w:rsid w:val="0026342E"/>
    <w:rsid w:val="002636BE"/>
    <w:rsid w:val="00263CF3"/>
    <w:rsid w:val="00263EA4"/>
    <w:rsid w:val="00263FFA"/>
    <w:rsid w:val="002644A2"/>
    <w:rsid w:val="0026469C"/>
    <w:rsid w:val="0026476E"/>
    <w:rsid w:val="00264C56"/>
    <w:rsid w:val="00264EF5"/>
    <w:rsid w:val="0026537C"/>
    <w:rsid w:val="00265772"/>
    <w:rsid w:val="00265B59"/>
    <w:rsid w:val="00265D25"/>
    <w:rsid w:val="002661BD"/>
    <w:rsid w:val="002661CC"/>
    <w:rsid w:val="002662E8"/>
    <w:rsid w:val="002665F3"/>
    <w:rsid w:val="0026663E"/>
    <w:rsid w:val="00266702"/>
    <w:rsid w:val="00266DC6"/>
    <w:rsid w:val="00266E03"/>
    <w:rsid w:val="00266EAE"/>
    <w:rsid w:val="00270317"/>
    <w:rsid w:val="00270680"/>
    <w:rsid w:val="002706E1"/>
    <w:rsid w:val="00270810"/>
    <w:rsid w:val="00270A4F"/>
    <w:rsid w:val="00270F98"/>
    <w:rsid w:val="00271401"/>
    <w:rsid w:val="00271AAB"/>
    <w:rsid w:val="00271B61"/>
    <w:rsid w:val="00271EE0"/>
    <w:rsid w:val="0027284E"/>
    <w:rsid w:val="00272F7F"/>
    <w:rsid w:val="002731D1"/>
    <w:rsid w:val="00273365"/>
    <w:rsid w:val="00273412"/>
    <w:rsid w:val="0027358B"/>
    <w:rsid w:val="00273AA1"/>
    <w:rsid w:val="00273AC0"/>
    <w:rsid w:val="0027428D"/>
    <w:rsid w:val="00274326"/>
    <w:rsid w:val="002744B9"/>
    <w:rsid w:val="00274666"/>
    <w:rsid w:val="00274D0B"/>
    <w:rsid w:val="00275336"/>
    <w:rsid w:val="002760E6"/>
    <w:rsid w:val="0027647C"/>
    <w:rsid w:val="00276707"/>
    <w:rsid w:val="00276D92"/>
    <w:rsid w:val="00276F7A"/>
    <w:rsid w:val="0027738C"/>
    <w:rsid w:val="002776B8"/>
    <w:rsid w:val="002778D4"/>
    <w:rsid w:val="00277985"/>
    <w:rsid w:val="002779EE"/>
    <w:rsid w:val="00277C2E"/>
    <w:rsid w:val="00280270"/>
    <w:rsid w:val="0028056A"/>
    <w:rsid w:val="0028081C"/>
    <w:rsid w:val="00280850"/>
    <w:rsid w:val="002808ED"/>
    <w:rsid w:val="00280A81"/>
    <w:rsid w:val="00280B47"/>
    <w:rsid w:val="00280C1E"/>
    <w:rsid w:val="00280C40"/>
    <w:rsid w:val="00280DC8"/>
    <w:rsid w:val="00280DD0"/>
    <w:rsid w:val="00281064"/>
    <w:rsid w:val="0028193F"/>
    <w:rsid w:val="00281D7E"/>
    <w:rsid w:val="00281DC0"/>
    <w:rsid w:val="00281DC1"/>
    <w:rsid w:val="0028232A"/>
    <w:rsid w:val="002823A4"/>
    <w:rsid w:val="002823C0"/>
    <w:rsid w:val="0028290E"/>
    <w:rsid w:val="00282C2B"/>
    <w:rsid w:val="002836D7"/>
    <w:rsid w:val="00283748"/>
    <w:rsid w:val="00283809"/>
    <w:rsid w:val="00283A3C"/>
    <w:rsid w:val="00283D17"/>
    <w:rsid w:val="002842E0"/>
    <w:rsid w:val="0028437C"/>
    <w:rsid w:val="00284C5B"/>
    <w:rsid w:val="00285157"/>
    <w:rsid w:val="002851BA"/>
    <w:rsid w:val="0028523A"/>
    <w:rsid w:val="00285E8D"/>
    <w:rsid w:val="00285EB9"/>
    <w:rsid w:val="002868AE"/>
    <w:rsid w:val="00286971"/>
    <w:rsid w:val="00287079"/>
    <w:rsid w:val="002872D5"/>
    <w:rsid w:val="00287364"/>
    <w:rsid w:val="002875D1"/>
    <w:rsid w:val="002878F6"/>
    <w:rsid w:val="00287CCA"/>
    <w:rsid w:val="00290169"/>
    <w:rsid w:val="00290A07"/>
    <w:rsid w:val="00290BC8"/>
    <w:rsid w:val="00290DC5"/>
    <w:rsid w:val="002911B0"/>
    <w:rsid w:val="002913B1"/>
    <w:rsid w:val="00291A27"/>
    <w:rsid w:val="00291A65"/>
    <w:rsid w:val="00292A2C"/>
    <w:rsid w:val="00292BA6"/>
    <w:rsid w:val="002936D5"/>
    <w:rsid w:val="00293A91"/>
    <w:rsid w:val="00293BE1"/>
    <w:rsid w:val="00293E9C"/>
    <w:rsid w:val="002942CA"/>
    <w:rsid w:val="00294465"/>
    <w:rsid w:val="002945A4"/>
    <w:rsid w:val="00294635"/>
    <w:rsid w:val="0029485D"/>
    <w:rsid w:val="00294873"/>
    <w:rsid w:val="00294DA1"/>
    <w:rsid w:val="002958F6"/>
    <w:rsid w:val="00295A55"/>
    <w:rsid w:val="00295D0B"/>
    <w:rsid w:val="00295D65"/>
    <w:rsid w:val="00295E37"/>
    <w:rsid w:val="00296C80"/>
    <w:rsid w:val="00297181"/>
    <w:rsid w:val="00297950"/>
    <w:rsid w:val="002A0FC0"/>
    <w:rsid w:val="002A121C"/>
    <w:rsid w:val="002A139A"/>
    <w:rsid w:val="002A1458"/>
    <w:rsid w:val="002A220D"/>
    <w:rsid w:val="002A267B"/>
    <w:rsid w:val="002A2BA6"/>
    <w:rsid w:val="002A30C0"/>
    <w:rsid w:val="002A3897"/>
    <w:rsid w:val="002A3A64"/>
    <w:rsid w:val="002A44BD"/>
    <w:rsid w:val="002A4692"/>
    <w:rsid w:val="002A498B"/>
    <w:rsid w:val="002A4FB8"/>
    <w:rsid w:val="002A6006"/>
    <w:rsid w:val="002A61A3"/>
    <w:rsid w:val="002A68B5"/>
    <w:rsid w:val="002A68B9"/>
    <w:rsid w:val="002A68F0"/>
    <w:rsid w:val="002A6A6C"/>
    <w:rsid w:val="002A6B16"/>
    <w:rsid w:val="002A6B8E"/>
    <w:rsid w:val="002A6D92"/>
    <w:rsid w:val="002A74A6"/>
    <w:rsid w:val="002A75A1"/>
    <w:rsid w:val="002A765E"/>
    <w:rsid w:val="002A76A3"/>
    <w:rsid w:val="002A7B2B"/>
    <w:rsid w:val="002A7BC6"/>
    <w:rsid w:val="002A7FBE"/>
    <w:rsid w:val="002B0782"/>
    <w:rsid w:val="002B08DC"/>
    <w:rsid w:val="002B0E48"/>
    <w:rsid w:val="002B0ED5"/>
    <w:rsid w:val="002B11CC"/>
    <w:rsid w:val="002B1212"/>
    <w:rsid w:val="002B14E2"/>
    <w:rsid w:val="002B2407"/>
    <w:rsid w:val="002B2638"/>
    <w:rsid w:val="002B292B"/>
    <w:rsid w:val="002B305C"/>
    <w:rsid w:val="002B327C"/>
    <w:rsid w:val="002B33A1"/>
    <w:rsid w:val="002B3907"/>
    <w:rsid w:val="002B3AF5"/>
    <w:rsid w:val="002B3C70"/>
    <w:rsid w:val="002B45BB"/>
    <w:rsid w:val="002B4E53"/>
    <w:rsid w:val="002B50DD"/>
    <w:rsid w:val="002B527D"/>
    <w:rsid w:val="002B55DB"/>
    <w:rsid w:val="002B5863"/>
    <w:rsid w:val="002B5908"/>
    <w:rsid w:val="002B5D48"/>
    <w:rsid w:val="002B5DF4"/>
    <w:rsid w:val="002B635B"/>
    <w:rsid w:val="002B6365"/>
    <w:rsid w:val="002B67BC"/>
    <w:rsid w:val="002B6877"/>
    <w:rsid w:val="002B6B69"/>
    <w:rsid w:val="002B7146"/>
    <w:rsid w:val="002B7262"/>
    <w:rsid w:val="002B76BF"/>
    <w:rsid w:val="002C02D3"/>
    <w:rsid w:val="002C06F4"/>
    <w:rsid w:val="002C0FFA"/>
    <w:rsid w:val="002C10B7"/>
    <w:rsid w:val="002C1291"/>
    <w:rsid w:val="002C146A"/>
    <w:rsid w:val="002C16F2"/>
    <w:rsid w:val="002C174E"/>
    <w:rsid w:val="002C1909"/>
    <w:rsid w:val="002C1CC2"/>
    <w:rsid w:val="002C1D74"/>
    <w:rsid w:val="002C1D95"/>
    <w:rsid w:val="002C20E7"/>
    <w:rsid w:val="002C21E4"/>
    <w:rsid w:val="002C2544"/>
    <w:rsid w:val="002C356E"/>
    <w:rsid w:val="002C35BF"/>
    <w:rsid w:val="002C36E6"/>
    <w:rsid w:val="002C38F8"/>
    <w:rsid w:val="002C3CDC"/>
    <w:rsid w:val="002C41C0"/>
    <w:rsid w:val="002C45AD"/>
    <w:rsid w:val="002C4A9D"/>
    <w:rsid w:val="002C4C1E"/>
    <w:rsid w:val="002C4E24"/>
    <w:rsid w:val="002C50B0"/>
    <w:rsid w:val="002C52B9"/>
    <w:rsid w:val="002C53D9"/>
    <w:rsid w:val="002C54BF"/>
    <w:rsid w:val="002C5543"/>
    <w:rsid w:val="002C5734"/>
    <w:rsid w:val="002C58B4"/>
    <w:rsid w:val="002C59CA"/>
    <w:rsid w:val="002C5BF1"/>
    <w:rsid w:val="002C674C"/>
    <w:rsid w:val="002C6A91"/>
    <w:rsid w:val="002C6D12"/>
    <w:rsid w:val="002C7157"/>
    <w:rsid w:val="002C7C28"/>
    <w:rsid w:val="002C7D4C"/>
    <w:rsid w:val="002C7DE9"/>
    <w:rsid w:val="002C7EE9"/>
    <w:rsid w:val="002D0069"/>
    <w:rsid w:val="002D01AA"/>
    <w:rsid w:val="002D0525"/>
    <w:rsid w:val="002D0883"/>
    <w:rsid w:val="002D0AD7"/>
    <w:rsid w:val="002D0D38"/>
    <w:rsid w:val="002D0DC0"/>
    <w:rsid w:val="002D1786"/>
    <w:rsid w:val="002D1A10"/>
    <w:rsid w:val="002D1B94"/>
    <w:rsid w:val="002D20C5"/>
    <w:rsid w:val="002D2657"/>
    <w:rsid w:val="002D3061"/>
    <w:rsid w:val="002D318F"/>
    <w:rsid w:val="002D32FD"/>
    <w:rsid w:val="002D3B33"/>
    <w:rsid w:val="002D3B52"/>
    <w:rsid w:val="002D3BF3"/>
    <w:rsid w:val="002D3D1B"/>
    <w:rsid w:val="002D4071"/>
    <w:rsid w:val="002D40A7"/>
    <w:rsid w:val="002D4147"/>
    <w:rsid w:val="002D42F7"/>
    <w:rsid w:val="002D47AA"/>
    <w:rsid w:val="002D520F"/>
    <w:rsid w:val="002D5461"/>
    <w:rsid w:val="002D56AB"/>
    <w:rsid w:val="002D57EC"/>
    <w:rsid w:val="002D5C09"/>
    <w:rsid w:val="002D636A"/>
    <w:rsid w:val="002D64C1"/>
    <w:rsid w:val="002D66A3"/>
    <w:rsid w:val="002D67FA"/>
    <w:rsid w:val="002D68A8"/>
    <w:rsid w:val="002D7048"/>
    <w:rsid w:val="002D732F"/>
    <w:rsid w:val="002D7539"/>
    <w:rsid w:val="002D795D"/>
    <w:rsid w:val="002E02B3"/>
    <w:rsid w:val="002E02EA"/>
    <w:rsid w:val="002E0A0D"/>
    <w:rsid w:val="002E0A98"/>
    <w:rsid w:val="002E0B18"/>
    <w:rsid w:val="002E0C5E"/>
    <w:rsid w:val="002E1056"/>
    <w:rsid w:val="002E1A72"/>
    <w:rsid w:val="002E1B6E"/>
    <w:rsid w:val="002E1D6C"/>
    <w:rsid w:val="002E202D"/>
    <w:rsid w:val="002E22F8"/>
    <w:rsid w:val="002E2466"/>
    <w:rsid w:val="002E26C3"/>
    <w:rsid w:val="002E2721"/>
    <w:rsid w:val="002E2947"/>
    <w:rsid w:val="002E2AC1"/>
    <w:rsid w:val="002E3005"/>
    <w:rsid w:val="002E36BB"/>
    <w:rsid w:val="002E386F"/>
    <w:rsid w:val="002E3932"/>
    <w:rsid w:val="002E3B61"/>
    <w:rsid w:val="002E3BEE"/>
    <w:rsid w:val="002E4C22"/>
    <w:rsid w:val="002E5547"/>
    <w:rsid w:val="002E5ADC"/>
    <w:rsid w:val="002E60FD"/>
    <w:rsid w:val="002E65DB"/>
    <w:rsid w:val="002E67BF"/>
    <w:rsid w:val="002E6A2B"/>
    <w:rsid w:val="002E7A6D"/>
    <w:rsid w:val="002E7D84"/>
    <w:rsid w:val="002F006C"/>
    <w:rsid w:val="002F016C"/>
    <w:rsid w:val="002F0DA4"/>
    <w:rsid w:val="002F147D"/>
    <w:rsid w:val="002F14BC"/>
    <w:rsid w:val="002F1A6E"/>
    <w:rsid w:val="002F2627"/>
    <w:rsid w:val="002F296C"/>
    <w:rsid w:val="002F298B"/>
    <w:rsid w:val="002F2EA4"/>
    <w:rsid w:val="002F3295"/>
    <w:rsid w:val="002F35B0"/>
    <w:rsid w:val="002F36CF"/>
    <w:rsid w:val="002F3A66"/>
    <w:rsid w:val="002F3B07"/>
    <w:rsid w:val="002F3BEF"/>
    <w:rsid w:val="002F3F86"/>
    <w:rsid w:val="002F4338"/>
    <w:rsid w:val="002F4E81"/>
    <w:rsid w:val="002F5215"/>
    <w:rsid w:val="002F53D6"/>
    <w:rsid w:val="002F584C"/>
    <w:rsid w:val="002F590E"/>
    <w:rsid w:val="002F5EFB"/>
    <w:rsid w:val="002F6258"/>
    <w:rsid w:val="002F6386"/>
    <w:rsid w:val="002F64E1"/>
    <w:rsid w:val="002F69ED"/>
    <w:rsid w:val="002F6EAA"/>
    <w:rsid w:val="002F73D5"/>
    <w:rsid w:val="002F76AE"/>
    <w:rsid w:val="002F76D2"/>
    <w:rsid w:val="002F7A55"/>
    <w:rsid w:val="00300172"/>
    <w:rsid w:val="0030043C"/>
    <w:rsid w:val="0030056F"/>
    <w:rsid w:val="0030083E"/>
    <w:rsid w:val="00300AF6"/>
    <w:rsid w:val="00301350"/>
    <w:rsid w:val="00301818"/>
    <w:rsid w:val="00301D26"/>
    <w:rsid w:val="003020BD"/>
    <w:rsid w:val="00302966"/>
    <w:rsid w:val="00302A20"/>
    <w:rsid w:val="00302BCA"/>
    <w:rsid w:val="00303150"/>
    <w:rsid w:val="003031E9"/>
    <w:rsid w:val="00303449"/>
    <w:rsid w:val="00303875"/>
    <w:rsid w:val="00303B1E"/>
    <w:rsid w:val="00303D3C"/>
    <w:rsid w:val="00303D98"/>
    <w:rsid w:val="003040F3"/>
    <w:rsid w:val="003040F9"/>
    <w:rsid w:val="0030410C"/>
    <w:rsid w:val="0030434D"/>
    <w:rsid w:val="00304594"/>
    <w:rsid w:val="00304A9D"/>
    <w:rsid w:val="00304CBA"/>
    <w:rsid w:val="00304D76"/>
    <w:rsid w:val="00304F37"/>
    <w:rsid w:val="0030521F"/>
    <w:rsid w:val="00305B5E"/>
    <w:rsid w:val="00305C00"/>
    <w:rsid w:val="00305DEE"/>
    <w:rsid w:val="003060A7"/>
    <w:rsid w:val="0030635A"/>
    <w:rsid w:val="00306E0E"/>
    <w:rsid w:val="003070B1"/>
    <w:rsid w:val="00307C04"/>
    <w:rsid w:val="00310599"/>
    <w:rsid w:val="003106DD"/>
    <w:rsid w:val="003108C7"/>
    <w:rsid w:val="00310BBA"/>
    <w:rsid w:val="00310C52"/>
    <w:rsid w:val="00310C6A"/>
    <w:rsid w:val="00310E9F"/>
    <w:rsid w:val="003110FA"/>
    <w:rsid w:val="00311430"/>
    <w:rsid w:val="0031192E"/>
    <w:rsid w:val="0031199E"/>
    <w:rsid w:val="003119D5"/>
    <w:rsid w:val="00311D13"/>
    <w:rsid w:val="00311F30"/>
    <w:rsid w:val="0031269E"/>
    <w:rsid w:val="00312710"/>
    <w:rsid w:val="00312C67"/>
    <w:rsid w:val="00312F11"/>
    <w:rsid w:val="00313825"/>
    <w:rsid w:val="00313AB1"/>
    <w:rsid w:val="00313B4C"/>
    <w:rsid w:val="00313ECF"/>
    <w:rsid w:val="00314085"/>
    <w:rsid w:val="003142AA"/>
    <w:rsid w:val="00314B3C"/>
    <w:rsid w:val="00314CD4"/>
    <w:rsid w:val="003152CB"/>
    <w:rsid w:val="003152F2"/>
    <w:rsid w:val="0031539C"/>
    <w:rsid w:val="0031553D"/>
    <w:rsid w:val="00315587"/>
    <w:rsid w:val="00315870"/>
    <w:rsid w:val="0031589A"/>
    <w:rsid w:val="00315973"/>
    <w:rsid w:val="00315A3C"/>
    <w:rsid w:val="00315A92"/>
    <w:rsid w:val="00315EB4"/>
    <w:rsid w:val="00315FB9"/>
    <w:rsid w:val="0031604A"/>
    <w:rsid w:val="00316645"/>
    <w:rsid w:val="0031681C"/>
    <w:rsid w:val="00316AC5"/>
    <w:rsid w:val="003176CA"/>
    <w:rsid w:val="003176ED"/>
    <w:rsid w:val="00317938"/>
    <w:rsid w:val="00317AE1"/>
    <w:rsid w:val="003201C6"/>
    <w:rsid w:val="003207FD"/>
    <w:rsid w:val="003208EE"/>
    <w:rsid w:val="00320B78"/>
    <w:rsid w:val="00320F4C"/>
    <w:rsid w:val="00321926"/>
    <w:rsid w:val="0032195B"/>
    <w:rsid w:val="00321AF7"/>
    <w:rsid w:val="00322188"/>
    <w:rsid w:val="003222A2"/>
    <w:rsid w:val="0032233F"/>
    <w:rsid w:val="003223AF"/>
    <w:rsid w:val="003223F3"/>
    <w:rsid w:val="00322C78"/>
    <w:rsid w:val="00322D88"/>
    <w:rsid w:val="003234D9"/>
    <w:rsid w:val="003235B2"/>
    <w:rsid w:val="0032371F"/>
    <w:rsid w:val="0032387D"/>
    <w:rsid w:val="00323A97"/>
    <w:rsid w:val="00323B45"/>
    <w:rsid w:val="003242C3"/>
    <w:rsid w:val="003253AA"/>
    <w:rsid w:val="00325569"/>
    <w:rsid w:val="00325D67"/>
    <w:rsid w:val="00325ED2"/>
    <w:rsid w:val="003262DB"/>
    <w:rsid w:val="0032654B"/>
    <w:rsid w:val="003270C5"/>
    <w:rsid w:val="003273DF"/>
    <w:rsid w:val="003303E3"/>
    <w:rsid w:val="0033103D"/>
    <w:rsid w:val="0033117E"/>
    <w:rsid w:val="003311D4"/>
    <w:rsid w:val="0033123D"/>
    <w:rsid w:val="003312D1"/>
    <w:rsid w:val="003317DA"/>
    <w:rsid w:val="00331EAE"/>
    <w:rsid w:val="003320C0"/>
    <w:rsid w:val="0033217F"/>
    <w:rsid w:val="00332320"/>
    <w:rsid w:val="003325F1"/>
    <w:rsid w:val="003326E9"/>
    <w:rsid w:val="00332E84"/>
    <w:rsid w:val="00333043"/>
    <w:rsid w:val="00333292"/>
    <w:rsid w:val="0033386E"/>
    <w:rsid w:val="003340CE"/>
    <w:rsid w:val="003342A8"/>
    <w:rsid w:val="003343C8"/>
    <w:rsid w:val="00334464"/>
    <w:rsid w:val="00334782"/>
    <w:rsid w:val="00334E60"/>
    <w:rsid w:val="00335222"/>
    <w:rsid w:val="0033534A"/>
    <w:rsid w:val="00335622"/>
    <w:rsid w:val="00335924"/>
    <w:rsid w:val="00335AD5"/>
    <w:rsid w:val="003363F2"/>
    <w:rsid w:val="0033666F"/>
    <w:rsid w:val="00336759"/>
    <w:rsid w:val="00336919"/>
    <w:rsid w:val="00336B50"/>
    <w:rsid w:val="0033753D"/>
    <w:rsid w:val="0033784D"/>
    <w:rsid w:val="003378E1"/>
    <w:rsid w:val="00337A06"/>
    <w:rsid w:val="00340309"/>
    <w:rsid w:val="003405F3"/>
    <w:rsid w:val="0034062B"/>
    <w:rsid w:val="00340798"/>
    <w:rsid w:val="00340C72"/>
    <w:rsid w:val="00340CA0"/>
    <w:rsid w:val="00340CBA"/>
    <w:rsid w:val="00341637"/>
    <w:rsid w:val="00341986"/>
    <w:rsid w:val="00341CA2"/>
    <w:rsid w:val="00341F39"/>
    <w:rsid w:val="00341F6D"/>
    <w:rsid w:val="00341F74"/>
    <w:rsid w:val="00342273"/>
    <w:rsid w:val="0034273A"/>
    <w:rsid w:val="00342834"/>
    <w:rsid w:val="003434E3"/>
    <w:rsid w:val="003439C9"/>
    <w:rsid w:val="00345027"/>
    <w:rsid w:val="00345669"/>
    <w:rsid w:val="0034575C"/>
    <w:rsid w:val="003458B7"/>
    <w:rsid w:val="0034598D"/>
    <w:rsid w:val="00345E5F"/>
    <w:rsid w:val="00345F53"/>
    <w:rsid w:val="0034613B"/>
    <w:rsid w:val="0034650F"/>
    <w:rsid w:val="003465C3"/>
    <w:rsid w:val="0034675E"/>
    <w:rsid w:val="003467D2"/>
    <w:rsid w:val="00346A8B"/>
    <w:rsid w:val="00346FD4"/>
    <w:rsid w:val="003470B8"/>
    <w:rsid w:val="00347598"/>
    <w:rsid w:val="00347637"/>
    <w:rsid w:val="003476DE"/>
    <w:rsid w:val="00347853"/>
    <w:rsid w:val="00347A3C"/>
    <w:rsid w:val="003500BC"/>
    <w:rsid w:val="00350256"/>
    <w:rsid w:val="00350A34"/>
    <w:rsid w:val="00350CE5"/>
    <w:rsid w:val="00350D1B"/>
    <w:rsid w:val="00350EAF"/>
    <w:rsid w:val="00351049"/>
    <w:rsid w:val="0035116A"/>
    <w:rsid w:val="0035145C"/>
    <w:rsid w:val="00351674"/>
    <w:rsid w:val="003518BF"/>
    <w:rsid w:val="0035204C"/>
    <w:rsid w:val="0035208E"/>
    <w:rsid w:val="003522B3"/>
    <w:rsid w:val="00352499"/>
    <w:rsid w:val="00352B80"/>
    <w:rsid w:val="00352BE3"/>
    <w:rsid w:val="00352DC0"/>
    <w:rsid w:val="00352F6C"/>
    <w:rsid w:val="003531E2"/>
    <w:rsid w:val="00353635"/>
    <w:rsid w:val="0035387A"/>
    <w:rsid w:val="003539C6"/>
    <w:rsid w:val="00353A14"/>
    <w:rsid w:val="00353A8D"/>
    <w:rsid w:val="00353B01"/>
    <w:rsid w:val="00353EC5"/>
    <w:rsid w:val="00353F6A"/>
    <w:rsid w:val="003545EE"/>
    <w:rsid w:val="00354887"/>
    <w:rsid w:val="00354897"/>
    <w:rsid w:val="00355300"/>
    <w:rsid w:val="003557AE"/>
    <w:rsid w:val="003558EC"/>
    <w:rsid w:val="00355A85"/>
    <w:rsid w:val="00355C1E"/>
    <w:rsid w:val="00356196"/>
    <w:rsid w:val="00356295"/>
    <w:rsid w:val="00356689"/>
    <w:rsid w:val="00356761"/>
    <w:rsid w:val="00356AED"/>
    <w:rsid w:val="00356D98"/>
    <w:rsid w:val="003573FD"/>
    <w:rsid w:val="00357601"/>
    <w:rsid w:val="00360237"/>
    <w:rsid w:val="0036040B"/>
    <w:rsid w:val="003604E7"/>
    <w:rsid w:val="003613DB"/>
    <w:rsid w:val="00361414"/>
    <w:rsid w:val="00361515"/>
    <w:rsid w:val="0036170B"/>
    <w:rsid w:val="003617D1"/>
    <w:rsid w:val="00361915"/>
    <w:rsid w:val="003619BE"/>
    <w:rsid w:val="00362277"/>
    <w:rsid w:val="00362595"/>
    <w:rsid w:val="003631BA"/>
    <w:rsid w:val="00363346"/>
    <w:rsid w:val="0036338B"/>
    <w:rsid w:val="003639CF"/>
    <w:rsid w:val="00363DD6"/>
    <w:rsid w:val="00363DD7"/>
    <w:rsid w:val="003640D3"/>
    <w:rsid w:val="00364BC6"/>
    <w:rsid w:val="00364E8D"/>
    <w:rsid w:val="00365006"/>
    <w:rsid w:val="0036564F"/>
    <w:rsid w:val="00365C50"/>
    <w:rsid w:val="00365CE2"/>
    <w:rsid w:val="00365D12"/>
    <w:rsid w:val="00366615"/>
    <w:rsid w:val="00366B1B"/>
    <w:rsid w:val="00366BC8"/>
    <w:rsid w:val="00366D44"/>
    <w:rsid w:val="0037016D"/>
    <w:rsid w:val="0037076F"/>
    <w:rsid w:val="00370D3F"/>
    <w:rsid w:val="00370EF3"/>
    <w:rsid w:val="00371128"/>
    <w:rsid w:val="00371BE6"/>
    <w:rsid w:val="00371E86"/>
    <w:rsid w:val="00371F72"/>
    <w:rsid w:val="00372167"/>
    <w:rsid w:val="00372210"/>
    <w:rsid w:val="0037245C"/>
    <w:rsid w:val="003725BA"/>
    <w:rsid w:val="00372C58"/>
    <w:rsid w:val="00372CB4"/>
    <w:rsid w:val="003730C8"/>
    <w:rsid w:val="00373218"/>
    <w:rsid w:val="003737A9"/>
    <w:rsid w:val="003739A0"/>
    <w:rsid w:val="00373F43"/>
    <w:rsid w:val="00374808"/>
    <w:rsid w:val="00374B6C"/>
    <w:rsid w:val="00374CCE"/>
    <w:rsid w:val="003751D9"/>
    <w:rsid w:val="00375252"/>
    <w:rsid w:val="0037535D"/>
    <w:rsid w:val="00375594"/>
    <w:rsid w:val="00375A32"/>
    <w:rsid w:val="00375D24"/>
    <w:rsid w:val="00376092"/>
    <w:rsid w:val="003760D2"/>
    <w:rsid w:val="0037614F"/>
    <w:rsid w:val="0037626C"/>
    <w:rsid w:val="003764A5"/>
    <w:rsid w:val="003767FF"/>
    <w:rsid w:val="003769CA"/>
    <w:rsid w:val="003769DD"/>
    <w:rsid w:val="00376A26"/>
    <w:rsid w:val="00376BDC"/>
    <w:rsid w:val="00377959"/>
    <w:rsid w:val="003779D8"/>
    <w:rsid w:val="00377A82"/>
    <w:rsid w:val="00377CD7"/>
    <w:rsid w:val="00377F07"/>
    <w:rsid w:val="003805BF"/>
    <w:rsid w:val="00380604"/>
    <w:rsid w:val="00380AB0"/>
    <w:rsid w:val="00380CD4"/>
    <w:rsid w:val="00380D65"/>
    <w:rsid w:val="00381319"/>
    <w:rsid w:val="00381B24"/>
    <w:rsid w:val="00381C20"/>
    <w:rsid w:val="00381DFA"/>
    <w:rsid w:val="00382085"/>
    <w:rsid w:val="0038288F"/>
    <w:rsid w:val="0038289A"/>
    <w:rsid w:val="00382A52"/>
    <w:rsid w:val="00382C6D"/>
    <w:rsid w:val="00382DDA"/>
    <w:rsid w:val="00383184"/>
    <w:rsid w:val="003831AC"/>
    <w:rsid w:val="00383EAB"/>
    <w:rsid w:val="00384029"/>
    <w:rsid w:val="00384041"/>
    <w:rsid w:val="003840C4"/>
    <w:rsid w:val="00384311"/>
    <w:rsid w:val="00384B53"/>
    <w:rsid w:val="00384C93"/>
    <w:rsid w:val="00384F96"/>
    <w:rsid w:val="003855CC"/>
    <w:rsid w:val="00385C26"/>
    <w:rsid w:val="00385D0E"/>
    <w:rsid w:val="00386E08"/>
    <w:rsid w:val="003871D2"/>
    <w:rsid w:val="00387DB4"/>
    <w:rsid w:val="00390BA1"/>
    <w:rsid w:val="00390BED"/>
    <w:rsid w:val="00391287"/>
    <w:rsid w:val="00391467"/>
    <w:rsid w:val="00391618"/>
    <w:rsid w:val="003917E3"/>
    <w:rsid w:val="00391863"/>
    <w:rsid w:val="00391C05"/>
    <w:rsid w:val="00391D5F"/>
    <w:rsid w:val="00391E96"/>
    <w:rsid w:val="00391FCB"/>
    <w:rsid w:val="0039270E"/>
    <w:rsid w:val="00392E6A"/>
    <w:rsid w:val="00392FAA"/>
    <w:rsid w:val="00392FE9"/>
    <w:rsid w:val="00393268"/>
    <w:rsid w:val="003934A6"/>
    <w:rsid w:val="00393E28"/>
    <w:rsid w:val="00394020"/>
    <w:rsid w:val="00394137"/>
    <w:rsid w:val="0039443E"/>
    <w:rsid w:val="003947C0"/>
    <w:rsid w:val="00394C8E"/>
    <w:rsid w:val="00395AD0"/>
    <w:rsid w:val="00395BF6"/>
    <w:rsid w:val="00395E3E"/>
    <w:rsid w:val="00396217"/>
    <w:rsid w:val="003965E9"/>
    <w:rsid w:val="00396775"/>
    <w:rsid w:val="00396A0C"/>
    <w:rsid w:val="00396AA4"/>
    <w:rsid w:val="00396AF5"/>
    <w:rsid w:val="00396F7E"/>
    <w:rsid w:val="003977C5"/>
    <w:rsid w:val="00397820"/>
    <w:rsid w:val="0039794B"/>
    <w:rsid w:val="00397CA6"/>
    <w:rsid w:val="00397ED7"/>
    <w:rsid w:val="00397F8B"/>
    <w:rsid w:val="003A0020"/>
    <w:rsid w:val="003A085E"/>
    <w:rsid w:val="003A0E86"/>
    <w:rsid w:val="003A0E9F"/>
    <w:rsid w:val="003A0FBB"/>
    <w:rsid w:val="003A11D0"/>
    <w:rsid w:val="003A1321"/>
    <w:rsid w:val="003A15E4"/>
    <w:rsid w:val="003A19BF"/>
    <w:rsid w:val="003A2754"/>
    <w:rsid w:val="003A2E52"/>
    <w:rsid w:val="003A316F"/>
    <w:rsid w:val="003A31D1"/>
    <w:rsid w:val="003A3709"/>
    <w:rsid w:val="003A39FA"/>
    <w:rsid w:val="003A3A5C"/>
    <w:rsid w:val="003A3FA3"/>
    <w:rsid w:val="003A4325"/>
    <w:rsid w:val="003A461B"/>
    <w:rsid w:val="003A46A9"/>
    <w:rsid w:val="003A5DCD"/>
    <w:rsid w:val="003A6471"/>
    <w:rsid w:val="003A67C6"/>
    <w:rsid w:val="003A6A3F"/>
    <w:rsid w:val="003A6BF6"/>
    <w:rsid w:val="003A7208"/>
    <w:rsid w:val="003A74E7"/>
    <w:rsid w:val="003A787E"/>
    <w:rsid w:val="003A7EAC"/>
    <w:rsid w:val="003B042D"/>
    <w:rsid w:val="003B06A7"/>
    <w:rsid w:val="003B07F2"/>
    <w:rsid w:val="003B08C4"/>
    <w:rsid w:val="003B0BBF"/>
    <w:rsid w:val="003B0D82"/>
    <w:rsid w:val="003B0DB8"/>
    <w:rsid w:val="003B0DE8"/>
    <w:rsid w:val="003B1328"/>
    <w:rsid w:val="003B1EE5"/>
    <w:rsid w:val="003B2166"/>
    <w:rsid w:val="003B2733"/>
    <w:rsid w:val="003B2833"/>
    <w:rsid w:val="003B2E02"/>
    <w:rsid w:val="003B3456"/>
    <w:rsid w:val="003B346A"/>
    <w:rsid w:val="003B3659"/>
    <w:rsid w:val="003B36C0"/>
    <w:rsid w:val="003B3704"/>
    <w:rsid w:val="003B394D"/>
    <w:rsid w:val="003B3960"/>
    <w:rsid w:val="003B3AF2"/>
    <w:rsid w:val="003B3F19"/>
    <w:rsid w:val="003B3FA3"/>
    <w:rsid w:val="003B4044"/>
    <w:rsid w:val="003B4100"/>
    <w:rsid w:val="003B446B"/>
    <w:rsid w:val="003B4548"/>
    <w:rsid w:val="003B45DD"/>
    <w:rsid w:val="003B479F"/>
    <w:rsid w:val="003B4BEE"/>
    <w:rsid w:val="003B5355"/>
    <w:rsid w:val="003B5587"/>
    <w:rsid w:val="003B5C9D"/>
    <w:rsid w:val="003B630E"/>
    <w:rsid w:val="003B6400"/>
    <w:rsid w:val="003B73BA"/>
    <w:rsid w:val="003B764B"/>
    <w:rsid w:val="003B76D9"/>
    <w:rsid w:val="003B79D3"/>
    <w:rsid w:val="003B7CA5"/>
    <w:rsid w:val="003B7E16"/>
    <w:rsid w:val="003B7FEF"/>
    <w:rsid w:val="003C0517"/>
    <w:rsid w:val="003C05D9"/>
    <w:rsid w:val="003C11D3"/>
    <w:rsid w:val="003C13B8"/>
    <w:rsid w:val="003C174F"/>
    <w:rsid w:val="003C178C"/>
    <w:rsid w:val="003C1AEA"/>
    <w:rsid w:val="003C1BF9"/>
    <w:rsid w:val="003C1CD6"/>
    <w:rsid w:val="003C1F01"/>
    <w:rsid w:val="003C1F17"/>
    <w:rsid w:val="003C214B"/>
    <w:rsid w:val="003C2262"/>
    <w:rsid w:val="003C22EC"/>
    <w:rsid w:val="003C24A3"/>
    <w:rsid w:val="003C25B8"/>
    <w:rsid w:val="003C2E0C"/>
    <w:rsid w:val="003C2F9E"/>
    <w:rsid w:val="003C3128"/>
    <w:rsid w:val="003C323F"/>
    <w:rsid w:val="003C36A0"/>
    <w:rsid w:val="003C3C71"/>
    <w:rsid w:val="003C42EF"/>
    <w:rsid w:val="003C4A45"/>
    <w:rsid w:val="003C5174"/>
    <w:rsid w:val="003C5456"/>
    <w:rsid w:val="003C5689"/>
    <w:rsid w:val="003C59E6"/>
    <w:rsid w:val="003C5A98"/>
    <w:rsid w:val="003C5C44"/>
    <w:rsid w:val="003C60F3"/>
    <w:rsid w:val="003C616C"/>
    <w:rsid w:val="003C66BB"/>
    <w:rsid w:val="003C67A4"/>
    <w:rsid w:val="003C67CF"/>
    <w:rsid w:val="003C6ED4"/>
    <w:rsid w:val="003C736D"/>
    <w:rsid w:val="003C73A1"/>
    <w:rsid w:val="003C7668"/>
    <w:rsid w:val="003C7711"/>
    <w:rsid w:val="003C77CB"/>
    <w:rsid w:val="003C799D"/>
    <w:rsid w:val="003C7B66"/>
    <w:rsid w:val="003C7D39"/>
    <w:rsid w:val="003C7D65"/>
    <w:rsid w:val="003C7DF9"/>
    <w:rsid w:val="003C7F68"/>
    <w:rsid w:val="003D036E"/>
    <w:rsid w:val="003D03D1"/>
    <w:rsid w:val="003D08E8"/>
    <w:rsid w:val="003D0BE2"/>
    <w:rsid w:val="003D1522"/>
    <w:rsid w:val="003D1C56"/>
    <w:rsid w:val="003D21EB"/>
    <w:rsid w:val="003D2665"/>
    <w:rsid w:val="003D26F5"/>
    <w:rsid w:val="003D2746"/>
    <w:rsid w:val="003D27BF"/>
    <w:rsid w:val="003D2A03"/>
    <w:rsid w:val="003D2FAE"/>
    <w:rsid w:val="003D30DD"/>
    <w:rsid w:val="003D3677"/>
    <w:rsid w:val="003D3734"/>
    <w:rsid w:val="003D3771"/>
    <w:rsid w:val="003D392C"/>
    <w:rsid w:val="003D3ABB"/>
    <w:rsid w:val="003D3D76"/>
    <w:rsid w:val="003D4399"/>
    <w:rsid w:val="003D4911"/>
    <w:rsid w:val="003D49DD"/>
    <w:rsid w:val="003D4BCC"/>
    <w:rsid w:val="003D4EA3"/>
    <w:rsid w:val="003D4EA4"/>
    <w:rsid w:val="003D50BB"/>
    <w:rsid w:val="003D5CED"/>
    <w:rsid w:val="003D5F4A"/>
    <w:rsid w:val="003D6032"/>
    <w:rsid w:val="003D6393"/>
    <w:rsid w:val="003D65A5"/>
    <w:rsid w:val="003D65E1"/>
    <w:rsid w:val="003D675E"/>
    <w:rsid w:val="003D6BB4"/>
    <w:rsid w:val="003D6D9B"/>
    <w:rsid w:val="003D6E1E"/>
    <w:rsid w:val="003D6E65"/>
    <w:rsid w:val="003D6EBB"/>
    <w:rsid w:val="003D72EA"/>
    <w:rsid w:val="003D7957"/>
    <w:rsid w:val="003D7CDA"/>
    <w:rsid w:val="003D7D03"/>
    <w:rsid w:val="003D7E32"/>
    <w:rsid w:val="003E0219"/>
    <w:rsid w:val="003E0325"/>
    <w:rsid w:val="003E0514"/>
    <w:rsid w:val="003E0561"/>
    <w:rsid w:val="003E0CA6"/>
    <w:rsid w:val="003E0DAA"/>
    <w:rsid w:val="003E1289"/>
    <w:rsid w:val="003E139E"/>
    <w:rsid w:val="003E169C"/>
    <w:rsid w:val="003E174E"/>
    <w:rsid w:val="003E2024"/>
    <w:rsid w:val="003E22E8"/>
    <w:rsid w:val="003E2A2A"/>
    <w:rsid w:val="003E2B77"/>
    <w:rsid w:val="003E3034"/>
    <w:rsid w:val="003E3910"/>
    <w:rsid w:val="003E399A"/>
    <w:rsid w:val="003E3AC0"/>
    <w:rsid w:val="003E4511"/>
    <w:rsid w:val="003E4514"/>
    <w:rsid w:val="003E468C"/>
    <w:rsid w:val="003E49D3"/>
    <w:rsid w:val="003E4A0F"/>
    <w:rsid w:val="003E5066"/>
    <w:rsid w:val="003E53C5"/>
    <w:rsid w:val="003E6940"/>
    <w:rsid w:val="003E77C9"/>
    <w:rsid w:val="003E7886"/>
    <w:rsid w:val="003E791A"/>
    <w:rsid w:val="003E796E"/>
    <w:rsid w:val="003E79BB"/>
    <w:rsid w:val="003E7E28"/>
    <w:rsid w:val="003F00BC"/>
    <w:rsid w:val="003F02E8"/>
    <w:rsid w:val="003F074C"/>
    <w:rsid w:val="003F098E"/>
    <w:rsid w:val="003F09F8"/>
    <w:rsid w:val="003F1008"/>
    <w:rsid w:val="003F150C"/>
    <w:rsid w:val="003F183B"/>
    <w:rsid w:val="003F1BB1"/>
    <w:rsid w:val="003F208A"/>
    <w:rsid w:val="003F21A6"/>
    <w:rsid w:val="003F23AC"/>
    <w:rsid w:val="003F28E0"/>
    <w:rsid w:val="003F2A0C"/>
    <w:rsid w:val="003F2A0E"/>
    <w:rsid w:val="003F2C40"/>
    <w:rsid w:val="003F33A9"/>
    <w:rsid w:val="003F3BA0"/>
    <w:rsid w:val="003F3C92"/>
    <w:rsid w:val="003F4033"/>
    <w:rsid w:val="003F4202"/>
    <w:rsid w:val="003F4826"/>
    <w:rsid w:val="003F488D"/>
    <w:rsid w:val="003F4905"/>
    <w:rsid w:val="003F4B69"/>
    <w:rsid w:val="003F4C93"/>
    <w:rsid w:val="003F520F"/>
    <w:rsid w:val="003F5211"/>
    <w:rsid w:val="003F5332"/>
    <w:rsid w:val="003F5424"/>
    <w:rsid w:val="003F557B"/>
    <w:rsid w:val="003F5B41"/>
    <w:rsid w:val="003F5D7D"/>
    <w:rsid w:val="003F6054"/>
    <w:rsid w:val="003F60A7"/>
    <w:rsid w:val="003F6193"/>
    <w:rsid w:val="003F628F"/>
    <w:rsid w:val="003F6340"/>
    <w:rsid w:val="003F6647"/>
    <w:rsid w:val="003F67C4"/>
    <w:rsid w:val="003F6BF4"/>
    <w:rsid w:val="003F6C10"/>
    <w:rsid w:val="003F72CC"/>
    <w:rsid w:val="003F7342"/>
    <w:rsid w:val="003F7395"/>
    <w:rsid w:val="003F7573"/>
    <w:rsid w:val="003F7704"/>
    <w:rsid w:val="003F776E"/>
    <w:rsid w:val="003F78B6"/>
    <w:rsid w:val="003F7B3D"/>
    <w:rsid w:val="003F7B4B"/>
    <w:rsid w:val="003F7B9A"/>
    <w:rsid w:val="00400031"/>
    <w:rsid w:val="004004AB"/>
    <w:rsid w:val="004005ED"/>
    <w:rsid w:val="00400BD5"/>
    <w:rsid w:val="00400DBE"/>
    <w:rsid w:val="0040120C"/>
    <w:rsid w:val="00401F0C"/>
    <w:rsid w:val="00401F20"/>
    <w:rsid w:val="004027FD"/>
    <w:rsid w:val="00402A2F"/>
    <w:rsid w:val="00402C6C"/>
    <w:rsid w:val="00402D95"/>
    <w:rsid w:val="00402F30"/>
    <w:rsid w:val="00403358"/>
    <w:rsid w:val="004033F3"/>
    <w:rsid w:val="004036E5"/>
    <w:rsid w:val="00403E06"/>
    <w:rsid w:val="0040411A"/>
    <w:rsid w:val="00404461"/>
    <w:rsid w:val="004045D7"/>
    <w:rsid w:val="00404AE1"/>
    <w:rsid w:val="00404D2C"/>
    <w:rsid w:val="00404D94"/>
    <w:rsid w:val="00404EDD"/>
    <w:rsid w:val="004050CE"/>
    <w:rsid w:val="0040597B"/>
    <w:rsid w:val="00405E46"/>
    <w:rsid w:val="0040625C"/>
    <w:rsid w:val="0040638F"/>
    <w:rsid w:val="00406674"/>
    <w:rsid w:val="0040692D"/>
    <w:rsid w:val="00406DE3"/>
    <w:rsid w:val="00406EF6"/>
    <w:rsid w:val="00407909"/>
    <w:rsid w:val="004079B8"/>
    <w:rsid w:val="00407AEE"/>
    <w:rsid w:val="004100C3"/>
    <w:rsid w:val="0041034F"/>
    <w:rsid w:val="0041087D"/>
    <w:rsid w:val="00410A06"/>
    <w:rsid w:val="00410CFA"/>
    <w:rsid w:val="00410D0F"/>
    <w:rsid w:val="00410F8A"/>
    <w:rsid w:val="0041103D"/>
    <w:rsid w:val="00411084"/>
    <w:rsid w:val="00411222"/>
    <w:rsid w:val="00411629"/>
    <w:rsid w:val="00411674"/>
    <w:rsid w:val="00411B23"/>
    <w:rsid w:val="00411CBB"/>
    <w:rsid w:val="00411D41"/>
    <w:rsid w:val="00411E6E"/>
    <w:rsid w:val="00411FDB"/>
    <w:rsid w:val="0041235D"/>
    <w:rsid w:val="00412535"/>
    <w:rsid w:val="0041261B"/>
    <w:rsid w:val="00412705"/>
    <w:rsid w:val="0041339C"/>
    <w:rsid w:val="00413D80"/>
    <w:rsid w:val="00413DAE"/>
    <w:rsid w:val="00414085"/>
    <w:rsid w:val="0041447E"/>
    <w:rsid w:val="00414792"/>
    <w:rsid w:val="00414B6E"/>
    <w:rsid w:val="004151AE"/>
    <w:rsid w:val="004159FA"/>
    <w:rsid w:val="004160E7"/>
    <w:rsid w:val="0041625A"/>
    <w:rsid w:val="00416475"/>
    <w:rsid w:val="004164F4"/>
    <w:rsid w:val="00416E13"/>
    <w:rsid w:val="0041714D"/>
    <w:rsid w:val="004177E4"/>
    <w:rsid w:val="004177F7"/>
    <w:rsid w:val="00417967"/>
    <w:rsid w:val="00417A4B"/>
    <w:rsid w:val="00417EE5"/>
    <w:rsid w:val="00420258"/>
    <w:rsid w:val="0042037D"/>
    <w:rsid w:val="00420C93"/>
    <w:rsid w:val="00420DA0"/>
    <w:rsid w:val="0042119C"/>
    <w:rsid w:val="004215E6"/>
    <w:rsid w:val="00421E63"/>
    <w:rsid w:val="0042225B"/>
    <w:rsid w:val="004223EA"/>
    <w:rsid w:val="0042241E"/>
    <w:rsid w:val="004229FD"/>
    <w:rsid w:val="00422DD0"/>
    <w:rsid w:val="0042349D"/>
    <w:rsid w:val="00423EB1"/>
    <w:rsid w:val="004243A7"/>
    <w:rsid w:val="00424652"/>
    <w:rsid w:val="00424816"/>
    <w:rsid w:val="00424C2B"/>
    <w:rsid w:val="0042536B"/>
    <w:rsid w:val="00425387"/>
    <w:rsid w:val="00425488"/>
    <w:rsid w:val="00425C65"/>
    <w:rsid w:val="00426202"/>
    <w:rsid w:val="00426FBA"/>
    <w:rsid w:val="00427103"/>
    <w:rsid w:val="004274A4"/>
    <w:rsid w:val="004278DF"/>
    <w:rsid w:val="00427DEE"/>
    <w:rsid w:val="00427F2B"/>
    <w:rsid w:val="00427FF9"/>
    <w:rsid w:val="0043023F"/>
    <w:rsid w:val="0043068E"/>
    <w:rsid w:val="00430961"/>
    <w:rsid w:val="00430975"/>
    <w:rsid w:val="00430E7B"/>
    <w:rsid w:val="00430F73"/>
    <w:rsid w:val="004311AA"/>
    <w:rsid w:val="00431517"/>
    <w:rsid w:val="00431709"/>
    <w:rsid w:val="00431759"/>
    <w:rsid w:val="0043193C"/>
    <w:rsid w:val="00431A9B"/>
    <w:rsid w:val="00431C32"/>
    <w:rsid w:val="00431F55"/>
    <w:rsid w:val="0043227C"/>
    <w:rsid w:val="0043270D"/>
    <w:rsid w:val="00433ADF"/>
    <w:rsid w:val="00433D67"/>
    <w:rsid w:val="00433FE3"/>
    <w:rsid w:val="00434060"/>
    <w:rsid w:val="004341A8"/>
    <w:rsid w:val="00434885"/>
    <w:rsid w:val="004349CA"/>
    <w:rsid w:val="00434E04"/>
    <w:rsid w:val="00435073"/>
    <w:rsid w:val="00435880"/>
    <w:rsid w:val="00435B30"/>
    <w:rsid w:val="004360B1"/>
    <w:rsid w:val="004364B9"/>
    <w:rsid w:val="0043651F"/>
    <w:rsid w:val="004369FB"/>
    <w:rsid w:val="0043743D"/>
    <w:rsid w:val="004376DE"/>
    <w:rsid w:val="004379AD"/>
    <w:rsid w:val="00437F62"/>
    <w:rsid w:val="004402DC"/>
    <w:rsid w:val="00440448"/>
    <w:rsid w:val="00440530"/>
    <w:rsid w:val="0044093F"/>
    <w:rsid w:val="004409E3"/>
    <w:rsid w:val="00440E9B"/>
    <w:rsid w:val="00441010"/>
    <w:rsid w:val="004413DF"/>
    <w:rsid w:val="00441A81"/>
    <w:rsid w:val="00441A84"/>
    <w:rsid w:val="00441C17"/>
    <w:rsid w:val="004421E9"/>
    <w:rsid w:val="004422F1"/>
    <w:rsid w:val="00442345"/>
    <w:rsid w:val="004425DB"/>
    <w:rsid w:val="004427BE"/>
    <w:rsid w:val="00442E8B"/>
    <w:rsid w:val="00442F1D"/>
    <w:rsid w:val="004433BC"/>
    <w:rsid w:val="004434D0"/>
    <w:rsid w:val="004434EB"/>
    <w:rsid w:val="00443508"/>
    <w:rsid w:val="004437B9"/>
    <w:rsid w:val="00443DA3"/>
    <w:rsid w:val="00444037"/>
    <w:rsid w:val="0044424A"/>
    <w:rsid w:val="004446F4"/>
    <w:rsid w:val="00444D4A"/>
    <w:rsid w:val="00444FE5"/>
    <w:rsid w:val="0044527D"/>
    <w:rsid w:val="004453BF"/>
    <w:rsid w:val="00445600"/>
    <w:rsid w:val="00445D47"/>
    <w:rsid w:val="0044647E"/>
    <w:rsid w:val="00446C7C"/>
    <w:rsid w:val="00446DC8"/>
    <w:rsid w:val="00447228"/>
    <w:rsid w:val="0044735E"/>
    <w:rsid w:val="004477F4"/>
    <w:rsid w:val="00447B50"/>
    <w:rsid w:val="00447CD0"/>
    <w:rsid w:val="00447E4F"/>
    <w:rsid w:val="00447E63"/>
    <w:rsid w:val="0045007A"/>
    <w:rsid w:val="0045038F"/>
    <w:rsid w:val="00450537"/>
    <w:rsid w:val="0045098B"/>
    <w:rsid w:val="00450BFE"/>
    <w:rsid w:val="00450F0E"/>
    <w:rsid w:val="00451899"/>
    <w:rsid w:val="00451E14"/>
    <w:rsid w:val="0045209D"/>
    <w:rsid w:val="004521CE"/>
    <w:rsid w:val="00452653"/>
    <w:rsid w:val="004529FE"/>
    <w:rsid w:val="00452C9B"/>
    <w:rsid w:val="00452E74"/>
    <w:rsid w:val="00453CE7"/>
    <w:rsid w:val="00454459"/>
    <w:rsid w:val="004546E8"/>
    <w:rsid w:val="00454ABD"/>
    <w:rsid w:val="00454B4C"/>
    <w:rsid w:val="00454C28"/>
    <w:rsid w:val="00454EE7"/>
    <w:rsid w:val="00455354"/>
    <w:rsid w:val="00455532"/>
    <w:rsid w:val="00455757"/>
    <w:rsid w:val="0045584C"/>
    <w:rsid w:val="00455A9D"/>
    <w:rsid w:val="00455AE4"/>
    <w:rsid w:val="00455B4E"/>
    <w:rsid w:val="00455FF3"/>
    <w:rsid w:val="0045602A"/>
    <w:rsid w:val="00456051"/>
    <w:rsid w:val="0045665F"/>
    <w:rsid w:val="00456AA3"/>
    <w:rsid w:val="00456BFF"/>
    <w:rsid w:val="0045736A"/>
    <w:rsid w:val="0045762C"/>
    <w:rsid w:val="0045768B"/>
    <w:rsid w:val="004605B6"/>
    <w:rsid w:val="00460E88"/>
    <w:rsid w:val="00460F5F"/>
    <w:rsid w:val="004613E4"/>
    <w:rsid w:val="00461531"/>
    <w:rsid w:val="00461683"/>
    <w:rsid w:val="00461A06"/>
    <w:rsid w:val="00461BF5"/>
    <w:rsid w:val="004623F2"/>
    <w:rsid w:val="00462B21"/>
    <w:rsid w:val="00462FEF"/>
    <w:rsid w:val="0046313B"/>
    <w:rsid w:val="00463B59"/>
    <w:rsid w:val="00463C4B"/>
    <w:rsid w:val="00463D9F"/>
    <w:rsid w:val="004644BF"/>
    <w:rsid w:val="004656C6"/>
    <w:rsid w:val="0046597E"/>
    <w:rsid w:val="00465F04"/>
    <w:rsid w:val="00465FE8"/>
    <w:rsid w:val="004660E3"/>
    <w:rsid w:val="004666BB"/>
    <w:rsid w:val="004668A1"/>
    <w:rsid w:val="00466934"/>
    <w:rsid w:val="00466CA6"/>
    <w:rsid w:val="00466DBD"/>
    <w:rsid w:val="00467061"/>
    <w:rsid w:val="004670BD"/>
    <w:rsid w:val="004675D4"/>
    <w:rsid w:val="00467D23"/>
    <w:rsid w:val="00470932"/>
    <w:rsid w:val="00470B2F"/>
    <w:rsid w:val="004712E5"/>
    <w:rsid w:val="0047181E"/>
    <w:rsid w:val="00471A9D"/>
    <w:rsid w:val="004720B5"/>
    <w:rsid w:val="0047213C"/>
    <w:rsid w:val="00472566"/>
    <w:rsid w:val="00472643"/>
    <w:rsid w:val="0047277B"/>
    <w:rsid w:val="00473060"/>
    <w:rsid w:val="00473642"/>
    <w:rsid w:val="004742BF"/>
    <w:rsid w:val="004745F8"/>
    <w:rsid w:val="00474BC8"/>
    <w:rsid w:val="00474C53"/>
    <w:rsid w:val="00474D54"/>
    <w:rsid w:val="00474DAB"/>
    <w:rsid w:val="0047541F"/>
    <w:rsid w:val="00475614"/>
    <w:rsid w:val="00477342"/>
    <w:rsid w:val="004777A8"/>
    <w:rsid w:val="00477C5C"/>
    <w:rsid w:val="00477F81"/>
    <w:rsid w:val="004800B3"/>
    <w:rsid w:val="004801CB"/>
    <w:rsid w:val="00480EDE"/>
    <w:rsid w:val="0048102B"/>
    <w:rsid w:val="0048113F"/>
    <w:rsid w:val="004818DA"/>
    <w:rsid w:val="00481A1D"/>
    <w:rsid w:val="00481A96"/>
    <w:rsid w:val="00481CB4"/>
    <w:rsid w:val="00481EF3"/>
    <w:rsid w:val="00481FF2"/>
    <w:rsid w:val="004821F2"/>
    <w:rsid w:val="004822DB"/>
    <w:rsid w:val="0048270D"/>
    <w:rsid w:val="00482948"/>
    <w:rsid w:val="00482F91"/>
    <w:rsid w:val="004834E5"/>
    <w:rsid w:val="004836FF"/>
    <w:rsid w:val="00483827"/>
    <w:rsid w:val="00483EEB"/>
    <w:rsid w:val="00484218"/>
    <w:rsid w:val="00484338"/>
    <w:rsid w:val="004844CF"/>
    <w:rsid w:val="004846C2"/>
    <w:rsid w:val="00484CD7"/>
    <w:rsid w:val="00485345"/>
    <w:rsid w:val="00485372"/>
    <w:rsid w:val="00487294"/>
    <w:rsid w:val="00487793"/>
    <w:rsid w:val="00487F3C"/>
    <w:rsid w:val="004900DC"/>
    <w:rsid w:val="00490116"/>
    <w:rsid w:val="00490477"/>
    <w:rsid w:val="00490537"/>
    <w:rsid w:val="0049059F"/>
    <w:rsid w:val="00490668"/>
    <w:rsid w:val="00490815"/>
    <w:rsid w:val="004908DB"/>
    <w:rsid w:val="00490DE1"/>
    <w:rsid w:val="00490E9A"/>
    <w:rsid w:val="00491490"/>
    <w:rsid w:val="004914F1"/>
    <w:rsid w:val="00491996"/>
    <w:rsid w:val="004919D4"/>
    <w:rsid w:val="00491DF7"/>
    <w:rsid w:val="00491E48"/>
    <w:rsid w:val="00491EFF"/>
    <w:rsid w:val="004929C3"/>
    <w:rsid w:val="00492AC6"/>
    <w:rsid w:val="00492CFD"/>
    <w:rsid w:val="004930FC"/>
    <w:rsid w:val="00493987"/>
    <w:rsid w:val="00493AEE"/>
    <w:rsid w:val="004941DB"/>
    <w:rsid w:val="0049434E"/>
    <w:rsid w:val="00494406"/>
    <w:rsid w:val="00494DCA"/>
    <w:rsid w:val="00494EAA"/>
    <w:rsid w:val="00494EBE"/>
    <w:rsid w:val="00494F5C"/>
    <w:rsid w:val="00495311"/>
    <w:rsid w:val="004956C9"/>
    <w:rsid w:val="004959AC"/>
    <w:rsid w:val="00495E13"/>
    <w:rsid w:val="004960FC"/>
    <w:rsid w:val="0049616F"/>
    <w:rsid w:val="004961D3"/>
    <w:rsid w:val="00496353"/>
    <w:rsid w:val="004964FD"/>
    <w:rsid w:val="0049689E"/>
    <w:rsid w:val="00496A21"/>
    <w:rsid w:val="00496FC6"/>
    <w:rsid w:val="00497258"/>
    <w:rsid w:val="00497504"/>
    <w:rsid w:val="00497B7C"/>
    <w:rsid w:val="00497BFE"/>
    <w:rsid w:val="00497C59"/>
    <w:rsid w:val="004A0230"/>
    <w:rsid w:val="004A02D0"/>
    <w:rsid w:val="004A08C5"/>
    <w:rsid w:val="004A1045"/>
    <w:rsid w:val="004A13C5"/>
    <w:rsid w:val="004A1677"/>
    <w:rsid w:val="004A1C2C"/>
    <w:rsid w:val="004A1F93"/>
    <w:rsid w:val="004A2098"/>
    <w:rsid w:val="004A2560"/>
    <w:rsid w:val="004A2A89"/>
    <w:rsid w:val="004A314A"/>
    <w:rsid w:val="004A31CB"/>
    <w:rsid w:val="004A3743"/>
    <w:rsid w:val="004A37B7"/>
    <w:rsid w:val="004A3B08"/>
    <w:rsid w:val="004A420F"/>
    <w:rsid w:val="004A4379"/>
    <w:rsid w:val="004A4CCA"/>
    <w:rsid w:val="004A4DD5"/>
    <w:rsid w:val="004A543A"/>
    <w:rsid w:val="004A5841"/>
    <w:rsid w:val="004A61EA"/>
    <w:rsid w:val="004A63B9"/>
    <w:rsid w:val="004A65E6"/>
    <w:rsid w:val="004A69CE"/>
    <w:rsid w:val="004A6B70"/>
    <w:rsid w:val="004A6E7C"/>
    <w:rsid w:val="004A6EAF"/>
    <w:rsid w:val="004A7213"/>
    <w:rsid w:val="004A73CF"/>
    <w:rsid w:val="004A7445"/>
    <w:rsid w:val="004A7569"/>
    <w:rsid w:val="004A79DE"/>
    <w:rsid w:val="004A7C45"/>
    <w:rsid w:val="004A7D29"/>
    <w:rsid w:val="004B0083"/>
    <w:rsid w:val="004B0269"/>
    <w:rsid w:val="004B03AA"/>
    <w:rsid w:val="004B0482"/>
    <w:rsid w:val="004B0585"/>
    <w:rsid w:val="004B07E1"/>
    <w:rsid w:val="004B0AD3"/>
    <w:rsid w:val="004B0D4B"/>
    <w:rsid w:val="004B0E4C"/>
    <w:rsid w:val="004B17CB"/>
    <w:rsid w:val="004B182A"/>
    <w:rsid w:val="004B184C"/>
    <w:rsid w:val="004B19F3"/>
    <w:rsid w:val="004B1C72"/>
    <w:rsid w:val="004B1EB9"/>
    <w:rsid w:val="004B1F53"/>
    <w:rsid w:val="004B25CE"/>
    <w:rsid w:val="004B297B"/>
    <w:rsid w:val="004B318C"/>
    <w:rsid w:val="004B3416"/>
    <w:rsid w:val="004B3667"/>
    <w:rsid w:val="004B3E15"/>
    <w:rsid w:val="004B3F3B"/>
    <w:rsid w:val="004B4049"/>
    <w:rsid w:val="004B433B"/>
    <w:rsid w:val="004B4409"/>
    <w:rsid w:val="004B4C9B"/>
    <w:rsid w:val="004B544A"/>
    <w:rsid w:val="004B5778"/>
    <w:rsid w:val="004B59EC"/>
    <w:rsid w:val="004B5C49"/>
    <w:rsid w:val="004B67C0"/>
    <w:rsid w:val="004B693A"/>
    <w:rsid w:val="004B70D0"/>
    <w:rsid w:val="004B7319"/>
    <w:rsid w:val="004B7341"/>
    <w:rsid w:val="004B7B5B"/>
    <w:rsid w:val="004B7C94"/>
    <w:rsid w:val="004C0969"/>
    <w:rsid w:val="004C098D"/>
    <w:rsid w:val="004C0A69"/>
    <w:rsid w:val="004C0F2D"/>
    <w:rsid w:val="004C14E5"/>
    <w:rsid w:val="004C18FF"/>
    <w:rsid w:val="004C194C"/>
    <w:rsid w:val="004C2B95"/>
    <w:rsid w:val="004C2E5A"/>
    <w:rsid w:val="004C2FD7"/>
    <w:rsid w:val="004C3114"/>
    <w:rsid w:val="004C452A"/>
    <w:rsid w:val="004C4544"/>
    <w:rsid w:val="004C4765"/>
    <w:rsid w:val="004C4A96"/>
    <w:rsid w:val="004C4AE4"/>
    <w:rsid w:val="004C4D93"/>
    <w:rsid w:val="004C4F67"/>
    <w:rsid w:val="004C53D3"/>
    <w:rsid w:val="004C53EA"/>
    <w:rsid w:val="004C597A"/>
    <w:rsid w:val="004C5A28"/>
    <w:rsid w:val="004C5D42"/>
    <w:rsid w:val="004C5D7C"/>
    <w:rsid w:val="004C6299"/>
    <w:rsid w:val="004C6EAC"/>
    <w:rsid w:val="004C6FF5"/>
    <w:rsid w:val="004C73C7"/>
    <w:rsid w:val="004C7582"/>
    <w:rsid w:val="004C76EA"/>
    <w:rsid w:val="004C7873"/>
    <w:rsid w:val="004C7D97"/>
    <w:rsid w:val="004D00A5"/>
    <w:rsid w:val="004D00EA"/>
    <w:rsid w:val="004D048B"/>
    <w:rsid w:val="004D06B3"/>
    <w:rsid w:val="004D0B1B"/>
    <w:rsid w:val="004D101E"/>
    <w:rsid w:val="004D11E6"/>
    <w:rsid w:val="004D1647"/>
    <w:rsid w:val="004D1976"/>
    <w:rsid w:val="004D19F8"/>
    <w:rsid w:val="004D23FA"/>
    <w:rsid w:val="004D28EE"/>
    <w:rsid w:val="004D2A97"/>
    <w:rsid w:val="004D2BA9"/>
    <w:rsid w:val="004D2C44"/>
    <w:rsid w:val="004D2C91"/>
    <w:rsid w:val="004D2EB4"/>
    <w:rsid w:val="004D2F54"/>
    <w:rsid w:val="004D3140"/>
    <w:rsid w:val="004D3146"/>
    <w:rsid w:val="004D34FC"/>
    <w:rsid w:val="004D3F6D"/>
    <w:rsid w:val="004D40C6"/>
    <w:rsid w:val="004D42A6"/>
    <w:rsid w:val="004D4649"/>
    <w:rsid w:val="004D46D3"/>
    <w:rsid w:val="004D4BAC"/>
    <w:rsid w:val="004D5546"/>
    <w:rsid w:val="004D567D"/>
    <w:rsid w:val="004D5701"/>
    <w:rsid w:val="004D57BA"/>
    <w:rsid w:val="004D5961"/>
    <w:rsid w:val="004D5C80"/>
    <w:rsid w:val="004D5D7A"/>
    <w:rsid w:val="004D5DC0"/>
    <w:rsid w:val="004D620E"/>
    <w:rsid w:val="004D6B58"/>
    <w:rsid w:val="004D6D3D"/>
    <w:rsid w:val="004D6DBC"/>
    <w:rsid w:val="004D6F26"/>
    <w:rsid w:val="004D7054"/>
    <w:rsid w:val="004D7060"/>
    <w:rsid w:val="004D71B9"/>
    <w:rsid w:val="004D76BD"/>
    <w:rsid w:val="004E044F"/>
    <w:rsid w:val="004E0607"/>
    <w:rsid w:val="004E0743"/>
    <w:rsid w:val="004E0D1A"/>
    <w:rsid w:val="004E0EC1"/>
    <w:rsid w:val="004E112D"/>
    <w:rsid w:val="004E122B"/>
    <w:rsid w:val="004E195B"/>
    <w:rsid w:val="004E1B3F"/>
    <w:rsid w:val="004E1BA5"/>
    <w:rsid w:val="004E2164"/>
    <w:rsid w:val="004E2395"/>
    <w:rsid w:val="004E27E6"/>
    <w:rsid w:val="004E2C91"/>
    <w:rsid w:val="004E31FE"/>
    <w:rsid w:val="004E34C2"/>
    <w:rsid w:val="004E36D7"/>
    <w:rsid w:val="004E4266"/>
    <w:rsid w:val="004E4631"/>
    <w:rsid w:val="004E46B0"/>
    <w:rsid w:val="004E491A"/>
    <w:rsid w:val="004E493A"/>
    <w:rsid w:val="004E4BDF"/>
    <w:rsid w:val="004E5415"/>
    <w:rsid w:val="004E5505"/>
    <w:rsid w:val="004E5788"/>
    <w:rsid w:val="004E57B1"/>
    <w:rsid w:val="004E590E"/>
    <w:rsid w:val="004E5AEB"/>
    <w:rsid w:val="004E6105"/>
    <w:rsid w:val="004E6FAC"/>
    <w:rsid w:val="004E75B0"/>
    <w:rsid w:val="004E75E4"/>
    <w:rsid w:val="004E75EF"/>
    <w:rsid w:val="004E783E"/>
    <w:rsid w:val="004E7B85"/>
    <w:rsid w:val="004F0517"/>
    <w:rsid w:val="004F05CD"/>
    <w:rsid w:val="004F0798"/>
    <w:rsid w:val="004F08DF"/>
    <w:rsid w:val="004F0AB4"/>
    <w:rsid w:val="004F0C48"/>
    <w:rsid w:val="004F1343"/>
    <w:rsid w:val="004F1453"/>
    <w:rsid w:val="004F1F4E"/>
    <w:rsid w:val="004F1F9F"/>
    <w:rsid w:val="004F20A4"/>
    <w:rsid w:val="004F257F"/>
    <w:rsid w:val="004F2841"/>
    <w:rsid w:val="004F31D7"/>
    <w:rsid w:val="004F37BF"/>
    <w:rsid w:val="004F3959"/>
    <w:rsid w:val="004F3A2A"/>
    <w:rsid w:val="004F3B46"/>
    <w:rsid w:val="004F405F"/>
    <w:rsid w:val="004F409C"/>
    <w:rsid w:val="004F417F"/>
    <w:rsid w:val="004F4326"/>
    <w:rsid w:val="004F48C8"/>
    <w:rsid w:val="004F498B"/>
    <w:rsid w:val="004F4AC1"/>
    <w:rsid w:val="004F4E7D"/>
    <w:rsid w:val="004F4EAA"/>
    <w:rsid w:val="004F502E"/>
    <w:rsid w:val="004F5224"/>
    <w:rsid w:val="004F536E"/>
    <w:rsid w:val="004F5D52"/>
    <w:rsid w:val="004F5FEE"/>
    <w:rsid w:val="004F6270"/>
    <w:rsid w:val="004F64C8"/>
    <w:rsid w:val="004F652F"/>
    <w:rsid w:val="004F69C7"/>
    <w:rsid w:val="004F6DE4"/>
    <w:rsid w:val="004F6EA8"/>
    <w:rsid w:val="004F7157"/>
    <w:rsid w:val="004F7302"/>
    <w:rsid w:val="004F7548"/>
    <w:rsid w:val="004F7EBF"/>
    <w:rsid w:val="005004F6"/>
    <w:rsid w:val="00500BBE"/>
    <w:rsid w:val="005013A8"/>
    <w:rsid w:val="00501467"/>
    <w:rsid w:val="005014F9"/>
    <w:rsid w:val="00501706"/>
    <w:rsid w:val="00501707"/>
    <w:rsid w:val="00501B52"/>
    <w:rsid w:val="00502019"/>
    <w:rsid w:val="005021AC"/>
    <w:rsid w:val="00502530"/>
    <w:rsid w:val="0050278D"/>
    <w:rsid w:val="00502882"/>
    <w:rsid w:val="005028F7"/>
    <w:rsid w:val="00502AFA"/>
    <w:rsid w:val="00502F49"/>
    <w:rsid w:val="005033E5"/>
    <w:rsid w:val="005035D6"/>
    <w:rsid w:val="00503B83"/>
    <w:rsid w:val="00503B9E"/>
    <w:rsid w:val="00503E13"/>
    <w:rsid w:val="00504793"/>
    <w:rsid w:val="00504843"/>
    <w:rsid w:val="00504A1B"/>
    <w:rsid w:val="00504BB5"/>
    <w:rsid w:val="0050515F"/>
    <w:rsid w:val="00505285"/>
    <w:rsid w:val="005055F2"/>
    <w:rsid w:val="00505B02"/>
    <w:rsid w:val="005069CA"/>
    <w:rsid w:val="005073C3"/>
    <w:rsid w:val="0050799E"/>
    <w:rsid w:val="00507B12"/>
    <w:rsid w:val="00507E4B"/>
    <w:rsid w:val="00510153"/>
    <w:rsid w:val="00510554"/>
    <w:rsid w:val="00510588"/>
    <w:rsid w:val="00510959"/>
    <w:rsid w:val="00510AB2"/>
    <w:rsid w:val="00510F09"/>
    <w:rsid w:val="00511445"/>
    <w:rsid w:val="00511B0D"/>
    <w:rsid w:val="00511CB6"/>
    <w:rsid w:val="005121B8"/>
    <w:rsid w:val="00512582"/>
    <w:rsid w:val="005127D8"/>
    <w:rsid w:val="00512920"/>
    <w:rsid w:val="00512A67"/>
    <w:rsid w:val="005131F3"/>
    <w:rsid w:val="005133E5"/>
    <w:rsid w:val="005134C4"/>
    <w:rsid w:val="005135E6"/>
    <w:rsid w:val="0051371C"/>
    <w:rsid w:val="00513895"/>
    <w:rsid w:val="00513EAB"/>
    <w:rsid w:val="00514113"/>
    <w:rsid w:val="0051412E"/>
    <w:rsid w:val="005141F3"/>
    <w:rsid w:val="00514A16"/>
    <w:rsid w:val="00514A5A"/>
    <w:rsid w:val="0051548B"/>
    <w:rsid w:val="00515B9B"/>
    <w:rsid w:val="00515BBA"/>
    <w:rsid w:val="00515D18"/>
    <w:rsid w:val="005165E1"/>
    <w:rsid w:val="00516AE4"/>
    <w:rsid w:val="00516C2E"/>
    <w:rsid w:val="00516CAA"/>
    <w:rsid w:val="0051704A"/>
    <w:rsid w:val="005173B0"/>
    <w:rsid w:val="005174C6"/>
    <w:rsid w:val="00520356"/>
    <w:rsid w:val="00520702"/>
    <w:rsid w:val="00520D5D"/>
    <w:rsid w:val="00520E64"/>
    <w:rsid w:val="00520E78"/>
    <w:rsid w:val="00520FF5"/>
    <w:rsid w:val="005214F2"/>
    <w:rsid w:val="005214F6"/>
    <w:rsid w:val="00521878"/>
    <w:rsid w:val="00521A61"/>
    <w:rsid w:val="00521AA7"/>
    <w:rsid w:val="00521BC0"/>
    <w:rsid w:val="00521FC7"/>
    <w:rsid w:val="005222E0"/>
    <w:rsid w:val="005222E3"/>
    <w:rsid w:val="0052254D"/>
    <w:rsid w:val="00522CB7"/>
    <w:rsid w:val="00522D92"/>
    <w:rsid w:val="00522E65"/>
    <w:rsid w:val="00523071"/>
    <w:rsid w:val="0052308F"/>
    <w:rsid w:val="0052319B"/>
    <w:rsid w:val="005232E9"/>
    <w:rsid w:val="00523752"/>
    <w:rsid w:val="00523F11"/>
    <w:rsid w:val="0052409B"/>
    <w:rsid w:val="005241D4"/>
    <w:rsid w:val="005242E2"/>
    <w:rsid w:val="00524661"/>
    <w:rsid w:val="005246C5"/>
    <w:rsid w:val="00524710"/>
    <w:rsid w:val="00524864"/>
    <w:rsid w:val="0052497C"/>
    <w:rsid w:val="0052497F"/>
    <w:rsid w:val="00524B6A"/>
    <w:rsid w:val="00524EE9"/>
    <w:rsid w:val="005251BC"/>
    <w:rsid w:val="00525400"/>
    <w:rsid w:val="00525EDD"/>
    <w:rsid w:val="005260F4"/>
    <w:rsid w:val="005263A0"/>
    <w:rsid w:val="005263BA"/>
    <w:rsid w:val="0052652C"/>
    <w:rsid w:val="005266AA"/>
    <w:rsid w:val="00526E73"/>
    <w:rsid w:val="0052726C"/>
    <w:rsid w:val="00527871"/>
    <w:rsid w:val="00527F51"/>
    <w:rsid w:val="00530258"/>
    <w:rsid w:val="00530286"/>
    <w:rsid w:val="005308AC"/>
    <w:rsid w:val="00530954"/>
    <w:rsid w:val="00530A08"/>
    <w:rsid w:val="00530B8B"/>
    <w:rsid w:val="00530DA6"/>
    <w:rsid w:val="00530F13"/>
    <w:rsid w:val="00531892"/>
    <w:rsid w:val="00531AFF"/>
    <w:rsid w:val="00531F1F"/>
    <w:rsid w:val="005320D9"/>
    <w:rsid w:val="00532475"/>
    <w:rsid w:val="005324B5"/>
    <w:rsid w:val="005326AC"/>
    <w:rsid w:val="00532924"/>
    <w:rsid w:val="005331A8"/>
    <w:rsid w:val="00533299"/>
    <w:rsid w:val="00533A7E"/>
    <w:rsid w:val="00533C93"/>
    <w:rsid w:val="00533F0C"/>
    <w:rsid w:val="005346AB"/>
    <w:rsid w:val="0053470B"/>
    <w:rsid w:val="00534A6B"/>
    <w:rsid w:val="00534BDA"/>
    <w:rsid w:val="00535502"/>
    <w:rsid w:val="00535B80"/>
    <w:rsid w:val="00535D5A"/>
    <w:rsid w:val="00535ED1"/>
    <w:rsid w:val="0053606B"/>
    <w:rsid w:val="005360B9"/>
    <w:rsid w:val="005361D0"/>
    <w:rsid w:val="00536980"/>
    <w:rsid w:val="00536AFA"/>
    <w:rsid w:val="00536B9D"/>
    <w:rsid w:val="00536E24"/>
    <w:rsid w:val="00536EE7"/>
    <w:rsid w:val="00536F50"/>
    <w:rsid w:val="00537464"/>
    <w:rsid w:val="005379FD"/>
    <w:rsid w:val="00537F8D"/>
    <w:rsid w:val="00540172"/>
    <w:rsid w:val="00541085"/>
    <w:rsid w:val="005411D5"/>
    <w:rsid w:val="0054121B"/>
    <w:rsid w:val="005415BE"/>
    <w:rsid w:val="0054167D"/>
    <w:rsid w:val="005419D8"/>
    <w:rsid w:val="00541A84"/>
    <w:rsid w:val="00541BC6"/>
    <w:rsid w:val="00541C0A"/>
    <w:rsid w:val="00541D7E"/>
    <w:rsid w:val="00541F16"/>
    <w:rsid w:val="0054217C"/>
    <w:rsid w:val="00542539"/>
    <w:rsid w:val="0054260D"/>
    <w:rsid w:val="00542A39"/>
    <w:rsid w:val="00542B2F"/>
    <w:rsid w:val="00543634"/>
    <w:rsid w:val="005436C1"/>
    <w:rsid w:val="005439AE"/>
    <w:rsid w:val="00543BF5"/>
    <w:rsid w:val="005440F4"/>
    <w:rsid w:val="00544547"/>
    <w:rsid w:val="00544923"/>
    <w:rsid w:val="00544B55"/>
    <w:rsid w:val="00544E82"/>
    <w:rsid w:val="005450D0"/>
    <w:rsid w:val="0054523B"/>
    <w:rsid w:val="0054534A"/>
    <w:rsid w:val="005457E4"/>
    <w:rsid w:val="005458CD"/>
    <w:rsid w:val="005458E5"/>
    <w:rsid w:val="0054596C"/>
    <w:rsid w:val="005459A9"/>
    <w:rsid w:val="00545B01"/>
    <w:rsid w:val="00545D36"/>
    <w:rsid w:val="00545ECA"/>
    <w:rsid w:val="00545F34"/>
    <w:rsid w:val="0054692B"/>
    <w:rsid w:val="00546B15"/>
    <w:rsid w:val="00547415"/>
    <w:rsid w:val="0054753C"/>
    <w:rsid w:val="005475CC"/>
    <w:rsid w:val="00547DB1"/>
    <w:rsid w:val="00550313"/>
    <w:rsid w:val="00550663"/>
    <w:rsid w:val="00550A36"/>
    <w:rsid w:val="00550D21"/>
    <w:rsid w:val="00551635"/>
    <w:rsid w:val="0055173A"/>
    <w:rsid w:val="005517B5"/>
    <w:rsid w:val="00551ADD"/>
    <w:rsid w:val="0055244A"/>
    <w:rsid w:val="00552594"/>
    <w:rsid w:val="00552AC3"/>
    <w:rsid w:val="00552EA5"/>
    <w:rsid w:val="005531AA"/>
    <w:rsid w:val="005533DF"/>
    <w:rsid w:val="00553C25"/>
    <w:rsid w:val="00553D96"/>
    <w:rsid w:val="00553F4B"/>
    <w:rsid w:val="005540D8"/>
    <w:rsid w:val="00554115"/>
    <w:rsid w:val="0055434B"/>
    <w:rsid w:val="00554517"/>
    <w:rsid w:val="00554751"/>
    <w:rsid w:val="0055480A"/>
    <w:rsid w:val="005548E6"/>
    <w:rsid w:val="005551A1"/>
    <w:rsid w:val="005555D2"/>
    <w:rsid w:val="00555904"/>
    <w:rsid w:val="00555986"/>
    <w:rsid w:val="00555C8F"/>
    <w:rsid w:val="00555D54"/>
    <w:rsid w:val="00555E20"/>
    <w:rsid w:val="00555F57"/>
    <w:rsid w:val="00555F82"/>
    <w:rsid w:val="00555FAA"/>
    <w:rsid w:val="005561EC"/>
    <w:rsid w:val="005566D4"/>
    <w:rsid w:val="00556A2E"/>
    <w:rsid w:val="00556B56"/>
    <w:rsid w:val="00556C2B"/>
    <w:rsid w:val="00557A29"/>
    <w:rsid w:val="00557C82"/>
    <w:rsid w:val="00557DE0"/>
    <w:rsid w:val="00557E25"/>
    <w:rsid w:val="00560318"/>
    <w:rsid w:val="005605B2"/>
    <w:rsid w:val="005609D9"/>
    <w:rsid w:val="00560BD7"/>
    <w:rsid w:val="00560EA8"/>
    <w:rsid w:val="005613F2"/>
    <w:rsid w:val="0056193B"/>
    <w:rsid w:val="00561AE3"/>
    <w:rsid w:val="00561B07"/>
    <w:rsid w:val="0056242F"/>
    <w:rsid w:val="00562636"/>
    <w:rsid w:val="00562A55"/>
    <w:rsid w:val="00562F67"/>
    <w:rsid w:val="005637CF"/>
    <w:rsid w:val="00563C6A"/>
    <w:rsid w:val="00563D4D"/>
    <w:rsid w:val="005641BA"/>
    <w:rsid w:val="0056433B"/>
    <w:rsid w:val="005643EE"/>
    <w:rsid w:val="005644F4"/>
    <w:rsid w:val="0056456B"/>
    <w:rsid w:val="005646BE"/>
    <w:rsid w:val="005649DC"/>
    <w:rsid w:val="00564A39"/>
    <w:rsid w:val="00564EDC"/>
    <w:rsid w:val="00564F76"/>
    <w:rsid w:val="005657B9"/>
    <w:rsid w:val="005657EC"/>
    <w:rsid w:val="00565AC3"/>
    <w:rsid w:val="00565B68"/>
    <w:rsid w:val="00565BC7"/>
    <w:rsid w:val="00566016"/>
    <w:rsid w:val="00566185"/>
    <w:rsid w:val="00566371"/>
    <w:rsid w:val="005666D6"/>
    <w:rsid w:val="00566CFE"/>
    <w:rsid w:val="00566DCA"/>
    <w:rsid w:val="00566EF5"/>
    <w:rsid w:val="0056709D"/>
    <w:rsid w:val="005674C5"/>
    <w:rsid w:val="00567763"/>
    <w:rsid w:val="0057006D"/>
    <w:rsid w:val="0057018C"/>
    <w:rsid w:val="0057043A"/>
    <w:rsid w:val="005704AF"/>
    <w:rsid w:val="00570A0A"/>
    <w:rsid w:val="00570A5C"/>
    <w:rsid w:val="00570E08"/>
    <w:rsid w:val="00571168"/>
    <w:rsid w:val="0057137D"/>
    <w:rsid w:val="00571710"/>
    <w:rsid w:val="00571C8C"/>
    <w:rsid w:val="00572199"/>
    <w:rsid w:val="005722EF"/>
    <w:rsid w:val="00572661"/>
    <w:rsid w:val="00572951"/>
    <w:rsid w:val="00572958"/>
    <w:rsid w:val="00573072"/>
    <w:rsid w:val="00573DFB"/>
    <w:rsid w:val="00573F09"/>
    <w:rsid w:val="005742D9"/>
    <w:rsid w:val="00574433"/>
    <w:rsid w:val="00574815"/>
    <w:rsid w:val="00575064"/>
    <w:rsid w:val="00575910"/>
    <w:rsid w:val="00575C23"/>
    <w:rsid w:val="005760A4"/>
    <w:rsid w:val="00576779"/>
    <w:rsid w:val="00576893"/>
    <w:rsid w:val="00576B06"/>
    <w:rsid w:val="00576D37"/>
    <w:rsid w:val="00577760"/>
    <w:rsid w:val="00577C43"/>
    <w:rsid w:val="00577CC3"/>
    <w:rsid w:val="00577FA2"/>
    <w:rsid w:val="00580084"/>
    <w:rsid w:val="005802E9"/>
    <w:rsid w:val="0058067C"/>
    <w:rsid w:val="005807D6"/>
    <w:rsid w:val="00580A47"/>
    <w:rsid w:val="00580F08"/>
    <w:rsid w:val="00580FCA"/>
    <w:rsid w:val="005812AF"/>
    <w:rsid w:val="00581320"/>
    <w:rsid w:val="0058140D"/>
    <w:rsid w:val="005815F3"/>
    <w:rsid w:val="0058180F"/>
    <w:rsid w:val="00581EAC"/>
    <w:rsid w:val="00582022"/>
    <w:rsid w:val="0058202D"/>
    <w:rsid w:val="00582214"/>
    <w:rsid w:val="005826D1"/>
    <w:rsid w:val="00582980"/>
    <w:rsid w:val="0058321D"/>
    <w:rsid w:val="0058325B"/>
    <w:rsid w:val="00583BB2"/>
    <w:rsid w:val="00583BF6"/>
    <w:rsid w:val="00583CE3"/>
    <w:rsid w:val="00583ED9"/>
    <w:rsid w:val="0058439F"/>
    <w:rsid w:val="0058465E"/>
    <w:rsid w:val="00584A4F"/>
    <w:rsid w:val="00584BA8"/>
    <w:rsid w:val="00584E07"/>
    <w:rsid w:val="005850AD"/>
    <w:rsid w:val="00585157"/>
    <w:rsid w:val="00585182"/>
    <w:rsid w:val="005854DC"/>
    <w:rsid w:val="00585CAD"/>
    <w:rsid w:val="00585DE9"/>
    <w:rsid w:val="00586097"/>
    <w:rsid w:val="005864B6"/>
    <w:rsid w:val="00586610"/>
    <w:rsid w:val="00586A80"/>
    <w:rsid w:val="005873E3"/>
    <w:rsid w:val="005876E1"/>
    <w:rsid w:val="00587889"/>
    <w:rsid w:val="00587997"/>
    <w:rsid w:val="00587B35"/>
    <w:rsid w:val="00587BD6"/>
    <w:rsid w:val="00587D9F"/>
    <w:rsid w:val="00590181"/>
    <w:rsid w:val="005908C7"/>
    <w:rsid w:val="00590BEC"/>
    <w:rsid w:val="00590DBC"/>
    <w:rsid w:val="00590EFC"/>
    <w:rsid w:val="005911E8"/>
    <w:rsid w:val="00591BAB"/>
    <w:rsid w:val="00591BC3"/>
    <w:rsid w:val="00591D1D"/>
    <w:rsid w:val="00591E37"/>
    <w:rsid w:val="0059206A"/>
    <w:rsid w:val="005926F3"/>
    <w:rsid w:val="00592A06"/>
    <w:rsid w:val="005932FE"/>
    <w:rsid w:val="00593524"/>
    <w:rsid w:val="0059356B"/>
    <w:rsid w:val="005938FB"/>
    <w:rsid w:val="00593AAE"/>
    <w:rsid w:val="00593F1E"/>
    <w:rsid w:val="0059456F"/>
    <w:rsid w:val="0059478C"/>
    <w:rsid w:val="00594B63"/>
    <w:rsid w:val="00594BCF"/>
    <w:rsid w:val="00594F5F"/>
    <w:rsid w:val="00595387"/>
    <w:rsid w:val="00595E5D"/>
    <w:rsid w:val="005960E0"/>
    <w:rsid w:val="00596440"/>
    <w:rsid w:val="00596985"/>
    <w:rsid w:val="00596C9C"/>
    <w:rsid w:val="00596EDC"/>
    <w:rsid w:val="00597081"/>
    <w:rsid w:val="00597CAE"/>
    <w:rsid w:val="00597E52"/>
    <w:rsid w:val="005A039E"/>
    <w:rsid w:val="005A0420"/>
    <w:rsid w:val="005A06AD"/>
    <w:rsid w:val="005A0C36"/>
    <w:rsid w:val="005A0D03"/>
    <w:rsid w:val="005A0D76"/>
    <w:rsid w:val="005A0E2C"/>
    <w:rsid w:val="005A0EB9"/>
    <w:rsid w:val="005A10A7"/>
    <w:rsid w:val="005A113C"/>
    <w:rsid w:val="005A1164"/>
    <w:rsid w:val="005A11D1"/>
    <w:rsid w:val="005A1345"/>
    <w:rsid w:val="005A1C68"/>
    <w:rsid w:val="005A1C84"/>
    <w:rsid w:val="005A1CE1"/>
    <w:rsid w:val="005A1E12"/>
    <w:rsid w:val="005A2063"/>
    <w:rsid w:val="005A23E3"/>
    <w:rsid w:val="005A243C"/>
    <w:rsid w:val="005A266B"/>
    <w:rsid w:val="005A270E"/>
    <w:rsid w:val="005A2944"/>
    <w:rsid w:val="005A2C7D"/>
    <w:rsid w:val="005A2CEF"/>
    <w:rsid w:val="005A346C"/>
    <w:rsid w:val="005A358C"/>
    <w:rsid w:val="005A364B"/>
    <w:rsid w:val="005A378D"/>
    <w:rsid w:val="005A3DBE"/>
    <w:rsid w:val="005A3E78"/>
    <w:rsid w:val="005A4707"/>
    <w:rsid w:val="005A55AF"/>
    <w:rsid w:val="005A55E7"/>
    <w:rsid w:val="005A56FE"/>
    <w:rsid w:val="005A56FF"/>
    <w:rsid w:val="005A59C0"/>
    <w:rsid w:val="005A5A66"/>
    <w:rsid w:val="005A5BE3"/>
    <w:rsid w:val="005A5BFE"/>
    <w:rsid w:val="005A62DE"/>
    <w:rsid w:val="005A644B"/>
    <w:rsid w:val="005A67BB"/>
    <w:rsid w:val="005A67BC"/>
    <w:rsid w:val="005A6CA2"/>
    <w:rsid w:val="005A6F7A"/>
    <w:rsid w:val="005A70CB"/>
    <w:rsid w:val="005A7488"/>
    <w:rsid w:val="005A757B"/>
    <w:rsid w:val="005A7778"/>
    <w:rsid w:val="005A77EC"/>
    <w:rsid w:val="005B0011"/>
    <w:rsid w:val="005B0036"/>
    <w:rsid w:val="005B06BA"/>
    <w:rsid w:val="005B078A"/>
    <w:rsid w:val="005B0917"/>
    <w:rsid w:val="005B1398"/>
    <w:rsid w:val="005B1566"/>
    <w:rsid w:val="005B1B93"/>
    <w:rsid w:val="005B22FC"/>
    <w:rsid w:val="005B2578"/>
    <w:rsid w:val="005B266A"/>
    <w:rsid w:val="005B2AF8"/>
    <w:rsid w:val="005B2DAF"/>
    <w:rsid w:val="005B2E11"/>
    <w:rsid w:val="005B32E4"/>
    <w:rsid w:val="005B36F6"/>
    <w:rsid w:val="005B4623"/>
    <w:rsid w:val="005B46AE"/>
    <w:rsid w:val="005B4932"/>
    <w:rsid w:val="005B4953"/>
    <w:rsid w:val="005B4995"/>
    <w:rsid w:val="005B4CB3"/>
    <w:rsid w:val="005B4CBB"/>
    <w:rsid w:val="005B4DD9"/>
    <w:rsid w:val="005B5267"/>
    <w:rsid w:val="005B53AC"/>
    <w:rsid w:val="005B56CC"/>
    <w:rsid w:val="005B5BCD"/>
    <w:rsid w:val="005B5D78"/>
    <w:rsid w:val="005B5E10"/>
    <w:rsid w:val="005B5E52"/>
    <w:rsid w:val="005B5EC6"/>
    <w:rsid w:val="005B625E"/>
    <w:rsid w:val="005B66D5"/>
    <w:rsid w:val="005B677F"/>
    <w:rsid w:val="005B67A7"/>
    <w:rsid w:val="005B693D"/>
    <w:rsid w:val="005B6B87"/>
    <w:rsid w:val="005B7580"/>
    <w:rsid w:val="005B79CC"/>
    <w:rsid w:val="005B7B6B"/>
    <w:rsid w:val="005B7DD3"/>
    <w:rsid w:val="005B7E73"/>
    <w:rsid w:val="005C01F6"/>
    <w:rsid w:val="005C0317"/>
    <w:rsid w:val="005C0334"/>
    <w:rsid w:val="005C0404"/>
    <w:rsid w:val="005C0783"/>
    <w:rsid w:val="005C08E9"/>
    <w:rsid w:val="005C0A61"/>
    <w:rsid w:val="005C11D3"/>
    <w:rsid w:val="005C1DDE"/>
    <w:rsid w:val="005C20FD"/>
    <w:rsid w:val="005C2440"/>
    <w:rsid w:val="005C2CE1"/>
    <w:rsid w:val="005C2D9A"/>
    <w:rsid w:val="005C2DDD"/>
    <w:rsid w:val="005C2DF9"/>
    <w:rsid w:val="005C2F3C"/>
    <w:rsid w:val="005C3271"/>
    <w:rsid w:val="005C3465"/>
    <w:rsid w:val="005C39B4"/>
    <w:rsid w:val="005C3C1A"/>
    <w:rsid w:val="005C3E3E"/>
    <w:rsid w:val="005C4637"/>
    <w:rsid w:val="005C468C"/>
    <w:rsid w:val="005C4969"/>
    <w:rsid w:val="005C4C79"/>
    <w:rsid w:val="005C4DEA"/>
    <w:rsid w:val="005C547A"/>
    <w:rsid w:val="005C55BF"/>
    <w:rsid w:val="005C566A"/>
    <w:rsid w:val="005C5774"/>
    <w:rsid w:val="005C6192"/>
    <w:rsid w:val="005C621A"/>
    <w:rsid w:val="005C689E"/>
    <w:rsid w:val="005C70A6"/>
    <w:rsid w:val="005C7729"/>
    <w:rsid w:val="005C7756"/>
    <w:rsid w:val="005C7E60"/>
    <w:rsid w:val="005C7FAF"/>
    <w:rsid w:val="005D0226"/>
    <w:rsid w:val="005D0729"/>
    <w:rsid w:val="005D0857"/>
    <w:rsid w:val="005D0C10"/>
    <w:rsid w:val="005D0E46"/>
    <w:rsid w:val="005D105E"/>
    <w:rsid w:val="005D14E4"/>
    <w:rsid w:val="005D18E5"/>
    <w:rsid w:val="005D1C34"/>
    <w:rsid w:val="005D1DF5"/>
    <w:rsid w:val="005D1F5C"/>
    <w:rsid w:val="005D2A58"/>
    <w:rsid w:val="005D2AF5"/>
    <w:rsid w:val="005D2DEF"/>
    <w:rsid w:val="005D2E48"/>
    <w:rsid w:val="005D2F6D"/>
    <w:rsid w:val="005D31BD"/>
    <w:rsid w:val="005D4481"/>
    <w:rsid w:val="005D48E7"/>
    <w:rsid w:val="005D4905"/>
    <w:rsid w:val="005D5147"/>
    <w:rsid w:val="005D579A"/>
    <w:rsid w:val="005D58CB"/>
    <w:rsid w:val="005D5975"/>
    <w:rsid w:val="005D5B27"/>
    <w:rsid w:val="005D5EEC"/>
    <w:rsid w:val="005D6568"/>
    <w:rsid w:val="005D6575"/>
    <w:rsid w:val="005D65EF"/>
    <w:rsid w:val="005D681E"/>
    <w:rsid w:val="005D6960"/>
    <w:rsid w:val="005D6988"/>
    <w:rsid w:val="005D6A70"/>
    <w:rsid w:val="005D6C04"/>
    <w:rsid w:val="005D6D89"/>
    <w:rsid w:val="005D6EA4"/>
    <w:rsid w:val="005D727B"/>
    <w:rsid w:val="005D79CD"/>
    <w:rsid w:val="005D79EB"/>
    <w:rsid w:val="005D7B70"/>
    <w:rsid w:val="005D7C8E"/>
    <w:rsid w:val="005D7F79"/>
    <w:rsid w:val="005E0D71"/>
    <w:rsid w:val="005E0FB3"/>
    <w:rsid w:val="005E1962"/>
    <w:rsid w:val="005E19C3"/>
    <w:rsid w:val="005E218F"/>
    <w:rsid w:val="005E2719"/>
    <w:rsid w:val="005E2988"/>
    <w:rsid w:val="005E2C54"/>
    <w:rsid w:val="005E2FD6"/>
    <w:rsid w:val="005E3022"/>
    <w:rsid w:val="005E3251"/>
    <w:rsid w:val="005E33E7"/>
    <w:rsid w:val="005E3C0C"/>
    <w:rsid w:val="005E3F15"/>
    <w:rsid w:val="005E4A81"/>
    <w:rsid w:val="005E545E"/>
    <w:rsid w:val="005E560D"/>
    <w:rsid w:val="005E566C"/>
    <w:rsid w:val="005E5789"/>
    <w:rsid w:val="005E57B4"/>
    <w:rsid w:val="005E5A62"/>
    <w:rsid w:val="005E6242"/>
    <w:rsid w:val="005E66D8"/>
    <w:rsid w:val="005E68E5"/>
    <w:rsid w:val="005E6B13"/>
    <w:rsid w:val="005E708F"/>
    <w:rsid w:val="005E75DE"/>
    <w:rsid w:val="005E7A7C"/>
    <w:rsid w:val="005E7C6F"/>
    <w:rsid w:val="005E7C75"/>
    <w:rsid w:val="005F01E9"/>
    <w:rsid w:val="005F0289"/>
    <w:rsid w:val="005F055A"/>
    <w:rsid w:val="005F0D51"/>
    <w:rsid w:val="005F0EFE"/>
    <w:rsid w:val="005F114E"/>
    <w:rsid w:val="005F120E"/>
    <w:rsid w:val="005F127E"/>
    <w:rsid w:val="005F18E4"/>
    <w:rsid w:val="005F198A"/>
    <w:rsid w:val="005F1A1D"/>
    <w:rsid w:val="005F1ADD"/>
    <w:rsid w:val="005F1BFE"/>
    <w:rsid w:val="005F1DD4"/>
    <w:rsid w:val="005F1F5A"/>
    <w:rsid w:val="005F21B0"/>
    <w:rsid w:val="005F221A"/>
    <w:rsid w:val="005F23C6"/>
    <w:rsid w:val="005F2411"/>
    <w:rsid w:val="005F241F"/>
    <w:rsid w:val="005F30FD"/>
    <w:rsid w:val="005F310A"/>
    <w:rsid w:val="005F32BF"/>
    <w:rsid w:val="005F3995"/>
    <w:rsid w:val="005F3DE0"/>
    <w:rsid w:val="005F420B"/>
    <w:rsid w:val="005F4638"/>
    <w:rsid w:val="005F4DEA"/>
    <w:rsid w:val="005F500A"/>
    <w:rsid w:val="005F5054"/>
    <w:rsid w:val="005F5261"/>
    <w:rsid w:val="005F5571"/>
    <w:rsid w:val="005F55AB"/>
    <w:rsid w:val="005F562C"/>
    <w:rsid w:val="005F5730"/>
    <w:rsid w:val="005F59EE"/>
    <w:rsid w:val="005F5D49"/>
    <w:rsid w:val="005F5EC9"/>
    <w:rsid w:val="005F6619"/>
    <w:rsid w:val="005F661E"/>
    <w:rsid w:val="005F6ADD"/>
    <w:rsid w:val="005F6D3A"/>
    <w:rsid w:val="005F70F1"/>
    <w:rsid w:val="005F7284"/>
    <w:rsid w:val="005F751C"/>
    <w:rsid w:val="005F76C1"/>
    <w:rsid w:val="005F7813"/>
    <w:rsid w:val="005F790D"/>
    <w:rsid w:val="005F790E"/>
    <w:rsid w:val="005F7C92"/>
    <w:rsid w:val="005F7E47"/>
    <w:rsid w:val="006002CE"/>
    <w:rsid w:val="0060040B"/>
    <w:rsid w:val="006009C0"/>
    <w:rsid w:val="00600C56"/>
    <w:rsid w:val="00600E3C"/>
    <w:rsid w:val="0060107E"/>
    <w:rsid w:val="006019D5"/>
    <w:rsid w:val="00601B73"/>
    <w:rsid w:val="0060248D"/>
    <w:rsid w:val="006024A9"/>
    <w:rsid w:val="00602913"/>
    <w:rsid w:val="00603348"/>
    <w:rsid w:val="006035B3"/>
    <w:rsid w:val="006039DF"/>
    <w:rsid w:val="00603C50"/>
    <w:rsid w:val="00603CF7"/>
    <w:rsid w:val="00603EFC"/>
    <w:rsid w:val="0060400D"/>
    <w:rsid w:val="006042D4"/>
    <w:rsid w:val="00604460"/>
    <w:rsid w:val="00605401"/>
    <w:rsid w:val="006054F3"/>
    <w:rsid w:val="00605504"/>
    <w:rsid w:val="00605772"/>
    <w:rsid w:val="00605B6C"/>
    <w:rsid w:val="00605C24"/>
    <w:rsid w:val="00606221"/>
    <w:rsid w:val="006062D3"/>
    <w:rsid w:val="00606346"/>
    <w:rsid w:val="006074DA"/>
    <w:rsid w:val="00607579"/>
    <w:rsid w:val="00607654"/>
    <w:rsid w:val="006079F7"/>
    <w:rsid w:val="00607DE7"/>
    <w:rsid w:val="00607F0C"/>
    <w:rsid w:val="00610122"/>
    <w:rsid w:val="006101EC"/>
    <w:rsid w:val="006101F7"/>
    <w:rsid w:val="00610234"/>
    <w:rsid w:val="006103DD"/>
    <w:rsid w:val="00610500"/>
    <w:rsid w:val="0061059C"/>
    <w:rsid w:val="00610ABA"/>
    <w:rsid w:val="00610C2B"/>
    <w:rsid w:val="00610DB2"/>
    <w:rsid w:val="00611530"/>
    <w:rsid w:val="006117B7"/>
    <w:rsid w:val="00611A4A"/>
    <w:rsid w:val="00612004"/>
    <w:rsid w:val="0061203B"/>
    <w:rsid w:val="00612993"/>
    <w:rsid w:val="00612A69"/>
    <w:rsid w:val="00613137"/>
    <w:rsid w:val="0061349E"/>
    <w:rsid w:val="00614285"/>
    <w:rsid w:val="006143D8"/>
    <w:rsid w:val="00614BCD"/>
    <w:rsid w:val="00614BDE"/>
    <w:rsid w:val="00614BF9"/>
    <w:rsid w:val="00614DEB"/>
    <w:rsid w:val="00614FAF"/>
    <w:rsid w:val="00615790"/>
    <w:rsid w:val="0061613C"/>
    <w:rsid w:val="00616564"/>
    <w:rsid w:val="00616575"/>
    <w:rsid w:val="00616597"/>
    <w:rsid w:val="006175AF"/>
    <w:rsid w:val="006175B8"/>
    <w:rsid w:val="0061775D"/>
    <w:rsid w:val="0061798E"/>
    <w:rsid w:val="00617A04"/>
    <w:rsid w:val="00617EFC"/>
    <w:rsid w:val="00617F09"/>
    <w:rsid w:val="00617F48"/>
    <w:rsid w:val="00620BF0"/>
    <w:rsid w:val="006210E6"/>
    <w:rsid w:val="006216DD"/>
    <w:rsid w:val="006219D7"/>
    <w:rsid w:val="00621BD0"/>
    <w:rsid w:val="006220B3"/>
    <w:rsid w:val="006221C4"/>
    <w:rsid w:val="00622817"/>
    <w:rsid w:val="00622EC5"/>
    <w:rsid w:val="00623130"/>
    <w:rsid w:val="00623309"/>
    <w:rsid w:val="006234DC"/>
    <w:rsid w:val="0062358B"/>
    <w:rsid w:val="006235A9"/>
    <w:rsid w:val="006235FD"/>
    <w:rsid w:val="00623679"/>
    <w:rsid w:val="0062369F"/>
    <w:rsid w:val="0062395D"/>
    <w:rsid w:val="00623B39"/>
    <w:rsid w:val="006241A7"/>
    <w:rsid w:val="00624252"/>
    <w:rsid w:val="006245EF"/>
    <w:rsid w:val="00624AF6"/>
    <w:rsid w:val="00624CF9"/>
    <w:rsid w:val="006250BD"/>
    <w:rsid w:val="00625343"/>
    <w:rsid w:val="00625524"/>
    <w:rsid w:val="00625CB5"/>
    <w:rsid w:val="00625EE6"/>
    <w:rsid w:val="0062669C"/>
    <w:rsid w:val="00626781"/>
    <w:rsid w:val="00626870"/>
    <w:rsid w:val="006268A8"/>
    <w:rsid w:val="00626981"/>
    <w:rsid w:val="00626B07"/>
    <w:rsid w:val="0062701C"/>
    <w:rsid w:val="00627261"/>
    <w:rsid w:val="006272BA"/>
    <w:rsid w:val="006275C3"/>
    <w:rsid w:val="0062776E"/>
    <w:rsid w:val="006307A9"/>
    <w:rsid w:val="00630A8B"/>
    <w:rsid w:val="00630D09"/>
    <w:rsid w:val="00630EA8"/>
    <w:rsid w:val="00630F03"/>
    <w:rsid w:val="00631012"/>
    <w:rsid w:val="006312D4"/>
    <w:rsid w:val="00631811"/>
    <w:rsid w:val="0063181B"/>
    <w:rsid w:val="00632000"/>
    <w:rsid w:val="0063202F"/>
    <w:rsid w:val="00632B87"/>
    <w:rsid w:val="006330CD"/>
    <w:rsid w:val="0063360A"/>
    <w:rsid w:val="00633685"/>
    <w:rsid w:val="00633862"/>
    <w:rsid w:val="00633D1F"/>
    <w:rsid w:val="00633D5F"/>
    <w:rsid w:val="00634CCB"/>
    <w:rsid w:val="00635176"/>
    <w:rsid w:val="00635408"/>
    <w:rsid w:val="00635615"/>
    <w:rsid w:val="00635950"/>
    <w:rsid w:val="00635993"/>
    <w:rsid w:val="00635B9E"/>
    <w:rsid w:val="006363CE"/>
    <w:rsid w:val="006368D9"/>
    <w:rsid w:val="006370B3"/>
    <w:rsid w:val="0063767C"/>
    <w:rsid w:val="006379D7"/>
    <w:rsid w:val="00637DDA"/>
    <w:rsid w:val="00640047"/>
    <w:rsid w:val="0064037D"/>
    <w:rsid w:val="00640491"/>
    <w:rsid w:val="006404F2"/>
    <w:rsid w:val="00640729"/>
    <w:rsid w:val="00640847"/>
    <w:rsid w:val="00640B5D"/>
    <w:rsid w:val="00640B7B"/>
    <w:rsid w:val="00641414"/>
    <w:rsid w:val="006419A4"/>
    <w:rsid w:val="00641DBD"/>
    <w:rsid w:val="006427EF"/>
    <w:rsid w:val="00642A0F"/>
    <w:rsid w:val="00642DEB"/>
    <w:rsid w:val="00642E1F"/>
    <w:rsid w:val="00643157"/>
    <w:rsid w:val="00643540"/>
    <w:rsid w:val="006437A9"/>
    <w:rsid w:val="00643D04"/>
    <w:rsid w:val="00643E95"/>
    <w:rsid w:val="006441CA"/>
    <w:rsid w:val="006446BA"/>
    <w:rsid w:val="0064478C"/>
    <w:rsid w:val="0064482A"/>
    <w:rsid w:val="00644BFF"/>
    <w:rsid w:val="00644C3E"/>
    <w:rsid w:val="00644F80"/>
    <w:rsid w:val="00645629"/>
    <w:rsid w:val="0064570C"/>
    <w:rsid w:val="006458B4"/>
    <w:rsid w:val="00645E69"/>
    <w:rsid w:val="00645EA6"/>
    <w:rsid w:val="0064608F"/>
    <w:rsid w:val="0064622F"/>
    <w:rsid w:val="00646707"/>
    <w:rsid w:val="00646D6A"/>
    <w:rsid w:val="00647069"/>
    <w:rsid w:val="00647165"/>
    <w:rsid w:val="006472B5"/>
    <w:rsid w:val="0064730F"/>
    <w:rsid w:val="00647622"/>
    <w:rsid w:val="0064783E"/>
    <w:rsid w:val="00647DB6"/>
    <w:rsid w:val="00647E86"/>
    <w:rsid w:val="006502D2"/>
    <w:rsid w:val="006505B4"/>
    <w:rsid w:val="0065066C"/>
    <w:rsid w:val="00650985"/>
    <w:rsid w:val="00650A91"/>
    <w:rsid w:val="00650BE7"/>
    <w:rsid w:val="00650BEE"/>
    <w:rsid w:val="00650CC4"/>
    <w:rsid w:val="00650F03"/>
    <w:rsid w:val="0065120F"/>
    <w:rsid w:val="00651581"/>
    <w:rsid w:val="00651696"/>
    <w:rsid w:val="00651974"/>
    <w:rsid w:val="00651AC8"/>
    <w:rsid w:val="0065203C"/>
    <w:rsid w:val="00652115"/>
    <w:rsid w:val="00652178"/>
    <w:rsid w:val="00652462"/>
    <w:rsid w:val="00652C9D"/>
    <w:rsid w:val="00652E9A"/>
    <w:rsid w:val="006531AE"/>
    <w:rsid w:val="0065325E"/>
    <w:rsid w:val="00653718"/>
    <w:rsid w:val="00653C8D"/>
    <w:rsid w:val="006546A9"/>
    <w:rsid w:val="00654AF2"/>
    <w:rsid w:val="0065505E"/>
    <w:rsid w:val="00655474"/>
    <w:rsid w:val="00655AFA"/>
    <w:rsid w:val="00655E7A"/>
    <w:rsid w:val="00655E92"/>
    <w:rsid w:val="00656162"/>
    <w:rsid w:val="006561E9"/>
    <w:rsid w:val="00656316"/>
    <w:rsid w:val="0065635F"/>
    <w:rsid w:val="006565E1"/>
    <w:rsid w:val="00656ABC"/>
    <w:rsid w:val="00656C68"/>
    <w:rsid w:val="00656F1A"/>
    <w:rsid w:val="00656F66"/>
    <w:rsid w:val="00657087"/>
    <w:rsid w:val="0065785F"/>
    <w:rsid w:val="006578C8"/>
    <w:rsid w:val="00657B0C"/>
    <w:rsid w:val="00657BBF"/>
    <w:rsid w:val="00657C19"/>
    <w:rsid w:val="00660714"/>
    <w:rsid w:val="00660C6E"/>
    <w:rsid w:val="006611AE"/>
    <w:rsid w:val="00661302"/>
    <w:rsid w:val="0066139F"/>
    <w:rsid w:val="006613D0"/>
    <w:rsid w:val="006615A5"/>
    <w:rsid w:val="0066167C"/>
    <w:rsid w:val="00661855"/>
    <w:rsid w:val="00661FAF"/>
    <w:rsid w:val="0066204F"/>
    <w:rsid w:val="00662289"/>
    <w:rsid w:val="00662A4D"/>
    <w:rsid w:val="00662A94"/>
    <w:rsid w:val="00662EA2"/>
    <w:rsid w:val="00663759"/>
    <w:rsid w:val="006639EC"/>
    <w:rsid w:val="00663B84"/>
    <w:rsid w:val="00663F99"/>
    <w:rsid w:val="00664018"/>
    <w:rsid w:val="006640C7"/>
    <w:rsid w:val="00664410"/>
    <w:rsid w:val="00664428"/>
    <w:rsid w:val="00664756"/>
    <w:rsid w:val="006649FD"/>
    <w:rsid w:val="00664BBA"/>
    <w:rsid w:val="00664C06"/>
    <w:rsid w:val="00664C08"/>
    <w:rsid w:val="00665729"/>
    <w:rsid w:val="00665EDB"/>
    <w:rsid w:val="006660F5"/>
    <w:rsid w:val="006663DD"/>
    <w:rsid w:val="006666A6"/>
    <w:rsid w:val="006669A0"/>
    <w:rsid w:val="00666B1C"/>
    <w:rsid w:val="0066701B"/>
    <w:rsid w:val="00667085"/>
    <w:rsid w:val="006670C5"/>
    <w:rsid w:val="006671F6"/>
    <w:rsid w:val="00667728"/>
    <w:rsid w:val="006677E1"/>
    <w:rsid w:val="00667C0F"/>
    <w:rsid w:val="00667E4F"/>
    <w:rsid w:val="00667F87"/>
    <w:rsid w:val="0067019C"/>
    <w:rsid w:val="006701DA"/>
    <w:rsid w:val="006704B1"/>
    <w:rsid w:val="00670A16"/>
    <w:rsid w:val="00670C15"/>
    <w:rsid w:val="00670F02"/>
    <w:rsid w:val="00670F10"/>
    <w:rsid w:val="00670F4A"/>
    <w:rsid w:val="0067115B"/>
    <w:rsid w:val="006711F2"/>
    <w:rsid w:val="00671A22"/>
    <w:rsid w:val="00671C48"/>
    <w:rsid w:val="00671CDA"/>
    <w:rsid w:val="0067207D"/>
    <w:rsid w:val="00672A5C"/>
    <w:rsid w:val="00672B24"/>
    <w:rsid w:val="00672B78"/>
    <w:rsid w:val="00672C13"/>
    <w:rsid w:val="00672FB9"/>
    <w:rsid w:val="0067366B"/>
    <w:rsid w:val="006739A6"/>
    <w:rsid w:val="00673D56"/>
    <w:rsid w:val="00673F52"/>
    <w:rsid w:val="006751D6"/>
    <w:rsid w:val="00675386"/>
    <w:rsid w:val="006758A7"/>
    <w:rsid w:val="00675931"/>
    <w:rsid w:val="006761B6"/>
    <w:rsid w:val="006762A5"/>
    <w:rsid w:val="006765CB"/>
    <w:rsid w:val="006765E4"/>
    <w:rsid w:val="00676833"/>
    <w:rsid w:val="00677168"/>
    <w:rsid w:val="00677AB2"/>
    <w:rsid w:val="00677EB9"/>
    <w:rsid w:val="0068032D"/>
    <w:rsid w:val="0068063B"/>
    <w:rsid w:val="00680921"/>
    <w:rsid w:val="00680C37"/>
    <w:rsid w:val="00680CF9"/>
    <w:rsid w:val="006810AF"/>
    <w:rsid w:val="006813FE"/>
    <w:rsid w:val="0068249F"/>
    <w:rsid w:val="006824E9"/>
    <w:rsid w:val="006827F6"/>
    <w:rsid w:val="00682B26"/>
    <w:rsid w:val="00682D93"/>
    <w:rsid w:val="0068312A"/>
    <w:rsid w:val="00683683"/>
    <w:rsid w:val="00683988"/>
    <w:rsid w:val="00683D15"/>
    <w:rsid w:val="00683F07"/>
    <w:rsid w:val="00684667"/>
    <w:rsid w:val="00684817"/>
    <w:rsid w:val="00684E96"/>
    <w:rsid w:val="006852E7"/>
    <w:rsid w:val="006855E0"/>
    <w:rsid w:val="00685BF9"/>
    <w:rsid w:val="00686007"/>
    <w:rsid w:val="006860D4"/>
    <w:rsid w:val="00686212"/>
    <w:rsid w:val="00686289"/>
    <w:rsid w:val="00686548"/>
    <w:rsid w:val="00686670"/>
    <w:rsid w:val="00686887"/>
    <w:rsid w:val="00686BD9"/>
    <w:rsid w:val="00686C71"/>
    <w:rsid w:val="0068700A"/>
    <w:rsid w:val="00687167"/>
    <w:rsid w:val="006874DA"/>
    <w:rsid w:val="00687BB1"/>
    <w:rsid w:val="00687DD2"/>
    <w:rsid w:val="0069050C"/>
    <w:rsid w:val="006908DB"/>
    <w:rsid w:val="00690A4B"/>
    <w:rsid w:val="0069164F"/>
    <w:rsid w:val="00691D57"/>
    <w:rsid w:val="00691E2D"/>
    <w:rsid w:val="0069206A"/>
    <w:rsid w:val="006920F9"/>
    <w:rsid w:val="00692346"/>
    <w:rsid w:val="00692A9A"/>
    <w:rsid w:val="00692CBA"/>
    <w:rsid w:val="00692D9B"/>
    <w:rsid w:val="00693518"/>
    <w:rsid w:val="00693950"/>
    <w:rsid w:val="00693974"/>
    <w:rsid w:val="00693D3B"/>
    <w:rsid w:val="00694069"/>
    <w:rsid w:val="00694656"/>
    <w:rsid w:val="00694CFA"/>
    <w:rsid w:val="00694E00"/>
    <w:rsid w:val="00694FAA"/>
    <w:rsid w:val="006951EB"/>
    <w:rsid w:val="00695290"/>
    <w:rsid w:val="00695DC2"/>
    <w:rsid w:val="00695F9E"/>
    <w:rsid w:val="00696A4E"/>
    <w:rsid w:val="00696B6C"/>
    <w:rsid w:val="00696C71"/>
    <w:rsid w:val="00697150"/>
    <w:rsid w:val="00697500"/>
    <w:rsid w:val="00697A38"/>
    <w:rsid w:val="00697F52"/>
    <w:rsid w:val="006A031E"/>
    <w:rsid w:val="006A0436"/>
    <w:rsid w:val="006A061D"/>
    <w:rsid w:val="006A0730"/>
    <w:rsid w:val="006A0B0A"/>
    <w:rsid w:val="006A0C40"/>
    <w:rsid w:val="006A0D4C"/>
    <w:rsid w:val="006A0DAC"/>
    <w:rsid w:val="006A126E"/>
    <w:rsid w:val="006A185C"/>
    <w:rsid w:val="006A1C36"/>
    <w:rsid w:val="006A1EB2"/>
    <w:rsid w:val="006A1F10"/>
    <w:rsid w:val="006A2484"/>
    <w:rsid w:val="006A28F6"/>
    <w:rsid w:val="006A2910"/>
    <w:rsid w:val="006A2A0D"/>
    <w:rsid w:val="006A2BA9"/>
    <w:rsid w:val="006A2DA3"/>
    <w:rsid w:val="006A2E7E"/>
    <w:rsid w:val="006A2F93"/>
    <w:rsid w:val="006A3219"/>
    <w:rsid w:val="006A36E6"/>
    <w:rsid w:val="006A3DC6"/>
    <w:rsid w:val="006A43D5"/>
    <w:rsid w:val="006A4640"/>
    <w:rsid w:val="006A4C0E"/>
    <w:rsid w:val="006A52F5"/>
    <w:rsid w:val="006A56E2"/>
    <w:rsid w:val="006A5856"/>
    <w:rsid w:val="006A6000"/>
    <w:rsid w:val="006A6027"/>
    <w:rsid w:val="006A66F2"/>
    <w:rsid w:val="006A6BCE"/>
    <w:rsid w:val="006A7046"/>
    <w:rsid w:val="006A7073"/>
    <w:rsid w:val="006A737C"/>
    <w:rsid w:val="006A7440"/>
    <w:rsid w:val="006A76D2"/>
    <w:rsid w:val="006A776D"/>
    <w:rsid w:val="006A77D5"/>
    <w:rsid w:val="006A7AF9"/>
    <w:rsid w:val="006A7E3A"/>
    <w:rsid w:val="006B0E9A"/>
    <w:rsid w:val="006B1132"/>
    <w:rsid w:val="006B1436"/>
    <w:rsid w:val="006B15AD"/>
    <w:rsid w:val="006B1961"/>
    <w:rsid w:val="006B1983"/>
    <w:rsid w:val="006B1B67"/>
    <w:rsid w:val="006B24E1"/>
    <w:rsid w:val="006B253C"/>
    <w:rsid w:val="006B25E0"/>
    <w:rsid w:val="006B266C"/>
    <w:rsid w:val="006B28D4"/>
    <w:rsid w:val="006B29B6"/>
    <w:rsid w:val="006B30AD"/>
    <w:rsid w:val="006B3646"/>
    <w:rsid w:val="006B377B"/>
    <w:rsid w:val="006B3EC3"/>
    <w:rsid w:val="006B43C1"/>
    <w:rsid w:val="006B43FA"/>
    <w:rsid w:val="006B46A8"/>
    <w:rsid w:val="006B4F82"/>
    <w:rsid w:val="006B55F6"/>
    <w:rsid w:val="006B5817"/>
    <w:rsid w:val="006B5DAC"/>
    <w:rsid w:val="006B5E64"/>
    <w:rsid w:val="006B5E6D"/>
    <w:rsid w:val="006B63FA"/>
    <w:rsid w:val="006B66C7"/>
    <w:rsid w:val="006B6A93"/>
    <w:rsid w:val="006B7005"/>
    <w:rsid w:val="006B73EA"/>
    <w:rsid w:val="006C0019"/>
    <w:rsid w:val="006C00B8"/>
    <w:rsid w:val="006C04C7"/>
    <w:rsid w:val="006C054F"/>
    <w:rsid w:val="006C063B"/>
    <w:rsid w:val="006C079A"/>
    <w:rsid w:val="006C0925"/>
    <w:rsid w:val="006C09B6"/>
    <w:rsid w:val="006C09F0"/>
    <w:rsid w:val="006C0D1D"/>
    <w:rsid w:val="006C0E4F"/>
    <w:rsid w:val="006C10BC"/>
    <w:rsid w:val="006C10F4"/>
    <w:rsid w:val="006C1369"/>
    <w:rsid w:val="006C16BB"/>
    <w:rsid w:val="006C1BED"/>
    <w:rsid w:val="006C1EE8"/>
    <w:rsid w:val="006C21B6"/>
    <w:rsid w:val="006C21BF"/>
    <w:rsid w:val="006C22C6"/>
    <w:rsid w:val="006C277A"/>
    <w:rsid w:val="006C27F4"/>
    <w:rsid w:val="006C292C"/>
    <w:rsid w:val="006C3846"/>
    <w:rsid w:val="006C3C39"/>
    <w:rsid w:val="006C3C72"/>
    <w:rsid w:val="006C3EA7"/>
    <w:rsid w:val="006C4062"/>
    <w:rsid w:val="006C43D4"/>
    <w:rsid w:val="006C4626"/>
    <w:rsid w:val="006C4628"/>
    <w:rsid w:val="006C4891"/>
    <w:rsid w:val="006C4914"/>
    <w:rsid w:val="006C4A32"/>
    <w:rsid w:val="006C4A78"/>
    <w:rsid w:val="006C515A"/>
    <w:rsid w:val="006C5250"/>
    <w:rsid w:val="006C60C8"/>
    <w:rsid w:val="006C6867"/>
    <w:rsid w:val="006C6DAF"/>
    <w:rsid w:val="006C7042"/>
    <w:rsid w:val="006C72AF"/>
    <w:rsid w:val="006C76C3"/>
    <w:rsid w:val="006D0075"/>
    <w:rsid w:val="006D0A3B"/>
    <w:rsid w:val="006D0B7F"/>
    <w:rsid w:val="006D0E41"/>
    <w:rsid w:val="006D1442"/>
    <w:rsid w:val="006D14E5"/>
    <w:rsid w:val="006D195E"/>
    <w:rsid w:val="006D1D6D"/>
    <w:rsid w:val="006D1FD4"/>
    <w:rsid w:val="006D2055"/>
    <w:rsid w:val="006D211C"/>
    <w:rsid w:val="006D271A"/>
    <w:rsid w:val="006D2979"/>
    <w:rsid w:val="006D2C3C"/>
    <w:rsid w:val="006D2D7D"/>
    <w:rsid w:val="006D30B3"/>
    <w:rsid w:val="006D346C"/>
    <w:rsid w:val="006D3635"/>
    <w:rsid w:val="006D3DFB"/>
    <w:rsid w:val="006D407E"/>
    <w:rsid w:val="006D4D2E"/>
    <w:rsid w:val="006D53CB"/>
    <w:rsid w:val="006D55A6"/>
    <w:rsid w:val="006D55CD"/>
    <w:rsid w:val="006D56AD"/>
    <w:rsid w:val="006D579D"/>
    <w:rsid w:val="006D57CE"/>
    <w:rsid w:val="006D5BCF"/>
    <w:rsid w:val="006D63BC"/>
    <w:rsid w:val="006D6621"/>
    <w:rsid w:val="006D66A1"/>
    <w:rsid w:val="006D6980"/>
    <w:rsid w:val="006D6E99"/>
    <w:rsid w:val="006D709B"/>
    <w:rsid w:val="006D70EC"/>
    <w:rsid w:val="006D79B6"/>
    <w:rsid w:val="006D7A00"/>
    <w:rsid w:val="006D7A1C"/>
    <w:rsid w:val="006D7A66"/>
    <w:rsid w:val="006D7B01"/>
    <w:rsid w:val="006D7D64"/>
    <w:rsid w:val="006D7DD4"/>
    <w:rsid w:val="006E00C7"/>
    <w:rsid w:val="006E03F6"/>
    <w:rsid w:val="006E04C6"/>
    <w:rsid w:val="006E0925"/>
    <w:rsid w:val="006E0C77"/>
    <w:rsid w:val="006E0DB9"/>
    <w:rsid w:val="006E0E82"/>
    <w:rsid w:val="006E110D"/>
    <w:rsid w:val="006E11BD"/>
    <w:rsid w:val="006E142B"/>
    <w:rsid w:val="006E1691"/>
    <w:rsid w:val="006E187B"/>
    <w:rsid w:val="006E189F"/>
    <w:rsid w:val="006E1B40"/>
    <w:rsid w:val="006E235A"/>
    <w:rsid w:val="006E2799"/>
    <w:rsid w:val="006E2E7A"/>
    <w:rsid w:val="006E2EEA"/>
    <w:rsid w:val="006E3625"/>
    <w:rsid w:val="006E3A2F"/>
    <w:rsid w:val="006E3A38"/>
    <w:rsid w:val="006E3B7F"/>
    <w:rsid w:val="006E3DEE"/>
    <w:rsid w:val="006E4036"/>
    <w:rsid w:val="006E44F9"/>
    <w:rsid w:val="006E4ADA"/>
    <w:rsid w:val="006E4E09"/>
    <w:rsid w:val="006E4F9D"/>
    <w:rsid w:val="006E5313"/>
    <w:rsid w:val="006E53C6"/>
    <w:rsid w:val="006E53D7"/>
    <w:rsid w:val="006E54C2"/>
    <w:rsid w:val="006E59A6"/>
    <w:rsid w:val="006E5C77"/>
    <w:rsid w:val="006E5DEF"/>
    <w:rsid w:val="006E6095"/>
    <w:rsid w:val="006E60AC"/>
    <w:rsid w:val="006E63F8"/>
    <w:rsid w:val="006E64CC"/>
    <w:rsid w:val="006E656D"/>
    <w:rsid w:val="006E684C"/>
    <w:rsid w:val="006E692C"/>
    <w:rsid w:val="006E6BE4"/>
    <w:rsid w:val="006E6D24"/>
    <w:rsid w:val="006E6E4C"/>
    <w:rsid w:val="006E7108"/>
    <w:rsid w:val="006E712C"/>
    <w:rsid w:val="006E7398"/>
    <w:rsid w:val="006F01FE"/>
    <w:rsid w:val="006F0B4E"/>
    <w:rsid w:val="006F0D54"/>
    <w:rsid w:val="006F0EB2"/>
    <w:rsid w:val="006F1A41"/>
    <w:rsid w:val="006F1C90"/>
    <w:rsid w:val="006F1E21"/>
    <w:rsid w:val="006F1E27"/>
    <w:rsid w:val="006F2353"/>
    <w:rsid w:val="006F2700"/>
    <w:rsid w:val="006F2770"/>
    <w:rsid w:val="006F2792"/>
    <w:rsid w:val="006F2A04"/>
    <w:rsid w:val="006F3622"/>
    <w:rsid w:val="006F3B61"/>
    <w:rsid w:val="006F3F83"/>
    <w:rsid w:val="006F42D6"/>
    <w:rsid w:val="006F4824"/>
    <w:rsid w:val="006F4B20"/>
    <w:rsid w:val="006F4BF9"/>
    <w:rsid w:val="006F4CE5"/>
    <w:rsid w:val="006F4CF6"/>
    <w:rsid w:val="006F4F18"/>
    <w:rsid w:val="006F4FB0"/>
    <w:rsid w:val="006F529B"/>
    <w:rsid w:val="006F571D"/>
    <w:rsid w:val="006F5835"/>
    <w:rsid w:val="006F5F65"/>
    <w:rsid w:val="006F5F97"/>
    <w:rsid w:val="006F6489"/>
    <w:rsid w:val="006F64FC"/>
    <w:rsid w:val="006F679F"/>
    <w:rsid w:val="006F690F"/>
    <w:rsid w:val="006F6FB1"/>
    <w:rsid w:val="006F705D"/>
    <w:rsid w:val="006F7415"/>
    <w:rsid w:val="006F7559"/>
    <w:rsid w:val="006F761C"/>
    <w:rsid w:val="006F780A"/>
    <w:rsid w:val="006F7ADA"/>
    <w:rsid w:val="00700451"/>
    <w:rsid w:val="00700494"/>
    <w:rsid w:val="00700BC8"/>
    <w:rsid w:val="007013BB"/>
    <w:rsid w:val="0070144F"/>
    <w:rsid w:val="00701639"/>
    <w:rsid w:val="0070199C"/>
    <w:rsid w:val="00701A6F"/>
    <w:rsid w:val="00701A76"/>
    <w:rsid w:val="00701CD5"/>
    <w:rsid w:val="00701F57"/>
    <w:rsid w:val="00702366"/>
    <w:rsid w:val="00702947"/>
    <w:rsid w:val="00702B26"/>
    <w:rsid w:val="007032C5"/>
    <w:rsid w:val="0070367A"/>
    <w:rsid w:val="0070369F"/>
    <w:rsid w:val="00703800"/>
    <w:rsid w:val="00703B33"/>
    <w:rsid w:val="00703B39"/>
    <w:rsid w:val="00703E0D"/>
    <w:rsid w:val="007043D1"/>
    <w:rsid w:val="00704411"/>
    <w:rsid w:val="00704901"/>
    <w:rsid w:val="00704AC6"/>
    <w:rsid w:val="00704B95"/>
    <w:rsid w:val="00705252"/>
    <w:rsid w:val="007054A8"/>
    <w:rsid w:val="00705539"/>
    <w:rsid w:val="0070566A"/>
    <w:rsid w:val="0070570C"/>
    <w:rsid w:val="0070571B"/>
    <w:rsid w:val="007058B2"/>
    <w:rsid w:val="00705B38"/>
    <w:rsid w:val="00705B4E"/>
    <w:rsid w:val="00705CD3"/>
    <w:rsid w:val="00706212"/>
    <w:rsid w:val="00706246"/>
    <w:rsid w:val="00706CA5"/>
    <w:rsid w:val="00706CEF"/>
    <w:rsid w:val="00707819"/>
    <w:rsid w:val="00707AB2"/>
    <w:rsid w:val="00707BC1"/>
    <w:rsid w:val="0071001C"/>
    <w:rsid w:val="0071035E"/>
    <w:rsid w:val="00710509"/>
    <w:rsid w:val="00710FA3"/>
    <w:rsid w:val="0071135B"/>
    <w:rsid w:val="007116AD"/>
    <w:rsid w:val="00712149"/>
    <w:rsid w:val="00712227"/>
    <w:rsid w:val="00712256"/>
    <w:rsid w:val="007128B1"/>
    <w:rsid w:val="00712EE8"/>
    <w:rsid w:val="00712F04"/>
    <w:rsid w:val="0071318D"/>
    <w:rsid w:val="00713206"/>
    <w:rsid w:val="00713829"/>
    <w:rsid w:val="0071394A"/>
    <w:rsid w:val="00713B36"/>
    <w:rsid w:val="00713DB3"/>
    <w:rsid w:val="00713E89"/>
    <w:rsid w:val="0071452A"/>
    <w:rsid w:val="00714753"/>
    <w:rsid w:val="0071485C"/>
    <w:rsid w:val="00714889"/>
    <w:rsid w:val="007148D4"/>
    <w:rsid w:val="00714C64"/>
    <w:rsid w:val="00714ECF"/>
    <w:rsid w:val="007158C1"/>
    <w:rsid w:val="00715911"/>
    <w:rsid w:val="00715A39"/>
    <w:rsid w:val="00715D9F"/>
    <w:rsid w:val="00716008"/>
    <w:rsid w:val="00716171"/>
    <w:rsid w:val="007163FB"/>
    <w:rsid w:val="007164DF"/>
    <w:rsid w:val="00716856"/>
    <w:rsid w:val="00717313"/>
    <w:rsid w:val="00717398"/>
    <w:rsid w:val="00717533"/>
    <w:rsid w:val="007178A4"/>
    <w:rsid w:val="0071798D"/>
    <w:rsid w:val="00717DC6"/>
    <w:rsid w:val="00720096"/>
    <w:rsid w:val="007203F5"/>
    <w:rsid w:val="007204A3"/>
    <w:rsid w:val="00720740"/>
    <w:rsid w:val="00720906"/>
    <w:rsid w:val="0072094B"/>
    <w:rsid w:val="00720993"/>
    <w:rsid w:val="00720A34"/>
    <w:rsid w:val="00720B7D"/>
    <w:rsid w:val="007210A7"/>
    <w:rsid w:val="0072149E"/>
    <w:rsid w:val="00721593"/>
    <w:rsid w:val="00721BBD"/>
    <w:rsid w:val="00721C9D"/>
    <w:rsid w:val="00721EE7"/>
    <w:rsid w:val="00721F89"/>
    <w:rsid w:val="0072221E"/>
    <w:rsid w:val="0072248F"/>
    <w:rsid w:val="00722A18"/>
    <w:rsid w:val="00722FB9"/>
    <w:rsid w:val="007233CC"/>
    <w:rsid w:val="00723778"/>
    <w:rsid w:val="00723968"/>
    <w:rsid w:val="00723C9E"/>
    <w:rsid w:val="00723F16"/>
    <w:rsid w:val="0072501A"/>
    <w:rsid w:val="00725201"/>
    <w:rsid w:val="0072532F"/>
    <w:rsid w:val="007256DD"/>
    <w:rsid w:val="00725BB4"/>
    <w:rsid w:val="00725D96"/>
    <w:rsid w:val="00725EE8"/>
    <w:rsid w:val="00725FC7"/>
    <w:rsid w:val="007262E7"/>
    <w:rsid w:val="00726364"/>
    <w:rsid w:val="00726426"/>
    <w:rsid w:val="0072647C"/>
    <w:rsid w:val="00726B17"/>
    <w:rsid w:val="00727A42"/>
    <w:rsid w:val="00727ACE"/>
    <w:rsid w:val="00727C3D"/>
    <w:rsid w:val="00727D04"/>
    <w:rsid w:val="007301D0"/>
    <w:rsid w:val="00730415"/>
    <w:rsid w:val="00730905"/>
    <w:rsid w:val="00730CCE"/>
    <w:rsid w:val="007312E5"/>
    <w:rsid w:val="007313DE"/>
    <w:rsid w:val="00731804"/>
    <w:rsid w:val="007318F3"/>
    <w:rsid w:val="00731C5B"/>
    <w:rsid w:val="00731DF6"/>
    <w:rsid w:val="007321B4"/>
    <w:rsid w:val="007324FF"/>
    <w:rsid w:val="007327AC"/>
    <w:rsid w:val="007329A3"/>
    <w:rsid w:val="00732F4F"/>
    <w:rsid w:val="007331E6"/>
    <w:rsid w:val="00733683"/>
    <w:rsid w:val="00733C94"/>
    <w:rsid w:val="00734091"/>
    <w:rsid w:val="00734188"/>
    <w:rsid w:val="00734222"/>
    <w:rsid w:val="007345C7"/>
    <w:rsid w:val="00734E66"/>
    <w:rsid w:val="00735006"/>
    <w:rsid w:val="007350F4"/>
    <w:rsid w:val="00735282"/>
    <w:rsid w:val="0073544A"/>
    <w:rsid w:val="0073548C"/>
    <w:rsid w:val="00735493"/>
    <w:rsid w:val="00735653"/>
    <w:rsid w:val="00735A88"/>
    <w:rsid w:val="0073613B"/>
    <w:rsid w:val="007363EE"/>
    <w:rsid w:val="00736558"/>
    <w:rsid w:val="00736615"/>
    <w:rsid w:val="00736ACD"/>
    <w:rsid w:val="00736E68"/>
    <w:rsid w:val="00736EAF"/>
    <w:rsid w:val="007372B4"/>
    <w:rsid w:val="00737510"/>
    <w:rsid w:val="007377ED"/>
    <w:rsid w:val="00740614"/>
    <w:rsid w:val="007408FC"/>
    <w:rsid w:val="00740C31"/>
    <w:rsid w:val="00740DED"/>
    <w:rsid w:val="00740F14"/>
    <w:rsid w:val="00741058"/>
    <w:rsid w:val="00741367"/>
    <w:rsid w:val="00741737"/>
    <w:rsid w:val="0074176C"/>
    <w:rsid w:val="00741781"/>
    <w:rsid w:val="007417CB"/>
    <w:rsid w:val="007417D0"/>
    <w:rsid w:val="007418F7"/>
    <w:rsid w:val="00741901"/>
    <w:rsid w:val="00741F2A"/>
    <w:rsid w:val="00742158"/>
    <w:rsid w:val="007427AE"/>
    <w:rsid w:val="007427F3"/>
    <w:rsid w:val="007428A7"/>
    <w:rsid w:val="00742FBA"/>
    <w:rsid w:val="007434E0"/>
    <w:rsid w:val="007436EF"/>
    <w:rsid w:val="007438AA"/>
    <w:rsid w:val="00743E9A"/>
    <w:rsid w:val="00743EE5"/>
    <w:rsid w:val="00744287"/>
    <w:rsid w:val="00744344"/>
    <w:rsid w:val="007445EF"/>
    <w:rsid w:val="00744F50"/>
    <w:rsid w:val="00745212"/>
    <w:rsid w:val="007453CC"/>
    <w:rsid w:val="00745826"/>
    <w:rsid w:val="00745FB5"/>
    <w:rsid w:val="00746073"/>
    <w:rsid w:val="007464F1"/>
    <w:rsid w:val="0074770B"/>
    <w:rsid w:val="0074791D"/>
    <w:rsid w:val="007479A4"/>
    <w:rsid w:val="00747A86"/>
    <w:rsid w:val="00747D01"/>
    <w:rsid w:val="00747FA7"/>
    <w:rsid w:val="007500EE"/>
    <w:rsid w:val="007501B3"/>
    <w:rsid w:val="007505FF"/>
    <w:rsid w:val="00750C6F"/>
    <w:rsid w:val="00750CF3"/>
    <w:rsid w:val="00750D5E"/>
    <w:rsid w:val="0075104F"/>
    <w:rsid w:val="007510C0"/>
    <w:rsid w:val="0075119C"/>
    <w:rsid w:val="00751263"/>
    <w:rsid w:val="007513D7"/>
    <w:rsid w:val="00751C33"/>
    <w:rsid w:val="00751CF7"/>
    <w:rsid w:val="00751DF5"/>
    <w:rsid w:val="00752026"/>
    <w:rsid w:val="007522D0"/>
    <w:rsid w:val="0075233C"/>
    <w:rsid w:val="00752686"/>
    <w:rsid w:val="0075281D"/>
    <w:rsid w:val="00752919"/>
    <w:rsid w:val="00752B3C"/>
    <w:rsid w:val="007535A0"/>
    <w:rsid w:val="007539EB"/>
    <w:rsid w:val="00753AF3"/>
    <w:rsid w:val="00753FC1"/>
    <w:rsid w:val="00754360"/>
    <w:rsid w:val="00754836"/>
    <w:rsid w:val="007549FC"/>
    <w:rsid w:val="00754A19"/>
    <w:rsid w:val="00754DFD"/>
    <w:rsid w:val="00755108"/>
    <w:rsid w:val="007556C5"/>
    <w:rsid w:val="00755A12"/>
    <w:rsid w:val="00755A36"/>
    <w:rsid w:val="00755DCC"/>
    <w:rsid w:val="007560A0"/>
    <w:rsid w:val="0075653E"/>
    <w:rsid w:val="0075672B"/>
    <w:rsid w:val="00756907"/>
    <w:rsid w:val="00756DA3"/>
    <w:rsid w:val="00756E4A"/>
    <w:rsid w:val="00756FA1"/>
    <w:rsid w:val="00756FB1"/>
    <w:rsid w:val="00757321"/>
    <w:rsid w:val="00757B25"/>
    <w:rsid w:val="00757F01"/>
    <w:rsid w:val="00757F6F"/>
    <w:rsid w:val="0076042A"/>
    <w:rsid w:val="007605CB"/>
    <w:rsid w:val="0076066C"/>
    <w:rsid w:val="00760685"/>
    <w:rsid w:val="007608AD"/>
    <w:rsid w:val="00760B98"/>
    <w:rsid w:val="00760BFE"/>
    <w:rsid w:val="007614EB"/>
    <w:rsid w:val="00761E4D"/>
    <w:rsid w:val="007624F9"/>
    <w:rsid w:val="007626C0"/>
    <w:rsid w:val="00762C6F"/>
    <w:rsid w:val="00762E83"/>
    <w:rsid w:val="007632BD"/>
    <w:rsid w:val="00763369"/>
    <w:rsid w:val="007633E1"/>
    <w:rsid w:val="00763616"/>
    <w:rsid w:val="0076390A"/>
    <w:rsid w:val="00765321"/>
    <w:rsid w:val="00765588"/>
    <w:rsid w:val="007655B9"/>
    <w:rsid w:val="007659FE"/>
    <w:rsid w:val="00765A10"/>
    <w:rsid w:val="00765BEE"/>
    <w:rsid w:val="00765BF7"/>
    <w:rsid w:val="0076626F"/>
    <w:rsid w:val="0076644E"/>
    <w:rsid w:val="007666BD"/>
    <w:rsid w:val="00766B45"/>
    <w:rsid w:val="007670F6"/>
    <w:rsid w:val="00767160"/>
    <w:rsid w:val="007672A3"/>
    <w:rsid w:val="007672D6"/>
    <w:rsid w:val="007678A7"/>
    <w:rsid w:val="007678F8"/>
    <w:rsid w:val="00767AF8"/>
    <w:rsid w:val="00767BA5"/>
    <w:rsid w:val="00767D96"/>
    <w:rsid w:val="00767FEA"/>
    <w:rsid w:val="00770387"/>
    <w:rsid w:val="007703C1"/>
    <w:rsid w:val="007705F1"/>
    <w:rsid w:val="00770F90"/>
    <w:rsid w:val="00771016"/>
    <w:rsid w:val="00771147"/>
    <w:rsid w:val="0077125A"/>
    <w:rsid w:val="007716A3"/>
    <w:rsid w:val="00771701"/>
    <w:rsid w:val="0077226D"/>
    <w:rsid w:val="0077264B"/>
    <w:rsid w:val="00772689"/>
    <w:rsid w:val="00772B73"/>
    <w:rsid w:val="00772E4D"/>
    <w:rsid w:val="00772ECB"/>
    <w:rsid w:val="0077330E"/>
    <w:rsid w:val="00773567"/>
    <w:rsid w:val="0077365B"/>
    <w:rsid w:val="00773758"/>
    <w:rsid w:val="00773A42"/>
    <w:rsid w:val="00773AA4"/>
    <w:rsid w:val="007743B1"/>
    <w:rsid w:val="00774844"/>
    <w:rsid w:val="00774BB2"/>
    <w:rsid w:val="00774C91"/>
    <w:rsid w:val="00774CCC"/>
    <w:rsid w:val="00774D7A"/>
    <w:rsid w:val="007750A0"/>
    <w:rsid w:val="00775392"/>
    <w:rsid w:val="0077554D"/>
    <w:rsid w:val="0077555D"/>
    <w:rsid w:val="0077580F"/>
    <w:rsid w:val="00775A69"/>
    <w:rsid w:val="00775D0B"/>
    <w:rsid w:val="00776649"/>
    <w:rsid w:val="00776A78"/>
    <w:rsid w:val="00776AAD"/>
    <w:rsid w:val="00776B8C"/>
    <w:rsid w:val="0077786E"/>
    <w:rsid w:val="00777CB3"/>
    <w:rsid w:val="00777EE4"/>
    <w:rsid w:val="007801D5"/>
    <w:rsid w:val="00780232"/>
    <w:rsid w:val="00781A40"/>
    <w:rsid w:val="00781C10"/>
    <w:rsid w:val="00781D94"/>
    <w:rsid w:val="00782041"/>
    <w:rsid w:val="007821B2"/>
    <w:rsid w:val="00782240"/>
    <w:rsid w:val="00782937"/>
    <w:rsid w:val="00782B16"/>
    <w:rsid w:val="00782BB1"/>
    <w:rsid w:val="00782C1E"/>
    <w:rsid w:val="0078363A"/>
    <w:rsid w:val="00783784"/>
    <w:rsid w:val="00783BAA"/>
    <w:rsid w:val="007841D2"/>
    <w:rsid w:val="007845D5"/>
    <w:rsid w:val="007847FB"/>
    <w:rsid w:val="007849A9"/>
    <w:rsid w:val="0078502B"/>
    <w:rsid w:val="0078507F"/>
    <w:rsid w:val="0078524E"/>
    <w:rsid w:val="0078532A"/>
    <w:rsid w:val="007853CD"/>
    <w:rsid w:val="00785456"/>
    <w:rsid w:val="007858E2"/>
    <w:rsid w:val="00785A9F"/>
    <w:rsid w:val="00785D6B"/>
    <w:rsid w:val="00785EAE"/>
    <w:rsid w:val="00785FE9"/>
    <w:rsid w:val="00786593"/>
    <w:rsid w:val="007865B0"/>
    <w:rsid w:val="007870A8"/>
    <w:rsid w:val="007870D2"/>
    <w:rsid w:val="00787334"/>
    <w:rsid w:val="0078785F"/>
    <w:rsid w:val="00787A16"/>
    <w:rsid w:val="00787E6A"/>
    <w:rsid w:val="00787FD8"/>
    <w:rsid w:val="007903B8"/>
    <w:rsid w:val="00790416"/>
    <w:rsid w:val="00790585"/>
    <w:rsid w:val="00790FCB"/>
    <w:rsid w:val="007910FF"/>
    <w:rsid w:val="007912F2"/>
    <w:rsid w:val="007913A5"/>
    <w:rsid w:val="007916EB"/>
    <w:rsid w:val="0079177C"/>
    <w:rsid w:val="007917DC"/>
    <w:rsid w:val="00791B54"/>
    <w:rsid w:val="00791BA1"/>
    <w:rsid w:val="00791BE8"/>
    <w:rsid w:val="0079246B"/>
    <w:rsid w:val="00792546"/>
    <w:rsid w:val="00792700"/>
    <w:rsid w:val="00792787"/>
    <w:rsid w:val="0079286D"/>
    <w:rsid w:val="00792A2D"/>
    <w:rsid w:val="00792A54"/>
    <w:rsid w:val="00792A72"/>
    <w:rsid w:val="00792D7D"/>
    <w:rsid w:val="007931B0"/>
    <w:rsid w:val="007933C1"/>
    <w:rsid w:val="00793578"/>
    <w:rsid w:val="007936BB"/>
    <w:rsid w:val="00793719"/>
    <w:rsid w:val="00793960"/>
    <w:rsid w:val="00793C55"/>
    <w:rsid w:val="00793E58"/>
    <w:rsid w:val="0079465B"/>
    <w:rsid w:val="00794FD0"/>
    <w:rsid w:val="00795161"/>
    <w:rsid w:val="007951AC"/>
    <w:rsid w:val="0079540B"/>
    <w:rsid w:val="00795678"/>
    <w:rsid w:val="00795B76"/>
    <w:rsid w:val="00795F6A"/>
    <w:rsid w:val="00796236"/>
    <w:rsid w:val="007968F4"/>
    <w:rsid w:val="00796B7A"/>
    <w:rsid w:val="00796D6B"/>
    <w:rsid w:val="007970A8"/>
    <w:rsid w:val="007971E9"/>
    <w:rsid w:val="00797275"/>
    <w:rsid w:val="0079798C"/>
    <w:rsid w:val="00797DFF"/>
    <w:rsid w:val="00797EE1"/>
    <w:rsid w:val="00797F88"/>
    <w:rsid w:val="007A06DC"/>
    <w:rsid w:val="007A0A7F"/>
    <w:rsid w:val="007A0B30"/>
    <w:rsid w:val="007A0B5A"/>
    <w:rsid w:val="007A0CC3"/>
    <w:rsid w:val="007A0CF6"/>
    <w:rsid w:val="007A0EB0"/>
    <w:rsid w:val="007A1124"/>
    <w:rsid w:val="007A12E4"/>
    <w:rsid w:val="007A1304"/>
    <w:rsid w:val="007A139B"/>
    <w:rsid w:val="007A14F9"/>
    <w:rsid w:val="007A1675"/>
    <w:rsid w:val="007A1E15"/>
    <w:rsid w:val="007A23BB"/>
    <w:rsid w:val="007A2746"/>
    <w:rsid w:val="007A29B7"/>
    <w:rsid w:val="007A2A27"/>
    <w:rsid w:val="007A35AB"/>
    <w:rsid w:val="007A3734"/>
    <w:rsid w:val="007A37D0"/>
    <w:rsid w:val="007A3D80"/>
    <w:rsid w:val="007A424E"/>
    <w:rsid w:val="007A4299"/>
    <w:rsid w:val="007A4448"/>
    <w:rsid w:val="007A44AA"/>
    <w:rsid w:val="007A4807"/>
    <w:rsid w:val="007A4A73"/>
    <w:rsid w:val="007A52CC"/>
    <w:rsid w:val="007A58DA"/>
    <w:rsid w:val="007A5CFC"/>
    <w:rsid w:val="007A667F"/>
    <w:rsid w:val="007A67DC"/>
    <w:rsid w:val="007A69C4"/>
    <w:rsid w:val="007A6AB1"/>
    <w:rsid w:val="007A6C81"/>
    <w:rsid w:val="007A6CEF"/>
    <w:rsid w:val="007A700B"/>
    <w:rsid w:val="007A77A0"/>
    <w:rsid w:val="007A7DD1"/>
    <w:rsid w:val="007B01F5"/>
    <w:rsid w:val="007B03C5"/>
    <w:rsid w:val="007B03FA"/>
    <w:rsid w:val="007B09F4"/>
    <w:rsid w:val="007B0B19"/>
    <w:rsid w:val="007B0B30"/>
    <w:rsid w:val="007B0F55"/>
    <w:rsid w:val="007B1475"/>
    <w:rsid w:val="007B158C"/>
    <w:rsid w:val="007B1BDB"/>
    <w:rsid w:val="007B1C12"/>
    <w:rsid w:val="007B2441"/>
    <w:rsid w:val="007B2AA4"/>
    <w:rsid w:val="007B2C4C"/>
    <w:rsid w:val="007B2DDA"/>
    <w:rsid w:val="007B2E60"/>
    <w:rsid w:val="007B3268"/>
    <w:rsid w:val="007B34C0"/>
    <w:rsid w:val="007B365C"/>
    <w:rsid w:val="007B391E"/>
    <w:rsid w:val="007B3AC3"/>
    <w:rsid w:val="007B3C3A"/>
    <w:rsid w:val="007B4461"/>
    <w:rsid w:val="007B4591"/>
    <w:rsid w:val="007B45C1"/>
    <w:rsid w:val="007B4C22"/>
    <w:rsid w:val="007B539F"/>
    <w:rsid w:val="007B57F4"/>
    <w:rsid w:val="007B5824"/>
    <w:rsid w:val="007B5988"/>
    <w:rsid w:val="007B5CA1"/>
    <w:rsid w:val="007B6033"/>
    <w:rsid w:val="007B66B2"/>
    <w:rsid w:val="007B6856"/>
    <w:rsid w:val="007B68B0"/>
    <w:rsid w:val="007B6C95"/>
    <w:rsid w:val="007B70EE"/>
    <w:rsid w:val="007B75EE"/>
    <w:rsid w:val="007B7B65"/>
    <w:rsid w:val="007C0131"/>
    <w:rsid w:val="007C016C"/>
    <w:rsid w:val="007C02EF"/>
    <w:rsid w:val="007C0446"/>
    <w:rsid w:val="007C0490"/>
    <w:rsid w:val="007C0C9A"/>
    <w:rsid w:val="007C13CC"/>
    <w:rsid w:val="007C19E5"/>
    <w:rsid w:val="007C1CE4"/>
    <w:rsid w:val="007C2682"/>
    <w:rsid w:val="007C279C"/>
    <w:rsid w:val="007C2B28"/>
    <w:rsid w:val="007C2D90"/>
    <w:rsid w:val="007C3262"/>
    <w:rsid w:val="007C348F"/>
    <w:rsid w:val="007C377C"/>
    <w:rsid w:val="007C3873"/>
    <w:rsid w:val="007C387F"/>
    <w:rsid w:val="007C38C5"/>
    <w:rsid w:val="007C3A44"/>
    <w:rsid w:val="007C3AD6"/>
    <w:rsid w:val="007C4D0D"/>
    <w:rsid w:val="007C4FD8"/>
    <w:rsid w:val="007C5125"/>
    <w:rsid w:val="007C52AF"/>
    <w:rsid w:val="007C5424"/>
    <w:rsid w:val="007C5957"/>
    <w:rsid w:val="007C5BCE"/>
    <w:rsid w:val="007C5CCB"/>
    <w:rsid w:val="007C5FDF"/>
    <w:rsid w:val="007C6702"/>
    <w:rsid w:val="007C6E11"/>
    <w:rsid w:val="007C74FE"/>
    <w:rsid w:val="007C76FF"/>
    <w:rsid w:val="007C79D7"/>
    <w:rsid w:val="007C7D13"/>
    <w:rsid w:val="007C7DB1"/>
    <w:rsid w:val="007D0164"/>
    <w:rsid w:val="007D0358"/>
    <w:rsid w:val="007D0834"/>
    <w:rsid w:val="007D094A"/>
    <w:rsid w:val="007D0D7C"/>
    <w:rsid w:val="007D122F"/>
    <w:rsid w:val="007D1A71"/>
    <w:rsid w:val="007D1EA8"/>
    <w:rsid w:val="007D20AF"/>
    <w:rsid w:val="007D2AE5"/>
    <w:rsid w:val="007D2BBB"/>
    <w:rsid w:val="007D2DC2"/>
    <w:rsid w:val="007D306B"/>
    <w:rsid w:val="007D39A2"/>
    <w:rsid w:val="007D3B7A"/>
    <w:rsid w:val="007D3CD9"/>
    <w:rsid w:val="007D3F91"/>
    <w:rsid w:val="007D438E"/>
    <w:rsid w:val="007D4E98"/>
    <w:rsid w:val="007D4EF7"/>
    <w:rsid w:val="007D503A"/>
    <w:rsid w:val="007D536C"/>
    <w:rsid w:val="007D5504"/>
    <w:rsid w:val="007D567A"/>
    <w:rsid w:val="007D5762"/>
    <w:rsid w:val="007D5775"/>
    <w:rsid w:val="007D64C9"/>
    <w:rsid w:val="007D676D"/>
    <w:rsid w:val="007D6A63"/>
    <w:rsid w:val="007D6C9C"/>
    <w:rsid w:val="007D7168"/>
    <w:rsid w:val="007D7542"/>
    <w:rsid w:val="007D75F7"/>
    <w:rsid w:val="007D7687"/>
    <w:rsid w:val="007D76E2"/>
    <w:rsid w:val="007D7A28"/>
    <w:rsid w:val="007D7B0C"/>
    <w:rsid w:val="007E02B9"/>
    <w:rsid w:val="007E0424"/>
    <w:rsid w:val="007E0467"/>
    <w:rsid w:val="007E093C"/>
    <w:rsid w:val="007E0953"/>
    <w:rsid w:val="007E13BC"/>
    <w:rsid w:val="007E1403"/>
    <w:rsid w:val="007E142B"/>
    <w:rsid w:val="007E1437"/>
    <w:rsid w:val="007E1858"/>
    <w:rsid w:val="007E188E"/>
    <w:rsid w:val="007E1C30"/>
    <w:rsid w:val="007E1E2F"/>
    <w:rsid w:val="007E261F"/>
    <w:rsid w:val="007E28A4"/>
    <w:rsid w:val="007E291F"/>
    <w:rsid w:val="007E2B33"/>
    <w:rsid w:val="007E2C8F"/>
    <w:rsid w:val="007E31C8"/>
    <w:rsid w:val="007E333E"/>
    <w:rsid w:val="007E34E4"/>
    <w:rsid w:val="007E367C"/>
    <w:rsid w:val="007E3A0B"/>
    <w:rsid w:val="007E3A5B"/>
    <w:rsid w:val="007E3D0E"/>
    <w:rsid w:val="007E3E0F"/>
    <w:rsid w:val="007E3F3E"/>
    <w:rsid w:val="007E4041"/>
    <w:rsid w:val="007E48A9"/>
    <w:rsid w:val="007E48D1"/>
    <w:rsid w:val="007E492A"/>
    <w:rsid w:val="007E495F"/>
    <w:rsid w:val="007E4A11"/>
    <w:rsid w:val="007E4A92"/>
    <w:rsid w:val="007E4C5C"/>
    <w:rsid w:val="007E51BA"/>
    <w:rsid w:val="007E52A4"/>
    <w:rsid w:val="007E5670"/>
    <w:rsid w:val="007E5BA8"/>
    <w:rsid w:val="007E5F5E"/>
    <w:rsid w:val="007E60CE"/>
    <w:rsid w:val="007E623C"/>
    <w:rsid w:val="007E6393"/>
    <w:rsid w:val="007E6500"/>
    <w:rsid w:val="007E6523"/>
    <w:rsid w:val="007E6B03"/>
    <w:rsid w:val="007E6C09"/>
    <w:rsid w:val="007E7049"/>
    <w:rsid w:val="007E74DF"/>
    <w:rsid w:val="007E75C3"/>
    <w:rsid w:val="007E7B4D"/>
    <w:rsid w:val="007E7C58"/>
    <w:rsid w:val="007F0648"/>
    <w:rsid w:val="007F0890"/>
    <w:rsid w:val="007F0B1C"/>
    <w:rsid w:val="007F13A8"/>
    <w:rsid w:val="007F1DDC"/>
    <w:rsid w:val="007F1F72"/>
    <w:rsid w:val="007F26E8"/>
    <w:rsid w:val="007F273B"/>
    <w:rsid w:val="007F296A"/>
    <w:rsid w:val="007F29BC"/>
    <w:rsid w:val="007F2B88"/>
    <w:rsid w:val="007F2BD4"/>
    <w:rsid w:val="007F32B6"/>
    <w:rsid w:val="007F3416"/>
    <w:rsid w:val="007F3AB4"/>
    <w:rsid w:val="007F4024"/>
    <w:rsid w:val="007F40CD"/>
    <w:rsid w:val="007F412E"/>
    <w:rsid w:val="007F42D7"/>
    <w:rsid w:val="007F42DE"/>
    <w:rsid w:val="007F4524"/>
    <w:rsid w:val="007F4C57"/>
    <w:rsid w:val="007F4DD7"/>
    <w:rsid w:val="007F5345"/>
    <w:rsid w:val="007F5515"/>
    <w:rsid w:val="007F5912"/>
    <w:rsid w:val="007F601D"/>
    <w:rsid w:val="007F602E"/>
    <w:rsid w:val="007F62F0"/>
    <w:rsid w:val="007F664C"/>
    <w:rsid w:val="007F6C71"/>
    <w:rsid w:val="007F6F06"/>
    <w:rsid w:val="007F7365"/>
    <w:rsid w:val="007F7410"/>
    <w:rsid w:val="007F74A6"/>
    <w:rsid w:val="007F74BE"/>
    <w:rsid w:val="007F7828"/>
    <w:rsid w:val="007F7C7A"/>
    <w:rsid w:val="007F7C98"/>
    <w:rsid w:val="00800476"/>
    <w:rsid w:val="00800EBA"/>
    <w:rsid w:val="0080105C"/>
    <w:rsid w:val="00801232"/>
    <w:rsid w:val="00801260"/>
    <w:rsid w:val="008014F6"/>
    <w:rsid w:val="00801E5C"/>
    <w:rsid w:val="00802277"/>
    <w:rsid w:val="0080229A"/>
    <w:rsid w:val="00802521"/>
    <w:rsid w:val="00802569"/>
    <w:rsid w:val="00802616"/>
    <w:rsid w:val="0080277B"/>
    <w:rsid w:val="00802A43"/>
    <w:rsid w:val="00802B2F"/>
    <w:rsid w:val="00802E82"/>
    <w:rsid w:val="00803345"/>
    <w:rsid w:val="008034F4"/>
    <w:rsid w:val="0080353B"/>
    <w:rsid w:val="0080380C"/>
    <w:rsid w:val="008039F5"/>
    <w:rsid w:val="008042AF"/>
    <w:rsid w:val="008050E3"/>
    <w:rsid w:val="00805188"/>
    <w:rsid w:val="0080551A"/>
    <w:rsid w:val="008055BF"/>
    <w:rsid w:val="008055F9"/>
    <w:rsid w:val="00805696"/>
    <w:rsid w:val="008056DF"/>
    <w:rsid w:val="00805972"/>
    <w:rsid w:val="008059E1"/>
    <w:rsid w:val="00805B91"/>
    <w:rsid w:val="00805E18"/>
    <w:rsid w:val="00806096"/>
    <w:rsid w:val="0080656E"/>
    <w:rsid w:val="00806B16"/>
    <w:rsid w:val="00806B20"/>
    <w:rsid w:val="00807879"/>
    <w:rsid w:val="00807B56"/>
    <w:rsid w:val="008101ED"/>
    <w:rsid w:val="0081029A"/>
    <w:rsid w:val="008102AB"/>
    <w:rsid w:val="0081052C"/>
    <w:rsid w:val="00810B9B"/>
    <w:rsid w:val="0081102E"/>
    <w:rsid w:val="008114F9"/>
    <w:rsid w:val="00811785"/>
    <w:rsid w:val="0081200B"/>
    <w:rsid w:val="00812205"/>
    <w:rsid w:val="0081258D"/>
    <w:rsid w:val="008125AA"/>
    <w:rsid w:val="00812C04"/>
    <w:rsid w:val="00812CCB"/>
    <w:rsid w:val="00812E7B"/>
    <w:rsid w:val="0081304B"/>
    <w:rsid w:val="008130DA"/>
    <w:rsid w:val="0081339A"/>
    <w:rsid w:val="0081353F"/>
    <w:rsid w:val="008136EA"/>
    <w:rsid w:val="00813BAF"/>
    <w:rsid w:val="00813DC2"/>
    <w:rsid w:val="00813FD5"/>
    <w:rsid w:val="00814373"/>
    <w:rsid w:val="008144B2"/>
    <w:rsid w:val="008144EF"/>
    <w:rsid w:val="008146BC"/>
    <w:rsid w:val="00814A89"/>
    <w:rsid w:val="00814CAF"/>
    <w:rsid w:val="00815020"/>
    <w:rsid w:val="0081528F"/>
    <w:rsid w:val="0081537A"/>
    <w:rsid w:val="00815574"/>
    <w:rsid w:val="008155D6"/>
    <w:rsid w:val="0081575A"/>
    <w:rsid w:val="008159BF"/>
    <w:rsid w:val="00815B7C"/>
    <w:rsid w:val="00815CD8"/>
    <w:rsid w:val="008160DB"/>
    <w:rsid w:val="00816433"/>
    <w:rsid w:val="00816787"/>
    <w:rsid w:val="00816A7D"/>
    <w:rsid w:val="00816D17"/>
    <w:rsid w:val="008171CA"/>
    <w:rsid w:val="008175C5"/>
    <w:rsid w:val="0082025E"/>
    <w:rsid w:val="008203A0"/>
    <w:rsid w:val="00820C80"/>
    <w:rsid w:val="00820E5B"/>
    <w:rsid w:val="008212F8"/>
    <w:rsid w:val="008214FE"/>
    <w:rsid w:val="008217AE"/>
    <w:rsid w:val="00821AE3"/>
    <w:rsid w:val="00822708"/>
    <w:rsid w:val="00822892"/>
    <w:rsid w:val="008228A7"/>
    <w:rsid w:val="00822BAF"/>
    <w:rsid w:val="00822D84"/>
    <w:rsid w:val="00822F9C"/>
    <w:rsid w:val="00823257"/>
    <w:rsid w:val="0082355E"/>
    <w:rsid w:val="00823574"/>
    <w:rsid w:val="008236DB"/>
    <w:rsid w:val="008237D9"/>
    <w:rsid w:val="00823883"/>
    <w:rsid w:val="00823CE4"/>
    <w:rsid w:val="00823D4E"/>
    <w:rsid w:val="00823DA8"/>
    <w:rsid w:val="00824382"/>
    <w:rsid w:val="00824721"/>
    <w:rsid w:val="00824966"/>
    <w:rsid w:val="00824C4A"/>
    <w:rsid w:val="00824CD0"/>
    <w:rsid w:val="00824D9A"/>
    <w:rsid w:val="008251DB"/>
    <w:rsid w:val="008251F5"/>
    <w:rsid w:val="00825CD2"/>
    <w:rsid w:val="00826AA4"/>
    <w:rsid w:val="00827682"/>
    <w:rsid w:val="0082791B"/>
    <w:rsid w:val="00827B57"/>
    <w:rsid w:val="00827C03"/>
    <w:rsid w:val="00827EB8"/>
    <w:rsid w:val="00830160"/>
    <w:rsid w:val="008303E5"/>
    <w:rsid w:val="00831283"/>
    <w:rsid w:val="0083134E"/>
    <w:rsid w:val="00831494"/>
    <w:rsid w:val="00831B7C"/>
    <w:rsid w:val="00831B96"/>
    <w:rsid w:val="008320E7"/>
    <w:rsid w:val="00832370"/>
    <w:rsid w:val="008327A8"/>
    <w:rsid w:val="008329A0"/>
    <w:rsid w:val="00832D01"/>
    <w:rsid w:val="00832D1C"/>
    <w:rsid w:val="00832D3A"/>
    <w:rsid w:val="00832E22"/>
    <w:rsid w:val="00832FDA"/>
    <w:rsid w:val="008333B4"/>
    <w:rsid w:val="008336D7"/>
    <w:rsid w:val="00833752"/>
    <w:rsid w:val="00833E53"/>
    <w:rsid w:val="00833FA4"/>
    <w:rsid w:val="0083426B"/>
    <w:rsid w:val="00834AC3"/>
    <w:rsid w:val="00834BFE"/>
    <w:rsid w:val="00834DAE"/>
    <w:rsid w:val="00834FFE"/>
    <w:rsid w:val="00835183"/>
    <w:rsid w:val="008359A6"/>
    <w:rsid w:val="008359AF"/>
    <w:rsid w:val="00835CBF"/>
    <w:rsid w:val="00835D19"/>
    <w:rsid w:val="0083617E"/>
    <w:rsid w:val="008364F8"/>
    <w:rsid w:val="00836780"/>
    <w:rsid w:val="0083687E"/>
    <w:rsid w:val="00836BAF"/>
    <w:rsid w:val="00836C27"/>
    <w:rsid w:val="00836C28"/>
    <w:rsid w:val="00836EBE"/>
    <w:rsid w:val="00836ECD"/>
    <w:rsid w:val="00837343"/>
    <w:rsid w:val="008376E3"/>
    <w:rsid w:val="0083783F"/>
    <w:rsid w:val="008378B7"/>
    <w:rsid w:val="00837AD6"/>
    <w:rsid w:val="00837D4D"/>
    <w:rsid w:val="00837E89"/>
    <w:rsid w:val="00837F35"/>
    <w:rsid w:val="00840511"/>
    <w:rsid w:val="00840617"/>
    <w:rsid w:val="00840B26"/>
    <w:rsid w:val="00840EC7"/>
    <w:rsid w:val="008410AE"/>
    <w:rsid w:val="00841251"/>
    <w:rsid w:val="008417EF"/>
    <w:rsid w:val="0084196A"/>
    <w:rsid w:val="00841E2E"/>
    <w:rsid w:val="00842309"/>
    <w:rsid w:val="0084234C"/>
    <w:rsid w:val="008424E3"/>
    <w:rsid w:val="00842556"/>
    <w:rsid w:val="00842756"/>
    <w:rsid w:val="00842A21"/>
    <w:rsid w:val="00842C91"/>
    <w:rsid w:val="00842E89"/>
    <w:rsid w:val="0084416F"/>
    <w:rsid w:val="0084447F"/>
    <w:rsid w:val="00844556"/>
    <w:rsid w:val="0084491C"/>
    <w:rsid w:val="00844B07"/>
    <w:rsid w:val="00844ECD"/>
    <w:rsid w:val="00844FE6"/>
    <w:rsid w:val="00845056"/>
    <w:rsid w:val="008452C0"/>
    <w:rsid w:val="00845370"/>
    <w:rsid w:val="00845798"/>
    <w:rsid w:val="00845C6B"/>
    <w:rsid w:val="00845F92"/>
    <w:rsid w:val="00846187"/>
    <w:rsid w:val="00846199"/>
    <w:rsid w:val="00846340"/>
    <w:rsid w:val="00846725"/>
    <w:rsid w:val="008467E3"/>
    <w:rsid w:val="008468EF"/>
    <w:rsid w:val="00846A4C"/>
    <w:rsid w:val="00846E4F"/>
    <w:rsid w:val="0084731F"/>
    <w:rsid w:val="008474F9"/>
    <w:rsid w:val="00847692"/>
    <w:rsid w:val="00847E44"/>
    <w:rsid w:val="00847EED"/>
    <w:rsid w:val="0085010D"/>
    <w:rsid w:val="00850281"/>
    <w:rsid w:val="008508F1"/>
    <w:rsid w:val="00850B72"/>
    <w:rsid w:val="00850F5E"/>
    <w:rsid w:val="00850FB2"/>
    <w:rsid w:val="00850FEB"/>
    <w:rsid w:val="00851166"/>
    <w:rsid w:val="00851532"/>
    <w:rsid w:val="00851872"/>
    <w:rsid w:val="008529A2"/>
    <w:rsid w:val="00852AC2"/>
    <w:rsid w:val="00852BD6"/>
    <w:rsid w:val="00853958"/>
    <w:rsid w:val="00853A72"/>
    <w:rsid w:val="00853A9A"/>
    <w:rsid w:val="0085446C"/>
    <w:rsid w:val="00854DC0"/>
    <w:rsid w:val="00855131"/>
    <w:rsid w:val="008553B2"/>
    <w:rsid w:val="00855749"/>
    <w:rsid w:val="008562C0"/>
    <w:rsid w:val="008563F8"/>
    <w:rsid w:val="00856741"/>
    <w:rsid w:val="00856A98"/>
    <w:rsid w:val="00856DE2"/>
    <w:rsid w:val="00856E1D"/>
    <w:rsid w:val="0085730D"/>
    <w:rsid w:val="00857BE2"/>
    <w:rsid w:val="0086015E"/>
    <w:rsid w:val="0086027A"/>
    <w:rsid w:val="00860690"/>
    <w:rsid w:val="008607C9"/>
    <w:rsid w:val="0086088A"/>
    <w:rsid w:val="008609D6"/>
    <w:rsid w:val="00860BA7"/>
    <w:rsid w:val="00860E4D"/>
    <w:rsid w:val="00861205"/>
    <w:rsid w:val="00861AAB"/>
    <w:rsid w:val="00861B5A"/>
    <w:rsid w:val="00861C6D"/>
    <w:rsid w:val="00861EA7"/>
    <w:rsid w:val="00861F8A"/>
    <w:rsid w:val="00862323"/>
    <w:rsid w:val="008625C8"/>
    <w:rsid w:val="00862B42"/>
    <w:rsid w:val="00862B98"/>
    <w:rsid w:val="00863049"/>
    <w:rsid w:val="008632A1"/>
    <w:rsid w:val="008632C1"/>
    <w:rsid w:val="00863588"/>
    <w:rsid w:val="0086377E"/>
    <w:rsid w:val="008638CD"/>
    <w:rsid w:val="00864707"/>
    <w:rsid w:val="00864B88"/>
    <w:rsid w:val="00865AA0"/>
    <w:rsid w:val="00866470"/>
    <w:rsid w:val="0086663F"/>
    <w:rsid w:val="00866A7F"/>
    <w:rsid w:val="00866BFF"/>
    <w:rsid w:val="00866D60"/>
    <w:rsid w:val="00866DBE"/>
    <w:rsid w:val="00866E90"/>
    <w:rsid w:val="0086734D"/>
    <w:rsid w:val="008675CD"/>
    <w:rsid w:val="00867A72"/>
    <w:rsid w:val="00867BEF"/>
    <w:rsid w:val="00867D34"/>
    <w:rsid w:val="00870385"/>
    <w:rsid w:val="008703F6"/>
    <w:rsid w:val="008706F0"/>
    <w:rsid w:val="008709AE"/>
    <w:rsid w:val="00870C07"/>
    <w:rsid w:val="00870CD8"/>
    <w:rsid w:val="0087101D"/>
    <w:rsid w:val="008715FF"/>
    <w:rsid w:val="00871CB0"/>
    <w:rsid w:val="00871DF7"/>
    <w:rsid w:val="008723E4"/>
    <w:rsid w:val="0087393F"/>
    <w:rsid w:val="00873C92"/>
    <w:rsid w:val="008743AF"/>
    <w:rsid w:val="00874643"/>
    <w:rsid w:val="00874C85"/>
    <w:rsid w:val="00874DB9"/>
    <w:rsid w:val="00875485"/>
    <w:rsid w:val="0087552B"/>
    <w:rsid w:val="00875B3F"/>
    <w:rsid w:val="00875BF9"/>
    <w:rsid w:val="00875E64"/>
    <w:rsid w:val="0087605B"/>
    <w:rsid w:val="008763DE"/>
    <w:rsid w:val="00876425"/>
    <w:rsid w:val="00876567"/>
    <w:rsid w:val="008766B2"/>
    <w:rsid w:val="0087680A"/>
    <w:rsid w:val="00876B71"/>
    <w:rsid w:val="00876E72"/>
    <w:rsid w:val="00877DB9"/>
    <w:rsid w:val="00877FA0"/>
    <w:rsid w:val="00880259"/>
    <w:rsid w:val="00880466"/>
    <w:rsid w:val="00880BA4"/>
    <w:rsid w:val="00880D60"/>
    <w:rsid w:val="00881101"/>
    <w:rsid w:val="0088170D"/>
    <w:rsid w:val="00881E03"/>
    <w:rsid w:val="00882898"/>
    <w:rsid w:val="00882ED6"/>
    <w:rsid w:val="00883385"/>
    <w:rsid w:val="00883497"/>
    <w:rsid w:val="00883927"/>
    <w:rsid w:val="008839BA"/>
    <w:rsid w:val="00883DF9"/>
    <w:rsid w:val="00883EEC"/>
    <w:rsid w:val="008840CA"/>
    <w:rsid w:val="008846DF"/>
    <w:rsid w:val="00884BBD"/>
    <w:rsid w:val="00884DC2"/>
    <w:rsid w:val="00884E89"/>
    <w:rsid w:val="008850F3"/>
    <w:rsid w:val="008851E4"/>
    <w:rsid w:val="00885489"/>
    <w:rsid w:val="00885508"/>
    <w:rsid w:val="00885C63"/>
    <w:rsid w:val="00885F51"/>
    <w:rsid w:val="00886AF1"/>
    <w:rsid w:val="00886B1D"/>
    <w:rsid w:val="0088711C"/>
    <w:rsid w:val="008871FD"/>
    <w:rsid w:val="0088727F"/>
    <w:rsid w:val="008872BE"/>
    <w:rsid w:val="008873B3"/>
    <w:rsid w:val="00887642"/>
    <w:rsid w:val="0088766B"/>
    <w:rsid w:val="00887A00"/>
    <w:rsid w:val="00887B1C"/>
    <w:rsid w:val="0089012A"/>
    <w:rsid w:val="00890619"/>
    <w:rsid w:val="00890D13"/>
    <w:rsid w:val="00890EF0"/>
    <w:rsid w:val="00890FDE"/>
    <w:rsid w:val="00891056"/>
    <w:rsid w:val="0089120A"/>
    <w:rsid w:val="0089132A"/>
    <w:rsid w:val="00891468"/>
    <w:rsid w:val="00891D6B"/>
    <w:rsid w:val="00892272"/>
    <w:rsid w:val="0089266A"/>
    <w:rsid w:val="00892731"/>
    <w:rsid w:val="0089275E"/>
    <w:rsid w:val="00892878"/>
    <w:rsid w:val="00893322"/>
    <w:rsid w:val="008934E9"/>
    <w:rsid w:val="008935CF"/>
    <w:rsid w:val="00893E03"/>
    <w:rsid w:val="008941A3"/>
    <w:rsid w:val="008942F8"/>
    <w:rsid w:val="0089443A"/>
    <w:rsid w:val="00894D11"/>
    <w:rsid w:val="00895146"/>
    <w:rsid w:val="00895638"/>
    <w:rsid w:val="008957D6"/>
    <w:rsid w:val="00895E98"/>
    <w:rsid w:val="00895EFE"/>
    <w:rsid w:val="008966F1"/>
    <w:rsid w:val="00896BA5"/>
    <w:rsid w:val="0089721A"/>
    <w:rsid w:val="008972AF"/>
    <w:rsid w:val="00897A31"/>
    <w:rsid w:val="008A061D"/>
    <w:rsid w:val="008A067C"/>
    <w:rsid w:val="008A0E42"/>
    <w:rsid w:val="008A1485"/>
    <w:rsid w:val="008A14A6"/>
    <w:rsid w:val="008A16AF"/>
    <w:rsid w:val="008A1B1B"/>
    <w:rsid w:val="008A1FF8"/>
    <w:rsid w:val="008A21EC"/>
    <w:rsid w:val="008A232E"/>
    <w:rsid w:val="008A24AB"/>
    <w:rsid w:val="008A27F2"/>
    <w:rsid w:val="008A28F8"/>
    <w:rsid w:val="008A2AAB"/>
    <w:rsid w:val="008A2D15"/>
    <w:rsid w:val="008A30F9"/>
    <w:rsid w:val="008A3222"/>
    <w:rsid w:val="008A384C"/>
    <w:rsid w:val="008A3FBE"/>
    <w:rsid w:val="008A408F"/>
    <w:rsid w:val="008A4A1B"/>
    <w:rsid w:val="008A4A1C"/>
    <w:rsid w:val="008A4B12"/>
    <w:rsid w:val="008A4B29"/>
    <w:rsid w:val="008A4BC2"/>
    <w:rsid w:val="008A4FB3"/>
    <w:rsid w:val="008A5467"/>
    <w:rsid w:val="008A5AF0"/>
    <w:rsid w:val="008A5CB3"/>
    <w:rsid w:val="008A5CDC"/>
    <w:rsid w:val="008A5DD7"/>
    <w:rsid w:val="008A5ED7"/>
    <w:rsid w:val="008A629D"/>
    <w:rsid w:val="008A6354"/>
    <w:rsid w:val="008A6449"/>
    <w:rsid w:val="008A66D5"/>
    <w:rsid w:val="008A6BAD"/>
    <w:rsid w:val="008A6C09"/>
    <w:rsid w:val="008A6EF2"/>
    <w:rsid w:val="008A7880"/>
    <w:rsid w:val="008A7A36"/>
    <w:rsid w:val="008B03AC"/>
    <w:rsid w:val="008B06B1"/>
    <w:rsid w:val="008B0877"/>
    <w:rsid w:val="008B0B1D"/>
    <w:rsid w:val="008B0B73"/>
    <w:rsid w:val="008B0BA0"/>
    <w:rsid w:val="008B0C93"/>
    <w:rsid w:val="008B0EC9"/>
    <w:rsid w:val="008B17CD"/>
    <w:rsid w:val="008B19EF"/>
    <w:rsid w:val="008B1B42"/>
    <w:rsid w:val="008B1E83"/>
    <w:rsid w:val="008B1ED5"/>
    <w:rsid w:val="008B23DF"/>
    <w:rsid w:val="008B2416"/>
    <w:rsid w:val="008B2E19"/>
    <w:rsid w:val="008B375E"/>
    <w:rsid w:val="008B3761"/>
    <w:rsid w:val="008B38BA"/>
    <w:rsid w:val="008B3ACB"/>
    <w:rsid w:val="008B3C10"/>
    <w:rsid w:val="008B43A8"/>
    <w:rsid w:val="008B43D6"/>
    <w:rsid w:val="008B499E"/>
    <w:rsid w:val="008B49EA"/>
    <w:rsid w:val="008B4B4B"/>
    <w:rsid w:val="008B52EC"/>
    <w:rsid w:val="008B54B5"/>
    <w:rsid w:val="008B5944"/>
    <w:rsid w:val="008B5A7C"/>
    <w:rsid w:val="008B5B07"/>
    <w:rsid w:val="008B5ED1"/>
    <w:rsid w:val="008B62C0"/>
    <w:rsid w:val="008B635A"/>
    <w:rsid w:val="008B63E6"/>
    <w:rsid w:val="008B699F"/>
    <w:rsid w:val="008B6BC7"/>
    <w:rsid w:val="008B6C0F"/>
    <w:rsid w:val="008B6CD3"/>
    <w:rsid w:val="008B6E11"/>
    <w:rsid w:val="008B7064"/>
    <w:rsid w:val="008B7194"/>
    <w:rsid w:val="008B77F9"/>
    <w:rsid w:val="008B78A4"/>
    <w:rsid w:val="008B7CB8"/>
    <w:rsid w:val="008C00CC"/>
    <w:rsid w:val="008C0A38"/>
    <w:rsid w:val="008C1542"/>
    <w:rsid w:val="008C1A72"/>
    <w:rsid w:val="008C1B9B"/>
    <w:rsid w:val="008C207C"/>
    <w:rsid w:val="008C26FA"/>
    <w:rsid w:val="008C281E"/>
    <w:rsid w:val="008C2BB0"/>
    <w:rsid w:val="008C3BE1"/>
    <w:rsid w:val="008C414E"/>
    <w:rsid w:val="008C4347"/>
    <w:rsid w:val="008C5143"/>
    <w:rsid w:val="008C53A1"/>
    <w:rsid w:val="008C5453"/>
    <w:rsid w:val="008C5511"/>
    <w:rsid w:val="008C588F"/>
    <w:rsid w:val="008C5BBA"/>
    <w:rsid w:val="008C67DE"/>
    <w:rsid w:val="008C6AA6"/>
    <w:rsid w:val="008C6B90"/>
    <w:rsid w:val="008C6C9C"/>
    <w:rsid w:val="008C70D5"/>
    <w:rsid w:val="008C7441"/>
    <w:rsid w:val="008C7958"/>
    <w:rsid w:val="008D0008"/>
    <w:rsid w:val="008D0322"/>
    <w:rsid w:val="008D086F"/>
    <w:rsid w:val="008D0ECE"/>
    <w:rsid w:val="008D1F86"/>
    <w:rsid w:val="008D2216"/>
    <w:rsid w:val="008D278B"/>
    <w:rsid w:val="008D2AFD"/>
    <w:rsid w:val="008D2F51"/>
    <w:rsid w:val="008D2FC8"/>
    <w:rsid w:val="008D304D"/>
    <w:rsid w:val="008D344D"/>
    <w:rsid w:val="008D3650"/>
    <w:rsid w:val="008D391E"/>
    <w:rsid w:val="008D3B77"/>
    <w:rsid w:val="008D3E7A"/>
    <w:rsid w:val="008D3FFF"/>
    <w:rsid w:val="008D4189"/>
    <w:rsid w:val="008D4895"/>
    <w:rsid w:val="008D4E8C"/>
    <w:rsid w:val="008D4EF0"/>
    <w:rsid w:val="008D5240"/>
    <w:rsid w:val="008D5442"/>
    <w:rsid w:val="008D5A6C"/>
    <w:rsid w:val="008D6481"/>
    <w:rsid w:val="008D6501"/>
    <w:rsid w:val="008D65FB"/>
    <w:rsid w:val="008D66D9"/>
    <w:rsid w:val="008D6A67"/>
    <w:rsid w:val="008D6B39"/>
    <w:rsid w:val="008D70E7"/>
    <w:rsid w:val="008D72F8"/>
    <w:rsid w:val="008D7662"/>
    <w:rsid w:val="008D7A4F"/>
    <w:rsid w:val="008D7A7C"/>
    <w:rsid w:val="008D7FE0"/>
    <w:rsid w:val="008E065E"/>
    <w:rsid w:val="008E069E"/>
    <w:rsid w:val="008E09D0"/>
    <w:rsid w:val="008E0EC8"/>
    <w:rsid w:val="008E0FE0"/>
    <w:rsid w:val="008E11C8"/>
    <w:rsid w:val="008E128A"/>
    <w:rsid w:val="008E1C3A"/>
    <w:rsid w:val="008E1F1D"/>
    <w:rsid w:val="008E219A"/>
    <w:rsid w:val="008E23BA"/>
    <w:rsid w:val="008E3454"/>
    <w:rsid w:val="008E3AB6"/>
    <w:rsid w:val="008E3BCD"/>
    <w:rsid w:val="008E42DF"/>
    <w:rsid w:val="008E473F"/>
    <w:rsid w:val="008E4E94"/>
    <w:rsid w:val="008E59FF"/>
    <w:rsid w:val="008E5C10"/>
    <w:rsid w:val="008E5E9C"/>
    <w:rsid w:val="008E611F"/>
    <w:rsid w:val="008E68C3"/>
    <w:rsid w:val="008E6C1C"/>
    <w:rsid w:val="008E701A"/>
    <w:rsid w:val="008E70AC"/>
    <w:rsid w:val="008E70AD"/>
    <w:rsid w:val="008E70D5"/>
    <w:rsid w:val="008E7AF1"/>
    <w:rsid w:val="008E7BFE"/>
    <w:rsid w:val="008E7E43"/>
    <w:rsid w:val="008E7EF5"/>
    <w:rsid w:val="008F0103"/>
    <w:rsid w:val="008F02F0"/>
    <w:rsid w:val="008F034F"/>
    <w:rsid w:val="008F075F"/>
    <w:rsid w:val="008F1316"/>
    <w:rsid w:val="008F15C0"/>
    <w:rsid w:val="008F169C"/>
    <w:rsid w:val="008F1819"/>
    <w:rsid w:val="008F19A7"/>
    <w:rsid w:val="008F1C0C"/>
    <w:rsid w:val="008F1EBD"/>
    <w:rsid w:val="008F2971"/>
    <w:rsid w:val="008F2A9A"/>
    <w:rsid w:val="008F302E"/>
    <w:rsid w:val="008F3198"/>
    <w:rsid w:val="008F3785"/>
    <w:rsid w:val="008F3A6B"/>
    <w:rsid w:val="008F3B33"/>
    <w:rsid w:val="008F3C2D"/>
    <w:rsid w:val="008F3E15"/>
    <w:rsid w:val="008F4008"/>
    <w:rsid w:val="008F4465"/>
    <w:rsid w:val="008F44D1"/>
    <w:rsid w:val="008F45F2"/>
    <w:rsid w:val="008F4C50"/>
    <w:rsid w:val="008F50F2"/>
    <w:rsid w:val="008F5754"/>
    <w:rsid w:val="008F577F"/>
    <w:rsid w:val="008F58CD"/>
    <w:rsid w:val="008F5A37"/>
    <w:rsid w:val="008F5B50"/>
    <w:rsid w:val="008F5DCB"/>
    <w:rsid w:val="008F6834"/>
    <w:rsid w:val="008F689B"/>
    <w:rsid w:val="008F6CB1"/>
    <w:rsid w:val="008F6D21"/>
    <w:rsid w:val="008F74FB"/>
    <w:rsid w:val="0090057E"/>
    <w:rsid w:val="0090065F"/>
    <w:rsid w:val="009008C8"/>
    <w:rsid w:val="00900AE2"/>
    <w:rsid w:val="00900F59"/>
    <w:rsid w:val="0090122A"/>
    <w:rsid w:val="009013D1"/>
    <w:rsid w:val="009017C7"/>
    <w:rsid w:val="0090182F"/>
    <w:rsid w:val="00901A71"/>
    <w:rsid w:val="00901FA8"/>
    <w:rsid w:val="00902326"/>
    <w:rsid w:val="00902758"/>
    <w:rsid w:val="00902C80"/>
    <w:rsid w:val="00902D61"/>
    <w:rsid w:val="00902DD5"/>
    <w:rsid w:val="00902EEB"/>
    <w:rsid w:val="009032F4"/>
    <w:rsid w:val="009036F7"/>
    <w:rsid w:val="00903A17"/>
    <w:rsid w:val="00903BB0"/>
    <w:rsid w:val="00903C02"/>
    <w:rsid w:val="00903FB6"/>
    <w:rsid w:val="00904316"/>
    <w:rsid w:val="00904333"/>
    <w:rsid w:val="0090456C"/>
    <w:rsid w:val="0090494F"/>
    <w:rsid w:val="00904FCC"/>
    <w:rsid w:val="0090529D"/>
    <w:rsid w:val="009052FC"/>
    <w:rsid w:val="00905354"/>
    <w:rsid w:val="009053C5"/>
    <w:rsid w:val="00905418"/>
    <w:rsid w:val="0090569D"/>
    <w:rsid w:val="00905E80"/>
    <w:rsid w:val="0090620C"/>
    <w:rsid w:val="0090650B"/>
    <w:rsid w:val="00906C30"/>
    <w:rsid w:val="00906CCC"/>
    <w:rsid w:val="00906EB5"/>
    <w:rsid w:val="009071F4"/>
    <w:rsid w:val="009076BD"/>
    <w:rsid w:val="00907854"/>
    <w:rsid w:val="00907A87"/>
    <w:rsid w:val="00907AD4"/>
    <w:rsid w:val="00907EDD"/>
    <w:rsid w:val="009103BA"/>
    <w:rsid w:val="0091063E"/>
    <w:rsid w:val="00910676"/>
    <w:rsid w:val="00911455"/>
    <w:rsid w:val="009115E1"/>
    <w:rsid w:val="00911A66"/>
    <w:rsid w:val="00911BD2"/>
    <w:rsid w:val="00911BE0"/>
    <w:rsid w:val="009127FF"/>
    <w:rsid w:val="00912821"/>
    <w:rsid w:val="00912B2A"/>
    <w:rsid w:val="00912D43"/>
    <w:rsid w:val="00912D79"/>
    <w:rsid w:val="009131B0"/>
    <w:rsid w:val="009133B1"/>
    <w:rsid w:val="009133D8"/>
    <w:rsid w:val="0091385D"/>
    <w:rsid w:val="009138DB"/>
    <w:rsid w:val="00913939"/>
    <w:rsid w:val="00913BB3"/>
    <w:rsid w:val="00913E52"/>
    <w:rsid w:val="00913F16"/>
    <w:rsid w:val="00913FA7"/>
    <w:rsid w:val="00914F8F"/>
    <w:rsid w:val="00915080"/>
    <w:rsid w:val="009150C2"/>
    <w:rsid w:val="0091544A"/>
    <w:rsid w:val="00915677"/>
    <w:rsid w:val="009157AD"/>
    <w:rsid w:val="0091593E"/>
    <w:rsid w:val="00915957"/>
    <w:rsid w:val="00915C78"/>
    <w:rsid w:val="00915D8F"/>
    <w:rsid w:val="00915EA7"/>
    <w:rsid w:val="00915F60"/>
    <w:rsid w:val="009160EA"/>
    <w:rsid w:val="00916B2E"/>
    <w:rsid w:val="00916D5B"/>
    <w:rsid w:val="00917C65"/>
    <w:rsid w:val="00917E85"/>
    <w:rsid w:val="00917E86"/>
    <w:rsid w:val="0092025A"/>
    <w:rsid w:val="00920444"/>
    <w:rsid w:val="00920699"/>
    <w:rsid w:val="009207D1"/>
    <w:rsid w:val="009211F7"/>
    <w:rsid w:val="00921362"/>
    <w:rsid w:val="0092141B"/>
    <w:rsid w:val="0092150D"/>
    <w:rsid w:val="00921A30"/>
    <w:rsid w:val="00921CEB"/>
    <w:rsid w:val="009224C1"/>
    <w:rsid w:val="00922BD0"/>
    <w:rsid w:val="00922CAB"/>
    <w:rsid w:val="00922EFC"/>
    <w:rsid w:val="00922F02"/>
    <w:rsid w:val="00923017"/>
    <w:rsid w:val="00923314"/>
    <w:rsid w:val="009240BA"/>
    <w:rsid w:val="009242D5"/>
    <w:rsid w:val="00924514"/>
    <w:rsid w:val="00925EC6"/>
    <w:rsid w:val="009266B1"/>
    <w:rsid w:val="00926ACB"/>
    <w:rsid w:val="00926AFE"/>
    <w:rsid w:val="00926B48"/>
    <w:rsid w:val="009271FF"/>
    <w:rsid w:val="00927385"/>
    <w:rsid w:val="009273C3"/>
    <w:rsid w:val="009273E4"/>
    <w:rsid w:val="009279CF"/>
    <w:rsid w:val="00927B1D"/>
    <w:rsid w:val="00927BD1"/>
    <w:rsid w:val="00927FAB"/>
    <w:rsid w:val="0093035F"/>
    <w:rsid w:val="00930573"/>
    <w:rsid w:val="00930AC3"/>
    <w:rsid w:val="009312AB"/>
    <w:rsid w:val="009317D4"/>
    <w:rsid w:val="00932085"/>
    <w:rsid w:val="00932332"/>
    <w:rsid w:val="0093278A"/>
    <w:rsid w:val="009329AB"/>
    <w:rsid w:val="009329C3"/>
    <w:rsid w:val="00932F3E"/>
    <w:rsid w:val="00932FD6"/>
    <w:rsid w:val="009334F4"/>
    <w:rsid w:val="00933A10"/>
    <w:rsid w:val="00933AE6"/>
    <w:rsid w:val="00933AEE"/>
    <w:rsid w:val="00933CDD"/>
    <w:rsid w:val="00933FC2"/>
    <w:rsid w:val="00934959"/>
    <w:rsid w:val="00934EC3"/>
    <w:rsid w:val="00935937"/>
    <w:rsid w:val="00935C5F"/>
    <w:rsid w:val="00935E70"/>
    <w:rsid w:val="00935F22"/>
    <w:rsid w:val="00936977"/>
    <w:rsid w:val="00936A0D"/>
    <w:rsid w:val="00936D9D"/>
    <w:rsid w:val="00936F49"/>
    <w:rsid w:val="00937259"/>
    <w:rsid w:val="00937376"/>
    <w:rsid w:val="009375EE"/>
    <w:rsid w:val="00937C4D"/>
    <w:rsid w:val="00937EE1"/>
    <w:rsid w:val="009405AC"/>
    <w:rsid w:val="00940CFD"/>
    <w:rsid w:val="009416D8"/>
    <w:rsid w:val="00941823"/>
    <w:rsid w:val="00941C46"/>
    <w:rsid w:val="00941E1E"/>
    <w:rsid w:val="00941E5B"/>
    <w:rsid w:val="009420AB"/>
    <w:rsid w:val="009420CC"/>
    <w:rsid w:val="0094259D"/>
    <w:rsid w:val="009426F8"/>
    <w:rsid w:val="00942AE2"/>
    <w:rsid w:val="00942BF8"/>
    <w:rsid w:val="00942EFA"/>
    <w:rsid w:val="0094307F"/>
    <w:rsid w:val="00943092"/>
    <w:rsid w:val="00943218"/>
    <w:rsid w:val="009434FA"/>
    <w:rsid w:val="0094364C"/>
    <w:rsid w:val="00943A2D"/>
    <w:rsid w:val="00943CAD"/>
    <w:rsid w:val="00943EE1"/>
    <w:rsid w:val="00944236"/>
    <w:rsid w:val="009443BC"/>
    <w:rsid w:val="00944812"/>
    <w:rsid w:val="00944FEB"/>
    <w:rsid w:val="009454A7"/>
    <w:rsid w:val="009456BF"/>
    <w:rsid w:val="009456E8"/>
    <w:rsid w:val="00945C28"/>
    <w:rsid w:val="00945F48"/>
    <w:rsid w:val="009466F3"/>
    <w:rsid w:val="00946A1F"/>
    <w:rsid w:val="00946E51"/>
    <w:rsid w:val="00946FA8"/>
    <w:rsid w:val="009479CF"/>
    <w:rsid w:val="00947A55"/>
    <w:rsid w:val="00947B97"/>
    <w:rsid w:val="00947D28"/>
    <w:rsid w:val="00950315"/>
    <w:rsid w:val="00950453"/>
    <w:rsid w:val="00950D7E"/>
    <w:rsid w:val="00951216"/>
    <w:rsid w:val="0095126B"/>
    <w:rsid w:val="009514DF"/>
    <w:rsid w:val="00951600"/>
    <w:rsid w:val="0095177B"/>
    <w:rsid w:val="00951830"/>
    <w:rsid w:val="00952159"/>
    <w:rsid w:val="00952FC1"/>
    <w:rsid w:val="00953AF9"/>
    <w:rsid w:val="009541E2"/>
    <w:rsid w:val="009545BE"/>
    <w:rsid w:val="00954A8F"/>
    <w:rsid w:val="00954F5C"/>
    <w:rsid w:val="009552A1"/>
    <w:rsid w:val="009558E9"/>
    <w:rsid w:val="00955A74"/>
    <w:rsid w:val="00955C18"/>
    <w:rsid w:val="00955C29"/>
    <w:rsid w:val="00955C93"/>
    <w:rsid w:val="00955D73"/>
    <w:rsid w:val="00956079"/>
    <w:rsid w:val="009560F3"/>
    <w:rsid w:val="00956145"/>
    <w:rsid w:val="00956155"/>
    <w:rsid w:val="009564F4"/>
    <w:rsid w:val="009569F8"/>
    <w:rsid w:val="00956C70"/>
    <w:rsid w:val="00956F79"/>
    <w:rsid w:val="00957478"/>
    <w:rsid w:val="009575BF"/>
    <w:rsid w:val="00957708"/>
    <w:rsid w:val="009579AF"/>
    <w:rsid w:val="00960075"/>
    <w:rsid w:val="00960255"/>
    <w:rsid w:val="009607ED"/>
    <w:rsid w:val="0096091A"/>
    <w:rsid w:val="00960A42"/>
    <w:rsid w:val="00960E4D"/>
    <w:rsid w:val="00960FED"/>
    <w:rsid w:val="0096129C"/>
    <w:rsid w:val="0096144C"/>
    <w:rsid w:val="00961483"/>
    <w:rsid w:val="009615F0"/>
    <w:rsid w:val="00961828"/>
    <w:rsid w:val="00961841"/>
    <w:rsid w:val="0096199B"/>
    <w:rsid w:val="00961B45"/>
    <w:rsid w:val="00961C15"/>
    <w:rsid w:val="00962501"/>
    <w:rsid w:val="00962A13"/>
    <w:rsid w:val="00962EBF"/>
    <w:rsid w:val="009633B4"/>
    <w:rsid w:val="009637C0"/>
    <w:rsid w:val="00963C97"/>
    <w:rsid w:val="0096451C"/>
    <w:rsid w:val="00964A21"/>
    <w:rsid w:val="00964AF2"/>
    <w:rsid w:val="0096501F"/>
    <w:rsid w:val="0096549E"/>
    <w:rsid w:val="00965611"/>
    <w:rsid w:val="00965638"/>
    <w:rsid w:val="009656A9"/>
    <w:rsid w:val="00965A6D"/>
    <w:rsid w:val="00965A72"/>
    <w:rsid w:val="00965B92"/>
    <w:rsid w:val="009662BD"/>
    <w:rsid w:val="00966351"/>
    <w:rsid w:val="009668F2"/>
    <w:rsid w:val="00966AAD"/>
    <w:rsid w:val="00966BC7"/>
    <w:rsid w:val="00966C08"/>
    <w:rsid w:val="00966EB6"/>
    <w:rsid w:val="00967280"/>
    <w:rsid w:val="009672D7"/>
    <w:rsid w:val="009674F8"/>
    <w:rsid w:val="009677CC"/>
    <w:rsid w:val="009677F4"/>
    <w:rsid w:val="00967938"/>
    <w:rsid w:val="00967973"/>
    <w:rsid w:val="00967998"/>
    <w:rsid w:val="009679C3"/>
    <w:rsid w:val="00967EA2"/>
    <w:rsid w:val="009703B2"/>
    <w:rsid w:val="00970DAB"/>
    <w:rsid w:val="009713F2"/>
    <w:rsid w:val="00971CED"/>
    <w:rsid w:val="00971DD4"/>
    <w:rsid w:val="009725CC"/>
    <w:rsid w:val="009727A7"/>
    <w:rsid w:val="009727CD"/>
    <w:rsid w:val="009729D1"/>
    <w:rsid w:val="00972BB3"/>
    <w:rsid w:val="00973412"/>
    <w:rsid w:val="00973539"/>
    <w:rsid w:val="00973670"/>
    <w:rsid w:val="009737B2"/>
    <w:rsid w:val="00973DE1"/>
    <w:rsid w:val="00974040"/>
    <w:rsid w:val="00974086"/>
    <w:rsid w:val="00974558"/>
    <w:rsid w:val="009745BB"/>
    <w:rsid w:val="009749DC"/>
    <w:rsid w:val="00974A67"/>
    <w:rsid w:val="00974FFD"/>
    <w:rsid w:val="00975228"/>
    <w:rsid w:val="0097548C"/>
    <w:rsid w:val="00975542"/>
    <w:rsid w:val="00975581"/>
    <w:rsid w:val="00975DBE"/>
    <w:rsid w:val="00975E9A"/>
    <w:rsid w:val="00975F7E"/>
    <w:rsid w:val="00976604"/>
    <w:rsid w:val="00976AE5"/>
    <w:rsid w:val="00976D67"/>
    <w:rsid w:val="00976E7D"/>
    <w:rsid w:val="00976EB5"/>
    <w:rsid w:val="00977710"/>
    <w:rsid w:val="00977EC2"/>
    <w:rsid w:val="00980755"/>
    <w:rsid w:val="009818D5"/>
    <w:rsid w:val="009819D2"/>
    <w:rsid w:val="00981E70"/>
    <w:rsid w:val="00981FCA"/>
    <w:rsid w:val="00981FD2"/>
    <w:rsid w:val="009823DB"/>
    <w:rsid w:val="009827D0"/>
    <w:rsid w:val="00982847"/>
    <w:rsid w:val="00982A17"/>
    <w:rsid w:val="00982C91"/>
    <w:rsid w:val="00982D20"/>
    <w:rsid w:val="00982E7C"/>
    <w:rsid w:val="00983516"/>
    <w:rsid w:val="00983622"/>
    <w:rsid w:val="00983E11"/>
    <w:rsid w:val="00983ED2"/>
    <w:rsid w:val="009846E9"/>
    <w:rsid w:val="0098520B"/>
    <w:rsid w:val="00985543"/>
    <w:rsid w:val="0098581E"/>
    <w:rsid w:val="00985B6C"/>
    <w:rsid w:val="00985C87"/>
    <w:rsid w:val="009862E9"/>
    <w:rsid w:val="00986793"/>
    <w:rsid w:val="009867A2"/>
    <w:rsid w:val="00986F0F"/>
    <w:rsid w:val="00987006"/>
    <w:rsid w:val="009871AC"/>
    <w:rsid w:val="00987336"/>
    <w:rsid w:val="0098740B"/>
    <w:rsid w:val="009874DD"/>
    <w:rsid w:val="00987A17"/>
    <w:rsid w:val="00987EBD"/>
    <w:rsid w:val="009900EB"/>
    <w:rsid w:val="009904A7"/>
    <w:rsid w:val="00990BB6"/>
    <w:rsid w:val="00990E66"/>
    <w:rsid w:val="00991407"/>
    <w:rsid w:val="00991606"/>
    <w:rsid w:val="00991EB2"/>
    <w:rsid w:val="00992179"/>
    <w:rsid w:val="009921E9"/>
    <w:rsid w:val="00992532"/>
    <w:rsid w:val="00992685"/>
    <w:rsid w:val="009927EC"/>
    <w:rsid w:val="00992C3D"/>
    <w:rsid w:val="00992E65"/>
    <w:rsid w:val="0099341E"/>
    <w:rsid w:val="009934E7"/>
    <w:rsid w:val="009938CE"/>
    <w:rsid w:val="00994247"/>
    <w:rsid w:val="0099444F"/>
    <w:rsid w:val="009945EE"/>
    <w:rsid w:val="00994750"/>
    <w:rsid w:val="00994E59"/>
    <w:rsid w:val="00995112"/>
    <w:rsid w:val="009952B5"/>
    <w:rsid w:val="00995345"/>
    <w:rsid w:val="00995355"/>
    <w:rsid w:val="009955F0"/>
    <w:rsid w:val="009957D2"/>
    <w:rsid w:val="009960E9"/>
    <w:rsid w:val="0099618F"/>
    <w:rsid w:val="00996438"/>
    <w:rsid w:val="0099676D"/>
    <w:rsid w:val="00996F5E"/>
    <w:rsid w:val="00996FCA"/>
    <w:rsid w:val="009971EF"/>
    <w:rsid w:val="0099741C"/>
    <w:rsid w:val="00997612"/>
    <w:rsid w:val="009A012E"/>
    <w:rsid w:val="009A022E"/>
    <w:rsid w:val="009A05CC"/>
    <w:rsid w:val="009A0614"/>
    <w:rsid w:val="009A0790"/>
    <w:rsid w:val="009A07E9"/>
    <w:rsid w:val="009A08B5"/>
    <w:rsid w:val="009A0C28"/>
    <w:rsid w:val="009A0CAD"/>
    <w:rsid w:val="009A1915"/>
    <w:rsid w:val="009A1945"/>
    <w:rsid w:val="009A1B66"/>
    <w:rsid w:val="009A22DE"/>
    <w:rsid w:val="009A2342"/>
    <w:rsid w:val="009A243B"/>
    <w:rsid w:val="009A27A0"/>
    <w:rsid w:val="009A2D94"/>
    <w:rsid w:val="009A3455"/>
    <w:rsid w:val="009A3FD3"/>
    <w:rsid w:val="009A3FEB"/>
    <w:rsid w:val="009A43AC"/>
    <w:rsid w:val="009A468E"/>
    <w:rsid w:val="009A4B8E"/>
    <w:rsid w:val="009A4DB2"/>
    <w:rsid w:val="009A4FBE"/>
    <w:rsid w:val="009A4FC5"/>
    <w:rsid w:val="009A50D9"/>
    <w:rsid w:val="009A5511"/>
    <w:rsid w:val="009A567E"/>
    <w:rsid w:val="009A568B"/>
    <w:rsid w:val="009A5F54"/>
    <w:rsid w:val="009A615E"/>
    <w:rsid w:val="009A6260"/>
    <w:rsid w:val="009A6555"/>
    <w:rsid w:val="009A6E0D"/>
    <w:rsid w:val="009A7418"/>
    <w:rsid w:val="009A7543"/>
    <w:rsid w:val="009A781C"/>
    <w:rsid w:val="009A7BEF"/>
    <w:rsid w:val="009A7F5E"/>
    <w:rsid w:val="009B03BC"/>
    <w:rsid w:val="009B090F"/>
    <w:rsid w:val="009B0994"/>
    <w:rsid w:val="009B10A5"/>
    <w:rsid w:val="009B122D"/>
    <w:rsid w:val="009B1480"/>
    <w:rsid w:val="009B1518"/>
    <w:rsid w:val="009B1E60"/>
    <w:rsid w:val="009B2334"/>
    <w:rsid w:val="009B245D"/>
    <w:rsid w:val="009B2588"/>
    <w:rsid w:val="009B259F"/>
    <w:rsid w:val="009B2A56"/>
    <w:rsid w:val="009B2AFE"/>
    <w:rsid w:val="009B2CD5"/>
    <w:rsid w:val="009B2DB3"/>
    <w:rsid w:val="009B2DC3"/>
    <w:rsid w:val="009B3291"/>
    <w:rsid w:val="009B379C"/>
    <w:rsid w:val="009B3F56"/>
    <w:rsid w:val="009B499C"/>
    <w:rsid w:val="009B4B2D"/>
    <w:rsid w:val="009B4FC1"/>
    <w:rsid w:val="009B54A7"/>
    <w:rsid w:val="009B559D"/>
    <w:rsid w:val="009B5604"/>
    <w:rsid w:val="009B5AB5"/>
    <w:rsid w:val="009B5AC8"/>
    <w:rsid w:val="009B5B12"/>
    <w:rsid w:val="009B5BFA"/>
    <w:rsid w:val="009B5CAA"/>
    <w:rsid w:val="009B603A"/>
    <w:rsid w:val="009B63DA"/>
    <w:rsid w:val="009B6738"/>
    <w:rsid w:val="009B692D"/>
    <w:rsid w:val="009B6A02"/>
    <w:rsid w:val="009B6B85"/>
    <w:rsid w:val="009B70D9"/>
    <w:rsid w:val="009B71F6"/>
    <w:rsid w:val="009B76F5"/>
    <w:rsid w:val="009B7B48"/>
    <w:rsid w:val="009B7DB7"/>
    <w:rsid w:val="009B7EE1"/>
    <w:rsid w:val="009C02AF"/>
    <w:rsid w:val="009C0300"/>
    <w:rsid w:val="009C07A3"/>
    <w:rsid w:val="009C0B76"/>
    <w:rsid w:val="009C0CC1"/>
    <w:rsid w:val="009C0D5C"/>
    <w:rsid w:val="009C17C6"/>
    <w:rsid w:val="009C18FE"/>
    <w:rsid w:val="009C1C85"/>
    <w:rsid w:val="009C2069"/>
    <w:rsid w:val="009C2080"/>
    <w:rsid w:val="009C209C"/>
    <w:rsid w:val="009C22F3"/>
    <w:rsid w:val="009C2BB7"/>
    <w:rsid w:val="009C2E7F"/>
    <w:rsid w:val="009C3509"/>
    <w:rsid w:val="009C38CE"/>
    <w:rsid w:val="009C3B99"/>
    <w:rsid w:val="009C3E84"/>
    <w:rsid w:val="009C3E92"/>
    <w:rsid w:val="009C3EC5"/>
    <w:rsid w:val="009C4163"/>
    <w:rsid w:val="009C4195"/>
    <w:rsid w:val="009C4690"/>
    <w:rsid w:val="009C4774"/>
    <w:rsid w:val="009C5014"/>
    <w:rsid w:val="009C5738"/>
    <w:rsid w:val="009C5AE6"/>
    <w:rsid w:val="009C6243"/>
    <w:rsid w:val="009C63AB"/>
    <w:rsid w:val="009C6832"/>
    <w:rsid w:val="009C6BC1"/>
    <w:rsid w:val="009C6E92"/>
    <w:rsid w:val="009C7589"/>
    <w:rsid w:val="009C7620"/>
    <w:rsid w:val="009C76EA"/>
    <w:rsid w:val="009C77CA"/>
    <w:rsid w:val="009C7990"/>
    <w:rsid w:val="009D036B"/>
    <w:rsid w:val="009D0804"/>
    <w:rsid w:val="009D0ABE"/>
    <w:rsid w:val="009D0EAF"/>
    <w:rsid w:val="009D1144"/>
    <w:rsid w:val="009D12EE"/>
    <w:rsid w:val="009D1DAC"/>
    <w:rsid w:val="009D1EE0"/>
    <w:rsid w:val="009D2543"/>
    <w:rsid w:val="009D266A"/>
    <w:rsid w:val="009D2872"/>
    <w:rsid w:val="009D2ECA"/>
    <w:rsid w:val="009D3161"/>
    <w:rsid w:val="009D3359"/>
    <w:rsid w:val="009D38E8"/>
    <w:rsid w:val="009D4012"/>
    <w:rsid w:val="009D41A5"/>
    <w:rsid w:val="009D47EB"/>
    <w:rsid w:val="009D499A"/>
    <w:rsid w:val="009D4B2F"/>
    <w:rsid w:val="009D5E1D"/>
    <w:rsid w:val="009D5EAD"/>
    <w:rsid w:val="009D6001"/>
    <w:rsid w:val="009D67BB"/>
    <w:rsid w:val="009D7734"/>
    <w:rsid w:val="009D797D"/>
    <w:rsid w:val="009E0B6B"/>
    <w:rsid w:val="009E12C5"/>
    <w:rsid w:val="009E144F"/>
    <w:rsid w:val="009E1E75"/>
    <w:rsid w:val="009E1FD6"/>
    <w:rsid w:val="009E215E"/>
    <w:rsid w:val="009E2483"/>
    <w:rsid w:val="009E2E99"/>
    <w:rsid w:val="009E2FE3"/>
    <w:rsid w:val="009E3304"/>
    <w:rsid w:val="009E338C"/>
    <w:rsid w:val="009E3E39"/>
    <w:rsid w:val="009E3F7C"/>
    <w:rsid w:val="009E402A"/>
    <w:rsid w:val="009E409E"/>
    <w:rsid w:val="009E40A3"/>
    <w:rsid w:val="009E411D"/>
    <w:rsid w:val="009E477B"/>
    <w:rsid w:val="009E4E02"/>
    <w:rsid w:val="009E4E2A"/>
    <w:rsid w:val="009E520A"/>
    <w:rsid w:val="009E5464"/>
    <w:rsid w:val="009E5C11"/>
    <w:rsid w:val="009E5CD2"/>
    <w:rsid w:val="009E5F7C"/>
    <w:rsid w:val="009E648F"/>
    <w:rsid w:val="009E64ED"/>
    <w:rsid w:val="009E6981"/>
    <w:rsid w:val="009E6EAC"/>
    <w:rsid w:val="009E718B"/>
    <w:rsid w:val="009E7248"/>
    <w:rsid w:val="009E75AA"/>
    <w:rsid w:val="009E75D0"/>
    <w:rsid w:val="009E7AF1"/>
    <w:rsid w:val="009E7CD1"/>
    <w:rsid w:val="009E7F13"/>
    <w:rsid w:val="009F04E7"/>
    <w:rsid w:val="009F060B"/>
    <w:rsid w:val="009F06BB"/>
    <w:rsid w:val="009F0BB1"/>
    <w:rsid w:val="009F0F34"/>
    <w:rsid w:val="009F113A"/>
    <w:rsid w:val="009F11DD"/>
    <w:rsid w:val="009F1269"/>
    <w:rsid w:val="009F15E7"/>
    <w:rsid w:val="009F1BB6"/>
    <w:rsid w:val="009F1CC9"/>
    <w:rsid w:val="009F272C"/>
    <w:rsid w:val="009F28EB"/>
    <w:rsid w:val="009F2BA4"/>
    <w:rsid w:val="009F382B"/>
    <w:rsid w:val="009F3949"/>
    <w:rsid w:val="009F3976"/>
    <w:rsid w:val="009F40F9"/>
    <w:rsid w:val="009F4223"/>
    <w:rsid w:val="009F4477"/>
    <w:rsid w:val="009F454F"/>
    <w:rsid w:val="009F45DC"/>
    <w:rsid w:val="009F49AC"/>
    <w:rsid w:val="009F5094"/>
    <w:rsid w:val="009F50BE"/>
    <w:rsid w:val="009F569D"/>
    <w:rsid w:val="009F5BCD"/>
    <w:rsid w:val="009F5FE9"/>
    <w:rsid w:val="009F6274"/>
    <w:rsid w:val="009F62B2"/>
    <w:rsid w:val="009F64D3"/>
    <w:rsid w:val="009F65BE"/>
    <w:rsid w:val="009F667F"/>
    <w:rsid w:val="009F6C0C"/>
    <w:rsid w:val="009F6FD3"/>
    <w:rsid w:val="009F7050"/>
    <w:rsid w:val="009F72D1"/>
    <w:rsid w:val="009F73F0"/>
    <w:rsid w:val="009F74B3"/>
    <w:rsid w:val="009F7C08"/>
    <w:rsid w:val="009F7E30"/>
    <w:rsid w:val="009F7E59"/>
    <w:rsid w:val="00A0019A"/>
    <w:rsid w:val="00A008B2"/>
    <w:rsid w:val="00A00AB1"/>
    <w:rsid w:val="00A00CA0"/>
    <w:rsid w:val="00A01030"/>
    <w:rsid w:val="00A01199"/>
    <w:rsid w:val="00A0130B"/>
    <w:rsid w:val="00A01572"/>
    <w:rsid w:val="00A016E5"/>
    <w:rsid w:val="00A02809"/>
    <w:rsid w:val="00A02892"/>
    <w:rsid w:val="00A0292F"/>
    <w:rsid w:val="00A02C99"/>
    <w:rsid w:val="00A03290"/>
    <w:rsid w:val="00A0343B"/>
    <w:rsid w:val="00A035C3"/>
    <w:rsid w:val="00A03B09"/>
    <w:rsid w:val="00A03BB4"/>
    <w:rsid w:val="00A03C91"/>
    <w:rsid w:val="00A03DEC"/>
    <w:rsid w:val="00A03F03"/>
    <w:rsid w:val="00A03FA1"/>
    <w:rsid w:val="00A03FBC"/>
    <w:rsid w:val="00A040DC"/>
    <w:rsid w:val="00A0413A"/>
    <w:rsid w:val="00A04403"/>
    <w:rsid w:val="00A0453F"/>
    <w:rsid w:val="00A046DD"/>
    <w:rsid w:val="00A04B33"/>
    <w:rsid w:val="00A04DDA"/>
    <w:rsid w:val="00A05049"/>
    <w:rsid w:val="00A05278"/>
    <w:rsid w:val="00A0559F"/>
    <w:rsid w:val="00A05E60"/>
    <w:rsid w:val="00A066C8"/>
    <w:rsid w:val="00A06827"/>
    <w:rsid w:val="00A0690B"/>
    <w:rsid w:val="00A06A61"/>
    <w:rsid w:val="00A06B95"/>
    <w:rsid w:val="00A06DAC"/>
    <w:rsid w:val="00A06F06"/>
    <w:rsid w:val="00A0713D"/>
    <w:rsid w:val="00A07488"/>
    <w:rsid w:val="00A07AD9"/>
    <w:rsid w:val="00A07D38"/>
    <w:rsid w:val="00A105CF"/>
    <w:rsid w:val="00A107A1"/>
    <w:rsid w:val="00A10812"/>
    <w:rsid w:val="00A10C63"/>
    <w:rsid w:val="00A10E7B"/>
    <w:rsid w:val="00A1118F"/>
    <w:rsid w:val="00A11D78"/>
    <w:rsid w:val="00A11E8F"/>
    <w:rsid w:val="00A123F4"/>
    <w:rsid w:val="00A127E2"/>
    <w:rsid w:val="00A12BC2"/>
    <w:rsid w:val="00A12DD9"/>
    <w:rsid w:val="00A12F3B"/>
    <w:rsid w:val="00A13734"/>
    <w:rsid w:val="00A1378C"/>
    <w:rsid w:val="00A13A45"/>
    <w:rsid w:val="00A13F05"/>
    <w:rsid w:val="00A142A1"/>
    <w:rsid w:val="00A143EF"/>
    <w:rsid w:val="00A144EE"/>
    <w:rsid w:val="00A14CA1"/>
    <w:rsid w:val="00A14F69"/>
    <w:rsid w:val="00A1536A"/>
    <w:rsid w:val="00A154BB"/>
    <w:rsid w:val="00A15657"/>
    <w:rsid w:val="00A15A68"/>
    <w:rsid w:val="00A16064"/>
    <w:rsid w:val="00A164C4"/>
    <w:rsid w:val="00A1662F"/>
    <w:rsid w:val="00A167CA"/>
    <w:rsid w:val="00A16A74"/>
    <w:rsid w:val="00A16B8A"/>
    <w:rsid w:val="00A174DA"/>
    <w:rsid w:val="00A17827"/>
    <w:rsid w:val="00A17918"/>
    <w:rsid w:val="00A20277"/>
    <w:rsid w:val="00A2066A"/>
    <w:rsid w:val="00A20AFA"/>
    <w:rsid w:val="00A20CEF"/>
    <w:rsid w:val="00A2130D"/>
    <w:rsid w:val="00A21681"/>
    <w:rsid w:val="00A216D3"/>
    <w:rsid w:val="00A2199E"/>
    <w:rsid w:val="00A22874"/>
    <w:rsid w:val="00A22A1A"/>
    <w:rsid w:val="00A22A33"/>
    <w:rsid w:val="00A22EF8"/>
    <w:rsid w:val="00A23277"/>
    <w:rsid w:val="00A23AE7"/>
    <w:rsid w:val="00A24131"/>
    <w:rsid w:val="00A2473B"/>
    <w:rsid w:val="00A2479D"/>
    <w:rsid w:val="00A2490B"/>
    <w:rsid w:val="00A24BCE"/>
    <w:rsid w:val="00A24C88"/>
    <w:rsid w:val="00A24E52"/>
    <w:rsid w:val="00A2588C"/>
    <w:rsid w:val="00A25900"/>
    <w:rsid w:val="00A25BE9"/>
    <w:rsid w:val="00A25EBD"/>
    <w:rsid w:val="00A2659B"/>
    <w:rsid w:val="00A26700"/>
    <w:rsid w:val="00A26CB5"/>
    <w:rsid w:val="00A26DC3"/>
    <w:rsid w:val="00A27356"/>
    <w:rsid w:val="00A27394"/>
    <w:rsid w:val="00A275D3"/>
    <w:rsid w:val="00A27B5A"/>
    <w:rsid w:val="00A27CF9"/>
    <w:rsid w:val="00A27D6A"/>
    <w:rsid w:val="00A3050C"/>
    <w:rsid w:val="00A305AD"/>
    <w:rsid w:val="00A30C59"/>
    <w:rsid w:val="00A30D9C"/>
    <w:rsid w:val="00A3118B"/>
    <w:rsid w:val="00A316BF"/>
    <w:rsid w:val="00A31C15"/>
    <w:rsid w:val="00A31C22"/>
    <w:rsid w:val="00A324A8"/>
    <w:rsid w:val="00A324DE"/>
    <w:rsid w:val="00A33827"/>
    <w:rsid w:val="00A33BCA"/>
    <w:rsid w:val="00A33F7D"/>
    <w:rsid w:val="00A346FC"/>
    <w:rsid w:val="00A3497C"/>
    <w:rsid w:val="00A34995"/>
    <w:rsid w:val="00A34AA7"/>
    <w:rsid w:val="00A34DA6"/>
    <w:rsid w:val="00A34ECF"/>
    <w:rsid w:val="00A34F73"/>
    <w:rsid w:val="00A35629"/>
    <w:rsid w:val="00A35902"/>
    <w:rsid w:val="00A35D00"/>
    <w:rsid w:val="00A35EAA"/>
    <w:rsid w:val="00A361B2"/>
    <w:rsid w:val="00A3629F"/>
    <w:rsid w:val="00A36399"/>
    <w:rsid w:val="00A36714"/>
    <w:rsid w:val="00A368C2"/>
    <w:rsid w:val="00A37176"/>
    <w:rsid w:val="00A374BC"/>
    <w:rsid w:val="00A374CF"/>
    <w:rsid w:val="00A37695"/>
    <w:rsid w:val="00A37945"/>
    <w:rsid w:val="00A37C46"/>
    <w:rsid w:val="00A37DAD"/>
    <w:rsid w:val="00A37F0F"/>
    <w:rsid w:val="00A4032E"/>
    <w:rsid w:val="00A40330"/>
    <w:rsid w:val="00A404D9"/>
    <w:rsid w:val="00A40A9A"/>
    <w:rsid w:val="00A4104A"/>
    <w:rsid w:val="00A41445"/>
    <w:rsid w:val="00A414B8"/>
    <w:rsid w:val="00A41BDB"/>
    <w:rsid w:val="00A41DF2"/>
    <w:rsid w:val="00A41E16"/>
    <w:rsid w:val="00A422D7"/>
    <w:rsid w:val="00A422E2"/>
    <w:rsid w:val="00A42E70"/>
    <w:rsid w:val="00A42FC2"/>
    <w:rsid w:val="00A43319"/>
    <w:rsid w:val="00A438D0"/>
    <w:rsid w:val="00A44209"/>
    <w:rsid w:val="00A4445C"/>
    <w:rsid w:val="00A44837"/>
    <w:rsid w:val="00A44950"/>
    <w:rsid w:val="00A44E4A"/>
    <w:rsid w:val="00A4520E"/>
    <w:rsid w:val="00A452A8"/>
    <w:rsid w:val="00A45385"/>
    <w:rsid w:val="00A4594B"/>
    <w:rsid w:val="00A45AB1"/>
    <w:rsid w:val="00A45E38"/>
    <w:rsid w:val="00A460BA"/>
    <w:rsid w:val="00A46217"/>
    <w:rsid w:val="00A46468"/>
    <w:rsid w:val="00A46548"/>
    <w:rsid w:val="00A47169"/>
    <w:rsid w:val="00A47999"/>
    <w:rsid w:val="00A47C24"/>
    <w:rsid w:val="00A50055"/>
    <w:rsid w:val="00A5005C"/>
    <w:rsid w:val="00A500FF"/>
    <w:rsid w:val="00A5086A"/>
    <w:rsid w:val="00A50D6E"/>
    <w:rsid w:val="00A5102F"/>
    <w:rsid w:val="00A51036"/>
    <w:rsid w:val="00A510CC"/>
    <w:rsid w:val="00A512DB"/>
    <w:rsid w:val="00A5188A"/>
    <w:rsid w:val="00A51A14"/>
    <w:rsid w:val="00A51B8C"/>
    <w:rsid w:val="00A521C9"/>
    <w:rsid w:val="00A52AA9"/>
    <w:rsid w:val="00A52B36"/>
    <w:rsid w:val="00A52DA4"/>
    <w:rsid w:val="00A53263"/>
    <w:rsid w:val="00A533FA"/>
    <w:rsid w:val="00A534D2"/>
    <w:rsid w:val="00A53587"/>
    <w:rsid w:val="00A535AE"/>
    <w:rsid w:val="00A53704"/>
    <w:rsid w:val="00A53D5D"/>
    <w:rsid w:val="00A542B7"/>
    <w:rsid w:val="00A54598"/>
    <w:rsid w:val="00A546D7"/>
    <w:rsid w:val="00A54BE5"/>
    <w:rsid w:val="00A54CF8"/>
    <w:rsid w:val="00A54DBC"/>
    <w:rsid w:val="00A54DC4"/>
    <w:rsid w:val="00A5520D"/>
    <w:rsid w:val="00A556D7"/>
    <w:rsid w:val="00A55876"/>
    <w:rsid w:val="00A5596A"/>
    <w:rsid w:val="00A5599E"/>
    <w:rsid w:val="00A560A7"/>
    <w:rsid w:val="00A564F9"/>
    <w:rsid w:val="00A566C8"/>
    <w:rsid w:val="00A56A45"/>
    <w:rsid w:val="00A56AB9"/>
    <w:rsid w:val="00A56AC9"/>
    <w:rsid w:val="00A56C60"/>
    <w:rsid w:val="00A56EA7"/>
    <w:rsid w:val="00A56F43"/>
    <w:rsid w:val="00A572C7"/>
    <w:rsid w:val="00A573EB"/>
    <w:rsid w:val="00A57EC8"/>
    <w:rsid w:val="00A6095F"/>
    <w:rsid w:val="00A60BAD"/>
    <w:rsid w:val="00A60C4F"/>
    <w:rsid w:val="00A60E94"/>
    <w:rsid w:val="00A61580"/>
    <w:rsid w:val="00A61666"/>
    <w:rsid w:val="00A61733"/>
    <w:rsid w:val="00A61B5A"/>
    <w:rsid w:val="00A61EFA"/>
    <w:rsid w:val="00A624BC"/>
    <w:rsid w:val="00A62C97"/>
    <w:rsid w:val="00A634FD"/>
    <w:rsid w:val="00A63F05"/>
    <w:rsid w:val="00A63F76"/>
    <w:rsid w:val="00A64653"/>
    <w:rsid w:val="00A646E6"/>
    <w:rsid w:val="00A651AB"/>
    <w:rsid w:val="00A6593C"/>
    <w:rsid w:val="00A65D37"/>
    <w:rsid w:val="00A665B9"/>
    <w:rsid w:val="00A66630"/>
    <w:rsid w:val="00A670DF"/>
    <w:rsid w:val="00A67283"/>
    <w:rsid w:val="00A67B7F"/>
    <w:rsid w:val="00A67BEB"/>
    <w:rsid w:val="00A67FE4"/>
    <w:rsid w:val="00A70460"/>
    <w:rsid w:val="00A7060B"/>
    <w:rsid w:val="00A70714"/>
    <w:rsid w:val="00A70A6A"/>
    <w:rsid w:val="00A70CA7"/>
    <w:rsid w:val="00A7143A"/>
    <w:rsid w:val="00A716AB"/>
    <w:rsid w:val="00A71B70"/>
    <w:rsid w:val="00A71BAF"/>
    <w:rsid w:val="00A71ED3"/>
    <w:rsid w:val="00A71F92"/>
    <w:rsid w:val="00A720C9"/>
    <w:rsid w:val="00A721B3"/>
    <w:rsid w:val="00A72530"/>
    <w:rsid w:val="00A725C3"/>
    <w:rsid w:val="00A7268F"/>
    <w:rsid w:val="00A7291D"/>
    <w:rsid w:val="00A72DA5"/>
    <w:rsid w:val="00A72F17"/>
    <w:rsid w:val="00A72FA6"/>
    <w:rsid w:val="00A73050"/>
    <w:rsid w:val="00A730C6"/>
    <w:rsid w:val="00A734C8"/>
    <w:rsid w:val="00A73AE8"/>
    <w:rsid w:val="00A73DB6"/>
    <w:rsid w:val="00A73DD6"/>
    <w:rsid w:val="00A73E1D"/>
    <w:rsid w:val="00A7407C"/>
    <w:rsid w:val="00A7445B"/>
    <w:rsid w:val="00A746B5"/>
    <w:rsid w:val="00A74715"/>
    <w:rsid w:val="00A7552F"/>
    <w:rsid w:val="00A75645"/>
    <w:rsid w:val="00A7574C"/>
    <w:rsid w:val="00A75DFD"/>
    <w:rsid w:val="00A76497"/>
    <w:rsid w:val="00A76CF2"/>
    <w:rsid w:val="00A76FFA"/>
    <w:rsid w:val="00A77070"/>
    <w:rsid w:val="00A772AE"/>
    <w:rsid w:val="00A77451"/>
    <w:rsid w:val="00A7752D"/>
    <w:rsid w:val="00A77A16"/>
    <w:rsid w:val="00A8013C"/>
    <w:rsid w:val="00A80213"/>
    <w:rsid w:val="00A80EC2"/>
    <w:rsid w:val="00A81021"/>
    <w:rsid w:val="00A813D1"/>
    <w:rsid w:val="00A819D0"/>
    <w:rsid w:val="00A81A03"/>
    <w:rsid w:val="00A81A49"/>
    <w:rsid w:val="00A81BD7"/>
    <w:rsid w:val="00A81C61"/>
    <w:rsid w:val="00A81F21"/>
    <w:rsid w:val="00A82245"/>
    <w:rsid w:val="00A8263E"/>
    <w:rsid w:val="00A82731"/>
    <w:rsid w:val="00A830F4"/>
    <w:rsid w:val="00A83387"/>
    <w:rsid w:val="00A83581"/>
    <w:rsid w:val="00A83719"/>
    <w:rsid w:val="00A8398C"/>
    <w:rsid w:val="00A83CBC"/>
    <w:rsid w:val="00A83F0F"/>
    <w:rsid w:val="00A84062"/>
    <w:rsid w:val="00A84A2C"/>
    <w:rsid w:val="00A84FE7"/>
    <w:rsid w:val="00A854DD"/>
    <w:rsid w:val="00A85675"/>
    <w:rsid w:val="00A85989"/>
    <w:rsid w:val="00A859CD"/>
    <w:rsid w:val="00A85EEC"/>
    <w:rsid w:val="00A86049"/>
    <w:rsid w:val="00A8632A"/>
    <w:rsid w:val="00A869A0"/>
    <w:rsid w:val="00A86ADB"/>
    <w:rsid w:val="00A86AF6"/>
    <w:rsid w:val="00A86FA0"/>
    <w:rsid w:val="00A870DF"/>
    <w:rsid w:val="00A87336"/>
    <w:rsid w:val="00A8738C"/>
    <w:rsid w:val="00A878FC"/>
    <w:rsid w:val="00A87A4E"/>
    <w:rsid w:val="00A87EED"/>
    <w:rsid w:val="00A909C3"/>
    <w:rsid w:val="00A90B44"/>
    <w:rsid w:val="00A90E0C"/>
    <w:rsid w:val="00A90E1E"/>
    <w:rsid w:val="00A91469"/>
    <w:rsid w:val="00A91A86"/>
    <w:rsid w:val="00A91AD4"/>
    <w:rsid w:val="00A91D37"/>
    <w:rsid w:val="00A91DE2"/>
    <w:rsid w:val="00A920B3"/>
    <w:rsid w:val="00A920C0"/>
    <w:rsid w:val="00A92143"/>
    <w:rsid w:val="00A921D5"/>
    <w:rsid w:val="00A924A6"/>
    <w:rsid w:val="00A92576"/>
    <w:rsid w:val="00A92658"/>
    <w:rsid w:val="00A9321A"/>
    <w:rsid w:val="00A9349A"/>
    <w:rsid w:val="00A935B3"/>
    <w:rsid w:val="00A935CE"/>
    <w:rsid w:val="00A936E5"/>
    <w:rsid w:val="00A93846"/>
    <w:rsid w:val="00A93A7D"/>
    <w:rsid w:val="00A940D4"/>
    <w:rsid w:val="00A94226"/>
    <w:rsid w:val="00A94444"/>
    <w:rsid w:val="00A946F4"/>
    <w:rsid w:val="00A94CB4"/>
    <w:rsid w:val="00A94F20"/>
    <w:rsid w:val="00A95079"/>
    <w:rsid w:val="00A9518E"/>
    <w:rsid w:val="00A953E3"/>
    <w:rsid w:val="00A95793"/>
    <w:rsid w:val="00A9588E"/>
    <w:rsid w:val="00A95BAA"/>
    <w:rsid w:val="00A95FE8"/>
    <w:rsid w:val="00A96074"/>
    <w:rsid w:val="00A9660F"/>
    <w:rsid w:val="00A96BF6"/>
    <w:rsid w:val="00A96EA4"/>
    <w:rsid w:val="00A97119"/>
    <w:rsid w:val="00A97510"/>
    <w:rsid w:val="00A9753C"/>
    <w:rsid w:val="00A9755F"/>
    <w:rsid w:val="00A976FD"/>
    <w:rsid w:val="00A9798E"/>
    <w:rsid w:val="00A97F59"/>
    <w:rsid w:val="00AA008B"/>
    <w:rsid w:val="00AA0134"/>
    <w:rsid w:val="00AA06E7"/>
    <w:rsid w:val="00AA0B97"/>
    <w:rsid w:val="00AA0C10"/>
    <w:rsid w:val="00AA0DF8"/>
    <w:rsid w:val="00AA136F"/>
    <w:rsid w:val="00AA146F"/>
    <w:rsid w:val="00AA157A"/>
    <w:rsid w:val="00AA1638"/>
    <w:rsid w:val="00AA1700"/>
    <w:rsid w:val="00AA1BE0"/>
    <w:rsid w:val="00AA1DE8"/>
    <w:rsid w:val="00AA2080"/>
    <w:rsid w:val="00AA22CE"/>
    <w:rsid w:val="00AA2781"/>
    <w:rsid w:val="00AA291F"/>
    <w:rsid w:val="00AA2EF0"/>
    <w:rsid w:val="00AA39C0"/>
    <w:rsid w:val="00AA3B0E"/>
    <w:rsid w:val="00AA3C82"/>
    <w:rsid w:val="00AA3D30"/>
    <w:rsid w:val="00AA3E1D"/>
    <w:rsid w:val="00AA3F53"/>
    <w:rsid w:val="00AA4224"/>
    <w:rsid w:val="00AA4ACB"/>
    <w:rsid w:val="00AA4D4A"/>
    <w:rsid w:val="00AA4FBC"/>
    <w:rsid w:val="00AA5268"/>
    <w:rsid w:val="00AA5524"/>
    <w:rsid w:val="00AA5B0C"/>
    <w:rsid w:val="00AA5B7E"/>
    <w:rsid w:val="00AA5BD5"/>
    <w:rsid w:val="00AA5FA0"/>
    <w:rsid w:val="00AA632D"/>
    <w:rsid w:val="00AA6808"/>
    <w:rsid w:val="00AA6C60"/>
    <w:rsid w:val="00AA6D2D"/>
    <w:rsid w:val="00AA7553"/>
    <w:rsid w:val="00AA7563"/>
    <w:rsid w:val="00AA7BA9"/>
    <w:rsid w:val="00AB029C"/>
    <w:rsid w:val="00AB02F8"/>
    <w:rsid w:val="00AB048B"/>
    <w:rsid w:val="00AB077A"/>
    <w:rsid w:val="00AB0899"/>
    <w:rsid w:val="00AB0A84"/>
    <w:rsid w:val="00AB0AC6"/>
    <w:rsid w:val="00AB0C1C"/>
    <w:rsid w:val="00AB17B9"/>
    <w:rsid w:val="00AB1839"/>
    <w:rsid w:val="00AB185F"/>
    <w:rsid w:val="00AB1988"/>
    <w:rsid w:val="00AB1F52"/>
    <w:rsid w:val="00AB20B3"/>
    <w:rsid w:val="00AB20EE"/>
    <w:rsid w:val="00AB2355"/>
    <w:rsid w:val="00AB23B5"/>
    <w:rsid w:val="00AB26FB"/>
    <w:rsid w:val="00AB28DA"/>
    <w:rsid w:val="00AB2A48"/>
    <w:rsid w:val="00AB2C91"/>
    <w:rsid w:val="00AB31FD"/>
    <w:rsid w:val="00AB399A"/>
    <w:rsid w:val="00AB3CD3"/>
    <w:rsid w:val="00AB3D2A"/>
    <w:rsid w:val="00AB3EC6"/>
    <w:rsid w:val="00AB438D"/>
    <w:rsid w:val="00AB4407"/>
    <w:rsid w:val="00AB4CCE"/>
    <w:rsid w:val="00AB50BC"/>
    <w:rsid w:val="00AB523E"/>
    <w:rsid w:val="00AB5D49"/>
    <w:rsid w:val="00AB611D"/>
    <w:rsid w:val="00AB6386"/>
    <w:rsid w:val="00AB6787"/>
    <w:rsid w:val="00AB6A6C"/>
    <w:rsid w:val="00AB6D8D"/>
    <w:rsid w:val="00AB6E25"/>
    <w:rsid w:val="00AB71B3"/>
    <w:rsid w:val="00AB728C"/>
    <w:rsid w:val="00AB74C3"/>
    <w:rsid w:val="00AB7736"/>
    <w:rsid w:val="00AB77E6"/>
    <w:rsid w:val="00AC0B52"/>
    <w:rsid w:val="00AC12B6"/>
    <w:rsid w:val="00AC1374"/>
    <w:rsid w:val="00AC14B5"/>
    <w:rsid w:val="00AC15E2"/>
    <w:rsid w:val="00AC1B03"/>
    <w:rsid w:val="00AC1CDF"/>
    <w:rsid w:val="00AC1F25"/>
    <w:rsid w:val="00AC2003"/>
    <w:rsid w:val="00AC21EF"/>
    <w:rsid w:val="00AC2256"/>
    <w:rsid w:val="00AC23F1"/>
    <w:rsid w:val="00AC275D"/>
    <w:rsid w:val="00AC2906"/>
    <w:rsid w:val="00AC295C"/>
    <w:rsid w:val="00AC3427"/>
    <w:rsid w:val="00AC3733"/>
    <w:rsid w:val="00AC37C1"/>
    <w:rsid w:val="00AC3A19"/>
    <w:rsid w:val="00AC3B04"/>
    <w:rsid w:val="00AC3CE4"/>
    <w:rsid w:val="00AC3E92"/>
    <w:rsid w:val="00AC40D5"/>
    <w:rsid w:val="00AC425E"/>
    <w:rsid w:val="00AC4786"/>
    <w:rsid w:val="00AC4B23"/>
    <w:rsid w:val="00AC4C92"/>
    <w:rsid w:val="00AC4CFE"/>
    <w:rsid w:val="00AC510A"/>
    <w:rsid w:val="00AC5267"/>
    <w:rsid w:val="00AC5301"/>
    <w:rsid w:val="00AC549A"/>
    <w:rsid w:val="00AC54DD"/>
    <w:rsid w:val="00AC5755"/>
    <w:rsid w:val="00AC5A8E"/>
    <w:rsid w:val="00AC5AC2"/>
    <w:rsid w:val="00AC5F58"/>
    <w:rsid w:val="00AC62D8"/>
    <w:rsid w:val="00AC6630"/>
    <w:rsid w:val="00AC6B27"/>
    <w:rsid w:val="00AC70C4"/>
    <w:rsid w:val="00AC721F"/>
    <w:rsid w:val="00AC78EC"/>
    <w:rsid w:val="00AC7A48"/>
    <w:rsid w:val="00AD0547"/>
    <w:rsid w:val="00AD0A36"/>
    <w:rsid w:val="00AD0C23"/>
    <w:rsid w:val="00AD105F"/>
    <w:rsid w:val="00AD10F6"/>
    <w:rsid w:val="00AD1645"/>
    <w:rsid w:val="00AD20B6"/>
    <w:rsid w:val="00AD2147"/>
    <w:rsid w:val="00AD2310"/>
    <w:rsid w:val="00AD2469"/>
    <w:rsid w:val="00AD2CA4"/>
    <w:rsid w:val="00AD2D22"/>
    <w:rsid w:val="00AD2EEA"/>
    <w:rsid w:val="00AD30E0"/>
    <w:rsid w:val="00AD3147"/>
    <w:rsid w:val="00AD3260"/>
    <w:rsid w:val="00AD32DF"/>
    <w:rsid w:val="00AD3428"/>
    <w:rsid w:val="00AD36B0"/>
    <w:rsid w:val="00AD36C5"/>
    <w:rsid w:val="00AD3906"/>
    <w:rsid w:val="00AD3AAA"/>
    <w:rsid w:val="00AD3AF2"/>
    <w:rsid w:val="00AD40FA"/>
    <w:rsid w:val="00AD4175"/>
    <w:rsid w:val="00AD4540"/>
    <w:rsid w:val="00AD517C"/>
    <w:rsid w:val="00AD5313"/>
    <w:rsid w:val="00AD5D94"/>
    <w:rsid w:val="00AD6278"/>
    <w:rsid w:val="00AD643A"/>
    <w:rsid w:val="00AD6762"/>
    <w:rsid w:val="00AD693E"/>
    <w:rsid w:val="00AD72A1"/>
    <w:rsid w:val="00AD7397"/>
    <w:rsid w:val="00AD752D"/>
    <w:rsid w:val="00AD754D"/>
    <w:rsid w:val="00AD7D7E"/>
    <w:rsid w:val="00AE0313"/>
    <w:rsid w:val="00AE0495"/>
    <w:rsid w:val="00AE055C"/>
    <w:rsid w:val="00AE073A"/>
    <w:rsid w:val="00AE110C"/>
    <w:rsid w:val="00AE1966"/>
    <w:rsid w:val="00AE1E3E"/>
    <w:rsid w:val="00AE227F"/>
    <w:rsid w:val="00AE2927"/>
    <w:rsid w:val="00AE2BF6"/>
    <w:rsid w:val="00AE2F83"/>
    <w:rsid w:val="00AE32B5"/>
    <w:rsid w:val="00AE343D"/>
    <w:rsid w:val="00AE3751"/>
    <w:rsid w:val="00AE37A6"/>
    <w:rsid w:val="00AE37B6"/>
    <w:rsid w:val="00AE3C1A"/>
    <w:rsid w:val="00AE4022"/>
    <w:rsid w:val="00AE403B"/>
    <w:rsid w:val="00AE4150"/>
    <w:rsid w:val="00AE4358"/>
    <w:rsid w:val="00AE4387"/>
    <w:rsid w:val="00AE4B4E"/>
    <w:rsid w:val="00AE4DFA"/>
    <w:rsid w:val="00AE50BE"/>
    <w:rsid w:val="00AE532E"/>
    <w:rsid w:val="00AE5C32"/>
    <w:rsid w:val="00AE5D22"/>
    <w:rsid w:val="00AE6421"/>
    <w:rsid w:val="00AE66D4"/>
    <w:rsid w:val="00AE66F2"/>
    <w:rsid w:val="00AE6BA7"/>
    <w:rsid w:val="00AE6C10"/>
    <w:rsid w:val="00AE6D08"/>
    <w:rsid w:val="00AE71EF"/>
    <w:rsid w:val="00AE762E"/>
    <w:rsid w:val="00AE7689"/>
    <w:rsid w:val="00AE7723"/>
    <w:rsid w:val="00AE7BB2"/>
    <w:rsid w:val="00AE7C80"/>
    <w:rsid w:val="00AE7C81"/>
    <w:rsid w:val="00AE7D09"/>
    <w:rsid w:val="00AF145E"/>
    <w:rsid w:val="00AF15AA"/>
    <w:rsid w:val="00AF184D"/>
    <w:rsid w:val="00AF1AA0"/>
    <w:rsid w:val="00AF1C0D"/>
    <w:rsid w:val="00AF1C38"/>
    <w:rsid w:val="00AF1EEF"/>
    <w:rsid w:val="00AF2101"/>
    <w:rsid w:val="00AF2155"/>
    <w:rsid w:val="00AF216C"/>
    <w:rsid w:val="00AF21D1"/>
    <w:rsid w:val="00AF2B24"/>
    <w:rsid w:val="00AF2F89"/>
    <w:rsid w:val="00AF2FEE"/>
    <w:rsid w:val="00AF32FC"/>
    <w:rsid w:val="00AF3E2D"/>
    <w:rsid w:val="00AF40F4"/>
    <w:rsid w:val="00AF4275"/>
    <w:rsid w:val="00AF458F"/>
    <w:rsid w:val="00AF460F"/>
    <w:rsid w:val="00AF495C"/>
    <w:rsid w:val="00AF4B18"/>
    <w:rsid w:val="00AF4B93"/>
    <w:rsid w:val="00AF515C"/>
    <w:rsid w:val="00AF5608"/>
    <w:rsid w:val="00AF5C43"/>
    <w:rsid w:val="00AF6042"/>
    <w:rsid w:val="00AF611C"/>
    <w:rsid w:val="00AF6637"/>
    <w:rsid w:val="00AF75B5"/>
    <w:rsid w:val="00AF766C"/>
    <w:rsid w:val="00AF796C"/>
    <w:rsid w:val="00AF7CF6"/>
    <w:rsid w:val="00B00C35"/>
    <w:rsid w:val="00B00E01"/>
    <w:rsid w:val="00B01042"/>
    <w:rsid w:val="00B01385"/>
    <w:rsid w:val="00B018AB"/>
    <w:rsid w:val="00B0194F"/>
    <w:rsid w:val="00B01B83"/>
    <w:rsid w:val="00B01CD0"/>
    <w:rsid w:val="00B01D79"/>
    <w:rsid w:val="00B01E59"/>
    <w:rsid w:val="00B01EE9"/>
    <w:rsid w:val="00B01F74"/>
    <w:rsid w:val="00B021F9"/>
    <w:rsid w:val="00B0230E"/>
    <w:rsid w:val="00B02CD2"/>
    <w:rsid w:val="00B02FB9"/>
    <w:rsid w:val="00B02FF7"/>
    <w:rsid w:val="00B0306B"/>
    <w:rsid w:val="00B0326F"/>
    <w:rsid w:val="00B034C5"/>
    <w:rsid w:val="00B034FA"/>
    <w:rsid w:val="00B03581"/>
    <w:rsid w:val="00B03659"/>
    <w:rsid w:val="00B03AD1"/>
    <w:rsid w:val="00B03FFD"/>
    <w:rsid w:val="00B04298"/>
    <w:rsid w:val="00B045B9"/>
    <w:rsid w:val="00B04693"/>
    <w:rsid w:val="00B04A03"/>
    <w:rsid w:val="00B04A9C"/>
    <w:rsid w:val="00B04B79"/>
    <w:rsid w:val="00B04F11"/>
    <w:rsid w:val="00B050C0"/>
    <w:rsid w:val="00B053C6"/>
    <w:rsid w:val="00B0573B"/>
    <w:rsid w:val="00B06017"/>
    <w:rsid w:val="00B06371"/>
    <w:rsid w:val="00B06455"/>
    <w:rsid w:val="00B067F1"/>
    <w:rsid w:val="00B068D1"/>
    <w:rsid w:val="00B06A5B"/>
    <w:rsid w:val="00B06B76"/>
    <w:rsid w:val="00B06C6E"/>
    <w:rsid w:val="00B100AC"/>
    <w:rsid w:val="00B10392"/>
    <w:rsid w:val="00B10760"/>
    <w:rsid w:val="00B10878"/>
    <w:rsid w:val="00B10DEF"/>
    <w:rsid w:val="00B10FFC"/>
    <w:rsid w:val="00B1125D"/>
    <w:rsid w:val="00B1148B"/>
    <w:rsid w:val="00B11B70"/>
    <w:rsid w:val="00B11D32"/>
    <w:rsid w:val="00B11E23"/>
    <w:rsid w:val="00B12029"/>
    <w:rsid w:val="00B1254A"/>
    <w:rsid w:val="00B126F2"/>
    <w:rsid w:val="00B12717"/>
    <w:rsid w:val="00B12B62"/>
    <w:rsid w:val="00B12BB1"/>
    <w:rsid w:val="00B12C80"/>
    <w:rsid w:val="00B12E52"/>
    <w:rsid w:val="00B13623"/>
    <w:rsid w:val="00B13C85"/>
    <w:rsid w:val="00B13E1E"/>
    <w:rsid w:val="00B1447D"/>
    <w:rsid w:val="00B1460F"/>
    <w:rsid w:val="00B1519B"/>
    <w:rsid w:val="00B152CA"/>
    <w:rsid w:val="00B15330"/>
    <w:rsid w:val="00B15959"/>
    <w:rsid w:val="00B15A7A"/>
    <w:rsid w:val="00B15ED2"/>
    <w:rsid w:val="00B167BB"/>
    <w:rsid w:val="00B16F82"/>
    <w:rsid w:val="00B178FA"/>
    <w:rsid w:val="00B17CA9"/>
    <w:rsid w:val="00B17F6F"/>
    <w:rsid w:val="00B20186"/>
    <w:rsid w:val="00B2056A"/>
    <w:rsid w:val="00B213B9"/>
    <w:rsid w:val="00B215B3"/>
    <w:rsid w:val="00B21941"/>
    <w:rsid w:val="00B21B9F"/>
    <w:rsid w:val="00B22AC4"/>
    <w:rsid w:val="00B2328C"/>
    <w:rsid w:val="00B2349E"/>
    <w:rsid w:val="00B23874"/>
    <w:rsid w:val="00B23B66"/>
    <w:rsid w:val="00B23D02"/>
    <w:rsid w:val="00B24728"/>
    <w:rsid w:val="00B24737"/>
    <w:rsid w:val="00B24891"/>
    <w:rsid w:val="00B24990"/>
    <w:rsid w:val="00B24B43"/>
    <w:rsid w:val="00B24E00"/>
    <w:rsid w:val="00B24E66"/>
    <w:rsid w:val="00B252C5"/>
    <w:rsid w:val="00B25309"/>
    <w:rsid w:val="00B262A2"/>
    <w:rsid w:val="00B263FB"/>
    <w:rsid w:val="00B26882"/>
    <w:rsid w:val="00B26ED5"/>
    <w:rsid w:val="00B2713D"/>
    <w:rsid w:val="00B27207"/>
    <w:rsid w:val="00B27B8C"/>
    <w:rsid w:val="00B300AB"/>
    <w:rsid w:val="00B305EA"/>
    <w:rsid w:val="00B30790"/>
    <w:rsid w:val="00B3081C"/>
    <w:rsid w:val="00B309A1"/>
    <w:rsid w:val="00B30E12"/>
    <w:rsid w:val="00B30FE1"/>
    <w:rsid w:val="00B31008"/>
    <w:rsid w:val="00B311ED"/>
    <w:rsid w:val="00B313A0"/>
    <w:rsid w:val="00B318E7"/>
    <w:rsid w:val="00B31AF0"/>
    <w:rsid w:val="00B31EBE"/>
    <w:rsid w:val="00B32072"/>
    <w:rsid w:val="00B32367"/>
    <w:rsid w:val="00B3254B"/>
    <w:rsid w:val="00B32652"/>
    <w:rsid w:val="00B32BBC"/>
    <w:rsid w:val="00B32F7A"/>
    <w:rsid w:val="00B332C3"/>
    <w:rsid w:val="00B33375"/>
    <w:rsid w:val="00B33453"/>
    <w:rsid w:val="00B334A3"/>
    <w:rsid w:val="00B3378A"/>
    <w:rsid w:val="00B34324"/>
    <w:rsid w:val="00B349E3"/>
    <w:rsid w:val="00B35561"/>
    <w:rsid w:val="00B356C3"/>
    <w:rsid w:val="00B356E5"/>
    <w:rsid w:val="00B35F50"/>
    <w:rsid w:val="00B35FF6"/>
    <w:rsid w:val="00B36113"/>
    <w:rsid w:val="00B362C9"/>
    <w:rsid w:val="00B362FE"/>
    <w:rsid w:val="00B3666D"/>
    <w:rsid w:val="00B366AC"/>
    <w:rsid w:val="00B36B61"/>
    <w:rsid w:val="00B36EA9"/>
    <w:rsid w:val="00B36EE5"/>
    <w:rsid w:val="00B3723C"/>
    <w:rsid w:val="00B37B67"/>
    <w:rsid w:val="00B40027"/>
    <w:rsid w:val="00B401F2"/>
    <w:rsid w:val="00B40382"/>
    <w:rsid w:val="00B40607"/>
    <w:rsid w:val="00B409EB"/>
    <w:rsid w:val="00B40C71"/>
    <w:rsid w:val="00B412D8"/>
    <w:rsid w:val="00B417AD"/>
    <w:rsid w:val="00B41D9E"/>
    <w:rsid w:val="00B41EAB"/>
    <w:rsid w:val="00B41FD1"/>
    <w:rsid w:val="00B42792"/>
    <w:rsid w:val="00B429E2"/>
    <w:rsid w:val="00B42AEB"/>
    <w:rsid w:val="00B42DC8"/>
    <w:rsid w:val="00B42FC5"/>
    <w:rsid w:val="00B430CA"/>
    <w:rsid w:val="00B43EC6"/>
    <w:rsid w:val="00B44163"/>
    <w:rsid w:val="00B44793"/>
    <w:rsid w:val="00B44817"/>
    <w:rsid w:val="00B45185"/>
    <w:rsid w:val="00B453B4"/>
    <w:rsid w:val="00B45739"/>
    <w:rsid w:val="00B457B1"/>
    <w:rsid w:val="00B45A1A"/>
    <w:rsid w:val="00B45E5F"/>
    <w:rsid w:val="00B46018"/>
    <w:rsid w:val="00B46B59"/>
    <w:rsid w:val="00B46B82"/>
    <w:rsid w:val="00B46BC2"/>
    <w:rsid w:val="00B46F8A"/>
    <w:rsid w:val="00B4704C"/>
    <w:rsid w:val="00B4751A"/>
    <w:rsid w:val="00B475DC"/>
    <w:rsid w:val="00B47ECA"/>
    <w:rsid w:val="00B47F76"/>
    <w:rsid w:val="00B50269"/>
    <w:rsid w:val="00B5082F"/>
    <w:rsid w:val="00B50B10"/>
    <w:rsid w:val="00B50E0A"/>
    <w:rsid w:val="00B51022"/>
    <w:rsid w:val="00B51546"/>
    <w:rsid w:val="00B5154B"/>
    <w:rsid w:val="00B516D4"/>
    <w:rsid w:val="00B51932"/>
    <w:rsid w:val="00B51CBF"/>
    <w:rsid w:val="00B51DF5"/>
    <w:rsid w:val="00B5201F"/>
    <w:rsid w:val="00B52062"/>
    <w:rsid w:val="00B5249C"/>
    <w:rsid w:val="00B5264C"/>
    <w:rsid w:val="00B528D6"/>
    <w:rsid w:val="00B52E96"/>
    <w:rsid w:val="00B52F72"/>
    <w:rsid w:val="00B52FE6"/>
    <w:rsid w:val="00B531F1"/>
    <w:rsid w:val="00B532DA"/>
    <w:rsid w:val="00B5352D"/>
    <w:rsid w:val="00B538D0"/>
    <w:rsid w:val="00B53CB4"/>
    <w:rsid w:val="00B53D8A"/>
    <w:rsid w:val="00B53F00"/>
    <w:rsid w:val="00B540A9"/>
    <w:rsid w:val="00B5419E"/>
    <w:rsid w:val="00B54AB6"/>
    <w:rsid w:val="00B54D47"/>
    <w:rsid w:val="00B55152"/>
    <w:rsid w:val="00B55166"/>
    <w:rsid w:val="00B5518A"/>
    <w:rsid w:val="00B551F3"/>
    <w:rsid w:val="00B559BE"/>
    <w:rsid w:val="00B55A94"/>
    <w:rsid w:val="00B55DA8"/>
    <w:rsid w:val="00B560ED"/>
    <w:rsid w:val="00B56412"/>
    <w:rsid w:val="00B568EA"/>
    <w:rsid w:val="00B56CC6"/>
    <w:rsid w:val="00B57340"/>
    <w:rsid w:val="00B575A6"/>
    <w:rsid w:val="00B57AC4"/>
    <w:rsid w:val="00B57C2B"/>
    <w:rsid w:val="00B57D33"/>
    <w:rsid w:val="00B57DB7"/>
    <w:rsid w:val="00B57DF6"/>
    <w:rsid w:val="00B601B7"/>
    <w:rsid w:val="00B60437"/>
    <w:rsid w:val="00B60CC4"/>
    <w:rsid w:val="00B60D26"/>
    <w:rsid w:val="00B60D3F"/>
    <w:rsid w:val="00B60D7C"/>
    <w:rsid w:val="00B61206"/>
    <w:rsid w:val="00B61241"/>
    <w:rsid w:val="00B61307"/>
    <w:rsid w:val="00B618BA"/>
    <w:rsid w:val="00B619B8"/>
    <w:rsid w:val="00B62F2C"/>
    <w:rsid w:val="00B63127"/>
    <w:rsid w:val="00B63221"/>
    <w:rsid w:val="00B635CB"/>
    <w:rsid w:val="00B63D3D"/>
    <w:rsid w:val="00B63EAD"/>
    <w:rsid w:val="00B643FE"/>
    <w:rsid w:val="00B64489"/>
    <w:rsid w:val="00B64C1A"/>
    <w:rsid w:val="00B64C9B"/>
    <w:rsid w:val="00B64FB4"/>
    <w:rsid w:val="00B6615B"/>
    <w:rsid w:val="00B664F6"/>
    <w:rsid w:val="00B66569"/>
    <w:rsid w:val="00B66693"/>
    <w:rsid w:val="00B668CA"/>
    <w:rsid w:val="00B66A51"/>
    <w:rsid w:val="00B66D50"/>
    <w:rsid w:val="00B66E5F"/>
    <w:rsid w:val="00B670BF"/>
    <w:rsid w:val="00B67368"/>
    <w:rsid w:val="00B6743A"/>
    <w:rsid w:val="00B7011C"/>
    <w:rsid w:val="00B70B13"/>
    <w:rsid w:val="00B70C8C"/>
    <w:rsid w:val="00B716CF"/>
    <w:rsid w:val="00B71736"/>
    <w:rsid w:val="00B718B7"/>
    <w:rsid w:val="00B71E26"/>
    <w:rsid w:val="00B71EB7"/>
    <w:rsid w:val="00B720CE"/>
    <w:rsid w:val="00B723CA"/>
    <w:rsid w:val="00B72BE8"/>
    <w:rsid w:val="00B73664"/>
    <w:rsid w:val="00B73950"/>
    <w:rsid w:val="00B73AE5"/>
    <w:rsid w:val="00B73AEB"/>
    <w:rsid w:val="00B74631"/>
    <w:rsid w:val="00B746AE"/>
    <w:rsid w:val="00B7470E"/>
    <w:rsid w:val="00B74BBF"/>
    <w:rsid w:val="00B74BCA"/>
    <w:rsid w:val="00B74D9F"/>
    <w:rsid w:val="00B74F35"/>
    <w:rsid w:val="00B752CA"/>
    <w:rsid w:val="00B754AF"/>
    <w:rsid w:val="00B754C1"/>
    <w:rsid w:val="00B754DB"/>
    <w:rsid w:val="00B75F64"/>
    <w:rsid w:val="00B76430"/>
    <w:rsid w:val="00B766C6"/>
    <w:rsid w:val="00B76825"/>
    <w:rsid w:val="00B769AA"/>
    <w:rsid w:val="00B76CC8"/>
    <w:rsid w:val="00B76E41"/>
    <w:rsid w:val="00B76FC0"/>
    <w:rsid w:val="00B774DC"/>
    <w:rsid w:val="00B77502"/>
    <w:rsid w:val="00B779C4"/>
    <w:rsid w:val="00B77CAC"/>
    <w:rsid w:val="00B77EA0"/>
    <w:rsid w:val="00B80290"/>
    <w:rsid w:val="00B80406"/>
    <w:rsid w:val="00B805D5"/>
    <w:rsid w:val="00B8123D"/>
    <w:rsid w:val="00B81C88"/>
    <w:rsid w:val="00B81CCC"/>
    <w:rsid w:val="00B825ED"/>
    <w:rsid w:val="00B828C7"/>
    <w:rsid w:val="00B82922"/>
    <w:rsid w:val="00B82F42"/>
    <w:rsid w:val="00B830B6"/>
    <w:rsid w:val="00B83534"/>
    <w:rsid w:val="00B83BE1"/>
    <w:rsid w:val="00B846B0"/>
    <w:rsid w:val="00B84B98"/>
    <w:rsid w:val="00B84B9B"/>
    <w:rsid w:val="00B85241"/>
    <w:rsid w:val="00B8559E"/>
    <w:rsid w:val="00B85F60"/>
    <w:rsid w:val="00B85F6B"/>
    <w:rsid w:val="00B86289"/>
    <w:rsid w:val="00B86328"/>
    <w:rsid w:val="00B8642E"/>
    <w:rsid w:val="00B865EE"/>
    <w:rsid w:val="00B86E25"/>
    <w:rsid w:val="00B86F4A"/>
    <w:rsid w:val="00B87A69"/>
    <w:rsid w:val="00B906AD"/>
    <w:rsid w:val="00B90967"/>
    <w:rsid w:val="00B90A16"/>
    <w:rsid w:val="00B9140F"/>
    <w:rsid w:val="00B917F1"/>
    <w:rsid w:val="00B9196A"/>
    <w:rsid w:val="00B919D3"/>
    <w:rsid w:val="00B91D1E"/>
    <w:rsid w:val="00B92103"/>
    <w:rsid w:val="00B92570"/>
    <w:rsid w:val="00B9322B"/>
    <w:rsid w:val="00B93369"/>
    <w:rsid w:val="00B93466"/>
    <w:rsid w:val="00B93983"/>
    <w:rsid w:val="00B93B0A"/>
    <w:rsid w:val="00B93F9F"/>
    <w:rsid w:val="00B941D7"/>
    <w:rsid w:val="00B94568"/>
    <w:rsid w:val="00B946C6"/>
    <w:rsid w:val="00B9486B"/>
    <w:rsid w:val="00B95370"/>
    <w:rsid w:val="00B95591"/>
    <w:rsid w:val="00B95E1D"/>
    <w:rsid w:val="00B9637B"/>
    <w:rsid w:val="00B9669A"/>
    <w:rsid w:val="00B96708"/>
    <w:rsid w:val="00B96B61"/>
    <w:rsid w:val="00B96C71"/>
    <w:rsid w:val="00B96CEC"/>
    <w:rsid w:val="00B96EF4"/>
    <w:rsid w:val="00B9746B"/>
    <w:rsid w:val="00B975C6"/>
    <w:rsid w:val="00B97F31"/>
    <w:rsid w:val="00BA063C"/>
    <w:rsid w:val="00BA08F2"/>
    <w:rsid w:val="00BA0983"/>
    <w:rsid w:val="00BA0CC5"/>
    <w:rsid w:val="00BA1461"/>
    <w:rsid w:val="00BA18AC"/>
    <w:rsid w:val="00BA199E"/>
    <w:rsid w:val="00BA1A87"/>
    <w:rsid w:val="00BA1CB2"/>
    <w:rsid w:val="00BA1DBA"/>
    <w:rsid w:val="00BA1F92"/>
    <w:rsid w:val="00BA2145"/>
    <w:rsid w:val="00BA215B"/>
    <w:rsid w:val="00BA30B4"/>
    <w:rsid w:val="00BA32A3"/>
    <w:rsid w:val="00BA353C"/>
    <w:rsid w:val="00BA3590"/>
    <w:rsid w:val="00BA3780"/>
    <w:rsid w:val="00BA3803"/>
    <w:rsid w:val="00BA4579"/>
    <w:rsid w:val="00BA4A51"/>
    <w:rsid w:val="00BA526C"/>
    <w:rsid w:val="00BA5378"/>
    <w:rsid w:val="00BA53E8"/>
    <w:rsid w:val="00BA57E3"/>
    <w:rsid w:val="00BA5AA9"/>
    <w:rsid w:val="00BA5D21"/>
    <w:rsid w:val="00BA5D3A"/>
    <w:rsid w:val="00BA603D"/>
    <w:rsid w:val="00BA60DC"/>
    <w:rsid w:val="00BA6122"/>
    <w:rsid w:val="00BA621F"/>
    <w:rsid w:val="00BA6BBE"/>
    <w:rsid w:val="00BA6C5E"/>
    <w:rsid w:val="00BA6C9B"/>
    <w:rsid w:val="00BA7397"/>
    <w:rsid w:val="00BA750E"/>
    <w:rsid w:val="00BA776C"/>
    <w:rsid w:val="00BA79CA"/>
    <w:rsid w:val="00BA79DB"/>
    <w:rsid w:val="00BA7A24"/>
    <w:rsid w:val="00BB0014"/>
    <w:rsid w:val="00BB0281"/>
    <w:rsid w:val="00BB13BD"/>
    <w:rsid w:val="00BB150F"/>
    <w:rsid w:val="00BB169A"/>
    <w:rsid w:val="00BB1732"/>
    <w:rsid w:val="00BB1935"/>
    <w:rsid w:val="00BB1E07"/>
    <w:rsid w:val="00BB205C"/>
    <w:rsid w:val="00BB22C9"/>
    <w:rsid w:val="00BB2694"/>
    <w:rsid w:val="00BB2A5C"/>
    <w:rsid w:val="00BB2B4D"/>
    <w:rsid w:val="00BB2C02"/>
    <w:rsid w:val="00BB2C41"/>
    <w:rsid w:val="00BB35AC"/>
    <w:rsid w:val="00BB3C3B"/>
    <w:rsid w:val="00BB3E2C"/>
    <w:rsid w:val="00BB4024"/>
    <w:rsid w:val="00BB4136"/>
    <w:rsid w:val="00BB43AC"/>
    <w:rsid w:val="00BB4689"/>
    <w:rsid w:val="00BB46A1"/>
    <w:rsid w:val="00BB4977"/>
    <w:rsid w:val="00BB4A37"/>
    <w:rsid w:val="00BB4C9C"/>
    <w:rsid w:val="00BB4ED2"/>
    <w:rsid w:val="00BB5039"/>
    <w:rsid w:val="00BB5040"/>
    <w:rsid w:val="00BB55D2"/>
    <w:rsid w:val="00BB56DF"/>
    <w:rsid w:val="00BB57F5"/>
    <w:rsid w:val="00BB58DB"/>
    <w:rsid w:val="00BB59C7"/>
    <w:rsid w:val="00BB5A8F"/>
    <w:rsid w:val="00BB5D1A"/>
    <w:rsid w:val="00BB5D3F"/>
    <w:rsid w:val="00BB5EBB"/>
    <w:rsid w:val="00BB61F5"/>
    <w:rsid w:val="00BB724B"/>
    <w:rsid w:val="00BB7270"/>
    <w:rsid w:val="00BB73F5"/>
    <w:rsid w:val="00BB7487"/>
    <w:rsid w:val="00BB7606"/>
    <w:rsid w:val="00BB7705"/>
    <w:rsid w:val="00BB786D"/>
    <w:rsid w:val="00BB791A"/>
    <w:rsid w:val="00BB7A1D"/>
    <w:rsid w:val="00BC00F2"/>
    <w:rsid w:val="00BC00FE"/>
    <w:rsid w:val="00BC0FC3"/>
    <w:rsid w:val="00BC0FDA"/>
    <w:rsid w:val="00BC1708"/>
    <w:rsid w:val="00BC1C10"/>
    <w:rsid w:val="00BC1C39"/>
    <w:rsid w:val="00BC22D0"/>
    <w:rsid w:val="00BC2774"/>
    <w:rsid w:val="00BC2A35"/>
    <w:rsid w:val="00BC2C26"/>
    <w:rsid w:val="00BC320E"/>
    <w:rsid w:val="00BC3DC6"/>
    <w:rsid w:val="00BC3E0F"/>
    <w:rsid w:val="00BC3F0B"/>
    <w:rsid w:val="00BC4123"/>
    <w:rsid w:val="00BC447D"/>
    <w:rsid w:val="00BC4B94"/>
    <w:rsid w:val="00BC4D25"/>
    <w:rsid w:val="00BC5027"/>
    <w:rsid w:val="00BC5515"/>
    <w:rsid w:val="00BC554A"/>
    <w:rsid w:val="00BC58DB"/>
    <w:rsid w:val="00BC5924"/>
    <w:rsid w:val="00BC59B6"/>
    <w:rsid w:val="00BC6405"/>
    <w:rsid w:val="00BC6FAC"/>
    <w:rsid w:val="00BC70ED"/>
    <w:rsid w:val="00BC7390"/>
    <w:rsid w:val="00BC7B3A"/>
    <w:rsid w:val="00BC7B93"/>
    <w:rsid w:val="00BC7BAA"/>
    <w:rsid w:val="00BD0293"/>
    <w:rsid w:val="00BD068B"/>
    <w:rsid w:val="00BD06C5"/>
    <w:rsid w:val="00BD071E"/>
    <w:rsid w:val="00BD0CD3"/>
    <w:rsid w:val="00BD0E92"/>
    <w:rsid w:val="00BD1096"/>
    <w:rsid w:val="00BD11BD"/>
    <w:rsid w:val="00BD159D"/>
    <w:rsid w:val="00BD1781"/>
    <w:rsid w:val="00BD1B36"/>
    <w:rsid w:val="00BD2224"/>
    <w:rsid w:val="00BD230D"/>
    <w:rsid w:val="00BD29B6"/>
    <w:rsid w:val="00BD3048"/>
    <w:rsid w:val="00BD3824"/>
    <w:rsid w:val="00BD3A91"/>
    <w:rsid w:val="00BD3D9F"/>
    <w:rsid w:val="00BD3E69"/>
    <w:rsid w:val="00BD4093"/>
    <w:rsid w:val="00BD40C1"/>
    <w:rsid w:val="00BD4344"/>
    <w:rsid w:val="00BD4AF7"/>
    <w:rsid w:val="00BD4C6F"/>
    <w:rsid w:val="00BD525C"/>
    <w:rsid w:val="00BD525D"/>
    <w:rsid w:val="00BD5371"/>
    <w:rsid w:val="00BD5971"/>
    <w:rsid w:val="00BD5B00"/>
    <w:rsid w:val="00BD636A"/>
    <w:rsid w:val="00BD6594"/>
    <w:rsid w:val="00BD6759"/>
    <w:rsid w:val="00BD689B"/>
    <w:rsid w:val="00BD6BF9"/>
    <w:rsid w:val="00BD6C2D"/>
    <w:rsid w:val="00BD6DBC"/>
    <w:rsid w:val="00BD6F5E"/>
    <w:rsid w:val="00BD6F7B"/>
    <w:rsid w:val="00BD7818"/>
    <w:rsid w:val="00BD7979"/>
    <w:rsid w:val="00BD7A75"/>
    <w:rsid w:val="00BD7AE3"/>
    <w:rsid w:val="00BD7E9D"/>
    <w:rsid w:val="00BE0484"/>
    <w:rsid w:val="00BE1266"/>
    <w:rsid w:val="00BE1303"/>
    <w:rsid w:val="00BE1324"/>
    <w:rsid w:val="00BE15C9"/>
    <w:rsid w:val="00BE1631"/>
    <w:rsid w:val="00BE16EE"/>
    <w:rsid w:val="00BE1B63"/>
    <w:rsid w:val="00BE28EA"/>
    <w:rsid w:val="00BE2BDA"/>
    <w:rsid w:val="00BE2CDF"/>
    <w:rsid w:val="00BE30BE"/>
    <w:rsid w:val="00BE3500"/>
    <w:rsid w:val="00BE35CB"/>
    <w:rsid w:val="00BE3614"/>
    <w:rsid w:val="00BE3888"/>
    <w:rsid w:val="00BE39DD"/>
    <w:rsid w:val="00BE3DA2"/>
    <w:rsid w:val="00BE3F44"/>
    <w:rsid w:val="00BE4141"/>
    <w:rsid w:val="00BE4526"/>
    <w:rsid w:val="00BE4665"/>
    <w:rsid w:val="00BE46EA"/>
    <w:rsid w:val="00BE4D9E"/>
    <w:rsid w:val="00BE4DD9"/>
    <w:rsid w:val="00BE5016"/>
    <w:rsid w:val="00BE5045"/>
    <w:rsid w:val="00BE51FF"/>
    <w:rsid w:val="00BE56F1"/>
    <w:rsid w:val="00BE5C3F"/>
    <w:rsid w:val="00BE60A7"/>
    <w:rsid w:val="00BE635D"/>
    <w:rsid w:val="00BE690E"/>
    <w:rsid w:val="00BE700F"/>
    <w:rsid w:val="00BE70D7"/>
    <w:rsid w:val="00BE7101"/>
    <w:rsid w:val="00BE75C4"/>
    <w:rsid w:val="00BE7602"/>
    <w:rsid w:val="00BE78EF"/>
    <w:rsid w:val="00BF017D"/>
    <w:rsid w:val="00BF03C4"/>
    <w:rsid w:val="00BF0505"/>
    <w:rsid w:val="00BF0A43"/>
    <w:rsid w:val="00BF0ABE"/>
    <w:rsid w:val="00BF0B3C"/>
    <w:rsid w:val="00BF0EA7"/>
    <w:rsid w:val="00BF1171"/>
    <w:rsid w:val="00BF11A2"/>
    <w:rsid w:val="00BF193B"/>
    <w:rsid w:val="00BF1ADC"/>
    <w:rsid w:val="00BF21C9"/>
    <w:rsid w:val="00BF227F"/>
    <w:rsid w:val="00BF2667"/>
    <w:rsid w:val="00BF2A5B"/>
    <w:rsid w:val="00BF2FF2"/>
    <w:rsid w:val="00BF30BE"/>
    <w:rsid w:val="00BF31D5"/>
    <w:rsid w:val="00BF3348"/>
    <w:rsid w:val="00BF34AD"/>
    <w:rsid w:val="00BF367D"/>
    <w:rsid w:val="00BF36AA"/>
    <w:rsid w:val="00BF36E0"/>
    <w:rsid w:val="00BF3BC3"/>
    <w:rsid w:val="00BF3BDC"/>
    <w:rsid w:val="00BF3D46"/>
    <w:rsid w:val="00BF4713"/>
    <w:rsid w:val="00BF495E"/>
    <w:rsid w:val="00BF4E3B"/>
    <w:rsid w:val="00BF4E8A"/>
    <w:rsid w:val="00BF51EF"/>
    <w:rsid w:val="00BF56C6"/>
    <w:rsid w:val="00BF5CF9"/>
    <w:rsid w:val="00BF62C9"/>
    <w:rsid w:val="00BF63DE"/>
    <w:rsid w:val="00BF63F3"/>
    <w:rsid w:val="00BF6AA2"/>
    <w:rsid w:val="00BF6EE3"/>
    <w:rsid w:val="00BF6F4A"/>
    <w:rsid w:val="00BF6FDB"/>
    <w:rsid w:val="00BF708C"/>
    <w:rsid w:val="00BF7188"/>
    <w:rsid w:val="00BF724F"/>
    <w:rsid w:val="00BF73ED"/>
    <w:rsid w:val="00BF7838"/>
    <w:rsid w:val="00BF7EB4"/>
    <w:rsid w:val="00C0000A"/>
    <w:rsid w:val="00C00310"/>
    <w:rsid w:val="00C00699"/>
    <w:rsid w:val="00C00897"/>
    <w:rsid w:val="00C00DB0"/>
    <w:rsid w:val="00C00DF5"/>
    <w:rsid w:val="00C00EB4"/>
    <w:rsid w:val="00C00FE5"/>
    <w:rsid w:val="00C012D3"/>
    <w:rsid w:val="00C014E2"/>
    <w:rsid w:val="00C01FBB"/>
    <w:rsid w:val="00C02260"/>
    <w:rsid w:val="00C0234B"/>
    <w:rsid w:val="00C0248E"/>
    <w:rsid w:val="00C0251D"/>
    <w:rsid w:val="00C02C0C"/>
    <w:rsid w:val="00C02DC4"/>
    <w:rsid w:val="00C02EB8"/>
    <w:rsid w:val="00C03070"/>
    <w:rsid w:val="00C030A5"/>
    <w:rsid w:val="00C03847"/>
    <w:rsid w:val="00C03E36"/>
    <w:rsid w:val="00C04173"/>
    <w:rsid w:val="00C0426B"/>
    <w:rsid w:val="00C04553"/>
    <w:rsid w:val="00C0460B"/>
    <w:rsid w:val="00C04727"/>
    <w:rsid w:val="00C04787"/>
    <w:rsid w:val="00C047D3"/>
    <w:rsid w:val="00C04825"/>
    <w:rsid w:val="00C04954"/>
    <w:rsid w:val="00C04F76"/>
    <w:rsid w:val="00C0537E"/>
    <w:rsid w:val="00C053B7"/>
    <w:rsid w:val="00C053DD"/>
    <w:rsid w:val="00C05571"/>
    <w:rsid w:val="00C0565F"/>
    <w:rsid w:val="00C058DC"/>
    <w:rsid w:val="00C05F1C"/>
    <w:rsid w:val="00C061E5"/>
    <w:rsid w:val="00C06AE7"/>
    <w:rsid w:val="00C06B70"/>
    <w:rsid w:val="00C06DA7"/>
    <w:rsid w:val="00C06E16"/>
    <w:rsid w:val="00C072B1"/>
    <w:rsid w:val="00C0742A"/>
    <w:rsid w:val="00C079D8"/>
    <w:rsid w:val="00C103B1"/>
    <w:rsid w:val="00C107A6"/>
    <w:rsid w:val="00C10997"/>
    <w:rsid w:val="00C10D61"/>
    <w:rsid w:val="00C113C1"/>
    <w:rsid w:val="00C118A6"/>
    <w:rsid w:val="00C118AA"/>
    <w:rsid w:val="00C1191F"/>
    <w:rsid w:val="00C11C08"/>
    <w:rsid w:val="00C11E17"/>
    <w:rsid w:val="00C123D2"/>
    <w:rsid w:val="00C124C2"/>
    <w:rsid w:val="00C125CC"/>
    <w:rsid w:val="00C12AC0"/>
    <w:rsid w:val="00C12B91"/>
    <w:rsid w:val="00C1314A"/>
    <w:rsid w:val="00C13658"/>
    <w:rsid w:val="00C13B6D"/>
    <w:rsid w:val="00C13D04"/>
    <w:rsid w:val="00C13F52"/>
    <w:rsid w:val="00C1404D"/>
    <w:rsid w:val="00C140AA"/>
    <w:rsid w:val="00C14121"/>
    <w:rsid w:val="00C14391"/>
    <w:rsid w:val="00C145B3"/>
    <w:rsid w:val="00C14F41"/>
    <w:rsid w:val="00C151AF"/>
    <w:rsid w:val="00C151E1"/>
    <w:rsid w:val="00C15678"/>
    <w:rsid w:val="00C15882"/>
    <w:rsid w:val="00C158E9"/>
    <w:rsid w:val="00C15AD1"/>
    <w:rsid w:val="00C15FF5"/>
    <w:rsid w:val="00C160BD"/>
    <w:rsid w:val="00C163A8"/>
    <w:rsid w:val="00C1657A"/>
    <w:rsid w:val="00C169BB"/>
    <w:rsid w:val="00C16ABC"/>
    <w:rsid w:val="00C16B2E"/>
    <w:rsid w:val="00C17158"/>
    <w:rsid w:val="00C17505"/>
    <w:rsid w:val="00C177FC"/>
    <w:rsid w:val="00C20062"/>
    <w:rsid w:val="00C202BF"/>
    <w:rsid w:val="00C2073E"/>
    <w:rsid w:val="00C20798"/>
    <w:rsid w:val="00C20D44"/>
    <w:rsid w:val="00C20E4F"/>
    <w:rsid w:val="00C20EBC"/>
    <w:rsid w:val="00C2115E"/>
    <w:rsid w:val="00C21197"/>
    <w:rsid w:val="00C2125D"/>
    <w:rsid w:val="00C217E8"/>
    <w:rsid w:val="00C21986"/>
    <w:rsid w:val="00C21C63"/>
    <w:rsid w:val="00C21D45"/>
    <w:rsid w:val="00C228EC"/>
    <w:rsid w:val="00C23090"/>
    <w:rsid w:val="00C2359A"/>
    <w:rsid w:val="00C239B1"/>
    <w:rsid w:val="00C2420A"/>
    <w:rsid w:val="00C2463C"/>
    <w:rsid w:val="00C2521E"/>
    <w:rsid w:val="00C260AA"/>
    <w:rsid w:val="00C2690E"/>
    <w:rsid w:val="00C26B95"/>
    <w:rsid w:val="00C2719B"/>
    <w:rsid w:val="00C2768B"/>
    <w:rsid w:val="00C276A4"/>
    <w:rsid w:val="00C277BD"/>
    <w:rsid w:val="00C27CAA"/>
    <w:rsid w:val="00C27D69"/>
    <w:rsid w:val="00C30083"/>
    <w:rsid w:val="00C3028A"/>
    <w:rsid w:val="00C3054C"/>
    <w:rsid w:val="00C31135"/>
    <w:rsid w:val="00C31653"/>
    <w:rsid w:val="00C31657"/>
    <w:rsid w:val="00C31D17"/>
    <w:rsid w:val="00C31E15"/>
    <w:rsid w:val="00C325FF"/>
    <w:rsid w:val="00C3271A"/>
    <w:rsid w:val="00C32CC1"/>
    <w:rsid w:val="00C33321"/>
    <w:rsid w:val="00C33336"/>
    <w:rsid w:val="00C3396A"/>
    <w:rsid w:val="00C33DCE"/>
    <w:rsid w:val="00C33DD1"/>
    <w:rsid w:val="00C34277"/>
    <w:rsid w:val="00C34685"/>
    <w:rsid w:val="00C34742"/>
    <w:rsid w:val="00C3642A"/>
    <w:rsid w:val="00C365B0"/>
    <w:rsid w:val="00C36E13"/>
    <w:rsid w:val="00C3720C"/>
    <w:rsid w:val="00C373DD"/>
    <w:rsid w:val="00C374A0"/>
    <w:rsid w:val="00C3785D"/>
    <w:rsid w:val="00C37B23"/>
    <w:rsid w:val="00C37B34"/>
    <w:rsid w:val="00C37CB7"/>
    <w:rsid w:val="00C40298"/>
    <w:rsid w:val="00C40697"/>
    <w:rsid w:val="00C406BE"/>
    <w:rsid w:val="00C40891"/>
    <w:rsid w:val="00C408E1"/>
    <w:rsid w:val="00C40FE2"/>
    <w:rsid w:val="00C4129E"/>
    <w:rsid w:val="00C41509"/>
    <w:rsid w:val="00C41761"/>
    <w:rsid w:val="00C4176F"/>
    <w:rsid w:val="00C418E8"/>
    <w:rsid w:val="00C41C23"/>
    <w:rsid w:val="00C41FB4"/>
    <w:rsid w:val="00C421AF"/>
    <w:rsid w:val="00C42311"/>
    <w:rsid w:val="00C42359"/>
    <w:rsid w:val="00C42466"/>
    <w:rsid w:val="00C424CB"/>
    <w:rsid w:val="00C4252C"/>
    <w:rsid w:val="00C428AA"/>
    <w:rsid w:val="00C42B2A"/>
    <w:rsid w:val="00C42E84"/>
    <w:rsid w:val="00C42FCB"/>
    <w:rsid w:val="00C43109"/>
    <w:rsid w:val="00C435E5"/>
    <w:rsid w:val="00C439E8"/>
    <w:rsid w:val="00C43B7A"/>
    <w:rsid w:val="00C43DDF"/>
    <w:rsid w:val="00C44067"/>
    <w:rsid w:val="00C4435A"/>
    <w:rsid w:val="00C4446B"/>
    <w:rsid w:val="00C44787"/>
    <w:rsid w:val="00C453B1"/>
    <w:rsid w:val="00C45446"/>
    <w:rsid w:val="00C45702"/>
    <w:rsid w:val="00C45E97"/>
    <w:rsid w:val="00C46368"/>
    <w:rsid w:val="00C46395"/>
    <w:rsid w:val="00C465BC"/>
    <w:rsid w:val="00C46645"/>
    <w:rsid w:val="00C46D9B"/>
    <w:rsid w:val="00C46F34"/>
    <w:rsid w:val="00C471CB"/>
    <w:rsid w:val="00C47389"/>
    <w:rsid w:val="00C47554"/>
    <w:rsid w:val="00C475D0"/>
    <w:rsid w:val="00C47897"/>
    <w:rsid w:val="00C478A5"/>
    <w:rsid w:val="00C478A9"/>
    <w:rsid w:val="00C4790C"/>
    <w:rsid w:val="00C47BA5"/>
    <w:rsid w:val="00C47D89"/>
    <w:rsid w:val="00C47FE2"/>
    <w:rsid w:val="00C507D2"/>
    <w:rsid w:val="00C50B7E"/>
    <w:rsid w:val="00C50DC1"/>
    <w:rsid w:val="00C5117A"/>
    <w:rsid w:val="00C513BE"/>
    <w:rsid w:val="00C51895"/>
    <w:rsid w:val="00C51A95"/>
    <w:rsid w:val="00C51C94"/>
    <w:rsid w:val="00C523B2"/>
    <w:rsid w:val="00C523BB"/>
    <w:rsid w:val="00C52990"/>
    <w:rsid w:val="00C52BC6"/>
    <w:rsid w:val="00C52F03"/>
    <w:rsid w:val="00C52F93"/>
    <w:rsid w:val="00C530AC"/>
    <w:rsid w:val="00C53118"/>
    <w:rsid w:val="00C5337E"/>
    <w:rsid w:val="00C533F0"/>
    <w:rsid w:val="00C537D0"/>
    <w:rsid w:val="00C5387E"/>
    <w:rsid w:val="00C5392D"/>
    <w:rsid w:val="00C53993"/>
    <w:rsid w:val="00C539B8"/>
    <w:rsid w:val="00C53BBF"/>
    <w:rsid w:val="00C53BCF"/>
    <w:rsid w:val="00C53E71"/>
    <w:rsid w:val="00C54151"/>
    <w:rsid w:val="00C541C4"/>
    <w:rsid w:val="00C542C3"/>
    <w:rsid w:val="00C546AB"/>
    <w:rsid w:val="00C54879"/>
    <w:rsid w:val="00C5490A"/>
    <w:rsid w:val="00C54B21"/>
    <w:rsid w:val="00C54C6A"/>
    <w:rsid w:val="00C54D9D"/>
    <w:rsid w:val="00C54E62"/>
    <w:rsid w:val="00C55061"/>
    <w:rsid w:val="00C55088"/>
    <w:rsid w:val="00C550A7"/>
    <w:rsid w:val="00C5518F"/>
    <w:rsid w:val="00C55424"/>
    <w:rsid w:val="00C555D7"/>
    <w:rsid w:val="00C55744"/>
    <w:rsid w:val="00C55855"/>
    <w:rsid w:val="00C56303"/>
    <w:rsid w:val="00C564B2"/>
    <w:rsid w:val="00C56947"/>
    <w:rsid w:val="00C56BD1"/>
    <w:rsid w:val="00C56CAF"/>
    <w:rsid w:val="00C56D18"/>
    <w:rsid w:val="00C56F51"/>
    <w:rsid w:val="00C56F94"/>
    <w:rsid w:val="00C57517"/>
    <w:rsid w:val="00C57835"/>
    <w:rsid w:val="00C57D18"/>
    <w:rsid w:val="00C60224"/>
    <w:rsid w:val="00C60542"/>
    <w:rsid w:val="00C60910"/>
    <w:rsid w:val="00C60C42"/>
    <w:rsid w:val="00C60E11"/>
    <w:rsid w:val="00C60F8A"/>
    <w:rsid w:val="00C61068"/>
    <w:rsid w:val="00C6145C"/>
    <w:rsid w:val="00C6151F"/>
    <w:rsid w:val="00C618B1"/>
    <w:rsid w:val="00C61F51"/>
    <w:rsid w:val="00C61FB8"/>
    <w:rsid w:val="00C620FC"/>
    <w:rsid w:val="00C62443"/>
    <w:rsid w:val="00C6293E"/>
    <w:rsid w:val="00C62D29"/>
    <w:rsid w:val="00C62DDF"/>
    <w:rsid w:val="00C633D1"/>
    <w:rsid w:val="00C63643"/>
    <w:rsid w:val="00C639BC"/>
    <w:rsid w:val="00C63ABB"/>
    <w:rsid w:val="00C63D3B"/>
    <w:rsid w:val="00C64586"/>
    <w:rsid w:val="00C646EA"/>
    <w:rsid w:val="00C6623A"/>
    <w:rsid w:val="00C66664"/>
    <w:rsid w:val="00C66B62"/>
    <w:rsid w:val="00C66B86"/>
    <w:rsid w:val="00C66E51"/>
    <w:rsid w:val="00C66F19"/>
    <w:rsid w:val="00C66F8C"/>
    <w:rsid w:val="00C6722F"/>
    <w:rsid w:val="00C674FE"/>
    <w:rsid w:val="00C67598"/>
    <w:rsid w:val="00C676A7"/>
    <w:rsid w:val="00C70518"/>
    <w:rsid w:val="00C7052B"/>
    <w:rsid w:val="00C710D0"/>
    <w:rsid w:val="00C719FB"/>
    <w:rsid w:val="00C71AA8"/>
    <w:rsid w:val="00C729A6"/>
    <w:rsid w:val="00C72AC5"/>
    <w:rsid w:val="00C73574"/>
    <w:rsid w:val="00C73919"/>
    <w:rsid w:val="00C73B27"/>
    <w:rsid w:val="00C73FA4"/>
    <w:rsid w:val="00C743AD"/>
    <w:rsid w:val="00C744BB"/>
    <w:rsid w:val="00C74501"/>
    <w:rsid w:val="00C7453E"/>
    <w:rsid w:val="00C745D9"/>
    <w:rsid w:val="00C747BC"/>
    <w:rsid w:val="00C75EF9"/>
    <w:rsid w:val="00C7603B"/>
    <w:rsid w:val="00C76308"/>
    <w:rsid w:val="00C764D2"/>
    <w:rsid w:val="00C76836"/>
    <w:rsid w:val="00C76F99"/>
    <w:rsid w:val="00C771A3"/>
    <w:rsid w:val="00C771B4"/>
    <w:rsid w:val="00C7730A"/>
    <w:rsid w:val="00C773D1"/>
    <w:rsid w:val="00C77469"/>
    <w:rsid w:val="00C7764B"/>
    <w:rsid w:val="00C776DC"/>
    <w:rsid w:val="00C77A86"/>
    <w:rsid w:val="00C77B63"/>
    <w:rsid w:val="00C77E92"/>
    <w:rsid w:val="00C77EA7"/>
    <w:rsid w:val="00C8081C"/>
    <w:rsid w:val="00C80BBD"/>
    <w:rsid w:val="00C814D9"/>
    <w:rsid w:val="00C815F1"/>
    <w:rsid w:val="00C82301"/>
    <w:rsid w:val="00C82A29"/>
    <w:rsid w:val="00C82C57"/>
    <w:rsid w:val="00C830AE"/>
    <w:rsid w:val="00C83635"/>
    <w:rsid w:val="00C83ACA"/>
    <w:rsid w:val="00C83D8C"/>
    <w:rsid w:val="00C844A5"/>
    <w:rsid w:val="00C848AB"/>
    <w:rsid w:val="00C84FB9"/>
    <w:rsid w:val="00C85255"/>
    <w:rsid w:val="00C8543F"/>
    <w:rsid w:val="00C85743"/>
    <w:rsid w:val="00C85B82"/>
    <w:rsid w:val="00C85EEA"/>
    <w:rsid w:val="00C85F52"/>
    <w:rsid w:val="00C86284"/>
    <w:rsid w:val="00C86414"/>
    <w:rsid w:val="00C86803"/>
    <w:rsid w:val="00C8693F"/>
    <w:rsid w:val="00C86A06"/>
    <w:rsid w:val="00C86EEF"/>
    <w:rsid w:val="00C87771"/>
    <w:rsid w:val="00C877BD"/>
    <w:rsid w:val="00C878E0"/>
    <w:rsid w:val="00C87930"/>
    <w:rsid w:val="00C9011C"/>
    <w:rsid w:val="00C906D5"/>
    <w:rsid w:val="00C90A11"/>
    <w:rsid w:val="00C91036"/>
    <w:rsid w:val="00C912A3"/>
    <w:rsid w:val="00C912E7"/>
    <w:rsid w:val="00C91C6D"/>
    <w:rsid w:val="00C92F0C"/>
    <w:rsid w:val="00C9305E"/>
    <w:rsid w:val="00C932D7"/>
    <w:rsid w:val="00C93587"/>
    <w:rsid w:val="00C93696"/>
    <w:rsid w:val="00C93718"/>
    <w:rsid w:val="00C937FB"/>
    <w:rsid w:val="00C93BBD"/>
    <w:rsid w:val="00C94435"/>
    <w:rsid w:val="00C946DB"/>
    <w:rsid w:val="00C9481B"/>
    <w:rsid w:val="00C94AF7"/>
    <w:rsid w:val="00C94FBE"/>
    <w:rsid w:val="00C95599"/>
    <w:rsid w:val="00C955E0"/>
    <w:rsid w:val="00C9584F"/>
    <w:rsid w:val="00C95977"/>
    <w:rsid w:val="00C95A18"/>
    <w:rsid w:val="00C95C27"/>
    <w:rsid w:val="00C95DCA"/>
    <w:rsid w:val="00C960EF"/>
    <w:rsid w:val="00C9649D"/>
    <w:rsid w:val="00C96C0D"/>
    <w:rsid w:val="00C96E3E"/>
    <w:rsid w:val="00C96F6E"/>
    <w:rsid w:val="00C97095"/>
    <w:rsid w:val="00C9755C"/>
    <w:rsid w:val="00C975DA"/>
    <w:rsid w:val="00C97662"/>
    <w:rsid w:val="00C979EE"/>
    <w:rsid w:val="00C97A62"/>
    <w:rsid w:val="00C97F69"/>
    <w:rsid w:val="00CA0757"/>
    <w:rsid w:val="00CA08D8"/>
    <w:rsid w:val="00CA09FF"/>
    <w:rsid w:val="00CA0A75"/>
    <w:rsid w:val="00CA0BCE"/>
    <w:rsid w:val="00CA1897"/>
    <w:rsid w:val="00CA19AB"/>
    <w:rsid w:val="00CA1ABB"/>
    <w:rsid w:val="00CA1E5C"/>
    <w:rsid w:val="00CA1F0B"/>
    <w:rsid w:val="00CA1F72"/>
    <w:rsid w:val="00CA232D"/>
    <w:rsid w:val="00CA268B"/>
    <w:rsid w:val="00CA2752"/>
    <w:rsid w:val="00CA27D6"/>
    <w:rsid w:val="00CA2A19"/>
    <w:rsid w:val="00CA2B05"/>
    <w:rsid w:val="00CA2CE6"/>
    <w:rsid w:val="00CA2DBC"/>
    <w:rsid w:val="00CA2FF6"/>
    <w:rsid w:val="00CA3035"/>
    <w:rsid w:val="00CA32AC"/>
    <w:rsid w:val="00CA35E1"/>
    <w:rsid w:val="00CA41BF"/>
    <w:rsid w:val="00CA41F1"/>
    <w:rsid w:val="00CA4294"/>
    <w:rsid w:val="00CA46AA"/>
    <w:rsid w:val="00CA48F8"/>
    <w:rsid w:val="00CA51EF"/>
    <w:rsid w:val="00CA525F"/>
    <w:rsid w:val="00CA53A8"/>
    <w:rsid w:val="00CA57B1"/>
    <w:rsid w:val="00CA5821"/>
    <w:rsid w:val="00CA5A7A"/>
    <w:rsid w:val="00CA5ADF"/>
    <w:rsid w:val="00CA5EBE"/>
    <w:rsid w:val="00CA5FED"/>
    <w:rsid w:val="00CA6C09"/>
    <w:rsid w:val="00CA6C8A"/>
    <w:rsid w:val="00CA70EF"/>
    <w:rsid w:val="00CA70F9"/>
    <w:rsid w:val="00CA7180"/>
    <w:rsid w:val="00CA73BE"/>
    <w:rsid w:val="00CA7642"/>
    <w:rsid w:val="00CA766E"/>
    <w:rsid w:val="00CA78C8"/>
    <w:rsid w:val="00CA7BB8"/>
    <w:rsid w:val="00CA7C84"/>
    <w:rsid w:val="00CB0058"/>
    <w:rsid w:val="00CB083B"/>
    <w:rsid w:val="00CB0AB6"/>
    <w:rsid w:val="00CB0BFD"/>
    <w:rsid w:val="00CB0CFC"/>
    <w:rsid w:val="00CB0E9B"/>
    <w:rsid w:val="00CB1847"/>
    <w:rsid w:val="00CB1A38"/>
    <w:rsid w:val="00CB1AA2"/>
    <w:rsid w:val="00CB1BD8"/>
    <w:rsid w:val="00CB1D08"/>
    <w:rsid w:val="00CB2070"/>
    <w:rsid w:val="00CB223A"/>
    <w:rsid w:val="00CB25FC"/>
    <w:rsid w:val="00CB2A25"/>
    <w:rsid w:val="00CB2A52"/>
    <w:rsid w:val="00CB2AD5"/>
    <w:rsid w:val="00CB2D44"/>
    <w:rsid w:val="00CB322A"/>
    <w:rsid w:val="00CB3442"/>
    <w:rsid w:val="00CB34A8"/>
    <w:rsid w:val="00CB3555"/>
    <w:rsid w:val="00CB39BF"/>
    <w:rsid w:val="00CB3BC6"/>
    <w:rsid w:val="00CB3C80"/>
    <w:rsid w:val="00CB3D01"/>
    <w:rsid w:val="00CB3E3C"/>
    <w:rsid w:val="00CB458A"/>
    <w:rsid w:val="00CB4612"/>
    <w:rsid w:val="00CB46E4"/>
    <w:rsid w:val="00CB487D"/>
    <w:rsid w:val="00CB4AC6"/>
    <w:rsid w:val="00CB5198"/>
    <w:rsid w:val="00CB56BA"/>
    <w:rsid w:val="00CB57C6"/>
    <w:rsid w:val="00CB5A55"/>
    <w:rsid w:val="00CB6085"/>
    <w:rsid w:val="00CB6601"/>
    <w:rsid w:val="00CB69D4"/>
    <w:rsid w:val="00CB6A75"/>
    <w:rsid w:val="00CB6DC8"/>
    <w:rsid w:val="00CB6E8D"/>
    <w:rsid w:val="00CB74CB"/>
    <w:rsid w:val="00CB7D94"/>
    <w:rsid w:val="00CB7F0B"/>
    <w:rsid w:val="00CC0127"/>
    <w:rsid w:val="00CC02A2"/>
    <w:rsid w:val="00CC06CF"/>
    <w:rsid w:val="00CC09CD"/>
    <w:rsid w:val="00CC1205"/>
    <w:rsid w:val="00CC138A"/>
    <w:rsid w:val="00CC1557"/>
    <w:rsid w:val="00CC1746"/>
    <w:rsid w:val="00CC17BD"/>
    <w:rsid w:val="00CC1837"/>
    <w:rsid w:val="00CC1BDA"/>
    <w:rsid w:val="00CC1D3A"/>
    <w:rsid w:val="00CC1D96"/>
    <w:rsid w:val="00CC2012"/>
    <w:rsid w:val="00CC28A4"/>
    <w:rsid w:val="00CC2AC3"/>
    <w:rsid w:val="00CC2DB2"/>
    <w:rsid w:val="00CC3623"/>
    <w:rsid w:val="00CC376B"/>
    <w:rsid w:val="00CC3BF9"/>
    <w:rsid w:val="00CC3C30"/>
    <w:rsid w:val="00CC4FED"/>
    <w:rsid w:val="00CC527B"/>
    <w:rsid w:val="00CC54E9"/>
    <w:rsid w:val="00CC5C28"/>
    <w:rsid w:val="00CC5C58"/>
    <w:rsid w:val="00CC5D6B"/>
    <w:rsid w:val="00CC6B75"/>
    <w:rsid w:val="00CC7096"/>
    <w:rsid w:val="00CC76AF"/>
    <w:rsid w:val="00CC76B9"/>
    <w:rsid w:val="00CC7818"/>
    <w:rsid w:val="00CC7A73"/>
    <w:rsid w:val="00CC7E12"/>
    <w:rsid w:val="00CD005D"/>
    <w:rsid w:val="00CD0590"/>
    <w:rsid w:val="00CD0900"/>
    <w:rsid w:val="00CD0AF5"/>
    <w:rsid w:val="00CD0C2F"/>
    <w:rsid w:val="00CD1974"/>
    <w:rsid w:val="00CD1CC1"/>
    <w:rsid w:val="00CD1E64"/>
    <w:rsid w:val="00CD2572"/>
    <w:rsid w:val="00CD2B28"/>
    <w:rsid w:val="00CD2FFB"/>
    <w:rsid w:val="00CD3427"/>
    <w:rsid w:val="00CD3503"/>
    <w:rsid w:val="00CD371B"/>
    <w:rsid w:val="00CD3F72"/>
    <w:rsid w:val="00CD3F7D"/>
    <w:rsid w:val="00CD42E9"/>
    <w:rsid w:val="00CD4903"/>
    <w:rsid w:val="00CD4AD0"/>
    <w:rsid w:val="00CD4C8C"/>
    <w:rsid w:val="00CD4C93"/>
    <w:rsid w:val="00CD4DF7"/>
    <w:rsid w:val="00CD53F1"/>
    <w:rsid w:val="00CD5B4D"/>
    <w:rsid w:val="00CD5EA1"/>
    <w:rsid w:val="00CD5F53"/>
    <w:rsid w:val="00CD6029"/>
    <w:rsid w:val="00CD61B4"/>
    <w:rsid w:val="00CD69CC"/>
    <w:rsid w:val="00CD6C6E"/>
    <w:rsid w:val="00CD7038"/>
    <w:rsid w:val="00CD70BF"/>
    <w:rsid w:val="00CD7464"/>
    <w:rsid w:val="00CD7809"/>
    <w:rsid w:val="00CD78F5"/>
    <w:rsid w:val="00CD7968"/>
    <w:rsid w:val="00CE01C8"/>
    <w:rsid w:val="00CE022D"/>
    <w:rsid w:val="00CE0BA8"/>
    <w:rsid w:val="00CE10F8"/>
    <w:rsid w:val="00CE111D"/>
    <w:rsid w:val="00CE1401"/>
    <w:rsid w:val="00CE1453"/>
    <w:rsid w:val="00CE16A3"/>
    <w:rsid w:val="00CE1A79"/>
    <w:rsid w:val="00CE1C96"/>
    <w:rsid w:val="00CE1ED0"/>
    <w:rsid w:val="00CE20DD"/>
    <w:rsid w:val="00CE20EF"/>
    <w:rsid w:val="00CE2384"/>
    <w:rsid w:val="00CE28F1"/>
    <w:rsid w:val="00CE2B3F"/>
    <w:rsid w:val="00CE2EE1"/>
    <w:rsid w:val="00CE351F"/>
    <w:rsid w:val="00CE39A2"/>
    <w:rsid w:val="00CE3B0C"/>
    <w:rsid w:val="00CE3D16"/>
    <w:rsid w:val="00CE3D57"/>
    <w:rsid w:val="00CE3E97"/>
    <w:rsid w:val="00CE40BF"/>
    <w:rsid w:val="00CE4475"/>
    <w:rsid w:val="00CE44F6"/>
    <w:rsid w:val="00CE49DF"/>
    <w:rsid w:val="00CE4C17"/>
    <w:rsid w:val="00CE4F36"/>
    <w:rsid w:val="00CE5217"/>
    <w:rsid w:val="00CE5751"/>
    <w:rsid w:val="00CE59B4"/>
    <w:rsid w:val="00CE6026"/>
    <w:rsid w:val="00CE609A"/>
    <w:rsid w:val="00CE63DE"/>
    <w:rsid w:val="00CE69F9"/>
    <w:rsid w:val="00CE6A9E"/>
    <w:rsid w:val="00CE6BE9"/>
    <w:rsid w:val="00CE6CDD"/>
    <w:rsid w:val="00CE6FBC"/>
    <w:rsid w:val="00CE7031"/>
    <w:rsid w:val="00CE7243"/>
    <w:rsid w:val="00CE7282"/>
    <w:rsid w:val="00CE72B6"/>
    <w:rsid w:val="00CE7319"/>
    <w:rsid w:val="00CE7332"/>
    <w:rsid w:val="00CE7677"/>
    <w:rsid w:val="00CE77DB"/>
    <w:rsid w:val="00CE78F1"/>
    <w:rsid w:val="00CE7C33"/>
    <w:rsid w:val="00CE7C61"/>
    <w:rsid w:val="00CE7FEF"/>
    <w:rsid w:val="00CF02A8"/>
    <w:rsid w:val="00CF07C5"/>
    <w:rsid w:val="00CF0990"/>
    <w:rsid w:val="00CF0ADD"/>
    <w:rsid w:val="00CF0B6B"/>
    <w:rsid w:val="00CF0D6E"/>
    <w:rsid w:val="00CF1084"/>
    <w:rsid w:val="00CF18FD"/>
    <w:rsid w:val="00CF1931"/>
    <w:rsid w:val="00CF1CD7"/>
    <w:rsid w:val="00CF1F87"/>
    <w:rsid w:val="00CF1F93"/>
    <w:rsid w:val="00CF279D"/>
    <w:rsid w:val="00CF2A84"/>
    <w:rsid w:val="00CF2E37"/>
    <w:rsid w:val="00CF2FB9"/>
    <w:rsid w:val="00CF36B6"/>
    <w:rsid w:val="00CF3974"/>
    <w:rsid w:val="00CF3EDE"/>
    <w:rsid w:val="00CF409C"/>
    <w:rsid w:val="00CF4529"/>
    <w:rsid w:val="00CF469F"/>
    <w:rsid w:val="00CF46A3"/>
    <w:rsid w:val="00CF46F1"/>
    <w:rsid w:val="00CF4D7A"/>
    <w:rsid w:val="00CF5264"/>
    <w:rsid w:val="00CF53DB"/>
    <w:rsid w:val="00CF5923"/>
    <w:rsid w:val="00CF5B3B"/>
    <w:rsid w:val="00CF5C3D"/>
    <w:rsid w:val="00CF5CC9"/>
    <w:rsid w:val="00CF5D3B"/>
    <w:rsid w:val="00CF615B"/>
    <w:rsid w:val="00CF66D5"/>
    <w:rsid w:val="00CF67A4"/>
    <w:rsid w:val="00CF6BE8"/>
    <w:rsid w:val="00CF6E28"/>
    <w:rsid w:val="00CF6FEF"/>
    <w:rsid w:val="00CF70B5"/>
    <w:rsid w:val="00CF74EE"/>
    <w:rsid w:val="00CF75F1"/>
    <w:rsid w:val="00CF7831"/>
    <w:rsid w:val="00CF79D7"/>
    <w:rsid w:val="00CF7BFB"/>
    <w:rsid w:val="00D00148"/>
    <w:rsid w:val="00D0033C"/>
    <w:rsid w:val="00D006BD"/>
    <w:rsid w:val="00D0071D"/>
    <w:rsid w:val="00D0078D"/>
    <w:rsid w:val="00D00AC1"/>
    <w:rsid w:val="00D0100D"/>
    <w:rsid w:val="00D0123B"/>
    <w:rsid w:val="00D013F1"/>
    <w:rsid w:val="00D01553"/>
    <w:rsid w:val="00D01EAB"/>
    <w:rsid w:val="00D01EE1"/>
    <w:rsid w:val="00D02D7B"/>
    <w:rsid w:val="00D03563"/>
    <w:rsid w:val="00D041DC"/>
    <w:rsid w:val="00D04337"/>
    <w:rsid w:val="00D0450F"/>
    <w:rsid w:val="00D04849"/>
    <w:rsid w:val="00D048AE"/>
    <w:rsid w:val="00D048D8"/>
    <w:rsid w:val="00D0495B"/>
    <w:rsid w:val="00D04A56"/>
    <w:rsid w:val="00D04B0C"/>
    <w:rsid w:val="00D04F97"/>
    <w:rsid w:val="00D05F99"/>
    <w:rsid w:val="00D06038"/>
    <w:rsid w:val="00D0620F"/>
    <w:rsid w:val="00D064E2"/>
    <w:rsid w:val="00D06A90"/>
    <w:rsid w:val="00D06C99"/>
    <w:rsid w:val="00D06D4C"/>
    <w:rsid w:val="00D07025"/>
    <w:rsid w:val="00D07942"/>
    <w:rsid w:val="00D07EA2"/>
    <w:rsid w:val="00D07FC6"/>
    <w:rsid w:val="00D10620"/>
    <w:rsid w:val="00D1063D"/>
    <w:rsid w:val="00D10A43"/>
    <w:rsid w:val="00D10D2D"/>
    <w:rsid w:val="00D11C25"/>
    <w:rsid w:val="00D128A1"/>
    <w:rsid w:val="00D12B9A"/>
    <w:rsid w:val="00D1325D"/>
    <w:rsid w:val="00D1371C"/>
    <w:rsid w:val="00D1388D"/>
    <w:rsid w:val="00D13B34"/>
    <w:rsid w:val="00D1459B"/>
    <w:rsid w:val="00D146E9"/>
    <w:rsid w:val="00D14E42"/>
    <w:rsid w:val="00D15262"/>
    <w:rsid w:val="00D15898"/>
    <w:rsid w:val="00D159B5"/>
    <w:rsid w:val="00D15B05"/>
    <w:rsid w:val="00D16A66"/>
    <w:rsid w:val="00D170BA"/>
    <w:rsid w:val="00D1733B"/>
    <w:rsid w:val="00D17362"/>
    <w:rsid w:val="00D17411"/>
    <w:rsid w:val="00D201F0"/>
    <w:rsid w:val="00D2061B"/>
    <w:rsid w:val="00D209CB"/>
    <w:rsid w:val="00D211B6"/>
    <w:rsid w:val="00D21B7A"/>
    <w:rsid w:val="00D21ED7"/>
    <w:rsid w:val="00D22057"/>
    <w:rsid w:val="00D229C4"/>
    <w:rsid w:val="00D22A94"/>
    <w:rsid w:val="00D22D27"/>
    <w:rsid w:val="00D22DAA"/>
    <w:rsid w:val="00D22F4D"/>
    <w:rsid w:val="00D23300"/>
    <w:rsid w:val="00D237D9"/>
    <w:rsid w:val="00D23930"/>
    <w:rsid w:val="00D2397C"/>
    <w:rsid w:val="00D24242"/>
    <w:rsid w:val="00D2432C"/>
    <w:rsid w:val="00D2471C"/>
    <w:rsid w:val="00D24828"/>
    <w:rsid w:val="00D24829"/>
    <w:rsid w:val="00D24F45"/>
    <w:rsid w:val="00D252F0"/>
    <w:rsid w:val="00D252F6"/>
    <w:rsid w:val="00D25E7B"/>
    <w:rsid w:val="00D25F95"/>
    <w:rsid w:val="00D260BF"/>
    <w:rsid w:val="00D26655"/>
    <w:rsid w:val="00D26936"/>
    <w:rsid w:val="00D26C70"/>
    <w:rsid w:val="00D26C83"/>
    <w:rsid w:val="00D26C98"/>
    <w:rsid w:val="00D26E9B"/>
    <w:rsid w:val="00D26ED8"/>
    <w:rsid w:val="00D27459"/>
    <w:rsid w:val="00D277A0"/>
    <w:rsid w:val="00D27B8B"/>
    <w:rsid w:val="00D27D26"/>
    <w:rsid w:val="00D27FE3"/>
    <w:rsid w:val="00D30454"/>
    <w:rsid w:val="00D30611"/>
    <w:rsid w:val="00D30CE9"/>
    <w:rsid w:val="00D30D6A"/>
    <w:rsid w:val="00D30E74"/>
    <w:rsid w:val="00D314B7"/>
    <w:rsid w:val="00D315D1"/>
    <w:rsid w:val="00D31998"/>
    <w:rsid w:val="00D31A8D"/>
    <w:rsid w:val="00D32103"/>
    <w:rsid w:val="00D3214B"/>
    <w:rsid w:val="00D326CF"/>
    <w:rsid w:val="00D326DF"/>
    <w:rsid w:val="00D32A3B"/>
    <w:rsid w:val="00D32BBB"/>
    <w:rsid w:val="00D32C8D"/>
    <w:rsid w:val="00D32D21"/>
    <w:rsid w:val="00D32EFE"/>
    <w:rsid w:val="00D33461"/>
    <w:rsid w:val="00D33C32"/>
    <w:rsid w:val="00D344FD"/>
    <w:rsid w:val="00D34B2A"/>
    <w:rsid w:val="00D3522F"/>
    <w:rsid w:val="00D35440"/>
    <w:rsid w:val="00D360E0"/>
    <w:rsid w:val="00D3751E"/>
    <w:rsid w:val="00D3761A"/>
    <w:rsid w:val="00D376A8"/>
    <w:rsid w:val="00D37C47"/>
    <w:rsid w:val="00D37C8C"/>
    <w:rsid w:val="00D40091"/>
    <w:rsid w:val="00D40183"/>
    <w:rsid w:val="00D402C9"/>
    <w:rsid w:val="00D4058E"/>
    <w:rsid w:val="00D4066B"/>
    <w:rsid w:val="00D40F26"/>
    <w:rsid w:val="00D41092"/>
    <w:rsid w:val="00D41588"/>
    <w:rsid w:val="00D41873"/>
    <w:rsid w:val="00D41C2E"/>
    <w:rsid w:val="00D41EA5"/>
    <w:rsid w:val="00D42933"/>
    <w:rsid w:val="00D42DB0"/>
    <w:rsid w:val="00D42EF9"/>
    <w:rsid w:val="00D43006"/>
    <w:rsid w:val="00D4307A"/>
    <w:rsid w:val="00D4308D"/>
    <w:rsid w:val="00D43792"/>
    <w:rsid w:val="00D447E3"/>
    <w:rsid w:val="00D449F0"/>
    <w:rsid w:val="00D44C46"/>
    <w:rsid w:val="00D44F0D"/>
    <w:rsid w:val="00D44F9C"/>
    <w:rsid w:val="00D453ED"/>
    <w:rsid w:val="00D45672"/>
    <w:rsid w:val="00D45F12"/>
    <w:rsid w:val="00D45F8B"/>
    <w:rsid w:val="00D46628"/>
    <w:rsid w:val="00D46837"/>
    <w:rsid w:val="00D468E3"/>
    <w:rsid w:val="00D468FC"/>
    <w:rsid w:val="00D469F7"/>
    <w:rsid w:val="00D46B2B"/>
    <w:rsid w:val="00D4721A"/>
    <w:rsid w:val="00D47413"/>
    <w:rsid w:val="00D50A71"/>
    <w:rsid w:val="00D50EDC"/>
    <w:rsid w:val="00D517E0"/>
    <w:rsid w:val="00D518F9"/>
    <w:rsid w:val="00D51AB0"/>
    <w:rsid w:val="00D52062"/>
    <w:rsid w:val="00D52882"/>
    <w:rsid w:val="00D528C0"/>
    <w:rsid w:val="00D52C3E"/>
    <w:rsid w:val="00D52C83"/>
    <w:rsid w:val="00D52F7E"/>
    <w:rsid w:val="00D53038"/>
    <w:rsid w:val="00D538FA"/>
    <w:rsid w:val="00D53DC1"/>
    <w:rsid w:val="00D5401E"/>
    <w:rsid w:val="00D54070"/>
    <w:rsid w:val="00D545C2"/>
    <w:rsid w:val="00D5461D"/>
    <w:rsid w:val="00D54DCE"/>
    <w:rsid w:val="00D54E30"/>
    <w:rsid w:val="00D551B0"/>
    <w:rsid w:val="00D55486"/>
    <w:rsid w:val="00D554E4"/>
    <w:rsid w:val="00D55652"/>
    <w:rsid w:val="00D55E62"/>
    <w:rsid w:val="00D561A9"/>
    <w:rsid w:val="00D5657F"/>
    <w:rsid w:val="00D565FA"/>
    <w:rsid w:val="00D56A93"/>
    <w:rsid w:val="00D57855"/>
    <w:rsid w:val="00D57CA9"/>
    <w:rsid w:val="00D57DB2"/>
    <w:rsid w:val="00D60049"/>
    <w:rsid w:val="00D6035F"/>
    <w:rsid w:val="00D6042E"/>
    <w:rsid w:val="00D60501"/>
    <w:rsid w:val="00D60857"/>
    <w:rsid w:val="00D6092C"/>
    <w:rsid w:val="00D60985"/>
    <w:rsid w:val="00D60CFD"/>
    <w:rsid w:val="00D60DC3"/>
    <w:rsid w:val="00D60E17"/>
    <w:rsid w:val="00D61A53"/>
    <w:rsid w:val="00D61A7A"/>
    <w:rsid w:val="00D61B89"/>
    <w:rsid w:val="00D61D7E"/>
    <w:rsid w:val="00D6232B"/>
    <w:rsid w:val="00D627E3"/>
    <w:rsid w:val="00D627EF"/>
    <w:rsid w:val="00D628B0"/>
    <w:rsid w:val="00D629BD"/>
    <w:rsid w:val="00D62B96"/>
    <w:rsid w:val="00D62F34"/>
    <w:rsid w:val="00D62F5D"/>
    <w:rsid w:val="00D637FB"/>
    <w:rsid w:val="00D63906"/>
    <w:rsid w:val="00D639DF"/>
    <w:rsid w:val="00D63E2B"/>
    <w:rsid w:val="00D63E68"/>
    <w:rsid w:val="00D6484E"/>
    <w:rsid w:val="00D65140"/>
    <w:rsid w:val="00D651FD"/>
    <w:rsid w:val="00D6527E"/>
    <w:rsid w:val="00D655B6"/>
    <w:rsid w:val="00D65AE4"/>
    <w:rsid w:val="00D65BB2"/>
    <w:rsid w:val="00D65CE8"/>
    <w:rsid w:val="00D65E59"/>
    <w:rsid w:val="00D66316"/>
    <w:rsid w:val="00D6661E"/>
    <w:rsid w:val="00D669A6"/>
    <w:rsid w:val="00D66ED7"/>
    <w:rsid w:val="00D66F7B"/>
    <w:rsid w:val="00D672C7"/>
    <w:rsid w:val="00D67B61"/>
    <w:rsid w:val="00D67C5C"/>
    <w:rsid w:val="00D67F1A"/>
    <w:rsid w:val="00D702FD"/>
    <w:rsid w:val="00D703D1"/>
    <w:rsid w:val="00D70B64"/>
    <w:rsid w:val="00D70E84"/>
    <w:rsid w:val="00D7108D"/>
    <w:rsid w:val="00D714E2"/>
    <w:rsid w:val="00D71A73"/>
    <w:rsid w:val="00D71AB0"/>
    <w:rsid w:val="00D71B56"/>
    <w:rsid w:val="00D721FF"/>
    <w:rsid w:val="00D7227D"/>
    <w:rsid w:val="00D722E5"/>
    <w:rsid w:val="00D72C5E"/>
    <w:rsid w:val="00D72FE0"/>
    <w:rsid w:val="00D7348C"/>
    <w:rsid w:val="00D73668"/>
    <w:rsid w:val="00D737FC"/>
    <w:rsid w:val="00D73D33"/>
    <w:rsid w:val="00D73E61"/>
    <w:rsid w:val="00D73F1E"/>
    <w:rsid w:val="00D740AC"/>
    <w:rsid w:val="00D740D8"/>
    <w:rsid w:val="00D7424D"/>
    <w:rsid w:val="00D74435"/>
    <w:rsid w:val="00D74560"/>
    <w:rsid w:val="00D748C0"/>
    <w:rsid w:val="00D753E8"/>
    <w:rsid w:val="00D75494"/>
    <w:rsid w:val="00D75C79"/>
    <w:rsid w:val="00D75F02"/>
    <w:rsid w:val="00D75F64"/>
    <w:rsid w:val="00D760F5"/>
    <w:rsid w:val="00D7672F"/>
    <w:rsid w:val="00D76A9D"/>
    <w:rsid w:val="00D76DED"/>
    <w:rsid w:val="00D76E33"/>
    <w:rsid w:val="00D7708F"/>
    <w:rsid w:val="00D77109"/>
    <w:rsid w:val="00D7756C"/>
    <w:rsid w:val="00D77F96"/>
    <w:rsid w:val="00D80D63"/>
    <w:rsid w:val="00D8107F"/>
    <w:rsid w:val="00D81115"/>
    <w:rsid w:val="00D811FA"/>
    <w:rsid w:val="00D81606"/>
    <w:rsid w:val="00D8161F"/>
    <w:rsid w:val="00D8190E"/>
    <w:rsid w:val="00D81A58"/>
    <w:rsid w:val="00D821DD"/>
    <w:rsid w:val="00D82685"/>
    <w:rsid w:val="00D826D6"/>
    <w:rsid w:val="00D8293C"/>
    <w:rsid w:val="00D82CAE"/>
    <w:rsid w:val="00D834C9"/>
    <w:rsid w:val="00D83784"/>
    <w:rsid w:val="00D837D3"/>
    <w:rsid w:val="00D83A0D"/>
    <w:rsid w:val="00D83E8F"/>
    <w:rsid w:val="00D842D8"/>
    <w:rsid w:val="00D843D2"/>
    <w:rsid w:val="00D848D1"/>
    <w:rsid w:val="00D84EC1"/>
    <w:rsid w:val="00D85023"/>
    <w:rsid w:val="00D8532D"/>
    <w:rsid w:val="00D8538F"/>
    <w:rsid w:val="00D8598B"/>
    <w:rsid w:val="00D8599B"/>
    <w:rsid w:val="00D85A95"/>
    <w:rsid w:val="00D85C5A"/>
    <w:rsid w:val="00D86837"/>
    <w:rsid w:val="00D8695B"/>
    <w:rsid w:val="00D86C4B"/>
    <w:rsid w:val="00D8747B"/>
    <w:rsid w:val="00D900BD"/>
    <w:rsid w:val="00D90B65"/>
    <w:rsid w:val="00D91043"/>
    <w:rsid w:val="00D9128E"/>
    <w:rsid w:val="00D917CA"/>
    <w:rsid w:val="00D9192D"/>
    <w:rsid w:val="00D91A58"/>
    <w:rsid w:val="00D92119"/>
    <w:rsid w:val="00D92A92"/>
    <w:rsid w:val="00D92C48"/>
    <w:rsid w:val="00D92C6D"/>
    <w:rsid w:val="00D92D64"/>
    <w:rsid w:val="00D9322B"/>
    <w:rsid w:val="00D93284"/>
    <w:rsid w:val="00D933E8"/>
    <w:rsid w:val="00D935A8"/>
    <w:rsid w:val="00D93C3F"/>
    <w:rsid w:val="00D9437D"/>
    <w:rsid w:val="00D94C3D"/>
    <w:rsid w:val="00D94DA4"/>
    <w:rsid w:val="00D951AE"/>
    <w:rsid w:val="00D953BD"/>
    <w:rsid w:val="00D95417"/>
    <w:rsid w:val="00D9584F"/>
    <w:rsid w:val="00D95885"/>
    <w:rsid w:val="00D958C5"/>
    <w:rsid w:val="00D95DD6"/>
    <w:rsid w:val="00D96A0D"/>
    <w:rsid w:val="00D97250"/>
    <w:rsid w:val="00D9752D"/>
    <w:rsid w:val="00D97D61"/>
    <w:rsid w:val="00DA0B66"/>
    <w:rsid w:val="00DA0B67"/>
    <w:rsid w:val="00DA0D5F"/>
    <w:rsid w:val="00DA0FBB"/>
    <w:rsid w:val="00DA1A2E"/>
    <w:rsid w:val="00DA1BC0"/>
    <w:rsid w:val="00DA1C1C"/>
    <w:rsid w:val="00DA1C36"/>
    <w:rsid w:val="00DA1DA2"/>
    <w:rsid w:val="00DA1E4B"/>
    <w:rsid w:val="00DA1E91"/>
    <w:rsid w:val="00DA2106"/>
    <w:rsid w:val="00DA212E"/>
    <w:rsid w:val="00DA2264"/>
    <w:rsid w:val="00DA227E"/>
    <w:rsid w:val="00DA25CD"/>
    <w:rsid w:val="00DA291F"/>
    <w:rsid w:val="00DA2E0B"/>
    <w:rsid w:val="00DA33B4"/>
    <w:rsid w:val="00DA33F5"/>
    <w:rsid w:val="00DA355A"/>
    <w:rsid w:val="00DA36AB"/>
    <w:rsid w:val="00DA380B"/>
    <w:rsid w:val="00DA400A"/>
    <w:rsid w:val="00DA43BD"/>
    <w:rsid w:val="00DA48AC"/>
    <w:rsid w:val="00DA495C"/>
    <w:rsid w:val="00DA50FE"/>
    <w:rsid w:val="00DA579B"/>
    <w:rsid w:val="00DA68A4"/>
    <w:rsid w:val="00DA6A1A"/>
    <w:rsid w:val="00DA6AE5"/>
    <w:rsid w:val="00DA6F0A"/>
    <w:rsid w:val="00DA7789"/>
    <w:rsid w:val="00DA7A28"/>
    <w:rsid w:val="00DA7AC5"/>
    <w:rsid w:val="00DA7F16"/>
    <w:rsid w:val="00DB0150"/>
    <w:rsid w:val="00DB025A"/>
    <w:rsid w:val="00DB0967"/>
    <w:rsid w:val="00DB0A55"/>
    <w:rsid w:val="00DB0E01"/>
    <w:rsid w:val="00DB0F38"/>
    <w:rsid w:val="00DB0F56"/>
    <w:rsid w:val="00DB1117"/>
    <w:rsid w:val="00DB119C"/>
    <w:rsid w:val="00DB150C"/>
    <w:rsid w:val="00DB17F7"/>
    <w:rsid w:val="00DB1AD6"/>
    <w:rsid w:val="00DB1DD0"/>
    <w:rsid w:val="00DB2866"/>
    <w:rsid w:val="00DB2A94"/>
    <w:rsid w:val="00DB2B13"/>
    <w:rsid w:val="00DB2D82"/>
    <w:rsid w:val="00DB2E41"/>
    <w:rsid w:val="00DB3116"/>
    <w:rsid w:val="00DB3A4E"/>
    <w:rsid w:val="00DB40C9"/>
    <w:rsid w:val="00DB4276"/>
    <w:rsid w:val="00DB47AA"/>
    <w:rsid w:val="00DB4A56"/>
    <w:rsid w:val="00DB4F83"/>
    <w:rsid w:val="00DB5327"/>
    <w:rsid w:val="00DB535A"/>
    <w:rsid w:val="00DB5551"/>
    <w:rsid w:val="00DB593A"/>
    <w:rsid w:val="00DB5A69"/>
    <w:rsid w:val="00DB5AF6"/>
    <w:rsid w:val="00DB5D14"/>
    <w:rsid w:val="00DB60B2"/>
    <w:rsid w:val="00DB6285"/>
    <w:rsid w:val="00DB62C9"/>
    <w:rsid w:val="00DB63E0"/>
    <w:rsid w:val="00DB6C98"/>
    <w:rsid w:val="00DB6F65"/>
    <w:rsid w:val="00DB7558"/>
    <w:rsid w:val="00DB7593"/>
    <w:rsid w:val="00DB79B1"/>
    <w:rsid w:val="00DB7B60"/>
    <w:rsid w:val="00DB7C6A"/>
    <w:rsid w:val="00DC0750"/>
    <w:rsid w:val="00DC10EE"/>
    <w:rsid w:val="00DC121D"/>
    <w:rsid w:val="00DC1A6D"/>
    <w:rsid w:val="00DC1C65"/>
    <w:rsid w:val="00DC1DBC"/>
    <w:rsid w:val="00DC2236"/>
    <w:rsid w:val="00DC2252"/>
    <w:rsid w:val="00DC22BC"/>
    <w:rsid w:val="00DC3360"/>
    <w:rsid w:val="00DC33C1"/>
    <w:rsid w:val="00DC3507"/>
    <w:rsid w:val="00DC3D7B"/>
    <w:rsid w:val="00DC407F"/>
    <w:rsid w:val="00DC43BF"/>
    <w:rsid w:val="00DC43E1"/>
    <w:rsid w:val="00DC49FA"/>
    <w:rsid w:val="00DC4A2F"/>
    <w:rsid w:val="00DC4A4C"/>
    <w:rsid w:val="00DC4A96"/>
    <w:rsid w:val="00DC4B13"/>
    <w:rsid w:val="00DC4B1C"/>
    <w:rsid w:val="00DC51A5"/>
    <w:rsid w:val="00DC5770"/>
    <w:rsid w:val="00DC6851"/>
    <w:rsid w:val="00DC68E7"/>
    <w:rsid w:val="00DC6A82"/>
    <w:rsid w:val="00DC71B0"/>
    <w:rsid w:val="00DC725A"/>
    <w:rsid w:val="00DC7369"/>
    <w:rsid w:val="00DC7568"/>
    <w:rsid w:val="00DC785D"/>
    <w:rsid w:val="00DC79CA"/>
    <w:rsid w:val="00DC7CB8"/>
    <w:rsid w:val="00DC7F0E"/>
    <w:rsid w:val="00DD011A"/>
    <w:rsid w:val="00DD0496"/>
    <w:rsid w:val="00DD0D57"/>
    <w:rsid w:val="00DD0D87"/>
    <w:rsid w:val="00DD1647"/>
    <w:rsid w:val="00DD16BC"/>
    <w:rsid w:val="00DD192E"/>
    <w:rsid w:val="00DD1C2D"/>
    <w:rsid w:val="00DD27BC"/>
    <w:rsid w:val="00DD27E5"/>
    <w:rsid w:val="00DD2811"/>
    <w:rsid w:val="00DD282C"/>
    <w:rsid w:val="00DD2AE3"/>
    <w:rsid w:val="00DD36CE"/>
    <w:rsid w:val="00DD3735"/>
    <w:rsid w:val="00DD37B8"/>
    <w:rsid w:val="00DD3ACA"/>
    <w:rsid w:val="00DD3ADE"/>
    <w:rsid w:val="00DD3AFD"/>
    <w:rsid w:val="00DD3C99"/>
    <w:rsid w:val="00DD4009"/>
    <w:rsid w:val="00DD41D8"/>
    <w:rsid w:val="00DD4B0E"/>
    <w:rsid w:val="00DD4D1B"/>
    <w:rsid w:val="00DD4DAD"/>
    <w:rsid w:val="00DD50CE"/>
    <w:rsid w:val="00DD5823"/>
    <w:rsid w:val="00DD59FD"/>
    <w:rsid w:val="00DD5B7F"/>
    <w:rsid w:val="00DD6BA7"/>
    <w:rsid w:val="00DD6BFA"/>
    <w:rsid w:val="00DD6D12"/>
    <w:rsid w:val="00DD6E5D"/>
    <w:rsid w:val="00DD6ED7"/>
    <w:rsid w:val="00DD7362"/>
    <w:rsid w:val="00DD7404"/>
    <w:rsid w:val="00DD76F6"/>
    <w:rsid w:val="00DD77DB"/>
    <w:rsid w:val="00DD7D0F"/>
    <w:rsid w:val="00DD7E9F"/>
    <w:rsid w:val="00DE0177"/>
    <w:rsid w:val="00DE0302"/>
    <w:rsid w:val="00DE0405"/>
    <w:rsid w:val="00DE0426"/>
    <w:rsid w:val="00DE1242"/>
    <w:rsid w:val="00DE1895"/>
    <w:rsid w:val="00DE1D69"/>
    <w:rsid w:val="00DE1D8B"/>
    <w:rsid w:val="00DE1DF3"/>
    <w:rsid w:val="00DE2006"/>
    <w:rsid w:val="00DE217F"/>
    <w:rsid w:val="00DE2438"/>
    <w:rsid w:val="00DE2C2A"/>
    <w:rsid w:val="00DE311C"/>
    <w:rsid w:val="00DE3C70"/>
    <w:rsid w:val="00DE3EDF"/>
    <w:rsid w:val="00DE472F"/>
    <w:rsid w:val="00DE48A0"/>
    <w:rsid w:val="00DE4BFA"/>
    <w:rsid w:val="00DE4C06"/>
    <w:rsid w:val="00DE4F4E"/>
    <w:rsid w:val="00DE4FD5"/>
    <w:rsid w:val="00DE50B9"/>
    <w:rsid w:val="00DE5133"/>
    <w:rsid w:val="00DE537C"/>
    <w:rsid w:val="00DE54E5"/>
    <w:rsid w:val="00DE559A"/>
    <w:rsid w:val="00DE5729"/>
    <w:rsid w:val="00DE572B"/>
    <w:rsid w:val="00DE5789"/>
    <w:rsid w:val="00DE5957"/>
    <w:rsid w:val="00DE59E7"/>
    <w:rsid w:val="00DE5E81"/>
    <w:rsid w:val="00DE644C"/>
    <w:rsid w:val="00DE6552"/>
    <w:rsid w:val="00DE6C7A"/>
    <w:rsid w:val="00DE7418"/>
    <w:rsid w:val="00DE75B7"/>
    <w:rsid w:val="00DE75F5"/>
    <w:rsid w:val="00DE76E1"/>
    <w:rsid w:val="00DE7B86"/>
    <w:rsid w:val="00DE7D98"/>
    <w:rsid w:val="00DF07A7"/>
    <w:rsid w:val="00DF0C4E"/>
    <w:rsid w:val="00DF0D74"/>
    <w:rsid w:val="00DF0EAA"/>
    <w:rsid w:val="00DF19F5"/>
    <w:rsid w:val="00DF2024"/>
    <w:rsid w:val="00DF22A8"/>
    <w:rsid w:val="00DF2358"/>
    <w:rsid w:val="00DF26F7"/>
    <w:rsid w:val="00DF2C10"/>
    <w:rsid w:val="00DF3244"/>
    <w:rsid w:val="00DF3294"/>
    <w:rsid w:val="00DF337A"/>
    <w:rsid w:val="00DF33CE"/>
    <w:rsid w:val="00DF3796"/>
    <w:rsid w:val="00DF3882"/>
    <w:rsid w:val="00DF3C0D"/>
    <w:rsid w:val="00DF3DD7"/>
    <w:rsid w:val="00DF45CF"/>
    <w:rsid w:val="00DF4733"/>
    <w:rsid w:val="00DF4983"/>
    <w:rsid w:val="00DF5106"/>
    <w:rsid w:val="00DF53E9"/>
    <w:rsid w:val="00DF550D"/>
    <w:rsid w:val="00DF5873"/>
    <w:rsid w:val="00DF609B"/>
    <w:rsid w:val="00DF6734"/>
    <w:rsid w:val="00DF67A4"/>
    <w:rsid w:val="00DF6D7B"/>
    <w:rsid w:val="00DF6D9A"/>
    <w:rsid w:val="00DF6EA4"/>
    <w:rsid w:val="00DF70D5"/>
    <w:rsid w:val="00DF71EA"/>
    <w:rsid w:val="00DF733B"/>
    <w:rsid w:val="00DF770C"/>
    <w:rsid w:val="00DF7780"/>
    <w:rsid w:val="00E005D0"/>
    <w:rsid w:val="00E006A0"/>
    <w:rsid w:val="00E00A7C"/>
    <w:rsid w:val="00E00AB4"/>
    <w:rsid w:val="00E00CBB"/>
    <w:rsid w:val="00E00D4D"/>
    <w:rsid w:val="00E00E3B"/>
    <w:rsid w:val="00E00EDD"/>
    <w:rsid w:val="00E00F23"/>
    <w:rsid w:val="00E01001"/>
    <w:rsid w:val="00E01546"/>
    <w:rsid w:val="00E01704"/>
    <w:rsid w:val="00E0189D"/>
    <w:rsid w:val="00E019B2"/>
    <w:rsid w:val="00E01A98"/>
    <w:rsid w:val="00E01BAA"/>
    <w:rsid w:val="00E01E67"/>
    <w:rsid w:val="00E01FBA"/>
    <w:rsid w:val="00E02086"/>
    <w:rsid w:val="00E020D2"/>
    <w:rsid w:val="00E02551"/>
    <w:rsid w:val="00E0256B"/>
    <w:rsid w:val="00E030B2"/>
    <w:rsid w:val="00E030E5"/>
    <w:rsid w:val="00E0370C"/>
    <w:rsid w:val="00E03781"/>
    <w:rsid w:val="00E0392F"/>
    <w:rsid w:val="00E03F4A"/>
    <w:rsid w:val="00E04040"/>
    <w:rsid w:val="00E040EB"/>
    <w:rsid w:val="00E041FE"/>
    <w:rsid w:val="00E04AD0"/>
    <w:rsid w:val="00E04DB4"/>
    <w:rsid w:val="00E050C8"/>
    <w:rsid w:val="00E0559A"/>
    <w:rsid w:val="00E05D80"/>
    <w:rsid w:val="00E05F39"/>
    <w:rsid w:val="00E05FAE"/>
    <w:rsid w:val="00E05FD7"/>
    <w:rsid w:val="00E069D0"/>
    <w:rsid w:val="00E06AB7"/>
    <w:rsid w:val="00E06C5A"/>
    <w:rsid w:val="00E06EF7"/>
    <w:rsid w:val="00E06FE3"/>
    <w:rsid w:val="00E07181"/>
    <w:rsid w:val="00E073FF"/>
    <w:rsid w:val="00E07805"/>
    <w:rsid w:val="00E07BD1"/>
    <w:rsid w:val="00E103E0"/>
    <w:rsid w:val="00E104C4"/>
    <w:rsid w:val="00E10CF1"/>
    <w:rsid w:val="00E10F9D"/>
    <w:rsid w:val="00E11100"/>
    <w:rsid w:val="00E117B1"/>
    <w:rsid w:val="00E11C09"/>
    <w:rsid w:val="00E12172"/>
    <w:rsid w:val="00E121B8"/>
    <w:rsid w:val="00E124E5"/>
    <w:rsid w:val="00E12987"/>
    <w:rsid w:val="00E129DB"/>
    <w:rsid w:val="00E12A44"/>
    <w:rsid w:val="00E12D64"/>
    <w:rsid w:val="00E12E40"/>
    <w:rsid w:val="00E13038"/>
    <w:rsid w:val="00E1321D"/>
    <w:rsid w:val="00E13905"/>
    <w:rsid w:val="00E13DB2"/>
    <w:rsid w:val="00E13FC8"/>
    <w:rsid w:val="00E14047"/>
    <w:rsid w:val="00E14349"/>
    <w:rsid w:val="00E14398"/>
    <w:rsid w:val="00E146E5"/>
    <w:rsid w:val="00E14D20"/>
    <w:rsid w:val="00E14ECA"/>
    <w:rsid w:val="00E152EB"/>
    <w:rsid w:val="00E1532A"/>
    <w:rsid w:val="00E1539E"/>
    <w:rsid w:val="00E15633"/>
    <w:rsid w:val="00E15728"/>
    <w:rsid w:val="00E1620C"/>
    <w:rsid w:val="00E16D8A"/>
    <w:rsid w:val="00E16E67"/>
    <w:rsid w:val="00E17651"/>
    <w:rsid w:val="00E17D88"/>
    <w:rsid w:val="00E17EC8"/>
    <w:rsid w:val="00E20466"/>
    <w:rsid w:val="00E20580"/>
    <w:rsid w:val="00E20587"/>
    <w:rsid w:val="00E20B57"/>
    <w:rsid w:val="00E20BE1"/>
    <w:rsid w:val="00E20EBB"/>
    <w:rsid w:val="00E20FED"/>
    <w:rsid w:val="00E210B5"/>
    <w:rsid w:val="00E2119C"/>
    <w:rsid w:val="00E213A7"/>
    <w:rsid w:val="00E21899"/>
    <w:rsid w:val="00E221F2"/>
    <w:rsid w:val="00E2259B"/>
    <w:rsid w:val="00E22831"/>
    <w:rsid w:val="00E22AEA"/>
    <w:rsid w:val="00E22C92"/>
    <w:rsid w:val="00E22E11"/>
    <w:rsid w:val="00E234BB"/>
    <w:rsid w:val="00E2351F"/>
    <w:rsid w:val="00E242B2"/>
    <w:rsid w:val="00E24354"/>
    <w:rsid w:val="00E243BF"/>
    <w:rsid w:val="00E24585"/>
    <w:rsid w:val="00E24B45"/>
    <w:rsid w:val="00E24FAB"/>
    <w:rsid w:val="00E25665"/>
    <w:rsid w:val="00E25C95"/>
    <w:rsid w:val="00E25DB1"/>
    <w:rsid w:val="00E25F91"/>
    <w:rsid w:val="00E2631E"/>
    <w:rsid w:val="00E267DF"/>
    <w:rsid w:val="00E269B3"/>
    <w:rsid w:val="00E26C17"/>
    <w:rsid w:val="00E26F44"/>
    <w:rsid w:val="00E2739F"/>
    <w:rsid w:val="00E27634"/>
    <w:rsid w:val="00E2780D"/>
    <w:rsid w:val="00E27AB4"/>
    <w:rsid w:val="00E3026C"/>
    <w:rsid w:val="00E309AB"/>
    <w:rsid w:val="00E30E8F"/>
    <w:rsid w:val="00E30FB7"/>
    <w:rsid w:val="00E310EF"/>
    <w:rsid w:val="00E313D2"/>
    <w:rsid w:val="00E31B20"/>
    <w:rsid w:val="00E31BEE"/>
    <w:rsid w:val="00E31F6F"/>
    <w:rsid w:val="00E320F8"/>
    <w:rsid w:val="00E32189"/>
    <w:rsid w:val="00E3218C"/>
    <w:rsid w:val="00E321DC"/>
    <w:rsid w:val="00E32239"/>
    <w:rsid w:val="00E32366"/>
    <w:rsid w:val="00E32417"/>
    <w:rsid w:val="00E324A0"/>
    <w:rsid w:val="00E32710"/>
    <w:rsid w:val="00E329D0"/>
    <w:rsid w:val="00E32CA2"/>
    <w:rsid w:val="00E33AA0"/>
    <w:rsid w:val="00E33DA7"/>
    <w:rsid w:val="00E33E96"/>
    <w:rsid w:val="00E341A5"/>
    <w:rsid w:val="00E349B0"/>
    <w:rsid w:val="00E351C1"/>
    <w:rsid w:val="00E352E9"/>
    <w:rsid w:val="00E356E6"/>
    <w:rsid w:val="00E35B5F"/>
    <w:rsid w:val="00E362CA"/>
    <w:rsid w:val="00E36627"/>
    <w:rsid w:val="00E3679F"/>
    <w:rsid w:val="00E36865"/>
    <w:rsid w:val="00E36DA9"/>
    <w:rsid w:val="00E37390"/>
    <w:rsid w:val="00E374A9"/>
    <w:rsid w:val="00E37A8B"/>
    <w:rsid w:val="00E37A8E"/>
    <w:rsid w:val="00E37CC1"/>
    <w:rsid w:val="00E37EF9"/>
    <w:rsid w:val="00E404DA"/>
    <w:rsid w:val="00E4050D"/>
    <w:rsid w:val="00E40611"/>
    <w:rsid w:val="00E40BC6"/>
    <w:rsid w:val="00E40F00"/>
    <w:rsid w:val="00E41296"/>
    <w:rsid w:val="00E413CC"/>
    <w:rsid w:val="00E41527"/>
    <w:rsid w:val="00E416AC"/>
    <w:rsid w:val="00E417E5"/>
    <w:rsid w:val="00E41C81"/>
    <w:rsid w:val="00E41D3D"/>
    <w:rsid w:val="00E42E89"/>
    <w:rsid w:val="00E42F92"/>
    <w:rsid w:val="00E43279"/>
    <w:rsid w:val="00E433E5"/>
    <w:rsid w:val="00E43597"/>
    <w:rsid w:val="00E43C1B"/>
    <w:rsid w:val="00E43E89"/>
    <w:rsid w:val="00E4444D"/>
    <w:rsid w:val="00E44915"/>
    <w:rsid w:val="00E45000"/>
    <w:rsid w:val="00E45632"/>
    <w:rsid w:val="00E45D8A"/>
    <w:rsid w:val="00E45EB9"/>
    <w:rsid w:val="00E460B0"/>
    <w:rsid w:val="00E46355"/>
    <w:rsid w:val="00E463AA"/>
    <w:rsid w:val="00E4669A"/>
    <w:rsid w:val="00E466F5"/>
    <w:rsid w:val="00E466FC"/>
    <w:rsid w:val="00E467E4"/>
    <w:rsid w:val="00E4688C"/>
    <w:rsid w:val="00E46A5E"/>
    <w:rsid w:val="00E46AC3"/>
    <w:rsid w:val="00E46BCF"/>
    <w:rsid w:val="00E46E57"/>
    <w:rsid w:val="00E472A0"/>
    <w:rsid w:val="00E47D0D"/>
    <w:rsid w:val="00E50241"/>
    <w:rsid w:val="00E502D4"/>
    <w:rsid w:val="00E507A5"/>
    <w:rsid w:val="00E50CB9"/>
    <w:rsid w:val="00E50F1A"/>
    <w:rsid w:val="00E515D3"/>
    <w:rsid w:val="00E517F2"/>
    <w:rsid w:val="00E519EB"/>
    <w:rsid w:val="00E51DAB"/>
    <w:rsid w:val="00E520EB"/>
    <w:rsid w:val="00E5242F"/>
    <w:rsid w:val="00E52B19"/>
    <w:rsid w:val="00E52C9F"/>
    <w:rsid w:val="00E530BC"/>
    <w:rsid w:val="00E532C5"/>
    <w:rsid w:val="00E53438"/>
    <w:rsid w:val="00E53BB0"/>
    <w:rsid w:val="00E5402A"/>
    <w:rsid w:val="00E5415D"/>
    <w:rsid w:val="00E54410"/>
    <w:rsid w:val="00E546E6"/>
    <w:rsid w:val="00E54726"/>
    <w:rsid w:val="00E548E3"/>
    <w:rsid w:val="00E54C47"/>
    <w:rsid w:val="00E55283"/>
    <w:rsid w:val="00E55F62"/>
    <w:rsid w:val="00E55FA6"/>
    <w:rsid w:val="00E56250"/>
    <w:rsid w:val="00E562FC"/>
    <w:rsid w:val="00E565E5"/>
    <w:rsid w:val="00E56756"/>
    <w:rsid w:val="00E5676D"/>
    <w:rsid w:val="00E5787E"/>
    <w:rsid w:val="00E578FA"/>
    <w:rsid w:val="00E5794C"/>
    <w:rsid w:val="00E57BE8"/>
    <w:rsid w:val="00E57CC5"/>
    <w:rsid w:val="00E57EB4"/>
    <w:rsid w:val="00E6022C"/>
    <w:rsid w:val="00E60263"/>
    <w:rsid w:val="00E60506"/>
    <w:rsid w:val="00E60854"/>
    <w:rsid w:val="00E60D7F"/>
    <w:rsid w:val="00E60D89"/>
    <w:rsid w:val="00E60E52"/>
    <w:rsid w:val="00E60EEC"/>
    <w:rsid w:val="00E6154A"/>
    <w:rsid w:val="00E615CB"/>
    <w:rsid w:val="00E61E7B"/>
    <w:rsid w:val="00E6207E"/>
    <w:rsid w:val="00E6236F"/>
    <w:rsid w:val="00E628BA"/>
    <w:rsid w:val="00E62DC4"/>
    <w:rsid w:val="00E63388"/>
    <w:rsid w:val="00E6347F"/>
    <w:rsid w:val="00E634F5"/>
    <w:rsid w:val="00E637FC"/>
    <w:rsid w:val="00E63E4A"/>
    <w:rsid w:val="00E64071"/>
    <w:rsid w:val="00E641C5"/>
    <w:rsid w:val="00E64432"/>
    <w:rsid w:val="00E64D77"/>
    <w:rsid w:val="00E64EFB"/>
    <w:rsid w:val="00E64FA9"/>
    <w:rsid w:val="00E652A3"/>
    <w:rsid w:val="00E65555"/>
    <w:rsid w:val="00E655C4"/>
    <w:rsid w:val="00E655E0"/>
    <w:rsid w:val="00E65862"/>
    <w:rsid w:val="00E65A38"/>
    <w:rsid w:val="00E661A3"/>
    <w:rsid w:val="00E667E0"/>
    <w:rsid w:val="00E67199"/>
    <w:rsid w:val="00E671C6"/>
    <w:rsid w:val="00E67779"/>
    <w:rsid w:val="00E67ADD"/>
    <w:rsid w:val="00E7059E"/>
    <w:rsid w:val="00E707EC"/>
    <w:rsid w:val="00E71102"/>
    <w:rsid w:val="00E71A80"/>
    <w:rsid w:val="00E71ADA"/>
    <w:rsid w:val="00E71D12"/>
    <w:rsid w:val="00E72066"/>
    <w:rsid w:val="00E72362"/>
    <w:rsid w:val="00E7244B"/>
    <w:rsid w:val="00E727DA"/>
    <w:rsid w:val="00E727F1"/>
    <w:rsid w:val="00E728D1"/>
    <w:rsid w:val="00E72982"/>
    <w:rsid w:val="00E72A6C"/>
    <w:rsid w:val="00E72ACA"/>
    <w:rsid w:val="00E72C78"/>
    <w:rsid w:val="00E72DBE"/>
    <w:rsid w:val="00E72F92"/>
    <w:rsid w:val="00E72F9C"/>
    <w:rsid w:val="00E73143"/>
    <w:rsid w:val="00E733F8"/>
    <w:rsid w:val="00E73EFC"/>
    <w:rsid w:val="00E743D5"/>
    <w:rsid w:val="00E7440B"/>
    <w:rsid w:val="00E74665"/>
    <w:rsid w:val="00E749CA"/>
    <w:rsid w:val="00E74C0C"/>
    <w:rsid w:val="00E74F83"/>
    <w:rsid w:val="00E756B4"/>
    <w:rsid w:val="00E75880"/>
    <w:rsid w:val="00E76083"/>
    <w:rsid w:val="00E767DF"/>
    <w:rsid w:val="00E76AB8"/>
    <w:rsid w:val="00E76B43"/>
    <w:rsid w:val="00E76C1E"/>
    <w:rsid w:val="00E76EDC"/>
    <w:rsid w:val="00E77393"/>
    <w:rsid w:val="00E77560"/>
    <w:rsid w:val="00E77565"/>
    <w:rsid w:val="00E77B55"/>
    <w:rsid w:val="00E77BEE"/>
    <w:rsid w:val="00E77EF2"/>
    <w:rsid w:val="00E801F4"/>
    <w:rsid w:val="00E80B95"/>
    <w:rsid w:val="00E812FC"/>
    <w:rsid w:val="00E81911"/>
    <w:rsid w:val="00E81A33"/>
    <w:rsid w:val="00E82105"/>
    <w:rsid w:val="00E825AD"/>
    <w:rsid w:val="00E82BA2"/>
    <w:rsid w:val="00E82BF5"/>
    <w:rsid w:val="00E82FAE"/>
    <w:rsid w:val="00E83205"/>
    <w:rsid w:val="00E83274"/>
    <w:rsid w:val="00E83526"/>
    <w:rsid w:val="00E83532"/>
    <w:rsid w:val="00E83645"/>
    <w:rsid w:val="00E836F8"/>
    <w:rsid w:val="00E83883"/>
    <w:rsid w:val="00E83961"/>
    <w:rsid w:val="00E83995"/>
    <w:rsid w:val="00E839F6"/>
    <w:rsid w:val="00E84098"/>
    <w:rsid w:val="00E84B44"/>
    <w:rsid w:val="00E84F68"/>
    <w:rsid w:val="00E85A81"/>
    <w:rsid w:val="00E85BEA"/>
    <w:rsid w:val="00E86595"/>
    <w:rsid w:val="00E86C07"/>
    <w:rsid w:val="00E8762A"/>
    <w:rsid w:val="00E876C5"/>
    <w:rsid w:val="00E87D13"/>
    <w:rsid w:val="00E87F7D"/>
    <w:rsid w:val="00E905AE"/>
    <w:rsid w:val="00E90DCA"/>
    <w:rsid w:val="00E90EE2"/>
    <w:rsid w:val="00E90F4C"/>
    <w:rsid w:val="00E9100A"/>
    <w:rsid w:val="00E9130E"/>
    <w:rsid w:val="00E91A10"/>
    <w:rsid w:val="00E91E5B"/>
    <w:rsid w:val="00E91F8B"/>
    <w:rsid w:val="00E920FE"/>
    <w:rsid w:val="00E92270"/>
    <w:rsid w:val="00E92427"/>
    <w:rsid w:val="00E928CA"/>
    <w:rsid w:val="00E92916"/>
    <w:rsid w:val="00E92A4C"/>
    <w:rsid w:val="00E92AEC"/>
    <w:rsid w:val="00E92BF4"/>
    <w:rsid w:val="00E93300"/>
    <w:rsid w:val="00E93463"/>
    <w:rsid w:val="00E93862"/>
    <w:rsid w:val="00E939B6"/>
    <w:rsid w:val="00E93C3C"/>
    <w:rsid w:val="00E93C7A"/>
    <w:rsid w:val="00E93CC3"/>
    <w:rsid w:val="00E94AEA"/>
    <w:rsid w:val="00E955DD"/>
    <w:rsid w:val="00E95627"/>
    <w:rsid w:val="00E96923"/>
    <w:rsid w:val="00E96937"/>
    <w:rsid w:val="00E96B93"/>
    <w:rsid w:val="00E96D02"/>
    <w:rsid w:val="00E97065"/>
    <w:rsid w:val="00E97A02"/>
    <w:rsid w:val="00E97E5D"/>
    <w:rsid w:val="00E97ED3"/>
    <w:rsid w:val="00E97F14"/>
    <w:rsid w:val="00EA0366"/>
    <w:rsid w:val="00EA045A"/>
    <w:rsid w:val="00EA08A6"/>
    <w:rsid w:val="00EA09D1"/>
    <w:rsid w:val="00EA0C63"/>
    <w:rsid w:val="00EA0CF7"/>
    <w:rsid w:val="00EA0CFC"/>
    <w:rsid w:val="00EA0D81"/>
    <w:rsid w:val="00EA0E84"/>
    <w:rsid w:val="00EA16B6"/>
    <w:rsid w:val="00EA17F4"/>
    <w:rsid w:val="00EA1819"/>
    <w:rsid w:val="00EA2341"/>
    <w:rsid w:val="00EA2912"/>
    <w:rsid w:val="00EA2CD7"/>
    <w:rsid w:val="00EA2EE7"/>
    <w:rsid w:val="00EA326E"/>
    <w:rsid w:val="00EA32F7"/>
    <w:rsid w:val="00EA33C2"/>
    <w:rsid w:val="00EA3AB5"/>
    <w:rsid w:val="00EA3CBA"/>
    <w:rsid w:val="00EA401E"/>
    <w:rsid w:val="00EA4346"/>
    <w:rsid w:val="00EA4FAA"/>
    <w:rsid w:val="00EA4FF9"/>
    <w:rsid w:val="00EA511D"/>
    <w:rsid w:val="00EA51BF"/>
    <w:rsid w:val="00EA560D"/>
    <w:rsid w:val="00EA568D"/>
    <w:rsid w:val="00EA5733"/>
    <w:rsid w:val="00EA5926"/>
    <w:rsid w:val="00EA65FF"/>
    <w:rsid w:val="00EA6646"/>
    <w:rsid w:val="00EA6A5D"/>
    <w:rsid w:val="00EA6BAA"/>
    <w:rsid w:val="00EA6C77"/>
    <w:rsid w:val="00EA77BB"/>
    <w:rsid w:val="00EA7A25"/>
    <w:rsid w:val="00EA7EB0"/>
    <w:rsid w:val="00EB0668"/>
    <w:rsid w:val="00EB08D7"/>
    <w:rsid w:val="00EB0950"/>
    <w:rsid w:val="00EB0B56"/>
    <w:rsid w:val="00EB0B84"/>
    <w:rsid w:val="00EB10B6"/>
    <w:rsid w:val="00EB12A7"/>
    <w:rsid w:val="00EB150D"/>
    <w:rsid w:val="00EB1633"/>
    <w:rsid w:val="00EB1E80"/>
    <w:rsid w:val="00EB26AE"/>
    <w:rsid w:val="00EB29C8"/>
    <w:rsid w:val="00EB29DB"/>
    <w:rsid w:val="00EB2A62"/>
    <w:rsid w:val="00EB2CE4"/>
    <w:rsid w:val="00EB2FEB"/>
    <w:rsid w:val="00EB308E"/>
    <w:rsid w:val="00EB3751"/>
    <w:rsid w:val="00EB3B37"/>
    <w:rsid w:val="00EB3DC3"/>
    <w:rsid w:val="00EB3F1D"/>
    <w:rsid w:val="00EB43EB"/>
    <w:rsid w:val="00EB44BB"/>
    <w:rsid w:val="00EB451D"/>
    <w:rsid w:val="00EB4E1D"/>
    <w:rsid w:val="00EB4FC5"/>
    <w:rsid w:val="00EB511B"/>
    <w:rsid w:val="00EB5461"/>
    <w:rsid w:val="00EB5640"/>
    <w:rsid w:val="00EB6697"/>
    <w:rsid w:val="00EB6903"/>
    <w:rsid w:val="00EB694E"/>
    <w:rsid w:val="00EB6A84"/>
    <w:rsid w:val="00EB6C3C"/>
    <w:rsid w:val="00EB6FA2"/>
    <w:rsid w:val="00EB747A"/>
    <w:rsid w:val="00EB7644"/>
    <w:rsid w:val="00EB76D3"/>
    <w:rsid w:val="00EB7E24"/>
    <w:rsid w:val="00EC0755"/>
    <w:rsid w:val="00EC08AE"/>
    <w:rsid w:val="00EC0BA9"/>
    <w:rsid w:val="00EC0C80"/>
    <w:rsid w:val="00EC0EBF"/>
    <w:rsid w:val="00EC105F"/>
    <w:rsid w:val="00EC1066"/>
    <w:rsid w:val="00EC12E9"/>
    <w:rsid w:val="00EC162E"/>
    <w:rsid w:val="00EC1C4F"/>
    <w:rsid w:val="00EC1D46"/>
    <w:rsid w:val="00EC1D83"/>
    <w:rsid w:val="00EC1EF5"/>
    <w:rsid w:val="00EC23DD"/>
    <w:rsid w:val="00EC293B"/>
    <w:rsid w:val="00EC2DA6"/>
    <w:rsid w:val="00EC3368"/>
    <w:rsid w:val="00EC350F"/>
    <w:rsid w:val="00EC3D9A"/>
    <w:rsid w:val="00EC3E48"/>
    <w:rsid w:val="00EC42E9"/>
    <w:rsid w:val="00EC4B58"/>
    <w:rsid w:val="00EC5117"/>
    <w:rsid w:val="00EC52DB"/>
    <w:rsid w:val="00EC5575"/>
    <w:rsid w:val="00EC5677"/>
    <w:rsid w:val="00EC5B72"/>
    <w:rsid w:val="00EC662A"/>
    <w:rsid w:val="00EC6718"/>
    <w:rsid w:val="00EC69DD"/>
    <w:rsid w:val="00EC6EFE"/>
    <w:rsid w:val="00EC70E6"/>
    <w:rsid w:val="00EC722D"/>
    <w:rsid w:val="00ED05D3"/>
    <w:rsid w:val="00ED05E2"/>
    <w:rsid w:val="00ED0672"/>
    <w:rsid w:val="00ED06A4"/>
    <w:rsid w:val="00ED0824"/>
    <w:rsid w:val="00ED0DFE"/>
    <w:rsid w:val="00ED17B1"/>
    <w:rsid w:val="00ED1CA4"/>
    <w:rsid w:val="00ED1EF1"/>
    <w:rsid w:val="00ED299E"/>
    <w:rsid w:val="00ED3253"/>
    <w:rsid w:val="00ED33AE"/>
    <w:rsid w:val="00ED355B"/>
    <w:rsid w:val="00ED39A7"/>
    <w:rsid w:val="00ED3C13"/>
    <w:rsid w:val="00ED3CD7"/>
    <w:rsid w:val="00ED3FD0"/>
    <w:rsid w:val="00ED40EA"/>
    <w:rsid w:val="00ED429A"/>
    <w:rsid w:val="00ED4616"/>
    <w:rsid w:val="00ED4A5D"/>
    <w:rsid w:val="00ED568D"/>
    <w:rsid w:val="00ED5FD7"/>
    <w:rsid w:val="00ED6135"/>
    <w:rsid w:val="00ED6596"/>
    <w:rsid w:val="00ED6C8C"/>
    <w:rsid w:val="00ED6D90"/>
    <w:rsid w:val="00ED6E01"/>
    <w:rsid w:val="00ED6E77"/>
    <w:rsid w:val="00ED7093"/>
    <w:rsid w:val="00ED7997"/>
    <w:rsid w:val="00ED7ED6"/>
    <w:rsid w:val="00EE073B"/>
    <w:rsid w:val="00EE0A76"/>
    <w:rsid w:val="00EE0F91"/>
    <w:rsid w:val="00EE1326"/>
    <w:rsid w:val="00EE1419"/>
    <w:rsid w:val="00EE188D"/>
    <w:rsid w:val="00EE1E9D"/>
    <w:rsid w:val="00EE1FDA"/>
    <w:rsid w:val="00EE249E"/>
    <w:rsid w:val="00EE252B"/>
    <w:rsid w:val="00EE28D7"/>
    <w:rsid w:val="00EE29F3"/>
    <w:rsid w:val="00EE2C9A"/>
    <w:rsid w:val="00EE2D42"/>
    <w:rsid w:val="00EE2D4D"/>
    <w:rsid w:val="00EE312F"/>
    <w:rsid w:val="00EE3CCE"/>
    <w:rsid w:val="00EE4207"/>
    <w:rsid w:val="00EE42A9"/>
    <w:rsid w:val="00EE43C0"/>
    <w:rsid w:val="00EE444D"/>
    <w:rsid w:val="00EE53A6"/>
    <w:rsid w:val="00EE575B"/>
    <w:rsid w:val="00EE5915"/>
    <w:rsid w:val="00EE593B"/>
    <w:rsid w:val="00EE5E1A"/>
    <w:rsid w:val="00EE60AA"/>
    <w:rsid w:val="00EE68B7"/>
    <w:rsid w:val="00EE6BB6"/>
    <w:rsid w:val="00EE6C3E"/>
    <w:rsid w:val="00EE6E7F"/>
    <w:rsid w:val="00EE6EDE"/>
    <w:rsid w:val="00EE7143"/>
    <w:rsid w:val="00EE796D"/>
    <w:rsid w:val="00EF0086"/>
    <w:rsid w:val="00EF00CC"/>
    <w:rsid w:val="00EF0195"/>
    <w:rsid w:val="00EF03AA"/>
    <w:rsid w:val="00EF0A49"/>
    <w:rsid w:val="00EF11DB"/>
    <w:rsid w:val="00EF12F6"/>
    <w:rsid w:val="00EF13D8"/>
    <w:rsid w:val="00EF15CC"/>
    <w:rsid w:val="00EF1668"/>
    <w:rsid w:val="00EF19D0"/>
    <w:rsid w:val="00EF1A1F"/>
    <w:rsid w:val="00EF1A69"/>
    <w:rsid w:val="00EF1B42"/>
    <w:rsid w:val="00EF1BAC"/>
    <w:rsid w:val="00EF1D70"/>
    <w:rsid w:val="00EF1DB6"/>
    <w:rsid w:val="00EF24D2"/>
    <w:rsid w:val="00EF26C2"/>
    <w:rsid w:val="00EF26F3"/>
    <w:rsid w:val="00EF2D55"/>
    <w:rsid w:val="00EF3221"/>
    <w:rsid w:val="00EF3624"/>
    <w:rsid w:val="00EF406C"/>
    <w:rsid w:val="00EF40BB"/>
    <w:rsid w:val="00EF410C"/>
    <w:rsid w:val="00EF5200"/>
    <w:rsid w:val="00EF5664"/>
    <w:rsid w:val="00EF5AA0"/>
    <w:rsid w:val="00EF5ABF"/>
    <w:rsid w:val="00EF5E55"/>
    <w:rsid w:val="00EF5FAB"/>
    <w:rsid w:val="00EF616F"/>
    <w:rsid w:val="00EF6CBA"/>
    <w:rsid w:val="00EF76A0"/>
    <w:rsid w:val="00EF779F"/>
    <w:rsid w:val="00EF78E5"/>
    <w:rsid w:val="00EF793F"/>
    <w:rsid w:val="00EF7B6F"/>
    <w:rsid w:val="00EF7D93"/>
    <w:rsid w:val="00F00015"/>
    <w:rsid w:val="00F008A3"/>
    <w:rsid w:val="00F00F90"/>
    <w:rsid w:val="00F01209"/>
    <w:rsid w:val="00F014B9"/>
    <w:rsid w:val="00F017B1"/>
    <w:rsid w:val="00F01AC5"/>
    <w:rsid w:val="00F0287E"/>
    <w:rsid w:val="00F02C6C"/>
    <w:rsid w:val="00F02E66"/>
    <w:rsid w:val="00F02F7D"/>
    <w:rsid w:val="00F03B9F"/>
    <w:rsid w:val="00F03EF9"/>
    <w:rsid w:val="00F03FD0"/>
    <w:rsid w:val="00F042A5"/>
    <w:rsid w:val="00F04549"/>
    <w:rsid w:val="00F0455B"/>
    <w:rsid w:val="00F04D3B"/>
    <w:rsid w:val="00F05277"/>
    <w:rsid w:val="00F054B4"/>
    <w:rsid w:val="00F061A7"/>
    <w:rsid w:val="00F0633B"/>
    <w:rsid w:val="00F06655"/>
    <w:rsid w:val="00F07661"/>
    <w:rsid w:val="00F07892"/>
    <w:rsid w:val="00F078FA"/>
    <w:rsid w:val="00F079E6"/>
    <w:rsid w:val="00F07BF8"/>
    <w:rsid w:val="00F07C1C"/>
    <w:rsid w:val="00F07E21"/>
    <w:rsid w:val="00F1051B"/>
    <w:rsid w:val="00F105F3"/>
    <w:rsid w:val="00F1067F"/>
    <w:rsid w:val="00F10BDA"/>
    <w:rsid w:val="00F11497"/>
    <w:rsid w:val="00F114A0"/>
    <w:rsid w:val="00F11558"/>
    <w:rsid w:val="00F1171C"/>
    <w:rsid w:val="00F11EDA"/>
    <w:rsid w:val="00F11FA8"/>
    <w:rsid w:val="00F1261F"/>
    <w:rsid w:val="00F12BC1"/>
    <w:rsid w:val="00F12EEA"/>
    <w:rsid w:val="00F12F27"/>
    <w:rsid w:val="00F1363A"/>
    <w:rsid w:val="00F139BA"/>
    <w:rsid w:val="00F13AE3"/>
    <w:rsid w:val="00F13AFC"/>
    <w:rsid w:val="00F13C56"/>
    <w:rsid w:val="00F13F0B"/>
    <w:rsid w:val="00F140AB"/>
    <w:rsid w:val="00F141B4"/>
    <w:rsid w:val="00F14253"/>
    <w:rsid w:val="00F14428"/>
    <w:rsid w:val="00F1462B"/>
    <w:rsid w:val="00F14740"/>
    <w:rsid w:val="00F149B6"/>
    <w:rsid w:val="00F14B86"/>
    <w:rsid w:val="00F14BE4"/>
    <w:rsid w:val="00F14E14"/>
    <w:rsid w:val="00F150A0"/>
    <w:rsid w:val="00F151D8"/>
    <w:rsid w:val="00F15A2A"/>
    <w:rsid w:val="00F15A39"/>
    <w:rsid w:val="00F160D6"/>
    <w:rsid w:val="00F16289"/>
    <w:rsid w:val="00F164A2"/>
    <w:rsid w:val="00F16C86"/>
    <w:rsid w:val="00F1704B"/>
    <w:rsid w:val="00F17370"/>
    <w:rsid w:val="00F178F0"/>
    <w:rsid w:val="00F17BAD"/>
    <w:rsid w:val="00F17D25"/>
    <w:rsid w:val="00F202E0"/>
    <w:rsid w:val="00F20807"/>
    <w:rsid w:val="00F20920"/>
    <w:rsid w:val="00F20CBD"/>
    <w:rsid w:val="00F20E4B"/>
    <w:rsid w:val="00F21078"/>
    <w:rsid w:val="00F21529"/>
    <w:rsid w:val="00F2167F"/>
    <w:rsid w:val="00F216CE"/>
    <w:rsid w:val="00F21BD7"/>
    <w:rsid w:val="00F223B7"/>
    <w:rsid w:val="00F224FB"/>
    <w:rsid w:val="00F22A2F"/>
    <w:rsid w:val="00F22FBD"/>
    <w:rsid w:val="00F23796"/>
    <w:rsid w:val="00F23821"/>
    <w:rsid w:val="00F23ACC"/>
    <w:rsid w:val="00F23B0B"/>
    <w:rsid w:val="00F23C26"/>
    <w:rsid w:val="00F23DE7"/>
    <w:rsid w:val="00F23F3A"/>
    <w:rsid w:val="00F241C9"/>
    <w:rsid w:val="00F249A5"/>
    <w:rsid w:val="00F24CE4"/>
    <w:rsid w:val="00F25242"/>
    <w:rsid w:val="00F2537A"/>
    <w:rsid w:val="00F25B7C"/>
    <w:rsid w:val="00F25D48"/>
    <w:rsid w:val="00F25F1A"/>
    <w:rsid w:val="00F25F42"/>
    <w:rsid w:val="00F25F4D"/>
    <w:rsid w:val="00F26408"/>
    <w:rsid w:val="00F2674F"/>
    <w:rsid w:val="00F26778"/>
    <w:rsid w:val="00F26AB7"/>
    <w:rsid w:val="00F26F22"/>
    <w:rsid w:val="00F26FD0"/>
    <w:rsid w:val="00F2703D"/>
    <w:rsid w:val="00F2709D"/>
    <w:rsid w:val="00F271A6"/>
    <w:rsid w:val="00F2720E"/>
    <w:rsid w:val="00F2751A"/>
    <w:rsid w:val="00F27D21"/>
    <w:rsid w:val="00F301CB"/>
    <w:rsid w:val="00F30D86"/>
    <w:rsid w:val="00F31140"/>
    <w:rsid w:val="00F317DF"/>
    <w:rsid w:val="00F3197A"/>
    <w:rsid w:val="00F31D51"/>
    <w:rsid w:val="00F32768"/>
    <w:rsid w:val="00F32BAB"/>
    <w:rsid w:val="00F32F6E"/>
    <w:rsid w:val="00F33354"/>
    <w:rsid w:val="00F33A29"/>
    <w:rsid w:val="00F33CF3"/>
    <w:rsid w:val="00F34124"/>
    <w:rsid w:val="00F34502"/>
    <w:rsid w:val="00F348B1"/>
    <w:rsid w:val="00F34AD2"/>
    <w:rsid w:val="00F34AF2"/>
    <w:rsid w:val="00F34CC2"/>
    <w:rsid w:val="00F34CF7"/>
    <w:rsid w:val="00F3512C"/>
    <w:rsid w:val="00F35288"/>
    <w:rsid w:val="00F355E9"/>
    <w:rsid w:val="00F35781"/>
    <w:rsid w:val="00F3597D"/>
    <w:rsid w:val="00F35BA5"/>
    <w:rsid w:val="00F366E6"/>
    <w:rsid w:val="00F36C22"/>
    <w:rsid w:val="00F36E55"/>
    <w:rsid w:val="00F36E59"/>
    <w:rsid w:val="00F371D3"/>
    <w:rsid w:val="00F3723B"/>
    <w:rsid w:val="00F37408"/>
    <w:rsid w:val="00F37603"/>
    <w:rsid w:val="00F376EB"/>
    <w:rsid w:val="00F37986"/>
    <w:rsid w:val="00F40077"/>
    <w:rsid w:val="00F402AE"/>
    <w:rsid w:val="00F4035C"/>
    <w:rsid w:val="00F404A3"/>
    <w:rsid w:val="00F40824"/>
    <w:rsid w:val="00F40C51"/>
    <w:rsid w:val="00F413DC"/>
    <w:rsid w:val="00F419D4"/>
    <w:rsid w:val="00F41BB1"/>
    <w:rsid w:val="00F42347"/>
    <w:rsid w:val="00F4258A"/>
    <w:rsid w:val="00F427B8"/>
    <w:rsid w:val="00F42D71"/>
    <w:rsid w:val="00F42F32"/>
    <w:rsid w:val="00F43206"/>
    <w:rsid w:val="00F43344"/>
    <w:rsid w:val="00F4339D"/>
    <w:rsid w:val="00F4358A"/>
    <w:rsid w:val="00F43A0A"/>
    <w:rsid w:val="00F43BEF"/>
    <w:rsid w:val="00F43F13"/>
    <w:rsid w:val="00F444F1"/>
    <w:rsid w:val="00F446C4"/>
    <w:rsid w:val="00F448D4"/>
    <w:rsid w:val="00F44C2C"/>
    <w:rsid w:val="00F45117"/>
    <w:rsid w:val="00F4524C"/>
    <w:rsid w:val="00F454F0"/>
    <w:rsid w:val="00F4551E"/>
    <w:rsid w:val="00F45A7B"/>
    <w:rsid w:val="00F46909"/>
    <w:rsid w:val="00F46EED"/>
    <w:rsid w:val="00F471B3"/>
    <w:rsid w:val="00F472D6"/>
    <w:rsid w:val="00F47566"/>
    <w:rsid w:val="00F500C7"/>
    <w:rsid w:val="00F50419"/>
    <w:rsid w:val="00F50791"/>
    <w:rsid w:val="00F50EA2"/>
    <w:rsid w:val="00F50FDD"/>
    <w:rsid w:val="00F5119C"/>
    <w:rsid w:val="00F517F6"/>
    <w:rsid w:val="00F5191D"/>
    <w:rsid w:val="00F519FE"/>
    <w:rsid w:val="00F51A91"/>
    <w:rsid w:val="00F51E03"/>
    <w:rsid w:val="00F52232"/>
    <w:rsid w:val="00F525EA"/>
    <w:rsid w:val="00F5265E"/>
    <w:rsid w:val="00F52694"/>
    <w:rsid w:val="00F5292F"/>
    <w:rsid w:val="00F52C79"/>
    <w:rsid w:val="00F52E2F"/>
    <w:rsid w:val="00F5331C"/>
    <w:rsid w:val="00F53346"/>
    <w:rsid w:val="00F5352D"/>
    <w:rsid w:val="00F53BAD"/>
    <w:rsid w:val="00F541EF"/>
    <w:rsid w:val="00F542E2"/>
    <w:rsid w:val="00F544AF"/>
    <w:rsid w:val="00F54534"/>
    <w:rsid w:val="00F54859"/>
    <w:rsid w:val="00F54953"/>
    <w:rsid w:val="00F54C9D"/>
    <w:rsid w:val="00F54FEE"/>
    <w:rsid w:val="00F5538A"/>
    <w:rsid w:val="00F55EEF"/>
    <w:rsid w:val="00F5608A"/>
    <w:rsid w:val="00F560F2"/>
    <w:rsid w:val="00F561D5"/>
    <w:rsid w:val="00F56203"/>
    <w:rsid w:val="00F5620C"/>
    <w:rsid w:val="00F56793"/>
    <w:rsid w:val="00F568A0"/>
    <w:rsid w:val="00F56A43"/>
    <w:rsid w:val="00F56A52"/>
    <w:rsid w:val="00F56B08"/>
    <w:rsid w:val="00F56BB9"/>
    <w:rsid w:val="00F56C92"/>
    <w:rsid w:val="00F56FDF"/>
    <w:rsid w:val="00F574FA"/>
    <w:rsid w:val="00F5754F"/>
    <w:rsid w:val="00F57CEE"/>
    <w:rsid w:val="00F57E88"/>
    <w:rsid w:val="00F57F7E"/>
    <w:rsid w:val="00F6006A"/>
    <w:rsid w:val="00F60123"/>
    <w:rsid w:val="00F60139"/>
    <w:rsid w:val="00F604AA"/>
    <w:rsid w:val="00F60869"/>
    <w:rsid w:val="00F60A50"/>
    <w:rsid w:val="00F60C42"/>
    <w:rsid w:val="00F60E98"/>
    <w:rsid w:val="00F60F0C"/>
    <w:rsid w:val="00F617E7"/>
    <w:rsid w:val="00F618D7"/>
    <w:rsid w:val="00F61E11"/>
    <w:rsid w:val="00F61ED9"/>
    <w:rsid w:val="00F624E8"/>
    <w:rsid w:val="00F62BEA"/>
    <w:rsid w:val="00F62F02"/>
    <w:rsid w:val="00F631FB"/>
    <w:rsid w:val="00F632A4"/>
    <w:rsid w:val="00F632B0"/>
    <w:rsid w:val="00F63351"/>
    <w:rsid w:val="00F638BD"/>
    <w:rsid w:val="00F638D2"/>
    <w:rsid w:val="00F638FE"/>
    <w:rsid w:val="00F63ABB"/>
    <w:rsid w:val="00F63BB2"/>
    <w:rsid w:val="00F63D91"/>
    <w:rsid w:val="00F6403B"/>
    <w:rsid w:val="00F640E8"/>
    <w:rsid w:val="00F641AA"/>
    <w:rsid w:val="00F6444E"/>
    <w:rsid w:val="00F64908"/>
    <w:rsid w:val="00F6495F"/>
    <w:rsid w:val="00F6579A"/>
    <w:rsid w:val="00F65D74"/>
    <w:rsid w:val="00F65F21"/>
    <w:rsid w:val="00F66129"/>
    <w:rsid w:val="00F6617A"/>
    <w:rsid w:val="00F66396"/>
    <w:rsid w:val="00F66560"/>
    <w:rsid w:val="00F66603"/>
    <w:rsid w:val="00F66835"/>
    <w:rsid w:val="00F66CE4"/>
    <w:rsid w:val="00F66EDB"/>
    <w:rsid w:val="00F67359"/>
    <w:rsid w:val="00F67BBF"/>
    <w:rsid w:val="00F67CB1"/>
    <w:rsid w:val="00F67D02"/>
    <w:rsid w:val="00F67D6C"/>
    <w:rsid w:val="00F67FFC"/>
    <w:rsid w:val="00F705C0"/>
    <w:rsid w:val="00F70733"/>
    <w:rsid w:val="00F709CC"/>
    <w:rsid w:val="00F70F66"/>
    <w:rsid w:val="00F71189"/>
    <w:rsid w:val="00F711BA"/>
    <w:rsid w:val="00F711FD"/>
    <w:rsid w:val="00F712B2"/>
    <w:rsid w:val="00F7135A"/>
    <w:rsid w:val="00F71530"/>
    <w:rsid w:val="00F7158D"/>
    <w:rsid w:val="00F71909"/>
    <w:rsid w:val="00F71EDD"/>
    <w:rsid w:val="00F72068"/>
    <w:rsid w:val="00F72242"/>
    <w:rsid w:val="00F72A05"/>
    <w:rsid w:val="00F72F4B"/>
    <w:rsid w:val="00F7329F"/>
    <w:rsid w:val="00F732C2"/>
    <w:rsid w:val="00F73701"/>
    <w:rsid w:val="00F7381C"/>
    <w:rsid w:val="00F73927"/>
    <w:rsid w:val="00F73E73"/>
    <w:rsid w:val="00F7454A"/>
    <w:rsid w:val="00F74F1C"/>
    <w:rsid w:val="00F75358"/>
    <w:rsid w:val="00F75483"/>
    <w:rsid w:val="00F75522"/>
    <w:rsid w:val="00F75743"/>
    <w:rsid w:val="00F75D97"/>
    <w:rsid w:val="00F760BA"/>
    <w:rsid w:val="00F761A9"/>
    <w:rsid w:val="00F76220"/>
    <w:rsid w:val="00F76224"/>
    <w:rsid w:val="00F762A9"/>
    <w:rsid w:val="00F762C9"/>
    <w:rsid w:val="00F76848"/>
    <w:rsid w:val="00F76A92"/>
    <w:rsid w:val="00F76B25"/>
    <w:rsid w:val="00F76C75"/>
    <w:rsid w:val="00F777BA"/>
    <w:rsid w:val="00F77CA4"/>
    <w:rsid w:val="00F77F6F"/>
    <w:rsid w:val="00F8016C"/>
    <w:rsid w:val="00F806EA"/>
    <w:rsid w:val="00F8077E"/>
    <w:rsid w:val="00F80802"/>
    <w:rsid w:val="00F8088A"/>
    <w:rsid w:val="00F80AEE"/>
    <w:rsid w:val="00F80B35"/>
    <w:rsid w:val="00F80BE3"/>
    <w:rsid w:val="00F8100B"/>
    <w:rsid w:val="00F81227"/>
    <w:rsid w:val="00F813DC"/>
    <w:rsid w:val="00F81595"/>
    <w:rsid w:val="00F82086"/>
    <w:rsid w:val="00F82087"/>
    <w:rsid w:val="00F82346"/>
    <w:rsid w:val="00F8240C"/>
    <w:rsid w:val="00F82468"/>
    <w:rsid w:val="00F8256B"/>
    <w:rsid w:val="00F82837"/>
    <w:rsid w:val="00F82860"/>
    <w:rsid w:val="00F82EAD"/>
    <w:rsid w:val="00F82F55"/>
    <w:rsid w:val="00F83274"/>
    <w:rsid w:val="00F833FA"/>
    <w:rsid w:val="00F8342E"/>
    <w:rsid w:val="00F83727"/>
    <w:rsid w:val="00F83B96"/>
    <w:rsid w:val="00F83FCD"/>
    <w:rsid w:val="00F84164"/>
    <w:rsid w:val="00F8420F"/>
    <w:rsid w:val="00F84CE8"/>
    <w:rsid w:val="00F8517E"/>
    <w:rsid w:val="00F8536D"/>
    <w:rsid w:val="00F85526"/>
    <w:rsid w:val="00F85AB2"/>
    <w:rsid w:val="00F85E9C"/>
    <w:rsid w:val="00F85FC6"/>
    <w:rsid w:val="00F86269"/>
    <w:rsid w:val="00F865C5"/>
    <w:rsid w:val="00F8669E"/>
    <w:rsid w:val="00F86DB1"/>
    <w:rsid w:val="00F86FA6"/>
    <w:rsid w:val="00F872AC"/>
    <w:rsid w:val="00F875FF"/>
    <w:rsid w:val="00F879EE"/>
    <w:rsid w:val="00F879FF"/>
    <w:rsid w:val="00F87B3A"/>
    <w:rsid w:val="00F87CE8"/>
    <w:rsid w:val="00F87E4F"/>
    <w:rsid w:val="00F90550"/>
    <w:rsid w:val="00F90833"/>
    <w:rsid w:val="00F9095C"/>
    <w:rsid w:val="00F90E96"/>
    <w:rsid w:val="00F90F4F"/>
    <w:rsid w:val="00F91305"/>
    <w:rsid w:val="00F915E0"/>
    <w:rsid w:val="00F91963"/>
    <w:rsid w:val="00F91A48"/>
    <w:rsid w:val="00F9209D"/>
    <w:rsid w:val="00F92121"/>
    <w:rsid w:val="00F92A4E"/>
    <w:rsid w:val="00F92B7B"/>
    <w:rsid w:val="00F92D89"/>
    <w:rsid w:val="00F92ECF"/>
    <w:rsid w:val="00F9379E"/>
    <w:rsid w:val="00F94297"/>
    <w:rsid w:val="00F94454"/>
    <w:rsid w:val="00F948BC"/>
    <w:rsid w:val="00F94DA6"/>
    <w:rsid w:val="00F94DEC"/>
    <w:rsid w:val="00F95204"/>
    <w:rsid w:val="00F95223"/>
    <w:rsid w:val="00F96244"/>
    <w:rsid w:val="00F963A6"/>
    <w:rsid w:val="00F9647E"/>
    <w:rsid w:val="00F966A0"/>
    <w:rsid w:val="00F97049"/>
    <w:rsid w:val="00F9706B"/>
    <w:rsid w:val="00F970B0"/>
    <w:rsid w:val="00F971DB"/>
    <w:rsid w:val="00F9729D"/>
    <w:rsid w:val="00F972C2"/>
    <w:rsid w:val="00F976DD"/>
    <w:rsid w:val="00F977B3"/>
    <w:rsid w:val="00F97967"/>
    <w:rsid w:val="00F97A9B"/>
    <w:rsid w:val="00FA00A4"/>
    <w:rsid w:val="00FA0419"/>
    <w:rsid w:val="00FA0BAA"/>
    <w:rsid w:val="00FA0DD7"/>
    <w:rsid w:val="00FA0F4B"/>
    <w:rsid w:val="00FA1085"/>
    <w:rsid w:val="00FA1644"/>
    <w:rsid w:val="00FA1A60"/>
    <w:rsid w:val="00FA1E4E"/>
    <w:rsid w:val="00FA1EE5"/>
    <w:rsid w:val="00FA23CF"/>
    <w:rsid w:val="00FA245F"/>
    <w:rsid w:val="00FA253F"/>
    <w:rsid w:val="00FA25E5"/>
    <w:rsid w:val="00FA2832"/>
    <w:rsid w:val="00FA2A5C"/>
    <w:rsid w:val="00FA2B05"/>
    <w:rsid w:val="00FA3533"/>
    <w:rsid w:val="00FA3674"/>
    <w:rsid w:val="00FA3FD7"/>
    <w:rsid w:val="00FA40D5"/>
    <w:rsid w:val="00FA4573"/>
    <w:rsid w:val="00FA490A"/>
    <w:rsid w:val="00FA50B6"/>
    <w:rsid w:val="00FA5516"/>
    <w:rsid w:val="00FA5A2A"/>
    <w:rsid w:val="00FA62E4"/>
    <w:rsid w:val="00FA70BE"/>
    <w:rsid w:val="00FA72BA"/>
    <w:rsid w:val="00FA784A"/>
    <w:rsid w:val="00FB0150"/>
    <w:rsid w:val="00FB02AB"/>
    <w:rsid w:val="00FB0472"/>
    <w:rsid w:val="00FB0C6F"/>
    <w:rsid w:val="00FB142E"/>
    <w:rsid w:val="00FB1D00"/>
    <w:rsid w:val="00FB1EDF"/>
    <w:rsid w:val="00FB1F24"/>
    <w:rsid w:val="00FB1F81"/>
    <w:rsid w:val="00FB209D"/>
    <w:rsid w:val="00FB213D"/>
    <w:rsid w:val="00FB2271"/>
    <w:rsid w:val="00FB2327"/>
    <w:rsid w:val="00FB2932"/>
    <w:rsid w:val="00FB2F3B"/>
    <w:rsid w:val="00FB2F4F"/>
    <w:rsid w:val="00FB35B4"/>
    <w:rsid w:val="00FB3AFA"/>
    <w:rsid w:val="00FB41D6"/>
    <w:rsid w:val="00FB45D3"/>
    <w:rsid w:val="00FB4654"/>
    <w:rsid w:val="00FB4AAC"/>
    <w:rsid w:val="00FB4EA4"/>
    <w:rsid w:val="00FB5330"/>
    <w:rsid w:val="00FB550F"/>
    <w:rsid w:val="00FB5588"/>
    <w:rsid w:val="00FB57AB"/>
    <w:rsid w:val="00FB57B6"/>
    <w:rsid w:val="00FB62E9"/>
    <w:rsid w:val="00FB6583"/>
    <w:rsid w:val="00FB668A"/>
    <w:rsid w:val="00FB6ADF"/>
    <w:rsid w:val="00FB6B1E"/>
    <w:rsid w:val="00FB6CC8"/>
    <w:rsid w:val="00FB6CE4"/>
    <w:rsid w:val="00FB6D69"/>
    <w:rsid w:val="00FB6E7D"/>
    <w:rsid w:val="00FB77AE"/>
    <w:rsid w:val="00FB79BC"/>
    <w:rsid w:val="00FC026B"/>
    <w:rsid w:val="00FC0533"/>
    <w:rsid w:val="00FC0C56"/>
    <w:rsid w:val="00FC0CC6"/>
    <w:rsid w:val="00FC0E08"/>
    <w:rsid w:val="00FC0E40"/>
    <w:rsid w:val="00FC0F72"/>
    <w:rsid w:val="00FC106A"/>
    <w:rsid w:val="00FC1621"/>
    <w:rsid w:val="00FC1680"/>
    <w:rsid w:val="00FC1708"/>
    <w:rsid w:val="00FC18B3"/>
    <w:rsid w:val="00FC1A8B"/>
    <w:rsid w:val="00FC1B38"/>
    <w:rsid w:val="00FC1D94"/>
    <w:rsid w:val="00FC1ED5"/>
    <w:rsid w:val="00FC2C19"/>
    <w:rsid w:val="00FC2C6A"/>
    <w:rsid w:val="00FC2EDC"/>
    <w:rsid w:val="00FC2FC9"/>
    <w:rsid w:val="00FC33DC"/>
    <w:rsid w:val="00FC34D9"/>
    <w:rsid w:val="00FC3699"/>
    <w:rsid w:val="00FC36B2"/>
    <w:rsid w:val="00FC3914"/>
    <w:rsid w:val="00FC3BCE"/>
    <w:rsid w:val="00FC3CCB"/>
    <w:rsid w:val="00FC4353"/>
    <w:rsid w:val="00FC475D"/>
    <w:rsid w:val="00FC4CD8"/>
    <w:rsid w:val="00FC5588"/>
    <w:rsid w:val="00FC5867"/>
    <w:rsid w:val="00FC5923"/>
    <w:rsid w:val="00FC5969"/>
    <w:rsid w:val="00FC5B20"/>
    <w:rsid w:val="00FC657A"/>
    <w:rsid w:val="00FC65A6"/>
    <w:rsid w:val="00FC6863"/>
    <w:rsid w:val="00FC6A91"/>
    <w:rsid w:val="00FC6B49"/>
    <w:rsid w:val="00FC7704"/>
    <w:rsid w:val="00FD02E8"/>
    <w:rsid w:val="00FD0306"/>
    <w:rsid w:val="00FD049F"/>
    <w:rsid w:val="00FD04CA"/>
    <w:rsid w:val="00FD092A"/>
    <w:rsid w:val="00FD094C"/>
    <w:rsid w:val="00FD0B87"/>
    <w:rsid w:val="00FD1197"/>
    <w:rsid w:val="00FD1503"/>
    <w:rsid w:val="00FD2195"/>
    <w:rsid w:val="00FD21CF"/>
    <w:rsid w:val="00FD23A2"/>
    <w:rsid w:val="00FD23CE"/>
    <w:rsid w:val="00FD2750"/>
    <w:rsid w:val="00FD2B03"/>
    <w:rsid w:val="00FD2C29"/>
    <w:rsid w:val="00FD2FA0"/>
    <w:rsid w:val="00FD3058"/>
    <w:rsid w:val="00FD3165"/>
    <w:rsid w:val="00FD32DA"/>
    <w:rsid w:val="00FD35F7"/>
    <w:rsid w:val="00FD36E5"/>
    <w:rsid w:val="00FD4A99"/>
    <w:rsid w:val="00FD5651"/>
    <w:rsid w:val="00FD5C4B"/>
    <w:rsid w:val="00FD66B4"/>
    <w:rsid w:val="00FD7089"/>
    <w:rsid w:val="00FD722A"/>
    <w:rsid w:val="00FD7338"/>
    <w:rsid w:val="00FD787F"/>
    <w:rsid w:val="00FD7909"/>
    <w:rsid w:val="00FD7984"/>
    <w:rsid w:val="00FD7F19"/>
    <w:rsid w:val="00FE0203"/>
    <w:rsid w:val="00FE031F"/>
    <w:rsid w:val="00FE061E"/>
    <w:rsid w:val="00FE0681"/>
    <w:rsid w:val="00FE07B3"/>
    <w:rsid w:val="00FE0DF2"/>
    <w:rsid w:val="00FE0E60"/>
    <w:rsid w:val="00FE10D7"/>
    <w:rsid w:val="00FE10FC"/>
    <w:rsid w:val="00FE12A4"/>
    <w:rsid w:val="00FE12E3"/>
    <w:rsid w:val="00FE1343"/>
    <w:rsid w:val="00FE14F2"/>
    <w:rsid w:val="00FE1509"/>
    <w:rsid w:val="00FE1EB8"/>
    <w:rsid w:val="00FE232C"/>
    <w:rsid w:val="00FE270B"/>
    <w:rsid w:val="00FE2A22"/>
    <w:rsid w:val="00FE2AFD"/>
    <w:rsid w:val="00FE2C86"/>
    <w:rsid w:val="00FE3049"/>
    <w:rsid w:val="00FE3279"/>
    <w:rsid w:val="00FE35FB"/>
    <w:rsid w:val="00FE3838"/>
    <w:rsid w:val="00FE3E79"/>
    <w:rsid w:val="00FE3EEF"/>
    <w:rsid w:val="00FE42FC"/>
    <w:rsid w:val="00FE43B1"/>
    <w:rsid w:val="00FE452A"/>
    <w:rsid w:val="00FE4AF6"/>
    <w:rsid w:val="00FE4E69"/>
    <w:rsid w:val="00FE502A"/>
    <w:rsid w:val="00FE508C"/>
    <w:rsid w:val="00FE516B"/>
    <w:rsid w:val="00FE51DF"/>
    <w:rsid w:val="00FE522C"/>
    <w:rsid w:val="00FE5446"/>
    <w:rsid w:val="00FE59B4"/>
    <w:rsid w:val="00FE5B65"/>
    <w:rsid w:val="00FE660D"/>
    <w:rsid w:val="00FE7105"/>
    <w:rsid w:val="00FE758B"/>
    <w:rsid w:val="00FE75B2"/>
    <w:rsid w:val="00FE7F48"/>
    <w:rsid w:val="00FF0416"/>
    <w:rsid w:val="00FF075B"/>
    <w:rsid w:val="00FF0873"/>
    <w:rsid w:val="00FF09D0"/>
    <w:rsid w:val="00FF0BB0"/>
    <w:rsid w:val="00FF1100"/>
    <w:rsid w:val="00FF1B09"/>
    <w:rsid w:val="00FF1BD1"/>
    <w:rsid w:val="00FF1C3D"/>
    <w:rsid w:val="00FF1DA8"/>
    <w:rsid w:val="00FF1DDA"/>
    <w:rsid w:val="00FF1F49"/>
    <w:rsid w:val="00FF2BEF"/>
    <w:rsid w:val="00FF30FD"/>
    <w:rsid w:val="00FF39F0"/>
    <w:rsid w:val="00FF44E0"/>
    <w:rsid w:val="00FF487E"/>
    <w:rsid w:val="00FF4A9E"/>
    <w:rsid w:val="00FF4B7F"/>
    <w:rsid w:val="00FF4E24"/>
    <w:rsid w:val="00FF4FEF"/>
    <w:rsid w:val="00FF5395"/>
    <w:rsid w:val="00FF5577"/>
    <w:rsid w:val="00FF5684"/>
    <w:rsid w:val="00FF59C0"/>
    <w:rsid w:val="00FF5ED3"/>
    <w:rsid w:val="00FF6341"/>
    <w:rsid w:val="00FF6EBC"/>
    <w:rsid w:val="00FF7163"/>
    <w:rsid w:val="00FF71D2"/>
    <w:rsid w:val="00FF7554"/>
    <w:rsid w:val="00FF764F"/>
    <w:rsid w:val="00FF788E"/>
    <w:rsid w:val="00FF7BA3"/>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6425"/>
  </w:style>
  <w:style w:type="paragraph" w:styleId="Ttulo1">
    <w:name w:val="heading 1"/>
    <w:basedOn w:val="Normal"/>
    <w:next w:val="Normal"/>
    <w:link w:val="Ttulo1Car"/>
    <w:uiPriority w:val="9"/>
    <w:qFormat/>
    <w:rsid w:val="008764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876425"/>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56E4A"/>
    <w:pPr>
      <w:keepNext/>
      <w:keepLines/>
      <w:spacing w:before="200" w:after="0"/>
      <w:outlineLvl w:val="2"/>
    </w:pPr>
    <w:rPr>
      <w:rFonts w:asciiTheme="majorHAnsi" w:eastAsiaTheme="majorEastAsia" w:hAnsiTheme="majorHAnsi" w:cstheme="majorBidi"/>
      <w:b/>
      <w:bCs/>
      <w:color w:val="4F81BD" w:themeColor="accent1"/>
    </w:rPr>
  </w:style>
  <w:style w:type="paragraph" w:styleId="Ttulo5">
    <w:name w:val="heading 5"/>
    <w:basedOn w:val="Normal"/>
    <w:next w:val="Normal"/>
    <w:link w:val="Ttulo5Car"/>
    <w:uiPriority w:val="9"/>
    <w:semiHidden/>
    <w:unhideWhenUsed/>
    <w:qFormat/>
    <w:rsid w:val="00876425"/>
    <w:pPr>
      <w:keepNext/>
      <w:keepLines/>
      <w:spacing w:before="200" w:after="0"/>
      <w:outlineLvl w:val="4"/>
    </w:pPr>
    <w:rPr>
      <w:rFonts w:asciiTheme="majorHAnsi" w:eastAsiaTheme="majorEastAsia" w:hAnsiTheme="majorHAnsi" w:cstheme="majorBidi"/>
      <w:color w:val="243F60" w:themeColor="accent1" w:themeShade="7F"/>
    </w:rPr>
  </w:style>
  <w:style w:type="paragraph" w:styleId="Ttulo8">
    <w:name w:val="heading 8"/>
    <w:basedOn w:val="Normal"/>
    <w:next w:val="Normal"/>
    <w:link w:val="Ttulo8Car"/>
    <w:unhideWhenUsed/>
    <w:qFormat/>
    <w:rsid w:val="00876425"/>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76425"/>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876425"/>
    <w:rPr>
      <w:rFonts w:ascii="Times New Roman" w:eastAsia="Times New Roman" w:hAnsi="Times New Roman" w:cs="Times New Roman"/>
      <w:b/>
      <w:bCs/>
      <w:sz w:val="36"/>
      <w:szCs w:val="36"/>
      <w:lang w:eastAsia="es-MX"/>
    </w:rPr>
  </w:style>
  <w:style w:type="character" w:customStyle="1" w:styleId="Ttulo5Car">
    <w:name w:val="Título 5 Car"/>
    <w:basedOn w:val="Fuentedeprrafopredeter"/>
    <w:link w:val="Ttulo5"/>
    <w:uiPriority w:val="9"/>
    <w:semiHidden/>
    <w:rsid w:val="00876425"/>
    <w:rPr>
      <w:rFonts w:asciiTheme="majorHAnsi" w:eastAsiaTheme="majorEastAsia" w:hAnsiTheme="majorHAnsi" w:cstheme="majorBidi"/>
      <w:color w:val="243F60" w:themeColor="accent1" w:themeShade="7F"/>
    </w:rPr>
  </w:style>
  <w:style w:type="character" w:customStyle="1" w:styleId="Ttulo8Car">
    <w:name w:val="Título 8 Car"/>
    <w:basedOn w:val="Fuentedeprrafopredeter"/>
    <w:link w:val="Ttulo8"/>
    <w:rsid w:val="00876425"/>
    <w:rPr>
      <w:rFonts w:asciiTheme="majorHAnsi" w:eastAsiaTheme="majorEastAsia" w:hAnsiTheme="majorHAnsi" w:cstheme="majorBidi"/>
      <w:color w:val="404040" w:themeColor="text1" w:themeTint="BF"/>
      <w:sz w:val="20"/>
      <w:szCs w:val="20"/>
    </w:rPr>
  </w:style>
  <w:style w:type="paragraph" w:styleId="Prrafodelista">
    <w:name w:val="List Paragraph"/>
    <w:basedOn w:val="Normal"/>
    <w:uiPriority w:val="34"/>
    <w:qFormat/>
    <w:rsid w:val="00876425"/>
    <w:pPr>
      <w:ind w:left="720"/>
      <w:contextualSpacing/>
    </w:pPr>
  </w:style>
  <w:style w:type="paragraph" w:customStyle="1" w:styleId="Default">
    <w:name w:val="Default"/>
    <w:rsid w:val="00876425"/>
    <w:pPr>
      <w:autoSpaceDE w:val="0"/>
      <w:autoSpaceDN w:val="0"/>
      <w:adjustRightInd w:val="0"/>
      <w:spacing w:after="0" w:line="240" w:lineRule="auto"/>
    </w:pPr>
    <w:rPr>
      <w:rFonts w:ascii="Arial" w:hAnsi="Arial" w:cs="Arial"/>
      <w:color w:val="000000"/>
      <w:sz w:val="24"/>
      <w:szCs w:val="24"/>
    </w:rPr>
  </w:style>
  <w:style w:type="paragraph" w:styleId="Encabezado">
    <w:name w:val="header"/>
    <w:basedOn w:val="Normal"/>
    <w:link w:val="EncabezadoCar"/>
    <w:uiPriority w:val="99"/>
    <w:unhideWhenUsed/>
    <w:rsid w:val="0087642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76425"/>
  </w:style>
  <w:style w:type="paragraph" w:styleId="Piedepgina">
    <w:name w:val="footer"/>
    <w:basedOn w:val="Normal"/>
    <w:link w:val="PiedepginaCar"/>
    <w:uiPriority w:val="99"/>
    <w:unhideWhenUsed/>
    <w:rsid w:val="0087642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76425"/>
  </w:style>
  <w:style w:type="character" w:styleId="Hipervnculo">
    <w:name w:val="Hyperlink"/>
    <w:basedOn w:val="Fuentedeprrafopredeter"/>
    <w:uiPriority w:val="99"/>
    <w:unhideWhenUsed/>
    <w:rsid w:val="00876425"/>
    <w:rPr>
      <w:color w:val="0000FF" w:themeColor="hyperlink"/>
      <w:u w:val="single"/>
    </w:rPr>
  </w:style>
  <w:style w:type="paragraph" w:styleId="HTMLconformatoprevio">
    <w:name w:val="HTML Preformatted"/>
    <w:basedOn w:val="Normal"/>
    <w:link w:val="HTMLconformatoprevioCar"/>
    <w:uiPriority w:val="99"/>
    <w:unhideWhenUsed/>
    <w:rsid w:val="008764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876425"/>
    <w:rPr>
      <w:rFonts w:ascii="Courier New" w:eastAsia="Times New Roman" w:hAnsi="Courier New" w:cs="Courier New"/>
      <w:sz w:val="20"/>
      <w:szCs w:val="20"/>
      <w:lang w:eastAsia="es-MX"/>
    </w:rPr>
  </w:style>
  <w:style w:type="character" w:customStyle="1" w:styleId="titulo">
    <w:name w:val="titulo"/>
    <w:basedOn w:val="Fuentedeprrafopredeter"/>
    <w:rsid w:val="00876425"/>
  </w:style>
  <w:style w:type="character" w:styleId="Refdecomentario">
    <w:name w:val="annotation reference"/>
    <w:basedOn w:val="Fuentedeprrafopredeter"/>
    <w:uiPriority w:val="99"/>
    <w:semiHidden/>
    <w:unhideWhenUsed/>
    <w:rsid w:val="00876425"/>
    <w:rPr>
      <w:sz w:val="16"/>
      <w:szCs w:val="16"/>
    </w:rPr>
  </w:style>
  <w:style w:type="paragraph" w:styleId="Textocomentario">
    <w:name w:val="annotation text"/>
    <w:basedOn w:val="Normal"/>
    <w:link w:val="TextocomentarioCar"/>
    <w:uiPriority w:val="99"/>
    <w:unhideWhenUsed/>
    <w:rsid w:val="00876425"/>
    <w:pPr>
      <w:spacing w:line="240" w:lineRule="auto"/>
    </w:pPr>
    <w:rPr>
      <w:sz w:val="20"/>
      <w:szCs w:val="20"/>
    </w:rPr>
  </w:style>
  <w:style w:type="character" w:customStyle="1" w:styleId="TextocomentarioCar">
    <w:name w:val="Texto comentario Car"/>
    <w:basedOn w:val="Fuentedeprrafopredeter"/>
    <w:link w:val="Textocomentario"/>
    <w:uiPriority w:val="99"/>
    <w:rsid w:val="00876425"/>
    <w:rPr>
      <w:sz w:val="20"/>
      <w:szCs w:val="20"/>
    </w:rPr>
  </w:style>
  <w:style w:type="paragraph" w:styleId="Asuntodelcomentario">
    <w:name w:val="annotation subject"/>
    <w:basedOn w:val="Textocomentario"/>
    <w:next w:val="Textocomentario"/>
    <w:link w:val="AsuntodelcomentarioCar"/>
    <w:uiPriority w:val="99"/>
    <w:unhideWhenUsed/>
    <w:rsid w:val="00876425"/>
    <w:rPr>
      <w:b/>
      <w:bCs/>
    </w:rPr>
  </w:style>
  <w:style w:type="character" w:customStyle="1" w:styleId="AsuntodelcomentarioCar">
    <w:name w:val="Asunto del comentario Car"/>
    <w:basedOn w:val="TextocomentarioCar"/>
    <w:link w:val="Asuntodelcomentario"/>
    <w:uiPriority w:val="99"/>
    <w:rsid w:val="00876425"/>
    <w:rPr>
      <w:b/>
      <w:bCs/>
      <w:sz w:val="20"/>
      <w:szCs w:val="20"/>
    </w:rPr>
  </w:style>
  <w:style w:type="paragraph" w:styleId="Textodeglobo">
    <w:name w:val="Balloon Text"/>
    <w:basedOn w:val="Normal"/>
    <w:link w:val="TextodegloboCar"/>
    <w:uiPriority w:val="99"/>
    <w:semiHidden/>
    <w:unhideWhenUsed/>
    <w:rsid w:val="0087642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76425"/>
    <w:rPr>
      <w:rFonts w:ascii="Tahoma" w:hAnsi="Tahoma" w:cs="Tahoma"/>
      <w:sz w:val="16"/>
      <w:szCs w:val="16"/>
    </w:rPr>
  </w:style>
  <w:style w:type="table" w:styleId="Tablaconcuadrcula">
    <w:name w:val="Table Grid"/>
    <w:basedOn w:val="Tablanormal"/>
    <w:uiPriority w:val="59"/>
    <w:rsid w:val="008764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876425"/>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extonotapie">
    <w:name w:val="footnote text"/>
    <w:basedOn w:val="Normal"/>
    <w:link w:val="TextonotapieCar"/>
    <w:uiPriority w:val="99"/>
    <w:semiHidden/>
    <w:unhideWhenUsed/>
    <w:rsid w:val="0087642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76425"/>
    <w:rPr>
      <w:sz w:val="20"/>
      <w:szCs w:val="20"/>
    </w:rPr>
  </w:style>
  <w:style w:type="character" w:styleId="Refdenotaalpie">
    <w:name w:val="footnote reference"/>
    <w:basedOn w:val="Fuentedeprrafopredeter"/>
    <w:uiPriority w:val="99"/>
    <w:semiHidden/>
    <w:unhideWhenUsed/>
    <w:rsid w:val="00876425"/>
    <w:rPr>
      <w:vertAlign w:val="superscript"/>
    </w:rPr>
  </w:style>
  <w:style w:type="character" w:customStyle="1" w:styleId="a">
    <w:name w:val="a"/>
    <w:basedOn w:val="Fuentedeprrafopredeter"/>
    <w:rsid w:val="00876425"/>
  </w:style>
  <w:style w:type="character" w:customStyle="1" w:styleId="notranslate">
    <w:name w:val="notranslate"/>
    <w:basedOn w:val="Fuentedeprrafopredeter"/>
    <w:rsid w:val="00876425"/>
  </w:style>
  <w:style w:type="paragraph" w:styleId="Sinespaciado">
    <w:name w:val="No Spacing"/>
    <w:link w:val="SinespaciadoCar"/>
    <w:uiPriority w:val="1"/>
    <w:qFormat/>
    <w:rsid w:val="00876425"/>
    <w:pPr>
      <w:spacing w:after="0" w:line="240" w:lineRule="auto"/>
    </w:pPr>
  </w:style>
  <w:style w:type="paragraph" w:styleId="Textonotaalfinal">
    <w:name w:val="endnote text"/>
    <w:basedOn w:val="Normal"/>
    <w:link w:val="TextonotaalfinalCar"/>
    <w:uiPriority w:val="99"/>
    <w:semiHidden/>
    <w:unhideWhenUsed/>
    <w:rsid w:val="0087642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876425"/>
    <w:rPr>
      <w:sz w:val="20"/>
      <w:szCs w:val="20"/>
    </w:rPr>
  </w:style>
  <w:style w:type="character" w:styleId="Refdenotaalfinal">
    <w:name w:val="endnote reference"/>
    <w:basedOn w:val="Fuentedeprrafopredeter"/>
    <w:uiPriority w:val="99"/>
    <w:semiHidden/>
    <w:unhideWhenUsed/>
    <w:rsid w:val="00876425"/>
    <w:rPr>
      <w:vertAlign w:val="superscript"/>
    </w:rPr>
  </w:style>
  <w:style w:type="character" w:customStyle="1" w:styleId="SinespaciadoCar">
    <w:name w:val="Sin espaciado Car"/>
    <w:basedOn w:val="Fuentedeprrafopredeter"/>
    <w:link w:val="Sinespaciado"/>
    <w:uiPriority w:val="1"/>
    <w:rsid w:val="00876425"/>
  </w:style>
  <w:style w:type="numbering" w:customStyle="1" w:styleId="Sinlista1">
    <w:name w:val="Sin lista1"/>
    <w:next w:val="Sinlista"/>
    <w:uiPriority w:val="99"/>
    <w:semiHidden/>
    <w:unhideWhenUsed/>
    <w:rsid w:val="00876425"/>
  </w:style>
  <w:style w:type="character" w:styleId="Hipervnculovisitado">
    <w:name w:val="FollowedHyperlink"/>
    <w:basedOn w:val="Fuentedeprrafopredeter"/>
    <w:uiPriority w:val="99"/>
    <w:semiHidden/>
    <w:unhideWhenUsed/>
    <w:rsid w:val="00876425"/>
    <w:rPr>
      <w:color w:val="800080"/>
      <w:u w:val="single"/>
    </w:rPr>
  </w:style>
  <w:style w:type="paragraph" w:customStyle="1" w:styleId="msonormal0">
    <w:name w:val="msonormal"/>
    <w:basedOn w:val="Normal"/>
    <w:rsid w:val="00876425"/>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65">
    <w:name w:val="xl65"/>
    <w:basedOn w:val="Normal"/>
    <w:rsid w:val="00876425"/>
    <w:pPr>
      <w:spacing w:before="100" w:beforeAutospacing="1" w:after="100" w:afterAutospacing="1" w:line="240" w:lineRule="auto"/>
    </w:pPr>
    <w:rPr>
      <w:rFonts w:ascii="Arial" w:eastAsia="Times New Roman" w:hAnsi="Arial" w:cs="Arial"/>
      <w:sz w:val="24"/>
      <w:szCs w:val="24"/>
      <w:lang w:eastAsia="es-MX"/>
    </w:rPr>
  </w:style>
  <w:style w:type="paragraph" w:customStyle="1" w:styleId="xl66">
    <w:name w:val="xl66"/>
    <w:basedOn w:val="Normal"/>
    <w:rsid w:val="00876425"/>
    <w:pPr>
      <w:spacing w:before="100" w:beforeAutospacing="1" w:after="100" w:afterAutospacing="1" w:line="240" w:lineRule="auto"/>
      <w:jc w:val="center"/>
    </w:pPr>
    <w:rPr>
      <w:rFonts w:ascii="Wingdings" w:eastAsia="Times New Roman" w:hAnsi="Wingdings" w:cs="Times New Roman"/>
      <w:sz w:val="24"/>
      <w:szCs w:val="24"/>
      <w:lang w:eastAsia="es-MX"/>
    </w:rPr>
  </w:style>
  <w:style w:type="paragraph" w:customStyle="1" w:styleId="xl67">
    <w:name w:val="xl67"/>
    <w:basedOn w:val="Normal"/>
    <w:rsid w:val="00876425"/>
    <w:pPr>
      <w:spacing w:before="100" w:beforeAutospacing="1" w:after="100" w:afterAutospacing="1" w:line="240" w:lineRule="auto"/>
      <w:ind w:firstLineChars="100" w:firstLine="100"/>
      <w:textAlignment w:val="center"/>
    </w:pPr>
    <w:rPr>
      <w:rFonts w:ascii="Arial" w:eastAsia="Times New Roman" w:hAnsi="Arial" w:cs="Arial"/>
      <w:sz w:val="24"/>
      <w:szCs w:val="24"/>
      <w:lang w:eastAsia="es-MX"/>
    </w:rPr>
  </w:style>
  <w:style w:type="paragraph" w:customStyle="1" w:styleId="xl68">
    <w:name w:val="xl68"/>
    <w:basedOn w:val="Normal"/>
    <w:rsid w:val="00876425"/>
    <w:pPr>
      <w:spacing w:before="100" w:beforeAutospacing="1" w:after="100" w:afterAutospacing="1" w:line="240" w:lineRule="auto"/>
      <w:ind w:firstLineChars="100" w:firstLine="100"/>
      <w:textAlignment w:val="center"/>
    </w:pPr>
    <w:rPr>
      <w:rFonts w:ascii="Times New Roman" w:eastAsia="Times New Roman" w:hAnsi="Times New Roman" w:cs="Times New Roman"/>
      <w:color w:val="0000FF"/>
      <w:sz w:val="24"/>
      <w:szCs w:val="24"/>
      <w:u w:val="single"/>
      <w:lang w:eastAsia="es-MX"/>
    </w:rPr>
  </w:style>
  <w:style w:type="paragraph" w:customStyle="1" w:styleId="xl69">
    <w:name w:val="xl69"/>
    <w:basedOn w:val="Normal"/>
    <w:rsid w:val="00876425"/>
    <w:pP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70">
    <w:name w:val="xl70"/>
    <w:basedOn w:val="Normal"/>
    <w:rsid w:val="00876425"/>
    <w:pPr>
      <w:spacing w:before="100" w:beforeAutospacing="1" w:after="100" w:afterAutospacing="1" w:line="240" w:lineRule="auto"/>
      <w:textAlignment w:val="center"/>
    </w:pPr>
    <w:rPr>
      <w:rFonts w:ascii="Times New Roman" w:eastAsia="Times New Roman" w:hAnsi="Times New Roman" w:cs="Times New Roman"/>
      <w:sz w:val="24"/>
      <w:szCs w:val="24"/>
      <w:lang w:eastAsia="es-MX"/>
    </w:rPr>
  </w:style>
  <w:style w:type="paragraph" w:customStyle="1" w:styleId="xl71">
    <w:name w:val="xl71"/>
    <w:basedOn w:val="Normal"/>
    <w:rsid w:val="00876425"/>
    <w:pPr>
      <w:spacing w:before="100" w:beforeAutospacing="1" w:after="100" w:afterAutospacing="1" w:line="240" w:lineRule="auto"/>
    </w:pPr>
    <w:rPr>
      <w:rFonts w:ascii="Arial" w:eastAsia="Times New Roman" w:hAnsi="Arial" w:cs="Arial"/>
      <w:sz w:val="18"/>
      <w:szCs w:val="18"/>
      <w:lang w:eastAsia="es-MX"/>
    </w:rPr>
  </w:style>
  <w:style w:type="paragraph" w:customStyle="1" w:styleId="xl72">
    <w:name w:val="xl72"/>
    <w:basedOn w:val="Normal"/>
    <w:rsid w:val="00876425"/>
    <w:pPr>
      <w:spacing w:before="100" w:beforeAutospacing="1" w:after="100" w:afterAutospacing="1" w:line="240" w:lineRule="auto"/>
      <w:textAlignment w:val="center"/>
    </w:pPr>
    <w:rPr>
      <w:rFonts w:ascii="Arial" w:eastAsia="Times New Roman" w:hAnsi="Arial" w:cs="Arial"/>
      <w:color w:val="000000"/>
      <w:sz w:val="24"/>
      <w:szCs w:val="24"/>
      <w:lang w:eastAsia="es-MX"/>
    </w:rPr>
  </w:style>
  <w:style w:type="paragraph" w:customStyle="1" w:styleId="xl73">
    <w:name w:val="xl73"/>
    <w:basedOn w:val="Normal"/>
    <w:rsid w:val="00876425"/>
    <w:pPr>
      <w:spacing w:before="100" w:beforeAutospacing="1" w:after="100" w:afterAutospacing="1" w:line="240" w:lineRule="auto"/>
      <w:textAlignment w:val="center"/>
    </w:pPr>
    <w:rPr>
      <w:rFonts w:ascii="Arial" w:eastAsia="Times New Roman" w:hAnsi="Arial" w:cs="Arial"/>
      <w:color w:val="000000"/>
      <w:sz w:val="24"/>
      <w:szCs w:val="24"/>
      <w:lang w:eastAsia="es-MX"/>
    </w:rPr>
  </w:style>
  <w:style w:type="paragraph" w:customStyle="1" w:styleId="xl74">
    <w:name w:val="xl74"/>
    <w:basedOn w:val="Normal"/>
    <w:rsid w:val="00876425"/>
    <w:pPr>
      <w:spacing w:before="100" w:beforeAutospacing="1" w:after="100" w:afterAutospacing="1" w:line="240" w:lineRule="auto"/>
      <w:textAlignment w:val="center"/>
    </w:pPr>
    <w:rPr>
      <w:rFonts w:ascii="Arial" w:eastAsia="Times New Roman" w:hAnsi="Arial" w:cs="Arial"/>
      <w:sz w:val="18"/>
      <w:szCs w:val="18"/>
      <w:lang w:eastAsia="es-MX"/>
    </w:rPr>
  </w:style>
  <w:style w:type="paragraph" w:customStyle="1" w:styleId="xl75">
    <w:name w:val="xl75"/>
    <w:basedOn w:val="Normal"/>
    <w:rsid w:val="00876425"/>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76">
    <w:name w:val="xl76"/>
    <w:basedOn w:val="Normal"/>
    <w:rsid w:val="00876425"/>
    <w:pPr>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77">
    <w:name w:val="xl77"/>
    <w:basedOn w:val="Normal"/>
    <w:rsid w:val="00876425"/>
    <w:pPr>
      <w:pBdr>
        <w:top w:val="single" w:sz="4" w:space="0" w:color="auto"/>
        <w:lef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78">
    <w:name w:val="xl78"/>
    <w:basedOn w:val="Normal"/>
    <w:rsid w:val="00876425"/>
    <w:pPr>
      <w:pBdr>
        <w:lef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79">
    <w:name w:val="xl79"/>
    <w:basedOn w:val="Normal"/>
    <w:rsid w:val="00876425"/>
    <w:pPr>
      <w:pBdr>
        <w:left w:val="single" w:sz="4" w:space="0" w:color="auto"/>
        <w:bottom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80">
    <w:name w:val="xl80"/>
    <w:basedOn w:val="Normal"/>
    <w:rsid w:val="00876425"/>
    <w:pPr>
      <w:spacing w:before="100" w:beforeAutospacing="1" w:after="100" w:afterAutospacing="1" w:line="240" w:lineRule="auto"/>
    </w:pPr>
    <w:rPr>
      <w:rFonts w:ascii="Arial" w:eastAsia="Times New Roman" w:hAnsi="Arial" w:cs="Arial"/>
      <w:b/>
      <w:bCs/>
      <w:sz w:val="18"/>
      <w:szCs w:val="18"/>
      <w:lang w:eastAsia="es-MX"/>
    </w:rPr>
  </w:style>
  <w:style w:type="paragraph" w:customStyle="1" w:styleId="xl81">
    <w:name w:val="xl81"/>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es-MX"/>
    </w:rPr>
  </w:style>
  <w:style w:type="paragraph" w:customStyle="1" w:styleId="xl82">
    <w:name w:val="xl82"/>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Wingdings" w:eastAsia="Times New Roman" w:hAnsi="Wingdings" w:cs="Times New Roman"/>
      <w:sz w:val="24"/>
      <w:szCs w:val="24"/>
      <w:lang w:eastAsia="es-MX"/>
    </w:rPr>
  </w:style>
  <w:style w:type="paragraph" w:customStyle="1" w:styleId="xl83">
    <w:name w:val="xl83"/>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4">
    <w:name w:val="xl84"/>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85">
    <w:name w:val="xl85"/>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24"/>
      <w:szCs w:val="24"/>
      <w:lang w:eastAsia="es-MX"/>
    </w:rPr>
  </w:style>
  <w:style w:type="paragraph" w:customStyle="1" w:styleId="xl86">
    <w:name w:val="xl86"/>
    <w:basedOn w:val="Normal"/>
    <w:rsid w:val="00876425"/>
    <w:pPr>
      <w:pBdr>
        <w:top w:val="single" w:sz="4" w:space="0" w:color="auto"/>
        <w:left w:val="single" w:sz="4" w:space="7" w:color="auto"/>
        <w:bottom w:val="single" w:sz="4" w:space="0" w:color="auto"/>
        <w:right w:val="single" w:sz="4" w:space="0" w:color="auto"/>
      </w:pBdr>
      <w:spacing w:before="100" w:beforeAutospacing="1" w:after="100" w:afterAutospacing="1" w:line="240" w:lineRule="auto"/>
      <w:ind w:firstLineChars="100" w:firstLine="100"/>
      <w:textAlignment w:val="center"/>
    </w:pPr>
    <w:rPr>
      <w:rFonts w:ascii="Arial" w:eastAsia="Times New Roman" w:hAnsi="Arial" w:cs="Arial"/>
      <w:sz w:val="24"/>
      <w:szCs w:val="24"/>
      <w:lang w:eastAsia="es-MX"/>
    </w:rPr>
  </w:style>
  <w:style w:type="paragraph" w:customStyle="1" w:styleId="xl87">
    <w:name w:val="xl87"/>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MX"/>
    </w:rPr>
  </w:style>
  <w:style w:type="paragraph" w:customStyle="1" w:styleId="xl88">
    <w:name w:val="xl88"/>
    <w:basedOn w:val="Normal"/>
    <w:rsid w:val="00876425"/>
    <w:pPr>
      <w:pBdr>
        <w:top w:val="single" w:sz="4" w:space="0" w:color="auto"/>
        <w:left w:val="single" w:sz="4" w:space="7" w:color="auto"/>
        <w:bottom w:val="single" w:sz="4" w:space="0" w:color="auto"/>
        <w:right w:val="single" w:sz="4" w:space="0" w:color="auto"/>
      </w:pBdr>
      <w:spacing w:before="100" w:beforeAutospacing="1" w:after="100" w:afterAutospacing="1" w:line="240" w:lineRule="auto"/>
      <w:ind w:firstLineChars="100" w:firstLine="100"/>
      <w:textAlignment w:val="center"/>
    </w:pPr>
    <w:rPr>
      <w:rFonts w:ascii="Arial" w:eastAsia="Times New Roman" w:hAnsi="Arial" w:cs="Arial"/>
      <w:b/>
      <w:bCs/>
      <w:sz w:val="24"/>
      <w:szCs w:val="24"/>
      <w:lang w:eastAsia="es-MX"/>
    </w:rPr>
  </w:style>
  <w:style w:type="paragraph" w:customStyle="1" w:styleId="xl89">
    <w:name w:val="xl89"/>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4"/>
      <w:szCs w:val="24"/>
      <w:lang w:eastAsia="es-MX"/>
    </w:rPr>
  </w:style>
  <w:style w:type="paragraph" w:customStyle="1" w:styleId="xl90">
    <w:name w:val="xl90"/>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es-MX"/>
    </w:rPr>
  </w:style>
  <w:style w:type="paragraph" w:customStyle="1" w:styleId="xl91">
    <w:name w:val="xl91"/>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92">
    <w:name w:val="xl92"/>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24"/>
      <w:szCs w:val="24"/>
      <w:lang w:eastAsia="es-MX"/>
    </w:rPr>
  </w:style>
  <w:style w:type="paragraph" w:customStyle="1" w:styleId="xl93">
    <w:name w:val="xl93"/>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es-MX"/>
    </w:rPr>
  </w:style>
  <w:style w:type="paragraph" w:customStyle="1" w:styleId="xl94">
    <w:name w:val="xl94"/>
    <w:basedOn w:val="Normal"/>
    <w:rsid w:val="00876425"/>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95">
    <w:name w:val="xl95"/>
    <w:basedOn w:val="Normal"/>
    <w:rsid w:val="00876425"/>
    <w:pPr>
      <w:shd w:val="clear" w:color="000000" w:fill="FFFFFF"/>
      <w:spacing w:before="100" w:beforeAutospacing="1" w:after="100" w:afterAutospacing="1" w:line="240" w:lineRule="auto"/>
      <w:jc w:val="center"/>
    </w:pPr>
    <w:rPr>
      <w:rFonts w:ascii="Wingdings" w:eastAsia="Times New Roman" w:hAnsi="Wingdings" w:cs="Times New Roman"/>
      <w:sz w:val="24"/>
      <w:szCs w:val="24"/>
      <w:lang w:eastAsia="es-MX"/>
    </w:rPr>
  </w:style>
  <w:style w:type="paragraph" w:customStyle="1" w:styleId="xl96">
    <w:name w:val="xl96"/>
    <w:basedOn w:val="Normal"/>
    <w:rsid w:val="0087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Wingdings" w:eastAsia="Times New Roman" w:hAnsi="Wingdings" w:cs="Times New Roman"/>
      <w:sz w:val="24"/>
      <w:szCs w:val="24"/>
      <w:lang w:eastAsia="es-MX"/>
    </w:rPr>
  </w:style>
  <w:style w:type="paragraph" w:customStyle="1" w:styleId="xl97">
    <w:name w:val="xl97"/>
    <w:basedOn w:val="Normal"/>
    <w:rsid w:val="0087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98">
    <w:name w:val="xl98"/>
    <w:basedOn w:val="Normal"/>
    <w:rsid w:val="00876425"/>
    <w:pPr>
      <w:pBdr>
        <w:left w:val="single" w:sz="4" w:space="0" w:color="auto"/>
        <w:bottom w:val="single" w:sz="4" w:space="0" w:color="auto"/>
      </w:pBdr>
      <w:shd w:val="clear" w:color="000000" w:fill="D9D9D9"/>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99">
    <w:name w:val="xl99"/>
    <w:basedOn w:val="Normal"/>
    <w:rsid w:val="0087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100">
    <w:name w:val="xl100"/>
    <w:basedOn w:val="Normal"/>
    <w:rsid w:val="0087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101">
    <w:name w:val="xl101"/>
    <w:basedOn w:val="Normal"/>
    <w:rsid w:val="0087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5"/>
      <w:szCs w:val="15"/>
      <w:lang w:eastAsia="es-MX"/>
    </w:rPr>
  </w:style>
  <w:style w:type="numbering" w:customStyle="1" w:styleId="Sinlista2">
    <w:name w:val="Sin lista2"/>
    <w:next w:val="Sinlista"/>
    <w:uiPriority w:val="99"/>
    <w:semiHidden/>
    <w:unhideWhenUsed/>
    <w:rsid w:val="00876425"/>
  </w:style>
  <w:style w:type="paragraph" w:customStyle="1" w:styleId="xl64">
    <w:name w:val="xl64"/>
    <w:basedOn w:val="Normal"/>
    <w:rsid w:val="00876425"/>
    <w:pPr>
      <w:spacing w:before="100" w:beforeAutospacing="1" w:after="100" w:afterAutospacing="1" w:line="240" w:lineRule="auto"/>
    </w:pPr>
    <w:rPr>
      <w:rFonts w:ascii="Times New Roman" w:eastAsia="Times New Roman" w:hAnsi="Times New Roman" w:cs="Times New Roman"/>
      <w:sz w:val="24"/>
      <w:szCs w:val="24"/>
      <w:lang w:eastAsia="es-MX"/>
    </w:rPr>
  </w:style>
  <w:style w:type="table" w:customStyle="1" w:styleId="28">
    <w:name w:val="28"/>
    <w:basedOn w:val="Tablanormal"/>
    <w:rsid w:val="00876425"/>
    <w:pPr>
      <w:spacing w:after="240" w:line="360" w:lineRule="auto"/>
      <w:ind w:firstLine="709"/>
      <w:jc w:val="both"/>
    </w:pPr>
    <w:rPr>
      <w:rFonts w:ascii="Times New Roman" w:eastAsia="Times New Roman" w:hAnsi="Times New Roman" w:cs="Times New Roman"/>
      <w:sz w:val="24"/>
      <w:szCs w:val="24"/>
      <w:lang w:eastAsia="es-MX"/>
    </w:rPr>
    <w:tblPr>
      <w:tblStyleRowBandSize w:val="1"/>
      <w:tblStyleColBandSize w:val="1"/>
      <w:tblCellMar>
        <w:top w:w="0" w:type="dxa"/>
        <w:left w:w="115" w:type="dxa"/>
        <w:bottom w:w="0" w:type="dxa"/>
        <w:right w:w="115" w:type="dxa"/>
      </w:tblCellMar>
    </w:tblPr>
  </w:style>
  <w:style w:type="table" w:customStyle="1" w:styleId="Tablaconcuadrcula1">
    <w:name w:val="Tabla con cuadrícula1"/>
    <w:basedOn w:val="Tablanormal"/>
    <w:next w:val="Tablaconcuadrcula"/>
    <w:uiPriority w:val="59"/>
    <w:rsid w:val="00BA57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
    <w:name w:val="Light Shading"/>
    <w:basedOn w:val="Tablanormal"/>
    <w:uiPriority w:val="60"/>
    <w:rsid w:val="00D5401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D5401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3">
    <w:name w:val="Light Shading Accent 3"/>
    <w:basedOn w:val="Tablanormal"/>
    <w:uiPriority w:val="60"/>
    <w:rsid w:val="00D5401E"/>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Cuadrculamedia2">
    <w:name w:val="Medium Grid 2"/>
    <w:basedOn w:val="Tablanormal"/>
    <w:uiPriority w:val="68"/>
    <w:rsid w:val="00D5401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character" w:customStyle="1" w:styleId="Ttulo3Car">
    <w:name w:val="Título 3 Car"/>
    <w:basedOn w:val="Fuentedeprrafopredeter"/>
    <w:link w:val="Ttulo3"/>
    <w:uiPriority w:val="9"/>
    <w:semiHidden/>
    <w:rsid w:val="00756E4A"/>
    <w:rPr>
      <w:rFonts w:asciiTheme="majorHAnsi" w:eastAsiaTheme="majorEastAsia" w:hAnsiTheme="majorHAnsi" w:cstheme="majorBidi"/>
      <w:b/>
      <w:bCs/>
      <w:color w:val="4F81BD" w:themeColor="accent1"/>
    </w:rPr>
  </w:style>
  <w:style w:type="character" w:styleId="Textoennegrita">
    <w:name w:val="Strong"/>
    <w:basedOn w:val="Fuentedeprrafopredeter"/>
    <w:uiPriority w:val="22"/>
    <w:qFormat/>
    <w:rsid w:val="0003348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6425"/>
  </w:style>
  <w:style w:type="paragraph" w:styleId="Ttulo1">
    <w:name w:val="heading 1"/>
    <w:basedOn w:val="Normal"/>
    <w:next w:val="Normal"/>
    <w:link w:val="Ttulo1Car"/>
    <w:uiPriority w:val="9"/>
    <w:qFormat/>
    <w:rsid w:val="008764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876425"/>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56E4A"/>
    <w:pPr>
      <w:keepNext/>
      <w:keepLines/>
      <w:spacing w:before="200" w:after="0"/>
      <w:outlineLvl w:val="2"/>
    </w:pPr>
    <w:rPr>
      <w:rFonts w:asciiTheme="majorHAnsi" w:eastAsiaTheme="majorEastAsia" w:hAnsiTheme="majorHAnsi" w:cstheme="majorBidi"/>
      <w:b/>
      <w:bCs/>
      <w:color w:val="4F81BD" w:themeColor="accent1"/>
    </w:rPr>
  </w:style>
  <w:style w:type="paragraph" w:styleId="Ttulo5">
    <w:name w:val="heading 5"/>
    <w:basedOn w:val="Normal"/>
    <w:next w:val="Normal"/>
    <w:link w:val="Ttulo5Car"/>
    <w:uiPriority w:val="9"/>
    <w:semiHidden/>
    <w:unhideWhenUsed/>
    <w:qFormat/>
    <w:rsid w:val="00876425"/>
    <w:pPr>
      <w:keepNext/>
      <w:keepLines/>
      <w:spacing w:before="200" w:after="0"/>
      <w:outlineLvl w:val="4"/>
    </w:pPr>
    <w:rPr>
      <w:rFonts w:asciiTheme="majorHAnsi" w:eastAsiaTheme="majorEastAsia" w:hAnsiTheme="majorHAnsi" w:cstheme="majorBidi"/>
      <w:color w:val="243F60" w:themeColor="accent1" w:themeShade="7F"/>
    </w:rPr>
  </w:style>
  <w:style w:type="paragraph" w:styleId="Ttulo8">
    <w:name w:val="heading 8"/>
    <w:basedOn w:val="Normal"/>
    <w:next w:val="Normal"/>
    <w:link w:val="Ttulo8Car"/>
    <w:unhideWhenUsed/>
    <w:qFormat/>
    <w:rsid w:val="00876425"/>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76425"/>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876425"/>
    <w:rPr>
      <w:rFonts w:ascii="Times New Roman" w:eastAsia="Times New Roman" w:hAnsi="Times New Roman" w:cs="Times New Roman"/>
      <w:b/>
      <w:bCs/>
      <w:sz w:val="36"/>
      <w:szCs w:val="36"/>
      <w:lang w:eastAsia="es-MX"/>
    </w:rPr>
  </w:style>
  <w:style w:type="character" w:customStyle="1" w:styleId="Ttulo5Car">
    <w:name w:val="Título 5 Car"/>
    <w:basedOn w:val="Fuentedeprrafopredeter"/>
    <w:link w:val="Ttulo5"/>
    <w:uiPriority w:val="9"/>
    <w:semiHidden/>
    <w:rsid w:val="00876425"/>
    <w:rPr>
      <w:rFonts w:asciiTheme="majorHAnsi" w:eastAsiaTheme="majorEastAsia" w:hAnsiTheme="majorHAnsi" w:cstheme="majorBidi"/>
      <w:color w:val="243F60" w:themeColor="accent1" w:themeShade="7F"/>
    </w:rPr>
  </w:style>
  <w:style w:type="character" w:customStyle="1" w:styleId="Ttulo8Car">
    <w:name w:val="Título 8 Car"/>
    <w:basedOn w:val="Fuentedeprrafopredeter"/>
    <w:link w:val="Ttulo8"/>
    <w:rsid w:val="00876425"/>
    <w:rPr>
      <w:rFonts w:asciiTheme="majorHAnsi" w:eastAsiaTheme="majorEastAsia" w:hAnsiTheme="majorHAnsi" w:cstheme="majorBidi"/>
      <w:color w:val="404040" w:themeColor="text1" w:themeTint="BF"/>
      <w:sz w:val="20"/>
      <w:szCs w:val="20"/>
    </w:rPr>
  </w:style>
  <w:style w:type="paragraph" w:styleId="Prrafodelista">
    <w:name w:val="List Paragraph"/>
    <w:basedOn w:val="Normal"/>
    <w:uiPriority w:val="34"/>
    <w:qFormat/>
    <w:rsid w:val="00876425"/>
    <w:pPr>
      <w:ind w:left="720"/>
      <w:contextualSpacing/>
    </w:pPr>
  </w:style>
  <w:style w:type="paragraph" w:customStyle="1" w:styleId="Default">
    <w:name w:val="Default"/>
    <w:rsid w:val="00876425"/>
    <w:pPr>
      <w:autoSpaceDE w:val="0"/>
      <w:autoSpaceDN w:val="0"/>
      <w:adjustRightInd w:val="0"/>
      <w:spacing w:after="0" w:line="240" w:lineRule="auto"/>
    </w:pPr>
    <w:rPr>
      <w:rFonts w:ascii="Arial" w:hAnsi="Arial" w:cs="Arial"/>
      <w:color w:val="000000"/>
      <w:sz w:val="24"/>
      <w:szCs w:val="24"/>
    </w:rPr>
  </w:style>
  <w:style w:type="paragraph" w:styleId="Encabezado">
    <w:name w:val="header"/>
    <w:basedOn w:val="Normal"/>
    <w:link w:val="EncabezadoCar"/>
    <w:uiPriority w:val="99"/>
    <w:unhideWhenUsed/>
    <w:rsid w:val="0087642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76425"/>
  </w:style>
  <w:style w:type="paragraph" w:styleId="Piedepgina">
    <w:name w:val="footer"/>
    <w:basedOn w:val="Normal"/>
    <w:link w:val="PiedepginaCar"/>
    <w:uiPriority w:val="99"/>
    <w:unhideWhenUsed/>
    <w:rsid w:val="0087642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76425"/>
  </w:style>
  <w:style w:type="character" w:styleId="Hipervnculo">
    <w:name w:val="Hyperlink"/>
    <w:basedOn w:val="Fuentedeprrafopredeter"/>
    <w:uiPriority w:val="99"/>
    <w:unhideWhenUsed/>
    <w:rsid w:val="00876425"/>
    <w:rPr>
      <w:color w:val="0000FF" w:themeColor="hyperlink"/>
      <w:u w:val="single"/>
    </w:rPr>
  </w:style>
  <w:style w:type="paragraph" w:styleId="HTMLconformatoprevio">
    <w:name w:val="HTML Preformatted"/>
    <w:basedOn w:val="Normal"/>
    <w:link w:val="HTMLconformatoprevioCar"/>
    <w:uiPriority w:val="99"/>
    <w:unhideWhenUsed/>
    <w:rsid w:val="008764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876425"/>
    <w:rPr>
      <w:rFonts w:ascii="Courier New" w:eastAsia="Times New Roman" w:hAnsi="Courier New" w:cs="Courier New"/>
      <w:sz w:val="20"/>
      <w:szCs w:val="20"/>
      <w:lang w:eastAsia="es-MX"/>
    </w:rPr>
  </w:style>
  <w:style w:type="character" w:customStyle="1" w:styleId="titulo">
    <w:name w:val="titulo"/>
    <w:basedOn w:val="Fuentedeprrafopredeter"/>
    <w:rsid w:val="00876425"/>
  </w:style>
  <w:style w:type="character" w:styleId="Refdecomentario">
    <w:name w:val="annotation reference"/>
    <w:basedOn w:val="Fuentedeprrafopredeter"/>
    <w:uiPriority w:val="99"/>
    <w:semiHidden/>
    <w:unhideWhenUsed/>
    <w:rsid w:val="00876425"/>
    <w:rPr>
      <w:sz w:val="16"/>
      <w:szCs w:val="16"/>
    </w:rPr>
  </w:style>
  <w:style w:type="paragraph" w:styleId="Textocomentario">
    <w:name w:val="annotation text"/>
    <w:basedOn w:val="Normal"/>
    <w:link w:val="TextocomentarioCar"/>
    <w:uiPriority w:val="99"/>
    <w:unhideWhenUsed/>
    <w:rsid w:val="00876425"/>
    <w:pPr>
      <w:spacing w:line="240" w:lineRule="auto"/>
    </w:pPr>
    <w:rPr>
      <w:sz w:val="20"/>
      <w:szCs w:val="20"/>
    </w:rPr>
  </w:style>
  <w:style w:type="character" w:customStyle="1" w:styleId="TextocomentarioCar">
    <w:name w:val="Texto comentario Car"/>
    <w:basedOn w:val="Fuentedeprrafopredeter"/>
    <w:link w:val="Textocomentario"/>
    <w:uiPriority w:val="99"/>
    <w:rsid w:val="00876425"/>
    <w:rPr>
      <w:sz w:val="20"/>
      <w:szCs w:val="20"/>
    </w:rPr>
  </w:style>
  <w:style w:type="paragraph" w:styleId="Asuntodelcomentario">
    <w:name w:val="annotation subject"/>
    <w:basedOn w:val="Textocomentario"/>
    <w:next w:val="Textocomentario"/>
    <w:link w:val="AsuntodelcomentarioCar"/>
    <w:uiPriority w:val="99"/>
    <w:unhideWhenUsed/>
    <w:rsid w:val="00876425"/>
    <w:rPr>
      <w:b/>
      <w:bCs/>
    </w:rPr>
  </w:style>
  <w:style w:type="character" w:customStyle="1" w:styleId="AsuntodelcomentarioCar">
    <w:name w:val="Asunto del comentario Car"/>
    <w:basedOn w:val="TextocomentarioCar"/>
    <w:link w:val="Asuntodelcomentario"/>
    <w:uiPriority w:val="99"/>
    <w:rsid w:val="00876425"/>
    <w:rPr>
      <w:b/>
      <w:bCs/>
      <w:sz w:val="20"/>
      <w:szCs w:val="20"/>
    </w:rPr>
  </w:style>
  <w:style w:type="paragraph" w:styleId="Textodeglobo">
    <w:name w:val="Balloon Text"/>
    <w:basedOn w:val="Normal"/>
    <w:link w:val="TextodegloboCar"/>
    <w:uiPriority w:val="99"/>
    <w:semiHidden/>
    <w:unhideWhenUsed/>
    <w:rsid w:val="0087642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76425"/>
    <w:rPr>
      <w:rFonts w:ascii="Tahoma" w:hAnsi="Tahoma" w:cs="Tahoma"/>
      <w:sz w:val="16"/>
      <w:szCs w:val="16"/>
    </w:rPr>
  </w:style>
  <w:style w:type="table" w:styleId="Tablaconcuadrcula">
    <w:name w:val="Table Grid"/>
    <w:basedOn w:val="Tablanormal"/>
    <w:uiPriority w:val="59"/>
    <w:rsid w:val="008764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76425"/>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extonotapie">
    <w:name w:val="footnote text"/>
    <w:basedOn w:val="Normal"/>
    <w:link w:val="TextonotapieCar"/>
    <w:uiPriority w:val="99"/>
    <w:semiHidden/>
    <w:unhideWhenUsed/>
    <w:rsid w:val="0087642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76425"/>
    <w:rPr>
      <w:sz w:val="20"/>
      <w:szCs w:val="20"/>
    </w:rPr>
  </w:style>
  <w:style w:type="character" w:styleId="Refdenotaalpie">
    <w:name w:val="footnote reference"/>
    <w:basedOn w:val="Fuentedeprrafopredeter"/>
    <w:uiPriority w:val="99"/>
    <w:semiHidden/>
    <w:unhideWhenUsed/>
    <w:rsid w:val="00876425"/>
    <w:rPr>
      <w:vertAlign w:val="superscript"/>
    </w:rPr>
  </w:style>
  <w:style w:type="character" w:customStyle="1" w:styleId="a">
    <w:name w:val="a"/>
    <w:basedOn w:val="Fuentedeprrafopredeter"/>
    <w:rsid w:val="00876425"/>
  </w:style>
  <w:style w:type="character" w:customStyle="1" w:styleId="notranslate">
    <w:name w:val="notranslate"/>
    <w:basedOn w:val="Fuentedeprrafopredeter"/>
    <w:rsid w:val="00876425"/>
  </w:style>
  <w:style w:type="paragraph" w:styleId="Sinespaciado">
    <w:name w:val="No Spacing"/>
    <w:link w:val="SinespaciadoCar"/>
    <w:uiPriority w:val="1"/>
    <w:qFormat/>
    <w:rsid w:val="00876425"/>
    <w:pPr>
      <w:spacing w:after="0" w:line="240" w:lineRule="auto"/>
    </w:pPr>
  </w:style>
  <w:style w:type="paragraph" w:styleId="Textonotaalfinal">
    <w:name w:val="endnote text"/>
    <w:basedOn w:val="Normal"/>
    <w:link w:val="TextonotaalfinalCar"/>
    <w:uiPriority w:val="99"/>
    <w:semiHidden/>
    <w:unhideWhenUsed/>
    <w:rsid w:val="0087642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876425"/>
    <w:rPr>
      <w:sz w:val="20"/>
      <w:szCs w:val="20"/>
    </w:rPr>
  </w:style>
  <w:style w:type="character" w:styleId="Refdenotaalfinal">
    <w:name w:val="endnote reference"/>
    <w:basedOn w:val="Fuentedeprrafopredeter"/>
    <w:uiPriority w:val="99"/>
    <w:semiHidden/>
    <w:unhideWhenUsed/>
    <w:rsid w:val="00876425"/>
    <w:rPr>
      <w:vertAlign w:val="superscript"/>
    </w:rPr>
  </w:style>
  <w:style w:type="character" w:customStyle="1" w:styleId="SinespaciadoCar">
    <w:name w:val="Sin espaciado Car"/>
    <w:basedOn w:val="Fuentedeprrafopredeter"/>
    <w:link w:val="Sinespaciado"/>
    <w:uiPriority w:val="1"/>
    <w:rsid w:val="00876425"/>
  </w:style>
  <w:style w:type="numbering" w:customStyle="1" w:styleId="Sinlista1">
    <w:name w:val="Sin lista1"/>
    <w:next w:val="Sinlista"/>
    <w:uiPriority w:val="99"/>
    <w:semiHidden/>
    <w:unhideWhenUsed/>
    <w:rsid w:val="00876425"/>
  </w:style>
  <w:style w:type="character" w:styleId="Hipervnculovisitado">
    <w:name w:val="FollowedHyperlink"/>
    <w:basedOn w:val="Fuentedeprrafopredeter"/>
    <w:uiPriority w:val="99"/>
    <w:semiHidden/>
    <w:unhideWhenUsed/>
    <w:rsid w:val="00876425"/>
    <w:rPr>
      <w:color w:val="800080"/>
      <w:u w:val="single"/>
    </w:rPr>
  </w:style>
  <w:style w:type="paragraph" w:customStyle="1" w:styleId="msonormal0">
    <w:name w:val="msonormal"/>
    <w:basedOn w:val="Normal"/>
    <w:rsid w:val="00876425"/>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65">
    <w:name w:val="xl65"/>
    <w:basedOn w:val="Normal"/>
    <w:rsid w:val="00876425"/>
    <w:pPr>
      <w:spacing w:before="100" w:beforeAutospacing="1" w:after="100" w:afterAutospacing="1" w:line="240" w:lineRule="auto"/>
    </w:pPr>
    <w:rPr>
      <w:rFonts w:ascii="Arial" w:eastAsia="Times New Roman" w:hAnsi="Arial" w:cs="Arial"/>
      <w:sz w:val="24"/>
      <w:szCs w:val="24"/>
      <w:lang w:eastAsia="es-MX"/>
    </w:rPr>
  </w:style>
  <w:style w:type="paragraph" w:customStyle="1" w:styleId="xl66">
    <w:name w:val="xl66"/>
    <w:basedOn w:val="Normal"/>
    <w:rsid w:val="00876425"/>
    <w:pPr>
      <w:spacing w:before="100" w:beforeAutospacing="1" w:after="100" w:afterAutospacing="1" w:line="240" w:lineRule="auto"/>
      <w:jc w:val="center"/>
    </w:pPr>
    <w:rPr>
      <w:rFonts w:ascii="Wingdings" w:eastAsia="Times New Roman" w:hAnsi="Wingdings" w:cs="Times New Roman"/>
      <w:sz w:val="24"/>
      <w:szCs w:val="24"/>
      <w:lang w:eastAsia="es-MX"/>
    </w:rPr>
  </w:style>
  <w:style w:type="paragraph" w:customStyle="1" w:styleId="xl67">
    <w:name w:val="xl67"/>
    <w:basedOn w:val="Normal"/>
    <w:rsid w:val="00876425"/>
    <w:pPr>
      <w:spacing w:before="100" w:beforeAutospacing="1" w:after="100" w:afterAutospacing="1" w:line="240" w:lineRule="auto"/>
      <w:ind w:firstLineChars="100" w:firstLine="100"/>
      <w:textAlignment w:val="center"/>
    </w:pPr>
    <w:rPr>
      <w:rFonts w:ascii="Arial" w:eastAsia="Times New Roman" w:hAnsi="Arial" w:cs="Arial"/>
      <w:sz w:val="24"/>
      <w:szCs w:val="24"/>
      <w:lang w:eastAsia="es-MX"/>
    </w:rPr>
  </w:style>
  <w:style w:type="paragraph" w:customStyle="1" w:styleId="xl68">
    <w:name w:val="xl68"/>
    <w:basedOn w:val="Normal"/>
    <w:rsid w:val="00876425"/>
    <w:pPr>
      <w:spacing w:before="100" w:beforeAutospacing="1" w:after="100" w:afterAutospacing="1" w:line="240" w:lineRule="auto"/>
      <w:ind w:firstLineChars="100" w:firstLine="100"/>
      <w:textAlignment w:val="center"/>
    </w:pPr>
    <w:rPr>
      <w:rFonts w:ascii="Times New Roman" w:eastAsia="Times New Roman" w:hAnsi="Times New Roman" w:cs="Times New Roman"/>
      <w:color w:val="0000FF"/>
      <w:sz w:val="24"/>
      <w:szCs w:val="24"/>
      <w:u w:val="single"/>
      <w:lang w:eastAsia="es-MX"/>
    </w:rPr>
  </w:style>
  <w:style w:type="paragraph" w:customStyle="1" w:styleId="xl69">
    <w:name w:val="xl69"/>
    <w:basedOn w:val="Normal"/>
    <w:rsid w:val="00876425"/>
    <w:pP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70">
    <w:name w:val="xl70"/>
    <w:basedOn w:val="Normal"/>
    <w:rsid w:val="00876425"/>
    <w:pPr>
      <w:spacing w:before="100" w:beforeAutospacing="1" w:after="100" w:afterAutospacing="1" w:line="240" w:lineRule="auto"/>
      <w:textAlignment w:val="center"/>
    </w:pPr>
    <w:rPr>
      <w:rFonts w:ascii="Times New Roman" w:eastAsia="Times New Roman" w:hAnsi="Times New Roman" w:cs="Times New Roman"/>
      <w:sz w:val="24"/>
      <w:szCs w:val="24"/>
      <w:lang w:eastAsia="es-MX"/>
    </w:rPr>
  </w:style>
  <w:style w:type="paragraph" w:customStyle="1" w:styleId="xl71">
    <w:name w:val="xl71"/>
    <w:basedOn w:val="Normal"/>
    <w:rsid w:val="00876425"/>
    <w:pPr>
      <w:spacing w:before="100" w:beforeAutospacing="1" w:after="100" w:afterAutospacing="1" w:line="240" w:lineRule="auto"/>
    </w:pPr>
    <w:rPr>
      <w:rFonts w:ascii="Arial" w:eastAsia="Times New Roman" w:hAnsi="Arial" w:cs="Arial"/>
      <w:sz w:val="18"/>
      <w:szCs w:val="18"/>
      <w:lang w:eastAsia="es-MX"/>
    </w:rPr>
  </w:style>
  <w:style w:type="paragraph" w:customStyle="1" w:styleId="xl72">
    <w:name w:val="xl72"/>
    <w:basedOn w:val="Normal"/>
    <w:rsid w:val="00876425"/>
    <w:pPr>
      <w:spacing w:before="100" w:beforeAutospacing="1" w:after="100" w:afterAutospacing="1" w:line="240" w:lineRule="auto"/>
      <w:textAlignment w:val="center"/>
    </w:pPr>
    <w:rPr>
      <w:rFonts w:ascii="Arial" w:eastAsia="Times New Roman" w:hAnsi="Arial" w:cs="Arial"/>
      <w:color w:val="000000"/>
      <w:sz w:val="24"/>
      <w:szCs w:val="24"/>
      <w:lang w:eastAsia="es-MX"/>
    </w:rPr>
  </w:style>
  <w:style w:type="paragraph" w:customStyle="1" w:styleId="xl73">
    <w:name w:val="xl73"/>
    <w:basedOn w:val="Normal"/>
    <w:rsid w:val="00876425"/>
    <w:pPr>
      <w:spacing w:before="100" w:beforeAutospacing="1" w:after="100" w:afterAutospacing="1" w:line="240" w:lineRule="auto"/>
      <w:textAlignment w:val="center"/>
    </w:pPr>
    <w:rPr>
      <w:rFonts w:ascii="Arial" w:eastAsia="Times New Roman" w:hAnsi="Arial" w:cs="Arial"/>
      <w:color w:val="000000"/>
      <w:sz w:val="24"/>
      <w:szCs w:val="24"/>
      <w:lang w:eastAsia="es-MX"/>
    </w:rPr>
  </w:style>
  <w:style w:type="paragraph" w:customStyle="1" w:styleId="xl74">
    <w:name w:val="xl74"/>
    <w:basedOn w:val="Normal"/>
    <w:rsid w:val="00876425"/>
    <w:pPr>
      <w:spacing w:before="100" w:beforeAutospacing="1" w:after="100" w:afterAutospacing="1" w:line="240" w:lineRule="auto"/>
      <w:textAlignment w:val="center"/>
    </w:pPr>
    <w:rPr>
      <w:rFonts w:ascii="Arial" w:eastAsia="Times New Roman" w:hAnsi="Arial" w:cs="Arial"/>
      <w:sz w:val="18"/>
      <w:szCs w:val="18"/>
      <w:lang w:eastAsia="es-MX"/>
    </w:rPr>
  </w:style>
  <w:style w:type="paragraph" w:customStyle="1" w:styleId="xl75">
    <w:name w:val="xl75"/>
    <w:basedOn w:val="Normal"/>
    <w:rsid w:val="00876425"/>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76">
    <w:name w:val="xl76"/>
    <w:basedOn w:val="Normal"/>
    <w:rsid w:val="00876425"/>
    <w:pPr>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77">
    <w:name w:val="xl77"/>
    <w:basedOn w:val="Normal"/>
    <w:rsid w:val="00876425"/>
    <w:pPr>
      <w:pBdr>
        <w:top w:val="single" w:sz="4" w:space="0" w:color="auto"/>
        <w:lef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78">
    <w:name w:val="xl78"/>
    <w:basedOn w:val="Normal"/>
    <w:rsid w:val="00876425"/>
    <w:pPr>
      <w:pBdr>
        <w:lef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79">
    <w:name w:val="xl79"/>
    <w:basedOn w:val="Normal"/>
    <w:rsid w:val="00876425"/>
    <w:pPr>
      <w:pBdr>
        <w:left w:val="single" w:sz="4" w:space="0" w:color="auto"/>
        <w:bottom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80">
    <w:name w:val="xl80"/>
    <w:basedOn w:val="Normal"/>
    <w:rsid w:val="00876425"/>
    <w:pPr>
      <w:spacing w:before="100" w:beforeAutospacing="1" w:after="100" w:afterAutospacing="1" w:line="240" w:lineRule="auto"/>
    </w:pPr>
    <w:rPr>
      <w:rFonts w:ascii="Arial" w:eastAsia="Times New Roman" w:hAnsi="Arial" w:cs="Arial"/>
      <w:b/>
      <w:bCs/>
      <w:sz w:val="18"/>
      <w:szCs w:val="18"/>
      <w:lang w:eastAsia="es-MX"/>
    </w:rPr>
  </w:style>
  <w:style w:type="paragraph" w:customStyle="1" w:styleId="xl81">
    <w:name w:val="xl81"/>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es-MX"/>
    </w:rPr>
  </w:style>
  <w:style w:type="paragraph" w:customStyle="1" w:styleId="xl82">
    <w:name w:val="xl82"/>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Wingdings" w:eastAsia="Times New Roman" w:hAnsi="Wingdings" w:cs="Times New Roman"/>
      <w:sz w:val="24"/>
      <w:szCs w:val="24"/>
      <w:lang w:eastAsia="es-MX"/>
    </w:rPr>
  </w:style>
  <w:style w:type="paragraph" w:customStyle="1" w:styleId="xl83">
    <w:name w:val="xl83"/>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4">
    <w:name w:val="xl84"/>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85">
    <w:name w:val="xl85"/>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24"/>
      <w:szCs w:val="24"/>
      <w:lang w:eastAsia="es-MX"/>
    </w:rPr>
  </w:style>
  <w:style w:type="paragraph" w:customStyle="1" w:styleId="xl86">
    <w:name w:val="xl86"/>
    <w:basedOn w:val="Normal"/>
    <w:rsid w:val="00876425"/>
    <w:pPr>
      <w:pBdr>
        <w:top w:val="single" w:sz="4" w:space="0" w:color="auto"/>
        <w:left w:val="single" w:sz="4" w:space="7" w:color="auto"/>
        <w:bottom w:val="single" w:sz="4" w:space="0" w:color="auto"/>
        <w:right w:val="single" w:sz="4" w:space="0" w:color="auto"/>
      </w:pBdr>
      <w:spacing w:before="100" w:beforeAutospacing="1" w:after="100" w:afterAutospacing="1" w:line="240" w:lineRule="auto"/>
      <w:ind w:firstLineChars="100" w:firstLine="100"/>
      <w:textAlignment w:val="center"/>
    </w:pPr>
    <w:rPr>
      <w:rFonts w:ascii="Arial" w:eastAsia="Times New Roman" w:hAnsi="Arial" w:cs="Arial"/>
      <w:sz w:val="24"/>
      <w:szCs w:val="24"/>
      <w:lang w:eastAsia="es-MX"/>
    </w:rPr>
  </w:style>
  <w:style w:type="paragraph" w:customStyle="1" w:styleId="xl87">
    <w:name w:val="xl87"/>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MX"/>
    </w:rPr>
  </w:style>
  <w:style w:type="paragraph" w:customStyle="1" w:styleId="xl88">
    <w:name w:val="xl88"/>
    <w:basedOn w:val="Normal"/>
    <w:rsid w:val="00876425"/>
    <w:pPr>
      <w:pBdr>
        <w:top w:val="single" w:sz="4" w:space="0" w:color="auto"/>
        <w:left w:val="single" w:sz="4" w:space="7" w:color="auto"/>
        <w:bottom w:val="single" w:sz="4" w:space="0" w:color="auto"/>
        <w:right w:val="single" w:sz="4" w:space="0" w:color="auto"/>
      </w:pBdr>
      <w:spacing w:before="100" w:beforeAutospacing="1" w:after="100" w:afterAutospacing="1" w:line="240" w:lineRule="auto"/>
      <w:ind w:firstLineChars="100" w:firstLine="100"/>
      <w:textAlignment w:val="center"/>
    </w:pPr>
    <w:rPr>
      <w:rFonts w:ascii="Arial" w:eastAsia="Times New Roman" w:hAnsi="Arial" w:cs="Arial"/>
      <w:b/>
      <w:bCs/>
      <w:sz w:val="24"/>
      <w:szCs w:val="24"/>
      <w:lang w:eastAsia="es-MX"/>
    </w:rPr>
  </w:style>
  <w:style w:type="paragraph" w:customStyle="1" w:styleId="xl89">
    <w:name w:val="xl89"/>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4"/>
      <w:szCs w:val="24"/>
      <w:lang w:eastAsia="es-MX"/>
    </w:rPr>
  </w:style>
  <w:style w:type="paragraph" w:customStyle="1" w:styleId="xl90">
    <w:name w:val="xl90"/>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es-MX"/>
    </w:rPr>
  </w:style>
  <w:style w:type="paragraph" w:customStyle="1" w:styleId="xl91">
    <w:name w:val="xl91"/>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92">
    <w:name w:val="xl92"/>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24"/>
      <w:szCs w:val="24"/>
      <w:lang w:eastAsia="es-MX"/>
    </w:rPr>
  </w:style>
  <w:style w:type="paragraph" w:customStyle="1" w:styleId="xl93">
    <w:name w:val="xl93"/>
    <w:basedOn w:val="Normal"/>
    <w:rsid w:val="0087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es-MX"/>
    </w:rPr>
  </w:style>
  <w:style w:type="paragraph" w:customStyle="1" w:styleId="xl94">
    <w:name w:val="xl94"/>
    <w:basedOn w:val="Normal"/>
    <w:rsid w:val="00876425"/>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95">
    <w:name w:val="xl95"/>
    <w:basedOn w:val="Normal"/>
    <w:rsid w:val="00876425"/>
    <w:pPr>
      <w:shd w:val="clear" w:color="000000" w:fill="FFFFFF"/>
      <w:spacing w:before="100" w:beforeAutospacing="1" w:after="100" w:afterAutospacing="1" w:line="240" w:lineRule="auto"/>
      <w:jc w:val="center"/>
    </w:pPr>
    <w:rPr>
      <w:rFonts w:ascii="Wingdings" w:eastAsia="Times New Roman" w:hAnsi="Wingdings" w:cs="Times New Roman"/>
      <w:sz w:val="24"/>
      <w:szCs w:val="24"/>
      <w:lang w:eastAsia="es-MX"/>
    </w:rPr>
  </w:style>
  <w:style w:type="paragraph" w:customStyle="1" w:styleId="xl96">
    <w:name w:val="xl96"/>
    <w:basedOn w:val="Normal"/>
    <w:rsid w:val="0087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Wingdings" w:eastAsia="Times New Roman" w:hAnsi="Wingdings" w:cs="Times New Roman"/>
      <w:sz w:val="24"/>
      <w:szCs w:val="24"/>
      <w:lang w:eastAsia="es-MX"/>
    </w:rPr>
  </w:style>
  <w:style w:type="paragraph" w:customStyle="1" w:styleId="xl97">
    <w:name w:val="xl97"/>
    <w:basedOn w:val="Normal"/>
    <w:rsid w:val="0087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98">
    <w:name w:val="xl98"/>
    <w:basedOn w:val="Normal"/>
    <w:rsid w:val="00876425"/>
    <w:pPr>
      <w:pBdr>
        <w:left w:val="single" w:sz="4" w:space="0" w:color="auto"/>
        <w:bottom w:val="single" w:sz="4" w:space="0" w:color="auto"/>
      </w:pBdr>
      <w:shd w:val="clear" w:color="000000" w:fill="D9D9D9"/>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99">
    <w:name w:val="xl99"/>
    <w:basedOn w:val="Normal"/>
    <w:rsid w:val="0087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100">
    <w:name w:val="xl100"/>
    <w:basedOn w:val="Normal"/>
    <w:rsid w:val="0087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8"/>
      <w:szCs w:val="18"/>
      <w:lang w:eastAsia="es-MX"/>
    </w:rPr>
  </w:style>
  <w:style w:type="paragraph" w:customStyle="1" w:styleId="xl101">
    <w:name w:val="xl101"/>
    <w:basedOn w:val="Normal"/>
    <w:rsid w:val="0087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5"/>
      <w:szCs w:val="15"/>
      <w:lang w:eastAsia="es-MX"/>
    </w:rPr>
  </w:style>
  <w:style w:type="numbering" w:customStyle="1" w:styleId="Sinlista2">
    <w:name w:val="Sin lista2"/>
    <w:next w:val="Sinlista"/>
    <w:uiPriority w:val="99"/>
    <w:semiHidden/>
    <w:unhideWhenUsed/>
    <w:rsid w:val="00876425"/>
  </w:style>
  <w:style w:type="paragraph" w:customStyle="1" w:styleId="xl64">
    <w:name w:val="xl64"/>
    <w:basedOn w:val="Normal"/>
    <w:rsid w:val="00876425"/>
    <w:pPr>
      <w:spacing w:before="100" w:beforeAutospacing="1" w:after="100" w:afterAutospacing="1" w:line="240" w:lineRule="auto"/>
    </w:pPr>
    <w:rPr>
      <w:rFonts w:ascii="Times New Roman" w:eastAsia="Times New Roman" w:hAnsi="Times New Roman" w:cs="Times New Roman"/>
      <w:sz w:val="24"/>
      <w:szCs w:val="24"/>
      <w:lang w:eastAsia="es-MX"/>
    </w:rPr>
  </w:style>
  <w:style w:type="table" w:customStyle="1" w:styleId="28">
    <w:name w:val="28"/>
    <w:basedOn w:val="Tablanormal"/>
    <w:rsid w:val="00876425"/>
    <w:pPr>
      <w:spacing w:after="240" w:line="360" w:lineRule="auto"/>
      <w:ind w:firstLine="709"/>
      <w:jc w:val="both"/>
    </w:pPr>
    <w:rPr>
      <w:rFonts w:ascii="Times New Roman" w:eastAsia="Times New Roman" w:hAnsi="Times New Roman" w:cs="Times New Roman"/>
      <w:sz w:val="24"/>
      <w:szCs w:val="24"/>
      <w:lang w:eastAsia="es-MX"/>
    </w:rPr>
    <w:tblPr>
      <w:tblStyleRowBandSize w:val="1"/>
      <w:tblStyleColBandSize w:val="1"/>
      <w:tblInd w:w="0" w:type="nil"/>
      <w:tblCellMar>
        <w:left w:w="115" w:type="dxa"/>
        <w:right w:w="115" w:type="dxa"/>
      </w:tblCellMar>
    </w:tblPr>
  </w:style>
  <w:style w:type="table" w:customStyle="1" w:styleId="Tablaconcuadrcula1">
    <w:name w:val="Tabla con cuadrícula1"/>
    <w:basedOn w:val="Tablanormal"/>
    <w:next w:val="Tablaconcuadrcula"/>
    <w:uiPriority w:val="59"/>
    <w:rsid w:val="00BA57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D5401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D5401E"/>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3">
    <w:name w:val="Light Shading Accent 3"/>
    <w:basedOn w:val="Tablanormal"/>
    <w:uiPriority w:val="60"/>
    <w:rsid w:val="00D5401E"/>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Cuadrculamedia2">
    <w:name w:val="Medium Grid 2"/>
    <w:basedOn w:val="Tablanormal"/>
    <w:uiPriority w:val="68"/>
    <w:rsid w:val="00D5401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character" w:customStyle="1" w:styleId="Ttulo3Car">
    <w:name w:val="Título 3 Car"/>
    <w:basedOn w:val="Fuentedeprrafopredeter"/>
    <w:link w:val="Ttulo3"/>
    <w:uiPriority w:val="9"/>
    <w:semiHidden/>
    <w:rsid w:val="00756E4A"/>
    <w:rPr>
      <w:rFonts w:asciiTheme="majorHAnsi" w:eastAsiaTheme="majorEastAsia" w:hAnsiTheme="majorHAnsi" w:cstheme="majorBidi"/>
      <w:b/>
      <w:bCs/>
      <w:color w:val="4F81BD" w:themeColor="accent1"/>
    </w:rPr>
  </w:style>
  <w:style w:type="character" w:styleId="Textoennegrita">
    <w:name w:val="Strong"/>
    <w:basedOn w:val="Fuentedeprrafopredeter"/>
    <w:uiPriority w:val="22"/>
    <w:qFormat/>
    <w:rsid w:val="0003348F"/>
    <w:rPr>
      <w:b/>
      <w:bCs/>
    </w:rPr>
  </w:style>
</w:styles>
</file>

<file path=word/webSettings.xml><?xml version="1.0" encoding="utf-8"?>
<w:webSettings xmlns:r="http://schemas.openxmlformats.org/officeDocument/2006/relationships" xmlns:w="http://schemas.openxmlformats.org/wordprocessingml/2006/main">
  <w:divs>
    <w:div w:id="298346631">
      <w:bodyDiv w:val="1"/>
      <w:marLeft w:val="0"/>
      <w:marRight w:val="0"/>
      <w:marTop w:val="0"/>
      <w:marBottom w:val="0"/>
      <w:divBdr>
        <w:top w:val="none" w:sz="0" w:space="0" w:color="auto"/>
        <w:left w:val="none" w:sz="0" w:space="0" w:color="auto"/>
        <w:bottom w:val="none" w:sz="0" w:space="0" w:color="auto"/>
        <w:right w:val="none" w:sz="0" w:space="0" w:color="auto"/>
      </w:divBdr>
    </w:div>
    <w:div w:id="330105076">
      <w:bodyDiv w:val="1"/>
      <w:marLeft w:val="0"/>
      <w:marRight w:val="0"/>
      <w:marTop w:val="0"/>
      <w:marBottom w:val="0"/>
      <w:divBdr>
        <w:top w:val="none" w:sz="0" w:space="0" w:color="auto"/>
        <w:left w:val="none" w:sz="0" w:space="0" w:color="auto"/>
        <w:bottom w:val="none" w:sz="0" w:space="0" w:color="auto"/>
        <w:right w:val="none" w:sz="0" w:space="0" w:color="auto"/>
      </w:divBdr>
    </w:div>
    <w:div w:id="431318637">
      <w:bodyDiv w:val="1"/>
      <w:marLeft w:val="0"/>
      <w:marRight w:val="0"/>
      <w:marTop w:val="0"/>
      <w:marBottom w:val="0"/>
      <w:divBdr>
        <w:top w:val="none" w:sz="0" w:space="0" w:color="auto"/>
        <w:left w:val="none" w:sz="0" w:space="0" w:color="auto"/>
        <w:bottom w:val="none" w:sz="0" w:space="0" w:color="auto"/>
        <w:right w:val="none" w:sz="0" w:space="0" w:color="auto"/>
      </w:divBdr>
    </w:div>
    <w:div w:id="456488944">
      <w:bodyDiv w:val="1"/>
      <w:marLeft w:val="0"/>
      <w:marRight w:val="0"/>
      <w:marTop w:val="0"/>
      <w:marBottom w:val="0"/>
      <w:divBdr>
        <w:top w:val="none" w:sz="0" w:space="0" w:color="auto"/>
        <w:left w:val="none" w:sz="0" w:space="0" w:color="auto"/>
        <w:bottom w:val="none" w:sz="0" w:space="0" w:color="auto"/>
        <w:right w:val="none" w:sz="0" w:space="0" w:color="auto"/>
      </w:divBdr>
    </w:div>
    <w:div w:id="733548389">
      <w:bodyDiv w:val="1"/>
      <w:marLeft w:val="0"/>
      <w:marRight w:val="0"/>
      <w:marTop w:val="0"/>
      <w:marBottom w:val="0"/>
      <w:divBdr>
        <w:top w:val="none" w:sz="0" w:space="0" w:color="auto"/>
        <w:left w:val="none" w:sz="0" w:space="0" w:color="auto"/>
        <w:bottom w:val="none" w:sz="0" w:space="0" w:color="auto"/>
        <w:right w:val="none" w:sz="0" w:space="0" w:color="auto"/>
      </w:divBdr>
    </w:div>
    <w:div w:id="961570191">
      <w:bodyDiv w:val="1"/>
      <w:marLeft w:val="0"/>
      <w:marRight w:val="0"/>
      <w:marTop w:val="0"/>
      <w:marBottom w:val="0"/>
      <w:divBdr>
        <w:top w:val="none" w:sz="0" w:space="0" w:color="auto"/>
        <w:left w:val="none" w:sz="0" w:space="0" w:color="auto"/>
        <w:bottom w:val="none" w:sz="0" w:space="0" w:color="auto"/>
        <w:right w:val="none" w:sz="0" w:space="0" w:color="auto"/>
      </w:divBdr>
    </w:div>
    <w:div w:id="978536855">
      <w:bodyDiv w:val="1"/>
      <w:marLeft w:val="0"/>
      <w:marRight w:val="0"/>
      <w:marTop w:val="0"/>
      <w:marBottom w:val="0"/>
      <w:divBdr>
        <w:top w:val="none" w:sz="0" w:space="0" w:color="auto"/>
        <w:left w:val="none" w:sz="0" w:space="0" w:color="auto"/>
        <w:bottom w:val="none" w:sz="0" w:space="0" w:color="auto"/>
        <w:right w:val="none" w:sz="0" w:space="0" w:color="auto"/>
      </w:divBdr>
    </w:div>
    <w:div w:id="1142237355">
      <w:bodyDiv w:val="1"/>
      <w:marLeft w:val="0"/>
      <w:marRight w:val="0"/>
      <w:marTop w:val="0"/>
      <w:marBottom w:val="0"/>
      <w:divBdr>
        <w:top w:val="none" w:sz="0" w:space="0" w:color="auto"/>
        <w:left w:val="none" w:sz="0" w:space="0" w:color="auto"/>
        <w:bottom w:val="none" w:sz="0" w:space="0" w:color="auto"/>
        <w:right w:val="none" w:sz="0" w:space="0" w:color="auto"/>
      </w:divBdr>
    </w:div>
    <w:div w:id="1300770261">
      <w:bodyDiv w:val="1"/>
      <w:marLeft w:val="0"/>
      <w:marRight w:val="0"/>
      <w:marTop w:val="0"/>
      <w:marBottom w:val="0"/>
      <w:divBdr>
        <w:top w:val="none" w:sz="0" w:space="0" w:color="auto"/>
        <w:left w:val="none" w:sz="0" w:space="0" w:color="auto"/>
        <w:bottom w:val="none" w:sz="0" w:space="0" w:color="auto"/>
        <w:right w:val="none" w:sz="0" w:space="0" w:color="auto"/>
      </w:divBdr>
    </w:div>
    <w:div w:id="1422021157">
      <w:bodyDiv w:val="1"/>
      <w:marLeft w:val="0"/>
      <w:marRight w:val="0"/>
      <w:marTop w:val="0"/>
      <w:marBottom w:val="0"/>
      <w:divBdr>
        <w:top w:val="none" w:sz="0" w:space="0" w:color="auto"/>
        <w:left w:val="none" w:sz="0" w:space="0" w:color="auto"/>
        <w:bottom w:val="none" w:sz="0" w:space="0" w:color="auto"/>
        <w:right w:val="none" w:sz="0" w:space="0" w:color="auto"/>
      </w:divBdr>
    </w:div>
    <w:div w:id="1493180479">
      <w:bodyDiv w:val="1"/>
      <w:marLeft w:val="0"/>
      <w:marRight w:val="0"/>
      <w:marTop w:val="0"/>
      <w:marBottom w:val="0"/>
      <w:divBdr>
        <w:top w:val="none" w:sz="0" w:space="0" w:color="auto"/>
        <w:left w:val="none" w:sz="0" w:space="0" w:color="auto"/>
        <w:bottom w:val="none" w:sz="0" w:space="0" w:color="auto"/>
        <w:right w:val="none" w:sz="0" w:space="0" w:color="auto"/>
      </w:divBdr>
    </w:div>
    <w:div w:id="1508639611">
      <w:bodyDiv w:val="1"/>
      <w:marLeft w:val="0"/>
      <w:marRight w:val="0"/>
      <w:marTop w:val="0"/>
      <w:marBottom w:val="0"/>
      <w:divBdr>
        <w:top w:val="none" w:sz="0" w:space="0" w:color="auto"/>
        <w:left w:val="none" w:sz="0" w:space="0" w:color="auto"/>
        <w:bottom w:val="none" w:sz="0" w:space="0" w:color="auto"/>
        <w:right w:val="none" w:sz="0" w:space="0" w:color="auto"/>
      </w:divBdr>
    </w:div>
    <w:div w:id="1510103525">
      <w:bodyDiv w:val="1"/>
      <w:marLeft w:val="0"/>
      <w:marRight w:val="0"/>
      <w:marTop w:val="0"/>
      <w:marBottom w:val="0"/>
      <w:divBdr>
        <w:top w:val="none" w:sz="0" w:space="0" w:color="auto"/>
        <w:left w:val="none" w:sz="0" w:space="0" w:color="auto"/>
        <w:bottom w:val="none" w:sz="0" w:space="0" w:color="auto"/>
        <w:right w:val="none" w:sz="0" w:space="0" w:color="auto"/>
      </w:divBdr>
    </w:div>
    <w:div w:id="1584800874">
      <w:bodyDiv w:val="1"/>
      <w:marLeft w:val="0"/>
      <w:marRight w:val="0"/>
      <w:marTop w:val="0"/>
      <w:marBottom w:val="0"/>
      <w:divBdr>
        <w:top w:val="none" w:sz="0" w:space="0" w:color="auto"/>
        <w:left w:val="none" w:sz="0" w:space="0" w:color="auto"/>
        <w:bottom w:val="none" w:sz="0" w:space="0" w:color="auto"/>
        <w:right w:val="none" w:sz="0" w:space="0" w:color="auto"/>
      </w:divBdr>
      <w:divsChild>
        <w:div w:id="406535130">
          <w:marLeft w:val="0"/>
          <w:marRight w:val="0"/>
          <w:marTop w:val="0"/>
          <w:marBottom w:val="0"/>
          <w:divBdr>
            <w:top w:val="none" w:sz="0" w:space="0" w:color="auto"/>
            <w:left w:val="none" w:sz="0" w:space="0" w:color="auto"/>
            <w:bottom w:val="none" w:sz="0" w:space="0" w:color="auto"/>
            <w:right w:val="none" w:sz="0" w:space="0" w:color="auto"/>
          </w:divBdr>
        </w:div>
        <w:div w:id="598372943">
          <w:marLeft w:val="0"/>
          <w:marRight w:val="0"/>
          <w:marTop w:val="0"/>
          <w:marBottom w:val="0"/>
          <w:divBdr>
            <w:top w:val="none" w:sz="0" w:space="0" w:color="auto"/>
            <w:left w:val="none" w:sz="0" w:space="0" w:color="auto"/>
            <w:bottom w:val="none" w:sz="0" w:space="0" w:color="auto"/>
            <w:right w:val="none" w:sz="0" w:space="0" w:color="auto"/>
          </w:divBdr>
        </w:div>
        <w:div w:id="1594392124">
          <w:marLeft w:val="0"/>
          <w:marRight w:val="0"/>
          <w:marTop w:val="0"/>
          <w:marBottom w:val="0"/>
          <w:divBdr>
            <w:top w:val="none" w:sz="0" w:space="0" w:color="auto"/>
            <w:left w:val="none" w:sz="0" w:space="0" w:color="auto"/>
            <w:bottom w:val="none" w:sz="0" w:space="0" w:color="auto"/>
            <w:right w:val="none" w:sz="0" w:space="0" w:color="auto"/>
          </w:divBdr>
        </w:div>
      </w:divsChild>
    </w:div>
    <w:div w:id="1600067889">
      <w:bodyDiv w:val="1"/>
      <w:marLeft w:val="0"/>
      <w:marRight w:val="0"/>
      <w:marTop w:val="0"/>
      <w:marBottom w:val="0"/>
      <w:divBdr>
        <w:top w:val="none" w:sz="0" w:space="0" w:color="auto"/>
        <w:left w:val="none" w:sz="0" w:space="0" w:color="auto"/>
        <w:bottom w:val="none" w:sz="0" w:space="0" w:color="auto"/>
        <w:right w:val="none" w:sz="0" w:space="0" w:color="auto"/>
      </w:divBdr>
    </w:div>
    <w:div w:id="1830319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132.248.9.34/hevila/CodiceBogota/2009/vol5/no2/3.pdf" TargetMode="External"/><Relationship Id="rId26" Type="http://schemas.openxmlformats.org/officeDocument/2006/relationships/hyperlink" Target="http://www.ordenjuridico.gob.mx/Estatal/CHIHUAHUA/Municipios/APGCod1.pdf" TargetMode="External"/><Relationship Id="rId39" Type="http://schemas.openxmlformats.org/officeDocument/2006/relationships/hyperlink" Target="http://www.ordenjuridico.gob.mx/Estatal/NAYARIT/Municipios/NAYMPLey2.pdf" TargetMode="External"/><Relationship Id="rId21" Type="http://schemas.openxmlformats.org/officeDocument/2006/relationships/hyperlink" Target="http://inicio.ifai.org.mx/Publicaciones/LGAComentada.pdf?fbclid=IwAR26eFVkbMS5ZyUbgADO3x2Tl1aUiALEUZ_EuoVJpZDTlppBQjpkPk7chng" TargetMode="External"/><Relationship Id="rId34" Type="http://schemas.openxmlformats.org/officeDocument/2006/relationships/hyperlink" Target="http://www.ordenjuridico.gob.mx/Documentos/Estatal/Hidalgo/Todos%20los%20Municipios/wo45273.pdf" TargetMode="External"/><Relationship Id="rId42" Type="http://schemas.openxmlformats.org/officeDocument/2006/relationships/hyperlink" Target="http://www.ordenjuridico.gob.mx/Documentos/Estatal/Puebla/wo96700.pdf" TargetMode="External"/><Relationship Id="rId47" Type="http://schemas.openxmlformats.org/officeDocument/2006/relationships/hyperlink" Target="http://www.congresoson.gob.mx/Transparencia/Leyes" TargetMode="External"/><Relationship Id="rId50" Type="http://schemas.openxmlformats.org/officeDocument/2006/relationships/hyperlink" Target="https://docs.mexico.justia.com/estatales/tlaxcala/ley-municipal-del-estado-de-tlaxcala.pdf" TargetMode="External"/><Relationship Id="rId55" Type="http://schemas.openxmlformats.org/officeDocument/2006/relationships/hyperlink" Target="https://www.plataformadetransparencia.org.mx/web/guest/inicio" TargetMode="External"/><Relationship Id="rId63" Type="http://schemas.openxmlformats.org/officeDocument/2006/relationships/image" Target="media/image4.jpeg"/><Relationship Id="rId68" Type="http://schemas.openxmlformats.org/officeDocument/2006/relationships/image" Target="media/image9.jpeg"/><Relationship Id="rId76" Type="http://schemas.openxmlformats.org/officeDocument/2006/relationships/image" Target="media/image17.tiff"/><Relationship Id="rId84"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image" Target="media/image12.tiff"/><Relationship Id="rId2" Type="http://schemas.openxmlformats.org/officeDocument/2006/relationships/numbering" Target="numbering.xml"/><Relationship Id="rId16" Type="http://schemas.openxmlformats.org/officeDocument/2006/relationships/hyperlink" Target="https://archivos.gob.mx/DatosAbiertos/SNA/An%C3%A1lisis_diagn%C3%B3stico.pdf" TargetMode="External"/><Relationship Id="rId29" Type="http://schemas.openxmlformats.org/officeDocument/2006/relationships/hyperlink" Target="https://ieecolima.org.mx/leyes/municipio_libre.pdf" TargetMode="External"/><Relationship Id="rId11" Type="http://schemas.openxmlformats.org/officeDocument/2006/relationships/header" Target="header1.xml"/><Relationship Id="rId24" Type="http://schemas.openxmlformats.org/officeDocument/2006/relationships/hyperlink" Target="http://www.ordenjuridico.gob.mx/Estatal/BAJA%20CALIFORNIA%20SUR/Leyes/BCSLEY88.pdf" TargetMode="External"/><Relationship Id="rId32" Type="http://schemas.openxmlformats.org/officeDocument/2006/relationships/hyperlink" Target="http://transparencia.doloreshidalgo.gob.mx/wp-content/uploads/2017/04/Ley-organica-municipal-para-el-estado-de-Guanajuato.pdf" TargetMode="External"/><Relationship Id="rId37" Type="http://schemas.openxmlformats.org/officeDocument/2006/relationships/hyperlink" Target="http://www.morelia.gob.mx/images/pdf/Listadodelegislacion2/39.ley_organica_municipal_del_estado_de_michoacan_de_ocampo.pdf" TargetMode="External"/><Relationship Id="rId40" Type="http://schemas.openxmlformats.org/officeDocument/2006/relationships/hyperlink" Target="http://www.hcnl.gob.mx/trabajo_legislativo/leyes/pdf/LEY%20ORGANICA%20DE%20LA%20ADMINISTRACION%20PUBLICA%20MUNICIPAL.pdf" TargetMode="External"/><Relationship Id="rId45" Type="http://schemas.openxmlformats.org/officeDocument/2006/relationships/hyperlink" Target="https://sanluis.gob.mx/wpcontent/uploads/2017/02/Ley_Organica_del_Municipio_Libre_del_Estado_de_San_Luis_Potosi_21_Oct_2016.pdf" TargetMode="External"/><Relationship Id="rId53" Type="http://schemas.openxmlformats.org/officeDocument/2006/relationships/hyperlink" Target="http://www.ordenjuridico.gob.mx/Estatal/ZACATECAS/Municipios/ZACMPLey1.pdf" TargetMode="External"/><Relationship Id="rId58" Type="http://schemas.openxmlformats.org/officeDocument/2006/relationships/header" Target="header5.xml"/><Relationship Id="rId66" Type="http://schemas.openxmlformats.org/officeDocument/2006/relationships/image" Target="media/image7.jpeg"/><Relationship Id="rId74" Type="http://schemas.openxmlformats.org/officeDocument/2006/relationships/image" Target="media/image15.tiff"/><Relationship Id="rId79" Type="http://schemas.openxmlformats.org/officeDocument/2006/relationships/image" Target="media/image20.tiff"/><Relationship Id="rId5" Type="http://schemas.openxmlformats.org/officeDocument/2006/relationships/webSettings" Target="webSettings.xml"/><Relationship Id="rId61" Type="http://schemas.openxmlformats.org/officeDocument/2006/relationships/image" Target="media/image2.jpeg"/><Relationship Id="rId82"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aldf.gob.mx/archivo-dd9b0fe872393dba47e0753cc71eeb41.pdf" TargetMode="External"/><Relationship Id="rId31" Type="http://schemas.openxmlformats.org/officeDocument/2006/relationships/hyperlink" Target="http://congresodurango.gob.mx/Archivos/legislacion/LEY%20ORGANICA%20DEL%20MUNICIPIO%20LIBRE.pdf" TargetMode="External"/><Relationship Id="rId44" Type="http://schemas.openxmlformats.org/officeDocument/2006/relationships/hyperlink" Target="http://documentos.congresoqroo.gob.mx/leyes/administrativo/ley062/L1520170512057.pdf" TargetMode="External"/><Relationship Id="rId52" Type="http://schemas.openxmlformats.org/officeDocument/2006/relationships/hyperlink" Target="http://www.ordenjuridico.gob.mx/Documentos/Estatal/Yucatan/wo98432.pdf" TargetMode="External"/><Relationship Id="rId60" Type="http://schemas.openxmlformats.org/officeDocument/2006/relationships/hyperlink" Target="mailto:yaremy_reyes@yahoo.com.mx" TargetMode="External"/><Relationship Id="rId65" Type="http://schemas.openxmlformats.org/officeDocument/2006/relationships/image" Target="media/image6.jpeg"/><Relationship Id="rId73" Type="http://schemas.openxmlformats.org/officeDocument/2006/relationships/image" Target="media/image14.tiff"/><Relationship Id="rId78" Type="http://schemas.openxmlformats.org/officeDocument/2006/relationships/image" Target="media/image19.tiff"/><Relationship Id="rId81" Type="http://schemas.openxmlformats.org/officeDocument/2006/relationships/footer" Target="footer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hyperlink" Target="http://eservicios2.aguascalientes.gob.mx/NormatecaAdministrador/archivos/EDO-18-82.pdf" TargetMode="External"/><Relationship Id="rId27" Type="http://schemas.openxmlformats.org/officeDocument/2006/relationships/hyperlink" Target="http://www.ordenjuridico.gob.mx/Documentos/Estatal/Chiapas/Todos%20los%20Municipios/wo45262.pdf" TargetMode="External"/><Relationship Id="rId30" Type="http://schemas.openxmlformats.org/officeDocument/2006/relationships/hyperlink" Target="http://www.paot.org.mx/centro/leyes/df/pdf/2018/LEY_ORGANICA_ALCALDIAS_CDMX.pdf" TargetMode="External"/><Relationship Id="rId35" Type="http://schemas.openxmlformats.org/officeDocument/2006/relationships/hyperlink" Target="https://transparencia.info.jalisco.gob.mx/sites/default/files/Ley%20Org%C3%A1nica%20Municipal.pdf" TargetMode="External"/><Relationship Id="rId43" Type="http://schemas.openxmlformats.org/officeDocument/2006/relationships/hyperlink" Target="http://legislaturaqueretaro.gob.mx/app/uploads/2016/01/LO003.pdf" TargetMode="External"/><Relationship Id="rId48" Type="http://schemas.openxmlformats.org/officeDocument/2006/relationships/hyperlink" Target="http://www.ordenjuridico.gob.mx/Estatal/TABASCO/Municipios/1L.pdf" TargetMode="External"/><Relationship Id="rId56" Type="http://schemas.openxmlformats.org/officeDocument/2006/relationships/header" Target="header4.xml"/><Relationship Id="rId64" Type="http://schemas.openxmlformats.org/officeDocument/2006/relationships/image" Target="media/image5.jpeg"/><Relationship Id="rId69" Type="http://schemas.openxmlformats.org/officeDocument/2006/relationships/image" Target="media/image10.tiff"/><Relationship Id="rId77" Type="http://schemas.openxmlformats.org/officeDocument/2006/relationships/image" Target="media/image18.tiff"/><Relationship Id="rId8" Type="http://schemas.openxmlformats.org/officeDocument/2006/relationships/image" Target="media/image1.jpeg"/><Relationship Id="rId51" Type="http://schemas.openxmlformats.org/officeDocument/2006/relationships/hyperlink" Target="http://www.veracruz.gob.mx/wp-content/uploads/sites/5/2017/03/Ley-Org%C3%A1nica-del-Municipio-Libre.pdf" TargetMode="External"/><Relationship Id="rId72" Type="http://schemas.openxmlformats.org/officeDocument/2006/relationships/image" Target="media/image13.tiff"/><Relationship Id="rId80" Type="http://schemas.openxmlformats.org/officeDocument/2006/relationships/image" Target="media/image21.tiff"/><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yperlink" Target="https://www.archivogeneral.gov.co/sites/default/files/Estructura_Web/5_Consulte/Recursos/Publicacionees/Minimanual_TRD.pdf" TargetMode="External"/><Relationship Id="rId25" Type="http://schemas.openxmlformats.org/officeDocument/2006/relationships/hyperlink" Target="http://www.ieec.org.mx/transparencia/doctos/art74/i/leyes/local/ley_organica_de_los_municipios_del_estado_de_campeche.pdf" TargetMode="External"/><Relationship Id="rId33" Type="http://schemas.openxmlformats.org/officeDocument/2006/relationships/hyperlink" Target="http://www.guerrero.gob.mx/consejeriajuridica" TargetMode="External"/><Relationship Id="rId38" Type="http://schemas.openxmlformats.org/officeDocument/2006/relationships/hyperlink" Target="http://marcojuridico.morelos.gob.mx/archivos/leyes/pdf/LORGMPALMO.pdf" TargetMode="External"/><Relationship Id="rId46" Type="http://schemas.openxmlformats.org/officeDocument/2006/relationships/hyperlink" Target="http://www.ordenjuridico.gob.mx/Estatal/SINALOA/Municipios/SIMPLey4.pdf(Consultado" TargetMode="External"/><Relationship Id="rId59" Type="http://schemas.openxmlformats.org/officeDocument/2006/relationships/footer" Target="footer6.xml"/><Relationship Id="rId67" Type="http://schemas.openxmlformats.org/officeDocument/2006/relationships/image" Target="media/image8.jpeg"/><Relationship Id="rId20" Type="http://schemas.openxmlformats.org/officeDocument/2006/relationships/hyperlink" Target="http://www.diputados.gob.mx/LeyesBiblio/pdf/LGA_150618.pdf" TargetMode="External"/><Relationship Id="rId41" Type="http://schemas.openxmlformats.org/officeDocument/2006/relationships/hyperlink" Target="https://www.finanzasoaxaca.gob.mx/pdf/asistencia/leyes_fiscales/2015/pdf/LOM.pdf" TargetMode="External"/><Relationship Id="rId54" Type="http://schemas.openxmlformats.org/officeDocument/2006/relationships/hyperlink" Target="http://biblios.pitt.edu/" TargetMode="External"/><Relationship Id="rId62" Type="http://schemas.openxmlformats.org/officeDocument/2006/relationships/image" Target="media/image3.jpeg"/><Relationship Id="rId70" Type="http://schemas.openxmlformats.org/officeDocument/2006/relationships/image" Target="media/image11.tiff"/><Relationship Id="rId75" Type="http://schemas.openxmlformats.org/officeDocument/2006/relationships/image" Target="media/image16.tif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www.ordenjuridico.gob.mx/Estatal/BAJA%20CALIFORNIA/Municipios/Mexicalli/Ley02.pdf" TargetMode="External"/><Relationship Id="rId28" Type="http://schemas.openxmlformats.org/officeDocument/2006/relationships/hyperlink" Target="https://drive.google.com/viewerng/viewer?url=https://revistascolaboracion.juridicas.unam.mx/index.php/gaceta-mexicana/article/download/7489/6755" TargetMode="External"/><Relationship Id="rId36" Type="http://schemas.openxmlformats.org/officeDocument/2006/relationships/hyperlink" Target="http://legislacion.edomex.gob.mx/sites/legislacion.edomex.gob.mx/files/files/pdf/ley/vig/leyvig022.pdf" TargetMode="External"/><Relationship Id="rId49" Type="http://schemas.openxmlformats.org/officeDocument/2006/relationships/hyperlink" Target="http://po.tamaulipas.gob.mx/wpcontent/uploads/2016/08/Codigo_Municipal.pdf" TargetMode="External"/><Relationship Id="rId57" Type="http://schemas.openxmlformats.org/officeDocument/2006/relationships/footer" Target="footer5.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177F74CC-C4AC-4AA9-9C51-14EB1D585D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286</Pages>
  <Words>69711</Words>
  <Characters>383413</Characters>
  <Application>Microsoft Office Word</Application>
  <DocSecurity>0</DocSecurity>
  <Lines>3195</Lines>
  <Paragraphs>904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452220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Guadalupe</dc:creator>
  <cp:lastModifiedBy>ELISA</cp:lastModifiedBy>
  <cp:revision>2</cp:revision>
  <cp:lastPrinted>2019-12-20T02:50:00Z</cp:lastPrinted>
  <dcterms:created xsi:type="dcterms:W3CDTF">2021-02-10T15:37:00Z</dcterms:created>
  <dcterms:modified xsi:type="dcterms:W3CDTF">2021-02-10T15:37:00Z</dcterms:modified>
</cp:coreProperties>
</file>