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E05EC7" w14:textId="1D507C40" w:rsidR="00FE212F" w:rsidRPr="00B55652" w:rsidRDefault="00A60842" w:rsidP="00711891">
      <w:pPr>
        <w:ind w:right="-1"/>
        <w:rPr>
          <w:rFonts w:ascii="Times New Roman" w:hAnsi="Times New Roman" w:cs="Times New Roman"/>
          <w:b/>
          <w:lang w:val="en-US"/>
        </w:rPr>
      </w:pPr>
      <w:r w:rsidRPr="00B55652">
        <w:rPr>
          <w:rFonts w:ascii="Times New Roman" w:hAnsi="Times New Roman" w:cs="Times New Roman"/>
          <w:b/>
          <w:lang w:val="en-US"/>
        </w:rPr>
        <w:t xml:space="preserve"> </w:t>
      </w:r>
    </w:p>
    <w:p w14:paraId="1DA0D01D" w14:textId="0BD612BB" w:rsidR="007F2D2D" w:rsidRPr="00FB5A71" w:rsidRDefault="007F2D2D" w:rsidP="003B70DC">
      <w:pPr>
        <w:ind w:right="-1"/>
        <w:jc w:val="center"/>
        <w:rPr>
          <w:rFonts w:ascii="Times New Roman" w:hAnsi="Times New Roman" w:cs="Times New Roman"/>
          <w:b/>
          <w:sz w:val="28"/>
          <w:lang w:val="en-US"/>
        </w:rPr>
      </w:pPr>
      <w:r w:rsidRPr="00FB5A71">
        <w:rPr>
          <w:rFonts w:ascii="Times New Roman" w:hAnsi="Times New Roman" w:cs="Times New Roman"/>
          <w:b/>
          <w:sz w:val="28"/>
          <w:lang w:val="en-US"/>
        </w:rPr>
        <w:t>Syn</w:t>
      </w:r>
      <w:bookmarkStart w:id="0" w:name="_GoBack"/>
      <w:bookmarkEnd w:id="0"/>
      <w:r w:rsidRPr="00FB5A71">
        <w:rPr>
          <w:rFonts w:ascii="Times New Roman" w:hAnsi="Times New Roman" w:cs="Times New Roman"/>
          <w:b/>
          <w:sz w:val="28"/>
          <w:lang w:val="en-US"/>
        </w:rPr>
        <w:t xml:space="preserve">thesis of novel benzylic 1,2,3-triazole-4-carboxamides and their </w:t>
      </w:r>
      <w:r w:rsidRPr="00FB5A71">
        <w:rPr>
          <w:rFonts w:ascii="Times New Roman" w:hAnsi="Times New Roman" w:cs="Times New Roman"/>
          <w:b/>
          <w:i/>
          <w:sz w:val="28"/>
          <w:lang w:val="en-US"/>
        </w:rPr>
        <w:t xml:space="preserve">in vitro </w:t>
      </w:r>
      <w:r w:rsidRPr="00FB5A71">
        <w:rPr>
          <w:rFonts w:ascii="Times New Roman" w:hAnsi="Times New Roman" w:cs="Times New Roman"/>
          <w:b/>
          <w:sz w:val="28"/>
          <w:lang w:val="en-US"/>
        </w:rPr>
        <w:t>activity against clinically common fung</w:t>
      </w:r>
      <w:r w:rsidR="00A24455" w:rsidRPr="00FB5A71">
        <w:rPr>
          <w:rFonts w:ascii="Times New Roman" w:hAnsi="Times New Roman" w:cs="Times New Roman"/>
          <w:b/>
          <w:sz w:val="28"/>
          <w:lang w:val="en-US"/>
        </w:rPr>
        <w:t>al</w:t>
      </w:r>
      <w:r w:rsidRPr="00FB5A71">
        <w:rPr>
          <w:rFonts w:ascii="Times New Roman" w:hAnsi="Times New Roman" w:cs="Times New Roman"/>
          <w:b/>
          <w:sz w:val="28"/>
          <w:lang w:val="en-US"/>
        </w:rPr>
        <w:t xml:space="preserve"> species</w:t>
      </w:r>
    </w:p>
    <w:p w14:paraId="3D5C9784" w14:textId="5719F0FF" w:rsidR="007F2D2D" w:rsidRPr="00B55652" w:rsidRDefault="007F2D2D" w:rsidP="007F2D2D">
      <w:pPr>
        <w:ind w:right="28"/>
        <w:jc w:val="both"/>
        <w:rPr>
          <w:rFonts w:ascii="Times New Roman" w:hAnsi="Times New Roman" w:cs="Times New Roman"/>
        </w:rPr>
      </w:pPr>
      <w:r w:rsidRPr="00B55652">
        <w:rPr>
          <w:rFonts w:ascii="Times New Roman" w:hAnsi="Times New Roman" w:cs="Times New Roman"/>
        </w:rPr>
        <w:t>Ricardo García-Monroy,</w:t>
      </w:r>
      <w:r w:rsidR="007D3455" w:rsidRPr="00B55652">
        <w:rPr>
          <w:rFonts w:ascii="Times New Roman" w:hAnsi="Times New Roman" w:cs="Times New Roman"/>
          <w:vertAlign w:val="superscript"/>
        </w:rPr>
        <w:t>1</w:t>
      </w:r>
      <w:r w:rsidRPr="00B55652">
        <w:rPr>
          <w:rFonts w:ascii="Times New Roman" w:hAnsi="Times New Roman" w:cs="Times New Roman"/>
          <w:vertAlign w:val="superscript"/>
        </w:rPr>
        <w:t>,2</w:t>
      </w:r>
      <w:r w:rsidRPr="00B55652">
        <w:rPr>
          <w:rFonts w:ascii="Times New Roman" w:hAnsi="Times New Roman" w:cs="Times New Roman"/>
        </w:rPr>
        <w:t xml:space="preserve"> Davir González-Calderón,</w:t>
      </w:r>
      <w:r w:rsidRPr="00B55652">
        <w:rPr>
          <w:rFonts w:ascii="Times New Roman" w:hAnsi="Times New Roman" w:cs="Times New Roman"/>
          <w:vertAlign w:val="superscript"/>
        </w:rPr>
        <w:t>1</w:t>
      </w:r>
      <w:r w:rsidRPr="00B55652">
        <w:rPr>
          <w:rFonts w:ascii="Times New Roman" w:hAnsi="Times New Roman" w:cs="Times New Roman"/>
        </w:rPr>
        <w:t>* Alejandra Ramírez-Villalva,</w:t>
      </w:r>
      <w:r w:rsidRPr="00B55652">
        <w:rPr>
          <w:rFonts w:ascii="Times New Roman" w:hAnsi="Times New Roman" w:cs="Times New Roman"/>
          <w:vertAlign w:val="superscript"/>
        </w:rPr>
        <w:t>1,2</w:t>
      </w:r>
      <w:r w:rsidRPr="00B55652">
        <w:rPr>
          <w:rFonts w:ascii="Times New Roman" w:hAnsi="Times New Roman" w:cs="Times New Roman"/>
        </w:rPr>
        <w:t xml:space="preserve"> Salvador Mastachi-Loza,</w:t>
      </w:r>
      <w:r w:rsidRPr="00B55652">
        <w:rPr>
          <w:rFonts w:ascii="Times New Roman" w:hAnsi="Times New Roman" w:cs="Times New Roman"/>
          <w:vertAlign w:val="superscript"/>
        </w:rPr>
        <w:t>1,2</w:t>
      </w:r>
      <w:r w:rsidRPr="00B55652">
        <w:rPr>
          <w:rFonts w:ascii="Times New Roman" w:hAnsi="Times New Roman" w:cs="Times New Roman"/>
        </w:rPr>
        <w:t xml:space="preserve"> José G. Aguirre-de Paz,</w:t>
      </w:r>
      <w:r w:rsidRPr="00B55652">
        <w:rPr>
          <w:rFonts w:ascii="Times New Roman" w:hAnsi="Times New Roman" w:cs="Times New Roman"/>
          <w:vertAlign w:val="superscript"/>
        </w:rPr>
        <w:t>1</w:t>
      </w:r>
      <w:r w:rsidRPr="00B55652">
        <w:rPr>
          <w:rFonts w:ascii="Times New Roman" w:hAnsi="Times New Roman" w:cs="Times New Roman"/>
        </w:rPr>
        <w:t xml:space="preserve"> Aydee Fuentes-Benítes</w:t>
      </w:r>
      <w:r w:rsidRPr="00B55652">
        <w:rPr>
          <w:rFonts w:ascii="Times New Roman" w:hAnsi="Times New Roman" w:cs="Times New Roman"/>
          <w:vertAlign w:val="superscript"/>
        </w:rPr>
        <w:t>1</w:t>
      </w:r>
      <w:r w:rsidR="007D3455" w:rsidRPr="00B55652">
        <w:rPr>
          <w:rFonts w:ascii="Times New Roman" w:hAnsi="Times New Roman" w:cs="Times New Roman"/>
        </w:rPr>
        <w:t xml:space="preserve"> </w:t>
      </w:r>
      <w:r w:rsidRPr="00B55652">
        <w:rPr>
          <w:rFonts w:ascii="Times New Roman" w:hAnsi="Times New Roman" w:cs="Times New Roman"/>
        </w:rPr>
        <w:t>and Carlos González-Romero</w:t>
      </w:r>
      <w:r w:rsidR="007D3455" w:rsidRPr="00B55652">
        <w:rPr>
          <w:rFonts w:ascii="Times New Roman" w:hAnsi="Times New Roman" w:cs="Times New Roman"/>
          <w:vertAlign w:val="superscript"/>
        </w:rPr>
        <w:t>1</w:t>
      </w:r>
      <w:r w:rsidR="007D3455" w:rsidRPr="00B55652">
        <w:rPr>
          <w:rFonts w:ascii="Times New Roman" w:hAnsi="Times New Roman" w:cs="Times New Roman"/>
        </w:rPr>
        <w:t>*</w:t>
      </w:r>
    </w:p>
    <w:p w14:paraId="242D7886" w14:textId="77777777" w:rsidR="007F2D2D" w:rsidRPr="00B55652" w:rsidRDefault="007F2D2D" w:rsidP="007F2D2D">
      <w:pPr>
        <w:ind w:right="28"/>
        <w:jc w:val="both"/>
        <w:rPr>
          <w:rFonts w:ascii="Times New Roman" w:hAnsi="Times New Roman" w:cs="Times New Roman"/>
          <w:i/>
          <w:sz w:val="18"/>
          <w:szCs w:val="18"/>
        </w:rPr>
      </w:pPr>
      <w:r w:rsidRPr="00B55652">
        <w:rPr>
          <w:rFonts w:ascii="Times New Roman" w:hAnsi="Times New Roman" w:cs="Times New Roman"/>
          <w:i/>
          <w:sz w:val="18"/>
          <w:szCs w:val="18"/>
          <w:vertAlign w:val="superscript"/>
        </w:rPr>
        <w:t>1</w:t>
      </w:r>
      <w:r w:rsidRPr="00B55652">
        <w:rPr>
          <w:rFonts w:ascii="Times New Roman" w:hAnsi="Times New Roman" w:cs="Times New Roman"/>
          <w:i/>
          <w:sz w:val="18"/>
          <w:szCs w:val="18"/>
        </w:rPr>
        <w:t xml:space="preserve"> Departamento de Química Orgánica, Facultad de Química, Universidad Autónoma del Estado de México, Paseo Colón/Paseo Tollocan s/n, Toluca, Estado de México, 50120, Mexico</w:t>
      </w:r>
    </w:p>
    <w:p w14:paraId="7F7570C9" w14:textId="77777777" w:rsidR="007F2D2D" w:rsidRPr="00B55652" w:rsidRDefault="007F2D2D" w:rsidP="007F2D2D">
      <w:pPr>
        <w:ind w:right="28"/>
        <w:jc w:val="both"/>
        <w:rPr>
          <w:rFonts w:ascii="Times New Roman" w:hAnsi="Times New Roman" w:cs="Times New Roman"/>
          <w:i/>
          <w:sz w:val="18"/>
          <w:szCs w:val="18"/>
        </w:rPr>
      </w:pPr>
      <w:r w:rsidRPr="00B55652">
        <w:rPr>
          <w:rFonts w:ascii="Times New Roman" w:hAnsi="Times New Roman" w:cs="Times New Roman"/>
          <w:i/>
          <w:sz w:val="18"/>
          <w:szCs w:val="18"/>
          <w:vertAlign w:val="superscript"/>
        </w:rPr>
        <w:t>2</w:t>
      </w:r>
      <w:r w:rsidRPr="00B55652">
        <w:rPr>
          <w:rFonts w:ascii="Times New Roman" w:hAnsi="Times New Roman" w:cs="Times New Roman"/>
          <w:i/>
          <w:sz w:val="18"/>
          <w:szCs w:val="18"/>
        </w:rPr>
        <w:t xml:space="preserve"> Departamento de Microbiología, Facultad de Química, Universidad Autónoma del Estado de México, Paseo Colón/Paseo Tollocan s/n, Toluca, Estado de México, 50120, Mexico</w:t>
      </w:r>
    </w:p>
    <w:p w14:paraId="5774D37E" w14:textId="77777777" w:rsidR="00FE212F" w:rsidRPr="00B55652" w:rsidRDefault="00FE212F" w:rsidP="007F2D2D">
      <w:pPr>
        <w:ind w:right="28"/>
        <w:jc w:val="both"/>
        <w:rPr>
          <w:rFonts w:ascii="Times New Roman" w:hAnsi="Times New Roman" w:cs="Times New Roman"/>
          <w:sz w:val="18"/>
          <w:szCs w:val="18"/>
        </w:rPr>
      </w:pPr>
      <w:r w:rsidRPr="00B55652">
        <w:rPr>
          <w:rFonts w:ascii="Times New Roman" w:hAnsi="Times New Roman" w:cs="Times New Roman"/>
          <w:sz w:val="18"/>
          <w:szCs w:val="18"/>
        </w:rPr>
        <w:t xml:space="preserve">*Corresponding author: Departamento de Química Orgánica, Facultad de Química, Universidad Autónoma del Estado de México, Paseo Colón/Paseo Tollocan s/n, Toluca, Estado de México 50120, Mexico. Tel.: +52 722 2175 109x113; fax: +52 722 2173 890. E-mail: </w:t>
      </w:r>
      <w:hyperlink r:id="rId7" w:history="1">
        <w:r w:rsidRPr="00B55652">
          <w:rPr>
            <w:rStyle w:val="Hipervnculo"/>
            <w:rFonts w:ascii="Times New Roman" w:hAnsi="Times New Roman" w:cs="Times New Roman"/>
            <w:sz w:val="18"/>
            <w:szCs w:val="18"/>
          </w:rPr>
          <w:t>cgonzalezr@uaemex.mx</w:t>
        </w:r>
      </w:hyperlink>
      <w:r w:rsidRPr="00B55652">
        <w:rPr>
          <w:rFonts w:ascii="Times New Roman" w:hAnsi="Times New Roman" w:cs="Times New Roman"/>
          <w:sz w:val="18"/>
          <w:szCs w:val="18"/>
        </w:rPr>
        <w:t xml:space="preserve"> (C. González-Romero) and </w:t>
      </w:r>
      <w:hyperlink r:id="rId8" w:history="1">
        <w:r w:rsidRPr="00B55652">
          <w:rPr>
            <w:rStyle w:val="Hipervnculo"/>
            <w:rFonts w:ascii="Times New Roman" w:hAnsi="Times New Roman" w:cs="Times New Roman"/>
            <w:sz w:val="18"/>
            <w:szCs w:val="18"/>
          </w:rPr>
          <w:t>qfb_dgonzalez@yahoo.com.mx</w:t>
        </w:r>
      </w:hyperlink>
      <w:r w:rsidRPr="00B55652">
        <w:rPr>
          <w:rFonts w:ascii="Times New Roman" w:hAnsi="Times New Roman" w:cs="Times New Roman"/>
          <w:sz w:val="18"/>
          <w:szCs w:val="18"/>
        </w:rPr>
        <w:t xml:space="preserve"> (D. González-Calderón).</w:t>
      </w:r>
    </w:p>
    <w:p w14:paraId="37E26802" w14:textId="77777777" w:rsidR="00FE212F" w:rsidRPr="00FB5A71" w:rsidRDefault="00FE212F" w:rsidP="00FE212F">
      <w:pPr>
        <w:ind w:right="28"/>
        <w:jc w:val="both"/>
        <w:rPr>
          <w:rFonts w:ascii="Times New Roman" w:hAnsi="Times New Roman" w:cs="Times New Roman"/>
          <w:sz w:val="18"/>
          <w:szCs w:val="18"/>
          <w:lang w:val="en-US"/>
        </w:rPr>
      </w:pPr>
      <w:r w:rsidRPr="00FB5A71">
        <w:rPr>
          <w:rFonts w:ascii="Times New Roman" w:hAnsi="Times New Roman" w:cs="Times New Roman"/>
          <w:sz w:val="18"/>
          <w:szCs w:val="18"/>
          <w:lang w:val="en-US"/>
        </w:rPr>
        <w:t>Received October XX 2020; Accepted Month XX, 20XX.</w:t>
      </w:r>
    </w:p>
    <w:p w14:paraId="03BCE966" w14:textId="77777777" w:rsidR="00FE212F" w:rsidRPr="00FB5A71" w:rsidRDefault="00FE212F" w:rsidP="00FE212F">
      <w:pPr>
        <w:ind w:right="28"/>
        <w:jc w:val="both"/>
        <w:rPr>
          <w:rFonts w:ascii="Times New Roman" w:hAnsi="Times New Roman" w:cs="Times New Roman"/>
          <w:sz w:val="18"/>
          <w:szCs w:val="18"/>
          <w:lang w:val="en-US"/>
        </w:rPr>
      </w:pPr>
      <w:r w:rsidRPr="00FB5A71">
        <w:rPr>
          <w:rFonts w:ascii="Times New Roman" w:hAnsi="Times New Roman" w:cs="Times New Roman"/>
          <w:sz w:val="18"/>
          <w:szCs w:val="18"/>
          <w:lang w:val="en-US"/>
        </w:rPr>
        <w:t>DOI: http://dx.doi.org/XXX-XXXX-XXXX</w:t>
      </w:r>
    </w:p>
    <w:p w14:paraId="0152AB46" w14:textId="2E14D1C1" w:rsidR="007F2D2D" w:rsidRPr="00FB5A71" w:rsidRDefault="007F2D2D" w:rsidP="003B70DC">
      <w:pPr>
        <w:spacing w:after="120" w:line="300" w:lineRule="exact"/>
        <w:jc w:val="both"/>
        <w:rPr>
          <w:rFonts w:ascii="Times New Roman" w:hAnsi="Times New Roman" w:cs="Times New Roman"/>
          <w:lang w:val="en-US"/>
        </w:rPr>
      </w:pPr>
      <w:r w:rsidRPr="00FB5A71">
        <w:rPr>
          <w:rFonts w:ascii="Times New Roman" w:hAnsi="Times New Roman" w:cs="Times New Roman"/>
          <w:b/>
          <w:lang w:val="en-US"/>
        </w:rPr>
        <w:t xml:space="preserve">Abstract: </w:t>
      </w:r>
      <w:r w:rsidRPr="00FB5A71">
        <w:rPr>
          <w:rFonts w:ascii="Times New Roman" w:hAnsi="Times New Roman" w:cs="Times New Roman"/>
          <w:lang w:val="en-US"/>
        </w:rPr>
        <w:t>A library of novel benzylic 1,2,3-triazole-4-carboxamides (</w:t>
      </w:r>
      <w:r w:rsidRPr="00FB5A71">
        <w:rPr>
          <w:rFonts w:ascii="Times New Roman" w:hAnsi="Times New Roman" w:cs="Times New Roman"/>
          <w:b/>
          <w:lang w:val="en-US"/>
        </w:rPr>
        <w:t>3a</w:t>
      </w:r>
      <w:r w:rsidRPr="00FB5A71">
        <w:rPr>
          <w:rFonts w:ascii="Times New Roman" w:hAnsi="Times New Roman" w:cs="Times New Roman"/>
          <w:lang w:val="en-US"/>
        </w:rPr>
        <w:t>-</w:t>
      </w:r>
      <w:r w:rsidRPr="00FB5A71">
        <w:rPr>
          <w:rFonts w:ascii="Times New Roman" w:hAnsi="Times New Roman" w:cs="Times New Roman"/>
          <w:b/>
          <w:lang w:val="en-US"/>
        </w:rPr>
        <w:t>m</w:t>
      </w:r>
      <w:r w:rsidRPr="00FB5A71">
        <w:rPr>
          <w:rFonts w:ascii="Times New Roman" w:hAnsi="Times New Roman" w:cs="Times New Roman"/>
          <w:lang w:val="en-US"/>
        </w:rPr>
        <w:t>) were obtained with accept</w:t>
      </w:r>
      <w:r w:rsidR="000100E7" w:rsidRPr="00FB5A71">
        <w:rPr>
          <w:rFonts w:ascii="Times New Roman" w:hAnsi="Times New Roman" w:cs="Times New Roman"/>
          <w:lang w:val="en-US"/>
        </w:rPr>
        <w:t>abl</w:t>
      </w:r>
      <w:r w:rsidRPr="00FB5A71">
        <w:rPr>
          <w:rFonts w:ascii="Times New Roman" w:hAnsi="Times New Roman" w:cs="Times New Roman"/>
          <w:lang w:val="en-US"/>
        </w:rPr>
        <w:t xml:space="preserve">e yields via </w:t>
      </w:r>
      <w:r w:rsidR="000100E7" w:rsidRPr="00FB5A71">
        <w:rPr>
          <w:rFonts w:ascii="Times New Roman" w:hAnsi="Times New Roman" w:cs="Times New Roman"/>
          <w:lang w:val="en-US"/>
        </w:rPr>
        <w:t xml:space="preserve">a </w:t>
      </w:r>
      <w:r w:rsidRPr="00FB5A71">
        <w:rPr>
          <w:rFonts w:ascii="Times New Roman" w:hAnsi="Times New Roman" w:cs="Times New Roman"/>
          <w:lang w:val="en-US"/>
        </w:rPr>
        <w:t>one-pot pro</w:t>
      </w:r>
      <w:r w:rsidR="00A24455" w:rsidRPr="00FB5A71">
        <w:rPr>
          <w:rFonts w:ascii="Times New Roman" w:hAnsi="Times New Roman" w:cs="Times New Roman"/>
          <w:lang w:val="en-US"/>
        </w:rPr>
        <w:t>cedure</w:t>
      </w:r>
      <w:r w:rsidRPr="00FB5A71">
        <w:rPr>
          <w:rFonts w:ascii="Times New Roman" w:hAnsi="Times New Roman" w:cs="Times New Roman"/>
          <w:lang w:val="en-US"/>
        </w:rPr>
        <w:t xml:space="preserve">. The series of compounds was screened for fungicidal activity and evaluated </w:t>
      </w:r>
      <w:r w:rsidRPr="00FB5A71">
        <w:rPr>
          <w:rFonts w:ascii="Times New Roman" w:hAnsi="Times New Roman" w:cs="Times New Roman"/>
          <w:i/>
          <w:lang w:val="en-US"/>
        </w:rPr>
        <w:t>in vitro</w:t>
      </w:r>
      <w:r w:rsidRPr="00FB5A71">
        <w:rPr>
          <w:rFonts w:ascii="Times New Roman" w:hAnsi="Times New Roman" w:cs="Times New Roman"/>
          <w:lang w:val="en-US"/>
        </w:rPr>
        <w:t xml:space="preserve"> against four filamentous fungi and four </w:t>
      </w:r>
      <w:r w:rsidRPr="00FB5A71">
        <w:rPr>
          <w:rFonts w:ascii="Times New Roman" w:hAnsi="Times New Roman" w:cs="Times New Roman"/>
          <w:i/>
          <w:lang w:val="en-US"/>
        </w:rPr>
        <w:t xml:space="preserve">Candida </w:t>
      </w:r>
      <w:r w:rsidRPr="00FB5A71">
        <w:rPr>
          <w:rFonts w:ascii="Times New Roman" w:hAnsi="Times New Roman" w:cs="Times New Roman"/>
          <w:iCs/>
          <w:lang w:val="en-US"/>
        </w:rPr>
        <w:t>species</w:t>
      </w:r>
      <w:r w:rsidRPr="00FB5A71">
        <w:rPr>
          <w:rFonts w:ascii="Times New Roman" w:hAnsi="Times New Roman" w:cs="Times New Roman"/>
          <w:lang w:val="en-US"/>
        </w:rPr>
        <w:t xml:space="preserve">. The former consisted of </w:t>
      </w:r>
      <w:r w:rsidRPr="00FB5A71">
        <w:rPr>
          <w:rFonts w:ascii="Times New Roman" w:hAnsi="Times New Roman" w:cs="Times New Roman"/>
          <w:i/>
          <w:lang w:val="en-US"/>
        </w:rPr>
        <w:t>Aspergillus fumigatus</w:t>
      </w:r>
      <w:r w:rsidRPr="00FB5A71">
        <w:rPr>
          <w:rFonts w:ascii="Times New Roman" w:hAnsi="Times New Roman" w:cs="Times New Roman"/>
          <w:lang w:val="en-US"/>
        </w:rPr>
        <w:t xml:space="preserve">, </w:t>
      </w:r>
      <w:r w:rsidRPr="00FB5A71">
        <w:rPr>
          <w:rFonts w:ascii="Times New Roman" w:hAnsi="Times New Roman" w:cs="Times New Roman"/>
          <w:i/>
          <w:lang w:val="en-US"/>
        </w:rPr>
        <w:t>Trichosporon cutaneum</w:t>
      </w:r>
      <w:r w:rsidRPr="00FB5A71">
        <w:rPr>
          <w:rFonts w:ascii="Times New Roman" w:hAnsi="Times New Roman" w:cs="Times New Roman"/>
          <w:lang w:val="en-US"/>
        </w:rPr>
        <w:t xml:space="preserve">, </w:t>
      </w:r>
      <w:r w:rsidRPr="00FB5A71">
        <w:rPr>
          <w:rFonts w:ascii="Times New Roman" w:hAnsi="Times New Roman" w:cs="Times New Roman"/>
          <w:i/>
          <w:lang w:val="en-US"/>
        </w:rPr>
        <w:t>Rhizopus oryzae</w:t>
      </w:r>
      <w:r w:rsidRPr="00FB5A71">
        <w:rPr>
          <w:rFonts w:ascii="Times New Roman" w:hAnsi="Times New Roman" w:cs="Times New Roman"/>
          <w:lang w:val="en-US"/>
        </w:rPr>
        <w:t xml:space="preserve"> and </w:t>
      </w:r>
      <w:r w:rsidRPr="00FB5A71">
        <w:rPr>
          <w:rFonts w:ascii="Times New Roman" w:hAnsi="Times New Roman" w:cs="Times New Roman"/>
          <w:i/>
          <w:lang w:val="en-US"/>
        </w:rPr>
        <w:t>Mucor hiemalis</w:t>
      </w:r>
      <w:r w:rsidRPr="00FB5A71">
        <w:rPr>
          <w:rFonts w:ascii="Times New Roman" w:hAnsi="Times New Roman" w:cs="Times New Roman"/>
          <w:lang w:val="en-US"/>
        </w:rPr>
        <w:t xml:space="preserve">, and the latter </w:t>
      </w:r>
      <w:r w:rsidRPr="00FB5A71">
        <w:rPr>
          <w:rFonts w:ascii="Times New Roman" w:hAnsi="Times New Roman" w:cs="Times New Roman"/>
          <w:i/>
          <w:lang w:val="en-US"/>
        </w:rPr>
        <w:t>C. krusei</w:t>
      </w:r>
      <w:r w:rsidRPr="00FB5A71">
        <w:rPr>
          <w:rFonts w:ascii="Times New Roman" w:hAnsi="Times New Roman" w:cs="Times New Roman"/>
          <w:lang w:val="en-US"/>
        </w:rPr>
        <w:t xml:space="preserve">, </w:t>
      </w:r>
      <w:r w:rsidRPr="00FB5A71">
        <w:rPr>
          <w:rFonts w:ascii="Times New Roman" w:hAnsi="Times New Roman" w:cs="Times New Roman"/>
          <w:i/>
          <w:lang w:val="en-US"/>
        </w:rPr>
        <w:t>C. albicans</w:t>
      </w:r>
      <w:r w:rsidRPr="00FB5A71">
        <w:rPr>
          <w:rFonts w:ascii="Times New Roman" w:hAnsi="Times New Roman" w:cs="Times New Roman"/>
          <w:lang w:val="en-US"/>
        </w:rPr>
        <w:t xml:space="preserve">, </w:t>
      </w:r>
      <w:r w:rsidRPr="00FB5A71">
        <w:rPr>
          <w:rFonts w:ascii="Times New Roman" w:hAnsi="Times New Roman" w:cs="Times New Roman"/>
          <w:i/>
          <w:lang w:val="en-US"/>
        </w:rPr>
        <w:t>C. utilis</w:t>
      </w:r>
      <w:r w:rsidRPr="00FB5A71">
        <w:rPr>
          <w:rFonts w:ascii="Times New Roman" w:hAnsi="Times New Roman" w:cs="Times New Roman"/>
          <w:lang w:val="en-US"/>
        </w:rPr>
        <w:t xml:space="preserve"> and </w:t>
      </w:r>
      <w:r w:rsidRPr="00FB5A71">
        <w:rPr>
          <w:rFonts w:ascii="Times New Roman" w:hAnsi="Times New Roman" w:cs="Times New Roman"/>
          <w:i/>
          <w:lang w:val="en-US"/>
        </w:rPr>
        <w:t>C. glabrata</w:t>
      </w:r>
      <w:r w:rsidRPr="00FB5A71">
        <w:rPr>
          <w:rFonts w:ascii="Times New Roman" w:hAnsi="Times New Roman" w:cs="Times New Roman"/>
          <w:lang w:val="en-US"/>
        </w:rPr>
        <w:t xml:space="preserve">. </w:t>
      </w:r>
      <w:r w:rsidR="00A83BB4" w:rsidRPr="00FB5A71">
        <w:rPr>
          <w:rFonts w:ascii="Times New Roman" w:hAnsi="Times New Roman" w:cs="Times New Roman"/>
          <w:lang w:val="en-US"/>
        </w:rPr>
        <w:t>According to t</w:t>
      </w:r>
      <w:r w:rsidR="000100E7" w:rsidRPr="00FB5A71">
        <w:rPr>
          <w:rFonts w:ascii="Times New Roman" w:hAnsi="Times New Roman" w:cs="Times New Roman"/>
          <w:lang w:val="en-US"/>
        </w:rPr>
        <w:t xml:space="preserve">he </w:t>
      </w:r>
      <w:r w:rsidR="00E650DE" w:rsidRPr="00B55652">
        <w:rPr>
          <w:rFonts w:ascii="Times New Roman" w:hAnsi="Times New Roman" w:cs="Times New Roman"/>
          <w:i/>
          <w:iCs/>
          <w:lang w:val="en-US"/>
        </w:rPr>
        <w:t>i</w:t>
      </w:r>
      <w:r w:rsidRPr="00FB5A71">
        <w:rPr>
          <w:rFonts w:ascii="Times New Roman" w:hAnsi="Times New Roman" w:cs="Times New Roman"/>
          <w:i/>
          <w:lang w:val="en-US"/>
        </w:rPr>
        <w:t>n vitro</w:t>
      </w:r>
      <w:r w:rsidRPr="00FB5A71">
        <w:rPr>
          <w:rFonts w:ascii="Times New Roman" w:hAnsi="Times New Roman" w:cs="Times New Roman"/>
          <w:lang w:val="en-US"/>
        </w:rPr>
        <w:t xml:space="preserve"> assays</w:t>
      </w:r>
      <w:r w:rsidR="00A83BB4" w:rsidRPr="00FB5A71">
        <w:rPr>
          <w:rFonts w:ascii="Times New Roman" w:hAnsi="Times New Roman" w:cs="Times New Roman"/>
          <w:lang w:val="en-US"/>
        </w:rPr>
        <w:t>,</w:t>
      </w:r>
      <w:r w:rsidRPr="00FB5A71">
        <w:rPr>
          <w:rFonts w:ascii="Times New Roman" w:hAnsi="Times New Roman" w:cs="Times New Roman"/>
          <w:lang w:val="en-US"/>
        </w:rPr>
        <w:t xml:space="preserve"> </w:t>
      </w:r>
      <w:r w:rsidRPr="00FB5A71">
        <w:rPr>
          <w:rFonts w:ascii="Times New Roman" w:hAnsi="Times New Roman" w:cs="Times New Roman"/>
          <w:b/>
          <w:lang w:val="en-US"/>
        </w:rPr>
        <w:t>3d</w:t>
      </w:r>
      <w:r w:rsidRPr="00FB5A71">
        <w:rPr>
          <w:rFonts w:ascii="Times New Roman" w:hAnsi="Times New Roman" w:cs="Times New Roman"/>
          <w:lang w:val="en-US"/>
        </w:rPr>
        <w:t xml:space="preserve"> and </w:t>
      </w:r>
      <w:r w:rsidRPr="00FB5A71">
        <w:rPr>
          <w:rFonts w:ascii="Times New Roman" w:hAnsi="Times New Roman" w:cs="Times New Roman"/>
          <w:b/>
          <w:lang w:val="en-US"/>
        </w:rPr>
        <w:t>3e</w:t>
      </w:r>
      <w:r w:rsidRPr="00FB5A71">
        <w:rPr>
          <w:rFonts w:ascii="Times New Roman" w:hAnsi="Times New Roman" w:cs="Times New Roman"/>
          <w:lang w:val="en-US"/>
        </w:rPr>
        <w:t xml:space="preserve"> </w:t>
      </w:r>
      <w:r w:rsidR="00794DB8" w:rsidRPr="00FB5A71">
        <w:rPr>
          <w:rFonts w:ascii="Times New Roman" w:hAnsi="Times New Roman" w:cs="Times New Roman"/>
          <w:lang w:val="en-US"/>
        </w:rPr>
        <w:t>we</w:t>
      </w:r>
      <w:r w:rsidRPr="00FB5A71">
        <w:rPr>
          <w:rFonts w:ascii="Times New Roman" w:hAnsi="Times New Roman" w:cs="Times New Roman"/>
          <w:lang w:val="en-US"/>
        </w:rPr>
        <w:t>re the most efficient fungicidal agents</w:t>
      </w:r>
      <w:r w:rsidR="0067615F" w:rsidRPr="00FB5A71">
        <w:rPr>
          <w:rFonts w:ascii="Times New Roman" w:hAnsi="Times New Roman" w:cs="Times New Roman"/>
          <w:lang w:val="en-US"/>
        </w:rPr>
        <w:t xml:space="preserve"> </w:t>
      </w:r>
      <w:r w:rsidR="00794DB8" w:rsidRPr="00FB5A71">
        <w:rPr>
          <w:rFonts w:ascii="Times New Roman" w:hAnsi="Times New Roman" w:cs="Times New Roman"/>
          <w:lang w:val="en-US"/>
        </w:rPr>
        <w:t>(</w:t>
      </w:r>
      <w:r w:rsidR="0067615F" w:rsidRPr="00FB5A71">
        <w:rPr>
          <w:rFonts w:ascii="Times New Roman" w:hAnsi="Times New Roman" w:cs="Times New Roman"/>
          <w:lang w:val="en-US"/>
        </w:rPr>
        <w:t>of all the test compounds</w:t>
      </w:r>
      <w:r w:rsidR="00794DB8" w:rsidRPr="00FB5A71">
        <w:rPr>
          <w:rFonts w:ascii="Times New Roman" w:hAnsi="Times New Roman" w:cs="Times New Roman"/>
          <w:lang w:val="en-US"/>
        </w:rPr>
        <w:t>)</w:t>
      </w:r>
      <w:r w:rsidRPr="00FB5A71">
        <w:rPr>
          <w:rFonts w:ascii="Times New Roman" w:hAnsi="Times New Roman" w:cs="Times New Roman"/>
          <w:lang w:val="en-US"/>
        </w:rPr>
        <w:t xml:space="preserve"> against </w:t>
      </w:r>
      <w:r w:rsidRPr="00FB5A71">
        <w:rPr>
          <w:rFonts w:ascii="Times New Roman" w:hAnsi="Times New Roman" w:cs="Times New Roman"/>
          <w:i/>
          <w:lang w:val="en-US"/>
        </w:rPr>
        <w:t>R. oryzae</w:t>
      </w:r>
      <w:r w:rsidRPr="00FB5A71">
        <w:rPr>
          <w:rFonts w:ascii="Times New Roman" w:hAnsi="Times New Roman" w:cs="Times New Roman"/>
          <w:lang w:val="en-US"/>
        </w:rPr>
        <w:t xml:space="preserve">, </w:t>
      </w:r>
      <w:r w:rsidR="0067615F" w:rsidRPr="00FB5A71">
        <w:rPr>
          <w:rFonts w:ascii="Times New Roman" w:hAnsi="Times New Roman" w:cs="Times New Roman"/>
          <w:lang w:val="en-US"/>
        </w:rPr>
        <w:t>even better</w:t>
      </w:r>
      <w:r w:rsidRPr="00FB5A71">
        <w:rPr>
          <w:rFonts w:ascii="Times New Roman" w:hAnsi="Times New Roman" w:cs="Times New Roman"/>
          <w:lang w:val="en-US"/>
        </w:rPr>
        <w:t xml:space="preserve"> than the reference </w:t>
      </w:r>
      <w:r w:rsidR="000100E7" w:rsidRPr="00FB5A71">
        <w:rPr>
          <w:rFonts w:ascii="Times New Roman" w:hAnsi="Times New Roman" w:cs="Times New Roman"/>
          <w:lang w:val="en-US"/>
        </w:rPr>
        <w:t>drug</w:t>
      </w:r>
      <w:r w:rsidR="002744C4" w:rsidRPr="00FB5A71">
        <w:rPr>
          <w:rFonts w:ascii="Times New Roman" w:hAnsi="Times New Roman" w:cs="Times New Roman"/>
          <w:lang w:val="en-US"/>
        </w:rPr>
        <w:t xml:space="preserve"> (itraconazole)</w:t>
      </w:r>
      <w:r w:rsidRPr="00FB5A71">
        <w:rPr>
          <w:rFonts w:ascii="Times New Roman" w:hAnsi="Times New Roman" w:cs="Times New Roman"/>
          <w:lang w:val="en-US"/>
        </w:rPr>
        <w:t>.</w:t>
      </w:r>
      <w:r w:rsidR="00E650DE" w:rsidRPr="00FB5A71">
        <w:rPr>
          <w:rFonts w:ascii="Times New Roman" w:hAnsi="Times New Roman" w:cs="Times New Roman"/>
          <w:lang w:val="en-US"/>
        </w:rPr>
        <w:t xml:space="preserve"> Th</w:t>
      </w:r>
      <w:r w:rsidR="000100E7" w:rsidRPr="00FB5A71">
        <w:rPr>
          <w:rFonts w:ascii="Times New Roman" w:hAnsi="Times New Roman" w:cs="Times New Roman"/>
          <w:lang w:val="en-US"/>
        </w:rPr>
        <w:t>us</w:t>
      </w:r>
      <w:r w:rsidR="00E650DE" w:rsidRPr="00FB5A71">
        <w:rPr>
          <w:rFonts w:ascii="Times New Roman" w:hAnsi="Times New Roman" w:cs="Times New Roman"/>
          <w:lang w:val="en-US"/>
        </w:rPr>
        <w:t xml:space="preserve">, </w:t>
      </w:r>
      <w:r w:rsidRPr="00FB5A71">
        <w:rPr>
          <w:rFonts w:ascii="Times New Roman" w:hAnsi="Times New Roman" w:cs="Times New Roman"/>
          <w:b/>
          <w:lang w:val="en-US"/>
        </w:rPr>
        <w:t>3d</w:t>
      </w:r>
      <w:r w:rsidRPr="00FB5A71">
        <w:rPr>
          <w:rFonts w:ascii="Times New Roman" w:hAnsi="Times New Roman" w:cs="Times New Roman"/>
          <w:lang w:val="en-US"/>
        </w:rPr>
        <w:t xml:space="preserve"> and </w:t>
      </w:r>
      <w:r w:rsidRPr="00FB5A71">
        <w:rPr>
          <w:rFonts w:ascii="Times New Roman" w:hAnsi="Times New Roman" w:cs="Times New Roman"/>
          <w:b/>
          <w:lang w:val="en-US"/>
        </w:rPr>
        <w:t>3e</w:t>
      </w:r>
      <w:r w:rsidRPr="00FB5A71">
        <w:rPr>
          <w:rFonts w:ascii="Times New Roman" w:hAnsi="Times New Roman" w:cs="Times New Roman"/>
          <w:lang w:val="en-US"/>
        </w:rPr>
        <w:t xml:space="preserve"> </w:t>
      </w:r>
      <w:r w:rsidR="00794DB8" w:rsidRPr="00FB5A71">
        <w:rPr>
          <w:rFonts w:ascii="Times New Roman" w:hAnsi="Times New Roman" w:cs="Times New Roman"/>
          <w:lang w:val="en-US"/>
        </w:rPr>
        <w:t xml:space="preserve">represent </w:t>
      </w:r>
      <w:r w:rsidR="00A24455" w:rsidRPr="00FB5A71">
        <w:rPr>
          <w:rFonts w:ascii="Times New Roman" w:hAnsi="Times New Roman" w:cs="Times New Roman"/>
          <w:lang w:val="en-US"/>
        </w:rPr>
        <w:t xml:space="preserve">important </w:t>
      </w:r>
      <w:r w:rsidR="00794DB8" w:rsidRPr="00FB5A71">
        <w:rPr>
          <w:rFonts w:ascii="Times New Roman" w:hAnsi="Times New Roman" w:cs="Times New Roman"/>
          <w:lang w:val="en-US"/>
        </w:rPr>
        <w:t>scaffolds</w:t>
      </w:r>
      <w:r w:rsidRPr="00FB5A71">
        <w:rPr>
          <w:rFonts w:ascii="Times New Roman" w:hAnsi="Times New Roman" w:cs="Times New Roman"/>
          <w:lang w:val="en-US"/>
        </w:rPr>
        <w:t xml:space="preserve"> </w:t>
      </w:r>
      <w:r w:rsidR="00A24455" w:rsidRPr="00FB5A71">
        <w:rPr>
          <w:rFonts w:ascii="Times New Roman" w:hAnsi="Times New Roman" w:cs="Times New Roman"/>
          <w:lang w:val="en-US"/>
        </w:rPr>
        <w:t xml:space="preserve">that can be </w:t>
      </w:r>
      <w:r w:rsidR="00794DB8" w:rsidRPr="00FB5A71">
        <w:rPr>
          <w:rFonts w:ascii="Times New Roman" w:hAnsi="Times New Roman" w:cs="Times New Roman"/>
          <w:lang w:val="en-US"/>
        </w:rPr>
        <w:t>modifi</w:t>
      </w:r>
      <w:r w:rsidR="00A24455" w:rsidRPr="00FB5A71">
        <w:rPr>
          <w:rFonts w:ascii="Times New Roman" w:hAnsi="Times New Roman" w:cs="Times New Roman"/>
          <w:lang w:val="en-US"/>
        </w:rPr>
        <w:t>ed</w:t>
      </w:r>
      <w:r w:rsidR="00794DB8" w:rsidRPr="00FB5A71">
        <w:rPr>
          <w:rFonts w:ascii="Times New Roman" w:hAnsi="Times New Roman" w:cs="Times New Roman"/>
          <w:lang w:val="en-US"/>
        </w:rPr>
        <w:t xml:space="preserve"> to increase antifungal activity</w:t>
      </w:r>
      <w:r w:rsidR="00A24455" w:rsidRPr="00FB5A71">
        <w:rPr>
          <w:rFonts w:ascii="Times New Roman" w:hAnsi="Times New Roman" w:cs="Times New Roman"/>
          <w:lang w:val="en-US"/>
        </w:rPr>
        <w:t>.</w:t>
      </w:r>
      <w:r w:rsidR="00794DB8" w:rsidRPr="00FB5A71">
        <w:rPr>
          <w:rFonts w:ascii="Times New Roman" w:hAnsi="Times New Roman" w:cs="Times New Roman"/>
          <w:lang w:val="en-US"/>
        </w:rPr>
        <w:t xml:space="preserve"> </w:t>
      </w:r>
      <w:r w:rsidR="00F021FB" w:rsidRPr="00FB5A71">
        <w:rPr>
          <w:rFonts w:ascii="Times New Roman" w:hAnsi="Times New Roman" w:cs="Times New Roman"/>
          <w:lang w:val="en-US"/>
        </w:rPr>
        <w:t>Additionally, they</w:t>
      </w:r>
      <w:r w:rsidR="00794DB8" w:rsidRPr="00FB5A71">
        <w:rPr>
          <w:rFonts w:ascii="Times New Roman" w:hAnsi="Times New Roman" w:cs="Times New Roman"/>
          <w:lang w:val="en-US"/>
        </w:rPr>
        <w:t xml:space="preserve"> are candidates for </w:t>
      </w:r>
      <w:r w:rsidRPr="00FB5A71">
        <w:rPr>
          <w:rFonts w:ascii="Times New Roman" w:hAnsi="Times New Roman" w:cs="Times New Roman"/>
          <w:lang w:val="en-US"/>
        </w:rPr>
        <w:t xml:space="preserve">complementary studies on the inhibition of clinical infections produced by </w:t>
      </w:r>
      <w:r w:rsidRPr="00FB5A71">
        <w:rPr>
          <w:rFonts w:ascii="Times New Roman" w:hAnsi="Times New Roman" w:cs="Times New Roman"/>
          <w:i/>
          <w:lang w:val="en-US"/>
        </w:rPr>
        <w:t>Rhizopus spp.</w:t>
      </w:r>
      <w:r w:rsidR="00E650DE" w:rsidRPr="00FB5A71">
        <w:rPr>
          <w:rFonts w:ascii="Times New Roman" w:hAnsi="Times New Roman" w:cs="Times New Roman"/>
          <w:lang w:val="en-US"/>
        </w:rPr>
        <w:t xml:space="preserve"> strains. </w:t>
      </w:r>
    </w:p>
    <w:p w14:paraId="5B815F44" w14:textId="2155AA96" w:rsidR="007F2D2D" w:rsidRPr="00FB5A71" w:rsidRDefault="007F2D2D" w:rsidP="003B70DC">
      <w:pPr>
        <w:spacing w:after="120" w:line="300" w:lineRule="exact"/>
        <w:jc w:val="both"/>
        <w:rPr>
          <w:rFonts w:ascii="Times New Roman" w:hAnsi="Times New Roman" w:cs="Times New Roman"/>
          <w:lang w:val="en-US"/>
        </w:rPr>
      </w:pPr>
      <w:r w:rsidRPr="00FB5A71">
        <w:rPr>
          <w:rFonts w:ascii="Times New Roman" w:hAnsi="Times New Roman" w:cs="Times New Roman"/>
          <w:b/>
          <w:lang w:val="en-US"/>
        </w:rPr>
        <w:t>Keywords</w:t>
      </w:r>
      <w:r w:rsidRPr="00FB5A71">
        <w:rPr>
          <w:rFonts w:ascii="Times New Roman" w:hAnsi="Times New Roman" w:cs="Times New Roman"/>
          <w:lang w:val="en-US"/>
        </w:rPr>
        <w:t>: 1,2,3-</w:t>
      </w:r>
      <w:r w:rsidR="000100E7" w:rsidRPr="00FB5A71">
        <w:rPr>
          <w:rFonts w:ascii="Times New Roman" w:hAnsi="Times New Roman" w:cs="Times New Roman"/>
          <w:lang w:val="en-US"/>
        </w:rPr>
        <w:t>T</w:t>
      </w:r>
      <w:r w:rsidRPr="00FB5A71">
        <w:rPr>
          <w:rFonts w:ascii="Times New Roman" w:hAnsi="Times New Roman" w:cs="Times New Roman"/>
          <w:lang w:val="en-US"/>
        </w:rPr>
        <w:t>riazole</w:t>
      </w:r>
      <w:r w:rsidR="00221969" w:rsidRPr="00FB5A71">
        <w:rPr>
          <w:rFonts w:ascii="Times New Roman" w:hAnsi="Times New Roman" w:cs="Times New Roman"/>
          <w:lang w:val="en-US"/>
        </w:rPr>
        <w:t>s</w:t>
      </w:r>
      <w:r w:rsidRPr="00FB5A71">
        <w:rPr>
          <w:rFonts w:ascii="Times New Roman" w:hAnsi="Times New Roman" w:cs="Times New Roman"/>
          <w:lang w:val="en-US"/>
        </w:rPr>
        <w:t xml:space="preserve">, </w:t>
      </w:r>
      <w:r w:rsidR="000100E7" w:rsidRPr="00FB5A71">
        <w:rPr>
          <w:rFonts w:ascii="Times New Roman" w:hAnsi="Times New Roman" w:cs="Times New Roman"/>
          <w:lang w:val="en-US"/>
        </w:rPr>
        <w:t>a</w:t>
      </w:r>
      <w:r w:rsidRPr="00FB5A71">
        <w:rPr>
          <w:rFonts w:ascii="Times New Roman" w:hAnsi="Times New Roman" w:cs="Times New Roman"/>
          <w:lang w:val="en-US"/>
        </w:rPr>
        <w:t xml:space="preserve">ntifungal activity, 1,3-dipolar cycloaddition, </w:t>
      </w:r>
      <w:r w:rsidRPr="00FB5A71">
        <w:rPr>
          <w:rFonts w:ascii="Times New Roman" w:hAnsi="Times New Roman" w:cs="Times New Roman"/>
          <w:i/>
          <w:lang w:val="en-US"/>
        </w:rPr>
        <w:t>Rhizopus oryzae</w:t>
      </w:r>
      <w:r w:rsidR="000100E7" w:rsidRPr="00B55652">
        <w:rPr>
          <w:rFonts w:ascii="Times New Roman" w:hAnsi="Times New Roman" w:cs="Times New Roman"/>
          <w:iCs/>
          <w:lang w:val="en-US"/>
        </w:rPr>
        <w:t>.</w:t>
      </w:r>
      <w:r w:rsidRPr="00FB5A71">
        <w:rPr>
          <w:rFonts w:ascii="Times New Roman" w:hAnsi="Times New Roman" w:cs="Times New Roman"/>
          <w:lang w:val="en-US"/>
        </w:rPr>
        <w:t xml:space="preserve"> </w:t>
      </w:r>
    </w:p>
    <w:p w14:paraId="23218E41" w14:textId="7D3312A6" w:rsidR="00FA08ED" w:rsidRPr="00B55652" w:rsidRDefault="00CD57CB" w:rsidP="003B70DC">
      <w:pPr>
        <w:spacing w:after="120" w:line="300" w:lineRule="exact"/>
        <w:jc w:val="both"/>
        <w:rPr>
          <w:rFonts w:ascii="Times New Roman" w:hAnsi="Times New Roman" w:cs="Times New Roman"/>
        </w:rPr>
      </w:pPr>
      <w:r w:rsidRPr="00C06571">
        <w:rPr>
          <w:rFonts w:ascii="Times New Roman" w:hAnsi="Times New Roman" w:cs="Times New Roman"/>
          <w:b/>
        </w:rPr>
        <w:t>Resumen</w:t>
      </w:r>
      <w:r w:rsidR="00C37776" w:rsidRPr="00C06571">
        <w:rPr>
          <w:rFonts w:ascii="Times New Roman" w:hAnsi="Times New Roman" w:cs="Times New Roman"/>
        </w:rPr>
        <w:t xml:space="preserve">: </w:t>
      </w:r>
      <w:r w:rsidR="00FA08ED" w:rsidRPr="00C06571">
        <w:rPr>
          <w:rFonts w:ascii="Times New Roman" w:hAnsi="Times New Roman" w:cs="Times New Roman"/>
        </w:rPr>
        <w:t>Se obtuvo</w:t>
      </w:r>
      <w:r w:rsidR="00FA08ED">
        <w:rPr>
          <w:rFonts w:ascii="Times New Roman" w:hAnsi="Times New Roman" w:cs="Times New Roman"/>
        </w:rPr>
        <w:t xml:space="preserve"> una librería de nuevo</w:t>
      </w:r>
      <w:r w:rsidR="00FA08ED" w:rsidRPr="00FA08ED">
        <w:rPr>
          <w:rFonts w:ascii="Times New Roman" w:hAnsi="Times New Roman" w:cs="Times New Roman"/>
        </w:rPr>
        <w:t xml:space="preserve">s </w:t>
      </w:r>
      <w:r w:rsidR="00C06571">
        <w:rPr>
          <w:rFonts w:ascii="Times New Roman" w:hAnsi="Times New Roman" w:cs="Times New Roman"/>
        </w:rPr>
        <w:t xml:space="preserve">bencil </w:t>
      </w:r>
      <w:r w:rsidR="00FA08ED" w:rsidRPr="00FA08ED">
        <w:rPr>
          <w:rFonts w:ascii="Times New Roman" w:hAnsi="Times New Roman" w:cs="Times New Roman"/>
        </w:rPr>
        <w:t>1,2,3-triazol</w:t>
      </w:r>
      <w:r w:rsidR="00FA08ED">
        <w:rPr>
          <w:rFonts w:ascii="Times New Roman" w:hAnsi="Times New Roman" w:cs="Times New Roman"/>
        </w:rPr>
        <w:t>es-4-carboxamidas</w:t>
      </w:r>
      <w:r w:rsidR="00FF01CA">
        <w:rPr>
          <w:rFonts w:ascii="Times New Roman" w:hAnsi="Times New Roman" w:cs="Times New Roman"/>
        </w:rPr>
        <w:t xml:space="preserve"> </w:t>
      </w:r>
      <w:r w:rsidR="00FA08ED" w:rsidRPr="00FA08ED">
        <w:rPr>
          <w:rFonts w:ascii="Times New Roman" w:hAnsi="Times New Roman" w:cs="Times New Roman"/>
        </w:rPr>
        <w:t>(</w:t>
      </w:r>
      <w:r w:rsidR="00FA08ED" w:rsidRPr="00C06571">
        <w:rPr>
          <w:rFonts w:ascii="Times New Roman" w:hAnsi="Times New Roman" w:cs="Times New Roman"/>
          <w:b/>
        </w:rPr>
        <w:t>3a-m</w:t>
      </w:r>
      <w:r w:rsidR="00FA08ED" w:rsidRPr="00FA08ED">
        <w:rPr>
          <w:rFonts w:ascii="Times New Roman" w:hAnsi="Times New Roman" w:cs="Times New Roman"/>
        </w:rPr>
        <w:t xml:space="preserve">) con rendimientos aceptables mediante un procedimiento </w:t>
      </w:r>
      <w:r w:rsidR="00FA08ED" w:rsidRPr="00C06571">
        <w:rPr>
          <w:rFonts w:ascii="Times New Roman" w:hAnsi="Times New Roman" w:cs="Times New Roman"/>
          <w:i/>
        </w:rPr>
        <w:t>one-pot</w:t>
      </w:r>
      <w:r w:rsidR="00FA08ED">
        <w:rPr>
          <w:rFonts w:ascii="Times New Roman" w:hAnsi="Times New Roman" w:cs="Times New Roman"/>
        </w:rPr>
        <w:t xml:space="preserve">. </w:t>
      </w:r>
      <w:r w:rsidR="00FA08ED" w:rsidRPr="00FA08ED">
        <w:rPr>
          <w:rFonts w:ascii="Times New Roman" w:hAnsi="Times New Roman" w:cs="Times New Roman"/>
        </w:rPr>
        <w:t xml:space="preserve">La serie de compuestos se seleccionó para determinar la actividad </w:t>
      </w:r>
      <w:r w:rsidR="0060390B">
        <w:rPr>
          <w:rFonts w:ascii="Times New Roman" w:hAnsi="Times New Roman" w:cs="Times New Roman"/>
        </w:rPr>
        <w:t xml:space="preserve">fungicida llevando a cabo una evaluación </w:t>
      </w:r>
      <w:r w:rsidR="00FA08ED" w:rsidRPr="00C06571">
        <w:rPr>
          <w:rFonts w:ascii="Times New Roman" w:hAnsi="Times New Roman" w:cs="Times New Roman"/>
          <w:i/>
        </w:rPr>
        <w:t xml:space="preserve">in vitro </w:t>
      </w:r>
      <w:r w:rsidR="00FA08ED" w:rsidRPr="00FA08ED">
        <w:rPr>
          <w:rFonts w:ascii="Times New Roman" w:hAnsi="Times New Roman" w:cs="Times New Roman"/>
        </w:rPr>
        <w:t xml:space="preserve">contra cuatro hongos filamentosos y cuatro especies de </w:t>
      </w:r>
      <w:r w:rsidR="00FA08ED" w:rsidRPr="00C06571">
        <w:rPr>
          <w:rFonts w:ascii="Times New Roman" w:hAnsi="Times New Roman" w:cs="Times New Roman"/>
          <w:i/>
        </w:rPr>
        <w:t>Candida</w:t>
      </w:r>
      <w:r w:rsidR="00FA08ED" w:rsidRPr="00FA08ED">
        <w:rPr>
          <w:rFonts w:ascii="Times New Roman" w:hAnsi="Times New Roman" w:cs="Times New Roman"/>
        </w:rPr>
        <w:t xml:space="preserve">. </w:t>
      </w:r>
      <w:r w:rsidR="0060390B">
        <w:rPr>
          <w:rFonts w:ascii="Times New Roman" w:hAnsi="Times New Roman" w:cs="Times New Roman"/>
        </w:rPr>
        <w:t xml:space="preserve">Los primeros consistieron en </w:t>
      </w:r>
      <w:r w:rsidR="00FA08ED" w:rsidRPr="00C06571">
        <w:rPr>
          <w:rFonts w:ascii="Times New Roman" w:hAnsi="Times New Roman" w:cs="Times New Roman"/>
          <w:i/>
        </w:rPr>
        <w:t>Aspergillus fumigatus</w:t>
      </w:r>
      <w:r w:rsidR="00FA08ED" w:rsidRPr="00FA08ED">
        <w:rPr>
          <w:rFonts w:ascii="Times New Roman" w:hAnsi="Times New Roman" w:cs="Times New Roman"/>
        </w:rPr>
        <w:t xml:space="preserve">, </w:t>
      </w:r>
      <w:r w:rsidR="00FA08ED" w:rsidRPr="00C06571">
        <w:rPr>
          <w:rFonts w:ascii="Times New Roman" w:hAnsi="Times New Roman" w:cs="Times New Roman"/>
          <w:i/>
        </w:rPr>
        <w:t>Trichosporon cutaneum</w:t>
      </w:r>
      <w:r w:rsidR="00FA08ED" w:rsidRPr="00FA08ED">
        <w:rPr>
          <w:rFonts w:ascii="Times New Roman" w:hAnsi="Times New Roman" w:cs="Times New Roman"/>
        </w:rPr>
        <w:t xml:space="preserve">, </w:t>
      </w:r>
      <w:r w:rsidR="00FA08ED" w:rsidRPr="00C06571">
        <w:rPr>
          <w:rFonts w:ascii="Times New Roman" w:hAnsi="Times New Roman" w:cs="Times New Roman"/>
          <w:i/>
        </w:rPr>
        <w:t>Rhizopus oryzae</w:t>
      </w:r>
      <w:r w:rsidR="00FA08ED" w:rsidRPr="00FA08ED">
        <w:rPr>
          <w:rFonts w:ascii="Times New Roman" w:hAnsi="Times New Roman" w:cs="Times New Roman"/>
        </w:rPr>
        <w:t xml:space="preserve"> y </w:t>
      </w:r>
      <w:r w:rsidR="00FA08ED" w:rsidRPr="00C06571">
        <w:rPr>
          <w:rFonts w:ascii="Times New Roman" w:hAnsi="Times New Roman" w:cs="Times New Roman"/>
          <w:i/>
        </w:rPr>
        <w:t>Mucor hiemalis</w:t>
      </w:r>
      <w:r w:rsidR="00FA08ED" w:rsidRPr="00FA08ED">
        <w:rPr>
          <w:rFonts w:ascii="Times New Roman" w:hAnsi="Times New Roman" w:cs="Times New Roman"/>
        </w:rPr>
        <w:t xml:space="preserve">, </w:t>
      </w:r>
      <w:r w:rsidR="0060390B">
        <w:rPr>
          <w:rFonts w:ascii="Times New Roman" w:hAnsi="Times New Roman" w:cs="Times New Roman"/>
        </w:rPr>
        <w:t xml:space="preserve">mientras que para las segundas especies, esta fueron </w:t>
      </w:r>
      <w:r w:rsidR="00FA08ED" w:rsidRPr="00C06571">
        <w:rPr>
          <w:rFonts w:ascii="Times New Roman" w:hAnsi="Times New Roman" w:cs="Times New Roman"/>
          <w:i/>
        </w:rPr>
        <w:t>C. krusei</w:t>
      </w:r>
      <w:r w:rsidR="00FA08ED" w:rsidRPr="00FA08ED">
        <w:rPr>
          <w:rFonts w:ascii="Times New Roman" w:hAnsi="Times New Roman" w:cs="Times New Roman"/>
        </w:rPr>
        <w:t xml:space="preserve">, </w:t>
      </w:r>
      <w:r w:rsidR="00FA08ED" w:rsidRPr="00C06571">
        <w:rPr>
          <w:rFonts w:ascii="Times New Roman" w:hAnsi="Times New Roman" w:cs="Times New Roman"/>
          <w:i/>
        </w:rPr>
        <w:t xml:space="preserve">C. albicans, C. utilis </w:t>
      </w:r>
      <w:r w:rsidR="00FA08ED" w:rsidRPr="00FA08ED">
        <w:rPr>
          <w:rFonts w:ascii="Times New Roman" w:hAnsi="Times New Roman" w:cs="Times New Roman"/>
        </w:rPr>
        <w:t xml:space="preserve">y </w:t>
      </w:r>
      <w:r w:rsidR="00FA08ED" w:rsidRPr="00C06571">
        <w:rPr>
          <w:rFonts w:ascii="Times New Roman" w:hAnsi="Times New Roman" w:cs="Times New Roman"/>
          <w:i/>
        </w:rPr>
        <w:t>C. glabrata</w:t>
      </w:r>
      <w:r w:rsidR="00FA08ED" w:rsidRPr="00FA08ED">
        <w:rPr>
          <w:rFonts w:ascii="Times New Roman" w:hAnsi="Times New Roman" w:cs="Times New Roman"/>
        </w:rPr>
        <w:t xml:space="preserve">. Según los ensayos </w:t>
      </w:r>
      <w:r w:rsidR="00FA08ED" w:rsidRPr="00C06571">
        <w:rPr>
          <w:rFonts w:ascii="Times New Roman" w:hAnsi="Times New Roman" w:cs="Times New Roman"/>
          <w:i/>
        </w:rPr>
        <w:t>in vitro</w:t>
      </w:r>
      <w:r w:rsidR="00FA08ED" w:rsidRPr="00FA08ED">
        <w:rPr>
          <w:rFonts w:ascii="Times New Roman" w:hAnsi="Times New Roman" w:cs="Times New Roman"/>
        </w:rPr>
        <w:t xml:space="preserve">, </w:t>
      </w:r>
      <w:r w:rsidR="00FA08ED" w:rsidRPr="00C06571">
        <w:rPr>
          <w:rFonts w:ascii="Times New Roman" w:hAnsi="Times New Roman" w:cs="Times New Roman"/>
          <w:b/>
        </w:rPr>
        <w:t>3d</w:t>
      </w:r>
      <w:r w:rsidR="00FA08ED" w:rsidRPr="00FA08ED">
        <w:rPr>
          <w:rFonts w:ascii="Times New Roman" w:hAnsi="Times New Roman" w:cs="Times New Roman"/>
        </w:rPr>
        <w:t xml:space="preserve"> y </w:t>
      </w:r>
      <w:r w:rsidR="00FA08ED" w:rsidRPr="00C06571">
        <w:rPr>
          <w:rFonts w:ascii="Times New Roman" w:hAnsi="Times New Roman" w:cs="Times New Roman"/>
          <w:b/>
        </w:rPr>
        <w:t>3e</w:t>
      </w:r>
      <w:r w:rsidR="00FA08ED" w:rsidRPr="00FA08ED">
        <w:rPr>
          <w:rFonts w:ascii="Times New Roman" w:hAnsi="Times New Roman" w:cs="Times New Roman"/>
        </w:rPr>
        <w:t xml:space="preserve"> fueron los agentes fungicidas más eficaces (de todos los compuestos de prueba) contra </w:t>
      </w:r>
      <w:r w:rsidR="00FA08ED" w:rsidRPr="00C06571">
        <w:rPr>
          <w:rFonts w:ascii="Times New Roman" w:hAnsi="Times New Roman" w:cs="Times New Roman"/>
          <w:i/>
        </w:rPr>
        <w:t>R. oryzae</w:t>
      </w:r>
      <w:r w:rsidR="00FA08ED" w:rsidRPr="00FA08ED">
        <w:rPr>
          <w:rFonts w:ascii="Times New Roman" w:hAnsi="Times New Roman" w:cs="Times New Roman"/>
        </w:rPr>
        <w:t xml:space="preserve">, incluso mejores que el fármaco de referencia (itraconazol). Por tanto, </w:t>
      </w:r>
      <w:r w:rsidR="00FA08ED" w:rsidRPr="00C06571">
        <w:rPr>
          <w:rFonts w:ascii="Times New Roman" w:hAnsi="Times New Roman" w:cs="Times New Roman"/>
          <w:b/>
        </w:rPr>
        <w:t>3d</w:t>
      </w:r>
      <w:r w:rsidR="00FA08ED" w:rsidRPr="00FA08ED">
        <w:rPr>
          <w:rFonts w:ascii="Times New Roman" w:hAnsi="Times New Roman" w:cs="Times New Roman"/>
        </w:rPr>
        <w:t xml:space="preserve"> y </w:t>
      </w:r>
      <w:r w:rsidR="00FA08ED" w:rsidRPr="00C06571">
        <w:rPr>
          <w:rFonts w:ascii="Times New Roman" w:hAnsi="Times New Roman" w:cs="Times New Roman"/>
          <w:b/>
        </w:rPr>
        <w:t>3e</w:t>
      </w:r>
      <w:r w:rsidR="0060390B">
        <w:rPr>
          <w:rFonts w:ascii="Times New Roman" w:hAnsi="Times New Roman" w:cs="Times New Roman"/>
        </w:rPr>
        <w:t xml:space="preserve"> representan </w:t>
      </w:r>
      <w:r w:rsidR="00FA08ED" w:rsidRPr="00FA08ED">
        <w:rPr>
          <w:rFonts w:ascii="Times New Roman" w:hAnsi="Times New Roman" w:cs="Times New Roman"/>
        </w:rPr>
        <w:t>importantes</w:t>
      </w:r>
      <w:r w:rsidR="0060390B">
        <w:rPr>
          <w:rFonts w:ascii="Times New Roman" w:hAnsi="Times New Roman" w:cs="Times New Roman"/>
        </w:rPr>
        <w:t xml:space="preserve"> núcleos que podrían</w:t>
      </w:r>
      <w:r w:rsidR="00FA08ED" w:rsidRPr="00FA08ED">
        <w:rPr>
          <w:rFonts w:ascii="Times New Roman" w:hAnsi="Times New Roman" w:cs="Times New Roman"/>
        </w:rPr>
        <w:t xml:space="preserve"> modificarse para aumentar la actividad antifúngica</w:t>
      </w:r>
      <w:r w:rsidR="0060390B">
        <w:rPr>
          <w:rFonts w:ascii="Times New Roman" w:hAnsi="Times New Roman" w:cs="Times New Roman"/>
        </w:rPr>
        <w:t>, siendo excelentes</w:t>
      </w:r>
      <w:r w:rsidR="00FA08ED" w:rsidRPr="00FA08ED">
        <w:rPr>
          <w:rFonts w:ascii="Times New Roman" w:hAnsi="Times New Roman" w:cs="Times New Roman"/>
        </w:rPr>
        <w:t xml:space="preserve"> candidatos para estudios complementarios sobre la inhibición de infecciones clínicas producidas por </w:t>
      </w:r>
      <w:r w:rsidR="00FA08ED" w:rsidRPr="00C06571">
        <w:rPr>
          <w:rFonts w:ascii="Times New Roman" w:hAnsi="Times New Roman" w:cs="Times New Roman"/>
          <w:i/>
        </w:rPr>
        <w:t>Rhizopus spp</w:t>
      </w:r>
      <w:r w:rsidR="00FA08ED" w:rsidRPr="00FA08ED">
        <w:rPr>
          <w:rFonts w:ascii="Times New Roman" w:hAnsi="Times New Roman" w:cs="Times New Roman"/>
        </w:rPr>
        <w:t xml:space="preserve">. </w:t>
      </w:r>
    </w:p>
    <w:p w14:paraId="1AD56915" w14:textId="52AE922F" w:rsidR="00D9119F" w:rsidRPr="00B55652" w:rsidRDefault="00D9119F" w:rsidP="003B70DC">
      <w:pPr>
        <w:spacing w:after="120" w:line="300" w:lineRule="exact"/>
        <w:jc w:val="both"/>
        <w:rPr>
          <w:rFonts w:ascii="Times New Roman" w:hAnsi="Times New Roman" w:cs="Times New Roman"/>
        </w:rPr>
      </w:pPr>
      <w:r w:rsidRPr="00B55652">
        <w:rPr>
          <w:rFonts w:ascii="Times New Roman" w:hAnsi="Times New Roman" w:cs="Times New Roman"/>
          <w:b/>
        </w:rPr>
        <w:t>Palabras clave</w:t>
      </w:r>
      <w:r w:rsidRPr="00B55652">
        <w:rPr>
          <w:rFonts w:ascii="Times New Roman" w:hAnsi="Times New Roman" w:cs="Times New Roman"/>
        </w:rPr>
        <w:t xml:space="preserve">: 1,2,3-triazol, actividad antifúngica, cicloadición 1,3-dipolar, </w:t>
      </w:r>
      <w:r w:rsidRPr="00B55652">
        <w:rPr>
          <w:rFonts w:ascii="Times New Roman" w:hAnsi="Times New Roman" w:cs="Times New Roman"/>
          <w:i/>
        </w:rPr>
        <w:t>Rhizopus oryzae</w:t>
      </w:r>
    </w:p>
    <w:p w14:paraId="082D10EA" w14:textId="77777777" w:rsidR="00373027" w:rsidRPr="00B55652" w:rsidRDefault="00373027">
      <w:pPr>
        <w:rPr>
          <w:rFonts w:ascii="Times New Roman" w:hAnsi="Times New Roman" w:cs="Times New Roman"/>
        </w:rPr>
      </w:pPr>
    </w:p>
    <w:p w14:paraId="43EEA305" w14:textId="77777777"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Introduction</w:t>
      </w:r>
      <w:r w:rsidR="000E7734" w:rsidRPr="00FB5A71">
        <w:rPr>
          <w:rFonts w:ascii="Times New Roman" w:hAnsi="Times New Roman" w:cs="Times New Roman"/>
          <w:b/>
          <w:lang w:val="en-US"/>
        </w:rPr>
        <w:t xml:space="preserve"> </w:t>
      </w:r>
    </w:p>
    <w:p w14:paraId="34F0D1A1" w14:textId="5CACB62D" w:rsidR="005C228C" w:rsidRPr="00FF5606" w:rsidRDefault="003D54BB" w:rsidP="00A71A99">
      <w:pPr>
        <w:ind w:firstLine="284"/>
        <w:jc w:val="both"/>
        <w:rPr>
          <w:rFonts w:ascii="Times New Roman" w:hAnsi="Times New Roman" w:cs="Times New Roman"/>
          <w:highlight w:val="yellow"/>
          <w:lang w:val="en-US"/>
        </w:rPr>
      </w:pPr>
      <w:r w:rsidRPr="00FF5606">
        <w:rPr>
          <w:rFonts w:ascii="Times New Roman" w:hAnsi="Times New Roman" w:cs="Times New Roman"/>
          <w:highlight w:val="yellow"/>
          <w:lang w:val="en-US"/>
        </w:rPr>
        <w:t xml:space="preserve">Viral, bacterial and parasitic diseases </w:t>
      </w:r>
      <w:r w:rsidR="002D154E" w:rsidRPr="00FF5606">
        <w:rPr>
          <w:rFonts w:ascii="Times New Roman" w:hAnsi="Times New Roman" w:cs="Times New Roman"/>
          <w:highlight w:val="yellow"/>
          <w:lang w:val="en-US"/>
        </w:rPr>
        <w:t xml:space="preserve">have profoundly </w:t>
      </w:r>
      <w:r w:rsidR="00221969" w:rsidRPr="00FF5606">
        <w:rPr>
          <w:rFonts w:ascii="Times New Roman" w:hAnsi="Times New Roman" w:cs="Times New Roman"/>
          <w:highlight w:val="yellow"/>
          <w:lang w:val="en-US"/>
        </w:rPr>
        <w:t xml:space="preserve">harmed the </w:t>
      </w:r>
      <w:r w:rsidR="002D154E" w:rsidRPr="00FF5606">
        <w:rPr>
          <w:rFonts w:ascii="Times New Roman" w:hAnsi="Times New Roman" w:cs="Times New Roman"/>
          <w:highlight w:val="yellow"/>
          <w:lang w:val="en-US"/>
        </w:rPr>
        <w:t xml:space="preserve">health </w:t>
      </w:r>
      <w:r w:rsidR="00221969" w:rsidRPr="00FF5606">
        <w:rPr>
          <w:rFonts w:ascii="Times New Roman" w:hAnsi="Times New Roman" w:cs="Times New Roman"/>
          <w:highlight w:val="yellow"/>
          <w:lang w:val="en-US"/>
        </w:rPr>
        <w:t xml:space="preserve">of millions of people </w:t>
      </w:r>
      <w:r w:rsidR="002D154E" w:rsidRPr="00FF5606">
        <w:rPr>
          <w:rFonts w:ascii="Times New Roman" w:hAnsi="Times New Roman" w:cs="Times New Roman"/>
          <w:highlight w:val="yellow"/>
          <w:lang w:val="en-US"/>
        </w:rPr>
        <w:t>at different times in history</w:t>
      </w:r>
      <w:r w:rsidR="000A6BA6"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 xml:space="preserve"> </w:t>
      </w:r>
      <w:r w:rsidR="000A6BA6" w:rsidRPr="00FF5606">
        <w:rPr>
          <w:rFonts w:ascii="Times New Roman" w:hAnsi="Times New Roman" w:cs="Times New Roman"/>
          <w:highlight w:val="yellow"/>
          <w:lang w:val="en-US"/>
        </w:rPr>
        <w:t>S</w:t>
      </w:r>
      <w:r w:rsidR="002D154E" w:rsidRPr="00FF5606">
        <w:rPr>
          <w:rFonts w:ascii="Times New Roman" w:hAnsi="Times New Roman" w:cs="Times New Roman"/>
          <w:highlight w:val="yellow"/>
          <w:lang w:val="en-US"/>
        </w:rPr>
        <w:t xml:space="preserve">uch </w:t>
      </w:r>
      <w:r w:rsidR="000A6BA6" w:rsidRPr="00FF5606">
        <w:rPr>
          <w:rFonts w:ascii="Times New Roman" w:hAnsi="Times New Roman" w:cs="Times New Roman"/>
          <w:highlight w:val="yellow"/>
          <w:lang w:val="en-US"/>
        </w:rPr>
        <w:t>diseases include</w:t>
      </w:r>
      <w:r w:rsidR="002D154E" w:rsidRPr="00FF5606">
        <w:rPr>
          <w:rFonts w:ascii="Times New Roman" w:hAnsi="Times New Roman" w:cs="Times New Roman"/>
          <w:highlight w:val="yellow"/>
          <w:lang w:val="en-US"/>
        </w:rPr>
        <w:t xml:space="preserve"> Black Death </w:t>
      </w:r>
      <w:r w:rsidR="000A6BA6" w:rsidRPr="00FF5606">
        <w:rPr>
          <w:rFonts w:ascii="Times New Roman" w:hAnsi="Times New Roman" w:cs="Times New Roman"/>
          <w:highlight w:val="yellow"/>
          <w:lang w:val="en-US"/>
        </w:rPr>
        <w:t>(</w:t>
      </w:r>
      <w:r w:rsidR="002D154E" w:rsidRPr="00FF5606">
        <w:rPr>
          <w:rFonts w:ascii="Times New Roman" w:hAnsi="Times New Roman" w:cs="Times New Roman"/>
          <w:i/>
          <w:highlight w:val="yellow"/>
          <w:lang w:val="en-US"/>
        </w:rPr>
        <w:t>yersinia pestis</w:t>
      </w:r>
      <w:r w:rsidR="000A6BA6" w:rsidRPr="00FF5606">
        <w:rPr>
          <w:rFonts w:ascii="Times New Roman" w:hAnsi="Times New Roman" w:cs="Times New Roman"/>
          <w:iCs/>
          <w:highlight w:val="yellow"/>
          <w:lang w:val="en-US"/>
        </w:rPr>
        <w:t>)</w:t>
      </w:r>
      <w:r w:rsidR="002D154E" w:rsidRPr="00FF5606">
        <w:rPr>
          <w:rFonts w:ascii="Times New Roman" w:hAnsi="Times New Roman" w:cs="Times New Roman"/>
          <w:highlight w:val="yellow"/>
          <w:lang w:val="en-US"/>
        </w:rPr>
        <w:t xml:space="preserve">, cholera </w:t>
      </w:r>
      <w:r w:rsidR="000A6BA6" w:rsidRPr="00FF5606">
        <w:rPr>
          <w:rFonts w:ascii="Times New Roman" w:hAnsi="Times New Roman" w:cs="Times New Roman"/>
          <w:highlight w:val="yellow"/>
          <w:lang w:val="en-US"/>
        </w:rPr>
        <w:t>(</w:t>
      </w:r>
      <w:r w:rsidR="002D154E" w:rsidRPr="00FF5606">
        <w:rPr>
          <w:rFonts w:ascii="Times New Roman" w:hAnsi="Times New Roman" w:cs="Times New Roman"/>
          <w:i/>
          <w:highlight w:val="yellow"/>
          <w:lang w:val="en-US"/>
        </w:rPr>
        <w:t>vibrio cholerae</w:t>
      </w:r>
      <w:r w:rsidR="000A6BA6" w:rsidRPr="00FF5606">
        <w:rPr>
          <w:rFonts w:ascii="Times New Roman" w:hAnsi="Times New Roman" w:cs="Times New Roman"/>
          <w:iCs/>
          <w:highlight w:val="yellow"/>
          <w:lang w:val="en-US"/>
        </w:rPr>
        <w:t>)</w:t>
      </w:r>
      <w:r w:rsidR="002D154E" w:rsidRPr="00FF5606">
        <w:rPr>
          <w:rFonts w:ascii="Times New Roman" w:hAnsi="Times New Roman" w:cs="Times New Roman"/>
          <w:highlight w:val="yellow"/>
          <w:lang w:val="en-US"/>
        </w:rPr>
        <w:t xml:space="preserve">, </w:t>
      </w:r>
      <w:r w:rsidRPr="00FF5606">
        <w:rPr>
          <w:rFonts w:ascii="Times New Roman" w:hAnsi="Times New Roman" w:cs="Times New Roman"/>
          <w:highlight w:val="yellow"/>
          <w:lang w:val="en-US"/>
        </w:rPr>
        <w:t xml:space="preserve">malaria </w:t>
      </w:r>
      <w:r w:rsidR="000A6BA6" w:rsidRPr="00FF5606">
        <w:rPr>
          <w:rFonts w:ascii="Times New Roman" w:hAnsi="Times New Roman" w:cs="Times New Roman"/>
          <w:highlight w:val="yellow"/>
          <w:lang w:val="en-US"/>
        </w:rPr>
        <w:t>(</w:t>
      </w:r>
      <w:r w:rsidRPr="00FF5606">
        <w:rPr>
          <w:rFonts w:ascii="Times New Roman" w:hAnsi="Times New Roman" w:cs="Times New Roman"/>
          <w:i/>
          <w:highlight w:val="yellow"/>
          <w:lang w:val="en-US"/>
        </w:rPr>
        <w:t>plasmodium</w:t>
      </w:r>
      <w:r w:rsidR="000A6BA6"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w:t>
      </w:r>
      <w:r w:rsidR="000A6BA6" w:rsidRPr="00FF5606">
        <w:rPr>
          <w:rFonts w:ascii="Times New Roman" w:hAnsi="Times New Roman" w:cs="Times New Roman"/>
          <w:highlight w:val="yellow"/>
          <w:lang w:val="en-US"/>
        </w:rPr>
        <w:t xml:space="preserve"> and</w:t>
      </w:r>
      <w:r w:rsidRPr="00FF5606">
        <w:rPr>
          <w:rFonts w:ascii="Times New Roman" w:hAnsi="Times New Roman" w:cs="Times New Roman"/>
          <w:highlight w:val="yellow"/>
          <w:lang w:val="en-US"/>
        </w:rPr>
        <w:t xml:space="preserve"> </w:t>
      </w:r>
      <w:r w:rsidR="002D154E" w:rsidRPr="00FF5606">
        <w:rPr>
          <w:rFonts w:ascii="Times New Roman" w:hAnsi="Times New Roman" w:cs="Times New Roman"/>
          <w:highlight w:val="yellow"/>
          <w:lang w:val="en-US"/>
        </w:rPr>
        <w:t>smallpox</w:t>
      </w:r>
      <w:r w:rsidR="000A6BA6" w:rsidRPr="00FF5606">
        <w:rPr>
          <w:rFonts w:ascii="Times New Roman" w:hAnsi="Times New Roman" w:cs="Times New Roman"/>
          <w:highlight w:val="yellow"/>
          <w:lang w:val="en-US"/>
        </w:rPr>
        <w:t>.</w:t>
      </w:r>
      <w:r w:rsidR="002D154E" w:rsidRPr="00FF5606">
        <w:rPr>
          <w:rFonts w:ascii="Times New Roman" w:hAnsi="Times New Roman" w:cs="Times New Roman"/>
          <w:highlight w:val="yellow"/>
          <w:lang w:val="en-US"/>
        </w:rPr>
        <w:t xml:space="preserve"> </w:t>
      </w:r>
      <w:r w:rsidR="000A6BA6" w:rsidRPr="00FF5606">
        <w:rPr>
          <w:rFonts w:ascii="Times New Roman" w:hAnsi="Times New Roman" w:cs="Times New Roman"/>
          <w:highlight w:val="yellow"/>
          <w:lang w:val="en-US"/>
        </w:rPr>
        <w:t>M</w:t>
      </w:r>
      <w:r w:rsidR="002D154E" w:rsidRPr="00FF5606">
        <w:rPr>
          <w:rFonts w:ascii="Times New Roman" w:hAnsi="Times New Roman" w:cs="Times New Roman"/>
          <w:highlight w:val="yellow"/>
          <w:lang w:val="en-US"/>
        </w:rPr>
        <w:t>ore recently</w:t>
      </w:r>
      <w:r w:rsidR="00221969" w:rsidRPr="00FF5606">
        <w:rPr>
          <w:rFonts w:ascii="Times New Roman" w:hAnsi="Times New Roman" w:cs="Times New Roman"/>
          <w:highlight w:val="yellow"/>
          <w:lang w:val="en-US"/>
        </w:rPr>
        <w:t>,</w:t>
      </w:r>
      <w:r w:rsidR="000A6BA6" w:rsidRPr="00FF5606">
        <w:rPr>
          <w:rFonts w:ascii="Times New Roman" w:hAnsi="Times New Roman" w:cs="Times New Roman"/>
          <w:highlight w:val="yellow"/>
          <w:lang w:val="en-US"/>
        </w:rPr>
        <w:t xml:space="preserve"> </w:t>
      </w:r>
      <w:r w:rsidR="002D154E" w:rsidRPr="00FF5606">
        <w:rPr>
          <w:rFonts w:ascii="Times New Roman" w:hAnsi="Times New Roman" w:cs="Times New Roman"/>
          <w:highlight w:val="yellow"/>
          <w:lang w:val="en-US"/>
        </w:rPr>
        <w:t xml:space="preserve">HIV, dengue </w:t>
      </w:r>
      <w:r w:rsidRPr="00FF5606">
        <w:rPr>
          <w:rFonts w:ascii="Times New Roman" w:hAnsi="Times New Roman" w:cs="Times New Roman"/>
          <w:highlight w:val="yellow"/>
          <w:lang w:val="en-US"/>
        </w:rPr>
        <w:t>and coronavirus</w:t>
      </w:r>
      <w:r w:rsidR="00221969" w:rsidRPr="00FF5606">
        <w:rPr>
          <w:rFonts w:ascii="Times New Roman" w:hAnsi="Times New Roman" w:cs="Times New Roman"/>
          <w:highlight w:val="yellow"/>
          <w:lang w:val="en-US"/>
        </w:rPr>
        <w:t xml:space="preserve"> have appeared on the scene</w:t>
      </w:r>
      <w:r w:rsidRPr="00FF5606">
        <w:rPr>
          <w:rFonts w:ascii="Times New Roman" w:hAnsi="Times New Roman" w:cs="Times New Roman"/>
          <w:highlight w:val="yellow"/>
          <w:lang w:val="en-US"/>
        </w:rPr>
        <w:t xml:space="preserve">. </w:t>
      </w:r>
      <w:r w:rsidR="00FF01CA" w:rsidRPr="00FF5606">
        <w:rPr>
          <w:rFonts w:ascii="Times New Roman" w:hAnsi="Times New Roman" w:cs="Times New Roman"/>
          <w:highlight w:val="yellow"/>
          <w:lang w:val="en-US"/>
        </w:rPr>
        <w:t>However</w:t>
      </w:r>
      <w:r w:rsidR="00221969" w:rsidRPr="00FF5606">
        <w:rPr>
          <w:rFonts w:ascii="Times New Roman" w:hAnsi="Times New Roman" w:cs="Times New Roman"/>
          <w:highlight w:val="yellow"/>
          <w:lang w:val="en-US"/>
        </w:rPr>
        <w:t>, f</w:t>
      </w:r>
      <w:r w:rsidRPr="00FF5606">
        <w:rPr>
          <w:rFonts w:ascii="Times New Roman" w:hAnsi="Times New Roman" w:cs="Times New Roman"/>
          <w:highlight w:val="yellow"/>
          <w:lang w:val="en-US"/>
        </w:rPr>
        <w:t xml:space="preserve">ungal infections </w:t>
      </w:r>
      <w:r w:rsidR="00385DC9" w:rsidRPr="00FF5606">
        <w:rPr>
          <w:rFonts w:ascii="Times New Roman" w:hAnsi="Times New Roman" w:cs="Times New Roman"/>
          <w:highlight w:val="yellow"/>
          <w:lang w:val="en-US"/>
        </w:rPr>
        <w:t xml:space="preserve">have rarely </w:t>
      </w:r>
      <w:r w:rsidR="0086021D" w:rsidRPr="00FF5606">
        <w:rPr>
          <w:rFonts w:ascii="Times New Roman" w:hAnsi="Times New Roman" w:cs="Times New Roman"/>
          <w:highlight w:val="yellow"/>
          <w:lang w:val="en-US"/>
        </w:rPr>
        <w:t>resulted in</w:t>
      </w:r>
      <w:r w:rsidR="00385DC9" w:rsidRPr="00FF5606">
        <w:rPr>
          <w:rFonts w:ascii="Times New Roman" w:hAnsi="Times New Roman" w:cs="Times New Roman"/>
          <w:highlight w:val="yellow"/>
          <w:lang w:val="en-US"/>
        </w:rPr>
        <w:t xml:space="preserve"> serious </w:t>
      </w:r>
      <w:r w:rsidRPr="00FF5606">
        <w:rPr>
          <w:rFonts w:ascii="Times New Roman" w:hAnsi="Times New Roman" w:cs="Times New Roman"/>
          <w:highlight w:val="yellow"/>
          <w:lang w:val="en-US"/>
        </w:rPr>
        <w:t>diseases</w:t>
      </w:r>
      <w:r w:rsidR="00221969"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 xml:space="preserve"> </w:t>
      </w:r>
      <w:r w:rsidR="000033EF" w:rsidRPr="00FF5606">
        <w:rPr>
          <w:rFonts w:ascii="Times New Roman" w:hAnsi="Times New Roman" w:cs="Times New Roman"/>
          <w:highlight w:val="yellow"/>
          <w:lang w:val="en-US"/>
        </w:rPr>
        <w:t>at least during the</w:t>
      </w:r>
      <w:r w:rsidRPr="00FF5606">
        <w:rPr>
          <w:rFonts w:ascii="Times New Roman" w:hAnsi="Times New Roman" w:cs="Times New Roman"/>
          <w:highlight w:val="yellow"/>
          <w:lang w:val="en-US"/>
        </w:rPr>
        <w:t xml:space="preserve"> </w:t>
      </w:r>
      <w:r w:rsidRPr="00FF5606">
        <w:rPr>
          <w:rFonts w:ascii="Times New Roman" w:hAnsi="Times New Roman" w:cs="Times New Roman"/>
          <w:highlight w:val="yellow"/>
          <w:lang w:val="en-US"/>
        </w:rPr>
        <w:lastRenderedPageBreak/>
        <w:t>recorded history</w:t>
      </w:r>
      <w:r w:rsidR="00385DC9" w:rsidRPr="00FF5606">
        <w:rPr>
          <w:rFonts w:ascii="Times New Roman" w:hAnsi="Times New Roman" w:cs="Times New Roman"/>
          <w:highlight w:val="yellow"/>
          <w:lang w:val="en-US"/>
        </w:rPr>
        <w:t xml:space="preserve"> </w:t>
      </w:r>
      <w:r w:rsidR="000033EF" w:rsidRPr="00FF5606">
        <w:rPr>
          <w:rFonts w:ascii="Times New Roman" w:hAnsi="Times New Roman" w:cs="Times New Roman"/>
          <w:highlight w:val="yellow"/>
          <w:lang w:val="en-US"/>
        </w:rPr>
        <w:t>of human beings</w:t>
      </w:r>
      <w:r w:rsidRPr="00FF5606">
        <w:rPr>
          <w:rFonts w:ascii="Times New Roman" w:hAnsi="Times New Roman" w:cs="Times New Roman"/>
          <w:highlight w:val="yellow"/>
          <w:lang w:val="en-US"/>
        </w:rPr>
        <w:t>.</w:t>
      </w:r>
      <w:r w:rsidR="00221969" w:rsidRPr="00FF5606">
        <w:rPr>
          <w:rFonts w:ascii="Times New Roman" w:hAnsi="Times New Roman" w:cs="Times New Roman"/>
          <w:highlight w:val="yellow"/>
          <w:lang w:val="en-US"/>
        </w:rPr>
        <w:t xml:space="preserve"> However, there is something uniquely problematic about fungi.</w:t>
      </w:r>
      <w:r w:rsidRPr="00FF5606">
        <w:rPr>
          <w:rFonts w:ascii="Times New Roman" w:hAnsi="Times New Roman" w:cs="Times New Roman"/>
          <w:highlight w:val="yellow"/>
          <w:lang w:val="en-US"/>
        </w:rPr>
        <w:t xml:space="preserve"> </w:t>
      </w:r>
      <w:r w:rsidR="00CF7A87" w:rsidRPr="00FF5606">
        <w:rPr>
          <w:rFonts w:ascii="Times New Roman" w:hAnsi="Times New Roman" w:cs="Times New Roman"/>
          <w:highlight w:val="yellow"/>
          <w:lang w:val="en-US"/>
        </w:rPr>
        <w:t>U</w:t>
      </w:r>
      <w:r w:rsidR="005C228C" w:rsidRPr="00FF5606">
        <w:rPr>
          <w:rFonts w:ascii="Times New Roman" w:hAnsi="Times New Roman" w:cs="Times New Roman"/>
          <w:highlight w:val="yellow"/>
          <w:lang w:val="en-US"/>
        </w:rPr>
        <w:t>nlike bacteria,</w:t>
      </w:r>
      <w:r w:rsidR="00CF7A87" w:rsidRPr="00FF5606">
        <w:rPr>
          <w:rFonts w:ascii="Times New Roman" w:hAnsi="Times New Roman" w:cs="Times New Roman"/>
          <w:highlight w:val="yellow"/>
          <w:lang w:val="en-US"/>
        </w:rPr>
        <w:t xml:space="preserve"> </w:t>
      </w:r>
      <w:r w:rsidR="00221969" w:rsidRPr="00FF5606">
        <w:rPr>
          <w:rFonts w:ascii="Times New Roman" w:hAnsi="Times New Roman" w:cs="Times New Roman"/>
          <w:highlight w:val="yellow"/>
          <w:lang w:val="en-US"/>
        </w:rPr>
        <w:t>they</w:t>
      </w:r>
      <w:r w:rsidR="005C228C" w:rsidRPr="00FF5606">
        <w:rPr>
          <w:rFonts w:ascii="Times New Roman" w:hAnsi="Times New Roman" w:cs="Times New Roman"/>
          <w:highlight w:val="yellow"/>
          <w:lang w:val="en-US"/>
        </w:rPr>
        <w:t xml:space="preserve"> are eukaryotes </w:t>
      </w:r>
      <w:r w:rsidR="00CF7A87" w:rsidRPr="00FF5606">
        <w:rPr>
          <w:rFonts w:ascii="Times New Roman" w:hAnsi="Times New Roman" w:cs="Times New Roman"/>
          <w:highlight w:val="yellow"/>
          <w:lang w:val="en-US"/>
        </w:rPr>
        <w:t xml:space="preserve">and thus </w:t>
      </w:r>
      <w:r w:rsidR="005C228C" w:rsidRPr="00FF5606">
        <w:rPr>
          <w:rFonts w:ascii="Times New Roman" w:hAnsi="Times New Roman" w:cs="Times New Roman"/>
          <w:highlight w:val="yellow"/>
          <w:lang w:val="en-US"/>
        </w:rPr>
        <w:t>shar</w:t>
      </w:r>
      <w:r w:rsidR="00CF7A87" w:rsidRPr="00FF5606">
        <w:rPr>
          <w:rFonts w:ascii="Times New Roman" w:hAnsi="Times New Roman" w:cs="Times New Roman"/>
          <w:highlight w:val="yellow"/>
          <w:lang w:val="en-US"/>
        </w:rPr>
        <w:t>e</w:t>
      </w:r>
      <w:r w:rsidR="005C228C" w:rsidRPr="00FF5606">
        <w:rPr>
          <w:rFonts w:ascii="Times New Roman" w:hAnsi="Times New Roman" w:cs="Times New Roman"/>
          <w:highlight w:val="yellow"/>
          <w:lang w:val="en-US"/>
        </w:rPr>
        <w:t xml:space="preserve"> many similarities with</w:t>
      </w:r>
      <w:r w:rsidR="00CF7A87" w:rsidRPr="00FF5606">
        <w:rPr>
          <w:rFonts w:ascii="Times New Roman" w:hAnsi="Times New Roman" w:cs="Times New Roman"/>
          <w:highlight w:val="yellow"/>
          <w:lang w:val="en-US"/>
        </w:rPr>
        <w:t xml:space="preserve"> the cells of</w:t>
      </w:r>
      <w:r w:rsidR="005C228C" w:rsidRPr="00FF5606">
        <w:rPr>
          <w:rFonts w:ascii="Times New Roman" w:hAnsi="Times New Roman" w:cs="Times New Roman"/>
          <w:highlight w:val="yellow"/>
          <w:lang w:val="en-US"/>
        </w:rPr>
        <w:t xml:space="preserve"> their </w:t>
      </w:r>
      <w:r w:rsidR="00CF7A87" w:rsidRPr="00FF5606">
        <w:rPr>
          <w:rFonts w:ascii="Times New Roman" w:hAnsi="Times New Roman" w:cs="Times New Roman"/>
          <w:highlight w:val="yellow"/>
          <w:lang w:val="en-US"/>
        </w:rPr>
        <w:t xml:space="preserve">human </w:t>
      </w:r>
      <w:r w:rsidR="005C228C" w:rsidRPr="00FF5606">
        <w:rPr>
          <w:rFonts w:ascii="Times New Roman" w:hAnsi="Times New Roman" w:cs="Times New Roman"/>
          <w:highlight w:val="yellow"/>
          <w:lang w:val="en-US"/>
        </w:rPr>
        <w:t>host</w:t>
      </w:r>
      <w:r w:rsidR="00CF7A87" w:rsidRPr="00FF5606">
        <w:rPr>
          <w:rFonts w:ascii="Times New Roman" w:hAnsi="Times New Roman" w:cs="Times New Roman"/>
          <w:highlight w:val="yellow"/>
          <w:lang w:val="en-US"/>
        </w:rPr>
        <w:t>s</w:t>
      </w:r>
      <w:r w:rsidR="008E572A" w:rsidRPr="00FF5606">
        <w:rPr>
          <w:rFonts w:ascii="Times New Roman" w:hAnsi="Times New Roman" w:cs="Times New Roman"/>
          <w:highlight w:val="yellow"/>
          <w:lang w:val="en-US"/>
        </w:rPr>
        <w:t>.</w:t>
      </w:r>
      <w:r w:rsidR="005C228C" w:rsidRPr="00FF5606">
        <w:rPr>
          <w:rFonts w:ascii="Times New Roman" w:hAnsi="Times New Roman" w:cs="Times New Roman"/>
          <w:highlight w:val="yellow"/>
          <w:lang w:val="en-US"/>
        </w:rPr>
        <w:t xml:space="preserve"> </w:t>
      </w:r>
      <w:r w:rsidR="008E572A" w:rsidRPr="00FF5606">
        <w:rPr>
          <w:rFonts w:ascii="Times New Roman" w:hAnsi="Times New Roman" w:cs="Times New Roman"/>
          <w:highlight w:val="yellow"/>
          <w:lang w:val="en-US"/>
        </w:rPr>
        <w:t>Whereas a</w:t>
      </w:r>
      <w:r w:rsidR="00263373" w:rsidRPr="00FF5606">
        <w:rPr>
          <w:rFonts w:ascii="Times New Roman" w:hAnsi="Times New Roman" w:cs="Times New Roman"/>
          <w:highlight w:val="yellow"/>
          <w:lang w:val="en-US"/>
        </w:rPr>
        <w:t>ntibiotics only target prokaryotic cells, compounds that kill fungi also harm the eukaryotic host</w:t>
      </w:r>
      <w:r w:rsidR="008E572A" w:rsidRPr="00FF5606">
        <w:rPr>
          <w:rFonts w:ascii="Times New Roman" w:hAnsi="Times New Roman" w:cs="Times New Roman"/>
          <w:highlight w:val="yellow"/>
          <w:lang w:val="en-US"/>
        </w:rPr>
        <w:t>,</w:t>
      </w:r>
      <w:r w:rsidR="00263373" w:rsidRPr="00FF5606">
        <w:rPr>
          <w:rFonts w:ascii="Times New Roman" w:hAnsi="Times New Roman" w:cs="Times New Roman"/>
          <w:highlight w:val="yellow"/>
          <w:lang w:val="en-US"/>
        </w:rPr>
        <w:t xml:space="preserve"> </w:t>
      </w:r>
      <w:r w:rsidR="008E572A" w:rsidRPr="00FF5606">
        <w:rPr>
          <w:rFonts w:ascii="Times New Roman" w:hAnsi="Times New Roman" w:cs="Times New Roman"/>
          <w:iCs/>
          <w:highlight w:val="yellow"/>
          <w:lang w:val="en-US"/>
        </w:rPr>
        <w:t xml:space="preserve">which impairs the development of antifungal </w:t>
      </w:r>
      <w:r w:rsidR="00284E91" w:rsidRPr="00FF5606">
        <w:rPr>
          <w:rFonts w:ascii="Times New Roman" w:hAnsi="Times New Roman" w:cs="Times New Roman"/>
          <w:iCs/>
          <w:highlight w:val="yellow"/>
          <w:lang w:val="en-US"/>
        </w:rPr>
        <w:t>agents</w:t>
      </w:r>
      <w:r w:rsidR="008E572A" w:rsidRPr="00FF5606">
        <w:rPr>
          <w:rFonts w:ascii="Times New Roman" w:hAnsi="Times New Roman" w:cs="Times New Roman"/>
          <w:iCs/>
          <w:highlight w:val="yellow"/>
          <w:lang w:val="en-US"/>
        </w:rPr>
        <w:t xml:space="preserve"> and </w:t>
      </w:r>
      <w:r w:rsidR="008E572A" w:rsidRPr="00FF5606">
        <w:rPr>
          <w:rFonts w:ascii="Times New Roman" w:hAnsi="Times New Roman" w:cs="Times New Roman"/>
          <w:highlight w:val="yellow"/>
          <w:lang w:val="en-US"/>
        </w:rPr>
        <w:t xml:space="preserve">makes these infections the most difficult to treat. </w:t>
      </w:r>
      <w:r w:rsidR="00263373" w:rsidRPr="00FF5606">
        <w:rPr>
          <w:rFonts w:ascii="Times New Roman" w:hAnsi="Times New Roman" w:cs="Times New Roman"/>
          <w:highlight w:val="yellow"/>
          <w:lang w:val="en-US"/>
        </w:rPr>
        <w:t>Furthermore, f</w:t>
      </w:r>
      <w:r w:rsidR="005C228C" w:rsidRPr="00FF5606">
        <w:rPr>
          <w:rFonts w:ascii="Times New Roman" w:hAnsi="Times New Roman" w:cs="Times New Roman"/>
          <w:highlight w:val="yellow"/>
          <w:lang w:val="en-US"/>
        </w:rPr>
        <w:t xml:space="preserve">ungal tropism is highly variable, as pathogens infect a wide </w:t>
      </w:r>
      <w:r w:rsidR="00263373" w:rsidRPr="00FF5606">
        <w:rPr>
          <w:rFonts w:ascii="Times New Roman" w:hAnsi="Times New Roman" w:cs="Times New Roman"/>
          <w:highlight w:val="yellow"/>
          <w:lang w:val="en-US"/>
        </w:rPr>
        <w:t>range of cell types</w:t>
      </w:r>
      <w:r w:rsidR="00587C57" w:rsidRPr="00FF5606">
        <w:rPr>
          <w:rFonts w:ascii="Times New Roman" w:hAnsi="Times New Roman" w:cs="Times New Roman"/>
          <w:highlight w:val="yellow"/>
          <w:lang w:val="en-US"/>
        </w:rPr>
        <w:t>.</w:t>
      </w:r>
      <w:r w:rsidR="00263373" w:rsidRPr="00FF5606">
        <w:rPr>
          <w:rFonts w:ascii="Times New Roman" w:hAnsi="Times New Roman" w:cs="Times New Roman"/>
          <w:highlight w:val="yellow"/>
          <w:lang w:val="en-US"/>
        </w:rPr>
        <w:t xml:space="preserve"> </w:t>
      </w:r>
      <w:r w:rsidR="00587C57" w:rsidRPr="00FF5606">
        <w:rPr>
          <w:rFonts w:ascii="Times New Roman" w:hAnsi="Times New Roman" w:cs="Times New Roman"/>
          <w:highlight w:val="yellow"/>
          <w:lang w:val="en-US"/>
        </w:rPr>
        <w:t>D</w:t>
      </w:r>
      <w:r w:rsidR="00263373" w:rsidRPr="00FF5606">
        <w:rPr>
          <w:rFonts w:ascii="Times New Roman" w:hAnsi="Times New Roman" w:cs="Times New Roman"/>
          <w:highlight w:val="yellow"/>
          <w:lang w:val="en-US"/>
        </w:rPr>
        <w:t>epending on the immunological status</w:t>
      </w:r>
      <w:r w:rsidR="00587C57" w:rsidRPr="00FF5606">
        <w:rPr>
          <w:rFonts w:ascii="Times New Roman" w:hAnsi="Times New Roman" w:cs="Times New Roman"/>
          <w:highlight w:val="yellow"/>
          <w:lang w:val="en-US"/>
        </w:rPr>
        <w:t xml:space="preserve"> of the host</w:t>
      </w:r>
      <w:r w:rsidR="00263373" w:rsidRPr="00FF5606">
        <w:rPr>
          <w:rFonts w:ascii="Times New Roman" w:hAnsi="Times New Roman" w:cs="Times New Roman"/>
          <w:highlight w:val="yellow"/>
          <w:lang w:val="en-US"/>
        </w:rPr>
        <w:t>, a</w:t>
      </w:r>
      <w:r w:rsidR="005C228C" w:rsidRPr="00FF5606">
        <w:rPr>
          <w:rFonts w:ascii="Times New Roman" w:hAnsi="Times New Roman" w:cs="Times New Roman"/>
          <w:highlight w:val="yellow"/>
          <w:lang w:val="en-US"/>
        </w:rPr>
        <w:t xml:space="preserve"> single fungal pathogen </w:t>
      </w:r>
      <w:r w:rsidR="00F021FB" w:rsidRPr="00FF5606">
        <w:rPr>
          <w:rFonts w:ascii="Times New Roman" w:hAnsi="Times New Roman" w:cs="Times New Roman"/>
          <w:highlight w:val="yellow"/>
          <w:lang w:val="en-US"/>
        </w:rPr>
        <w:t xml:space="preserve">may </w:t>
      </w:r>
      <w:r w:rsidR="005C228C" w:rsidRPr="00FF5606">
        <w:rPr>
          <w:rFonts w:ascii="Times New Roman" w:hAnsi="Times New Roman" w:cs="Times New Roman"/>
          <w:highlight w:val="yellow"/>
          <w:lang w:val="en-US"/>
        </w:rPr>
        <w:t>infect multiple tissues in the same patient</w:t>
      </w:r>
      <w:r w:rsidR="00263373" w:rsidRPr="00FF5606">
        <w:rPr>
          <w:rFonts w:ascii="Times New Roman" w:hAnsi="Times New Roman" w:cs="Times New Roman"/>
          <w:highlight w:val="yellow"/>
          <w:lang w:val="en-US"/>
        </w:rPr>
        <w:t xml:space="preserve"> </w:t>
      </w:r>
      <w:r w:rsidR="00B20B60" w:rsidRPr="00FF5606">
        <w:rPr>
          <w:rFonts w:ascii="Times New Roman" w:hAnsi="Times New Roman" w:cs="Times New Roman"/>
          <w:color w:val="FF0000"/>
          <w:highlight w:val="yellow"/>
          <w:lang w:val="en-US"/>
        </w:rPr>
        <w:t>[</w:t>
      </w:r>
      <w:r w:rsidR="00FF01CA" w:rsidRPr="00FF5606">
        <w:rPr>
          <w:rFonts w:ascii="Times New Roman" w:hAnsi="Times New Roman" w:cs="Times New Roman"/>
          <w:color w:val="FF0000"/>
          <w:highlight w:val="yellow"/>
          <w:lang w:val="en-US"/>
        </w:rPr>
        <w:t>1</w:t>
      </w:r>
      <w:r w:rsidR="00B20B60" w:rsidRPr="00FF5606">
        <w:rPr>
          <w:rFonts w:ascii="Times New Roman" w:hAnsi="Times New Roman" w:cs="Times New Roman"/>
          <w:color w:val="FF0000"/>
          <w:highlight w:val="yellow"/>
          <w:lang w:val="en-US"/>
        </w:rPr>
        <w:t>]</w:t>
      </w:r>
      <w:r w:rsidR="001D5E51" w:rsidRPr="00FF5606">
        <w:rPr>
          <w:rFonts w:ascii="Times New Roman" w:hAnsi="Times New Roman" w:cs="Times New Roman"/>
          <w:color w:val="000000" w:themeColor="text1"/>
          <w:highlight w:val="yellow"/>
          <w:lang w:val="en-US"/>
        </w:rPr>
        <w:t>.</w:t>
      </w:r>
    </w:p>
    <w:p w14:paraId="15A6ED06" w14:textId="1276D4E2" w:rsidR="006B4933" w:rsidRPr="00FB5A71" w:rsidRDefault="00A71A99" w:rsidP="00A71A99">
      <w:pPr>
        <w:ind w:firstLine="284"/>
        <w:jc w:val="both"/>
        <w:rPr>
          <w:rFonts w:ascii="Times New Roman" w:hAnsi="Times New Roman" w:cs="Times New Roman"/>
          <w:lang w:val="en-US"/>
        </w:rPr>
      </w:pPr>
      <w:r w:rsidRPr="00FF5606">
        <w:rPr>
          <w:rFonts w:ascii="Times New Roman" w:hAnsi="Times New Roman" w:cs="Times New Roman"/>
          <w:highlight w:val="yellow"/>
          <w:lang w:val="en-US"/>
        </w:rPr>
        <w:t>Among the estimated 1.5</w:t>
      </w:r>
      <w:r w:rsidR="00263373" w:rsidRPr="00FF5606">
        <w:rPr>
          <w:rFonts w:ascii="Times New Roman" w:hAnsi="Times New Roman" w:cs="Times New Roman"/>
          <w:highlight w:val="yellow"/>
          <w:lang w:val="en-US"/>
        </w:rPr>
        <w:t>–5 million fu</w:t>
      </w:r>
      <w:r w:rsidR="002C40BC" w:rsidRPr="00FF5606">
        <w:rPr>
          <w:rFonts w:ascii="Times New Roman" w:hAnsi="Times New Roman" w:cs="Times New Roman"/>
          <w:highlight w:val="yellow"/>
          <w:lang w:val="en-US"/>
        </w:rPr>
        <w:t xml:space="preserve">ngal species on </w:t>
      </w:r>
      <w:r w:rsidR="00221969" w:rsidRPr="00FF5606">
        <w:rPr>
          <w:rFonts w:ascii="Times New Roman" w:hAnsi="Times New Roman" w:cs="Times New Roman"/>
          <w:highlight w:val="yellow"/>
          <w:lang w:val="en-US"/>
        </w:rPr>
        <w:t xml:space="preserve">the </w:t>
      </w:r>
      <w:r w:rsidR="002C40BC" w:rsidRPr="00FF5606">
        <w:rPr>
          <w:rFonts w:ascii="Times New Roman" w:hAnsi="Times New Roman" w:cs="Times New Roman"/>
          <w:highlight w:val="yellow"/>
          <w:lang w:val="en-US"/>
        </w:rPr>
        <w:t xml:space="preserve">planet, </w:t>
      </w:r>
      <w:r w:rsidR="00AE0E34" w:rsidRPr="00FF5606">
        <w:rPr>
          <w:rFonts w:ascii="Times New Roman" w:hAnsi="Times New Roman" w:cs="Times New Roman"/>
          <w:highlight w:val="yellow"/>
          <w:lang w:val="en-US"/>
        </w:rPr>
        <w:t>those able to</w:t>
      </w:r>
      <w:r w:rsidR="00263373" w:rsidRPr="00FF5606">
        <w:rPr>
          <w:rFonts w:ascii="Times New Roman" w:hAnsi="Times New Roman" w:cs="Times New Roman"/>
          <w:highlight w:val="yellow"/>
          <w:lang w:val="en-US"/>
        </w:rPr>
        <w:t xml:space="preserve"> cause disease in humans</w:t>
      </w:r>
      <w:r w:rsidR="00AE0E34" w:rsidRPr="00FF5606">
        <w:rPr>
          <w:rFonts w:ascii="Times New Roman" w:hAnsi="Times New Roman" w:cs="Times New Roman"/>
          <w:highlight w:val="yellow"/>
          <w:lang w:val="en-US"/>
        </w:rPr>
        <w:t xml:space="preserve"> are only a few hundred.</w:t>
      </w:r>
      <w:r w:rsidR="002C40BC" w:rsidRPr="00FF5606">
        <w:rPr>
          <w:rFonts w:ascii="Times New Roman" w:hAnsi="Times New Roman" w:cs="Times New Roman"/>
          <w:highlight w:val="yellow"/>
          <w:lang w:val="en-US"/>
        </w:rPr>
        <w:t xml:space="preserve"> </w:t>
      </w:r>
      <w:r w:rsidR="00AE0E34" w:rsidRPr="00FF5606">
        <w:rPr>
          <w:rFonts w:ascii="Times New Roman" w:hAnsi="Times New Roman" w:cs="Times New Roman"/>
          <w:highlight w:val="yellow"/>
          <w:lang w:val="en-US"/>
        </w:rPr>
        <w:t xml:space="preserve">Of these, a small number </w:t>
      </w:r>
      <w:r w:rsidR="00263373" w:rsidRPr="00FF5606">
        <w:rPr>
          <w:rFonts w:ascii="Times New Roman" w:hAnsi="Times New Roman" w:cs="Times New Roman"/>
          <w:highlight w:val="yellow"/>
          <w:lang w:val="en-US"/>
        </w:rPr>
        <w:t xml:space="preserve">fulfill </w:t>
      </w:r>
      <w:r w:rsidR="00536A63" w:rsidRPr="00FF5606">
        <w:rPr>
          <w:rFonts w:ascii="Times New Roman" w:hAnsi="Times New Roman" w:cs="Times New Roman"/>
          <w:highlight w:val="yellow"/>
          <w:lang w:val="en-US"/>
        </w:rPr>
        <w:t xml:space="preserve">the </w:t>
      </w:r>
      <w:r w:rsidR="00263373" w:rsidRPr="00FF5606">
        <w:rPr>
          <w:rFonts w:ascii="Times New Roman" w:hAnsi="Times New Roman" w:cs="Times New Roman"/>
          <w:highlight w:val="yellow"/>
          <w:lang w:val="en-US"/>
        </w:rPr>
        <w:t xml:space="preserve">four basic conditions necessary to </w:t>
      </w:r>
      <w:r w:rsidR="00AE0E34" w:rsidRPr="00FF5606">
        <w:rPr>
          <w:rFonts w:ascii="Times New Roman" w:hAnsi="Times New Roman" w:cs="Times New Roman"/>
          <w:highlight w:val="yellow"/>
          <w:lang w:val="en-US"/>
        </w:rPr>
        <w:t>affect healthy people</w:t>
      </w:r>
      <w:r w:rsidR="00263373" w:rsidRPr="00FF5606">
        <w:rPr>
          <w:rFonts w:ascii="Times New Roman" w:hAnsi="Times New Roman" w:cs="Times New Roman"/>
          <w:highlight w:val="yellow"/>
          <w:lang w:val="en-US"/>
        </w:rPr>
        <w:t>: high temperature tolerance, ability to invade the human host, lysis and absorption of</w:t>
      </w:r>
      <w:r w:rsidR="002C40BC" w:rsidRPr="00FF5606">
        <w:rPr>
          <w:rFonts w:ascii="Times New Roman" w:hAnsi="Times New Roman" w:cs="Times New Roman"/>
          <w:highlight w:val="yellow"/>
          <w:lang w:val="en-US"/>
        </w:rPr>
        <w:t xml:space="preserve"> </w:t>
      </w:r>
      <w:r w:rsidR="00263373" w:rsidRPr="00FF5606">
        <w:rPr>
          <w:rFonts w:ascii="Times New Roman" w:hAnsi="Times New Roman" w:cs="Times New Roman"/>
          <w:highlight w:val="yellow"/>
          <w:lang w:val="en-US"/>
        </w:rPr>
        <w:t xml:space="preserve">human tissue, and resistance to the human immune system. </w:t>
      </w:r>
      <w:r w:rsidR="00AE0E34" w:rsidRPr="00FF5606">
        <w:rPr>
          <w:rFonts w:ascii="Times New Roman" w:hAnsi="Times New Roman" w:cs="Times New Roman"/>
          <w:highlight w:val="yellow"/>
          <w:lang w:val="en-US"/>
        </w:rPr>
        <w:t>I</w:t>
      </w:r>
      <w:r w:rsidR="00536A63" w:rsidRPr="00FF5606">
        <w:rPr>
          <w:rFonts w:ascii="Times New Roman" w:hAnsi="Times New Roman" w:cs="Times New Roman"/>
          <w:highlight w:val="yellow"/>
          <w:lang w:val="en-US"/>
        </w:rPr>
        <w:t>t</w:t>
      </w:r>
      <w:r w:rsidR="00263373" w:rsidRPr="00FF5606">
        <w:rPr>
          <w:rFonts w:ascii="Times New Roman" w:hAnsi="Times New Roman" w:cs="Times New Roman"/>
          <w:highlight w:val="yellow"/>
          <w:lang w:val="en-US"/>
        </w:rPr>
        <w:t xml:space="preserve"> </w:t>
      </w:r>
      <w:r w:rsidR="00536A63" w:rsidRPr="00FF5606">
        <w:rPr>
          <w:rFonts w:ascii="Times New Roman" w:hAnsi="Times New Roman" w:cs="Times New Roman"/>
          <w:highlight w:val="yellow"/>
          <w:lang w:val="en-US"/>
        </w:rPr>
        <w:t xml:space="preserve">is unusual for </w:t>
      </w:r>
      <w:r w:rsidR="00263373" w:rsidRPr="00FF5606">
        <w:rPr>
          <w:rFonts w:ascii="Times New Roman" w:hAnsi="Times New Roman" w:cs="Times New Roman"/>
          <w:highlight w:val="yellow"/>
          <w:lang w:val="en-US"/>
        </w:rPr>
        <w:t xml:space="preserve">fungal disease </w:t>
      </w:r>
      <w:r w:rsidR="00536A63" w:rsidRPr="00FF5606">
        <w:rPr>
          <w:rFonts w:ascii="Times New Roman" w:hAnsi="Times New Roman" w:cs="Times New Roman"/>
          <w:highlight w:val="yellow"/>
          <w:lang w:val="en-US"/>
        </w:rPr>
        <w:t>to take hold</w:t>
      </w:r>
      <w:r w:rsidR="00263373" w:rsidRPr="00FF5606">
        <w:rPr>
          <w:rFonts w:ascii="Times New Roman" w:hAnsi="Times New Roman" w:cs="Times New Roman"/>
          <w:highlight w:val="yellow"/>
          <w:lang w:val="en-US"/>
        </w:rPr>
        <w:t xml:space="preserve"> </w:t>
      </w:r>
      <w:r w:rsidR="00AE0E34" w:rsidRPr="00FF5606">
        <w:rPr>
          <w:rFonts w:ascii="Times New Roman" w:hAnsi="Times New Roman" w:cs="Times New Roman"/>
          <w:highlight w:val="yellow"/>
          <w:lang w:val="en-US"/>
        </w:rPr>
        <w:t xml:space="preserve">in healthy individuals </w:t>
      </w:r>
      <w:r w:rsidR="00263373" w:rsidRPr="00FF5606">
        <w:rPr>
          <w:rFonts w:ascii="Times New Roman" w:hAnsi="Times New Roman" w:cs="Times New Roman"/>
          <w:highlight w:val="yellow"/>
          <w:lang w:val="en-US"/>
        </w:rPr>
        <w:t xml:space="preserve">because </w:t>
      </w:r>
      <w:r w:rsidR="00536A63" w:rsidRPr="00FF5606">
        <w:rPr>
          <w:rFonts w:ascii="Times New Roman" w:hAnsi="Times New Roman" w:cs="Times New Roman"/>
          <w:highlight w:val="yellow"/>
          <w:lang w:val="en-US"/>
        </w:rPr>
        <w:t xml:space="preserve">the </w:t>
      </w:r>
      <w:r w:rsidR="00263373" w:rsidRPr="00FF5606">
        <w:rPr>
          <w:rFonts w:ascii="Times New Roman" w:hAnsi="Times New Roman" w:cs="Times New Roman"/>
          <w:highlight w:val="yellow"/>
          <w:lang w:val="en-US"/>
        </w:rPr>
        <w:t>immune system</w:t>
      </w:r>
      <w:r w:rsidR="00536A63" w:rsidRPr="00FF5606">
        <w:rPr>
          <w:rFonts w:ascii="Times New Roman" w:hAnsi="Times New Roman" w:cs="Times New Roman"/>
          <w:highlight w:val="yellow"/>
          <w:lang w:val="en-US"/>
        </w:rPr>
        <w:t xml:space="preserve"> of humans (and animals) is sophisticated, having</w:t>
      </w:r>
      <w:r w:rsidR="00263373" w:rsidRPr="00FF5606">
        <w:rPr>
          <w:rFonts w:ascii="Times New Roman" w:hAnsi="Times New Roman" w:cs="Times New Roman"/>
          <w:highlight w:val="yellow"/>
          <w:lang w:val="en-US"/>
        </w:rPr>
        <w:t xml:space="preserve"> evolved in</w:t>
      </w:r>
      <w:r w:rsidR="002C40BC" w:rsidRPr="00FF5606">
        <w:rPr>
          <w:rFonts w:ascii="Times New Roman" w:hAnsi="Times New Roman" w:cs="Times New Roman"/>
          <w:highlight w:val="yellow"/>
          <w:lang w:val="en-US"/>
        </w:rPr>
        <w:t xml:space="preserve"> </w:t>
      </w:r>
      <w:r w:rsidR="00263373" w:rsidRPr="00FF5606">
        <w:rPr>
          <w:rFonts w:ascii="Times New Roman" w:hAnsi="Times New Roman" w:cs="Times New Roman"/>
          <w:highlight w:val="yellow"/>
          <w:lang w:val="en-US"/>
        </w:rPr>
        <w:t>constant response to fungal challenges. In contrast, fungal diseases occur frequently in</w:t>
      </w:r>
      <w:r w:rsidR="002C40BC" w:rsidRPr="00FF5606">
        <w:rPr>
          <w:rFonts w:ascii="Times New Roman" w:hAnsi="Times New Roman" w:cs="Times New Roman"/>
          <w:highlight w:val="yellow"/>
          <w:lang w:val="en-US"/>
        </w:rPr>
        <w:t xml:space="preserve"> </w:t>
      </w:r>
      <w:r w:rsidR="00263373" w:rsidRPr="00FF5606">
        <w:rPr>
          <w:rFonts w:ascii="Times New Roman" w:hAnsi="Times New Roman" w:cs="Times New Roman"/>
          <w:highlight w:val="yellow"/>
          <w:lang w:val="en-US"/>
        </w:rPr>
        <w:t>immunocompromised patients.</w:t>
      </w:r>
      <w:r w:rsidRPr="00FF5606">
        <w:rPr>
          <w:rFonts w:ascii="Times New Roman" w:hAnsi="Times New Roman" w:cs="Times New Roman"/>
          <w:highlight w:val="yellow"/>
          <w:lang w:val="en-US"/>
        </w:rPr>
        <w:t xml:space="preserve"> </w:t>
      </w:r>
      <w:r w:rsidR="006B4933" w:rsidRPr="00FF5606">
        <w:rPr>
          <w:rFonts w:ascii="Times New Roman" w:hAnsi="Times New Roman" w:cs="Times New Roman"/>
          <w:highlight w:val="yellow"/>
          <w:lang w:val="en-US"/>
        </w:rPr>
        <w:t xml:space="preserve">The </w:t>
      </w:r>
      <w:r w:rsidR="00F63586" w:rsidRPr="00FF5606">
        <w:rPr>
          <w:rFonts w:ascii="Times New Roman" w:hAnsi="Times New Roman" w:cs="Times New Roman"/>
          <w:highlight w:val="yellow"/>
          <w:lang w:val="en-US"/>
        </w:rPr>
        <w:t xml:space="preserve">four major fungal phyla that infect humans are </w:t>
      </w:r>
      <w:r w:rsidR="006B4933" w:rsidRPr="00FF5606">
        <w:rPr>
          <w:rFonts w:ascii="Times New Roman" w:hAnsi="Times New Roman" w:cs="Times New Roman"/>
          <w:highlight w:val="yellow"/>
          <w:lang w:val="en-US"/>
        </w:rPr>
        <w:t>Entomophthoromycota</w:t>
      </w:r>
      <w:r w:rsidR="007A3834" w:rsidRPr="00FF5606">
        <w:rPr>
          <w:rFonts w:ascii="Times New Roman" w:hAnsi="Times New Roman" w:cs="Times New Roman"/>
          <w:highlight w:val="yellow"/>
          <w:lang w:val="en-US"/>
        </w:rPr>
        <w:t xml:space="preserve"> (</w:t>
      </w:r>
      <w:r w:rsidR="007A3834" w:rsidRPr="00FF5606">
        <w:rPr>
          <w:rFonts w:ascii="Times New Roman" w:hAnsi="Times New Roman" w:cs="Times New Roman"/>
          <w:i/>
          <w:iCs/>
          <w:highlight w:val="yellow"/>
          <w:lang w:val="en-US"/>
        </w:rPr>
        <w:t>Conidiobolus spp.</w:t>
      </w:r>
      <w:r w:rsidR="007A3834" w:rsidRPr="00FF5606">
        <w:rPr>
          <w:rFonts w:ascii="Times New Roman" w:hAnsi="Times New Roman" w:cs="Times New Roman"/>
          <w:highlight w:val="yellow"/>
          <w:lang w:val="en-US"/>
        </w:rPr>
        <w:t xml:space="preserve"> </w:t>
      </w:r>
      <w:r w:rsidR="0052633C" w:rsidRPr="00FF5606">
        <w:rPr>
          <w:rFonts w:ascii="Times New Roman" w:hAnsi="Times New Roman" w:cs="Times New Roman"/>
          <w:highlight w:val="yellow"/>
          <w:lang w:val="en-US"/>
        </w:rPr>
        <w:t xml:space="preserve">and </w:t>
      </w:r>
      <w:r w:rsidR="007A3834" w:rsidRPr="00FF5606">
        <w:rPr>
          <w:rFonts w:ascii="Times New Roman" w:hAnsi="Times New Roman" w:cs="Times New Roman"/>
          <w:i/>
          <w:iCs/>
          <w:highlight w:val="yellow"/>
          <w:lang w:val="en-US"/>
        </w:rPr>
        <w:t>Basidiobolus spp.</w:t>
      </w:r>
      <w:r w:rsidR="007A3834" w:rsidRPr="00FF5606">
        <w:rPr>
          <w:rFonts w:ascii="Times New Roman" w:hAnsi="Times New Roman" w:cs="Times New Roman"/>
          <w:highlight w:val="yellow"/>
          <w:lang w:val="en-US"/>
        </w:rPr>
        <w:t>)</w:t>
      </w:r>
      <w:r w:rsidR="006B4933" w:rsidRPr="00FF5606">
        <w:rPr>
          <w:rFonts w:ascii="Times New Roman" w:hAnsi="Times New Roman" w:cs="Times New Roman"/>
          <w:highlight w:val="yellow"/>
          <w:lang w:val="en-US"/>
        </w:rPr>
        <w:t>, Ascomycota</w:t>
      </w:r>
      <w:r w:rsidR="009A7B61" w:rsidRPr="00FF5606">
        <w:rPr>
          <w:rFonts w:ascii="Times New Roman" w:hAnsi="Times New Roman" w:cs="Times New Roman"/>
          <w:highlight w:val="yellow"/>
          <w:lang w:val="en-US"/>
        </w:rPr>
        <w:t xml:space="preserve"> (e.g.</w:t>
      </w:r>
      <w:r w:rsidR="008735AB" w:rsidRPr="00FF5606">
        <w:rPr>
          <w:rFonts w:ascii="Times New Roman" w:hAnsi="Times New Roman" w:cs="Times New Roman"/>
          <w:highlight w:val="yellow"/>
          <w:lang w:val="en-US"/>
        </w:rPr>
        <w:t xml:space="preserve"> </w:t>
      </w:r>
      <w:r w:rsidR="008735AB" w:rsidRPr="00FF5606">
        <w:rPr>
          <w:rFonts w:ascii="Times New Roman" w:hAnsi="Times New Roman" w:cs="Times New Roman"/>
          <w:i/>
          <w:iCs/>
          <w:highlight w:val="yellow"/>
          <w:lang w:val="en-US"/>
        </w:rPr>
        <w:t>Candida spp.</w:t>
      </w:r>
      <w:r w:rsidR="009A7B61" w:rsidRPr="00FF5606">
        <w:rPr>
          <w:rFonts w:ascii="Times New Roman" w:hAnsi="Times New Roman" w:cs="Times New Roman"/>
          <w:highlight w:val="yellow"/>
          <w:lang w:val="en-US"/>
        </w:rPr>
        <w:t xml:space="preserve"> </w:t>
      </w:r>
      <w:r w:rsidR="009A7B61" w:rsidRPr="00FF5606">
        <w:rPr>
          <w:rFonts w:ascii="Times New Roman" w:hAnsi="Times New Roman" w:cs="Times New Roman"/>
          <w:i/>
          <w:iCs/>
          <w:highlight w:val="yellow"/>
          <w:lang w:val="en-US"/>
        </w:rPr>
        <w:t>Fusarium spp</w:t>
      </w:r>
      <w:r w:rsidR="00F63586" w:rsidRPr="00FF5606">
        <w:rPr>
          <w:rFonts w:ascii="Times New Roman" w:hAnsi="Times New Roman" w:cs="Times New Roman"/>
          <w:i/>
          <w:iCs/>
          <w:highlight w:val="yellow"/>
          <w:lang w:val="en-US"/>
        </w:rPr>
        <w:t>.</w:t>
      </w:r>
      <w:r w:rsidR="009A7B61" w:rsidRPr="00FF5606">
        <w:rPr>
          <w:rFonts w:ascii="Times New Roman" w:hAnsi="Times New Roman" w:cs="Times New Roman"/>
          <w:highlight w:val="yellow"/>
          <w:lang w:val="en-US"/>
        </w:rPr>
        <w:t xml:space="preserve">, </w:t>
      </w:r>
      <w:r w:rsidR="009A7B61" w:rsidRPr="00FF5606">
        <w:rPr>
          <w:rFonts w:ascii="Times New Roman" w:hAnsi="Times New Roman" w:cs="Times New Roman"/>
          <w:i/>
          <w:iCs/>
          <w:highlight w:val="yellow"/>
          <w:lang w:val="en-US"/>
        </w:rPr>
        <w:t>Histoplasma spp.</w:t>
      </w:r>
      <w:r w:rsidR="009A7B61" w:rsidRPr="00FF5606">
        <w:rPr>
          <w:rFonts w:ascii="Times New Roman" w:hAnsi="Times New Roman" w:cs="Times New Roman"/>
          <w:highlight w:val="yellow"/>
          <w:lang w:val="en-US"/>
        </w:rPr>
        <w:t xml:space="preserve">, </w:t>
      </w:r>
      <w:r w:rsidR="009A7B61" w:rsidRPr="00FF5606">
        <w:rPr>
          <w:rFonts w:ascii="Times New Roman" w:hAnsi="Times New Roman" w:cs="Times New Roman"/>
          <w:i/>
          <w:iCs/>
          <w:highlight w:val="yellow"/>
          <w:lang w:val="en-US"/>
        </w:rPr>
        <w:t>Aspergillus spp.</w:t>
      </w:r>
      <w:r w:rsidR="009A7B61" w:rsidRPr="00FF5606">
        <w:rPr>
          <w:rFonts w:ascii="Times New Roman" w:hAnsi="Times New Roman" w:cs="Times New Roman"/>
          <w:highlight w:val="yellow"/>
          <w:lang w:val="en-US"/>
        </w:rPr>
        <w:t xml:space="preserve">, </w:t>
      </w:r>
      <w:r w:rsidR="009A7B61" w:rsidRPr="00FF5606">
        <w:rPr>
          <w:rFonts w:ascii="Times New Roman" w:hAnsi="Times New Roman" w:cs="Times New Roman"/>
          <w:i/>
          <w:iCs/>
          <w:highlight w:val="yellow"/>
          <w:lang w:val="en-US"/>
        </w:rPr>
        <w:t>Coccidioides spp.</w:t>
      </w:r>
      <w:r w:rsidR="008735AB" w:rsidRPr="00FF5606">
        <w:rPr>
          <w:rFonts w:ascii="Times New Roman" w:hAnsi="Times New Roman" w:cs="Times New Roman"/>
          <w:highlight w:val="yellow"/>
          <w:lang w:val="en-US"/>
        </w:rPr>
        <w:t>,</w:t>
      </w:r>
      <w:r w:rsidR="00204F07" w:rsidRPr="00FF5606">
        <w:rPr>
          <w:rFonts w:ascii="Times New Roman" w:hAnsi="Times New Roman" w:cs="Times New Roman"/>
          <w:highlight w:val="yellow"/>
          <w:lang w:val="en-US"/>
        </w:rPr>
        <w:t xml:space="preserve"> and</w:t>
      </w:r>
      <w:r w:rsidR="008735AB" w:rsidRPr="00FF5606">
        <w:rPr>
          <w:rFonts w:ascii="Times New Roman" w:hAnsi="Times New Roman" w:cs="Times New Roman"/>
          <w:highlight w:val="yellow"/>
          <w:lang w:val="en-US"/>
        </w:rPr>
        <w:t xml:space="preserve"> </w:t>
      </w:r>
      <w:r w:rsidR="008735AB" w:rsidRPr="00FF5606">
        <w:rPr>
          <w:rFonts w:ascii="Times New Roman" w:hAnsi="Times New Roman" w:cs="Times New Roman"/>
          <w:i/>
          <w:iCs/>
          <w:highlight w:val="yellow"/>
          <w:lang w:val="en-US"/>
        </w:rPr>
        <w:t>Pneumocystis</w:t>
      </w:r>
      <w:r w:rsidR="00204F07" w:rsidRPr="00FF5606">
        <w:rPr>
          <w:rFonts w:ascii="Times New Roman" w:hAnsi="Times New Roman" w:cs="Times New Roman"/>
          <w:i/>
          <w:iCs/>
          <w:highlight w:val="yellow"/>
          <w:lang w:val="en-US"/>
        </w:rPr>
        <w:t xml:space="preserve"> spp.</w:t>
      </w:r>
      <w:r w:rsidR="009A7B61"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 xml:space="preserve">, </w:t>
      </w:r>
      <w:r w:rsidR="006B4933" w:rsidRPr="00FF5606">
        <w:rPr>
          <w:rFonts w:ascii="Times New Roman" w:hAnsi="Times New Roman" w:cs="Times New Roman"/>
          <w:highlight w:val="yellow"/>
          <w:lang w:val="en-US"/>
        </w:rPr>
        <w:t xml:space="preserve">Basidiomycota </w:t>
      </w:r>
      <w:r w:rsidR="009A7B61" w:rsidRPr="00FF5606">
        <w:rPr>
          <w:rFonts w:ascii="Times New Roman" w:hAnsi="Times New Roman" w:cs="Times New Roman"/>
          <w:highlight w:val="yellow"/>
          <w:lang w:val="en-US"/>
        </w:rPr>
        <w:t>(</w:t>
      </w:r>
      <w:r w:rsidR="009A7B61" w:rsidRPr="00FF5606">
        <w:rPr>
          <w:rFonts w:ascii="Times New Roman" w:hAnsi="Times New Roman" w:cs="Times New Roman"/>
          <w:i/>
          <w:iCs/>
          <w:highlight w:val="yellow"/>
          <w:lang w:val="en-US"/>
        </w:rPr>
        <w:t>Cryptococcus spp.</w:t>
      </w:r>
      <w:r w:rsidR="0052633C" w:rsidRPr="00FF5606">
        <w:rPr>
          <w:rFonts w:ascii="Times New Roman" w:hAnsi="Times New Roman" w:cs="Times New Roman"/>
          <w:highlight w:val="yellow"/>
          <w:lang w:val="en-US"/>
        </w:rPr>
        <w:t xml:space="preserve"> and</w:t>
      </w:r>
      <w:r w:rsidR="008735AB" w:rsidRPr="00FF5606">
        <w:rPr>
          <w:rFonts w:ascii="Times New Roman" w:hAnsi="Times New Roman" w:cs="Times New Roman"/>
          <w:highlight w:val="yellow"/>
          <w:lang w:val="en-US"/>
        </w:rPr>
        <w:t xml:space="preserve"> </w:t>
      </w:r>
      <w:r w:rsidR="008735AB" w:rsidRPr="00FF5606">
        <w:rPr>
          <w:rFonts w:ascii="Times New Roman" w:hAnsi="Times New Roman" w:cs="Times New Roman"/>
          <w:i/>
          <w:iCs/>
          <w:highlight w:val="yellow"/>
          <w:lang w:val="en-US"/>
        </w:rPr>
        <w:t>Trichosporon spp.</w:t>
      </w:r>
      <w:r w:rsidR="009A7B61"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 xml:space="preserve"> and Mucorales (</w:t>
      </w:r>
      <w:r w:rsidRPr="00FF5606">
        <w:rPr>
          <w:rFonts w:ascii="Times New Roman" w:hAnsi="Times New Roman" w:cs="Times New Roman"/>
          <w:i/>
          <w:iCs/>
          <w:highlight w:val="yellow"/>
          <w:lang w:val="en-US"/>
        </w:rPr>
        <w:t>Mucor spp.</w:t>
      </w:r>
      <w:r w:rsidR="00204F07" w:rsidRPr="00FF5606">
        <w:rPr>
          <w:rFonts w:ascii="Times New Roman" w:hAnsi="Times New Roman" w:cs="Times New Roman"/>
          <w:highlight w:val="yellow"/>
          <w:lang w:val="en-US"/>
        </w:rPr>
        <w:t xml:space="preserve"> and</w:t>
      </w:r>
      <w:r w:rsidRPr="00FF5606">
        <w:rPr>
          <w:rFonts w:ascii="Times New Roman" w:hAnsi="Times New Roman" w:cs="Times New Roman"/>
          <w:highlight w:val="yellow"/>
          <w:lang w:val="en-US"/>
        </w:rPr>
        <w:t xml:space="preserve"> </w:t>
      </w:r>
      <w:r w:rsidRPr="00FF5606">
        <w:rPr>
          <w:rFonts w:ascii="Times New Roman" w:hAnsi="Times New Roman" w:cs="Times New Roman"/>
          <w:i/>
          <w:iCs/>
          <w:highlight w:val="yellow"/>
          <w:lang w:val="en-US"/>
        </w:rPr>
        <w:t>Rhizopus spp.</w:t>
      </w:r>
      <w:r w:rsidRPr="00FF5606">
        <w:rPr>
          <w:rFonts w:ascii="Times New Roman" w:hAnsi="Times New Roman" w:cs="Times New Roman"/>
          <w:highlight w:val="yellow"/>
          <w:lang w:val="en-US"/>
        </w:rPr>
        <w:t>)</w:t>
      </w:r>
      <w:r w:rsidR="00184C6C" w:rsidRPr="00FF5606">
        <w:rPr>
          <w:rFonts w:ascii="Times New Roman" w:hAnsi="Times New Roman" w:cs="Times New Roman"/>
          <w:highlight w:val="yellow"/>
          <w:lang w:val="en-US"/>
        </w:rPr>
        <w:t>.</w:t>
      </w:r>
      <w:r w:rsidRPr="00FF5606">
        <w:rPr>
          <w:rFonts w:ascii="Times New Roman" w:hAnsi="Times New Roman" w:cs="Times New Roman"/>
          <w:highlight w:val="yellow"/>
          <w:lang w:val="en-US"/>
        </w:rPr>
        <w:t xml:space="preserve"> </w:t>
      </w:r>
      <w:r w:rsidR="00B20B60" w:rsidRPr="00FF5606">
        <w:rPr>
          <w:rFonts w:ascii="Times New Roman" w:hAnsi="Times New Roman" w:cs="Times New Roman"/>
          <w:color w:val="FF0000"/>
          <w:highlight w:val="yellow"/>
          <w:lang w:val="en-US"/>
        </w:rPr>
        <w:t>[</w:t>
      </w:r>
      <w:r w:rsidR="00FF01CA" w:rsidRPr="00FF5606">
        <w:rPr>
          <w:rFonts w:ascii="Times New Roman" w:hAnsi="Times New Roman" w:cs="Times New Roman"/>
          <w:color w:val="FF0000"/>
          <w:highlight w:val="yellow"/>
          <w:lang w:val="en-US"/>
        </w:rPr>
        <w:t>2-3</w:t>
      </w:r>
      <w:r w:rsidR="00B20B60" w:rsidRPr="00FF5606">
        <w:rPr>
          <w:rFonts w:ascii="Times New Roman" w:hAnsi="Times New Roman" w:cs="Times New Roman"/>
          <w:color w:val="FF0000"/>
          <w:highlight w:val="yellow"/>
          <w:lang w:val="en-US"/>
        </w:rPr>
        <w:t>]</w:t>
      </w:r>
      <w:r w:rsidR="00FF01CA">
        <w:rPr>
          <w:rFonts w:ascii="Times New Roman" w:hAnsi="Times New Roman" w:cs="Times New Roman"/>
          <w:color w:val="FF0000"/>
          <w:lang w:val="en-US"/>
        </w:rPr>
        <w:t xml:space="preserve"> </w:t>
      </w:r>
      <w:r w:rsidR="00B20B60" w:rsidRPr="00FB5A71">
        <w:rPr>
          <w:rFonts w:ascii="Times New Roman" w:hAnsi="Times New Roman" w:cs="Times New Roman"/>
          <w:lang w:val="en-US"/>
        </w:rPr>
        <w:t xml:space="preserve"> </w:t>
      </w:r>
    </w:p>
    <w:p w14:paraId="3FDFC95C" w14:textId="145CAE6F" w:rsidR="003B70DC" w:rsidRPr="00FB5A71" w:rsidRDefault="0052633C" w:rsidP="006851C6">
      <w:pPr>
        <w:spacing w:after="120" w:line="300" w:lineRule="exact"/>
        <w:ind w:firstLine="284"/>
        <w:jc w:val="both"/>
        <w:rPr>
          <w:rFonts w:ascii="Times New Roman" w:hAnsi="Times New Roman" w:cs="Times New Roman"/>
          <w:lang w:val="en-US"/>
        </w:rPr>
      </w:pPr>
      <w:r w:rsidRPr="00AA0173">
        <w:rPr>
          <w:rFonts w:ascii="Times New Roman" w:hAnsi="Times New Roman" w:cs="Times New Roman"/>
          <w:highlight w:val="yellow"/>
          <w:lang w:val="en-US"/>
        </w:rPr>
        <w:t xml:space="preserve">Due to the increasing rate of fungal infections in hospitalized and immunocompromised patients, there is an urgent need to discover new antimycotic drugs. </w:t>
      </w:r>
      <w:r w:rsidR="000844C2" w:rsidRPr="00AA0173">
        <w:rPr>
          <w:rFonts w:ascii="Times New Roman" w:hAnsi="Times New Roman" w:cs="Times New Roman"/>
          <w:highlight w:val="yellow"/>
          <w:lang w:val="en-US"/>
        </w:rPr>
        <w:t>The b</w:t>
      </w:r>
      <w:r w:rsidR="003B70DC" w:rsidRPr="00AA0173">
        <w:rPr>
          <w:rFonts w:ascii="Times New Roman" w:hAnsi="Times New Roman" w:cs="Times New Roman"/>
          <w:highlight w:val="yellow"/>
          <w:lang w:val="en-US"/>
        </w:rPr>
        <w:t>iological attributes of triazole scaffolds</w:t>
      </w:r>
      <w:r w:rsidR="000844C2" w:rsidRPr="00AA0173">
        <w:rPr>
          <w:rFonts w:ascii="Times New Roman" w:hAnsi="Times New Roman" w:cs="Times New Roman"/>
          <w:highlight w:val="yellow"/>
          <w:lang w:val="en-US"/>
        </w:rPr>
        <w:t>, including those of the</w:t>
      </w:r>
      <w:r w:rsidR="003B70DC" w:rsidRPr="00AA0173">
        <w:rPr>
          <w:rFonts w:ascii="Times New Roman" w:hAnsi="Times New Roman" w:cs="Times New Roman"/>
          <w:highlight w:val="yellow"/>
          <w:lang w:val="en-US"/>
        </w:rPr>
        <w:t xml:space="preserve"> </w:t>
      </w:r>
      <w:r w:rsidR="000844C2" w:rsidRPr="00AA0173">
        <w:rPr>
          <w:rFonts w:ascii="Times New Roman" w:hAnsi="Times New Roman" w:cs="Times New Roman"/>
          <w:highlight w:val="yellow"/>
          <w:lang w:val="en-US"/>
        </w:rPr>
        <w:t xml:space="preserve">1,2,3- and 1,2,4-isomers, </w:t>
      </w:r>
      <w:r w:rsidR="003B70DC" w:rsidRPr="00AA0173">
        <w:rPr>
          <w:rFonts w:ascii="Times New Roman" w:hAnsi="Times New Roman" w:cs="Times New Roman"/>
          <w:highlight w:val="yellow"/>
          <w:lang w:val="en-US"/>
        </w:rPr>
        <w:t xml:space="preserve">are </w:t>
      </w:r>
      <w:r w:rsidR="000844C2" w:rsidRPr="00AA0173">
        <w:rPr>
          <w:rFonts w:ascii="Times New Roman" w:hAnsi="Times New Roman" w:cs="Times New Roman"/>
          <w:highlight w:val="yellow"/>
          <w:lang w:val="en-US"/>
        </w:rPr>
        <w:t xml:space="preserve">well </w:t>
      </w:r>
      <w:r w:rsidR="003B70DC" w:rsidRPr="00AA0173">
        <w:rPr>
          <w:rFonts w:ascii="Times New Roman" w:hAnsi="Times New Roman" w:cs="Times New Roman"/>
          <w:highlight w:val="yellow"/>
          <w:lang w:val="en-US"/>
        </w:rPr>
        <w:t xml:space="preserve">recognized in the field of medicinal chemistry </w:t>
      </w:r>
      <w:r w:rsidR="00404852" w:rsidRPr="00AA0173">
        <w:rPr>
          <w:rFonts w:ascii="Times New Roman" w:hAnsi="Times New Roman" w:cs="Times New Roman"/>
          <w:color w:val="FF0000"/>
          <w:highlight w:val="yellow"/>
          <w:lang w:val="en-US"/>
        </w:rPr>
        <w:t>[</w:t>
      </w:r>
      <w:r w:rsidR="0008169B" w:rsidRPr="00AA0173">
        <w:rPr>
          <w:rFonts w:ascii="Times New Roman" w:hAnsi="Times New Roman" w:cs="Times New Roman"/>
          <w:color w:val="FF0000"/>
          <w:highlight w:val="yellow"/>
          <w:lang w:val="en-US"/>
        </w:rPr>
        <w:t>4</w:t>
      </w:r>
      <w:r w:rsidR="00404852" w:rsidRPr="00AA0173">
        <w:rPr>
          <w:rFonts w:ascii="Times New Roman" w:hAnsi="Times New Roman" w:cs="Times New Roman"/>
          <w:color w:val="FF0000"/>
          <w:highlight w:val="yellow"/>
          <w:lang w:val="en-US"/>
        </w:rPr>
        <w:t>-</w:t>
      </w:r>
      <w:r w:rsidR="0008169B" w:rsidRPr="00AA0173">
        <w:rPr>
          <w:rFonts w:ascii="Times New Roman" w:hAnsi="Times New Roman" w:cs="Times New Roman"/>
          <w:color w:val="FF0000"/>
          <w:highlight w:val="yellow"/>
          <w:lang w:val="en-US"/>
        </w:rPr>
        <w:t>10</w:t>
      </w:r>
      <w:r w:rsidR="003B70DC" w:rsidRPr="00AA0173">
        <w:rPr>
          <w:rFonts w:ascii="Times New Roman" w:hAnsi="Times New Roman" w:cs="Times New Roman"/>
          <w:color w:val="FF0000"/>
          <w:highlight w:val="yellow"/>
          <w:lang w:val="en-US"/>
        </w:rPr>
        <w:t>]</w:t>
      </w:r>
      <w:r w:rsidR="000844C2" w:rsidRPr="00AA0173">
        <w:rPr>
          <w:rFonts w:ascii="Times New Roman" w:hAnsi="Times New Roman" w:cs="Times New Roman"/>
          <w:highlight w:val="yellow"/>
          <w:lang w:val="en-US"/>
        </w:rPr>
        <w:t>.</w:t>
      </w:r>
      <w:r w:rsidR="003B70DC" w:rsidRPr="00AA0173">
        <w:rPr>
          <w:rFonts w:ascii="Times New Roman" w:hAnsi="Times New Roman" w:cs="Times New Roman"/>
          <w:highlight w:val="yellow"/>
          <w:lang w:val="en-US"/>
        </w:rPr>
        <w:t xml:space="preserve"> </w:t>
      </w:r>
      <w:r w:rsidR="00F42A25" w:rsidRPr="00AA0173">
        <w:rPr>
          <w:rFonts w:ascii="Times New Roman" w:hAnsi="Times New Roman" w:cs="Times New Roman"/>
          <w:highlight w:val="yellow"/>
          <w:lang w:val="en-US"/>
        </w:rPr>
        <w:t>M</w:t>
      </w:r>
      <w:r w:rsidR="006851C6" w:rsidRPr="00AA0173">
        <w:rPr>
          <w:rFonts w:ascii="Times New Roman" w:hAnsi="Times New Roman" w:cs="Times New Roman"/>
          <w:highlight w:val="yellow"/>
          <w:lang w:val="en-US"/>
        </w:rPr>
        <w:t xml:space="preserve">any </w:t>
      </w:r>
      <w:r w:rsidR="000844C2" w:rsidRPr="00AA0173">
        <w:rPr>
          <w:rFonts w:ascii="Times New Roman" w:hAnsi="Times New Roman" w:cs="Times New Roman"/>
          <w:highlight w:val="yellow"/>
          <w:lang w:val="en-US"/>
        </w:rPr>
        <w:t xml:space="preserve">FDA-approved drugs contain </w:t>
      </w:r>
      <w:r w:rsidR="003B70DC" w:rsidRPr="00AA0173">
        <w:rPr>
          <w:rFonts w:ascii="Times New Roman" w:hAnsi="Times New Roman" w:cs="Times New Roman"/>
          <w:highlight w:val="yellow"/>
          <w:lang w:val="en-US"/>
        </w:rPr>
        <w:t>such cores</w:t>
      </w:r>
      <w:r w:rsidR="000844C2" w:rsidRPr="00AA0173">
        <w:rPr>
          <w:rFonts w:ascii="Times New Roman" w:hAnsi="Times New Roman" w:cs="Times New Roman"/>
          <w:highlight w:val="yellow"/>
          <w:lang w:val="en-US"/>
        </w:rPr>
        <w:t>,</w:t>
      </w:r>
      <w:r w:rsidR="003B70DC" w:rsidRPr="00AA0173">
        <w:rPr>
          <w:rFonts w:ascii="Times New Roman" w:hAnsi="Times New Roman" w:cs="Times New Roman"/>
          <w:highlight w:val="yellow"/>
          <w:lang w:val="en-US"/>
        </w:rPr>
        <w:t xml:space="preserve"> </w:t>
      </w:r>
      <w:r w:rsidR="00F42A25" w:rsidRPr="00AA0173">
        <w:rPr>
          <w:rFonts w:ascii="Times New Roman" w:hAnsi="Times New Roman" w:cs="Times New Roman"/>
          <w:highlight w:val="yellow"/>
          <w:lang w:val="en-US"/>
        </w:rPr>
        <w:t>being more common those with</w:t>
      </w:r>
      <w:r w:rsidR="000844C2" w:rsidRPr="00AA0173">
        <w:rPr>
          <w:rFonts w:ascii="Times New Roman" w:hAnsi="Times New Roman" w:cs="Times New Roman"/>
          <w:highlight w:val="yellow"/>
          <w:lang w:val="en-US"/>
        </w:rPr>
        <w:t xml:space="preserve"> </w:t>
      </w:r>
      <w:r w:rsidR="00F42A25" w:rsidRPr="00AA0173">
        <w:rPr>
          <w:rFonts w:ascii="Times New Roman" w:hAnsi="Times New Roman" w:cs="Times New Roman"/>
          <w:highlight w:val="yellow"/>
          <w:lang w:val="en-US"/>
        </w:rPr>
        <w:t>the</w:t>
      </w:r>
      <w:r w:rsidR="003B70DC" w:rsidRPr="00AA0173">
        <w:rPr>
          <w:rFonts w:ascii="Times New Roman" w:hAnsi="Times New Roman" w:cs="Times New Roman"/>
          <w:highlight w:val="yellow"/>
          <w:lang w:val="en-US"/>
        </w:rPr>
        <w:t xml:space="preserve"> 1,2,3-isomer</w:t>
      </w:r>
      <w:r w:rsidR="000844C2" w:rsidRPr="00AA0173">
        <w:rPr>
          <w:rFonts w:ascii="Times New Roman" w:hAnsi="Times New Roman" w:cs="Times New Roman"/>
          <w:highlight w:val="yellow"/>
          <w:lang w:val="en-US"/>
        </w:rPr>
        <w:t>:</w:t>
      </w:r>
      <w:r w:rsidR="003B70DC" w:rsidRPr="00AA0173">
        <w:rPr>
          <w:rFonts w:ascii="Times New Roman" w:hAnsi="Times New Roman" w:cs="Times New Roman"/>
          <w:highlight w:val="yellow"/>
          <w:lang w:val="en-US"/>
        </w:rPr>
        <w:t xml:space="preserve"> </w:t>
      </w:r>
      <w:r w:rsidR="00204F07" w:rsidRPr="00AA0173">
        <w:rPr>
          <w:rFonts w:ascii="Times New Roman" w:hAnsi="Times New Roman" w:cs="Times New Roman"/>
          <w:highlight w:val="yellow"/>
          <w:lang w:val="en-US"/>
        </w:rPr>
        <w:t>t</w:t>
      </w:r>
      <w:r w:rsidR="003B70DC" w:rsidRPr="00AA0173">
        <w:rPr>
          <w:rFonts w:ascii="Times New Roman" w:hAnsi="Times New Roman" w:cs="Times New Roman"/>
          <w:highlight w:val="yellow"/>
          <w:lang w:val="en-US"/>
        </w:rPr>
        <w:t xml:space="preserve">azobactam and </w:t>
      </w:r>
      <w:r w:rsidR="00204F07" w:rsidRPr="00AA0173">
        <w:rPr>
          <w:rFonts w:ascii="Times New Roman" w:hAnsi="Times New Roman" w:cs="Times New Roman"/>
          <w:highlight w:val="yellow"/>
          <w:lang w:val="en-US"/>
        </w:rPr>
        <w:t>c</w:t>
      </w:r>
      <w:r w:rsidR="003B70DC" w:rsidRPr="00AA0173">
        <w:rPr>
          <w:rFonts w:ascii="Times New Roman" w:hAnsi="Times New Roman" w:cs="Times New Roman"/>
          <w:highlight w:val="yellow"/>
          <w:lang w:val="en-US"/>
        </w:rPr>
        <w:t>efatrizine (broad-spectrum antibacterial</w:t>
      </w:r>
      <w:r w:rsidR="000844C2" w:rsidRPr="00AA0173">
        <w:rPr>
          <w:rFonts w:ascii="Times New Roman" w:hAnsi="Times New Roman" w:cs="Times New Roman"/>
          <w:highlight w:val="yellow"/>
          <w:lang w:val="en-US"/>
        </w:rPr>
        <w:t xml:space="preserve"> agents</w:t>
      </w:r>
      <w:r w:rsidR="003B70DC" w:rsidRPr="00AA0173">
        <w:rPr>
          <w:rFonts w:ascii="Times New Roman" w:hAnsi="Times New Roman" w:cs="Times New Roman"/>
          <w:highlight w:val="yellow"/>
          <w:lang w:val="en-US"/>
        </w:rPr>
        <w:t xml:space="preserve">), </w:t>
      </w:r>
      <w:r w:rsidR="00204F07" w:rsidRPr="00AA0173">
        <w:rPr>
          <w:rFonts w:ascii="Times New Roman" w:hAnsi="Times New Roman" w:cs="Times New Roman"/>
          <w:highlight w:val="yellow"/>
          <w:lang w:val="en-US"/>
        </w:rPr>
        <w:t>r</w:t>
      </w:r>
      <w:r w:rsidR="003B70DC" w:rsidRPr="00AA0173">
        <w:rPr>
          <w:rFonts w:ascii="Times New Roman" w:hAnsi="Times New Roman" w:cs="Times New Roman"/>
          <w:highlight w:val="yellow"/>
          <w:lang w:val="en-US"/>
        </w:rPr>
        <w:t>ufinamide (</w:t>
      </w:r>
      <w:r w:rsidR="00E6432D" w:rsidRPr="00AA0173">
        <w:rPr>
          <w:rFonts w:ascii="Times New Roman" w:hAnsi="Times New Roman" w:cs="Times New Roman"/>
          <w:highlight w:val="yellow"/>
          <w:lang w:val="en-US"/>
        </w:rPr>
        <w:t xml:space="preserve">an </w:t>
      </w:r>
      <w:r w:rsidR="003B70DC" w:rsidRPr="00AA0173">
        <w:rPr>
          <w:rFonts w:ascii="Times New Roman" w:hAnsi="Times New Roman" w:cs="Times New Roman"/>
          <w:highlight w:val="yellow"/>
          <w:lang w:val="en-US"/>
        </w:rPr>
        <w:t xml:space="preserve">anticonvulsant), </w:t>
      </w:r>
      <w:r w:rsidR="00204F07" w:rsidRPr="00AA0173">
        <w:rPr>
          <w:rFonts w:ascii="Times New Roman" w:hAnsi="Times New Roman" w:cs="Times New Roman"/>
          <w:highlight w:val="yellow"/>
          <w:lang w:val="en-US"/>
        </w:rPr>
        <w:t>s</w:t>
      </w:r>
      <w:r w:rsidR="003B70DC" w:rsidRPr="00AA0173">
        <w:rPr>
          <w:rFonts w:ascii="Times New Roman" w:hAnsi="Times New Roman" w:cs="Times New Roman"/>
          <w:highlight w:val="yellow"/>
          <w:lang w:val="en-US"/>
        </w:rPr>
        <w:t>uvorexant (</w:t>
      </w:r>
      <w:r w:rsidR="00E6432D" w:rsidRPr="00AA0173">
        <w:rPr>
          <w:rFonts w:ascii="Times New Roman" w:hAnsi="Times New Roman" w:cs="Times New Roman"/>
          <w:highlight w:val="yellow"/>
          <w:lang w:val="en-US"/>
        </w:rPr>
        <w:t xml:space="preserve">a medication </w:t>
      </w:r>
      <w:r w:rsidR="003B70DC" w:rsidRPr="00AA0173">
        <w:rPr>
          <w:rFonts w:ascii="Times New Roman" w:hAnsi="Times New Roman" w:cs="Times New Roman"/>
          <w:highlight w:val="yellow"/>
          <w:lang w:val="en-US"/>
        </w:rPr>
        <w:t xml:space="preserve">for insomnia), </w:t>
      </w:r>
      <w:r w:rsidR="00204F07" w:rsidRPr="00AA0173">
        <w:rPr>
          <w:rFonts w:ascii="Times New Roman" w:hAnsi="Times New Roman" w:cs="Times New Roman"/>
          <w:highlight w:val="yellow"/>
          <w:lang w:val="en-US"/>
        </w:rPr>
        <w:t>t</w:t>
      </w:r>
      <w:r w:rsidR="003B70DC" w:rsidRPr="00AA0173">
        <w:rPr>
          <w:rFonts w:ascii="Times New Roman" w:hAnsi="Times New Roman" w:cs="Times New Roman"/>
          <w:highlight w:val="yellow"/>
          <w:lang w:val="en-US"/>
        </w:rPr>
        <w:t>icagrelor (</w:t>
      </w:r>
      <w:r w:rsidR="00E6432D" w:rsidRPr="00AA0173">
        <w:rPr>
          <w:rFonts w:ascii="Times New Roman" w:hAnsi="Times New Roman" w:cs="Times New Roman"/>
          <w:highlight w:val="yellow"/>
          <w:lang w:val="en-US"/>
        </w:rPr>
        <w:t>a treatment to</w:t>
      </w:r>
      <w:r w:rsidR="003B70DC" w:rsidRPr="00AA0173">
        <w:rPr>
          <w:rFonts w:ascii="Times New Roman" w:hAnsi="Times New Roman" w:cs="Times New Roman"/>
          <w:highlight w:val="yellow"/>
          <w:lang w:val="en-US"/>
        </w:rPr>
        <w:t xml:space="preserve"> prevent stroke, heart attack and other </w:t>
      </w:r>
      <w:r w:rsidR="00E6432D" w:rsidRPr="00AA0173">
        <w:rPr>
          <w:rFonts w:ascii="Times New Roman" w:hAnsi="Times New Roman" w:cs="Times New Roman"/>
          <w:highlight w:val="yellow"/>
          <w:lang w:val="en-US"/>
        </w:rPr>
        <w:t xml:space="preserve">adverse </w:t>
      </w:r>
      <w:r w:rsidR="003B70DC" w:rsidRPr="00AA0173">
        <w:rPr>
          <w:rFonts w:ascii="Times New Roman" w:hAnsi="Times New Roman" w:cs="Times New Roman"/>
          <w:highlight w:val="yellow"/>
          <w:lang w:val="en-US"/>
        </w:rPr>
        <w:t xml:space="preserve">events in people with acute coronary syndrome) and </w:t>
      </w:r>
      <w:r w:rsidR="00204F07" w:rsidRPr="00AA0173">
        <w:rPr>
          <w:rFonts w:ascii="Times New Roman" w:hAnsi="Times New Roman" w:cs="Times New Roman"/>
          <w:highlight w:val="yellow"/>
          <w:lang w:val="en-US"/>
        </w:rPr>
        <w:t>b</w:t>
      </w:r>
      <w:r w:rsidR="003B70DC" w:rsidRPr="00AA0173">
        <w:rPr>
          <w:rFonts w:ascii="Times New Roman" w:hAnsi="Times New Roman" w:cs="Times New Roman"/>
          <w:highlight w:val="yellow"/>
          <w:lang w:val="en-US"/>
        </w:rPr>
        <w:t xml:space="preserve">isoctrizole (a broad-spectrum </w:t>
      </w:r>
      <w:r w:rsidR="006851C6" w:rsidRPr="00AA0173">
        <w:rPr>
          <w:rFonts w:ascii="Times New Roman" w:hAnsi="Times New Roman" w:cs="Times New Roman"/>
          <w:highlight w:val="yellow"/>
          <w:lang w:val="en-US"/>
        </w:rPr>
        <w:t>chromophore</w:t>
      </w:r>
      <w:r w:rsidR="003B70DC" w:rsidRPr="00AA0173">
        <w:rPr>
          <w:rFonts w:ascii="Times New Roman" w:hAnsi="Times New Roman" w:cs="Times New Roman"/>
          <w:highlight w:val="yellow"/>
          <w:lang w:val="en-US"/>
        </w:rPr>
        <w:t xml:space="preserve"> added to sunscreens)</w:t>
      </w:r>
      <w:r w:rsidR="00941F95" w:rsidRPr="00AA0173">
        <w:rPr>
          <w:rFonts w:ascii="Times New Roman" w:hAnsi="Times New Roman" w:cs="Times New Roman"/>
          <w:highlight w:val="yellow"/>
          <w:lang w:val="en-US"/>
        </w:rPr>
        <w:t xml:space="preserve"> (</w:t>
      </w:r>
      <w:r w:rsidR="00941F95" w:rsidRPr="00AA0173">
        <w:rPr>
          <w:rFonts w:ascii="Times New Roman" w:hAnsi="Times New Roman" w:cs="Times New Roman"/>
          <w:color w:val="2E74B5" w:themeColor="accent1" w:themeShade="BF"/>
          <w:highlight w:val="yellow"/>
          <w:lang w:val="en-US"/>
        </w:rPr>
        <w:t>Scheme 1)</w:t>
      </w:r>
      <w:r w:rsidR="003B70DC" w:rsidRPr="00AA0173">
        <w:rPr>
          <w:rFonts w:ascii="Times New Roman" w:hAnsi="Times New Roman" w:cs="Times New Roman"/>
          <w:highlight w:val="yellow"/>
          <w:lang w:val="en-US"/>
        </w:rPr>
        <w:t xml:space="preserve">. </w:t>
      </w:r>
      <w:r w:rsidR="00B3036E" w:rsidRPr="00AA0173">
        <w:rPr>
          <w:rFonts w:ascii="Times New Roman" w:hAnsi="Times New Roman" w:cs="Times New Roman"/>
          <w:highlight w:val="yellow"/>
          <w:lang w:val="en-US"/>
        </w:rPr>
        <w:t>Regarding</w:t>
      </w:r>
      <w:r w:rsidR="003B70DC" w:rsidRPr="00AA0173">
        <w:rPr>
          <w:rFonts w:ascii="Times New Roman" w:hAnsi="Times New Roman" w:cs="Times New Roman"/>
          <w:highlight w:val="yellow"/>
          <w:lang w:val="en-US"/>
        </w:rPr>
        <w:t xml:space="preserve"> </w:t>
      </w:r>
      <w:r w:rsidR="00DB391F" w:rsidRPr="00FF5606">
        <w:rPr>
          <w:rFonts w:ascii="Times New Roman" w:hAnsi="Times New Roman" w:cs="Times New Roman"/>
          <w:highlight w:val="yellow"/>
          <w:lang w:val="en-US"/>
        </w:rPr>
        <w:t xml:space="preserve">conventional </w:t>
      </w:r>
      <w:r w:rsidR="006851C6" w:rsidRPr="00FF5606">
        <w:rPr>
          <w:rFonts w:ascii="Times New Roman" w:hAnsi="Times New Roman" w:cs="Times New Roman"/>
          <w:highlight w:val="yellow"/>
          <w:lang w:val="en-US"/>
        </w:rPr>
        <w:t>chemotherapy</w:t>
      </w:r>
      <w:r w:rsidR="00DB391F" w:rsidRPr="00FF5606">
        <w:rPr>
          <w:rFonts w:ascii="Times New Roman" w:hAnsi="Times New Roman" w:cs="Times New Roman"/>
          <w:highlight w:val="yellow"/>
          <w:lang w:val="en-US"/>
        </w:rPr>
        <w:t xml:space="preserve"> treatments for invasive, mucosal and superficial fungal infections</w:t>
      </w:r>
      <w:r w:rsidR="003B70DC" w:rsidRPr="00FF5606">
        <w:rPr>
          <w:rFonts w:ascii="Times New Roman" w:hAnsi="Times New Roman" w:cs="Times New Roman"/>
          <w:highlight w:val="yellow"/>
          <w:lang w:val="en-US"/>
        </w:rPr>
        <w:t xml:space="preserve">, </w:t>
      </w:r>
      <w:r w:rsidR="00B3036E" w:rsidRPr="00FF5606">
        <w:rPr>
          <w:rFonts w:ascii="Times New Roman" w:hAnsi="Times New Roman" w:cs="Times New Roman"/>
          <w:highlight w:val="yellow"/>
          <w:lang w:val="en-US"/>
        </w:rPr>
        <w:t xml:space="preserve">the </w:t>
      </w:r>
      <w:r w:rsidR="003B70DC" w:rsidRPr="00FF5606">
        <w:rPr>
          <w:rFonts w:ascii="Times New Roman" w:hAnsi="Times New Roman" w:cs="Times New Roman"/>
          <w:highlight w:val="yellow"/>
          <w:lang w:val="en-US"/>
        </w:rPr>
        <w:t xml:space="preserve">field </w:t>
      </w:r>
      <w:r w:rsidR="00B3036E" w:rsidRPr="00FF5606">
        <w:rPr>
          <w:rFonts w:ascii="Times New Roman" w:hAnsi="Times New Roman" w:cs="Times New Roman"/>
          <w:highlight w:val="yellow"/>
          <w:lang w:val="en-US"/>
        </w:rPr>
        <w:t xml:space="preserve">is </w:t>
      </w:r>
      <w:r w:rsidR="003B70DC" w:rsidRPr="00FF5606">
        <w:rPr>
          <w:rFonts w:ascii="Times New Roman" w:hAnsi="Times New Roman" w:cs="Times New Roman"/>
          <w:highlight w:val="yellow"/>
          <w:lang w:val="en-US"/>
        </w:rPr>
        <w:t xml:space="preserve">dominated by the 1,2,4-isomer. Itraconazole, </w:t>
      </w:r>
      <w:r w:rsidR="008E572A" w:rsidRPr="00FF5606">
        <w:rPr>
          <w:rFonts w:ascii="Times New Roman" w:hAnsi="Times New Roman" w:cs="Times New Roman"/>
          <w:highlight w:val="yellow"/>
          <w:lang w:val="en-US"/>
        </w:rPr>
        <w:t>t</w:t>
      </w:r>
      <w:r w:rsidR="003B70DC" w:rsidRPr="00FF5606">
        <w:rPr>
          <w:rFonts w:ascii="Times New Roman" w:hAnsi="Times New Roman" w:cs="Times New Roman"/>
          <w:highlight w:val="yellow"/>
          <w:lang w:val="en-US"/>
        </w:rPr>
        <w:t xml:space="preserve">erconazole, </w:t>
      </w:r>
      <w:r w:rsidR="008E572A" w:rsidRPr="00FF5606">
        <w:rPr>
          <w:rFonts w:ascii="Times New Roman" w:hAnsi="Times New Roman" w:cs="Times New Roman"/>
          <w:highlight w:val="yellow"/>
          <w:lang w:val="en-US"/>
        </w:rPr>
        <w:t>f</w:t>
      </w:r>
      <w:r w:rsidR="003B70DC" w:rsidRPr="00FF5606">
        <w:rPr>
          <w:rFonts w:ascii="Times New Roman" w:hAnsi="Times New Roman" w:cs="Times New Roman"/>
          <w:highlight w:val="yellow"/>
          <w:lang w:val="en-US"/>
        </w:rPr>
        <w:t xml:space="preserve">luconazole and </w:t>
      </w:r>
      <w:r w:rsidR="008E572A" w:rsidRPr="00FF5606">
        <w:rPr>
          <w:rFonts w:ascii="Times New Roman" w:hAnsi="Times New Roman" w:cs="Times New Roman"/>
          <w:highlight w:val="yellow"/>
          <w:lang w:val="en-US"/>
        </w:rPr>
        <w:t>p</w:t>
      </w:r>
      <w:r w:rsidR="003B70DC" w:rsidRPr="00FF5606">
        <w:rPr>
          <w:rFonts w:ascii="Times New Roman" w:hAnsi="Times New Roman" w:cs="Times New Roman"/>
          <w:highlight w:val="yellow"/>
          <w:lang w:val="en-US"/>
        </w:rPr>
        <w:t>osaconazol</w:t>
      </w:r>
      <w:r w:rsidRPr="00FF5606">
        <w:rPr>
          <w:rFonts w:ascii="Times New Roman" w:hAnsi="Times New Roman" w:cs="Times New Roman"/>
          <w:highlight w:val="yellow"/>
          <w:lang w:val="en-US"/>
        </w:rPr>
        <w:t>e</w:t>
      </w:r>
      <w:r w:rsidR="003B70DC" w:rsidRPr="00FF5606">
        <w:rPr>
          <w:rFonts w:ascii="Times New Roman" w:hAnsi="Times New Roman" w:cs="Times New Roman"/>
          <w:highlight w:val="yellow"/>
          <w:lang w:val="en-US"/>
        </w:rPr>
        <w:t xml:space="preserve"> (among others) have been conventional 1,2,4-triazole fungicidal</w:t>
      </w:r>
      <w:r w:rsidR="00F42A25" w:rsidRPr="00FF5606">
        <w:rPr>
          <w:rFonts w:ascii="Times New Roman" w:hAnsi="Times New Roman" w:cs="Times New Roman"/>
          <w:highlight w:val="yellow"/>
          <w:lang w:val="en-US"/>
        </w:rPr>
        <w:t xml:space="preserve"> agents</w:t>
      </w:r>
      <w:r w:rsidR="003B70DC" w:rsidRPr="00FF5606">
        <w:rPr>
          <w:rFonts w:ascii="Times New Roman" w:hAnsi="Times New Roman" w:cs="Times New Roman"/>
          <w:highlight w:val="yellow"/>
          <w:lang w:val="en-US"/>
        </w:rPr>
        <w:t xml:space="preserve"> </w:t>
      </w:r>
      <w:r w:rsidR="006851C6" w:rsidRPr="00FF5606">
        <w:rPr>
          <w:rFonts w:ascii="Times New Roman" w:hAnsi="Times New Roman" w:cs="Times New Roman"/>
          <w:highlight w:val="yellow"/>
          <w:lang w:val="en-US"/>
        </w:rPr>
        <w:t xml:space="preserve">for over </w:t>
      </w:r>
      <w:r w:rsidR="003B70DC" w:rsidRPr="00FF5606">
        <w:rPr>
          <w:rFonts w:ascii="Times New Roman" w:hAnsi="Times New Roman" w:cs="Times New Roman"/>
          <w:highlight w:val="yellow"/>
          <w:lang w:val="en-US"/>
        </w:rPr>
        <w:t xml:space="preserve">30 years, </w:t>
      </w:r>
      <w:r w:rsidR="006851C6" w:rsidRPr="00FF5606">
        <w:rPr>
          <w:rFonts w:ascii="Times New Roman" w:hAnsi="Times New Roman" w:cs="Times New Roman"/>
          <w:highlight w:val="yellow"/>
          <w:lang w:val="en-US"/>
        </w:rPr>
        <w:t>while</w:t>
      </w:r>
      <w:r w:rsidR="003B70DC" w:rsidRPr="00FF5606">
        <w:rPr>
          <w:rFonts w:ascii="Times New Roman" w:hAnsi="Times New Roman" w:cs="Times New Roman"/>
          <w:highlight w:val="yellow"/>
          <w:lang w:val="en-US"/>
        </w:rPr>
        <w:t xml:space="preserve"> </w:t>
      </w:r>
      <w:r w:rsidR="008E572A" w:rsidRPr="00FF5606">
        <w:rPr>
          <w:rFonts w:ascii="Times New Roman" w:hAnsi="Times New Roman" w:cs="Times New Roman"/>
          <w:highlight w:val="yellow"/>
          <w:lang w:val="en-US"/>
        </w:rPr>
        <w:t>e</w:t>
      </w:r>
      <w:r w:rsidR="003B70DC" w:rsidRPr="00FF5606">
        <w:rPr>
          <w:rFonts w:ascii="Times New Roman" w:hAnsi="Times New Roman" w:cs="Times New Roman"/>
          <w:highlight w:val="yellow"/>
          <w:lang w:val="en-US"/>
        </w:rPr>
        <w:t xml:space="preserve">finaconazole and </w:t>
      </w:r>
      <w:r w:rsidR="008E572A" w:rsidRPr="00FF5606">
        <w:rPr>
          <w:rFonts w:ascii="Times New Roman" w:hAnsi="Times New Roman" w:cs="Times New Roman"/>
          <w:highlight w:val="yellow"/>
          <w:lang w:val="en-US"/>
        </w:rPr>
        <w:t>i</w:t>
      </w:r>
      <w:r w:rsidR="003B70DC" w:rsidRPr="00FF5606">
        <w:rPr>
          <w:rFonts w:ascii="Times New Roman" w:hAnsi="Times New Roman" w:cs="Times New Roman"/>
          <w:highlight w:val="yellow"/>
          <w:lang w:val="en-US"/>
        </w:rPr>
        <w:t>savuconazol</w:t>
      </w:r>
      <w:r w:rsidR="00E6432D" w:rsidRPr="00FF5606">
        <w:rPr>
          <w:rFonts w:ascii="Times New Roman" w:hAnsi="Times New Roman" w:cs="Times New Roman"/>
          <w:highlight w:val="yellow"/>
          <w:lang w:val="en-US"/>
        </w:rPr>
        <w:t>e</w:t>
      </w:r>
      <w:r w:rsidR="003B70DC" w:rsidRPr="00FF5606">
        <w:rPr>
          <w:rFonts w:ascii="Times New Roman" w:hAnsi="Times New Roman" w:cs="Times New Roman"/>
          <w:highlight w:val="yellow"/>
          <w:lang w:val="en-US"/>
        </w:rPr>
        <w:t xml:space="preserve"> </w:t>
      </w:r>
      <w:r w:rsidR="00B3036E" w:rsidRPr="00FF5606">
        <w:rPr>
          <w:rFonts w:ascii="Times New Roman" w:hAnsi="Times New Roman" w:cs="Times New Roman"/>
          <w:highlight w:val="yellow"/>
          <w:lang w:val="en-US"/>
        </w:rPr>
        <w:t>were</w:t>
      </w:r>
      <w:r w:rsidR="00DB391F" w:rsidRPr="00FF5606">
        <w:rPr>
          <w:rFonts w:ascii="Times New Roman" w:hAnsi="Times New Roman" w:cs="Times New Roman"/>
          <w:highlight w:val="yellow"/>
          <w:lang w:val="en-US"/>
        </w:rPr>
        <w:t xml:space="preserve"> more recently</w:t>
      </w:r>
      <w:r w:rsidR="00A177EC" w:rsidRPr="00FF5606">
        <w:rPr>
          <w:rFonts w:ascii="Times New Roman" w:hAnsi="Times New Roman" w:cs="Times New Roman"/>
          <w:highlight w:val="yellow"/>
          <w:lang w:val="en-US"/>
        </w:rPr>
        <w:t xml:space="preserve"> approved by</w:t>
      </w:r>
      <w:r w:rsidR="00DB391F" w:rsidRPr="00FF5606">
        <w:rPr>
          <w:rFonts w:ascii="Times New Roman" w:hAnsi="Times New Roman" w:cs="Times New Roman"/>
          <w:highlight w:val="yellow"/>
          <w:lang w:val="en-US"/>
        </w:rPr>
        <w:t xml:space="preserve"> the</w:t>
      </w:r>
      <w:r w:rsidR="00A177EC" w:rsidRPr="00FF5606">
        <w:rPr>
          <w:rFonts w:ascii="Times New Roman" w:hAnsi="Times New Roman" w:cs="Times New Roman"/>
          <w:highlight w:val="yellow"/>
          <w:lang w:val="en-US"/>
        </w:rPr>
        <w:t xml:space="preserve"> FDA</w:t>
      </w:r>
      <w:r w:rsidR="00DB391F" w:rsidRPr="00FF5606">
        <w:rPr>
          <w:rFonts w:ascii="Times New Roman" w:hAnsi="Times New Roman" w:cs="Times New Roman"/>
          <w:highlight w:val="yellow"/>
          <w:lang w:val="en-US"/>
        </w:rPr>
        <w:t xml:space="preserve"> (in 2014 and 2015, respectively)</w:t>
      </w:r>
      <w:r w:rsidR="00A177EC" w:rsidRPr="00FF5606">
        <w:rPr>
          <w:rFonts w:ascii="Times New Roman" w:hAnsi="Times New Roman" w:cs="Times New Roman"/>
          <w:highlight w:val="yellow"/>
          <w:lang w:val="en-US"/>
        </w:rPr>
        <w:t xml:space="preserve"> </w:t>
      </w:r>
      <w:r w:rsidR="001A3970" w:rsidRPr="00FF5606">
        <w:rPr>
          <w:rFonts w:ascii="Times New Roman" w:hAnsi="Times New Roman" w:cs="Times New Roman"/>
          <w:highlight w:val="yellow"/>
          <w:lang w:val="en-US"/>
        </w:rPr>
        <w:t>[</w:t>
      </w:r>
      <w:r w:rsidR="0008169B" w:rsidRPr="00FF5606">
        <w:rPr>
          <w:rFonts w:ascii="Times New Roman" w:hAnsi="Times New Roman" w:cs="Times New Roman"/>
          <w:color w:val="FF0000"/>
          <w:highlight w:val="yellow"/>
          <w:lang w:val="en-US"/>
        </w:rPr>
        <w:t>11-17</w:t>
      </w:r>
      <w:r w:rsidR="001A3970" w:rsidRPr="00FF5606">
        <w:rPr>
          <w:rFonts w:ascii="Times New Roman" w:hAnsi="Times New Roman" w:cs="Times New Roman"/>
          <w:highlight w:val="yellow"/>
          <w:lang w:val="en-US"/>
        </w:rPr>
        <w:t>]</w:t>
      </w:r>
      <w:r w:rsidR="001D5E51" w:rsidRPr="00FF5606">
        <w:rPr>
          <w:rFonts w:ascii="Times New Roman" w:hAnsi="Times New Roman" w:cs="Times New Roman"/>
          <w:highlight w:val="yellow"/>
          <w:lang w:val="en-US"/>
        </w:rPr>
        <w:t>.</w:t>
      </w:r>
    </w:p>
    <w:p w14:paraId="612C1F6C" w14:textId="7B411434" w:rsidR="00102CD8" w:rsidRPr="00FB5A71" w:rsidRDefault="00102CD8" w:rsidP="00102CD8">
      <w:pPr>
        <w:spacing w:after="120" w:line="300" w:lineRule="exact"/>
        <w:ind w:firstLine="284"/>
        <w:jc w:val="both"/>
        <w:rPr>
          <w:rFonts w:ascii="Times New Roman" w:hAnsi="Times New Roman" w:cs="Times New Roman"/>
          <w:lang w:val="en-US"/>
        </w:rPr>
      </w:pPr>
      <w:r w:rsidRPr="00FF5606">
        <w:rPr>
          <w:rFonts w:ascii="Times New Roman" w:hAnsi="Times New Roman" w:cs="Times New Roman"/>
          <w:highlight w:val="yellow"/>
          <w:lang w:val="en-US"/>
        </w:rPr>
        <w:t xml:space="preserve">For pathogenic fungi, as with all microorganisms, there is the specter of the emergence of strains resistance to pharmaceuticals </w:t>
      </w:r>
      <w:r w:rsidRPr="00FF5606">
        <w:rPr>
          <w:rFonts w:ascii="Times New Roman" w:hAnsi="Times New Roman" w:cs="Times New Roman"/>
          <w:color w:val="FF0000"/>
          <w:highlight w:val="yellow"/>
          <w:lang w:val="en-US"/>
        </w:rPr>
        <w:t>[</w:t>
      </w:r>
      <w:r w:rsidR="009E74A4" w:rsidRPr="00FF5606">
        <w:rPr>
          <w:rFonts w:ascii="Times New Roman" w:hAnsi="Times New Roman" w:cs="Times New Roman"/>
          <w:color w:val="FF0000"/>
          <w:highlight w:val="yellow"/>
          <w:lang w:val="en-US"/>
        </w:rPr>
        <w:t>18-21</w:t>
      </w:r>
      <w:r w:rsidRPr="00FF5606">
        <w:rPr>
          <w:rFonts w:ascii="Times New Roman" w:hAnsi="Times New Roman" w:cs="Times New Roman"/>
          <w:color w:val="FF0000"/>
          <w:highlight w:val="yellow"/>
          <w:lang w:val="en-US"/>
        </w:rPr>
        <w:t>]</w:t>
      </w:r>
      <w:r w:rsidR="00EB4C59" w:rsidRPr="00FF5606">
        <w:rPr>
          <w:rFonts w:ascii="Times New Roman" w:hAnsi="Times New Roman" w:cs="Times New Roman"/>
          <w:color w:val="000000" w:themeColor="text1"/>
          <w:highlight w:val="yellow"/>
          <w:lang w:val="en-US"/>
        </w:rPr>
        <w:t xml:space="preserve">, particularly those observed for </w:t>
      </w:r>
      <w:r w:rsidR="00EB4C59" w:rsidRPr="00FF5606">
        <w:rPr>
          <w:rFonts w:ascii="Times New Roman" w:hAnsi="Times New Roman" w:cs="Times New Roman"/>
          <w:i/>
          <w:color w:val="000000" w:themeColor="text1"/>
          <w:highlight w:val="yellow"/>
          <w:lang w:val="en-US"/>
        </w:rPr>
        <w:t>Rhizopus</w:t>
      </w:r>
      <w:r w:rsidR="00EB4C59" w:rsidRPr="00FF5606">
        <w:rPr>
          <w:rFonts w:ascii="Times New Roman" w:hAnsi="Times New Roman" w:cs="Times New Roman"/>
          <w:color w:val="000000" w:themeColor="text1"/>
          <w:highlight w:val="yellow"/>
          <w:lang w:val="en-US"/>
        </w:rPr>
        <w:t xml:space="preserve"> (mucormycosis) as </w:t>
      </w:r>
      <w:r w:rsidR="000F4FC4" w:rsidRPr="00FF5606">
        <w:rPr>
          <w:rFonts w:ascii="Times New Roman" w:hAnsi="Times New Roman" w:cs="Times New Roman"/>
          <w:color w:val="000000" w:themeColor="text1"/>
          <w:highlight w:val="yellow"/>
          <w:lang w:val="en-US"/>
        </w:rPr>
        <w:t>1,2,4-</w:t>
      </w:r>
      <w:r w:rsidR="00EB4C59" w:rsidRPr="00FF5606">
        <w:rPr>
          <w:rFonts w:ascii="Times New Roman" w:hAnsi="Times New Roman" w:cs="Times New Roman"/>
          <w:color w:val="000000" w:themeColor="text1"/>
          <w:highlight w:val="yellow"/>
          <w:lang w:val="en-US"/>
        </w:rPr>
        <w:t>triazole-drug resistant pathogen</w:t>
      </w:r>
      <w:r w:rsidR="009E74A4" w:rsidRPr="00FF5606">
        <w:rPr>
          <w:rFonts w:ascii="Times New Roman" w:hAnsi="Times New Roman" w:cs="Times New Roman"/>
          <w:color w:val="FF0000"/>
          <w:highlight w:val="yellow"/>
          <w:lang w:val="en-US"/>
        </w:rPr>
        <w:t xml:space="preserve"> [22-23]</w:t>
      </w:r>
      <w:r w:rsidR="00EB4C59" w:rsidRPr="00FF5606">
        <w:rPr>
          <w:rFonts w:ascii="Times New Roman" w:hAnsi="Times New Roman" w:cs="Times New Roman"/>
          <w:color w:val="000000" w:themeColor="text1"/>
          <w:highlight w:val="yellow"/>
          <w:lang w:val="en-US"/>
        </w:rPr>
        <w:t>.</w:t>
      </w:r>
      <w:r w:rsidRPr="00FF5606">
        <w:rPr>
          <w:rFonts w:ascii="Times New Roman" w:hAnsi="Times New Roman" w:cs="Times New Roman"/>
          <w:highlight w:val="yellow"/>
          <w:lang w:val="en-US"/>
        </w:rPr>
        <w:t xml:space="preserve"> In order to meet this challenge, it is necessary to design and develop drugs that have well-defined and fungal-specific targets. The principal molecular target of azole antifungals is a protein, known as Erg11p or Cyp51p (according to distinct gene-based nomenclatures), in cytochrome P450. Cyp51p catalyzes the oxidative removal of the 14a-methyl group of lanosterol and/or eburicol in fungi by mono-oxygenase activity typical of P450. It contains an iron protoporphyrin moiety located at the active site. A bond is formed between a nitrogen atom in the triazolic ring and the iron atom in the protoporphyrin moiety. The remainder of the molecule apart from the triazole ring determines the manner in which a particular azole binds to the apoprotein, and is also responsible for </w:t>
      </w:r>
      <w:r w:rsidRPr="00FF5606">
        <w:rPr>
          <w:rFonts w:ascii="Times New Roman" w:hAnsi="Times New Roman" w:cs="Times New Roman"/>
          <w:color w:val="000000" w:themeColor="text1"/>
          <w:highlight w:val="yellow"/>
          <w:lang w:val="en-US"/>
        </w:rPr>
        <w:t>the wide variety of azole molecules</w:t>
      </w:r>
      <w:r w:rsidRPr="00FF5606">
        <w:rPr>
          <w:rFonts w:ascii="Times New Roman" w:hAnsi="Times New Roman" w:cs="Times New Roman"/>
          <w:highlight w:val="yellow"/>
          <w:lang w:val="en-US"/>
        </w:rPr>
        <w:t xml:space="preserve"> [</w:t>
      </w:r>
      <w:r w:rsidR="009E74A4" w:rsidRPr="00FF5606">
        <w:rPr>
          <w:rFonts w:ascii="Times New Roman" w:hAnsi="Times New Roman" w:cs="Times New Roman"/>
          <w:color w:val="FF0000"/>
          <w:highlight w:val="yellow"/>
          <w:lang w:val="en-US"/>
        </w:rPr>
        <w:t>24</w:t>
      </w:r>
      <w:r w:rsidR="00C114AC" w:rsidRPr="00FF5606">
        <w:rPr>
          <w:rFonts w:ascii="Times New Roman" w:hAnsi="Times New Roman" w:cs="Times New Roman"/>
          <w:color w:val="FF0000"/>
          <w:highlight w:val="yellow"/>
          <w:lang w:val="en-US"/>
        </w:rPr>
        <w:t>-27</w:t>
      </w:r>
      <w:r w:rsidRPr="00FF5606">
        <w:rPr>
          <w:rFonts w:ascii="Times New Roman" w:hAnsi="Times New Roman" w:cs="Times New Roman"/>
          <w:highlight w:val="yellow"/>
          <w:lang w:val="en-US"/>
        </w:rPr>
        <w:t>].</w:t>
      </w:r>
      <w:r w:rsidRPr="00FF5606">
        <w:rPr>
          <w:rFonts w:ascii="Times New Roman" w:hAnsi="Times New Roman" w:cs="Times New Roman"/>
          <w:color w:val="FF0000"/>
          <w:highlight w:val="yellow"/>
          <w:lang w:val="en-US"/>
        </w:rPr>
        <w:t xml:space="preserve"> </w:t>
      </w:r>
      <w:r w:rsidRPr="00FF5606">
        <w:rPr>
          <w:rFonts w:ascii="Times New Roman" w:hAnsi="Times New Roman" w:cs="Times New Roman"/>
          <w:color w:val="000000" w:themeColor="text1"/>
          <w:highlight w:val="yellow"/>
          <w:lang w:val="en-US"/>
        </w:rPr>
        <w:t xml:space="preserve">Since the mechanism of action depends on the triazole moiety, researchers continue to seek new antifungal </w:t>
      </w:r>
      <w:r w:rsidRPr="00FF5606">
        <w:rPr>
          <w:rFonts w:ascii="Times New Roman" w:hAnsi="Times New Roman" w:cs="Times New Roman"/>
          <w:highlight w:val="yellow"/>
          <w:lang w:val="en-US"/>
        </w:rPr>
        <w:t>drugs with the triazole core, in spite of the mechanisms of resistance exhibited by some fungal pathogens.</w:t>
      </w:r>
      <w:r w:rsidRPr="00FB5A71">
        <w:rPr>
          <w:rFonts w:ascii="Times New Roman" w:hAnsi="Times New Roman" w:cs="Times New Roman"/>
          <w:lang w:val="en-US"/>
        </w:rPr>
        <w:t xml:space="preserve"> </w:t>
      </w:r>
    </w:p>
    <w:p w14:paraId="6609F3F7" w14:textId="6FE69750" w:rsidR="00102CD8" w:rsidRPr="00FB5A71" w:rsidRDefault="00102CD8" w:rsidP="00102CD8">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The recent efforts by various research groups to elaborate 1,2,3-triazole isomers as antifungal drugs have yielded promising compounds with a good </w:t>
      </w:r>
      <w:r w:rsidRPr="00FB5A71">
        <w:rPr>
          <w:rFonts w:ascii="Times New Roman" w:hAnsi="Times New Roman" w:cs="Times New Roman"/>
          <w:i/>
          <w:lang w:val="en-US"/>
        </w:rPr>
        <w:t>in vitro</w:t>
      </w:r>
      <w:r w:rsidRPr="00FB5A71">
        <w:rPr>
          <w:rFonts w:ascii="Times New Roman" w:hAnsi="Times New Roman" w:cs="Times New Roman"/>
          <w:lang w:val="en-US"/>
        </w:rPr>
        <w:t xml:space="preserve"> antifungal effect </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28-32</w:t>
      </w:r>
      <w:r w:rsidRPr="00FB5A71">
        <w:rPr>
          <w:rFonts w:ascii="Times New Roman" w:hAnsi="Times New Roman" w:cs="Times New Roman"/>
          <w:color w:val="FF0000"/>
          <w:lang w:val="en-US"/>
        </w:rPr>
        <w:t>]</w:t>
      </w:r>
      <w:r w:rsidRPr="00FB5A71">
        <w:rPr>
          <w:rFonts w:ascii="Times New Roman" w:hAnsi="Times New Roman" w:cs="Times New Roman"/>
          <w:lang w:val="en-US"/>
        </w:rPr>
        <w:t xml:space="preserve">. The ongoing research by our group is focused on the development of novel antifungal 1,2,3-triazoles (e.g., </w:t>
      </w:r>
      <w:r w:rsidRPr="00FB5A71">
        <w:rPr>
          <w:rFonts w:ascii="Times New Roman" w:hAnsi="Times New Roman" w:cs="Times New Roman"/>
          <w:b/>
          <w:lang w:val="en-US"/>
        </w:rPr>
        <w:t>A</w:t>
      </w:r>
      <w:r w:rsidRPr="00FB5A71">
        <w:rPr>
          <w:rFonts w:ascii="Times New Roman" w:hAnsi="Times New Roman" w:cs="Times New Roman"/>
          <w:lang w:val="en-US"/>
        </w:rPr>
        <w:t xml:space="preserve">, </w:t>
      </w:r>
      <w:r w:rsidRPr="00FB5A71">
        <w:rPr>
          <w:rFonts w:ascii="Times New Roman" w:hAnsi="Times New Roman" w:cs="Times New Roman"/>
          <w:b/>
          <w:lang w:val="en-US"/>
        </w:rPr>
        <w:t>B</w:t>
      </w:r>
      <w:r w:rsidRPr="00FB5A71">
        <w:rPr>
          <w:rFonts w:ascii="Times New Roman" w:hAnsi="Times New Roman" w:cs="Times New Roman"/>
          <w:lang w:val="en-US"/>
        </w:rPr>
        <w:t xml:space="preserve"> and </w:t>
      </w:r>
      <w:r w:rsidRPr="00FB5A71">
        <w:rPr>
          <w:rFonts w:ascii="Times New Roman" w:hAnsi="Times New Roman" w:cs="Times New Roman"/>
          <w:b/>
          <w:lang w:val="en-US"/>
        </w:rPr>
        <w:t>C</w:t>
      </w:r>
      <w:r w:rsidRPr="00FB5A71">
        <w:rPr>
          <w:rFonts w:ascii="Times New Roman" w:hAnsi="Times New Roman" w:cs="Times New Roman"/>
          <w:lang w:val="en-US"/>
        </w:rPr>
        <w:t xml:space="preserve">, </w:t>
      </w:r>
      <w:r w:rsidRPr="00FB5A71">
        <w:rPr>
          <w:rFonts w:ascii="Times New Roman" w:hAnsi="Times New Roman" w:cs="Times New Roman"/>
          <w:color w:val="2E74B5" w:themeColor="accent1" w:themeShade="BF"/>
          <w:lang w:val="en-US"/>
        </w:rPr>
        <w:t xml:space="preserve">Scheme </w:t>
      </w:r>
      <w:r w:rsidRPr="00FB5A71">
        <w:rPr>
          <w:rFonts w:ascii="Times New Roman" w:hAnsi="Times New Roman" w:cs="Times New Roman"/>
          <w:color w:val="2E74B5" w:themeColor="accent1" w:themeShade="BF"/>
          <w:lang w:val="en-US"/>
        </w:rPr>
        <w:lastRenderedPageBreak/>
        <w:t>2</w:t>
      </w:r>
      <w:r w:rsidRPr="00FB5A71">
        <w:rPr>
          <w:rFonts w:ascii="Times New Roman" w:hAnsi="Times New Roman" w:cs="Times New Roman"/>
          <w:lang w:val="en-US"/>
        </w:rPr>
        <w:t xml:space="preserve">) </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33</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35</w:t>
      </w:r>
      <w:r w:rsidRPr="00FB5A71">
        <w:rPr>
          <w:rFonts w:ascii="Times New Roman" w:hAnsi="Times New Roman" w:cs="Times New Roman"/>
          <w:color w:val="FF0000"/>
          <w:lang w:val="en-US"/>
        </w:rPr>
        <w:t>]</w:t>
      </w:r>
      <w:r w:rsidRPr="00FB5A71">
        <w:rPr>
          <w:rFonts w:ascii="Times New Roman" w:hAnsi="Times New Roman" w:cs="Times New Roman"/>
          <w:lang w:val="en-US"/>
        </w:rPr>
        <w:t xml:space="preserve"> with dual pharmacophoric derivatives. Of the two linked pharmacophores, the main one is a 1,2,3-triazole core. Since the benzylic group has been recognized as an efficient pharmacophore </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36</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39</w:t>
      </w:r>
      <w:r w:rsidRPr="00FB5A71">
        <w:rPr>
          <w:rFonts w:ascii="Times New Roman" w:hAnsi="Times New Roman" w:cs="Times New Roman"/>
          <w:color w:val="FF0000"/>
          <w:lang w:val="en-US"/>
        </w:rPr>
        <w:t>]</w:t>
      </w:r>
      <w:r w:rsidRPr="00FB5A71">
        <w:rPr>
          <w:rFonts w:ascii="Times New Roman" w:hAnsi="Times New Roman" w:cs="Times New Roman"/>
          <w:lang w:val="en-US"/>
        </w:rPr>
        <w:t xml:space="preserve">, a novel library of benzylic 1,2,3-triazole derivatives was presently developed and tested. Related compounds are described in the literature as having efficient fungicidal activity (e.g., </w:t>
      </w:r>
      <w:r w:rsidRPr="00FB5A71">
        <w:rPr>
          <w:rFonts w:ascii="Times New Roman" w:hAnsi="Times New Roman" w:cs="Times New Roman"/>
          <w:b/>
          <w:lang w:val="en-US"/>
        </w:rPr>
        <w:t>D</w:t>
      </w:r>
      <w:r w:rsidRPr="00FB5A71">
        <w:rPr>
          <w:rFonts w:ascii="Times New Roman" w:hAnsi="Times New Roman" w:cs="Times New Roman"/>
          <w:lang w:val="en-US"/>
        </w:rPr>
        <w:t xml:space="preserve"> and </w:t>
      </w:r>
      <w:r w:rsidRPr="00FB5A71">
        <w:rPr>
          <w:rFonts w:ascii="Times New Roman" w:hAnsi="Times New Roman" w:cs="Times New Roman"/>
          <w:b/>
          <w:lang w:val="en-US"/>
        </w:rPr>
        <w:t>E</w:t>
      </w:r>
      <w:r w:rsidRPr="00FB5A71">
        <w:rPr>
          <w:rFonts w:ascii="Times New Roman" w:hAnsi="Times New Roman" w:cs="Times New Roman"/>
          <w:lang w:val="en-US"/>
        </w:rPr>
        <w:t xml:space="preserve">) </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40</w:t>
      </w:r>
      <w:r w:rsidRPr="00FB5A71">
        <w:rPr>
          <w:rFonts w:ascii="Times New Roman" w:hAnsi="Times New Roman" w:cs="Times New Roman"/>
          <w:color w:val="FF0000"/>
          <w:lang w:val="en-US"/>
        </w:rPr>
        <w:t>-</w:t>
      </w:r>
      <w:r w:rsidR="00C114AC">
        <w:rPr>
          <w:rFonts w:ascii="Times New Roman" w:hAnsi="Times New Roman" w:cs="Times New Roman"/>
          <w:color w:val="FF0000"/>
          <w:lang w:val="en-US"/>
        </w:rPr>
        <w:t>41</w:t>
      </w:r>
      <w:r w:rsidRPr="00FB5A71">
        <w:rPr>
          <w:rFonts w:ascii="Times New Roman" w:hAnsi="Times New Roman" w:cs="Times New Roman"/>
          <w:color w:val="FF0000"/>
          <w:lang w:val="en-US"/>
        </w:rPr>
        <w:t>]</w:t>
      </w:r>
      <w:r w:rsidRPr="00CF419C">
        <w:rPr>
          <w:rFonts w:ascii="Times New Roman" w:hAnsi="Times New Roman" w:cs="Times New Roman"/>
          <w:color w:val="000000" w:themeColor="text1"/>
          <w:lang w:val="en-US"/>
        </w:rPr>
        <w:t>.</w:t>
      </w:r>
      <w:r w:rsidRPr="00FB5A71">
        <w:rPr>
          <w:rFonts w:ascii="Times New Roman" w:hAnsi="Times New Roman" w:cs="Times New Roman"/>
          <w:lang w:val="en-US"/>
        </w:rPr>
        <w:t xml:space="preserve">  </w:t>
      </w:r>
    </w:p>
    <w:p w14:paraId="073CA185" w14:textId="77777777" w:rsidR="00253F97" w:rsidRPr="00FB5A71" w:rsidRDefault="00253F97" w:rsidP="003B70DC">
      <w:pPr>
        <w:spacing w:after="120" w:line="300" w:lineRule="exact"/>
        <w:ind w:firstLine="284"/>
        <w:jc w:val="both"/>
        <w:rPr>
          <w:rFonts w:ascii="Times New Roman" w:hAnsi="Times New Roman" w:cs="Times New Roman"/>
          <w:lang w:val="en-US"/>
        </w:rPr>
      </w:pPr>
    </w:p>
    <w:p w14:paraId="3C0D2FA7" w14:textId="29C87E3C" w:rsidR="00253F97" w:rsidRPr="00FB5A71" w:rsidRDefault="00102CD8" w:rsidP="00253F97">
      <w:pPr>
        <w:spacing w:after="0" w:line="240" w:lineRule="auto"/>
        <w:jc w:val="center"/>
        <w:rPr>
          <w:lang w:val="en-US"/>
        </w:rPr>
      </w:pPr>
      <w:r w:rsidRPr="00FB5A71">
        <w:rPr>
          <w:noProof/>
          <w:lang w:val="en-US"/>
        </w:rPr>
        <w:object w:dxaOrig="13617" w:dyaOrig="8327" w14:anchorId="71A2A9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16.25pt;height:254.25pt;mso-width-percent:0;mso-height-percent:0;mso-width-percent:0;mso-height-percent:0" o:ole="">
            <v:imagedata r:id="rId9" o:title=""/>
          </v:shape>
          <o:OLEObject Type="Embed" ProgID="ChemDraw.Document.6.0" ShapeID="_x0000_i1025" DrawAspect="Content" ObjectID="_1670919475" r:id="rId10"/>
        </w:object>
      </w:r>
    </w:p>
    <w:p w14:paraId="60E9E651" w14:textId="391F7475" w:rsidR="00253F97" w:rsidRPr="00FB5A71" w:rsidRDefault="00253F97" w:rsidP="00253F97">
      <w:pPr>
        <w:spacing w:after="120" w:line="220" w:lineRule="exact"/>
        <w:jc w:val="both"/>
        <w:rPr>
          <w:rFonts w:ascii="Times New Roman" w:hAnsi="Times New Roman" w:cs="Times New Roman"/>
          <w:sz w:val="16"/>
          <w:szCs w:val="16"/>
          <w:lang w:val="en-US"/>
        </w:rPr>
      </w:pPr>
      <w:r w:rsidRPr="00FF5606">
        <w:rPr>
          <w:rFonts w:ascii="Times New Roman" w:hAnsi="Times New Roman" w:cs="Times New Roman"/>
          <w:b/>
          <w:sz w:val="16"/>
          <w:szCs w:val="16"/>
          <w:highlight w:val="yellow"/>
          <w:lang w:val="en-US"/>
        </w:rPr>
        <w:t>Scheme 1</w:t>
      </w:r>
      <w:r w:rsidRPr="00FF5606">
        <w:rPr>
          <w:rFonts w:ascii="Times New Roman" w:hAnsi="Times New Roman" w:cs="Times New Roman"/>
          <w:sz w:val="16"/>
          <w:szCs w:val="16"/>
          <w:highlight w:val="yellow"/>
          <w:lang w:val="en-US"/>
        </w:rPr>
        <w:t xml:space="preserve">. Clinical </w:t>
      </w:r>
      <w:r w:rsidR="004C2E58" w:rsidRPr="00FF5606">
        <w:rPr>
          <w:rFonts w:ascii="Times New Roman" w:hAnsi="Times New Roman" w:cs="Times New Roman"/>
          <w:sz w:val="16"/>
          <w:szCs w:val="16"/>
          <w:highlight w:val="yellow"/>
          <w:lang w:val="en-US"/>
        </w:rPr>
        <w:t xml:space="preserve">drugs that are </w:t>
      </w:r>
      <w:r w:rsidRPr="00FF5606">
        <w:rPr>
          <w:rFonts w:ascii="Times New Roman" w:hAnsi="Times New Roman" w:cs="Times New Roman"/>
          <w:sz w:val="16"/>
          <w:szCs w:val="16"/>
          <w:highlight w:val="yellow"/>
          <w:lang w:val="en-US"/>
        </w:rPr>
        <w:t>triazole derivatives</w:t>
      </w:r>
      <w:r w:rsidR="004C2E58" w:rsidRPr="00FF5606">
        <w:rPr>
          <w:rFonts w:ascii="Times New Roman" w:hAnsi="Times New Roman" w:cs="Times New Roman"/>
          <w:sz w:val="16"/>
          <w:szCs w:val="16"/>
          <w:highlight w:val="yellow"/>
          <w:lang w:val="en-US"/>
        </w:rPr>
        <w:t xml:space="preserve">, </w:t>
      </w:r>
      <w:r w:rsidR="00F021FB" w:rsidRPr="00FF5606">
        <w:rPr>
          <w:rFonts w:ascii="Times New Roman" w:hAnsi="Times New Roman" w:cs="Times New Roman"/>
          <w:sz w:val="16"/>
          <w:szCs w:val="16"/>
          <w:highlight w:val="yellow"/>
          <w:lang w:val="en-US"/>
        </w:rPr>
        <w:t xml:space="preserve">based on </w:t>
      </w:r>
      <w:r w:rsidR="004C2E58" w:rsidRPr="00FF5606">
        <w:rPr>
          <w:rFonts w:ascii="Times New Roman" w:hAnsi="Times New Roman" w:cs="Times New Roman"/>
          <w:sz w:val="16"/>
          <w:szCs w:val="16"/>
          <w:highlight w:val="yellow"/>
          <w:lang w:val="en-US"/>
        </w:rPr>
        <w:t>the</w:t>
      </w:r>
      <w:r w:rsidRPr="00FF5606">
        <w:rPr>
          <w:rFonts w:ascii="Times New Roman" w:hAnsi="Times New Roman" w:cs="Times New Roman"/>
          <w:sz w:val="16"/>
          <w:szCs w:val="16"/>
          <w:highlight w:val="yellow"/>
          <w:lang w:val="en-US"/>
        </w:rPr>
        <w:t xml:space="preserve"> 1,2,3- </w:t>
      </w:r>
      <w:r w:rsidR="004C2E58" w:rsidRPr="00FF5606">
        <w:rPr>
          <w:rFonts w:ascii="Times New Roman" w:hAnsi="Times New Roman" w:cs="Times New Roman"/>
          <w:sz w:val="16"/>
          <w:szCs w:val="16"/>
          <w:highlight w:val="yellow"/>
          <w:lang w:val="en-US"/>
        </w:rPr>
        <w:t xml:space="preserve">or </w:t>
      </w:r>
      <w:r w:rsidRPr="00FF5606">
        <w:rPr>
          <w:rFonts w:ascii="Times New Roman" w:hAnsi="Times New Roman" w:cs="Times New Roman"/>
          <w:sz w:val="16"/>
          <w:szCs w:val="16"/>
          <w:highlight w:val="yellow"/>
          <w:lang w:val="en-US"/>
        </w:rPr>
        <w:t xml:space="preserve">1,2,4-isomer. </w:t>
      </w:r>
      <w:r w:rsidR="004C2E58" w:rsidRPr="00FF5606">
        <w:rPr>
          <w:rFonts w:ascii="Times New Roman" w:hAnsi="Times New Roman" w:cs="Times New Roman"/>
          <w:sz w:val="16"/>
          <w:szCs w:val="16"/>
          <w:highlight w:val="yellow"/>
          <w:lang w:val="en-US"/>
        </w:rPr>
        <w:t>The</w:t>
      </w:r>
      <w:r w:rsidR="003F3385" w:rsidRPr="00FF5606">
        <w:rPr>
          <w:rFonts w:ascii="Times New Roman" w:hAnsi="Times New Roman" w:cs="Times New Roman"/>
          <w:sz w:val="16"/>
          <w:szCs w:val="16"/>
          <w:highlight w:val="yellow"/>
          <w:lang w:val="en-US"/>
        </w:rPr>
        <w:t xml:space="preserve">1,2,4-isomer </w:t>
      </w:r>
      <w:r w:rsidR="004C2E58" w:rsidRPr="00FF5606">
        <w:rPr>
          <w:rFonts w:ascii="Times New Roman" w:hAnsi="Times New Roman" w:cs="Times New Roman"/>
          <w:sz w:val="16"/>
          <w:szCs w:val="16"/>
          <w:highlight w:val="yellow"/>
          <w:lang w:val="en-US"/>
        </w:rPr>
        <w:t xml:space="preserve">is part of the structure of </w:t>
      </w:r>
      <w:r w:rsidR="008C738C" w:rsidRPr="00FF5606">
        <w:rPr>
          <w:rFonts w:ascii="Times New Roman" w:hAnsi="Times New Roman" w:cs="Times New Roman"/>
          <w:sz w:val="16"/>
          <w:szCs w:val="16"/>
          <w:highlight w:val="yellow"/>
          <w:lang w:val="en-US"/>
        </w:rPr>
        <w:t xml:space="preserve">some </w:t>
      </w:r>
      <w:r w:rsidR="003F3385" w:rsidRPr="00FF5606">
        <w:rPr>
          <w:rFonts w:ascii="Times New Roman" w:hAnsi="Times New Roman" w:cs="Times New Roman"/>
          <w:sz w:val="16"/>
          <w:szCs w:val="16"/>
          <w:highlight w:val="yellow"/>
          <w:lang w:val="en-US"/>
        </w:rPr>
        <w:t xml:space="preserve">conventional pharmaceuticals </w:t>
      </w:r>
      <w:r w:rsidR="004C2E58" w:rsidRPr="00FF5606">
        <w:rPr>
          <w:rFonts w:ascii="Times New Roman" w:hAnsi="Times New Roman" w:cs="Times New Roman"/>
          <w:sz w:val="16"/>
          <w:szCs w:val="16"/>
          <w:highlight w:val="yellow"/>
          <w:lang w:val="en-US"/>
        </w:rPr>
        <w:t xml:space="preserve">used to </w:t>
      </w:r>
      <w:r w:rsidR="003F3385" w:rsidRPr="00FF5606">
        <w:rPr>
          <w:rFonts w:ascii="Times New Roman" w:hAnsi="Times New Roman" w:cs="Times New Roman"/>
          <w:sz w:val="16"/>
          <w:szCs w:val="16"/>
          <w:highlight w:val="yellow"/>
          <w:lang w:val="en-US"/>
        </w:rPr>
        <w:t xml:space="preserve">treat invasive (I), mucosal (M), and superficial (S) fungal infections. </w:t>
      </w:r>
      <w:r w:rsidR="004C2E58" w:rsidRPr="00FF5606">
        <w:rPr>
          <w:rFonts w:ascii="Times New Roman" w:hAnsi="Times New Roman" w:cs="Times New Roman"/>
          <w:sz w:val="16"/>
          <w:szCs w:val="16"/>
          <w:highlight w:val="yellow"/>
          <w:lang w:val="en-US"/>
        </w:rPr>
        <w:t xml:space="preserve">The </w:t>
      </w:r>
      <w:r w:rsidRPr="00FF5606">
        <w:rPr>
          <w:rFonts w:ascii="Times New Roman" w:hAnsi="Times New Roman" w:cs="Times New Roman"/>
          <w:sz w:val="16"/>
          <w:szCs w:val="16"/>
          <w:highlight w:val="yellow"/>
          <w:lang w:val="en-US"/>
        </w:rPr>
        <w:t>1,2,3-</w:t>
      </w:r>
      <w:r w:rsidR="004C2E58" w:rsidRPr="00FF5606">
        <w:rPr>
          <w:rFonts w:ascii="Times New Roman" w:hAnsi="Times New Roman" w:cs="Times New Roman"/>
          <w:sz w:val="16"/>
          <w:szCs w:val="16"/>
          <w:highlight w:val="yellow"/>
          <w:lang w:val="en-US"/>
        </w:rPr>
        <w:t>t</w:t>
      </w:r>
      <w:r w:rsidRPr="00FF5606">
        <w:rPr>
          <w:rFonts w:ascii="Times New Roman" w:hAnsi="Times New Roman" w:cs="Times New Roman"/>
          <w:sz w:val="16"/>
          <w:szCs w:val="16"/>
          <w:highlight w:val="yellow"/>
          <w:lang w:val="en-US"/>
        </w:rPr>
        <w:t xml:space="preserve">riazole scaffold </w:t>
      </w:r>
      <w:r w:rsidR="008C738C" w:rsidRPr="00FF5606">
        <w:rPr>
          <w:rFonts w:ascii="Times New Roman" w:hAnsi="Times New Roman" w:cs="Times New Roman"/>
          <w:sz w:val="16"/>
          <w:szCs w:val="16"/>
          <w:highlight w:val="yellow"/>
          <w:lang w:val="en-US"/>
        </w:rPr>
        <w:t>provides</w:t>
      </w:r>
      <w:r w:rsidRPr="00FF5606">
        <w:rPr>
          <w:rFonts w:ascii="Times New Roman" w:hAnsi="Times New Roman" w:cs="Times New Roman"/>
          <w:sz w:val="16"/>
          <w:szCs w:val="16"/>
          <w:highlight w:val="yellow"/>
          <w:lang w:val="en-US"/>
        </w:rPr>
        <w:t xml:space="preserve"> the</w:t>
      </w:r>
      <w:r w:rsidR="001B599D" w:rsidRPr="00FF5606">
        <w:rPr>
          <w:rFonts w:ascii="Times New Roman" w:hAnsi="Times New Roman" w:cs="Times New Roman"/>
          <w:sz w:val="16"/>
          <w:szCs w:val="16"/>
          <w:highlight w:val="yellow"/>
          <w:lang w:val="en-US"/>
        </w:rPr>
        <w:t xml:space="preserve"> basis for the</w:t>
      </w:r>
      <w:r w:rsidRPr="00FF5606">
        <w:rPr>
          <w:rFonts w:ascii="Times New Roman" w:hAnsi="Times New Roman" w:cs="Times New Roman"/>
          <w:sz w:val="16"/>
          <w:szCs w:val="16"/>
          <w:highlight w:val="yellow"/>
          <w:lang w:val="en-US"/>
        </w:rPr>
        <w:t xml:space="preserve"> antifungal drugs</w:t>
      </w:r>
      <w:r w:rsidR="00F021FB" w:rsidRPr="00FF5606">
        <w:rPr>
          <w:rFonts w:ascii="Times New Roman" w:hAnsi="Times New Roman" w:cs="Times New Roman"/>
          <w:sz w:val="16"/>
          <w:szCs w:val="16"/>
          <w:highlight w:val="yellow"/>
          <w:lang w:val="en-US"/>
        </w:rPr>
        <w:t xml:space="preserve"> of choice</w:t>
      </w:r>
      <w:r w:rsidRPr="00FF5606">
        <w:rPr>
          <w:rFonts w:ascii="Times New Roman" w:hAnsi="Times New Roman" w:cs="Times New Roman"/>
          <w:sz w:val="16"/>
          <w:szCs w:val="16"/>
          <w:highlight w:val="yellow"/>
          <w:lang w:val="en-US"/>
        </w:rPr>
        <w:t>.</w:t>
      </w:r>
    </w:p>
    <w:p w14:paraId="0835AAAA" w14:textId="77777777" w:rsidR="00C34436" w:rsidRPr="00FB5A71" w:rsidRDefault="00C34436" w:rsidP="00C34436">
      <w:pPr>
        <w:spacing w:after="120" w:line="300" w:lineRule="exact"/>
        <w:jc w:val="both"/>
        <w:rPr>
          <w:rFonts w:ascii="Times New Roman" w:hAnsi="Times New Roman" w:cs="Times New Roman"/>
          <w:lang w:val="en-US"/>
        </w:rPr>
      </w:pPr>
    </w:p>
    <w:p w14:paraId="22D3DCD3" w14:textId="01C911EC" w:rsidR="003B70DC" w:rsidRPr="00FB5A71" w:rsidRDefault="00102CD8" w:rsidP="003B70DC">
      <w:pPr>
        <w:spacing w:after="0" w:line="240" w:lineRule="auto"/>
        <w:jc w:val="center"/>
        <w:rPr>
          <w:lang w:val="en-US"/>
        </w:rPr>
      </w:pPr>
      <w:r w:rsidRPr="00FB5A71">
        <w:rPr>
          <w:noProof/>
          <w:lang w:val="en-US"/>
        </w:rPr>
        <w:object w:dxaOrig="8023" w:dyaOrig="7508" w14:anchorId="18D34686">
          <v:shape id="_x0000_i1026" type="#_x0000_t75" alt="" style="width:262.5pt;height:245.25pt;mso-width-percent:0;mso-height-percent:0;mso-width-percent:0;mso-height-percent:0" o:ole="">
            <v:imagedata r:id="rId11" o:title=""/>
          </v:shape>
          <o:OLEObject Type="Embed" ProgID="ChemDraw.Document.6.0" ShapeID="_x0000_i1026" DrawAspect="Content" ObjectID="_1670919476" r:id="rId12"/>
        </w:object>
      </w:r>
    </w:p>
    <w:p w14:paraId="34CB54C2" w14:textId="77777777" w:rsidR="003B70DC" w:rsidRPr="00FB5A71" w:rsidRDefault="003B70DC" w:rsidP="003B70DC">
      <w:pPr>
        <w:spacing w:after="0" w:line="240" w:lineRule="auto"/>
        <w:jc w:val="both"/>
        <w:rPr>
          <w:rFonts w:ascii="Times New Roman" w:hAnsi="Times New Roman" w:cs="Times New Roman"/>
          <w:sz w:val="19"/>
          <w:szCs w:val="19"/>
          <w:lang w:val="en-US"/>
        </w:rPr>
      </w:pPr>
    </w:p>
    <w:p w14:paraId="777F629A" w14:textId="07A30C1B" w:rsidR="003B70DC" w:rsidRPr="00FB5A71" w:rsidRDefault="003B70DC" w:rsidP="003B70DC">
      <w:pPr>
        <w:spacing w:after="120" w:line="240" w:lineRule="auto"/>
        <w:jc w:val="both"/>
        <w:rPr>
          <w:rFonts w:ascii="Times New Roman" w:hAnsi="Times New Roman" w:cs="Times New Roman"/>
          <w:sz w:val="16"/>
          <w:szCs w:val="16"/>
          <w:lang w:val="en-US"/>
        </w:rPr>
      </w:pPr>
      <w:r w:rsidRPr="00FB5A71">
        <w:rPr>
          <w:rFonts w:ascii="Times New Roman" w:hAnsi="Times New Roman" w:cs="Times New Roman"/>
          <w:b/>
          <w:sz w:val="16"/>
          <w:szCs w:val="16"/>
          <w:lang w:val="en-US"/>
        </w:rPr>
        <w:t>Scheme 2</w:t>
      </w:r>
      <w:r w:rsidRPr="00FB5A71">
        <w:rPr>
          <w:rFonts w:ascii="Times New Roman" w:hAnsi="Times New Roman" w:cs="Times New Roman"/>
          <w:sz w:val="16"/>
          <w:szCs w:val="16"/>
          <w:lang w:val="en-US"/>
        </w:rPr>
        <w:t xml:space="preserve">. Benzylic scaffolds </w:t>
      </w:r>
      <w:r w:rsidR="00B43669" w:rsidRPr="00FB5A71">
        <w:rPr>
          <w:rFonts w:ascii="Times New Roman" w:hAnsi="Times New Roman" w:cs="Times New Roman"/>
          <w:sz w:val="16"/>
          <w:szCs w:val="16"/>
          <w:lang w:val="en-US"/>
        </w:rPr>
        <w:t>were presently integrated</w:t>
      </w:r>
      <w:r w:rsidRPr="00FB5A71">
        <w:rPr>
          <w:rFonts w:ascii="Times New Roman" w:hAnsi="Times New Roman" w:cs="Times New Roman"/>
          <w:sz w:val="16"/>
          <w:szCs w:val="16"/>
          <w:lang w:val="en-US"/>
        </w:rPr>
        <w:t xml:space="preserve"> </w:t>
      </w:r>
      <w:r w:rsidR="00B43669" w:rsidRPr="00FB5A71">
        <w:rPr>
          <w:rFonts w:ascii="Times New Roman" w:hAnsi="Times New Roman" w:cs="Times New Roman"/>
          <w:sz w:val="16"/>
          <w:szCs w:val="16"/>
          <w:lang w:val="en-US"/>
        </w:rPr>
        <w:t>into</w:t>
      </w:r>
      <w:r w:rsidRPr="00FB5A71">
        <w:rPr>
          <w:rFonts w:ascii="Times New Roman" w:hAnsi="Times New Roman" w:cs="Times New Roman"/>
          <w:sz w:val="16"/>
          <w:szCs w:val="16"/>
          <w:lang w:val="en-US"/>
        </w:rPr>
        <w:t xml:space="preserve"> dual-pharmacophore fungicidal derivatives </w:t>
      </w:r>
      <w:r w:rsidRPr="00FB5A71">
        <w:rPr>
          <w:rFonts w:ascii="Times New Roman" w:hAnsi="Times New Roman" w:cs="Times New Roman"/>
          <w:b/>
          <w:sz w:val="16"/>
          <w:szCs w:val="16"/>
          <w:lang w:val="en-US"/>
        </w:rPr>
        <w:t>A</w:t>
      </w:r>
      <w:r w:rsidRPr="00FB5A71">
        <w:rPr>
          <w:rFonts w:ascii="Times New Roman" w:hAnsi="Times New Roman" w:cs="Times New Roman"/>
          <w:sz w:val="16"/>
          <w:szCs w:val="16"/>
          <w:lang w:val="en-US"/>
        </w:rPr>
        <w:t xml:space="preserve">, </w:t>
      </w:r>
      <w:r w:rsidRPr="00FB5A71">
        <w:rPr>
          <w:rFonts w:ascii="Times New Roman" w:hAnsi="Times New Roman" w:cs="Times New Roman"/>
          <w:b/>
          <w:sz w:val="16"/>
          <w:szCs w:val="16"/>
          <w:lang w:val="en-US"/>
        </w:rPr>
        <w:t>B</w:t>
      </w:r>
      <w:r w:rsidRPr="00FB5A71">
        <w:rPr>
          <w:rFonts w:ascii="Times New Roman" w:hAnsi="Times New Roman" w:cs="Times New Roman"/>
          <w:sz w:val="16"/>
          <w:szCs w:val="16"/>
          <w:lang w:val="en-US"/>
        </w:rPr>
        <w:t xml:space="preserve"> and </w:t>
      </w:r>
      <w:r w:rsidRPr="00FB5A71">
        <w:rPr>
          <w:rFonts w:ascii="Times New Roman" w:hAnsi="Times New Roman" w:cs="Times New Roman"/>
          <w:b/>
          <w:sz w:val="16"/>
          <w:szCs w:val="16"/>
          <w:lang w:val="en-US"/>
        </w:rPr>
        <w:t>C</w:t>
      </w:r>
      <w:r w:rsidR="005E228C" w:rsidRPr="00CF419C">
        <w:rPr>
          <w:rFonts w:ascii="Times New Roman" w:hAnsi="Times New Roman" w:cs="Times New Roman"/>
          <w:bCs/>
          <w:sz w:val="16"/>
          <w:szCs w:val="16"/>
          <w:lang w:val="en-US"/>
        </w:rPr>
        <w:t>,</w:t>
      </w:r>
      <w:r w:rsidRPr="00FB5A71">
        <w:rPr>
          <w:rFonts w:ascii="Times New Roman" w:hAnsi="Times New Roman" w:cs="Times New Roman"/>
          <w:sz w:val="16"/>
          <w:szCs w:val="16"/>
          <w:lang w:val="en-US"/>
        </w:rPr>
        <w:t xml:space="preserve"> </w:t>
      </w:r>
      <w:r w:rsidR="00CA66DC" w:rsidRPr="00FB5A71">
        <w:rPr>
          <w:rFonts w:ascii="Times New Roman" w:hAnsi="Times New Roman" w:cs="Times New Roman"/>
          <w:sz w:val="16"/>
          <w:szCs w:val="16"/>
          <w:lang w:val="en-US"/>
        </w:rPr>
        <w:t xml:space="preserve">previously </w:t>
      </w:r>
      <w:r w:rsidRPr="00FB5A71">
        <w:rPr>
          <w:rFonts w:ascii="Times New Roman" w:hAnsi="Times New Roman" w:cs="Times New Roman"/>
          <w:sz w:val="16"/>
          <w:szCs w:val="16"/>
          <w:lang w:val="en-US"/>
        </w:rPr>
        <w:t xml:space="preserve">developed </w:t>
      </w:r>
      <w:r w:rsidR="005E228C" w:rsidRPr="00FB5A71">
        <w:rPr>
          <w:rFonts w:ascii="Times New Roman" w:hAnsi="Times New Roman" w:cs="Times New Roman"/>
          <w:sz w:val="16"/>
          <w:szCs w:val="16"/>
          <w:lang w:val="en-US"/>
        </w:rPr>
        <w:t xml:space="preserve">by </w:t>
      </w:r>
      <w:r w:rsidRPr="00FB5A71">
        <w:rPr>
          <w:rFonts w:ascii="Times New Roman" w:hAnsi="Times New Roman" w:cs="Times New Roman"/>
          <w:sz w:val="16"/>
          <w:szCs w:val="16"/>
          <w:lang w:val="en-US"/>
        </w:rPr>
        <w:t xml:space="preserve">our group. </w:t>
      </w:r>
      <w:r w:rsidR="00FB5A71" w:rsidRPr="00FB5A71">
        <w:rPr>
          <w:rFonts w:ascii="Times New Roman" w:hAnsi="Times New Roman" w:cs="Times New Roman"/>
          <w:sz w:val="16"/>
          <w:szCs w:val="16"/>
          <w:lang w:val="en-US"/>
        </w:rPr>
        <w:t>The antifungal activity of o</w:t>
      </w:r>
      <w:r w:rsidRPr="00FB5A71">
        <w:rPr>
          <w:rFonts w:ascii="Times New Roman" w:hAnsi="Times New Roman" w:cs="Times New Roman"/>
          <w:sz w:val="16"/>
          <w:szCs w:val="16"/>
          <w:lang w:val="en-US"/>
        </w:rPr>
        <w:t>ther benzylic triazoles (e.g.</w:t>
      </w:r>
      <w:r w:rsidR="005E228C" w:rsidRPr="00FB5A71">
        <w:rPr>
          <w:rFonts w:ascii="Times New Roman" w:hAnsi="Times New Roman" w:cs="Times New Roman"/>
          <w:sz w:val="16"/>
          <w:szCs w:val="16"/>
          <w:lang w:val="en-US"/>
        </w:rPr>
        <w:t>,</w:t>
      </w:r>
      <w:r w:rsidRPr="00FB5A71">
        <w:rPr>
          <w:rFonts w:ascii="Times New Roman" w:hAnsi="Times New Roman" w:cs="Times New Roman"/>
          <w:sz w:val="16"/>
          <w:szCs w:val="16"/>
          <w:lang w:val="en-US"/>
        </w:rPr>
        <w:t xml:space="preserve"> </w:t>
      </w:r>
      <w:r w:rsidRPr="00FB5A71">
        <w:rPr>
          <w:rFonts w:ascii="Times New Roman" w:hAnsi="Times New Roman" w:cs="Times New Roman"/>
          <w:b/>
          <w:sz w:val="16"/>
          <w:szCs w:val="16"/>
          <w:lang w:val="en-US"/>
        </w:rPr>
        <w:t>D</w:t>
      </w:r>
      <w:r w:rsidRPr="00FB5A71">
        <w:rPr>
          <w:rFonts w:ascii="Times New Roman" w:hAnsi="Times New Roman" w:cs="Times New Roman"/>
          <w:sz w:val="16"/>
          <w:szCs w:val="16"/>
          <w:lang w:val="en-US"/>
        </w:rPr>
        <w:t xml:space="preserve"> and </w:t>
      </w:r>
      <w:r w:rsidRPr="00FB5A71">
        <w:rPr>
          <w:rFonts w:ascii="Times New Roman" w:hAnsi="Times New Roman" w:cs="Times New Roman"/>
          <w:b/>
          <w:sz w:val="16"/>
          <w:szCs w:val="16"/>
          <w:lang w:val="en-US"/>
        </w:rPr>
        <w:t>E</w:t>
      </w:r>
      <w:r w:rsidR="00360099" w:rsidRPr="00FB5A71">
        <w:rPr>
          <w:rFonts w:ascii="Times New Roman" w:hAnsi="Times New Roman" w:cs="Times New Roman"/>
          <w:sz w:val="16"/>
          <w:szCs w:val="16"/>
          <w:lang w:val="en-US"/>
        </w:rPr>
        <w:t>) ha</w:t>
      </w:r>
      <w:r w:rsidR="00FB5A71" w:rsidRPr="00FB5A71">
        <w:rPr>
          <w:rFonts w:ascii="Times New Roman" w:hAnsi="Times New Roman" w:cs="Times New Roman"/>
          <w:sz w:val="16"/>
          <w:szCs w:val="16"/>
          <w:lang w:val="en-US"/>
        </w:rPr>
        <w:t>s</w:t>
      </w:r>
      <w:r w:rsidR="00360099" w:rsidRPr="00FB5A71">
        <w:rPr>
          <w:rFonts w:ascii="Times New Roman" w:hAnsi="Times New Roman" w:cs="Times New Roman"/>
          <w:sz w:val="16"/>
          <w:szCs w:val="16"/>
          <w:lang w:val="en-US"/>
        </w:rPr>
        <w:t xml:space="preserve"> </w:t>
      </w:r>
      <w:r w:rsidR="00FB5A71" w:rsidRPr="00FB5A71">
        <w:rPr>
          <w:rFonts w:ascii="Times New Roman" w:hAnsi="Times New Roman" w:cs="Times New Roman"/>
          <w:sz w:val="16"/>
          <w:szCs w:val="16"/>
          <w:lang w:val="en-US"/>
        </w:rPr>
        <w:t xml:space="preserve">been </w:t>
      </w:r>
      <w:r w:rsidR="00360099" w:rsidRPr="00FB5A71">
        <w:rPr>
          <w:rFonts w:ascii="Times New Roman" w:hAnsi="Times New Roman" w:cs="Times New Roman"/>
          <w:sz w:val="16"/>
          <w:szCs w:val="16"/>
          <w:lang w:val="en-US"/>
        </w:rPr>
        <w:t>demonstrated</w:t>
      </w:r>
      <w:r w:rsidRPr="00FB5A71">
        <w:rPr>
          <w:rFonts w:ascii="Times New Roman" w:hAnsi="Times New Roman" w:cs="Times New Roman"/>
          <w:sz w:val="16"/>
          <w:szCs w:val="16"/>
          <w:lang w:val="en-US"/>
        </w:rPr>
        <w:t>.</w:t>
      </w:r>
    </w:p>
    <w:p w14:paraId="6CF69CC3" w14:textId="77777777" w:rsidR="003B70DC" w:rsidRPr="00FB5A71" w:rsidRDefault="003B70DC" w:rsidP="003B70DC">
      <w:pPr>
        <w:spacing w:after="120" w:line="300" w:lineRule="exact"/>
        <w:ind w:firstLine="284"/>
        <w:jc w:val="both"/>
        <w:rPr>
          <w:rFonts w:ascii="Times New Roman" w:hAnsi="Times New Roman" w:cs="Times New Roman"/>
          <w:lang w:val="en-US"/>
        </w:rPr>
      </w:pPr>
    </w:p>
    <w:p w14:paraId="4BE8D78E" w14:textId="77777777" w:rsidR="00343097" w:rsidRPr="00FB5A71" w:rsidRDefault="00343097">
      <w:pPr>
        <w:rPr>
          <w:rFonts w:ascii="Times New Roman" w:hAnsi="Times New Roman" w:cs="Times New Roman"/>
          <w:lang w:val="en-US"/>
        </w:rPr>
      </w:pPr>
    </w:p>
    <w:p w14:paraId="3EA24006" w14:textId="77777777"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Experim</w:t>
      </w:r>
      <w:r w:rsidR="008F4E03" w:rsidRPr="00FB5A71">
        <w:rPr>
          <w:rFonts w:ascii="Times New Roman" w:hAnsi="Times New Roman" w:cs="Times New Roman"/>
          <w:b/>
          <w:lang w:val="en-US"/>
        </w:rPr>
        <w:t>ental</w:t>
      </w:r>
    </w:p>
    <w:p w14:paraId="717EED0F" w14:textId="77777777"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Chemistry</w:t>
      </w:r>
    </w:p>
    <w:p w14:paraId="56B39B89" w14:textId="41E316EE" w:rsidR="00366651" w:rsidRPr="00FB5A71" w:rsidRDefault="00E87FA4" w:rsidP="00CF419C">
      <w:pPr>
        <w:spacing w:after="120" w:line="300" w:lineRule="exact"/>
        <w:jc w:val="both"/>
        <w:rPr>
          <w:rFonts w:ascii="Times New Roman" w:hAnsi="Times New Roman" w:cs="Times New Roman"/>
          <w:lang w:val="en-US"/>
        </w:rPr>
      </w:pPr>
      <w:r w:rsidRPr="00FB5A71">
        <w:rPr>
          <w:rFonts w:ascii="Times New Roman" w:hAnsi="Times New Roman" w:cs="Times New Roman"/>
          <w:lang w:val="en-US"/>
        </w:rPr>
        <w:t xml:space="preserve">All chemicals were </w:t>
      </w:r>
      <w:r w:rsidR="00CA66DC" w:rsidRPr="00FB5A71">
        <w:rPr>
          <w:rFonts w:ascii="Times New Roman" w:hAnsi="Times New Roman" w:cs="Times New Roman"/>
          <w:lang w:val="en-US"/>
        </w:rPr>
        <w:t xml:space="preserve">of analytical grade and </w:t>
      </w:r>
      <w:r w:rsidRPr="00FB5A71">
        <w:rPr>
          <w:rFonts w:ascii="Times New Roman" w:hAnsi="Times New Roman" w:cs="Times New Roman"/>
          <w:lang w:val="en-US"/>
        </w:rPr>
        <w:t xml:space="preserve">acquired from Merck and Sigma-Aldrich Company. Flash column chromatography was carried out </w:t>
      </w:r>
      <w:r w:rsidR="00414369" w:rsidRPr="00FB5A71">
        <w:rPr>
          <w:rFonts w:ascii="Times New Roman" w:hAnsi="Times New Roman" w:cs="Times New Roman"/>
          <w:lang w:val="en-US"/>
        </w:rPr>
        <w:t>by utilizing</w:t>
      </w:r>
      <w:r w:rsidR="00CA66DC" w:rsidRPr="00FB5A71">
        <w:rPr>
          <w:rFonts w:ascii="Times New Roman" w:hAnsi="Times New Roman" w:cs="Times New Roman"/>
          <w:lang w:val="en-US"/>
        </w:rPr>
        <w:t xml:space="preserve"> </w:t>
      </w:r>
      <w:r w:rsidRPr="00FB5A71">
        <w:rPr>
          <w:rFonts w:ascii="Times New Roman" w:hAnsi="Times New Roman" w:cs="Times New Roman"/>
          <w:lang w:val="en-US"/>
        </w:rPr>
        <w:t>SiO</w:t>
      </w:r>
      <w:r w:rsidRPr="00FB5A71">
        <w:rPr>
          <w:rFonts w:ascii="Times New Roman" w:hAnsi="Times New Roman" w:cs="Times New Roman"/>
          <w:vertAlign w:val="subscript"/>
          <w:lang w:val="en-US"/>
        </w:rPr>
        <w:t>2</w:t>
      </w:r>
      <w:r w:rsidRPr="00FB5A71">
        <w:rPr>
          <w:rFonts w:ascii="Times New Roman" w:hAnsi="Times New Roman" w:cs="Times New Roman"/>
          <w:lang w:val="en-US"/>
        </w:rPr>
        <w:t xml:space="preserve"> 60 (230–400 mesh). Reactions were monitored by TLC </w:t>
      </w:r>
      <w:r w:rsidR="00B7246E" w:rsidRPr="00FB5A71">
        <w:rPr>
          <w:rFonts w:ascii="Times New Roman" w:hAnsi="Times New Roman" w:cs="Times New Roman"/>
          <w:lang w:val="en-US"/>
        </w:rPr>
        <w:t xml:space="preserve">by </w:t>
      </w:r>
      <w:r w:rsidRPr="00FB5A71">
        <w:rPr>
          <w:rFonts w:ascii="Times New Roman" w:hAnsi="Times New Roman" w:cs="Times New Roman"/>
          <w:lang w:val="en-US"/>
        </w:rPr>
        <w:t xml:space="preserve">using silica plates 60 </w:t>
      </w:r>
      <w:r w:rsidR="00B7246E" w:rsidRPr="00FB5A71">
        <w:rPr>
          <w:rFonts w:ascii="Times New Roman" w:hAnsi="Times New Roman" w:cs="Times New Roman"/>
          <w:lang w:val="en-US"/>
        </w:rPr>
        <w:t xml:space="preserve">and </w:t>
      </w:r>
      <w:r w:rsidRPr="00FB5A71">
        <w:rPr>
          <w:rFonts w:ascii="Times New Roman" w:hAnsi="Times New Roman" w:cs="Times New Roman"/>
          <w:lang w:val="en-US"/>
        </w:rPr>
        <w:t>F254 aluminum sheets</w:t>
      </w:r>
      <w:r w:rsidR="00B7246E" w:rsidRPr="00FB5A71">
        <w:rPr>
          <w:rFonts w:ascii="Times New Roman" w:hAnsi="Times New Roman" w:cs="Times New Roman"/>
          <w:lang w:val="en-US"/>
        </w:rPr>
        <w:t>,</w:t>
      </w:r>
      <w:r w:rsidRPr="00FB5A71">
        <w:rPr>
          <w:rFonts w:ascii="Times New Roman" w:hAnsi="Times New Roman" w:cs="Times New Roman"/>
          <w:lang w:val="en-US"/>
        </w:rPr>
        <w:t xml:space="preserve"> and </w:t>
      </w:r>
      <w:r w:rsidR="00B7246E" w:rsidRPr="00FB5A71">
        <w:rPr>
          <w:rFonts w:ascii="Times New Roman" w:hAnsi="Times New Roman" w:cs="Times New Roman"/>
          <w:lang w:val="en-US"/>
        </w:rPr>
        <w:t xml:space="preserve">were </w:t>
      </w:r>
      <w:r w:rsidRPr="00FB5A71">
        <w:rPr>
          <w:rFonts w:ascii="Times New Roman" w:hAnsi="Times New Roman" w:cs="Times New Roman"/>
          <w:lang w:val="en-US"/>
        </w:rPr>
        <w:t>visualiz</w:t>
      </w:r>
      <w:r w:rsidR="00CA66DC" w:rsidRPr="00FB5A71">
        <w:rPr>
          <w:rFonts w:ascii="Times New Roman" w:hAnsi="Times New Roman" w:cs="Times New Roman"/>
          <w:lang w:val="en-US"/>
        </w:rPr>
        <w:t>ed</w:t>
      </w:r>
      <w:r w:rsidRPr="00FB5A71">
        <w:rPr>
          <w:rFonts w:ascii="Times New Roman" w:hAnsi="Times New Roman" w:cs="Times New Roman"/>
          <w:lang w:val="en-US"/>
        </w:rPr>
        <w:t xml:space="preserve"> </w:t>
      </w:r>
      <w:r w:rsidR="00CA66DC" w:rsidRPr="00FB5A71">
        <w:rPr>
          <w:rFonts w:ascii="Times New Roman" w:hAnsi="Times New Roman" w:cs="Times New Roman"/>
          <w:lang w:val="en-US"/>
        </w:rPr>
        <w:t xml:space="preserve">with </w:t>
      </w:r>
      <w:r w:rsidRPr="00FB5A71">
        <w:rPr>
          <w:rFonts w:ascii="Times New Roman" w:hAnsi="Times New Roman" w:cs="Times New Roman"/>
          <w:lang w:val="en-US"/>
        </w:rPr>
        <w:t>UV light at 254 nm. Melting point</w:t>
      </w:r>
      <w:r w:rsidR="00CA66DC" w:rsidRPr="00FB5A71">
        <w:rPr>
          <w:rFonts w:ascii="Times New Roman" w:hAnsi="Times New Roman" w:cs="Times New Roman"/>
          <w:lang w:val="en-US"/>
        </w:rPr>
        <w:t>s</w:t>
      </w:r>
      <w:r w:rsidRPr="00FB5A71">
        <w:rPr>
          <w:rFonts w:ascii="Times New Roman" w:hAnsi="Times New Roman" w:cs="Times New Roman"/>
          <w:lang w:val="en-US"/>
        </w:rPr>
        <w:t xml:space="preserve"> </w:t>
      </w:r>
      <w:r w:rsidR="00635501" w:rsidRPr="00FB5A71">
        <w:rPr>
          <w:rFonts w:ascii="Times New Roman" w:hAnsi="Times New Roman" w:cs="Times New Roman"/>
          <w:lang w:val="en-US"/>
        </w:rPr>
        <w:t xml:space="preserve">were determined </w:t>
      </w:r>
      <w:r w:rsidRPr="00FB5A71">
        <w:rPr>
          <w:rFonts w:ascii="Times New Roman" w:hAnsi="Times New Roman" w:cs="Times New Roman"/>
          <w:lang w:val="en-US"/>
        </w:rPr>
        <w:t>for all new</w:t>
      </w:r>
      <w:r w:rsidR="00635501" w:rsidRPr="00FB5A71">
        <w:rPr>
          <w:rFonts w:ascii="Times New Roman" w:hAnsi="Times New Roman" w:cs="Times New Roman"/>
          <w:lang w:val="en-US"/>
        </w:rPr>
        <w:t>ly</w:t>
      </w:r>
      <w:r w:rsidRPr="00FB5A71">
        <w:rPr>
          <w:rFonts w:ascii="Times New Roman" w:hAnsi="Times New Roman" w:cs="Times New Roman"/>
          <w:lang w:val="en-US"/>
        </w:rPr>
        <w:t xml:space="preserve"> synthesized compounds </w:t>
      </w:r>
      <w:r w:rsidR="00414369" w:rsidRPr="00FB5A71">
        <w:rPr>
          <w:rFonts w:ascii="Times New Roman" w:hAnsi="Times New Roman" w:cs="Times New Roman"/>
          <w:lang w:val="en-US"/>
        </w:rPr>
        <w:t>in</w:t>
      </w:r>
      <w:r w:rsidR="00635501" w:rsidRPr="00FB5A71">
        <w:rPr>
          <w:rFonts w:ascii="Times New Roman" w:hAnsi="Times New Roman" w:cs="Times New Roman"/>
          <w:lang w:val="en-US"/>
        </w:rPr>
        <w:t xml:space="preserve"> </w:t>
      </w:r>
      <w:r w:rsidRPr="00FB5A71">
        <w:rPr>
          <w:rFonts w:ascii="Times New Roman" w:hAnsi="Times New Roman" w:cs="Times New Roman"/>
          <w:lang w:val="en-US"/>
        </w:rPr>
        <w:t xml:space="preserve">open capillary tubes </w:t>
      </w:r>
      <w:r w:rsidR="00635501" w:rsidRPr="00FB5A71">
        <w:rPr>
          <w:rFonts w:ascii="Times New Roman" w:hAnsi="Times New Roman" w:cs="Times New Roman"/>
          <w:lang w:val="en-US"/>
        </w:rPr>
        <w:t xml:space="preserve">on a </w:t>
      </w:r>
      <w:r w:rsidRPr="00FB5A71">
        <w:rPr>
          <w:rFonts w:ascii="Times New Roman" w:hAnsi="Times New Roman" w:cs="Times New Roman"/>
          <w:lang w:val="en-US"/>
        </w:rPr>
        <w:t xml:space="preserve">Fischer-Johns Scientific melting point apparatus. </w:t>
      </w:r>
      <w:r w:rsidRPr="00FB5A71">
        <w:rPr>
          <w:rFonts w:ascii="Times New Roman" w:hAnsi="Times New Roman" w:cs="Times New Roman"/>
          <w:vertAlign w:val="superscript"/>
          <w:lang w:val="en-US"/>
        </w:rPr>
        <w:t>1</w:t>
      </w:r>
      <w:r w:rsidRPr="00FB5A71">
        <w:rPr>
          <w:rFonts w:ascii="Times New Roman" w:hAnsi="Times New Roman" w:cs="Times New Roman"/>
          <w:lang w:val="en-US"/>
        </w:rPr>
        <w:t xml:space="preserve">H and </w:t>
      </w:r>
      <w:r w:rsidRPr="00FB5A71">
        <w:rPr>
          <w:rFonts w:ascii="Times New Roman" w:hAnsi="Times New Roman" w:cs="Times New Roman"/>
          <w:vertAlign w:val="superscript"/>
          <w:lang w:val="en-US"/>
        </w:rPr>
        <w:t>13</w:t>
      </w:r>
      <w:r w:rsidRPr="00FB5A71">
        <w:rPr>
          <w:rFonts w:ascii="Times New Roman" w:hAnsi="Times New Roman" w:cs="Times New Roman"/>
          <w:lang w:val="en-US"/>
        </w:rPr>
        <w:t>C</w:t>
      </w:r>
      <w:r w:rsidR="00635501" w:rsidRPr="00FB5A71">
        <w:rPr>
          <w:rFonts w:ascii="Times New Roman" w:hAnsi="Times New Roman" w:cs="Times New Roman"/>
          <w:lang w:val="en-US"/>
        </w:rPr>
        <w:t xml:space="preserve"> </w:t>
      </w:r>
      <w:r w:rsidRPr="00FB5A71">
        <w:rPr>
          <w:rFonts w:ascii="Times New Roman" w:hAnsi="Times New Roman" w:cs="Times New Roman"/>
          <w:lang w:val="en-US"/>
        </w:rPr>
        <w:t>NMR spectra were recorded on</w:t>
      </w:r>
      <w:r w:rsidR="00635501" w:rsidRPr="00FB5A71">
        <w:rPr>
          <w:rFonts w:ascii="Times New Roman" w:hAnsi="Times New Roman" w:cs="Times New Roman"/>
          <w:lang w:val="en-US"/>
        </w:rPr>
        <w:t xml:space="preserve"> </w:t>
      </w:r>
      <w:r w:rsidRPr="00FB5A71">
        <w:rPr>
          <w:rFonts w:ascii="Times New Roman" w:hAnsi="Times New Roman" w:cs="Times New Roman"/>
          <w:lang w:val="en-US"/>
        </w:rPr>
        <w:t>Bruker Avance 300 MHz and Varian 500 MHz</w:t>
      </w:r>
      <w:r w:rsidR="00635501" w:rsidRPr="00FB5A71">
        <w:rPr>
          <w:rFonts w:ascii="Times New Roman" w:hAnsi="Times New Roman" w:cs="Times New Roman"/>
          <w:lang w:val="en-US"/>
        </w:rPr>
        <w:t xml:space="preserve"> instrument</w:t>
      </w:r>
      <w:r w:rsidR="00B7246E" w:rsidRPr="00FB5A71">
        <w:rPr>
          <w:rFonts w:ascii="Times New Roman" w:hAnsi="Times New Roman" w:cs="Times New Roman"/>
          <w:lang w:val="en-US"/>
        </w:rPr>
        <w:t>s</w:t>
      </w:r>
      <w:r w:rsidR="00635501" w:rsidRPr="00FB5A71">
        <w:rPr>
          <w:rFonts w:ascii="Times New Roman" w:hAnsi="Times New Roman" w:cs="Times New Roman"/>
          <w:lang w:val="en-US"/>
        </w:rPr>
        <w:t>,</w:t>
      </w:r>
      <w:r w:rsidRPr="00FB5A71">
        <w:rPr>
          <w:rFonts w:ascii="Times New Roman" w:hAnsi="Times New Roman" w:cs="Times New Roman"/>
          <w:lang w:val="en-US"/>
        </w:rPr>
        <w:t xml:space="preserve"> </w:t>
      </w:r>
      <w:r w:rsidR="00635501" w:rsidRPr="00FB5A71">
        <w:rPr>
          <w:rFonts w:ascii="Times New Roman" w:hAnsi="Times New Roman" w:cs="Times New Roman"/>
          <w:lang w:val="en-US"/>
        </w:rPr>
        <w:t xml:space="preserve">with </w:t>
      </w:r>
      <w:r w:rsidRPr="00FB5A71">
        <w:rPr>
          <w:rFonts w:ascii="Times New Roman" w:hAnsi="Times New Roman" w:cs="Times New Roman"/>
          <w:lang w:val="en-US"/>
        </w:rPr>
        <w:t xml:space="preserve">δ </w:t>
      </w:r>
      <w:r w:rsidR="00635501" w:rsidRPr="00FB5A71">
        <w:rPr>
          <w:rFonts w:ascii="Times New Roman" w:hAnsi="Times New Roman" w:cs="Times New Roman"/>
          <w:lang w:val="en-US"/>
        </w:rPr>
        <w:t xml:space="preserve">expressed </w:t>
      </w:r>
      <w:r w:rsidRPr="00FB5A71">
        <w:rPr>
          <w:rFonts w:ascii="Times New Roman" w:hAnsi="Times New Roman" w:cs="Times New Roman"/>
          <w:lang w:val="en-US"/>
        </w:rPr>
        <w:t xml:space="preserve">in ppm </w:t>
      </w:r>
      <w:r w:rsidR="00635501" w:rsidRPr="00FB5A71">
        <w:rPr>
          <w:rFonts w:ascii="Times New Roman" w:hAnsi="Times New Roman" w:cs="Times New Roman"/>
          <w:lang w:val="en-US"/>
        </w:rPr>
        <w:t>and</w:t>
      </w:r>
      <w:r w:rsidRPr="00FB5A71">
        <w:rPr>
          <w:rFonts w:ascii="Times New Roman" w:hAnsi="Times New Roman" w:cs="Times New Roman"/>
          <w:lang w:val="en-US"/>
        </w:rPr>
        <w:t xml:space="preserve"> Me</w:t>
      </w:r>
      <w:r w:rsidRPr="00FB5A71">
        <w:rPr>
          <w:rFonts w:ascii="Times New Roman" w:hAnsi="Times New Roman" w:cs="Times New Roman"/>
          <w:vertAlign w:val="subscript"/>
          <w:lang w:val="en-US"/>
        </w:rPr>
        <w:t>4</w:t>
      </w:r>
      <w:r w:rsidRPr="00FB5A71">
        <w:rPr>
          <w:rFonts w:ascii="Times New Roman" w:hAnsi="Times New Roman" w:cs="Times New Roman"/>
          <w:lang w:val="en-US"/>
        </w:rPr>
        <w:t xml:space="preserve">Si as </w:t>
      </w:r>
      <w:r w:rsidR="00635501" w:rsidRPr="00FB5A71">
        <w:rPr>
          <w:rFonts w:ascii="Times New Roman" w:hAnsi="Times New Roman" w:cs="Times New Roman"/>
          <w:lang w:val="en-US"/>
        </w:rPr>
        <w:t xml:space="preserve">the </w:t>
      </w:r>
      <w:r w:rsidRPr="00FB5A71">
        <w:rPr>
          <w:rFonts w:ascii="Times New Roman" w:hAnsi="Times New Roman" w:cs="Times New Roman"/>
          <w:lang w:val="en-US"/>
        </w:rPr>
        <w:t xml:space="preserve">internal standard. </w:t>
      </w:r>
    </w:p>
    <w:p w14:paraId="4362C045" w14:textId="7B8FD901" w:rsidR="00E87FA4" w:rsidRPr="00FB5A71" w:rsidRDefault="00E87FA4" w:rsidP="00E87FA4">
      <w:pPr>
        <w:spacing w:after="120" w:line="300" w:lineRule="exact"/>
        <w:jc w:val="both"/>
        <w:rPr>
          <w:rFonts w:ascii="Times New Roman" w:hAnsi="Times New Roman" w:cs="Times New Roman"/>
          <w:b/>
          <w:lang w:val="en-US"/>
        </w:rPr>
      </w:pPr>
      <w:r w:rsidRPr="00FB5A71">
        <w:rPr>
          <w:rFonts w:ascii="Times New Roman" w:hAnsi="Times New Roman" w:cs="Times New Roman"/>
          <w:b/>
          <w:lang w:val="en-US"/>
        </w:rPr>
        <w:t>General procedure for the synthesis of benzylic 1,2,3-triazole-4-carboxamides (3a-m)</w:t>
      </w:r>
    </w:p>
    <w:p w14:paraId="3E76E751" w14:textId="51D80835" w:rsidR="00E87FA4" w:rsidRPr="00FB5A71" w:rsidRDefault="00E87FA4" w:rsidP="00CF419C">
      <w:pPr>
        <w:spacing w:after="120" w:line="300" w:lineRule="exact"/>
        <w:jc w:val="both"/>
        <w:rPr>
          <w:rFonts w:ascii="Times New Roman" w:hAnsi="Times New Roman" w:cs="Times New Roman"/>
          <w:lang w:val="en-US"/>
        </w:rPr>
      </w:pPr>
      <w:r w:rsidRPr="00FB5A71">
        <w:rPr>
          <w:rFonts w:ascii="Times New Roman" w:hAnsi="Times New Roman" w:cs="Times New Roman"/>
          <w:lang w:val="en-US"/>
        </w:rPr>
        <w:t xml:space="preserve">To a solution of β-ketonitrile </w:t>
      </w:r>
      <w:r w:rsidRPr="00FB5A71">
        <w:rPr>
          <w:rFonts w:ascii="Times New Roman" w:hAnsi="Times New Roman" w:cs="Times New Roman"/>
          <w:b/>
          <w:lang w:val="en-US"/>
        </w:rPr>
        <w:t>2</w:t>
      </w:r>
      <w:r w:rsidRPr="00FB5A71">
        <w:rPr>
          <w:rFonts w:ascii="Times New Roman" w:hAnsi="Times New Roman" w:cs="Times New Roman"/>
          <w:lang w:val="en-US"/>
        </w:rPr>
        <w:t xml:space="preserve"> (0.5 mmol) in </w:t>
      </w:r>
      <w:r w:rsidRPr="00FB5A71">
        <w:rPr>
          <w:rFonts w:ascii="Times New Roman" w:hAnsi="Times New Roman" w:cs="Times New Roman"/>
          <w:i/>
          <w:lang w:val="en-US"/>
        </w:rPr>
        <w:t>t</w:t>
      </w:r>
      <w:r w:rsidRPr="00FB5A71">
        <w:rPr>
          <w:rFonts w:ascii="Times New Roman" w:hAnsi="Times New Roman" w:cs="Times New Roman"/>
          <w:lang w:val="en-US"/>
        </w:rPr>
        <w:t xml:space="preserve">-BuOH anh. (1.0 mL) was added DBU (0.6 mmol) and benzyl azide </w:t>
      </w:r>
      <w:r w:rsidRPr="00FB5A71">
        <w:rPr>
          <w:rFonts w:ascii="Times New Roman" w:hAnsi="Times New Roman" w:cs="Times New Roman"/>
          <w:b/>
          <w:lang w:val="en-US"/>
        </w:rPr>
        <w:t>1</w:t>
      </w:r>
      <w:r w:rsidRPr="00FB5A71">
        <w:rPr>
          <w:rFonts w:ascii="Times New Roman" w:hAnsi="Times New Roman" w:cs="Times New Roman"/>
          <w:lang w:val="en-US"/>
        </w:rPr>
        <w:t xml:space="preserve"> (0.5 mmol) under inert atmosphere. The reaction mixture was stirred </w:t>
      </w:r>
      <w:r w:rsidR="00744F8E" w:rsidRPr="00FB5A71">
        <w:rPr>
          <w:rFonts w:ascii="Times New Roman" w:hAnsi="Times New Roman" w:cs="Times New Roman"/>
          <w:lang w:val="en-US"/>
        </w:rPr>
        <w:t xml:space="preserve">at 70 ºC </w:t>
      </w:r>
      <w:r w:rsidRPr="00FB5A71">
        <w:rPr>
          <w:rFonts w:ascii="Times New Roman" w:hAnsi="Times New Roman" w:cs="Times New Roman"/>
          <w:lang w:val="en-US"/>
        </w:rPr>
        <w:t>for 24 h. The progress of the reaction was monitored by TLC</w:t>
      </w:r>
      <w:r w:rsidR="00737897" w:rsidRPr="00FB5A71">
        <w:rPr>
          <w:rFonts w:ascii="Times New Roman" w:hAnsi="Times New Roman" w:cs="Times New Roman"/>
          <w:lang w:val="en-US"/>
        </w:rPr>
        <w:t>, which</w:t>
      </w:r>
      <w:r w:rsidRPr="00FB5A71">
        <w:rPr>
          <w:rFonts w:ascii="Times New Roman" w:hAnsi="Times New Roman" w:cs="Times New Roman"/>
          <w:lang w:val="en-US"/>
        </w:rPr>
        <w:t xml:space="preserve"> indicat</w:t>
      </w:r>
      <w:r w:rsidR="00737897" w:rsidRPr="00FB5A71">
        <w:rPr>
          <w:rFonts w:ascii="Times New Roman" w:hAnsi="Times New Roman" w:cs="Times New Roman"/>
          <w:lang w:val="en-US"/>
        </w:rPr>
        <w:t>ed</w:t>
      </w:r>
      <w:r w:rsidRPr="00FB5A71">
        <w:rPr>
          <w:rFonts w:ascii="Times New Roman" w:hAnsi="Times New Roman" w:cs="Times New Roman"/>
          <w:lang w:val="en-US"/>
        </w:rPr>
        <w:t xml:space="preserve"> </w:t>
      </w:r>
      <w:r w:rsidR="00ED5F33" w:rsidRPr="00FB5A71">
        <w:rPr>
          <w:rFonts w:ascii="Times New Roman" w:hAnsi="Times New Roman" w:cs="Times New Roman"/>
          <w:lang w:val="en-US"/>
        </w:rPr>
        <w:t xml:space="preserve">when </w:t>
      </w:r>
      <w:r w:rsidRPr="00FB5A71">
        <w:rPr>
          <w:rFonts w:ascii="Times New Roman" w:hAnsi="Times New Roman" w:cs="Times New Roman"/>
          <w:lang w:val="en-US"/>
        </w:rPr>
        <w:t>the starting materials</w:t>
      </w:r>
      <w:r w:rsidR="00ED5F33" w:rsidRPr="00FB5A71">
        <w:rPr>
          <w:rFonts w:ascii="Times New Roman" w:hAnsi="Times New Roman" w:cs="Times New Roman"/>
          <w:lang w:val="en-US"/>
        </w:rPr>
        <w:t xml:space="preserve"> disappeared</w:t>
      </w:r>
      <w:r w:rsidRPr="00FB5A71">
        <w:rPr>
          <w:rFonts w:ascii="Times New Roman" w:hAnsi="Times New Roman" w:cs="Times New Roman"/>
          <w:lang w:val="en-US"/>
        </w:rPr>
        <w:t xml:space="preserve">. </w:t>
      </w:r>
      <w:r w:rsidR="00ED5F33" w:rsidRPr="00FB5A71">
        <w:rPr>
          <w:rFonts w:ascii="Times New Roman" w:hAnsi="Times New Roman" w:cs="Times New Roman"/>
          <w:lang w:val="en-US"/>
        </w:rPr>
        <w:t>At this point</w:t>
      </w:r>
      <w:r w:rsidRPr="00FB5A71">
        <w:rPr>
          <w:rFonts w:ascii="Times New Roman" w:hAnsi="Times New Roman" w:cs="Times New Roman"/>
          <w:lang w:val="en-US"/>
        </w:rPr>
        <w:t xml:space="preserve">, </w:t>
      </w:r>
      <w:r w:rsidRPr="00FB5A71">
        <w:rPr>
          <w:rFonts w:ascii="Times New Roman" w:hAnsi="Times New Roman" w:cs="Times New Roman"/>
          <w:i/>
          <w:lang w:val="en-US"/>
        </w:rPr>
        <w:t>t</w:t>
      </w:r>
      <w:r w:rsidRPr="00FB5A71">
        <w:rPr>
          <w:rFonts w:ascii="Times New Roman" w:hAnsi="Times New Roman" w:cs="Times New Roman"/>
          <w:lang w:val="en-US"/>
        </w:rPr>
        <w:t>-BuOK (1.5 mmol) was added to the reaction mixture</w:t>
      </w:r>
      <w:r w:rsidR="00737897" w:rsidRPr="00FB5A71">
        <w:rPr>
          <w:rFonts w:ascii="Times New Roman" w:hAnsi="Times New Roman" w:cs="Times New Roman"/>
          <w:lang w:val="en-US"/>
        </w:rPr>
        <w:t>,</w:t>
      </w:r>
      <w:r w:rsidRPr="00FB5A71">
        <w:rPr>
          <w:rFonts w:ascii="Times New Roman" w:hAnsi="Times New Roman" w:cs="Times New Roman"/>
          <w:lang w:val="en-US"/>
        </w:rPr>
        <w:t xml:space="preserve"> </w:t>
      </w:r>
      <w:r w:rsidR="00737897" w:rsidRPr="00FB5A71">
        <w:rPr>
          <w:rFonts w:ascii="Times New Roman" w:hAnsi="Times New Roman" w:cs="Times New Roman"/>
          <w:lang w:val="en-US"/>
        </w:rPr>
        <w:t xml:space="preserve">followed by </w:t>
      </w:r>
      <w:r w:rsidRPr="00FB5A71">
        <w:rPr>
          <w:rFonts w:ascii="Times New Roman" w:hAnsi="Times New Roman" w:cs="Times New Roman"/>
          <w:lang w:val="en-US"/>
        </w:rPr>
        <w:t>continuous stirring for 10 h at room temperature</w:t>
      </w:r>
      <w:r w:rsidR="00C84265" w:rsidRPr="00FB5A71">
        <w:rPr>
          <w:rFonts w:ascii="Times New Roman" w:hAnsi="Times New Roman" w:cs="Times New Roman"/>
          <w:lang w:val="en-US"/>
        </w:rPr>
        <w:t>.</w:t>
      </w:r>
      <w:r w:rsidRPr="00FB5A71">
        <w:rPr>
          <w:rFonts w:ascii="Times New Roman" w:hAnsi="Times New Roman" w:cs="Times New Roman"/>
          <w:lang w:val="en-US"/>
        </w:rPr>
        <w:t xml:space="preserve"> Upon completion</w:t>
      </w:r>
      <w:r w:rsidR="00ED5F33" w:rsidRPr="00FB5A71">
        <w:rPr>
          <w:rFonts w:ascii="Times New Roman" w:hAnsi="Times New Roman" w:cs="Times New Roman"/>
          <w:lang w:val="en-US"/>
        </w:rPr>
        <w:t xml:space="preserve"> </w:t>
      </w:r>
      <w:r w:rsidR="00C84265" w:rsidRPr="00FB5A71">
        <w:rPr>
          <w:rFonts w:ascii="Times New Roman" w:hAnsi="Times New Roman" w:cs="Times New Roman"/>
          <w:lang w:val="en-US"/>
        </w:rPr>
        <w:t>of</w:t>
      </w:r>
      <w:r w:rsidR="00737897" w:rsidRPr="00FB5A71">
        <w:rPr>
          <w:rFonts w:ascii="Times New Roman" w:hAnsi="Times New Roman" w:cs="Times New Roman"/>
          <w:lang w:val="en-US"/>
        </w:rPr>
        <w:t xml:space="preserve"> </w:t>
      </w:r>
      <w:r w:rsidR="00C84265" w:rsidRPr="00FB5A71">
        <w:rPr>
          <w:rFonts w:ascii="Times New Roman" w:hAnsi="Times New Roman" w:cs="Times New Roman"/>
          <w:lang w:val="en-US"/>
        </w:rPr>
        <w:t>this</w:t>
      </w:r>
      <w:r w:rsidR="00737897" w:rsidRPr="00FB5A71">
        <w:rPr>
          <w:rFonts w:ascii="Times New Roman" w:hAnsi="Times New Roman" w:cs="Times New Roman"/>
          <w:lang w:val="en-US"/>
        </w:rPr>
        <w:t xml:space="preserve"> time</w:t>
      </w:r>
      <w:r w:rsidR="00ED5F33" w:rsidRPr="00FB5A71">
        <w:rPr>
          <w:rFonts w:ascii="Times New Roman" w:hAnsi="Times New Roman" w:cs="Times New Roman"/>
          <w:lang w:val="en-US"/>
        </w:rPr>
        <w:t>,</w:t>
      </w:r>
      <w:r w:rsidRPr="00FB5A71">
        <w:rPr>
          <w:rFonts w:ascii="Times New Roman" w:hAnsi="Times New Roman" w:cs="Times New Roman"/>
          <w:lang w:val="en-US"/>
        </w:rPr>
        <w:t xml:space="preserve"> TLC </w:t>
      </w:r>
      <w:r w:rsidR="00760A7C" w:rsidRPr="00FB5A71">
        <w:rPr>
          <w:rFonts w:ascii="Times New Roman" w:hAnsi="Times New Roman" w:cs="Times New Roman"/>
          <w:lang w:val="en-US"/>
        </w:rPr>
        <w:t xml:space="preserve">evidenced </w:t>
      </w:r>
      <w:r w:rsidRPr="00FB5A71">
        <w:rPr>
          <w:rFonts w:ascii="Times New Roman" w:hAnsi="Times New Roman" w:cs="Times New Roman"/>
          <w:lang w:val="en-US"/>
        </w:rPr>
        <w:t>the appearance of the corresponding 1,2,3-triazole-4-carboxamide (</w:t>
      </w:r>
      <w:r w:rsidRPr="00FB5A71">
        <w:rPr>
          <w:rFonts w:ascii="Times New Roman" w:hAnsi="Times New Roman" w:cs="Times New Roman"/>
          <w:b/>
          <w:lang w:val="en-US"/>
        </w:rPr>
        <w:t>3</w:t>
      </w:r>
      <w:r w:rsidRPr="00FB5A71">
        <w:rPr>
          <w:rFonts w:ascii="Times New Roman" w:hAnsi="Times New Roman" w:cs="Times New Roman"/>
          <w:lang w:val="en-US"/>
        </w:rPr>
        <w:t xml:space="preserve">). Brine (~30 mL) was added and then the reaction mixture was washed with EtOAc (3×10 mL). The organic layer was dried </w:t>
      </w:r>
      <w:r w:rsidR="00ED5F33" w:rsidRPr="00FB5A71">
        <w:rPr>
          <w:rFonts w:ascii="Times New Roman" w:hAnsi="Times New Roman" w:cs="Times New Roman"/>
          <w:lang w:val="en-US"/>
        </w:rPr>
        <w:t xml:space="preserve">with </w:t>
      </w:r>
      <w:r w:rsidRPr="00FB5A71">
        <w:rPr>
          <w:rFonts w:ascii="Times New Roman" w:hAnsi="Times New Roman" w:cs="Times New Roman"/>
          <w:lang w:val="en-US"/>
        </w:rPr>
        <w:t>Na</w:t>
      </w:r>
      <w:r w:rsidRPr="00FB5A71">
        <w:rPr>
          <w:rFonts w:ascii="Times New Roman" w:hAnsi="Times New Roman" w:cs="Times New Roman"/>
          <w:vertAlign w:val="subscript"/>
          <w:lang w:val="en-US"/>
        </w:rPr>
        <w:t>2</w:t>
      </w:r>
      <w:r w:rsidRPr="00FB5A71">
        <w:rPr>
          <w:rFonts w:ascii="Times New Roman" w:hAnsi="Times New Roman" w:cs="Times New Roman"/>
          <w:lang w:val="en-US"/>
        </w:rPr>
        <w:t>SO</w:t>
      </w:r>
      <w:r w:rsidRPr="00FB5A71">
        <w:rPr>
          <w:rFonts w:ascii="Times New Roman" w:hAnsi="Times New Roman" w:cs="Times New Roman"/>
          <w:vertAlign w:val="subscript"/>
          <w:lang w:val="en-US"/>
        </w:rPr>
        <w:t>4</w:t>
      </w:r>
      <w:r w:rsidRPr="00FB5A71">
        <w:rPr>
          <w:rFonts w:ascii="Times New Roman" w:hAnsi="Times New Roman" w:cs="Times New Roman"/>
          <w:lang w:val="en-US"/>
        </w:rPr>
        <w:t xml:space="preserve"> and the solvent </w:t>
      </w:r>
      <w:r w:rsidR="00ED5F33" w:rsidRPr="00FB5A71">
        <w:rPr>
          <w:rFonts w:ascii="Times New Roman" w:hAnsi="Times New Roman" w:cs="Times New Roman"/>
          <w:lang w:val="en-US"/>
        </w:rPr>
        <w:t xml:space="preserve">was </w:t>
      </w:r>
      <w:r w:rsidRPr="00FB5A71">
        <w:rPr>
          <w:rFonts w:ascii="Times New Roman" w:hAnsi="Times New Roman" w:cs="Times New Roman"/>
          <w:lang w:val="en-US"/>
        </w:rPr>
        <w:t xml:space="preserve">evaporated under reduced pressure. Flash column chromatography </w:t>
      </w:r>
      <w:r w:rsidR="00722E53" w:rsidRPr="00FB5A71">
        <w:rPr>
          <w:rFonts w:ascii="Times New Roman" w:hAnsi="Times New Roman" w:cs="Times New Roman"/>
          <w:lang w:val="en-US"/>
        </w:rPr>
        <w:t>furnished</w:t>
      </w:r>
      <w:r w:rsidR="00F16352" w:rsidRPr="00FB5A71">
        <w:rPr>
          <w:rFonts w:ascii="Times New Roman" w:hAnsi="Times New Roman" w:cs="Times New Roman"/>
          <w:lang w:val="en-US"/>
        </w:rPr>
        <w:t xml:space="preserve"> </w:t>
      </w:r>
      <w:r w:rsidRPr="00FB5A71">
        <w:rPr>
          <w:rFonts w:ascii="Times New Roman" w:hAnsi="Times New Roman" w:cs="Times New Roman"/>
          <w:lang w:val="en-US"/>
        </w:rPr>
        <w:t xml:space="preserve">the pure triazole. </w:t>
      </w:r>
    </w:p>
    <w:p w14:paraId="7294D681" w14:textId="6988820F" w:rsidR="00E87FA4" w:rsidRPr="00AA0173" w:rsidRDefault="00E87FA4" w:rsidP="00366651">
      <w:pPr>
        <w:spacing w:after="120" w:line="300" w:lineRule="exact"/>
        <w:jc w:val="both"/>
        <w:rPr>
          <w:rFonts w:ascii="Times New Roman" w:hAnsi="Times New Roman" w:cs="Times New Roman"/>
          <w:highlight w:val="yellow"/>
          <w:lang w:val="en-US"/>
        </w:rPr>
      </w:pPr>
      <w:r w:rsidRPr="00AA0173">
        <w:rPr>
          <w:rFonts w:ascii="Times New Roman" w:hAnsi="Times New Roman" w:cs="Times New Roman"/>
          <w:b/>
          <w:highlight w:val="yellow"/>
          <w:lang w:val="en-US"/>
        </w:rPr>
        <w:t>5-([1,1'-biphenyl]-4-yl)-1-(2,6-dichlorobenzyl)-1H-1,2,3-triazole-4-carboxamide (3a).</w:t>
      </w:r>
      <w:r w:rsidR="00366651" w:rsidRPr="00AA0173">
        <w:rPr>
          <w:rFonts w:ascii="Times New Roman" w:hAnsi="Times New Roman" w:cs="Times New Roman"/>
          <w:b/>
          <w:highlight w:val="yellow"/>
          <w:lang w:val="en-US"/>
        </w:rPr>
        <w:t xml:space="preserve"> </w:t>
      </w:r>
      <w:r w:rsidRPr="00AA0173">
        <w:rPr>
          <w:rFonts w:ascii="Times New Roman" w:hAnsi="Times New Roman" w:cs="Times New Roman"/>
          <w:highlight w:val="yellow"/>
          <w:lang w:val="en-US"/>
        </w:rPr>
        <w:t xml:space="preserve">Following the general procedure, </w:t>
      </w:r>
      <w:r w:rsidRPr="00AA0173">
        <w:rPr>
          <w:rFonts w:ascii="Times New Roman" w:hAnsi="Times New Roman" w:cs="Times New Roman"/>
          <w:b/>
          <w:highlight w:val="yellow"/>
          <w:lang w:val="en-US"/>
        </w:rPr>
        <w:t>3a</w:t>
      </w:r>
      <w:r w:rsidRPr="00AA0173">
        <w:rPr>
          <w:rFonts w:ascii="Times New Roman" w:hAnsi="Times New Roman" w:cs="Times New Roman"/>
          <w:highlight w:val="yellow"/>
          <w:lang w:val="en-US"/>
        </w:rPr>
        <w:t xml:space="preserve"> was isolated as a yellow</w:t>
      </w:r>
      <w:r w:rsidR="00BE00EE" w:rsidRPr="00AA0173">
        <w:rPr>
          <w:rFonts w:ascii="Times New Roman" w:hAnsi="Times New Roman" w:cs="Times New Roman"/>
          <w:highlight w:val="yellow"/>
          <w:lang w:val="en-US"/>
        </w:rPr>
        <w:t>ish</w:t>
      </w:r>
      <w:r w:rsidRPr="00AA0173">
        <w:rPr>
          <w:rFonts w:ascii="Times New Roman" w:hAnsi="Times New Roman" w:cs="Times New Roman"/>
          <w:highlight w:val="yellow"/>
          <w:lang w:val="en-US"/>
        </w:rPr>
        <w:t xml:space="preserve"> solid (72%); mp 81-83°C; Rf: 0.15 (Hex/EtOAc 70/30 X3). </w:t>
      </w:r>
      <w:r w:rsidR="00BD0380" w:rsidRPr="00AA0173">
        <w:rPr>
          <w:rFonts w:ascii="Times New Roman" w:hAnsi="Times New Roman" w:cs="Times New Roman"/>
          <w:b/>
          <w:highlight w:val="yellow"/>
          <w:vertAlign w:val="superscript"/>
          <w:lang w:val="en-GB"/>
        </w:rPr>
        <w:t>1</w:t>
      </w:r>
      <w:r w:rsidR="00BD0380" w:rsidRPr="00AA0173">
        <w:rPr>
          <w:rFonts w:ascii="Times New Roman" w:hAnsi="Times New Roman" w:cs="Times New Roman"/>
          <w:b/>
          <w:highlight w:val="yellow"/>
          <w:lang w:val="en-GB"/>
        </w:rPr>
        <w:t>H-</w:t>
      </w:r>
      <w:r w:rsidR="00BD0380" w:rsidRPr="00AA0173">
        <w:rPr>
          <w:rFonts w:ascii="Times New Roman" w:hAnsi="Times New Roman" w:cs="Times New Roman"/>
          <w:b/>
          <w:highlight w:val="yellow"/>
          <w:lang w:val="en-GB" w:eastAsia="es-ES"/>
        </w:rPr>
        <w:t>NMR</w:t>
      </w:r>
      <w:r w:rsidR="00BD0380" w:rsidRPr="00AA0173">
        <w:rPr>
          <w:rFonts w:ascii="Times New Roman" w:hAnsi="Times New Roman" w:cs="Times New Roman"/>
          <w:highlight w:val="yellow"/>
          <w:lang w:val="en-GB" w:eastAsia="es-ES"/>
        </w:rPr>
        <w:t xml:space="preserve"> (300 MHz</w:t>
      </w:r>
      <w:r w:rsidR="00BD0380" w:rsidRPr="00AA0173">
        <w:rPr>
          <w:rFonts w:ascii="Times New Roman" w:hAnsi="Times New Roman" w:cs="Times New Roman"/>
          <w:highlight w:val="yellow"/>
          <w:lang w:val="en-GB"/>
        </w:rPr>
        <w:t>, CDCl</w:t>
      </w:r>
      <w:r w:rsidR="00BD0380" w:rsidRPr="00AA0173">
        <w:rPr>
          <w:rFonts w:ascii="Times New Roman" w:hAnsi="Times New Roman" w:cs="Times New Roman"/>
          <w:highlight w:val="yellow"/>
          <w:vertAlign w:val="subscript"/>
          <w:lang w:val="en-GB"/>
        </w:rPr>
        <w:t>3</w:t>
      </w:r>
      <w:r w:rsidR="00BD0380" w:rsidRPr="00AA0173">
        <w:rPr>
          <w:rFonts w:ascii="Times New Roman" w:hAnsi="Times New Roman" w:cs="Times New Roman"/>
          <w:highlight w:val="yellow"/>
          <w:lang w:val="en-GB" w:eastAsia="es-ES"/>
        </w:rPr>
        <w:t xml:space="preserve">): </w:t>
      </w:r>
      <w:r w:rsidR="00BD0380" w:rsidRPr="00AA0173">
        <w:rPr>
          <w:rFonts w:ascii="Times New Roman" w:hAnsi="Times New Roman" w:cs="Times New Roman"/>
          <w:highlight w:val="yellow"/>
          <w:lang w:val="es-ES" w:eastAsia="es-ES"/>
        </w:rPr>
        <w:t>δ</w:t>
      </w:r>
      <w:r w:rsidR="00BD0380" w:rsidRPr="00AA0173">
        <w:rPr>
          <w:rFonts w:ascii="Times New Roman" w:hAnsi="Times New Roman" w:cs="Times New Roman"/>
          <w:highlight w:val="yellow"/>
          <w:lang w:val="en-GB" w:eastAsia="es-ES"/>
        </w:rPr>
        <w:t xml:space="preserve"> (ppm) 7.77 – 7.57 (m, 5H), 7.49 – 7.35 (m, 3H), 7.58 – 7.34 (m, 5H), 7.34 – 7.175 (m, 2H), 7.11 (s, 1H, NH), 5.65 (s, 2H, CH</w:t>
      </w:r>
      <w:r w:rsidR="00BD0380" w:rsidRPr="00AA0173">
        <w:rPr>
          <w:rFonts w:ascii="Times New Roman" w:hAnsi="Times New Roman" w:cs="Times New Roman"/>
          <w:highlight w:val="yellow"/>
          <w:vertAlign w:val="subscript"/>
          <w:lang w:val="en-GB" w:eastAsia="es-ES"/>
        </w:rPr>
        <w:t>2</w:t>
      </w:r>
      <w:r w:rsidR="00BD0380" w:rsidRPr="00AA0173">
        <w:rPr>
          <w:rFonts w:ascii="Times New Roman" w:hAnsi="Times New Roman" w:cs="Times New Roman"/>
          <w:highlight w:val="yellow"/>
          <w:lang w:val="en-GB" w:eastAsia="es-ES"/>
        </w:rPr>
        <w:t xml:space="preserve">); </w:t>
      </w:r>
      <w:r w:rsidR="00BD0380" w:rsidRPr="00AA0173">
        <w:rPr>
          <w:rFonts w:ascii="Times New Roman" w:hAnsi="Times New Roman" w:cs="Times New Roman"/>
          <w:b/>
          <w:highlight w:val="yellow"/>
          <w:vertAlign w:val="superscript"/>
          <w:lang w:val="en-GB"/>
        </w:rPr>
        <w:t>13</w:t>
      </w:r>
      <w:r w:rsidR="00BD0380" w:rsidRPr="00AA0173">
        <w:rPr>
          <w:rFonts w:ascii="Times New Roman" w:hAnsi="Times New Roman" w:cs="Times New Roman"/>
          <w:b/>
          <w:highlight w:val="yellow"/>
          <w:lang w:val="en-GB"/>
        </w:rPr>
        <w:t>C-NMR</w:t>
      </w:r>
      <w:r w:rsidR="00BD0380" w:rsidRPr="00AA0173">
        <w:rPr>
          <w:rFonts w:ascii="Times New Roman" w:hAnsi="Times New Roman" w:cs="Times New Roman"/>
          <w:highlight w:val="yellow"/>
          <w:lang w:val="en-GB"/>
        </w:rPr>
        <w:t xml:space="preserve"> (75 MHz, CDCl</w:t>
      </w:r>
      <w:r w:rsidR="00BD0380" w:rsidRPr="00AA0173">
        <w:rPr>
          <w:rFonts w:ascii="Times New Roman" w:hAnsi="Times New Roman" w:cs="Times New Roman"/>
          <w:highlight w:val="yellow"/>
          <w:vertAlign w:val="subscript"/>
          <w:lang w:val="en-GB"/>
        </w:rPr>
        <w:t>3</w:t>
      </w:r>
      <w:r w:rsidR="00BD0380" w:rsidRPr="00AA0173">
        <w:rPr>
          <w:rFonts w:ascii="Times New Roman" w:hAnsi="Times New Roman" w:cs="Times New Roman"/>
          <w:highlight w:val="yellow"/>
          <w:lang w:val="en-GB"/>
        </w:rPr>
        <w:t xml:space="preserve">): </w:t>
      </w:r>
      <w:r w:rsidR="00BD0380" w:rsidRPr="00AA0173">
        <w:rPr>
          <w:rFonts w:ascii="Times New Roman" w:hAnsi="Times New Roman" w:cs="Times New Roman"/>
          <w:highlight w:val="yellow"/>
        </w:rPr>
        <w:t>δ</w:t>
      </w:r>
      <w:r w:rsidR="00BD0380" w:rsidRPr="00AA0173">
        <w:rPr>
          <w:rFonts w:ascii="Times New Roman" w:hAnsi="Times New Roman" w:cs="Times New Roman"/>
          <w:highlight w:val="yellow"/>
          <w:lang w:val="en-GB"/>
        </w:rPr>
        <w:t xml:space="preserve"> (ppm) 162.30 (C=O), 142.86, 140.19, 139.78, 137.85, 136.70, 130.69, 130.39, 129.84, 129.10, 128.93, 128.53, 127.89, 127.70, 127.30, 127.22, 124.60, 48.12 (CH</w:t>
      </w:r>
      <w:r w:rsidR="00BD0380" w:rsidRPr="00AA0173">
        <w:rPr>
          <w:rFonts w:ascii="Times New Roman" w:hAnsi="Times New Roman" w:cs="Times New Roman"/>
          <w:highlight w:val="yellow"/>
          <w:vertAlign w:val="subscript"/>
          <w:lang w:val="en-GB"/>
        </w:rPr>
        <w:t>2</w:t>
      </w:r>
      <w:r w:rsidR="00BD0380" w:rsidRPr="00AA0173">
        <w:rPr>
          <w:rFonts w:ascii="Times New Roman" w:hAnsi="Times New Roman" w:cs="Times New Roman"/>
          <w:highlight w:val="yellow"/>
          <w:lang w:val="en-GB"/>
        </w:rPr>
        <w:t xml:space="preserve">).; </w:t>
      </w:r>
      <w:r w:rsidR="00BD0380" w:rsidRPr="00AA0173">
        <w:rPr>
          <w:rFonts w:ascii="Times New Roman" w:hAnsi="Times New Roman" w:cs="Times New Roman"/>
          <w:b/>
          <w:highlight w:val="yellow"/>
          <w:lang w:val="en-GB"/>
        </w:rPr>
        <w:t>EIMS</w:t>
      </w:r>
      <w:r w:rsidR="00BD0380" w:rsidRPr="00AA0173">
        <w:rPr>
          <w:rFonts w:ascii="Times New Roman" w:hAnsi="Times New Roman" w:cs="Times New Roman"/>
          <w:highlight w:val="yellow"/>
          <w:lang w:val="en-GB"/>
        </w:rPr>
        <w:t xml:space="preserve"> m/z 422 (23), 221 (11), 159 (36), 43 (100).</w:t>
      </w:r>
    </w:p>
    <w:p w14:paraId="52F60906" w14:textId="3CA3CF44" w:rsidR="00E87FA4" w:rsidRPr="00AA0173" w:rsidRDefault="00E87FA4"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5-([1,1'-biphenyl]-4-yl)-1-(3,4-bis(benzyloxy)benzyl)-</w:t>
      </w:r>
      <w:r w:rsidR="00366651" w:rsidRPr="00AA0173">
        <w:rPr>
          <w:b/>
          <w:color w:val="000000"/>
          <w:sz w:val="22"/>
          <w:szCs w:val="22"/>
          <w:highlight w:val="yellow"/>
          <w:lang w:val="en-US"/>
        </w:rPr>
        <w:t xml:space="preserve">1H-1,2,3-triazole-4-carboxamide </w:t>
      </w:r>
      <w:r w:rsidRPr="00AA0173">
        <w:rPr>
          <w:b/>
          <w:color w:val="000000"/>
          <w:sz w:val="22"/>
          <w:szCs w:val="22"/>
          <w:highlight w:val="yellow"/>
          <w:lang w:val="en-US"/>
        </w:rPr>
        <w:t>(</w:t>
      </w:r>
      <w:r w:rsidRPr="00AA0173">
        <w:rPr>
          <w:b/>
          <w:bCs/>
          <w:color w:val="000000"/>
          <w:sz w:val="22"/>
          <w:szCs w:val="22"/>
          <w:highlight w:val="yellow"/>
          <w:lang w:val="en-US"/>
        </w:rPr>
        <w:t>3b).</w:t>
      </w:r>
      <w:r w:rsidR="00366651" w:rsidRPr="00AA0173">
        <w:rPr>
          <w:b/>
          <w:bCs/>
          <w:color w:val="000000"/>
          <w:sz w:val="22"/>
          <w:szCs w:val="22"/>
          <w:highlight w:val="yellow"/>
          <w:lang w:val="en-US"/>
        </w:rPr>
        <w:t xml:space="preserve"> </w:t>
      </w:r>
      <w:r w:rsidRPr="00AA0173">
        <w:rPr>
          <w:sz w:val="22"/>
          <w:szCs w:val="22"/>
          <w:highlight w:val="yellow"/>
          <w:lang w:val="en-US"/>
        </w:rPr>
        <w:t xml:space="preserve">Following the general procedure, </w:t>
      </w:r>
      <w:r w:rsidRPr="00AA0173">
        <w:rPr>
          <w:b/>
          <w:sz w:val="22"/>
          <w:szCs w:val="22"/>
          <w:highlight w:val="yellow"/>
          <w:lang w:val="en-US"/>
        </w:rPr>
        <w:t>3b</w:t>
      </w:r>
      <w:r w:rsidRPr="00AA0173">
        <w:rPr>
          <w:sz w:val="22"/>
          <w:szCs w:val="22"/>
          <w:highlight w:val="yellow"/>
          <w:lang w:val="en-US"/>
        </w:rPr>
        <w:t xml:space="preserve"> was </w:t>
      </w:r>
      <w:r w:rsidR="008A496C" w:rsidRPr="00AA0173">
        <w:rPr>
          <w:sz w:val="22"/>
          <w:szCs w:val="22"/>
          <w:highlight w:val="yellow"/>
          <w:lang w:val="en-US"/>
        </w:rPr>
        <w:t xml:space="preserve">provided </w:t>
      </w:r>
      <w:r w:rsidRPr="00AA0173">
        <w:rPr>
          <w:sz w:val="22"/>
          <w:szCs w:val="22"/>
          <w:highlight w:val="yellow"/>
          <w:lang w:val="en-US"/>
        </w:rPr>
        <w:t xml:space="preserve">as white crystals (69%); mp 141-143°C; Rf: 0.16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7.64 – 7.56 (m, 4H), 7.50 – 7.21 (m, 15H), 7.11 (s, 1H, NH), 6.78 (d, J = 8.2 Hz, 1H), 6.59 (d, J = 2.1 Hz, 1H), 6.54 (dd, J = 8.2, 2.1 Hz, 1H), 5.48 (s, 1H, NH), 5.35 (s, 2H, CH</w:t>
      </w:r>
      <w:r w:rsidR="00E579FA" w:rsidRPr="00AA0173">
        <w:rPr>
          <w:sz w:val="22"/>
          <w:szCs w:val="22"/>
          <w:highlight w:val="yellow"/>
          <w:vertAlign w:val="subscript"/>
          <w:lang w:val="en-GB"/>
        </w:rPr>
        <w:t>2</w:t>
      </w:r>
      <w:r w:rsidR="00E579FA" w:rsidRPr="00AA0173">
        <w:rPr>
          <w:sz w:val="22"/>
          <w:szCs w:val="22"/>
          <w:highlight w:val="yellow"/>
          <w:lang w:val="en-GB"/>
        </w:rPr>
        <w:t>), 5.12 (s, 2H, -O-CH</w:t>
      </w:r>
      <w:r w:rsidR="00E579FA" w:rsidRPr="00AA0173">
        <w:rPr>
          <w:sz w:val="22"/>
          <w:szCs w:val="22"/>
          <w:highlight w:val="yellow"/>
          <w:vertAlign w:val="subscript"/>
          <w:lang w:val="en-GB"/>
        </w:rPr>
        <w:t>2</w:t>
      </w:r>
      <w:r w:rsidR="00E579FA" w:rsidRPr="00AA0173">
        <w:rPr>
          <w:sz w:val="22"/>
          <w:szCs w:val="22"/>
          <w:highlight w:val="yellow"/>
          <w:lang w:val="en-GB"/>
        </w:rPr>
        <w:t>), 5.01 (s, 2H, -O-CH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vertAlign w:val="superscript"/>
          <w:lang w:val="en-GB"/>
        </w:rPr>
        <w:t>13</w:t>
      </w:r>
      <w:r w:rsidR="00E579FA" w:rsidRPr="00AA0173">
        <w:rPr>
          <w:b/>
          <w:sz w:val="22"/>
          <w:szCs w:val="22"/>
          <w:highlight w:val="yellow"/>
          <w:lang w:val="en-GB"/>
        </w:rPr>
        <w:t xml:space="preserve">C-NMR </w:t>
      </w:r>
      <w:r w:rsidR="00E579FA" w:rsidRPr="00AA0173">
        <w:rPr>
          <w:sz w:val="22"/>
          <w:szCs w:val="22"/>
          <w:highlight w:val="yellow"/>
          <w:lang w:val="en-GB"/>
        </w:rPr>
        <w:t>(75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162.03(C=O), 148.92, 142.74, 140.03, 139.31, 138.45, 136.95, 136.73, 130.40, 128.94, 128.51, 128.49, 127.93, 127.89, 127.72, 127.22, 127.19, 127.15, 124.62, 120.84, 114.85, 114.24, 71.15(O-CH</w:t>
      </w:r>
      <w:r w:rsidR="00E579FA" w:rsidRPr="00AA0173">
        <w:rPr>
          <w:sz w:val="22"/>
          <w:szCs w:val="22"/>
          <w:highlight w:val="yellow"/>
          <w:vertAlign w:val="subscript"/>
          <w:lang w:val="en-GB"/>
        </w:rPr>
        <w:t>2</w:t>
      </w:r>
      <w:r w:rsidR="00E579FA" w:rsidRPr="00AA0173">
        <w:rPr>
          <w:sz w:val="22"/>
          <w:szCs w:val="22"/>
          <w:highlight w:val="yellow"/>
          <w:lang w:val="en-GB"/>
        </w:rPr>
        <w:t>), 71.01 (O-CH</w:t>
      </w:r>
      <w:r w:rsidR="00E579FA" w:rsidRPr="00AA0173">
        <w:rPr>
          <w:sz w:val="22"/>
          <w:szCs w:val="22"/>
          <w:highlight w:val="yellow"/>
          <w:vertAlign w:val="subscript"/>
          <w:lang w:val="en-GB"/>
        </w:rPr>
        <w:t>2</w:t>
      </w:r>
      <w:r w:rsidR="00E579FA" w:rsidRPr="00AA0173">
        <w:rPr>
          <w:sz w:val="22"/>
          <w:szCs w:val="22"/>
          <w:highlight w:val="yellow"/>
          <w:lang w:val="en-GB"/>
        </w:rPr>
        <w:t>), 51.94 (CH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566 (10), 355 (8), 212 (10), 91 (100).</w:t>
      </w:r>
    </w:p>
    <w:p w14:paraId="43C51641" w14:textId="29E7FCFE" w:rsidR="00E87FA4" w:rsidRPr="00AA0173" w:rsidRDefault="00E87FA4"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5-([1,1'-biphenyl]-4-yl)-1-(2,3-dimethoxybenzyl)-1H-1,2,3-triazole-4-carboxamide (</w:t>
      </w:r>
      <w:r w:rsidRPr="00AA0173">
        <w:rPr>
          <w:b/>
          <w:bCs/>
          <w:color w:val="000000"/>
          <w:sz w:val="22"/>
          <w:szCs w:val="22"/>
          <w:highlight w:val="yellow"/>
          <w:lang w:val="en-US"/>
        </w:rPr>
        <w:t>3c).</w:t>
      </w:r>
      <w:r w:rsidR="00366651" w:rsidRPr="00AA0173">
        <w:rPr>
          <w:b/>
          <w:bCs/>
          <w:color w:val="000000"/>
          <w:sz w:val="22"/>
          <w:szCs w:val="22"/>
          <w:highlight w:val="yellow"/>
          <w:lang w:val="en-US"/>
        </w:rPr>
        <w:t xml:space="preserve"> </w:t>
      </w:r>
      <w:r w:rsidRPr="00AA0173">
        <w:rPr>
          <w:sz w:val="22"/>
          <w:szCs w:val="22"/>
          <w:highlight w:val="yellow"/>
          <w:lang w:val="en-US"/>
        </w:rPr>
        <w:t xml:space="preserve">Following the general procedure, </w:t>
      </w:r>
      <w:r w:rsidRPr="00AA0173">
        <w:rPr>
          <w:b/>
          <w:sz w:val="22"/>
          <w:szCs w:val="22"/>
          <w:highlight w:val="yellow"/>
          <w:lang w:val="en-US"/>
        </w:rPr>
        <w:t>3c</w:t>
      </w:r>
      <w:r w:rsidRPr="00AA0173">
        <w:rPr>
          <w:sz w:val="22"/>
          <w:szCs w:val="22"/>
          <w:highlight w:val="yellow"/>
          <w:lang w:val="en-US"/>
        </w:rPr>
        <w:t xml:space="preserve"> was </w:t>
      </w:r>
      <w:r w:rsidR="008A496C" w:rsidRPr="00AA0173">
        <w:rPr>
          <w:sz w:val="22"/>
          <w:szCs w:val="22"/>
          <w:highlight w:val="yellow"/>
          <w:lang w:val="en-US"/>
        </w:rPr>
        <w:t xml:space="preserve">afforded </w:t>
      </w:r>
      <w:r w:rsidRPr="00AA0173">
        <w:rPr>
          <w:sz w:val="22"/>
          <w:szCs w:val="22"/>
          <w:highlight w:val="yellow"/>
          <w:lang w:val="en-US"/>
        </w:rPr>
        <w:t>as yellow</w:t>
      </w:r>
      <w:r w:rsidR="00BE00EE" w:rsidRPr="00AA0173">
        <w:rPr>
          <w:sz w:val="22"/>
          <w:szCs w:val="22"/>
          <w:highlight w:val="yellow"/>
          <w:lang w:val="en-US"/>
        </w:rPr>
        <w:t>ish</w:t>
      </w:r>
      <w:r w:rsidRPr="00AA0173">
        <w:rPr>
          <w:sz w:val="22"/>
          <w:szCs w:val="22"/>
          <w:highlight w:val="yellow"/>
          <w:lang w:val="en-US"/>
        </w:rPr>
        <w:t xml:space="preserve"> crystals (68%); mp 142-145°C; Rf: 0.15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7.67 – 7.57 (m, 4H), 7.50 – 7.33 (m, 5H), 6.97 (t, J = 8.0 Hz, 1H), 6.86 (dd, J = 8.0, 1.6 Hz, 1H), 6.47 (dd, J = 7.9, 1.5 Hz, 1H), 5.65 (s, 1H, NH), 5.51 (s, 2H, CH</w:t>
      </w:r>
      <w:r w:rsidR="00E579FA" w:rsidRPr="00AA0173">
        <w:rPr>
          <w:sz w:val="22"/>
          <w:szCs w:val="22"/>
          <w:highlight w:val="yellow"/>
          <w:vertAlign w:val="subscript"/>
          <w:lang w:val="en-GB"/>
        </w:rPr>
        <w:t>2</w:t>
      </w:r>
      <w:r w:rsidR="00E579FA" w:rsidRPr="00AA0173">
        <w:rPr>
          <w:sz w:val="22"/>
          <w:szCs w:val="22"/>
          <w:highlight w:val="yellow"/>
          <w:lang w:val="en-GB"/>
        </w:rPr>
        <w:t xml:space="preserve">), 3.83 (s, 3H, OMe), 3.61 (s, 3H, OMe).;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162.39 (C=O), 152.58, 146.31, 142.80, 140.22, 139.80, 138.22, 137.88, 130.48, 129.51, 129.05, 128.24, 127.86, 127.23, 125.32, 124.65, 124.26, 120.13, 112.72, 60.41(OMe), 55.78 (OMe), 47.27(CH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414 (80), 221 (8), 151 (50), 136 (90), 91 (100).</w:t>
      </w:r>
      <w:r w:rsidR="00E579FA" w:rsidRPr="00AA0173">
        <w:rPr>
          <w:sz w:val="22"/>
          <w:szCs w:val="22"/>
          <w:highlight w:val="yellow"/>
          <w:lang w:val="en-GB"/>
        </w:rPr>
        <w:tab/>
      </w:r>
    </w:p>
    <w:p w14:paraId="7AF384BD" w14:textId="588965DC" w:rsidR="00E87FA4" w:rsidRPr="00AA0173" w:rsidRDefault="00E87FA4"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lastRenderedPageBreak/>
        <w:t>1-(2,6-dichlorobenzyl)-5-phenyl-1H-1,2,3-triazole-4-carboxamide</w:t>
      </w:r>
      <w:r w:rsidRPr="00AA0173">
        <w:rPr>
          <w:color w:val="000000"/>
          <w:sz w:val="22"/>
          <w:szCs w:val="22"/>
          <w:highlight w:val="yellow"/>
          <w:lang w:val="en-US"/>
        </w:rPr>
        <w:t xml:space="preserve"> </w:t>
      </w:r>
      <w:r w:rsidRPr="00AA0173">
        <w:rPr>
          <w:b/>
          <w:bCs/>
          <w:color w:val="000000"/>
          <w:sz w:val="22"/>
          <w:szCs w:val="22"/>
          <w:highlight w:val="yellow"/>
          <w:lang w:val="en-US"/>
        </w:rPr>
        <w:t>(3d).</w:t>
      </w:r>
      <w:r w:rsidR="00366651" w:rsidRPr="00AA0173">
        <w:rPr>
          <w:b/>
          <w:bCs/>
          <w:color w:val="000000"/>
          <w:sz w:val="22"/>
          <w:szCs w:val="22"/>
          <w:highlight w:val="yellow"/>
          <w:lang w:val="en-US"/>
        </w:rPr>
        <w:t xml:space="preserve"> </w:t>
      </w:r>
      <w:r w:rsidR="00722E53" w:rsidRPr="00AA0173">
        <w:rPr>
          <w:sz w:val="22"/>
          <w:szCs w:val="22"/>
          <w:highlight w:val="yellow"/>
          <w:lang w:val="en-US"/>
        </w:rPr>
        <w:t>T</w:t>
      </w:r>
      <w:r w:rsidRPr="00AA0173">
        <w:rPr>
          <w:sz w:val="22"/>
          <w:szCs w:val="22"/>
          <w:highlight w:val="yellow"/>
          <w:lang w:val="en-US"/>
        </w:rPr>
        <w:t>he general procedure</w:t>
      </w:r>
      <w:r w:rsidR="00722E53" w:rsidRPr="00AA0173">
        <w:rPr>
          <w:sz w:val="22"/>
          <w:szCs w:val="22"/>
          <w:highlight w:val="yellow"/>
          <w:lang w:val="en-US"/>
        </w:rPr>
        <w:t xml:space="preserve"> gave</w:t>
      </w:r>
      <w:r w:rsidRPr="00AA0173">
        <w:rPr>
          <w:sz w:val="22"/>
          <w:szCs w:val="22"/>
          <w:highlight w:val="yellow"/>
          <w:lang w:val="en-US"/>
        </w:rPr>
        <w:t xml:space="preserve"> </w:t>
      </w:r>
      <w:r w:rsidRPr="00AA0173">
        <w:rPr>
          <w:b/>
          <w:sz w:val="22"/>
          <w:szCs w:val="22"/>
          <w:highlight w:val="yellow"/>
          <w:lang w:val="en-US"/>
        </w:rPr>
        <w:t>3d</w:t>
      </w:r>
      <w:r w:rsidRPr="00AA0173">
        <w:rPr>
          <w:sz w:val="22"/>
          <w:szCs w:val="22"/>
          <w:highlight w:val="yellow"/>
          <w:lang w:val="en-US"/>
        </w:rPr>
        <w:t xml:space="preserve"> as a yellow</w:t>
      </w:r>
      <w:r w:rsidR="00BE00EE" w:rsidRPr="00AA0173">
        <w:rPr>
          <w:sz w:val="22"/>
          <w:szCs w:val="22"/>
          <w:highlight w:val="yellow"/>
          <w:lang w:val="en-US"/>
        </w:rPr>
        <w:t>ish</w:t>
      </w:r>
      <w:r w:rsidRPr="00AA0173">
        <w:rPr>
          <w:sz w:val="22"/>
          <w:szCs w:val="22"/>
          <w:highlight w:val="yellow"/>
          <w:lang w:val="en-US"/>
        </w:rPr>
        <w:t xml:space="preserve"> powder (65%); mp 200-201°C; Rf: 0.15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7.59 – 7.38 (m, 5H), 7.33 – 7.17 (m, 3H), 7.07 (s, 1H, NH), 5.62 (s, 1H, NH), 5.59 (s, 2H).;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160.32 (C=O), 138.10, 136.00, 134.86, 128.85, 128.22, 128.12, 127.99, 126.75, 126.68, 124.02, 46.15 (CH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346 (10), 311 (34), 187 (3), 159 (100), 89 (48).</w:t>
      </w:r>
    </w:p>
    <w:p w14:paraId="6B3851A6" w14:textId="58573BDC" w:rsidR="00062755" w:rsidRPr="00AA0173" w:rsidRDefault="00E87FA4" w:rsidP="00366651">
      <w:pPr>
        <w:spacing w:after="120" w:line="300" w:lineRule="exact"/>
        <w:jc w:val="both"/>
        <w:rPr>
          <w:rFonts w:ascii="Times New Roman" w:hAnsi="Times New Roman" w:cs="Times New Roman"/>
          <w:highlight w:val="yellow"/>
          <w:lang w:val="en-US"/>
        </w:rPr>
      </w:pPr>
      <w:r w:rsidRPr="00AA0173">
        <w:rPr>
          <w:rFonts w:ascii="Times New Roman" w:hAnsi="Times New Roman" w:cs="Times New Roman"/>
          <w:b/>
          <w:color w:val="000000"/>
          <w:highlight w:val="yellow"/>
        </w:rPr>
        <w:t>1-(benzo[d][1,3]dioxol-5-ylmethyl)-5-phenyl-1H-1,2,3-triazole-4-carboxamide</w:t>
      </w:r>
      <w:r w:rsidRPr="00AA0173">
        <w:rPr>
          <w:rFonts w:ascii="Times New Roman" w:hAnsi="Times New Roman" w:cs="Times New Roman"/>
          <w:color w:val="000000"/>
          <w:highlight w:val="yellow"/>
        </w:rPr>
        <w:t xml:space="preserve"> (</w:t>
      </w:r>
      <w:r w:rsidRPr="00AA0173">
        <w:rPr>
          <w:rFonts w:ascii="Times New Roman" w:hAnsi="Times New Roman" w:cs="Times New Roman"/>
          <w:b/>
          <w:bCs/>
          <w:color w:val="000000"/>
          <w:highlight w:val="yellow"/>
        </w:rPr>
        <w:t>3e).</w:t>
      </w:r>
      <w:r w:rsidR="00366651" w:rsidRPr="00AA0173">
        <w:rPr>
          <w:rFonts w:ascii="Times New Roman" w:hAnsi="Times New Roman" w:cs="Times New Roman"/>
          <w:b/>
          <w:bCs/>
          <w:color w:val="000000"/>
          <w:highlight w:val="yellow"/>
        </w:rPr>
        <w:t xml:space="preserve"> </w:t>
      </w:r>
      <w:r w:rsidR="00062755" w:rsidRPr="00AA0173">
        <w:rPr>
          <w:rFonts w:ascii="Times New Roman" w:hAnsi="Times New Roman" w:cs="Times New Roman"/>
          <w:highlight w:val="yellow"/>
          <w:lang w:val="en-US"/>
        </w:rPr>
        <w:t xml:space="preserve">Following the general procedure, </w:t>
      </w:r>
      <w:r w:rsidR="00062755" w:rsidRPr="00AA0173">
        <w:rPr>
          <w:rFonts w:ascii="Times New Roman" w:hAnsi="Times New Roman" w:cs="Times New Roman"/>
          <w:b/>
          <w:highlight w:val="yellow"/>
          <w:lang w:val="en-US"/>
        </w:rPr>
        <w:t xml:space="preserve">3e </w:t>
      </w:r>
      <w:r w:rsidR="00062755" w:rsidRPr="00AA0173">
        <w:rPr>
          <w:rFonts w:ascii="Times New Roman" w:hAnsi="Times New Roman" w:cs="Times New Roman"/>
          <w:highlight w:val="yellow"/>
          <w:lang w:val="en-US"/>
        </w:rPr>
        <w:t xml:space="preserve">was </w:t>
      </w:r>
      <w:r w:rsidR="008A496C" w:rsidRPr="00AA0173">
        <w:rPr>
          <w:rFonts w:ascii="Times New Roman" w:hAnsi="Times New Roman" w:cs="Times New Roman"/>
          <w:highlight w:val="yellow"/>
          <w:lang w:val="en-US"/>
        </w:rPr>
        <w:t xml:space="preserve">produced </w:t>
      </w:r>
      <w:r w:rsidR="00062755" w:rsidRPr="00AA0173">
        <w:rPr>
          <w:rFonts w:ascii="Times New Roman" w:hAnsi="Times New Roman" w:cs="Times New Roman"/>
          <w:highlight w:val="yellow"/>
          <w:lang w:val="en-US"/>
        </w:rPr>
        <w:t xml:space="preserve">as a white powder (75%); mp 170-173°C; Rf: 0.14 (Hex/EtOAc 70/30 X3).  </w:t>
      </w:r>
      <w:r w:rsidR="00E579FA" w:rsidRPr="00AA0173">
        <w:rPr>
          <w:rFonts w:ascii="Times New Roman" w:hAnsi="Times New Roman" w:cs="Times New Roman"/>
          <w:b/>
          <w:highlight w:val="yellow"/>
          <w:vertAlign w:val="superscript"/>
          <w:lang w:val="en-GB"/>
        </w:rPr>
        <w:t>1</w:t>
      </w:r>
      <w:r w:rsidR="00E579FA" w:rsidRPr="00AA0173">
        <w:rPr>
          <w:rFonts w:ascii="Times New Roman" w:hAnsi="Times New Roman" w:cs="Times New Roman"/>
          <w:b/>
          <w:highlight w:val="yellow"/>
          <w:lang w:val="en-GB"/>
        </w:rPr>
        <w:t>H-</w:t>
      </w:r>
      <w:r w:rsidR="00E579FA" w:rsidRPr="00AA0173">
        <w:rPr>
          <w:rFonts w:ascii="Times New Roman" w:hAnsi="Times New Roman" w:cs="Times New Roman"/>
          <w:b/>
          <w:highlight w:val="yellow"/>
          <w:lang w:val="en-GB" w:eastAsia="es-ES"/>
        </w:rPr>
        <w:t>NMR</w:t>
      </w:r>
      <w:r w:rsidR="00E579FA" w:rsidRPr="00AA0173">
        <w:rPr>
          <w:rFonts w:ascii="Times New Roman" w:hAnsi="Times New Roman" w:cs="Times New Roman"/>
          <w:highlight w:val="yellow"/>
          <w:lang w:val="en-GB" w:eastAsia="es-ES"/>
        </w:rPr>
        <w:t xml:space="preserve"> (300 MHz, </w:t>
      </w:r>
      <w:r w:rsidR="00E579FA" w:rsidRPr="00AA0173">
        <w:rPr>
          <w:rFonts w:ascii="Times New Roman" w:hAnsi="Times New Roman" w:cs="Times New Roman"/>
          <w:highlight w:val="yellow"/>
          <w:lang w:val="en-GB"/>
        </w:rPr>
        <w:t>DMSO-</w:t>
      </w:r>
      <w:r w:rsidR="00E579FA" w:rsidRPr="00AA0173">
        <w:rPr>
          <w:rFonts w:ascii="Times New Roman" w:hAnsi="Times New Roman" w:cs="Times New Roman"/>
          <w:i/>
          <w:iCs/>
          <w:highlight w:val="yellow"/>
          <w:lang w:val="en-GB"/>
        </w:rPr>
        <w:t>d</w:t>
      </w:r>
      <w:r w:rsidR="00E579FA" w:rsidRPr="00AA0173">
        <w:rPr>
          <w:rFonts w:ascii="Times New Roman" w:hAnsi="Times New Roman" w:cs="Times New Roman"/>
          <w:highlight w:val="yellow"/>
          <w:vertAlign w:val="subscript"/>
          <w:lang w:val="en-GB"/>
        </w:rPr>
        <w:t>6</w:t>
      </w:r>
      <w:r w:rsidR="00E579FA" w:rsidRPr="00AA0173">
        <w:rPr>
          <w:rFonts w:ascii="Times New Roman" w:hAnsi="Times New Roman" w:cs="Times New Roman"/>
          <w:highlight w:val="yellow"/>
          <w:lang w:val="en-GB" w:eastAsia="es-ES"/>
        </w:rPr>
        <w:t xml:space="preserve">): </w:t>
      </w:r>
      <w:r w:rsidR="00E579FA" w:rsidRPr="00AA0173">
        <w:rPr>
          <w:rFonts w:ascii="Times New Roman" w:hAnsi="Times New Roman" w:cs="Times New Roman"/>
          <w:highlight w:val="yellow"/>
          <w:lang w:val="es-ES" w:eastAsia="es-ES"/>
        </w:rPr>
        <w:t>δ</w:t>
      </w:r>
      <w:r w:rsidR="00E579FA" w:rsidRPr="00AA0173">
        <w:rPr>
          <w:rFonts w:ascii="Times New Roman" w:hAnsi="Times New Roman" w:cs="Times New Roman"/>
          <w:highlight w:val="yellow"/>
          <w:lang w:val="en-GB" w:eastAsia="es-ES"/>
        </w:rPr>
        <w:t xml:space="preserve"> (ppm) </w:t>
      </w:r>
      <w:r w:rsidR="00E579FA" w:rsidRPr="00AA0173">
        <w:rPr>
          <w:rFonts w:ascii="Times New Roman" w:hAnsi="Times New Roman" w:cs="Times New Roman"/>
          <w:highlight w:val="yellow"/>
          <w:lang w:val="en-GB"/>
        </w:rPr>
        <w:t>7.83 (s, 1H, NH), 7.62 – 7.40 (m, 3H), 7.43 – 7.32 (m, 2H), 6.78 (d, J = 8.0 Hz, 1H), 6.48 (d, J = 1.7 Hz, 1H), 6.37 (dd, J = 8.0, 1.8 Hz, 1H), 5.97 (s, 2H, -OCH</w:t>
      </w:r>
      <w:r w:rsidR="00E579FA" w:rsidRPr="00AA0173">
        <w:rPr>
          <w:rFonts w:ascii="Times New Roman" w:hAnsi="Times New Roman" w:cs="Times New Roman"/>
          <w:highlight w:val="yellow"/>
          <w:vertAlign w:val="subscript"/>
          <w:lang w:val="en-GB"/>
        </w:rPr>
        <w:t>2</w:t>
      </w:r>
      <w:r w:rsidR="00E579FA" w:rsidRPr="00AA0173">
        <w:rPr>
          <w:rFonts w:ascii="Times New Roman" w:hAnsi="Times New Roman" w:cs="Times New Roman"/>
          <w:highlight w:val="yellow"/>
          <w:lang w:val="en-GB"/>
        </w:rPr>
        <w:t>O-), 5.39 (s, 2H, CH</w:t>
      </w:r>
      <w:r w:rsidR="00E579FA" w:rsidRPr="00AA0173">
        <w:rPr>
          <w:rFonts w:ascii="Times New Roman" w:hAnsi="Times New Roman" w:cs="Times New Roman"/>
          <w:highlight w:val="yellow"/>
          <w:vertAlign w:val="subscript"/>
          <w:lang w:val="en-GB"/>
        </w:rPr>
        <w:t>2</w:t>
      </w:r>
      <w:r w:rsidR="00E579FA" w:rsidRPr="00AA0173">
        <w:rPr>
          <w:rFonts w:ascii="Times New Roman" w:hAnsi="Times New Roman" w:cs="Times New Roman"/>
          <w:highlight w:val="yellow"/>
          <w:lang w:val="en-GB"/>
        </w:rPr>
        <w:t xml:space="preserve">).; </w:t>
      </w:r>
      <w:r w:rsidR="00E579FA" w:rsidRPr="00AA0173">
        <w:rPr>
          <w:rFonts w:ascii="Times New Roman" w:hAnsi="Times New Roman" w:cs="Times New Roman"/>
          <w:b/>
          <w:highlight w:val="yellow"/>
          <w:vertAlign w:val="superscript"/>
          <w:lang w:val="en-GB"/>
        </w:rPr>
        <w:t>13</w:t>
      </w:r>
      <w:r w:rsidR="00E579FA" w:rsidRPr="00AA0173">
        <w:rPr>
          <w:rFonts w:ascii="Times New Roman" w:hAnsi="Times New Roman" w:cs="Times New Roman"/>
          <w:b/>
          <w:highlight w:val="yellow"/>
          <w:lang w:val="en-GB"/>
        </w:rPr>
        <w:t>C-NMR</w:t>
      </w:r>
      <w:r w:rsidR="00E579FA" w:rsidRPr="00AA0173">
        <w:rPr>
          <w:rFonts w:ascii="Times New Roman" w:hAnsi="Times New Roman" w:cs="Times New Roman"/>
          <w:highlight w:val="yellow"/>
          <w:lang w:val="en-GB"/>
        </w:rPr>
        <w:t xml:space="preserve"> (75 MHz, DMSO-</w:t>
      </w:r>
      <w:r w:rsidR="00E579FA" w:rsidRPr="00AA0173">
        <w:rPr>
          <w:rFonts w:ascii="Times New Roman" w:hAnsi="Times New Roman" w:cs="Times New Roman"/>
          <w:i/>
          <w:iCs/>
          <w:highlight w:val="yellow"/>
          <w:lang w:val="en-GB"/>
        </w:rPr>
        <w:t>d</w:t>
      </w:r>
      <w:r w:rsidR="00E579FA" w:rsidRPr="00AA0173">
        <w:rPr>
          <w:rFonts w:ascii="Times New Roman" w:hAnsi="Times New Roman" w:cs="Times New Roman"/>
          <w:highlight w:val="yellow"/>
          <w:vertAlign w:val="subscript"/>
          <w:lang w:val="en-GB"/>
        </w:rPr>
        <w:t>6</w:t>
      </w:r>
      <w:r w:rsidR="00E579FA" w:rsidRPr="00AA0173">
        <w:rPr>
          <w:rFonts w:ascii="Times New Roman" w:hAnsi="Times New Roman" w:cs="Times New Roman"/>
          <w:highlight w:val="yellow"/>
          <w:lang w:val="en-GB"/>
        </w:rPr>
        <w:t xml:space="preserve">): </w:t>
      </w:r>
      <w:r w:rsidR="00E579FA" w:rsidRPr="00AA0173">
        <w:rPr>
          <w:rFonts w:ascii="Times New Roman" w:hAnsi="Times New Roman" w:cs="Times New Roman"/>
          <w:highlight w:val="yellow"/>
        </w:rPr>
        <w:t>δ</w:t>
      </w:r>
      <w:r w:rsidR="00E579FA" w:rsidRPr="00AA0173">
        <w:rPr>
          <w:rFonts w:ascii="Times New Roman" w:hAnsi="Times New Roman" w:cs="Times New Roman"/>
          <w:highlight w:val="yellow"/>
          <w:lang w:val="en-GB"/>
        </w:rPr>
        <w:t xml:space="preserve"> (ppm) 162.24 (C=O), 147.86, 147.41, 139.57, 138.90, 130.47, 130.01, 129.36, 128.76, 126.67, 121.43, 108.71, 108.19, 101.64(-OCH</w:t>
      </w:r>
      <w:r w:rsidR="00E579FA" w:rsidRPr="00AA0173">
        <w:rPr>
          <w:rFonts w:ascii="Times New Roman" w:hAnsi="Times New Roman" w:cs="Times New Roman"/>
          <w:highlight w:val="yellow"/>
          <w:vertAlign w:val="subscript"/>
          <w:lang w:val="en-GB"/>
        </w:rPr>
        <w:t>2</w:t>
      </w:r>
      <w:r w:rsidR="00E579FA" w:rsidRPr="00AA0173">
        <w:rPr>
          <w:rFonts w:ascii="Times New Roman" w:hAnsi="Times New Roman" w:cs="Times New Roman"/>
          <w:highlight w:val="yellow"/>
          <w:lang w:val="en-GB"/>
        </w:rPr>
        <w:t>O-), 51.54 (CH</w:t>
      </w:r>
      <w:r w:rsidR="00E579FA" w:rsidRPr="00AA0173">
        <w:rPr>
          <w:rFonts w:ascii="Times New Roman" w:hAnsi="Times New Roman" w:cs="Times New Roman"/>
          <w:highlight w:val="yellow"/>
          <w:vertAlign w:val="subscript"/>
          <w:lang w:val="en-GB"/>
        </w:rPr>
        <w:t>2</w:t>
      </w:r>
      <w:r w:rsidR="00E579FA" w:rsidRPr="00AA0173">
        <w:rPr>
          <w:rFonts w:ascii="Times New Roman" w:hAnsi="Times New Roman" w:cs="Times New Roman"/>
          <w:highlight w:val="yellow"/>
          <w:lang w:val="en-GB"/>
        </w:rPr>
        <w:t xml:space="preserve">).; </w:t>
      </w:r>
      <w:r w:rsidR="00E579FA" w:rsidRPr="00AA0173">
        <w:rPr>
          <w:rFonts w:ascii="Times New Roman" w:hAnsi="Times New Roman" w:cs="Times New Roman"/>
          <w:b/>
          <w:highlight w:val="yellow"/>
          <w:lang w:val="en-GB"/>
        </w:rPr>
        <w:t>EIMS</w:t>
      </w:r>
      <w:r w:rsidR="00E579FA" w:rsidRPr="00AA0173">
        <w:rPr>
          <w:rFonts w:ascii="Times New Roman" w:hAnsi="Times New Roman" w:cs="Times New Roman"/>
          <w:highlight w:val="yellow"/>
          <w:lang w:val="en-GB"/>
        </w:rPr>
        <w:t xml:space="preserve"> m/z 322 (25), 293 (25), 149 (20), 135 (100), 77 (60).</w:t>
      </w:r>
    </w:p>
    <w:p w14:paraId="6AA14B68" w14:textId="5140F7FB" w:rsidR="00062755" w:rsidRPr="00AA0173" w:rsidRDefault="00062755"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1-(3,4-bis(benzyloxy)benzyl)-5-phenyl-1H-1,2,3-triazole-4-carboxamide (</w:t>
      </w:r>
      <w:r w:rsidRPr="00AA0173">
        <w:rPr>
          <w:b/>
          <w:bCs/>
          <w:color w:val="000000"/>
          <w:sz w:val="22"/>
          <w:szCs w:val="22"/>
          <w:highlight w:val="yellow"/>
          <w:lang w:val="en-US"/>
        </w:rPr>
        <w:t>3f).</w:t>
      </w:r>
      <w:r w:rsidR="00366651" w:rsidRPr="00AA0173">
        <w:rPr>
          <w:b/>
          <w:bCs/>
          <w:color w:val="000000"/>
          <w:sz w:val="22"/>
          <w:szCs w:val="22"/>
          <w:highlight w:val="yellow"/>
          <w:lang w:val="en-US"/>
        </w:rPr>
        <w:t xml:space="preserve"> </w:t>
      </w:r>
      <w:r w:rsidRPr="00AA0173">
        <w:rPr>
          <w:sz w:val="22"/>
          <w:szCs w:val="22"/>
          <w:highlight w:val="yellow"/>
          <w:lang w:val="en-US"/>
        </w:rPr>
        <w:t xml:space="preserve">Following the general procedure, </w:t>
      </w:r>
      <w:r w:rsidRPr="00AA0173">
        <w:rPr>
          <w:b/>
          <w:sz w:val="22"/>
          <w:szCs w:val="22"/>
          <w:highlight w:val="yellow"/>
          <w:lang w:val="en-US"/>
        </w:rPr>
        <w:t xml:space="preserve">3f </w:t>
      </w:r>
      <w:r w:rsidRPr="00AA0173">
        <w:rPr>
          <w:sz w:val="22"/>
          <w:szCs w:val="22"/>
          <w:highlight w:val="yellow"/>
          <w:lang w:val="en-US"/>
        </w:rPr>
        <w:t xml:space="preserve">was </w:t>
      </w:r>
      <w:r w:rsidR="0086021D" w:rsidRPr="00AA0173">
        <w:rPr>
          <w:sz w:val="22"/>
          <w:szCs w:val="22"/>
          <w:highlight w:val="yellow"/>
          <w:lang w:val="en-US"/>
        </w:rPr>
        <w:t>furnished</w:t>
      </w:r>
      <w:r w:rsidR="008A496C" w:rsidRPr="00AA0173">
        <w:rPr>
          <w:sz w:val="22"/>
          <w:szCs w:val="22"/>
          <w:highlight w:val="yellow"/>
          <w:lang w:val="en-US"/>
        </w:rPr>
        <w:t xml:space="preserve"> </w:t>
      </w:r>
      <w:r w:rsidRPr="00AA0173">
        <w:rPr>
          <w:sz w:val="22"/>
          <w:szCs w:val="22"/>
          <w:highlight w:val="yellow"/>
          <w:lang w:val="en-US"/>
        </w:rPr>
        <w:t>as a yellow</w:t>
      </w:r>
      <w:r w:rsidR="00346B8D" w:rsidRPr="00AA0173">
        <w:rPr>
          <w:sz w:val="22"/>
          <w:szCs w:val="22"/>
          <w:highlight w:val="yellow"/>
          <w:lang w:val="en-US"/>
        </w:rPr>
        <w:t>ish</w:t>
      </w:r>
      <w:r w:rsidRPr="00AA0173">
        <w:rPr>
          <w:sz w:val="22"/>
          <w:szCs w:val="22"/>
          <w:highlight w:val="yellow"/>
          <w:lang w:val="en-US"/>
        </w:rPr>
        <w:t xml:space="preserve"> powder (69%); mp 111-114°C; Rf: 0.14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DMSO-</w:t>
      </w:r>
      <w:r w:rsidR="00E579FA" w:rsidRPr="00AA0173">
        <w:rPr>
          <w:i/>
          <w:iCs/>
          <w:sz w:val="22"/>
          <w:szCs w:val="22"/>
          <w:highlight w:val="yellow"/>
          <w:lang w:val="en-GB"/>
        </w:rPr>
        <w:t>d</w:t>
      </w:r>
      <w:r w:rsidR="00E579FA" w:rsidRPr="00AA0173">
        <w:rPr>
          <w:sz w:val="22"/>
          <w:szCs w:val="22"/>
          <w:highlight w:val="yellow"/>
          <w:vertAlign w:val="subscript"/>
          <w:lang w:val="en-GB"/>
        </w:rPr>
        <w:t>6</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7.84 (s, 1H, NH), 7.55 – 7.25 (m, 15H), 6.93 (d, J = 8.3 Hz, 1H), 6.55 (d, J = 2.0 Hz, 1H), 6.47 (dd, J = 8.3, 2.0 Hz, 1H), 5.38 (s, 2H, CH</w:t>
      </w:r>
      <w:r w:rsidR="00E579FA" w:rsidRPr="00AA0173">
        <w:rPr>
          <w:sz w:val="22"/>
          <w:szCs w:val="22"/>
          <w:highlight w:val="yellow"/>
          <w:vertAlign w:val="subscript"/>
          <w:lang w:val="en-GB"/>
        </w:rPr>
        <w:t>2</w:t>
      </w:r>
      <w:r w:rsidR="00E579FA" w:rsidRPr="00AA0173">
        <w:rPr>
          <w:sz w:val="22"/>
          <w:szCs w:val="22"/>
          <w:highlight w:val="yellow"/>
          <w:lang w:val="en-GB"/>
        </w:rPr>
        <w:t>), 5.07 (s, 2H, -O-CH</w:t>
      </w:r>
      <w:r w:rsidR="00E579FA" w:rsidRPr="00AA0173">
        <w:rPr>
          <w:sz w:val="22"/>
          <w:szCs w:val="22"/>
          <w:highlight w:val="yellow"/>
          <w:vertAlign w:val="subscript"/>
          <w:lang w:val="en-GB"/>
        </w:rPr>
        <w:t>2</w:t>
      </w:r>
      <w:r w:rsidR="00E579FA" w:rsidRPr="00AA0173">
        <w:rPr>
          <w:sz w:val="22"/>
          <w:szCs w:val="22"/>
          <w:highlight w:val="yellow"/>
          <w:lang w:val="en-GB"/>
        </w:rPr>
        <w:t>), 4.93 (s, 2H, -O-CH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vertAlign w:val="superscript"/>
          <w:lang w:val="en-GB"/>
        </w:rPr>
        <w:t>13</w:t>
      </w:r>
      <w:r w:rsidR="00E579FA" w:rsidRPr="00AA0173">
        <w:rPr>
          <w:b/>
          <w:sz w:val="22"/>
          <w:szCs w:val="22"/>
          <w:highlight w:val="yellow"/>
          <w:lang w:val="en-GB"/>
        </w:rPr>
        <w:t xml:space="preserve">C-NMR </w:t>
      </w:r>
      <w:r w:rsidR="00E579FA" w:rsidRPr="00AA0173">
        <w:rPr>
          <w:sz w:val="22"/>
          <w:szCs w:val="22"/>
          <w:highlight w:val="yellow"/>
          <w:lang w:val="en-GB"/>
        </w:rPr>
        <w:t>(75 MHz, DMSO-</w:t>
      </w:r>
      <w:r w:rsidR="00E579FA" w:rsidRPr="00AA0173">
        <w:rPr>
          <w:i/>
          <w:iCs/>
          <w:sz w:val="22"/>
          <w:szCs w:val="22"/>
          <w:highlight w:val="yellow"/>
          <w:lang w:val="en-GB"/>
        </w:rPr>
        <w:t>d</w:t>
      </w:r>
      <w:r w:rsidR="00E579FA" w:rsidRPr="00AA0173">
        <w:rPr>
          <w:sz w:val="22"/>
          <w:szCs w:val="22"/>
          <w:highlight w:val="yellow"/>
          <w:vertAlign w:val="subscript"/>
          <w:lang w:val="en-GB"/>
        </w:rPr>
        <w:t>6</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161.85 (C=O), 148.07, 147.99, 139.15, 138.44, 137.12, 136.93, 130.08, 129.53, 128.46, 128.43, 128.32, 128.09, 127.90, 127.85, 127.68, 127.56, 126.37, 120.37, 114.40, 113.73, 70.07 (O-CH</w:t>
      </w:r>
      <w:r w:rsidR="00E579FA" w:rsidRPr="00AA0173">
        <w:rPr>
          <w:sz w:val="22"/>
          <w:szCs w:val="22"/>
          <w:highlight w:val="yellow"/>
          <w:vertAlign w:val="subscript"/>
          <w:lang w:val="en-GB"/>
        </w:rPr>
        <w:t>2</w:t>
      </w:r>
      <w:r w:rsidR="00E579FA" w:rsidRPr="00AA0173">
        <w:rPr>
          <w:sz w:val="22"/>
          <w:szCs w:val="22"/>
          <w:highlight w:val="yellow"/>
          <w:lang w:val="en-GB"/>
        </w:rPr>
        <w:t>), 51.12 (CH</w:t>
      </w:r>
      <w:r w:rsidR="00E579FA" w:rsidRPr="00AA0173">
        <w:rPr>
          <w:sz w:val="22"/>
          <w:szCs w:val="22"/>
          <w:highlight w:val="yellow"/>
          <w:vertAlign w:val="subscript"/>
          <w:lang w:val="en-GB"/>
        </w:rPr>
        <w:t>2</w:t>
      </w:r>
      <w:r w:rsidR="00E579FA" w:rsidRPr="00AA0173">
        <w:rPr>
          <w:sz w:val="22"/>
          <w:szCs w:val="22"/>
          <w:highlight w:val="yellow"/>
          <w:lang w:val="en-GB"/>
        </w:rPr>
        <w:t>).</w:t>
      </w:r>
    </w:p>
    <w:p w14:paraId="48D6C998" w14:textId="710345D7" w:rsidR="00062755" w:rsidRPr="00AA0173" w:rsidRDefault="00062755"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1-(2,3-dimethoxybenzyl)-5-phenyl-1H-1,2,3-triazole-4-carboxamide</w:t>
      </w:r>
      <w:r w:rsidRPr="00AA0173">
        <w:rPr>
          <w:color w:val="000000"/>
          <w:sz w:val="22"/>
          <w:szCs w:val="22"/>
          <w:highlight w:val="yellow"/>
          <w:lang w:val="en-US"/>
        </w:rPr>
        <w:t xml:space="preserve"> </w:t>
      </w:r>
      <w:r w:rsidRPr="00AA0173">
        <w:rPr>
          <w:b/>
          <w:bCs/>
          <w:color w:val="000000"/>
          <w:sz w:val="22"/>
          <w:szCs w:val="22"/>
          <w:highlight w:val="yellow"/>
          <w:lang w:val="en-US"/>
        </w:rPr>
        <w:t>(3g).</w:t>
      </w:r>
      <w:r w:rsidR="00366651" w:rsidRPr="00AA0173">
        <w:rPr>
          <w:b/>
          <w:bCs/>
          <w:color w:val="000000"/>
          <w:sz w:val="22"/>
          <w:szCs w:val="22"/>
          <w:highlight w:val="yellow"/>
          <w:lang w:val="en-US"/>
        </w:rPr>
        <w:t xml:space="preserve"> </w:t>
      </w:r>
      <w:r w:rsidR="008A496C" w:rsidRPr="00AA0173">
        <w:rPr>
          <w:sz w:val="22"/>
          <w:szCs w:val="22"/>
          <w:highlight w:val="yellow"/>
          <w:lang w:val="en-US"/>
        </w:rPr>
        <w:t>T</w:t>
      </w:r>
      <w:r w:rsidRPr="00AA0173">
        <w:rPr>
          <w:sz w:val="22"/>
          <w:szCs w:val="22"/>
          <w:highlight w:val="yellow"/>
          <w:lang w:val="en-US"/>
        </w:rPr>
        <w:t>he general procedure</w:t>
      </w:r>
      <w:r w:rsidR="008A496C" w:rsidRPr="00AA0173">
        <w:rPr>
          <w:sz w:val="22"/>
          <w:szCs w:val="22"/>
          <w:highlight w:val="yellow"/>
          <w:lang w:val="en-US"/>
        </w:rPr>
        <w:t xml:space="preserve"> led to</w:t>
      </w:r>
      <w:r w:rsidRPr="00AA0173">
        <w:rPr>
          <w:sz w:val="22"/>
          <w:szCs w:val="22"/>
          <w:highlight w:val="yellow"/>
          <w:lang w:val="en-US"/>
        </w:rPr>
        <w:t xml:space="preserve"> </w:t>
      </w:r>
      <w:r w:rsidRPr="00AA0173">
        <w:rPr>
          <w:b/>
          <w:sz w:val="22"/>
          <w:szCs w:val="22"/>
          <w:highlight w:val="yellow"/>
          <w:lang w:val="en-US"/>
        </w:rPr>
        <w:t xml:space="preserve">3g </w:t>
      </w:r>
      <w:r w:rsidRPr="00AA0173">
        <w:rPr>
          <w:sz w:val="22"/>
          <w:szCs w:val="22"/>
          <w:highlight w:val="yellow"/>
          <w:lang w:val="en-US"/>
        </w:rPr>
        <w:t>as a white powder (71%); mp 206-208°C; Rf: 0.15 (Hex/EtOAc 70/30 X3).</w:t>
      </w:r>
      <w:r w:rsidR="00E579FA" w:rsidRPr="00AA0173">
        <w:rPr>
          <w:sz w:val="22"/>
          <w:szCs w:val="22"/>
          <w:highlight w:val="yellow"/>
          <w:lang w:val="en-US"/>
        </w:rPr>
        <w:t xml:space="preserve">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DMSO-</w:t>
      </w:r>
      <w:r w:rsidR="00E579FA" w:rsidRPr="00AA0173">
        <w:rPr>
          <w:i/>
          <w:iCs/>
          <w:sz w:val="22"/>
          <w:szCs w:val="22"/>
          <w:highlight w:val="yellow"/>
          <w:lang w:val="en-GB"/>
        </w:rPr>
        <w:t>d</w:t>
      </w:r>
      <w:r w:rsidR="00E579FA" w:rsidRPr="00AA0173">
        <w:rPr>
          <w:sz w:val="22"/>
          <w:szCs w:val="22"/>
          <w:highlight w:val="yellow"/>
          <w:vertAlign w:val="subscript"/>
          <w:lang w:val="en-GB"/>
        </w:rPr>
        <w:t>6</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7.66 (s, 1H, NH), 7.52 – 7.34 (m, 5H), 7.32 (s, 1H, NH), 7.02 – 6.90 (m, 2H), 6.39 (dd, J = 5.5, 3.7 Hz, 1H), 5.42 (s, 2H, CH</w:t>
      </w:r>
      <w:r w:rsidR="00E579FA" w:rsidRPr="00AA0173">
        <w:rPr>
          <w:sz w:val="22"/>
          <w:szCs w:val="22"/>
          <w:highlight w:val="yellow"/>
          <w:vertAlign w:val="subscript"/>
          <w:lang w:val="en-GB"/>
        </w:rPr>
        <w:t>2</w:t>
      </w:r>
      <w:r w:rsidR="00E579FA" w:rsidRPr="00AA0173">
        <w:rPr>
          <w:sz w:val="22"/>
          <w:szCs w:val="22"/>
          <w:highlight w:val="yellow"/>
          <w:lang w:val="en-GB"/>
        </w:rPr>
        <w:t xml:space="preserve">), 3.79 (s, 3H, OMe), 3.46 (s, 3H, OMe).;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(125 MHz,CDCl</w:t>
      </w:r>
      <w:r w:rsidR="00E579FA" w:rsidRPr="00AA0173">
        <w:rPr>
          <w:sz w:val="22"/>
          <w:szCs w:val="22"/>
          <w:highlight w:val="yellow"/>
          <w:vertAlign w:val="subscript"/>
          <w:lang w:val="en-GB"/>
        </w:rPr>
        <w:t>3</w:t>
      </w:r>
      <w:r w:rsidR="00E579FA" w:rsidRPr="00AA0173">
        <w:rPr>
          <w:sz w:val="22"/>
          <w:szCs w:val="22"/>
          <w:highlight w:val="yellow"/>
          <w:lang w:val="en-GB"/>
        </w:rPr>
        <w:t>/DMSO-</w:t>
      </w:r>
      <w:r w:rsidR="00E579FA" w:rsidRPr="00AA0173">
        <w:rPr>
          <w:i/>
          <w:iCs/>
          <w:sz w:val="22"/>
          <w:szCs w:val="22"/>
          <w:highlight w:val="yellow"/>
          <w:lang w:val="en-GB"/>
        </w:rPr>
        <w:t>d</w:t>
      </w:r>
      <w:r w:rsidR="00E579FA" w:rsidRPr="00AA0173">
        <w:rPr>
          <w:sz w:val="22"/>
          <w:szCs w:val="22"/>
          <w:highlight w:val="yellow"/>
          <w:vertAlign w:val="subscript"/>
          <w:lang w:val="en-GB"/>
        </w:rPr>
        <w:t>6</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162.19 (C=O), 152.54, 146.24, 139.12, 130.36, 129.74, 128.99, 128.49, 126.69, 124.30, 120.37, 113.15, 60.00 (OMe), 55.98 (OMe), 47.07 (CH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338 (75), 307 (62), 136 (91), 91 (100).</w:t>
      </w:r>
    </w:p>
    <w:p w14:paraId="7300ACE0" w14:textId="465A16C5" w:rsidR="00062755" w:rsidRPr="00AA0173" w:rsidRDefault="00062755"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1-(4-methoxybenzyl)-5-phenyl-1H-1,2,3-triazole-4-carboxamide (</w:t>
      </w:r>
      <w:r w:rsidRPr="00AA0173">
        <w:rPr>
          <w:b/>
          <w:bCs/>
          <w:color w:val="000000"/>
          <w:sz w:val="22"/>
          <w:szCs w:val="22"/>
          <w:highlight w:val="yellow"/>
          <w:lang w:val="en-US"/>
        </w:rPr>
        <w:t>3h).</w:t>
      </w:r>
      <w:r w:rsidR="00366651" w:rsidRPr="00AA0173">
        <w:rPr>
          <w:b/>
          <w:bCs/>
          <w:color w:val="000000"/>
          <w:sz w:val="22"/>
          <w:szCs w:val="22"/>
          <w:highlight w:val="yellow"/>
          <w:lang w:val="en-US"/>
        </w:rPr>
        <w:t xml:space="preserve"> </w:t>
      </w:r>
      <w:r w:rsidR="008A496C" w:rsidRPr="00AA0173">
        <w:rPr>
          <w:sz w:val="22"/>
          <w:szCs w:val="22"/>
          <w:highlight w:val="yellow"/>
          <w:lang w:val="en-US"/>
        </w:rPr>
        <w:t>T</w:t>
      </w:r>
      <w:r w:rsidRPr="00AA0173">
        <w:rPr>
          <w:sz w:val="22"/>
          <w:szCs w:val="22"/>
          <w:highlight w:val="yellow"/>
          <w:lang w:val="en-US"/>
        </w:rPr>
        <w:t>he general procedure</w:t>
      </w:r>
      <w:r w:rsidR="008A496C" w:rsidRPr="00AA0173">
        <w:rPr>
          <w:sz w:val="22"/>
          <w:szCs w:val="22"/>
          <w:highlight w:val="yellow"/>
          <w:lang w:val="en-US"/>
        </w:rPr>
        <w:t xml:space="preserve"> resulted in</w:t>
      </w:r>
      <w:r w:rsidRPr="00AA0173">
        <w:rPr>
          <w:sz w:val="22"/>
          <w:szCs w:val="22"/>
          <w:highlight w:val="yellow"/>
          <w:lang w:val="en-US"/>
        </w:rPr>
        <w:t xml:space="preserve"> </w:t>
      </w:r>
      <w:r w:rsidRPr="00AA0173">
        <w:rPr>
          <w:b/>
          <w:sz w:val="22"/>
          <w:szCs w:val="22"/>
          <w:highlight w:val="yellow"/>
          <w:lang w:val="en-US"/>
        </w:rPr>
        <w:t xml:space="preserve">3h </w:t>
      </w:r>
      <w:r w:rsidRPr="00AA0173">
        <w:rPr>
          <w:sz w:val="22"/>
          <w:szCs w:val="22"/>
          <w:highlight w:val="yellow"/>
          <w:lang w:val="en-US"/>
        </w:rPr>
        <w:t>as a white powder (70%); mp 209-210°C; Rf: 0.15 (Hex/EtOAc 70/30 X3).</w:t>
      </w:r>
      <w:r w:rsidR="00E579FA" w:rsidRPr="00AA0173">
        <w:rPr>
          <w:sz w:val="22"/>
          <w:szCs w:val="22"/>
          <w:highlight w:val="yellow"/>
          <w:lang w:val="en-US"/>
        </w:rPr>
        <w:t xml:space="preserve"> </w:t>
      </w:r>
      <w:r w:rsidR="00E579FA" w:rsidRPr="00AA0173">
        <w:rPr>
          <w:b/>
          <w:sz w:val="22"/>
          <w:szCs w:val="22"/>
          <w:highlight w:val="yellow"/>
          <w:vertAlign w:val="superscript"/>
          <w:lang w:val="en-GB"/>
        </w:rPr>
        <w:t>1</w:t>
      </w:r>
      <w:r w:rsidR="00E579FA" w:rsidRPr="00AA0173">
        <w:rPr>
          <w:b/>
          <w:sz w:val="22"/>
          <w:szCs w:val="22"/>
          <w:highlight w:val="yellow"/>
          <w:lang w:val="en-GB"/>
        </w:rPr>
        <w:t xml:space="preserve">H-NMR </w:t>
      </w:r>
      <w:r w:rsidR="00E579FA" w:rsidRPr="00AA0173">
        <w:rPr>
          <w:sz w:val="22"/>
          <w:szCs w:val="22"/>
          <w:highlight w:val="yellow"/>
          <w:lang w:val="en-GB"/>
        </w:rPr>
        <w:t>(300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7.56 – 7.38 (m, 3H), 7.34 – 7.23 (m, 2H), 7.08 (s, 1H, NH), 6.95 (d, J = 8.2 Hz, 2H), 6.78 (d, J = 8.1 Hz, 2H), 5.47 (s, 1H, NH), 5.36 (s, 2H, CH</w:t>
      </w:r>
      <w:r w:rsidR="00E579FA" w:rsidRPr="00AA0173">
        <w:rPr>
          <w:sz w:val="22"/>
          <w:szCs w:val="22"/>
          <w:highlight w:val="yellow"/>
          <w:vertAlign w:val="subscript"/>
          <w:lang w:val="en-GB"/>
        </w:rPr>
        <w:t>2</w:t>
      </w:r>
      <w:r w:rsidR="00E579FA" w:rsidRPr="00AA0173">
        <w:rPr>
          <w:sz w:val="22"/>
          <w:szCs w:val="22"/>
          <w:highlight w:val="yellow"/>
          <w:lang w:val="en-GB"/>
        </w:rPr>
        <w:t xml:space="preserve">), 3.77 (s, 3H, OMe).; </w:t>
      </w:r>
      <w:r w:rsidR="00E579FA" w:rsidRPr="00AA0173">
        <w:rPr>
          <w:b/>
          <w:sz w:val="22"/>
          <w:szCs w:val="22"/>
          <w:highlight w:val="yellow"/>
          <w:vertAlign w:val="superscript"/>
          <w:lang w:val="en-GB"/>
        </w:rPr>
        <w:t>13</w:t>
      </w:r>
      <w:r w:rsidR="00E579FA" w:rsidRPr="00AA0173">
        <w:rPr>
          <w:b/>
          <w:sz w:val="22"/>
          <w:szCs w:val="22"/>
          <w:highlight w:val="yellow"/>
          <w:lang w:val="en-GB"/>
        </w:rPr>
        <w:t xml:space="preserve">C-NMR </w:t>
      </w:r>
      <w:r w:rsidR="00E579FA" w:rsidRPr="00AA0173">
        <w:rPr>
          <w:sz w:val="22"/>
          <w:szCs w:val="22"/>
          <w:highlight w:val="yellow"/>
          <w:lang w:val="en-GB"/>
        </w:rPr>
        <w:t>(125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w:t>
      </w:r>
      <w:r w:rsidR="00E579FA" w:rsidRPr="00AA0173">
        <w:rPr>
          <w:highlight w:val="yellow"/>
          <w:lang w:val="en-GB"/>
        </w:rPr>
        <w:t xml:space="preserve"> </w:t>
      </w:r>
      <w:r w:rsidR="00E579FA" w:rsidRPr="00AA0173">
        <w:rPr>
          <w:sz w:val="22"/>
          <w:szCs w:val="22"/>
          <w:highlight w:val="yellow"/>
          <w:lang w:val="en-GB"/>
        </w:rPr>
        <w:t>162.01 (C=O), 159.60, 139.49, 138.38, 129.97, 129.08, 128.55, 128.50, 126.69, 125.90, 114.15, 55.27 (OMe), 51.65 (CH</w:t>
      </w:r>
      <w:r w:rsidR="00E579FA" w:rsidRPr="00AA0173">
        <w:rPr>
          <w:sz w:val="22"/>
          <w:szCs w:val="22"/>
          <w:highlight w:val="yellow"/>
          <w:vertAlign w:val="subscript"/>
          <w:lang w:val="en-GB"/>
        </w:rPr>
        <w:t>2</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308 (60), 279 (55), 121 (100), 77 (40).</w:t>
      </w:r>
    </w:p>
    <w:p w14:paraId="7BF4F359" w14:textId="25A70C1C" w:rsidR="00062755" w:rsidRPr="00AA0173" w:rsidRDefault="00062755"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1-(2,6-dichlorobenzyl)-5-(p-tolyl)-1H-1,2,3-triazole-4-carboxamide</w:t>
      </w:r>
      <w:r w:rsidRPr="00AA0173">
        <w:rPr>
          <w:color w:val="000000"/>
          <w:sz w:val="22"/>
          <w:szCs w:val="22"/>
          <w:highlight w:val="yellow"/>
          <w:lang w:val="en-US"/>
        </w:rPr>
        <w:t xml:space="preserve"> </w:t>
      </w:r>
      <w:r w:rsidRPr="00AA0173">
        <w:rPr>
          <w:b/>
          <w:bCs/>
          <w:color w:val="000000"/>
          <w:sz w:val="22"/>
          <w:szCs w:val="22"/>
          <w:highlight w:val="yellow"/>
          <w:lang w:val="en-US"/>
        </w:rPr>
        <w:t>(3i).</w:t>
      </w:r>
      <w:r w:rsidR="00366651" w:rsidRPr="00AA0173">
        <w:rPr>
          <w:b/>
          <w:bCs/>
          <w:color w:val="000000"/>
          <w:sz w:val="22"/>
          <w:szCs w:val="22"/>
          <w:highlight w:val="yellow"/>
          <w:lang w:val="en-US"/>
        </w:rPr>
        <w:t xml:space="preserve"> </w:t>
      </w:r>
      <w:r w:rsidRPr="00AA0173">
        <w:rPr>
          <w:sz w:val="22"/>
          <w:szCs w:val="22"/>
          <w:highlight w:val="yellow"/>
          <w:lang w:val="en-US"/>
        </w:rPr>
        <w:t xml:space="preserve">Following the general procedure, </w:t>
      </w:r>
      <w:r w:rsidRPr="00AA0173">
        <w:rPr>
          <w:b/>
          <w:sz w:val="22"/>
          <w:szCs w:val="22"/>
          <w:highlight w:val="yellow"/>
          <w:lang w:val="en-US"/>
        </w:rPr>
        <w:t xml:space="preserve">3i </w:t>
      </w:r>
      <w:r w:rsidRPr="00AA0173">
        <w:rPr>
          <w:sz w:val="22"/>
          <w:szCs w:val="22"/>
          <w:highlight w:val="yellow"/>
          <w:lang w:val="en-US"/>
        </w:rPr>
        <w:t xml:space="preserve">was </w:t>
      </w:r>
      <w:r w:rsidR="008A496C" w:rsidRPr="00AA0173">
        <w:rPr>
          <w:sz w:val="22"/>
          <w:szCs w:val="22"/>
          <w:highlight w:val="yellow"/>
          <w:lang w:val="en-US"/>
        </w:rPr>
        <w:t xml:space="preserve">obtained </w:t>
      </w:r>
      <w:r w:rsidRPr="00AA0173">
        <w:rPr>
          <w:sz w:val="22"/>
          <w:szCs w:val="22"/>
          <w:highlight w:val="yellow"/>
          <w:lang w:val="en-US"/>
        </w:rPr>
        <w:t>as yellow</w:t>
      </w:r>
      <w:r w:rsidR="00346B8D" w:rsidRPr="00AA0173">
        <w:rPr>
          <w:sz w:val="22"/>
          <w:szCs w:val="22"/>
          <w:highlight w:val="yellow"/>
          <w:lang w:val="en-US"/>
        </w:rPr>
        <w:t>ish</w:t>
      </w:r>
      <w:r w:rsidRPr="00AA0173">
        <w:rPr>
          <w:sz w:val="22"/>
          <w:szCs w:val="22"/>
          <w:highlight w:val="yellow"/>
          <w:lang w:val="en-US"/>
        </w:rPr>
        <w:t xml:space="preserve"> crystals; yield (76%); mp 187-189°C; Rf: 0.14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7.38 (d, J = 8.2 Hz, 2H), 7.34 – 7.25 (m, 4H), 7.22 (dd, J = 9.2, 6.7 Hz, 1H), 7.07 (s, 1H, NH), 5.69 (s, 1H, NH), 5.57 (s, 2H, CH</w:t>
      </w:r>
      <w:r w:rsidR="00E579FA" w:rsidRPr="00AA0173">
        <w:rPr>
          <w:sz w:val="22"/>
          <w:szCs w:val="22"/>
          <w:highlight w:val="yellow"/>
          <w:vertAlign w:val="subscript"/>
          <w:lang w:val="en-GB"/>
        </w:rPr>
        <w:t>2</w:t>
      </w:r>
      <w:r w:rsidR="00E579FA" w:rsidRPr="00AA0173">
        <w:rPr>
          <w:sz w:val="22"/>
          <w:szCs w:val="22"/>
          <w:highlight w:val="yellow"/>
          <w:lang w:val="en-GB"/>
        </w:rPr>
        <w:t>), 2.42 (s, 3H,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δ 162.29 (C=O), 140.16, 139.99, 137.67, 136.64, 130.58, 129.90, 129.79, 129.29, 128.43, 122.72, 47.80 (CH</w:t>
      </w:r>
      <w:r w:rsidR="00E579FA" w:rsidRPr="00AA0173">
        <w:rPr>
          <w:sz w:val="22"/>
          <w:szCs w:val="22"/>
          <w:highlight w:val="yellow"/>
          <w:vertAlign w:val="subscript"/>
          <w:lang w:val="en-GB"/>
        </w:rPr>
        <w:t>2</w:t>
      </w:r>
      <w:r w:rsidR="00E579FA" w:rsidRPr="00AA0173">
        <w:rPr>
          <w:sz w:val="22"/>
          <w:szCs w:val="22"/>
          <w:highlight w:val="yellow"/>
          <w:lang w:val="en-GB"/>
        </w:rPr>
        <w:t>), 21.44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361 (19), 325 (30), 159 (100), 77 (21).</w:t>
      </w:r>
    </w:p>
    <w:p w14:paraId="7F28A5C6" w14:textId="6AC107D9" w:rsidR="00642C48" w:rsidRPr="00AA0173" w:rsidRDefault="00062755"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1-(benzo[d][1,3]dioxol-5-ylmethyl)-5-(p-tolyl)-1H-1,2,3-triazole-4-carboxamide (</w:t>
      </w:r>
      <w:r w:rsidRPr="00AA0173">
        <w:rPr>
          <w:b/>
          <w:bCs/>
          <w:color w:val="000000"/>
          <w:sz w:val="22"/>
          <w:szCs w:val="22"/>
          <w:highlight w:val="yellow"/>
          <w:lang w:val="en-US"/>
        </w:rPr>
        <w:t>3j).</w:t>
      </w:r>
      <w:r w:rsidR="00366651" w:rsidRPr="00AA0173">
        <w:rPr>
          <w:b/>
          <w:bCs/>
          <w:color w:val="000000"/>
          <w:sz w:val="22"/>
          <w:szCs w:val="22"/>
          <w:highlight w:val="yellow"/>
          <w:lang w:val="en-US"/>
        </w:rPr>
        <w:t xml:space="preserve"> </w:t>
      </w:r>
      <w:r w:rsidR="00642C48" w:rsidRPr="00AA0173">
        <w:rPr>
          <w:sz w:val="22"/>
          <w:szCs w:val="22"/>
          <w:highlight w:val="yellow"/>
          <w:lang w:val="en-US"/>
        </w:rPr>
        <w:t xml:space="preserve">Following the general procedure, </w:t>
      </w:r>
      <w:r w:rsidR="00642C48" w:rsidRPr="00AA0173">
        <w:rPr>
          <w:b/>
          <w:sz w:val="22"/>
          <w:szCs w:val="22"/>
          <w:highlight w:val="yellow"/>
          <w:lang w:val="en-US"/>
        </w:rPr>
        <w:t xml:space="preserve">3j </w:t>
      </w:r>
      <w:r w:rsidR="00642C48" w:rsidRPr="00AA0173">
        <w:rPr>
          <w:sz w:val="22"/>
          <w:szCs w:val="22"/>
          <w:highlight w:val="yellow"/>
          <w:lang w:val="en-US"/>
        </w:rPr>
        <w:t xml:space="preserve">was </w:t>
      </w:r>
      <w:r w:rsidR="008A496C" w:rsidRPr="00AA0173">
        <w:rPr>
          <w:sz w:val="22"/>
          <w:szCs w:val="22"/>
          <w:highlight w:val="yellow"/>
          <w:lang w:val="en-US"/>
        </w:rPr>
        <w:t xml:space="preserve">formed </w:t>
      </w:r>
      <w:r w:rsidR="00642C48" w:rsidRPr="00AA0173">
        <w:rPr>
          <w:sz w:val="22"/>
          <w:szCs w:val="22"/>
          <w:highlight w:val="yellow"/>
          <w:lang w:val="en-US"/>
        </w:rPr>
        <w:t xml:space="preserve">as yellow crystals (76%); mp 157-159°C; Rf: 0.15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 xml:space="preserve">H-NMR </w:t>
      </w:r>
      <w:r w:rsidR="00E579FA" w:rsidRPr="00AA0173">
        <w:rPr>
          <w:sz w:val="22"/>
          <w:szCs w:val="22"/>
          <w:highlight w:val="yellow"/>
          <w:lang w:val="en-GB"/>
        </w:rPr>
        <w:t>(300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7.26 (d, J = 8.2 Hz, 2H), 7.19 (d, J = 8.2 Hz, 2H), 7.08 (s, 1H, NH), 6.68 (d, J = 8.0 Hz, 1H), 6.57 (d, J = 1.8 Hz, 1H), 6.48 (dd, J = 8.0, 1.8 Hz, 1H), 5.93 (s, 2H, </w:t>
      </w:r>
      <w:r w:rsidR="00E579FA" w:rsidRPr="00AA0173">
        <w:rPr>
          <w:sz w:val="22"/>
          <w:szCs w:val="22"/>
          <w:highlight w:val="yellow"/>
          <w:lang w:val="en-GB"/>
        </w:rPr>
        <w:lastRenderedPageBreak/>
        <w:t>-OCH2O-), 5.64 (s, 1H, NH), 5.31 (s, 2H, CH</w:t>
      </w:r>
      <w:r w:rsidR="00E579FA" w:rsidRPr="00AA0173">
        <w:rPr>
          <w:sz w:val="22"/>
          <w:szCs w:val="22"/>
          <w:highlight w:val="yellow"/>
          <w:vertAlign w:val="subscript"/>
          <w:lang w:val="en-GB"/>
        </w:rPr>
        <w:t>2</w:t>
      </w:r>
      <w:r w:rsidR="00E579FA" w:rsidRPr="00AA0173">
        <w:rPr>
          <w:sz w:val="22"/>
          <w:szCs w:val="22"/>
          <w:highlight w:val="yellow"/>
          <w:lang w:val="en-GB"/>
        </w:rPr>
        <w:t>), 2.42 (s, 3H,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(125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162.16 (C=O), 147.99, 147.65, 140.19, 139.63, 138.28, 129.79, 129.30, 128.42, 122.66, 121.32, 108.29, 108.11, 101.25, 51.70 (-OCH</w:t>
      </w:r>
      <w:r w:rsidR="00E579FA" w:rsidRPr="00AA0173">
        <w:rPr>
          <w:sz w:val="22"/>
          <w:szCs w:val="22"/>
          <w:highlight w:val="yellow"/>
          <w:vertAlign w:val="subscript"/>
          <w:lang w:val="en-GB"/>
        </w:rPr>
        <w:t>2</w:t>
      </w:r>
      <w:r w:rsidR="00E579FA" w:rsidRPr="00AA0173">
        <w:rPr>
          <w:sz w:val="22"/>
          <w:szCs w:val="22"/>
          <w:highlight w:val="yellow"/>
          <w:lang w:val="en-GB"/>
        </w:rPr>
        <w:t>O-), 21.43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336 (32), 149 (12), 135 (100), 77 (56).</w:t>
      </w:r>
    </w:p>
    <w:p w14:paraId="556C944A" w14:textId="1DE97405" w:rsidR="00642C48" w:rsidRPr="00AA0173" w:rsidRDefault="00642C48" w:rsidP="00366651">
      <w:pPr>
        <w:spacing w:after="120" w:line="300" w:lineRule="exact"/>
        <w:jc w:val="both"/>
        <w:rPr>
          <w:rFonts w:ascii="Times New Roman" w:hAnsi="Times New Roman"/>
          <w:highlight w:val="yellow"/>
          <w:lang w:val="en-US"/>
        </w:rPr>
      </w:pPr>
      <w:r w:rsidRPr="00AA0173">
        <w:rPr>
          <w:rFonts w:ascii="Times New Roman" w:hAnsi="Times New Roman" w:cs="Times New Roman"/>
          <w:b/>
          <w:color w:val="000000"/>
          <w:highlight w:val="yellow"/>
          <w:lang w:val="en-US"/>
        </w:rPr>
        <w:t>1-(3,4-bis(benzyloxy)benzyl)-5-(p-tolyl)-1H-1,2,3-triazole-4-carboxamide (</w:t>
      </w:r>
      <w:r w:rsidRPr="00AA0173">
        <w:rPr>
          <w:rFonts w:ascii="Times New Roman" w:hAnsi="Times New Roman" w:cs="Times New Roman"/>
          <w:b/>
          <w:bCs/>
          <w:color w:val="000000"/>
          <w:highlight w:val="yellow"/>
          <w:lang w:val="en-US"/>
        </w:rPr>
        <w:t>3k).</w:t>
      </w:r>
      <w:r w:rsidR="00366651" w:rsidRPr="00AA0173">
        <w:rPr>
          <w:rFonts w:ascii="Times New Roman" w:hAnsi="Times New Roman" w:cs="Times New Roman"/>
          <w:b/>
          <w:bCs/>
          <w:color w:val="000000"/>
          <w:highlight w:val="yellow"/>
          <w:lang w:val="en-US"/>
        </w:rPr>
        <w:t xml:space="preserve"> </w:t>
      </w:r>
      <w:r w:rsidRPr="00AA0173">
        <w:rPr>
          <w:rFonts w:ascii="Times New Roman" w:hAnsi="Times New Roman"/>
          <w:highlight w:val="yellow"/>
          <w:lang w:val="en-US"/>
        </w:rPr>
        <w:t xml:space="preserve">Following the general procedure, </w:t>
      </w:r>
      <w:r w:rsidRPr="00AA0173">
        <w:rPr>
          <w:rFonts w:ascii="Times New Roman" w:hAnsi="Times New Roman"/>
          <w:b/>
          <w:highlight w:val="yellow"/>
          <w:lang w:val="en-US"/>
        </w:rPr>
        <w:t xml:space="preserve">3k </w:t>
      </w:r>
      <w:r w:rsidRPr="00AA0173">
        <w:rPr>
          <w:rFonts w:ascii="Times New Roman" w:hAnsi="Times New Roman"/>
          <w:highlight w:val="yellow"/>
          <w:lang w:val="en-US"/>
        </w:rPr>
        <w:t xml:space="preserve">was </w:t>
      </w:r>
      <w:r w:rsidR="00B52623" w:rsidRPr="00AA0173">
        <w:rPr>
          <w:rFonts w:ascii="Times New Roman" w:hAnsi="Times New Roman"/>
          <w:highlight w:val="yellow"/>
          <w:lang w:val="en-US"/>
        </w:rPr>
        <w:t xml:space="preserve">prepared </w:t>
      </w:r>
      <w:r w:rsidRPr="00AA0173">
        <w:rPr>
          <w:rFonts w:ascii="Times New Roman" w:hAnsi="Times New Roman"/>
          <w:highlight w:val="yellow"/>
          <w:lang w:val="en-US"/>
        </w:rPr>
        <w:t xml:space="preserve">as colorless crystals (73%); mp 117-119°C; Rf: 0.16 (Hex/EtOAc 70/30 X3). </w:t>
      </w:r>
      <w:r w:rsidR="00E579FA" w:rsidRPr="00AA0173">
        <w:rPr>
          <w:rFonts w:ascii="Times New Roman" w:hAnsi="Times New Roman"/>
          <w:b/>
          <w:highlight w:val="yellow"/>
          <w:vertAlign w:val="superscript"/>
          <w:lang w:val="en-GB"/>
        </w:rPr>
        <w:t>1</w:t>
      </w:r>
      <w:r w:rsidR="00E579FA" w:rsidRPr="00AA0173">
        <w:rPr>
          <w:rFonts w:ascii="Times New Roman" w:hAnsi="Times New Roman"/>
          <w:b/>
          <w:highlight w:val="yellow"/>
          <w:lang w:val="en-GB"/>
        </w:rPr>
        <w:t>H-</w:t>
      </w:r>
      <w:r w:rsidR="00E579FA" w:rsidRPr="00AA0173">
        <w:rPr>
          <w:rFonts w:ascii="Times New Roman" w:hAnsi="Times New Roman"/>
          <w:b/>
          <w:highlight w:val="yellow"/>
          <w:lang w:val="en-GB" w:eastAsia="es-ES"/>
        </w:rPr>
        <w:t>NMR</w:t>
      </w:r>
      <w:r w:rsidR="00E579FA" w:rsidRPr="00AA0173">
        <w:rPr>
          <w:rFonts w:ascii="Times New Roman" w:hAnsi="Times New Roman"/>
          <w:highlight w:val="yellow"/>
          <w:lang w:val="en-GB" w:eastAsia="es-ES"/>
        </w:rPr>
        <w:t xml:space="preserve"> (300 MHz</w:t>
      </w:r>
      <w:r w:rsidR="00E579FA" w:rsidRPr="00AA0173">
        <w:rPr>
          <w:rFonts w:ascii="Times New Roman" w:hAnsi="Times New Roman"/>
          <w:highlight w:val="yellow"/>
          <w:lang w:val="en-GB"/>
        </w:rPr>
        <w:t>, CDCl</w:t>
      </w:r>
      <w:r w:rsidR="00E579FA" w:rsidRPr="00AA0173">
        <w:rPr>
          <w:rFonts w:ascii="Times New Roman" w:hAnsi="Times New Roman"/>
          <w:highlight w:val="yellow"/>
          <w:vertAlign w:val="subscript"/>
          <w:lang w:val="en-GB"/>
        </w:rPr>
        <w:t>3</w:t>
      </w:r>
      <w:r w:rsidR="00E579FA" w:rsidRPr="00AA0173">
        <w:rPr>
          <w:rFonts w:ascii="Times New Roman" w:hAnsi="Times New Roman"/>
          <w:highlight w:val="yellow"/>
          <w:lang w:val="en-GB" w:eastAsia="es-ES"/>
        </w:rPr>
        <w:t xml:space="preserve">): </w:t>
      </w:r>
      <w:r w:rsidR="00E579FA" w:rsidRPr="00AA0173">
        <w:rPr>
          <w:rFonts w:ascii="Times New Roman" w:hAnsi="Times New Roman"/>
          <w:highlight w:val="yellow"/>
          <w:lang w:val="es-ES" w:eastAsia="es-ES"/>
        </w:rPr>
        <w:t>δ</w:t>
      </w:r>
      <w:r w:rsidR="00E579FA" w:rsidRPr="00AA0173">
        <w:rPr>
          <w:rFonts w:ascii="Times New Roman" w:hAnsi="Times New Roman"/>
          <w:highlight w:val="yellow"/>
          <w:lang w:val="en-GB" w:eastAsia="es-ES"/>
        </w:rPr>
        <w:t xml:space="preserve"> (ppm) δ 7.46 – 7.24 (m, 10H), 7.19 (d, J = 8.2 Hz, 2H), 7.07 (d, J = 8.2 Hz, 3H, Ar, NH,), 6.78 (d, J = 8.2 Hz, 1H), 6.59 (d, J = 2.1 Hz, 1H), 6.53 (dd, J = 8.2, 2.1 Hz, 1H), 5.52 (s, 1H, NH), 5.29 (s, 2H, CH</w:t>
      </w:r>
      <w:r w:rsidR="00E579FA" w:rsidRPr="00AA0173">
        <w:rPr>
          <w:rFonts w:ascii="Times New Roman" w:hAnsi="Times New Roman"/>
          <w:highlight w:val="yellow"/>
          <w:vertAlign w:val="subscript"/>
          <w:lang w:val="en-GB" w:eastAsia="es-ES"/>
        </w:rPr>
        <w:t>2</w:t>
      </w:r>
      <w:r w:rsidR="00E579FA" w:rsidRPr="00AA0173">
        <w:rPr>
          <w:rFonts w:ascii="Times New Roman" w:hAnsi="Times New Roman"/>
          <w:highlight w:val="yellow"/>
          <w:lang w:val="en-GB" w:eastAsia="es-ES"/>
        </w:rPr>
        <w:t>), 5.12 (s, 2H, -OCH</w:t>
      </w:r>
      <w:r w:rsidR="00E579FA" w:rsidRPr="00AA0173">
        <w:rPr>
          <w:rFonts w:ascii="Times New Roman" w:hAnsi="Times New Roman"/>
          <w:highlight w:val="yellow"/>
          <w:vertAlign w:val="subscript"/>
          <w:lang w:val="en-GB" w:eastAsia="es-ES"/>
        </w:rPr>
        <w:t>2</w:t>
      </w:r>
      <w:r w:rsidR="00E579FA" w:rsidRPr="00AA0173">
        <w:rPr>
          <w:rFonts w:ascii="Times New Roman" w:hAnsi="Times New Roman"/>
          <w:highlight w:val="yellow"/>
          <w:lang w:val="en-GB" w:eastAsia="es-ES"/>
        </w:rPr>
        <w:t>), 5.02 (s, 2H, -OCH</w:t>
      </w:r>
      <w:r w:rsidR="00E579FA" w:rsidRPr="00AA0173">
        <w:rPr>
          <w:rFonts w:ascii="Times New Roman" w:hAnsi="Times New Roman"/>
          <w:highlight w:val="yellow"/>
          <w:vertAlign w:val="subscript"/>
          <w:lang w:val="en-GB" w:eastAsia="es-ES"/>
        </w:rPr>
        <w:t>2</w:t>
      </w:r>
      <w:r w:rsidR="00E579FA" w:rsidRPr="00AA0173">
        <w:rPr>
          <w:rFonts w:ascii="Times New Roman" w:hAnsi="Times New Roman"/>
          <w:highlight w:val="yellow"/>
          <w:lang w:val="en-GB" w:eastAsia="es-ES"/>
        </w:rPr>
        <w:t>), 2.39 (s, 3H, CH</w:t>
      </w:r>
      <w:r w:rsidR="00E579FA" w:rsidRPr="00AA0173">
        <w:rPr>
          <w:rFonts w:ascii="Times New Roman" w:hAnsi="Times New Roman"/>
          <w:highlight w:val="yellow"/>
          <w:vertAlign w:val="subscript"/>
          <w:lang w:val="en-GB" w:eastAsia="es-ES"/>
        </w:rPr>
        <w:t>3</w:t>
      </w:r>
      <w:r w:rsidR="00E579FA" w:rsidRPr="00AA0173">
        <w:rPr>
          <w:rFonts w:ascii="Times New Roman" w:hAnsi="Times New Roman"/>
          <w:highlight w:val="yellow"/>
          <w:lang w:val="en-GB" w:eastAsia="es-ES"/>
        </w:rPr>
        <w:t xml:space="preserve">).; </w:t>
      </w:r>
      <w:r w:rsidR="00E579FA" w:rsidRPr="00AA0173">
        <w:rPr>
          <w:rFonts w:ascii="Times New Roman" w:hAnsi="Times New Roman"/>
          <w:b/>
          <w:highlight w:val="yellow"/>
          <w:vertAlign w:val="superscript"/>
          <w:lang w:val="en-GB"/>
        </w:rPr>
        <w:t>13</w:t>
      </w:r>
      <w:r w:rsidR="00E579FA" w:rsidRPr="00AA0173">
        <w:rPr>
          <w:rFonts w:ascii="Times New Roman" w:hAnsi="Times New Roman"/>
          <w:b/>
          <w:highlight w:val="yellow"/>
          <w:lang w:val="en-GB"/>
        </w:rPr>
        <w:t>C-NMR</w:t>
      </w:r>
      <w:r w:rsidR="00E579FA" w:rsidRPr="00AA0173">
        <w:rPr>
          <w:rFonts w:ascii="Times New Roman" w:hAnsi="Times New Roman"/>
          <w:highlight w:val="yellow"/>
          <w:lang w:val="en-GB"/>
        </w:rPr>
        <w:t xml:space="preserve"> (125 MHz, CDCl</w:t>
      </w:r>
      <w:r w:rsidR="00E579FA" w:rsidRPr="00AA0173">
        <w:rPr>
          <w:rFonts w:ascii="Times New Roman" w:hAnsi="Times New Roman"/>
          <w:highlight w:val="yellow"/>
          <w:vertAlign w:val="subscript"/>
          <w:lang w:val="en-GB"/>
        </w:rPr>
        <w:t>3</w:t>
      </w:r>
      <w:r w:rsidR="00E579FA" w:rsidRPr="00AA0173">
        <w:rPr>
          <w:rFonts w:ascii="Times New Roman" w:hAnsi="Times New Roman"/>
          <w:highlight w:val="yellow"/>
          <w:lang w:val="en-GB"/>
        </w:rPr>
        <w:t xml:space="preserve">): </w:t>
      </w:r>
      <w:r w:rsidR="00E579FA" w:rsidRPr="00AA0173">
        <w:rPr>
          <w:rFonts w:ascii="Times New Roman" w:hAnsi="Times New Roman"/>
          <w:highlight w:val="yellow"/>
        </w:rPr>
        <w:t>δ</w:t>
      </w:r>
      <w:r w:rsidR="00E579FA" w:rsidRPr="00AA0173">
        <w:rPr>
          <w:rFonts w:ascii="Times New Roman" w:hAnsi="Times New Roman"/>
          <w:highlight w:val="yellow"/>
          <w:lang w:val="en-GB"/>
        </w:rPr>
        <w:t xml:space="preserve"> (ppm) 162.09 (C=O), 148.89, 148.86, 140.06, 139.59, 138.27, 136.95, 136.79, 129.79, 129.24, 128.49, 128.48, 127.90, 127.85, 127.23, 127.20, 122.73, 120.80, 114.84, 114.27, 71.15 (-OCH</w:t>
      </w:r>
      <w:r w:rsidR="00E579FA" w:rsidRPr="00AA0173">
        <w:rPr>
          <w:rFonts w:ascii="Times New Roman" w:hAnsi="Times New Roman"/>
          <w:highlight w:val="yellow"/>
          <w:vertAlign w:val="subscript"/>
          <w:lang w:val="en-GB"/>
        </w:rPr>
        <w:t>2</w:t>
      </w:r>
      <w:r w:rsidR="00E579FA" w:rsidRPr="00AA0173">
        <w:rPr>
          <w:rFonts w:ascii="Times New Roman" w:hAnsi="Times New Roman"/>
          <w:highlight w:val="yellow"/>
          <w:lang w:val="en-GB"/>
        </w:rPr>
        <w:t>), 71.03 (-OCH</w:t>
      </w:r>
      <w:r w:rsidR="00E579FA" w:rsidRPr="00AA0173">
        <w:rPr>
          <w:rFonts w:ascii="Times New Roman" w:hAnsi="Times New Roman"/>
          <w:highlight w:val="yellow"/>
          <w:vertAlign w:val="subscript"/>
          <w:lang w:val="en-GB"/>
        </w:rPr>
        <w:t>2</w:t>
      </w:r>
      <w:r w:rsidR="00E579FA" w:rsidRPr="00AA0173">
        <w:rPr>
          <w:rFonts w:ascii="Times New Roman" w:hAnsi="Times New Roman"/>
          <w:highlight w:val="yellow"/>
          <w:lang w:val="en-GB"/>
        </w:rPr>
        <w:t>), 51.69 (CH</w:t>
      </w:r>
      <w:r w:rsidR="00E579FA" w:rsidRPr="00AA0173">
        <w:rPr>
          <w:rFonts w:ascii="Times New Roman" w:hAnsi="Times New Roman"/>
          <w:highlight w:val="yellow"/>
          <w:vertAlign w:val="subscript"/>
          <w:lang w:val="en-GB"/>
        </w:rPr>
        <w:t>2</w:t>
      </w:r>
      <w:r w:rsidR="00E579FA" w:rsidRPr="00AA0173">
        <w:rPr>
          <w:rFonts w:ascii="Times New Roman" w:hAnsi="Times New Roman"/>
          <w:highlight w:val="yellow"/>
          <w:lang w:val="en-GB"/>
        </w:rPr>
        <w:t>), 21.45 (CH</w:t>
      </w:r>
      <w:r w:rsidR="00E579FA" w:rsidRPr="00AA0173">
        <w:rPr>
          <w:rFonts w:ascii="Times New Roman" w:hAnsi="Times New Roman"/>
          <w:highlight w:val="yellow"/>
          <w:vertAlign w:val="subscript"/>
          <w:lang w:val="en-GB"/>
        </w:rPr>
        <w:t>3</w:t>
      </w:r>
      <w:r w:rsidR="00E579FA" w:rsidRPr="00AA0173">
        <w:rPr>
          <w:rFonts w:ascii="Times New Roman" w:hAnsi="Times New Roman"/>
          <w:highlight w:val="yellow"/>
          <w:lang w:val="en-GB"/>
        </w:rPr>
        <w:t xml:space="preserve">).; </w:t>
      </w:r>
      <w:r w:rsidR="00E579FA" w:rsidRPr="00AA0173">
        <w:rPr>
          <w:rFonts w:ascii="Times New Roman" w:hAnsi="Times New Roman"/>
          <w:b/>
          <w:highlight w:val="yellow"/>
          <w:lang w:val="en-GB"/>
        </w:rPr>
        <w:t>EIMS</w:t>
      </w:r>
      <w:r w:rsidR="00E579FA" w:rsidRPr="00AA0173">
        <w:rPr>
          <w:rFonts w:ascii="Times New Roman" w:hAnsi="Times New Roman"/>
          <w:highlight w:val="yellow"/>
          <w:lang w:val="en-GB"/>
        </w:rPr>
        <w:t xml:space="preserve"> m/z 504 (12), 413 (2), 293 (11), 91 (100).</w:t>
      </w:r>
    </w:p>
    <w:p w14:paraId="4181C25C" w14:textId="15B2B81B" w:rsidR="00642C48" w:rsidRPr="00AA0173" w:rsidRDefault="00642C48" w:rsidP="00366651">
      <w:pPr>
        <w:pStyle w:val="NormalWeb"/>
        <w:spacing w:before="0" w:beforeAutospacing="0" w:after="120" w:afterAutospacing="0" w:line="300" w:lineRule="exact"/>
        <w:jc w:val="both"/>
        <w:rPr>
          <w:sz w:val="22"/>
          <w:szCs w:val="22"/>
          <w:highlight w:val="yellow"/>
          <w:lang w:val="en-US"/>
        </w:rPr>
      </w:pPr>
      <w:r w:rsidRPr="00AA0173">
        <w:rPr>
          <w:b/>
          <w:color w:val="000000"/>
          <w:sz w:val="22"/>
          <w:szCs w:val="22"/>
          <w:highlight w:val="yellow"/>
          <w:lang w:val="en-US"/>
        </w:rPr>
        <w:t>1-(2,3-dimethoxybenzyl)-5-(p-tolyl)-1H-1,2,3-triazole-4-carboxamide (</w:t>
      </w:r>
      <w:r w:rsidRPr="00AA0173">
        <w:rPr>
          <w:b/>
          <w:bCs/>
          <w:color w:val="000000"/>
          <w:sz w:val="22"/>
          <w:szCs w:val="22"/>
          <w:highlight w:val="yellow"/>
          <w:lang w:val="en-US"/>
        </w:rPr>
        <w:t>3l).</w:t>
      </w:r>
      <w:r w:rsidR="00366651" w:rsidRPr="00AA0173">
        <w:rPr>
          <w:b/>
          <w:bCs/>
          <w:color w:val="000000"/>
          <w:sz w:val="22"/>
          <w:szCs w:val="22"/>
          <w:highlight w:val="yellow"/>
          <w:lang w:val="en-US"/>
        </w:rPr>
        <w:t xml:space="preserve"> </w:t>
      </w:r>
      <w:r w:rsidR="00346B8D" w:rsidRPr="00AA0173">
        <w:rPr>
          <w:sz w:val="22"/>
          <w:szCs w:val="22"/>
          <w:highlight w:val="yellow"/>
          <w:lang w:val="en-US"/>
        </w:rPr>
        <w:t>T</w:t>
      </w:r>
      <w:r w:rsidRPr="00AA0173">
        <w:rPr>
          <w:sz w:val="22"/>
          <w:szCs w:val="22"/>
          <w:highlight w:val="yellow"/>
          <w:lang w:val="en-US"/>
        </w:rPr>
        <w:t xml:space="preserve">he general procedure </w:t>
      </w:r>
      <w:r w:rsidR="00346B8D" w:rsidRPr="00AA0173">
        <w:rPr>
          <w:sz w:val="22"/>
          <w:szCs w:val="22"/>
          <w:highlight w:val="yellow"/>
          <w:lang w:val="en-US"/>
        </w:rPr>
        <w:t xml:space="preserve">gave </w:t>
      </w:r>
      <w:r w:rsidRPr="00AA0173">
        <w:rPr>
          <w:b/>
          <w:sz w:val="22"/>
          <w:szCs w:val="22"/>
          <w:highlight w:val="yellow"/>
          <w:lang w:val="en-US"/>
        </w:rPr>
        <w:t xml:space="preserve">3l </w:t>
      </w:r>
      <w:r w:rsidRPr="00AA0173">
        <w:rPr>
          <w:sz w:val="22"/>
          <w:szCs w:val="22"/>
          <w:highlight w:val="yellow"/>
          <w:lang w:val="en-US"/>
        </w:rPr>
        <w:t xml:space="preserve">as a white powder; yield (82%); mp 185-188°C; Rf: 0.14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7.24 (s, 4H), 7.12 (s, 1H, NH), 6.97 (t, J = 8.0 Hz, 1H), 6.88 (td, J = 8.1, 1.6 Hz, 1H), 6.43 (dd, J = 8.1, 1.6 Hz, 1H), 5.66 (s, 1H, NH), 5.46 (s, 2H, CH</w:t>
      </w:r>
      <w:r w:rsidR="00E579FA" w:rsidRPr="00AA0173">
        <w:rPr>
          <w:sz w:val="22"/>
          <w:szCs w:val="22"/>
          <w:highlight w:val="yellow"/>
          <w:vertAlign w:val="subscript"/>
          <w:lang w:val="en-GB"/>
        </w:rPr>
        <w:t>2</w:t>
      </w:r>
      <w:r w:rsidR="00E579FA" w:rsidRPr="00AA0173">
        <w:rPr>
          <w:sz w:val="22"/>
          <w:szCs w:val="22"/>
          <w:highlight w:val="yellow"/>
          <w:lang w:val="en-GB"/>
        </w:rPr>
        <w:t>), 3.84 (s, 3H, OMe), 3.62 (s, 3H, OMe), 2.38 (s, 3H,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162.29 (C=O), 152.45, 146.14, 140.02, 140.00, 138.04, 129.77, 129.20, 128.83, 124.17, 122.67, 119.95, 112.52, 60.20 (OMe) , 55.71 (OMe), 46.96 (CH</w:t>
      </w:r>
      <w:r w:rsidR="00E579FA" w:rsidRPr="00AA0173">
        <w:rPr>
          <w:sz w:val="22"/>
          <w:szCs w:val="22"/>
          <w:highlight w:val="yellow"/>
          <w:vertAlign w:val="subscript"/>
          <w:lang w:val="en-GB"/>
        </w:rPr>
        <w:t>2</w:t>
      </w:r>
      <w:r w:rsidR="00E579FA" w:rsidRPr="00AA0173">
        <w:rPr>
          <w:sz w:val="22"/>
          <w:szCs w:val="22"/>
          <w:highlight w:val="yellow"/>
          <w:lang w:val="en-GB"/>
        </w:rPr>
        <w:t>), 21.37 (CH</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352 (55), 321 (58), 136 (100), 92 (81).</w:t>
      </w:r>
    </w:p>
    <w:p w14:paraId="602E4F3A" w14:textId="2855F0DE" w:rsidR="003B70DC" w:rsidRPr="00FB5A71" w:rsidRDefault="00642C48" w:rsidP="00AF4FAE">
      <w:pPr>
        <w:pStyle w:val="NormalWeb"/>
        <w:spacing w:before="0" w:beforeAutospacing="0" w:after="120" w:afterAutospacing="0" w:line="300" w:lineRule="exact"/>
        <w:jc w:val="both"/>
        <w:rPr>
          <w:sz w:val="22"/>
          <w:szCs w:val="22"/>
          <w:lang w:val="en-US"/>
        </w:rPr>
      </w:pPr>
      <w:r w:rsidRPr="00AA0173">
        <w:rPr>
          <w:b/>
          <w:color w:val="000000"/>
          <w:sz w:val="22"/>
          <w:szCs w:val="22"/>
          <w:highlight w:val="yellow"/>
          <w:lang w:val="en-US"/>
        </w:rPr>
        <w:t>1-(4-methoxybenzyl)-5-(p-tolyl)-1H-1,2,3-triazole-4-carboxamide (</w:t>
      </w:r>
      <w:r w:rsidRPr="00AA0173">
        <w:rPr>
          <w:b/>
          <w:bCs/>
          <w:color w:val="000000"/>
          <w:sz w:val="22"/>
          <w:szCs w:val="22"/>
          <w:highlight w:val="yellow"/>
          <w:lang w:val="en-US"/>
        </w:rPr>
        <w:t>3m).</w:t>
      </w:r>
      <w:r w:rsidR="00366651" w:rsidRPr="00AA0173">
        <w:rPr>
          <w:b/>
          <w:bCs/>
          <w:color w:val="000000"/>
          <w:sz w:val="22"/>
          <w:szCs w:val="22"/>
          <w:highlight w:val="yellow"/>
          <w:lang w:val="en-US"/>
        </w:rPr>
        <w:t xml:space="preserve"> </w:t>
      </w:r>
      <w:r w:rsidR="00346B8D" w:rsidRPr="00AA0173">
        <w:rPr>
          <w:sz w:val="22"/>
          <w:szCs w:val="22"/>
          <w:highlight w:val="yellow"/>
          <w:lang w:val="en-US"/>
        </w:rPr>
        <w:t>T</w:t>
      </w:r>
      <w:r w:rsidRPr="00AA0173">
        <w:rPr>
          <w:sz w:val="22"/>
          <w:szCs w:val="22"/>
          <w:highlight w:val="yellow"/>
          <w:lang w:val="en-US"/>
        </w:rPr>
        <w:t>he general procedure</w:t>
      </w:r>
      <w:r w:rsidR="00346B8D" w:rsidRPr="00AA0173">
        <w:rPr>
          <w:sz w:val="22"/>
          <w:szCs w:val="22"/>
          <w:highlight w:val="yellow"/>
          <w:lang w:val="en-US"/>
        </w:rPr>
        <w:t xml:space="preserve"> produced</w:t>
      </w:r>
      <w:r w:rsidRPr="00AA0173">
        <w:rPr>
          <w:sz w:val="22"/>
          <w:szCs w:val="22"/>
          <w:highlight w:val="yellow"/>
          <w:lang w:val="en-US"/>
        </w:rPr>
        <w:t xml:space="preserve"> </w:t>
      </w:r>
      <w:r w:rsidRPr="00AA0173">
        <w:rPr>
          <w:b/>
          <w:sz w:val="22"/>
          <w:szCs w:val="22"/>
          <w:highlight w:val="yellow"/>
          <w:lang w:val="en-US"/>
        </w:rPr>
        <w:t xml:space="preserve">3m </w:t>
      </w:r>
      <w:r w:rsidRPr="00AA0173">
        <w:rPr>
          <w:sz w:val="22"/>
          <w:szCs w:val="22"/>
          <w:highlight w:val="yellow"/>
          <w:lang w:val="en-US"/>
        </w:rPr>
        <w:t xml:space="preserve">as a white powder; yield (69%); mp 190-191°C; Rf: 0.15 (Hex/EtOAc 70/30 X3). </w:t>
      </w:r>
      <w:r w:rsidR="00E579FA" w:rsidRPr="00AA0173">
        <w:rPr>
          <w:b/>
          <w:sz w:val="22"/>
          <w:szCs w:val="22"/>
          <w:highlight w:val="yellow"/>
          <w:vertAlign w:val="superscript"/>
          <w:lang w:val="en-GB"/>
        </w:rPr>
        <w:t>1</w:t>
      </w:r>
      <w:r w:rsidR="00E579FA" w:rsidRPr="00AA0173">
        <w:rPr>
          <w:b/>
          <w:sz w:val="22"/>
          <w:szCs w:val="22"/>
          <w:highlight w:val="yellow"/>
          <w:lang w:val="en-GB"/>
        </w:rPr>
        <w:t>H-NMR</w:t>
      </w:r>
      <w:r w:rsidR="00E579FA" w:rsidRPr="00AA0173">
        <w:rPr>
          <w:sz w:val="22"/>
          <w:szCs w:val="22"/>
          <w:highlight w:val="yellow"/>
          <w:lang w:val="en-GB"/>
        </w:rPr>
        <w:t xml:space="preserve"> (300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7.26 (d, J = 8.2 Hz, 2H), 7.17 (d, J = 8.2 Hz, 2H), 7.07 (s, 1H, NH), 7.02 – 6.96 (m, 2H), 6.82 – 6.76 (m, 2H), 5.56 (s, 1H, NH), 5.35 (s, 2H, CH</w:t>
      </w:r>
      <w:r w:rsidR="00E579FA" w:rsidRPr="00AA0173">
        <w:rPr>
          <w:sz w:val="22"/>
          <w:szCs w:val="22"/>
          <w:highlight w:val="yellow"/>
          <w:vertAlign w:val="subscript"/>
          <w:lang w:val="en-GB"/>
        </w:rPr>
        <w:t>2</w:t>
      </w:r>
      <w:r w:rsidR="00E579FA" w:rsidRPr="00AA0173">
        <w:rPr>
          <w:sz w:val="22"/>
          <w:szCs w:val="22"/>
          <w:highlight w:val="yellow"/>
          <w:lang w:val="en-GB"/>
        </w:rPr>
        <w:t>), 3.77 (s, 3H, OMe), 2.42 (s, 3H, CH</w:t>
      </w:r>
      <w:r w:rsidR="00E579FA" w:rsidRPr="00AA0173">
        <w:rPr>
          <w:sz w:val="22"/>
          <w:szCs w:val="22"/>
          <w:highlight w:val="yellow"/>
          <w:vertAlign w:val="subscript"/>
          <w:lang w:val="en-GB"/>
        </w:rPr>
        <w:t>3</w:t>
      </w:r>
      <w:r w:rsidR="00E579FA" w:rsidRPr="00AA0173">
        <w:rPr>
          <w:sz w:val="22"/>
          <w:szCs w:val="22"/>
          <w:highlight w:val="yellow"/>
          <w:lang w:val="en-GB"/>
        </w:rPr>
        <w:t>).</w:t>
      </w:r>
      <w:r w:rsidR="00E579FA" w:rsidRPr="00AA0173">
        <w:rPr>
          <w:b/>
          <w:sz w:val="22"/>
          <w:szCs w:val="22"/>
          <w:highlight w:val="yellow"/>
          <w:vertAlign w:val="superscript"/>
          <w:lang w:val="en-GB"/>
        </w:rPr>
        <w:t>13</w:t>
      </w:r>
      <w:r w:rsidR="00E579FA" w:rsidRPr="00AA0173">
        <w:rPr>
          <w:b/>
          <w:sz w:val="22"/>
          <w:szCs w:val="22"/>
          <w:highlight w:val="yellow"/>
          <w:lang w:val="en-GB"/>
        </w:rPr>
        <w:t>C-NMR</w:t>
      </w:r>
      <w:r w:rsidR="00E579FA" w:rsidRPr="00AA0173">
        <w:rPr>
          <w:sz w:val="22"/>
          <w:szCs w:val="22"/>
          <w:highlight w:val="yellow"/>
          <w:lang w:val="en-GB"/>
        </w:rPr>
        <w:t xml:space="preserve"> (75 MHz, CDCl</w:t>
      </w:r>
      <w:r w:rsidR="00E579FA" w:rsidRPr="00AA0173">
        <w:rPr>
          <w:sz w:val="22"/>
          <w:szCs w:val="22"/>
          <w:highlight w:val="yellow"/>
          <w:vertAlign w:val="subscript"/>
          <w:lang w:val="en-GB"/>
        </w:rPr>
        <w:t>3</w:t>
      </w:r>
      <w:r w:rsidR="00E579FA" w:rsidRPr="00AA0173">
        <w:rPr>
          <w:sz w:val="22"/>
          <w:szCs w:val="22"/>
          <w:highlight w:val="yellow"/>
          <w:lang w:val="en-GB"/>
        </w:rPr>
        <w:t xml:space="preserve">): </w:t>
      </w:r>
      <w:r w:rsidR="00E579FA" w:rsidRPr="00AA0173">
        <w:rPr>
          <w:sz w:val="22"/>
          <w:szCs w:val="22"/>
          <w:highlight w:val="yellow"/>
        </w:rPr>
        <w:t>δ</w:t>
      </w:r>
      <w:r w:rsidR="00E579FA" w:rsidRPr="00AA0173">
        <w:rPr>
          <w:sz w:val="22"/>
          <w:szCs w:val="22"/>
          <w:highlight w:val="yellow"/>
          <w:lang w:val="en-GB"/>
        </w:rPr>
        <w:t xml:space="preserve"> (ppm) </w:t>
      </w:r>
      <w:r w:rsidR="00E579FA" w:rsidRPr="00AA0173">
        <w:rPr>
          <w:sz w:val="20"/>
          <w:szCs w:val="20"/>
          <w:highlight w:val="yellow"/>
          <w:lang w:val="en-GB"/>
        </w:rPr>
        <w:t>162.15 (C=O), 159.56, 140.12, 139.60, 138.27, 129.83, 129.28, 129.04, 126.87, 122.76, 114.12, 55.25 (OMe), 51.47 (CH</w:t>
      </w:r>
      <w:r w:rsidR="00E579FA" w:rsidRPr="00AA0173">
        <w:rPr>
          <w:sz w:val="20"/>
          <w:szCs w:val="20"/>
          <w:highlight w:val="yellow"/>
          <w:vertAlign w:val="subscript"/>
          <w:lang w:val="en-GB"/>
        </w:rPr>
        <w:t>2</w:t>
      </w:r>
      <w:r w:rsidR="00E579FA" w:rsidRPr="00AA0173">
        <w:rPr>
          <w:sz w:val="20"/>
          <w:szCs w:val="20"/>
          <w:highlight w:val="yellow"/>
          <w:lang w:val="en-GB"/>
        </w:rPr>
        <w:t>), 21.46 (CH</w:t>
      </w:r>
      <w:r w:rsidR="00E579FA" w:rsidRPr="00AA0173">
        <w:rPr>
          <w:sz w:val="20"/>
          <w:szCs w:val="20"/>
          <w:highlight w:val="yellow"/>
          <w:vertAlign w:val="subscript"/>
          <w:lang w:val="en-GB"/>
        </w:rPr>
        <w:t>3</w:t>
      </w:r>
      <w:r w:rsidR="00E579FA" w:rsidRPr="00AA0173">
        <w:rPr>
          <w:sz w:val="20"/>
          <w:szCs w:val="20"/>
          <w:highlight w:val="yellow"/>
          <w:lang w:val="en-GB"/>
        </w:rPr>
        <w:t xml:space="preserve">).; </w:t>
      </w:r>
      <w:r w:rsidR="00E579FA" w:rsidRPr="00AA0173">
        <w:rPr>
          <w:b/>
          <w:sz w:val="22"/>
          <w:szCs w:val="22"/>
          <w:highlight w:val="yellow"/>
          <w:lang w:val="en-GB"/>
        </w:rPr>
        <w:t>EIMS</w:t>
      </w:r>
      <w:r w:rsidR="00E579FA" w:rsidRPr="00AA0173">
        <w:rPr>
          <w:sz w:val="22"/>
          <w:szCs w:val="22"/>
          <w:highlight w:val="yellow"/>
          <w:lang w:val="en-GB"/>
        </w:rPr>
        <w:t xml:space="preserve"> m/z 322 (25), 136 (35), 121 (100), 91 (40).</w:t>
      </w:r>
    </w:p>
    <w:p w14:paraId="4C1A7782" w14:textId="77777777" w:rsidR="00E579FA" w:rsidRDefault="00E579FA">
      <w:pPr>
        <w:rPr>
          <w:rFonts w:ascii="Times New Roman" w:hAnsi="Times New Roman" w:cs="Times New Roman"/>
          <w:b/>
          <w:lang w:val="en-US"/>
        </w:rPr>
      </w:pPr>
    </w:p>
    <w:p w14:paraId="6BA2501D" w14:textId="0E4D71FC"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 xml:space="preserve">Fungicidal </w:t>
      </w:r>
      <w:r w:rsidR="00F45826" w:rsidRPr="00FB5A71">
        <w:rPr>
          <w:rFonts w:ascii="Times New Roman" w:hAnsi="Times New Roman" w:cs="Times New Roman"/>
          <w:b/>
          <w:lang w:val="en-US"/>
        </w:rPr>
        <w:t>a</w:t>
      </w:r>
      <w:r w:rsidRPr="00FB5A71">
        <w:rPr>
          <w:rFonts w:ascii="Times New Roman" w:hAnsi="Times New Roman" w:cs="Times New Roman"/>
          <w:b/>
          <w:lang w:val="en-US"/>
        </w:rPr>
        <w:t>ctivity</w:t>
      </w:r>
    </w:p>
    <w:p w14:paraId="4CE865E4" w14:textId="02D2A98C" w:rsidR="00A753D9" w:rsidRPr="00FB5A71" w:rsidRDefault="008E3C01" w:rsidP="00A753D9">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 </w:t>
      </w:r>
      <w:r w:rsidR="00AF4FAE" w:rsidRPr="00FB5A71">
        <w:rPr>
          <w:rFonts w:ascii="Times New Roman" w:hAnsi="Times New Roman" w:cs="Times New Roman"/>
          <w:lang w:val="en-US"/>
        </w:rPr>
        <w:t>T</w:t>
      </w:r>
      <w:r w:rsidR="00A753D9" w:rsidRPr="00FB5A71">
        <w:rPr>
          <w:rFonts w:ascii="Times New Roman" w:hAnsi="Times New Roman" w:cs="Times New Roman"/>
          <w:lang w:val="en-US"/>
        </w:rPr>
        <w:t xml:space="preserve">he antifungal </w:t>
      </w:r>
      <w:r w:rsidR="00C84265" w:rsidRPr="00FB5A71">
        <w:rPr>
          <w:rFonts w:ascii="Times New Roman" w:hAnsi="Times New Roman" w:cs="Times New Roman"/>
          <w:lang w:val="en-US"/>
        </w:rPr>
        <w:t xml:space="preserve">impact </w:t>
      </w:r>
      <w:r w:rsidRPr="00FB5A71">
        <w:rPr>
          <w:rFonts w:ascii="Times New Roman" w:hAnsi="Times New Roman" w:cs="Times New Roman"/>
          <w:lang w:val="en-US"/>
        </w:rPr>
        <w:t xml:space="preserve">of </w:t>
      </w:r>
      <w:r w:rsidRPr="00FB5A71">
        <w:rPr>
          <w:rFonts w:ascii="Times New Roman" w:hAnsi="Times New Roman" w:cs="Times New Roman"/>
          <w:b/>
          <w:lang w:val="en-US"/>
        </w:rPr>
        <w:t>3a-3m</w:t>
      </w:r>
      <w:r w:rsidRPr="00FB5A71">
        <w:rPr>
          <w:rFonts w:ascii="Times New Roman" w:hAnsi="Times New Roman" w:cs="Times New Roman"/>
          <w:lang w:val="en-US"/>
        </w:rPr>
        <w:t xml:space="preserve"> was </w:t>
      </w:r>
      <w:r w:rsidR="00AF4FAE" w:rsidRPr="00FB5A71">
        <w:rPr>
          <w:rFonts w:ascii="Times New Roman" w:hAnsi="Times New Roman" w:cs="Times New Roman"/>
          <w:lang w:val="en-US"/>
        </w:rPr>
        <w:t xml:space="preserve">analyzed </w:t>
      </w:r>
      <w:r w:rsidR="00AF4FAE" w:rsidRPr="00FB5A71">
        <w:rPr>
          <w:rFonts w:ascii="Times New Roman" w:hAnsi="Times New Roman" w:cs="Times New Roman"/>
          <w:i/>
          <w:iCs/>
          <w:lang w:val="en-US"/>
        </w:rPr>
        <w:t xml:space="preserve">in vitro </w:t>
      </w:r>
      <w:r w:rsidR="00AF4FAE" w:rsidRPr="00FB5A71">
        <w:rPr>
          <w:rFonts w:ascii="Times New Roman" w:hAnsi="Times New Roman" w:cs="Times New Roman"/>
          <w:lang w:val="en-US"/>
        </w:rPr>
        <w:t>with</w:t>
      </w:r>
      <w:r w:rsidRPr="00FB5A71">
        <w:rPr>
          <w:rFonts w:ascii="Times New Roman" w:hAnsi="Times New Roman" w:cs="Times New Roman"/>
          <w:lang w:val="en-US"/>
        </w:rPr>
        <w:t xml:space="preserve"> </w:t>
      </w:r>
      <w:r w:rsidR="00A753D9" w:rsidRPr="00FB5A71">
        <w:rPr>
          <w:rFonts w:ascii="Times New Roman" w:hAnsi="Times New Roman" w:cs="Times New Roman"/>
          <w:lang w:val="en-US"/>
        </w:rPr>
        <w:t xml:space="preserve">the microdilution techniques </w:t>
      </w:r>
      <w:r w:rsidR="00B43669" w:rsidRPr="00FB5A71">
        <w:rPr>
          <w:rFonts w:ascii="Times New Roman" w:hAnsi="Times New Roman" w:cs="Times New Roman"/>
          <w:lang w:val="en-US"/>
        </w:rPr>
        <w:t xml:space="preserve">for </w:t>
      </w:r>
      <w:r w:rsidR="00AF4FAE" w:rsidRPr="00FB5A71">
        <w:rPr>
          <w:rFonts w:ascii="Times New Roman" w:hAnsi="Times New Roman" w:cs="Times New Roman"/>
          <w:lang w:val="en-US"/>
        </w:rPr>
        <w:t>testing</w:t>
      </w:r>
      <w:r w:rsidR="00A753D9" w:rsidRPr="00FB5A71">
        <w:rPr>
          <w:rFonts w:ascii="Times New Roman" w:hAnsi="Times New Roman" w:cs="Times New Roman"/>
          <w:lang w:val="en-US"/>
        </w:rPr>
        <w:t xml:space="preserve"> antimicrobial susceptibility. All assays were performed in triplicate. The M38-A2 method was employed to ex</w:t>
      </w:r>
      <w:r w:rsidR="004C1C19" w:rsidRPr="00FB5A71">
        <w:rPr>
          <w:rFonts w:ascii="Times New Roman" w:hAnsi="Times New Roman" w:cs="Times New Roman"/>
          <w:lang w:val="en-US"/>
        </w:rPr>
        <w:t>amine</w:t>
      </w:r>
      <w:r w:rsidR="00A753D9" w:rsidRPr="00FB5A71">
        <w:rPr>
          <w:rFonts w:ascii="Times New Roman" w:hAnsi="Times New Roman" w:cs="Times New Roman"/>
          <w:lang w:val="en-US"/>
        </w:rPr>
        <w:t xml:space="preserve"> activity against filamentous fungi </w:t>
      </w:r>
      <w:r w:rsidR="00A753D9" w:rsidRPr="00FB5A71">
        <w:rPr>
          <w:rFonts w:ascii="Times New Roman" w:hAnsi="Times New Roman" w:cs="Times New Roman"/>
          <w:color w:val="FF0000"/>
          <w:lang w:val="en-US"/>
        </w:rPr>
        <w:t>[</w:t>
      </w:r>
      <w:r w:rsidR="00C819E1">
        <w:rPr>
          <w:rFonts w:ascii="Times New Roman" w:hAnsi="Times New Roman" w:cs="Times New Roman"/>
          <w:color w:val="FF0000"/>
          <w:lang w:val="en-US"/>
        </w:rPr>
        <w:t>42</w:t>
      </w:r>
      <w:r w:rsidR="00A753D9" w:rsidRPr="00FB5A71">
        <w:rPr>
          <w:rFonts w:ascii="Times New Roman" w:hAnsi="Times New Roman" w:cs="Times New Roman"/>
          <w:color w:val="FF0000"/>
          <w:lang w:val="en-US"/>
        </w:rPr>
        <w:t>-</w:t>
      </w:r>
      <w:r w:rsidR="00C819E1">
        <w:rPr>
          <w:rFonts w:ascii="Times New Roman" w:hAnsi="Times New Roman" w:cs="Times New Roman"/>
          <w:color w:val="FF0000"/>
          <w:lang w:val="en-US"/>
        </w:rPr>
        <w:t>44</w:t>
      </w:r>
      <w:r w:rsidR="00A753D9" w:rsidRPr="00FB5A71">
        <w:rPr>
          <w:rFonts w:ascii="Times New Roman" w:hAnsi="Times New Roman" w:cs="Times New Roman"/>
          <w:color w:val="FF0000"/>
          <w:lang w:val="en-US"/>
        </w:rPr>
        <w:t>]</w:t>
      </w:r>
      <w:r w:rsidR="00A753D9" w:rsidRPr="00FB5A71">
        <w:rPr>
          <w:rFonts w:ascii="Times New Roman" w:hAnsi="Times New Roman" w:cs="Times New Roman"/>
          <w:lang w:val="en-US"/>
        </w:rPr>
        <w:t xml:space="preserve">, while the M27-A3 method described by </w:t>
      </w:r>
      <w:r w:rsidR="00AF4FAE" w:rsidRPr="00FB5A71">
        <w:rPr>
          <w:rFonts w:ascii="Times New Roman" w:hAnsi="Times New Roman" w:cs="Times New Roman"/>
          <w:lang w:val="en-US"/>
        </w:rPr>
        <w:t xml:space="preserve">the </w:t>
      </w:r>
      <w:r w:rsidR="00A753D9" w:rsidRPr="00FB5A71">
        <w:rPr>
          <w:rFonts w:ascii="Times New Roman" w:hAnsi="Times New Roman" w:cs="Times New Roman"/>
          <w:lang w:val="en-US"/>
        </w:rPr>
        <w:t xml:space="preserve">CLSI was adopted to </w:t>
      </w:r>
      <w:r w:rsidR="004C1C19" w:rsidRPr="00FB5A71">
        <w:rPr>
          <w:rFonts w:ascii="Times New Roman" w:hAnsi="Times New Roman" w:cs="Times New Roman"/>
          <w:lang w:val="en-US"/>
        </w:rPr>
        <w:t xml:space="preserve">assess </w:t>
      </w:r>
      <w:r w:rsidR="00A753D9" w:rsidRPr="00FB5A71">
        <w:rPr>
          <w:rFonts w:ascii="Times New Roman" w:hAnsi="Times New Roman" w:cs="Times New Roman"/>
          <w:lang w:val="en-US"/>
        </w:rPr>
        <w:t xml:space="preserve">the effects against yeasts </w:t>
      </w:r>
      <w:r w:rsidR="00A753D9" w:rsidRPr="00FB5A71">
        <w:rPr>
          <w:rFonts w:ascii="Times New Roman" w:hAnsi="Times New Roman" w:cs="Times New Roman"/>
          <w:color w:val="FF0000"/>
          <w:lang w:val="en-US"/>
        </w:rPr>
        <w:t>[</w:t>
      </w:r>
      <w:r w:rsidR="00C819E1">
        <w:rPr>
          <w:rFonts w:ascii="Times New Roman" w:hAnsi="Times New Roman" w:cs="Times New Roman"/>
          <w:color w:val="FF0000"/>
          <w:lang w:val="en-US"/>
        </w:rPr>
        <w:t>45</w:t>
      </w:r>
      <w:r w:rsidR="00A753D9" w:rsidRPr="00FB5A71">
        <w:rPr>
          <w:rFonts w:ascii="Times New Roman" w:hAnsi="Times New Roman" w:cs="Times New Roman"/>
          <w:color w:val="FF0000"/>
          <w:lang w:val="en-US"/>
        </w:rPr>
        <w:t>-</w:t>
      </w:r>
      <w:r w:rsidR="00C819E1">
        <w:rPr>
          <w:rFonts w:ascii="Times New Roman" w:hAnsi="Times New Roman" w:cs="Times New Roman"/>
          <w:color w:val="FF0000"/>
          <w:lang w:val="en-US"/>
        </w:rPr>
        <w:t>47</w:t>
      </w:r>
      <w:r w:rsidR="00A753D9" w:rsidRPr="00FB5A71">
        <w:rPr>
          <w:rFonts w:ascii="Times New Roman" w:hAnsi="Times New Roman" w:cs="Times New Roman"/>
          <w:color w:val="FF0000"/>
          <w:lang w:val="en-US"/>
        </w:rPr>
        <w:t>]</w:t>
      </w:r>
      <w:r w:rsidR="00A753D9" w:rsidRPr="00FB5A71">
        <w:rPr>
          <w:rFonts w:ascii="Times New Roman" w:hAnsi="Times New Roman" w:cs="Times New Roman"/>
          <w:lang w:val="en-US"/>
        </w:rPr>
        <w:t xml:space="preserve">. </w:t>
      </w:r>
    </w:p>
    <w:p w14:paraId="0A99B153" w14:textId="77777777" w:rsidR="00A753D9" w:rsidRPr="00FB5A71" w:rsidRDefault="00A753D9" w:rsidP="00A753D9">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The filamentous fungal strains consisted of </w:t>
      </w:r>
      <w:r w:rsidRPr="00FB5A71">
        <w:rPr>
          <w:rFonts w:ascii="Times New Roman" w:hAnsi="Times New Roman" w:cs="Times New Roman"/>
          <w:i/>
          <w:lang w:val="en-US"/>
        </w:rPr>
        <w:t>M. hiemalis</w:t>
      </w:r>
      <w:r w:rsidRPr="00FB5A71">
        <w:rPr>
          <w:rFonts w:ascii="Times New Roman" w:hAnsi="Times New Roman" w:cs="Times New Roman"/>
          <w:lang w:val="en-US"/>
        </w:rPr>
        <w:t xml:space="preserve"> ATCC-8690, </w:t>
      </w:r>
      <w:r w:rsidRPr="00FB5A71">
        <w:rPr>
          <w:rFonts w:ascii="Times New Roman" w:hAnsi="Times New Roman" w:cs="Times New Roman"/>
          <w:i/>
          <w:lang w:val="en-US"/>
        </w:rPr>
        <w:t>A. fumigatus</w:t>
      </w:r>
      <w:r w:rsidRPr="00FB5A71">
        <w:rPr>
          <w:rFonts w:ascii="Times New Roman" w:hAnsi="Times New Roman" w:cs="Times New Roman"/>
          <w:lang w:val="en-US"/>
        </w:rPr>
        <w:t xml:space="preserve"> ATCC-16907, </w:t>
      </w:r>
      <w:r w:rsidRPr="00FB5A71">
        <w:rPr>
          <w:rFonts w:ascii="Times New Roman" w:hAnsi="Times New Roman" w:cs="Times New Roman"/>
          <w:i/>
          <w:lang w:val="en-US"/>
        </w:rPr>
        <w:t xml:space="preserve">T. cutaneum </w:t>
      </w:r>
      <w:r w:rsidRPr="00FB5A71">
        <w:rPr>
          <w:rFonts w:ascii="Times New Roman" w:hAnsi="Times New Roman" w:cs="Times New Roman"/>
          <w:lang w:val="en-US"/>
        </w:rPr>
        <w:t xml:space="preserve">ATCC-28592 and </w:t>
      </w:r>
      <w:r w:rsidRPr="00FB5A71">
        <w:rPr>
          <w:rFonts w:ascii="Times New Roman" w:hAnsi="Times New Roman" w:cs="Times New Roman"/>
          <w:i/>
          <w:lang w:val="en-US"/>
        </w:rPr>
        <w:t>R. oryzae</w:t>
      </w:r>
      <w:r w:rsidRPr="00FB5A71">
        <w:rPr>
          <w:rFonts w:ascii="Times New Roman" w:hAnsi="Times New Roman" w:cs="Times New Roman"/>
          <w:lang w:val="en-US"/>
        </w:rPr>
        <w:t xml:space="preserve"> ATCC-10329. The yeast specimens were comprised of </w:t>
      </w:r>
      <w:r w:rsidRPr="00FB5A71">
        <w:rPr>
          <w:rFonts w:ascii="Times New Roman" w:hAnsi="Times New Roman" w:cs="Times New Roman"/>
          <w:i/>
          <w:lang w:val="en-US"/>
        </w:rPr>
        <w:t>C. albicans</w:t>
      </w:r>
      <w:r w:rsidRPr="00FB5A71">
        <w:rPr>
          <w:rFonts w:ascii="Times New Roman" w:hAnsi="Times New Roman" w:cs="Times New Roman"/>
          <w:lang w:val="en-US"/>
        </w:rPr>
        <w:t xml:space="preserve"> ATCC-10231, </w:t>
      </w:r>
      <w:r w:rsidRPr="00FB5A71">
        <w:rPr>
          <w:rFonts w:ascii="Times New Roman" w:hAnsi="Times New Roman" w:cs="Times New Roman"/>
          <w:i/>
          <w:lang w:val="en-US"/>
        </w:rPr>
        <w:t>C. utilis</w:t>
      </w:r>
      <w:r w:rsidRPr="00FB5A71">
        <w:rPr>
          <w:rFonts w:ascii="Times New Roman" w:hAnsi="Times New Roman" w:cs="Times New Roman"/>
          <w:lang w:val="en-US"/>
        </w:rPr>
        <w:t xml:space="preserve"> ATCC-9226, </w:t>
      </w:r>
      <w:r w:rsidRPr="00FB5A71">
        <w:rPr>
          <w:rFonts w:ascii="Times New Roman" w:hAnsi="Times New Roman" w:cs="Times New Roman"/>
          <w:i/>
          <w:lang w:val="en-US"/>
        </w:rPr>
        <w:t>C. krusei</w:t>
      </w:r>
      <w:r w:rsidRPr="00FB5A71">
        <w:rPr>
          <w:rFonts w:ascii="Times New Roman" w:hAnsi="Times New Roman" w:cs="Times New Roman"/>
          <w:lang w:val="en-US"/>
        </w:rPr>
        <w:t xml:space="preserve"> ATCC-14243 and </w:t>
      </w:r>
      <w:r w:rsidRPr="00FB5A71">
        <w:rPr>
          <w:rFonts w:ascii="Times New Roman" w:hAnsi="Times New Roman" w:cs="Times New Roman"/>
          <w:i/>
          <w:lang w:val="en-US"/>
        </w:rPr>
        <w:t>C. glabrata</w:t>
      </w:r>
      <w:r w:rsidRPr="00FB5A71">
        <w:rPr>
          <w:rFonts w:ascii="Times New Roman" w:hAnsi="Times New Roman" w:cs="Times New Roman"/>
          <w:lang w:val="en-US"/>
        </w:rPr>
        <w:t xml:space="preserve"> ATCC-34138. </w:t>
      </w:r>
    </w:p>
    <w:p w14:paraId="0944717B" w14:textId="2E1AB313" w:rsidR="00A753D9" w:rsidRPr="00FB5A71" w:rsidRDefault="00A753D9" w:rsidP="008E3C01">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For antifungal </w:t>
      </w:r>
      <w:r w:rsidR="00AF4FAE" w:rsidRPr="00FB5A71">
        <w:rPr>
          <w:rFonts w:ascii="Times New Roman" w:hAnsi="Times New Roman" w:cs="Times New Roman"/>
          <w:lang w:val="en-US"/>
        </w:rPr>
        <w:t>evaluations</w:t>
      </w:r>
      <w:r w:rsidRPr="00FB5A71">
        <w:rPr>
          <w:rFonts w:ascii="Times New Roman" w:hAnsi="Times New Roman" w:cs="Times New Roman"/>
          <w:lang w:val="en-US"/>
        </w:rPr>
        <w:t>, strains of clinical importance in Mexico, Latin America and Europe</w:t>
      </w:r>
      <w:r w:rsidR="00F16352" w:rsidRPr="00FB5A71">
        <w:rPr>
          <w:rFonts w:ascii="Times New Roman" w:hAnsi="Times New Roman" w:cs="Times New Roman"/>
          <w:lang w:val="en-US"/>
        </w:rPr>
        <w:t xml:space="preserve"> were considered</w:t>
      </w:r>
      <w:r w:rsidR="00E12DBF" w:rsidRPr="00FB5A71">
        <w:rPr>
          <w:rFonts w:ascii="Times New Roman" w:hAnsi="Times New Roman" w:cs="Times New Roman"/>
          <w:lang w:val="en-US"/>
        </w:rPr>
        <w:t>.</w:t>
      </w:r>
      <w:r w:rsidRPr="00FB5A71">
        <w:rPr>
          <w:rFonts w:ascii="Times New Roman" w:hAnsi="Times New Roman" w:cs="Times New Roman"/>
          <w:lang w:val="en-US"/>
        </w:rPr>
        <w:t xml:space="preserve"> </w:t>
      </w:r>
      <w:r w:rsidR="00E12DBF" w:rsidRPr="00FB5A71">
        <w:rPr>
          <w:rFonts w:ascii="Times New Roman" w:hAnsi="Times New Roman" w:cs="Times New Roman"/>
          <w:lang w:val="en-US"/>
        </w:rPr>
        <w:t>C</w:t>
      </w:r>
      <w:r w:rsidRPr="00FB5A71">
        <w:rPr>
          <w:rFonts w:ascii="Times New Roman" w:hAnsi="Times New Roman" w:cs="Times New Roman"/>
          <w:lang w:val="en-US"/>
        </w:rPr>
        <w:t xml:space="preserve">andidiasis </w:t>
      </w:r>
      <w:r w:rsidR="00E12DBF" w:rsidRPr="00FB5A71">
        <w:rPr>
          <w:rFonts w:ascii="Times New Roman" w:hAnsi="Times New Roman" w:cs="Times New Roman"/>
          <w:lang w:val="en-US"/>
        </w:rPr>
        <w:t xml:space="preserve">is </w:t>
      </w:r>
      <w:r w:rsidRPr="00FB5A71">
        <w:rPr>
          <w:rFonts w:ascii="Times New Roman" w:hAnsi="Times New Roman" w:cs="Times New Roman"/>
          <w:lang w:val="en-US"/>
        </w:rPr>
        <w:t>the most frequent superficial and systemic mycosis in</w:t>
      </w:r>
      <w:r w:rsidR="00E12DBF" w:rsidRPr="00FB5A71">
        <w:rPr>
          <w:rFonts w:ascii="Times New Roman" w:hAnsi="Times New Roman" w:cs="Times New Roman"/>
          <w:lang w:val="en-US"/>
        </w:rPr>
        <w:t xml:space="preserve"> neonates</w:t>
      </w:r>
      <w:r w:rsidR="00AF4FAE" w:rsidRPr="00FB5A71">
        <w:rPr>
          <w:rFonts w:ascii="Times New Roman" w:hAnsi="Times New Roman" w:cs="Times New Roman"/>
          <w:lang w:val="en-US"/>
        </w:rPr>
        <w:t>,</w:t>
      </w:r>
      <w:r w:rsidR="00E12DBF" w:rsidRPr="00FB5A71">
        <w:rPr>
          <w:rFonts w:ascii="Times New Roman" w:hAnsi="Times New Roman" w:cs="Times New Roman"/>
          <w:lang w:val="en-US"/>
        </w:rPr>
        <w:t xml:space="preserve"> </w:t>
      </w:r>
      <w:r w:rsidR="00AF4FAE" w:rsidRPr="00FB5A71">
        <w:rPr>
          <w:rFonts w:ascii="Times New Roman" w:hAnsi="Times New Roman" w:cs="Times New Roman"/>
          <w:lang w:val="en-US"/>
        </w:rPr>
        <w:t xml:space="preserve">immunocompromised individuals </w:t>
      </w:r>
      <w:r w:rsidR="00E12DBF" w:rsidRPr="00FB5A71">
        <w:rPr>
          <w:rFonts w:ascii="Times New Roman" w:hAnsi="Times New Roman" w:cs="Times New Roman"/>
          <w:lang w:val="en-US"/>
        </w:rPr>
        <w:t>and</w:t>
      </w:r>
      <w:r w:rsidRPr="00FB5A71">
        <w:rPr>
          <w:rFonts w:ascii="Times New Roman" w:hAnsi="Times New Roman" w:cs="Times New Roman"/>
          <w:lang w:val="en-US"/>
        </w:rPr>
        <w:t xml:space="preserve"> </w:t>
      </w:r>
      <w:r w:rsidR="00AF4FAE" w:rsidRPr="00FB5A71">
        <w:rPr>
          <w:rFonts w:ascii="Times New Roman" w:hAnsi="Times New Roman" w:cs="Times New Roman"/>
          <w:lang w:val="en-US"/>
        </w:rPr>
        <w:t xml:space="preserve">hospitalized </w:t>
      </w:r>
      <w:r w:rsidRPr="00FB5A71">
        <w:rPr>
          <w:rFonts w:ascii="Times New Roman" w:hAnsi="Times New Roman" w:cs="Times New Roman"/>
          <w:lang w:val="en-US"/>
        </w:rPr>
        <w:t xml:space="preserve">patients </w:t>
      </w:r>
      <w:r w:rsidRPr="00FB5A71">
        <w:rPr>
          <w:rFonts w:ascii="Times New Roman" w:hAnsi="Times New Roman" w:cs="Times New Roman"/>
          <w:color w:val="FF0000"/>
          <w:lang w:val="en-US"/>
        </w:rPr>
        <w:t>[</w:t>
      </w:r>
      <w:r w:rsidR="00C819E1">
        <w:rPr>
          <w:rFonts w:ascii="Times New Roman" w:hAnsi="Times New Roman" w:cs="Times New Roman"/>
          <w:color w:val="FF0000"/>
          <w:lang w:val="en-US"/>
        </w:rPr>
        <w:t>48</w:t>
      </w:r>
      <w:r w:rsidRPr="00FB5A71">
        <w:rPr>
          <w:rFonts w:ascii="Times New Roman" w:hAnsi="Times New Roman" w:cs="Times New Roman"/>
          <w:color w:val="FF0000"/>
          <w:lang w:val="en-US"/>
        </w:rPr>
        <w:t>]</w:t>
      </w:r>
      <w:r w:rsidR="00E12DBF" w:rsidRPr="00FB5A71">
        <w:rPr>
          <w:rFonts w:ascii="Times New Roman" w:hAnsi="Times New Roman" w:cs="Times New Roman"/>
          <w:color w:val="000000" w:themeColor="text1"/>
          <w:lang w:val="en-US"/>
        </w:rPr>
        <w:t>.</w:t>
      </w:r>
      <w:r w:rsidRPr="00FB5A71">
        <w:rPr>
          <w:rFonts w:ascii="Times New Roman" w:hAnsi="Times New Roman" w:cs="Times New Roman"/>
          <w:lang w:val="en-US"/>
        </w:rPr>
        <w:t xml:space="preserve"> </w:t>
      </w:r>
      <w:r w:rsidR="00120710" w:rsidRPr="00FB5A71">
        <w:rPr>
          <w:rFonts w:ascii="Times New Roman" w:hAnsi="Times New Roman" w:cs="Times New Roman"/>
          <w:lang w:val="en-US"/>
        </w:rPr>
        <w:t>One</w:t>
      </w:r>
      <w:r w:rsidR="00E12DBF" w:rsidRPr="00FB5A71">
        <w:rPr>
          <w:rFonts w:ascii="Times New Roman" w:hAnsi="Times New Roman" w:cs="Times New Roman"/>
          <w:lang w:val="en-US"/>
        </w:rPr>
        <w:t xml:space="preserve"> strain</w:t>
      </w:r>
      <w:r w:rsidR="00120710" w:rsidRPr="00FB5A71">
        <w:rPr>
          <w:rFonts w:ascii="Times New Roman" w:hAnsi="Times New Roman" w:cs="Times New Roman"/>
          <w:lang w:val="en-US"/>
        </w:rPr>
        <w:t xml:space="preserve"> of</w:t>
      </w:r>
      <w:r w:rsidR="00E12DBF" w:rsidRPr="00FB5A71">
        <w:rPr>
          <w:rFonts w:ascii="Times New Roman" w:hAnsi="Times New Roman" w:cs="Times New Roman"/>
          <w:lang w:val="en-US"/>
        </w:rPr>
        <w:t xml:space="preserve"> </w:t>
      </w:r>
      <w:r w:rsidR="00120710" w:rsidRPr="00FB5A71">
        <w:rPr>
          <w:rFonts w:ascii="Times New Roman" w:hAnsi="Times New Roman" w:cs="Times New Roman"/>
          <w:lang w:val="en-US"/>
        </w:rPr>
        <w:t>filamentous fungi from</w:t>
      </w:r>
      <w:r w:rsidR="00E12DBF" w:rsidRPr="00FB5A71">
        <w:rPr>
          <w:rFonts w:ascii="Times New Roman" w:hAnsi="Times New Roman" w:cs="Times New Roman"/>
          <w:lang w:val="en-US"/>
        </w:rPr>
        <w:t xml:space="preserve"> each</w:t>
      </w:r>
      <w:r w:rsidRPr="00FB5A71">
        <w:rPr>
          <w:rFonts w:ascii="Times New Roman" w:hAnsi="Times New Roman" w:cs="Times New Roman"/>
          <w:lang w:val="en-US"/>
        </w:rPr>
        <w:t xml:space="preserve"> of the gen</w:t>
      </w:r>
      <w:r w:rsidR="00AF4FAE" w:rsidRPr="00FB5A71">
        <w:rPr>
          <w:rFonts w:ascii="Times New Roman" w:hAnsi="Times New Roman" w:cs="Times New Roman"/>
          <w:lang w:val="en-US"/>
        </w:rPr>
        <w:t>era</w:t>
      </w:r>
      <w:r w:rsidRPr="00FB5A71">
        <w:rPr>
          <w:rFonts w:ascii="Times New Roman" w:hAnsi="Times New Roman" w:cs="Times New Roman"/>
          <w:lang w:val="en-US"/>
        </w:rPr>
        <w:t xml:space="preserve"> </w:t>
      </w:r>
      <w:r w:rsidRPr="00CF419C">
        <w:rPr>
          <w:rFonts w:ascii="Times New Roman" w:hAnsi="Times New Roman" w:cs="Times New Roman"/>
          <w:i/>
          <w:iCs/>
          <w:lang w:val="en-US"/>
        </w:rPr>
        <w:t>Rhizopus</w:t>
      </w:r>
      <w:r w:rsidRPr="00FB5A71">
        <w:rPr>
          <w:rFonts w:ascii="Times New Roman" w:hAnsi="Times New Roman" w:cs="Times New Roman"/>
          <w:lang w:val="en-US"/>
        </w:rPr>
        <w:t xml:space="preserve">, </w:t>
      </w:r>
      <w:r w:rsidRPr="00CF419C">
        <w:rPr>
          <w:rFonts w:ascii="Times New Roman" w:hAnsi="Times New Roman" w:cs="Times New Roman"/>
          <w:i/>
          <w:iCs/>
          <w:lang w:val="en-US"/>
        </w:rPr>
        <w:t>Aspergillus</w:t>
      </w:r>
      <w:r w:rsidRPr="00FB5A71">
        <w:rPr>
          <w:rFonts w:ascii="Times New Roman" w:hAnsi="Times New Roman" w:cs="Times New Roman"/>
          <w:lang w:val="en-US"/>
        </w:rPr>
        <w:t xml:space="preserve"> and </w:t>
      </w:r>
      <w:r w:rsidRPr="00CF419C">
        <w:rPr>
          <w:rFonts w:ascii="Times New Roman" w:hAnsi="Times New Roman" w:cs="Times New Roman"/>
          <w:i/>
          <w:iCs/>
          <w:lang w:val="en-US"/>
        </w:rPr>
        <w:t>Mucor</w:t>
      </w:r>
      <w:r w:rsidRPr="00FB5A71">
        <w:rPr>
          <w:rFonts w:ascii="Times New Roman" w:hAnsi="Times New Roman" w:cs="Times New Roman"/>
          <w:lang w:val="en-US"/>
        </w:rPr>
        <w:t xml:space="preserve"> </w:t>
      </w:r>
      <w:r w:rsidR="00180F28" w:rsidRPr="00FB5A71">
        <w:rPr>
          <w:rFonts w:ascii="Times New Roman" w:hAnsi="Times New Roman" w:cs="Times New Roman"/>
          <w:lang w:val="en-US"/>
        </w:rPr>
        <w:t xml:space="preserve">are able to </w:t>
      </w:r>
      <w:r w:rsidRPr="00FB5A71">
        <w:rPr>
          <w:rFonts w:ascii="Times New Roman" w:hAnsi="Times New Roman" w:cs="Times New Roman"/>
          <w:lang w:val="en-US"/>
        </w:rPr>
        <w:t xml:space="preserve">cause systemic infections and severe gastrointestinal </w:t>
      </w:r>
      <w:r w:rsidR="00E12DBF" w:rsidRPr="00FB5A71">
        <w:rPr>
          <w:rFonts w:ascii="Times New Roman" w:hAnsi="Times New Roman" w:cs="Times New Roman"/>
          <w:lang w:val="en-US"/>
        </w:rPr>
        <w:t>disorders</w:t>
      </w:r>
      <w:r w:rsidRPr="00FB5A71">
        <w:rPr>
          <w:rFonts w:ascii="Times New Roman" w:hAnsi="Times New Roman" w:cs="Times New Roman"/>
          <w:lang w:val="en-US"/>
        </w:rPr>
        <w:t xml:space="preserve"> [</w:t>
      </w:r>
      <w:r w:rsidR="00A72714">
        <w:rPr>
          <w:rFonts w:ascii="Times New Roman" w:hAnsi="Times New Roman" w:cs="Times New Roman"/>
          <w:color w:val="FF0000"/>
          <w:lang w:val="en-US"/>
        </w:rPr>
        <w:t>4</w:t>
      </w:r>
      <w:r w:rsidR="00C819E1">
        <w:rPr>
          <w:rFonts w:ascii="Times New Roman" w:hAnsi="Times New Roman" w:cs="Times New Roman"/>
          <w:color w:val="FF0000"/>
          <w:lang w:val="en-US"/>
        </w:rPr>
        <w:t>9</w:t>
      </w:r>
      <w:r w:rsidRPr="00FB5A71">
        <w:rPr>
          <w:rFonts w:ascii="Times New Roman" w:hAnsi="Times New Roman" w:cs="Times New Roman"/>
          <w:lang w:val="en-US"/>
        </w:rPr>
        <w:t>]</w:t>
      </w:r>
      <w:r w:rsidR="00E12DBF" w:rsidRPr="00FB5A71">
        <w:rPr>
          <w:rFonts w:ascii="Times New Roman" w:hAnsi="Times New Roman" w:cs="Times New Roman"/>
          <w:lang w:val="en-US"/>
        </w:rPr>
        <w:t>.</w:t>
      </w:r>
      <w:r w:rsidRPr="00FB5A71">
        <w:rPr>
          <w:rFonts w:ascii="Times New Roman" w:hAnsi="Times New Roman" w:cs="Times New Roman"/>
          <w:lang w:val="en-US"/>
        </w:rPr>
        <w:t xml:space="preserve"> The </w:t>
      </w:r>
      <w:r w:rsidR="008E3C01" w:rsidRPr="00FB5A71">
        <w:rPr>
          <w:rFonts w:ascii="Times New Roman" w:hAnsi="Times New Roman" w:cs="Times New Roman"/>
          <w:lang w:val="en-US"/>
        </w:rPr>
        <w:t xml:space="preserve">fungi were </w:t>
      </w:r>
      <w:r w:rsidRPr="00FB5A71">
        <w:rPr>
          <w:rFonts w:ascii="Times New Roman" w:hAnsi="Times New Roman" w:cs="Times New Roman"/>
          <w:lang w:val="en-US"/>
        </w:rPr>
        <w:t>culture</w:t>
      </w:r>
      <w:r w:rsidR="008E3C01" w:rsidRPr="00FB5A71">
        <w:rPr>
          <w:rFonts w:ascii="Times New Roman" w:hAnsi="Times New Roman" w:cs="Times New Roman"/>
          <w:lang w:val="en-US"/>
        </w:rPr>
        <w:t>d</w:t>
      </w:r>
      <w:r w:rsidRPr="00FB5A71">
        <w:rPr>
          <w:rFonts w:ascii="Times New Roman" w:hAnsi="Times New Roman" w:cs="Times New Roman"/>
          <w:lang w:val="en-US"/>
        </w:rPr>
        <w:t xml:space="preserve"> </w:t>
      </w:r>
      <w:r w:rsidR="008E3C01" w:rsidRPr="00FB5A71">
        <w:rPr>
          <w:rFonts w:ascii="Times New Roman" w:hAnsi="Times New Roman" w:cs="Times New Roman"/>
          <w:lang w:val="en-US"/>
        </w:rPr>
        <w:t>in RPMI</w:t>
      </w:r>
      <w:r w:rsidR="00180F28" w:rsidRPr="00FB5A71">
        <w:rPr>
          <w:rFonts w:ascii="Times New Roman" w:hAnsi="Times New Roman" w:cs="Times New Roman"/>
          <w:lang w:val="en-US"/>
        </w:rPr>
        <w:t xml:space="preserve"> </w:t>
      </w:r>
      <w:r w:rsidR="008E3C01" w:rsidRPr="00FB5A71">
        <w:rPr>
          <w:rFonts w:ascii="Times New Roman" w:hAnsi="Times New Roman" w:cs="Times New Roman"/>
          <w:lang w:val="en-US"/>
        </w:rPr>
        <w:t xml:space="preserve">1640 </w:t>
      </w:r>
      <w:r w:rsidRPr="00FB5A71">
        <w:rPr>
          <w:rFonts w:ascii="Times New Roman" w:hAnsi="Times New Roman" w:cs="Times New Roman"/>
          <w:lang w:val="en-US"/>
        </w:rPr>
        <w:t xml:space="preserve">synthetic medium </w:t>
      </w:r>
      <w:r w:rsidR="00414369" w:rsidRPr="00FB5A71">
        <w:rPr>
          <w:rFonts w:ascii="Times New Roman" w:hAnsi="Times New Roman" w:cs="Times New Roman"/>
          <w:lang w:val="en-US"/>
        </w:rPr>
        <w:t>containing</w:t>
      </w:r>
      <w:r w:rsidRPr="00FB5A71">
        <w:rPr>
          <w:rFonts w:ascii="Times New Roman" w:hAnsi="Times New Roman" w:cs="Times New Roman"/>
          <w:lang w:val="en-US"/>
        </w:rPr>
        <w:t xml:space="preserve"> glutamine </w:t>
      </w:r>
      <w:r w:rsidR="00414369" w:rsidRPr="00FB5A71">
        <w:rPr>
          <w:rFonts w:ascii="Times New Roman" w:hAnsi="Times New Roman" w:cs="Times New Roman"/>
          <w:lang w:val="en-US"/>
        </w:rPr>
        <w:t xml:space="preserve">but not </w:t>
      </w:r>
      <w:r w:rsidRPr="00FB5A71">
        <w:rPr>
          <w:rFonts w:ascii="Times New Roman" w:hAnsi="Times New Roman" w:cs="Times New Roman"/>
          <w:lang w:val="en-US"/>
        </w:rPr>
        <w:t xml:space="preserve">sodium bicarbonate, </w:t>
      </w:r>
      <w:r w:rsidR="00414369" w:rsidRPr="00FB5A71">
        <w:rPr>
          <w:rFonts w:ascii="Times New Roman" w:hAnsi="Times New Roman" w:cs="Times New Roman"/>
          <w:lang w:val="en-US"/>
        </w:rPr>
        <w:t xml:space="preserve">a </w:t>
      </w:r>
      <w:r w:rsidRPr="00FB5A71">
        <w:rPr>
          <w:rFonts w:ascii="Times New Roman" w:hAnsi="Times New Roman" w:cs="Times New Roman"/>
          <w:lang w:val="en-US"/>
        </w:rPr>
        <w:t xml:space="preserve">morpholino propane sulfonic acid (MOPS) </w:t>
      </w:r>
      <w:r w:rsidR="00180F28" w:rsidRPr="00FB5A71">
        <w:rPr>
          <w:rFonts w:ascii="Times New Roman" w:hAnsi="Times New Roman" w:cs="Times New Roman"/>
          <w:lang w:val="en-US"/>
        </w:rPr>
        <w:t xml:space="preserve">buffer at </w:t>
      </w:r>
      <w:r w:rsidRPr="00FB5A71">
        <w:rPr>
          <w:rFonts w:ascii="Times New Roman" w:hAnsi="Times New Roman" w:cs="Times New Roman"/>
          <w:lang w:val="en-US"/>
        </w:rPr>
        <w:t>0.164 M adjusted to pH 7±0.1</w:t>
      </w:r>
      <w:r w:rsidR="00180F28" w:rsidRPr="00FB5A71">
        <w:rPr>
          <w:rFonts w:ascii="Times New Roman" w:hAnsi="Times New Roman" w:cs="Times New Roman"/>
          <w:lang w:val="en-US"/>
        </w:rPr>
        <w:t>,</w:t>
      </w:r>
      <w:r w:rsidRPr="00FB5A71">
        <w:rPr>
          <w:rFonts w:ascii="Times New Roman" w:hAnsi="Times New Roman" w:cs="Times New Roman"/>
          <w:lang w:val="en-US"/>
        </w:rPr>
        <w:t xml:space="preserve"> and 0.2% glucose. </w:t>
      </w:r>
    </w:p>
    <w:p w14:paraId="06F2F214" w14:textId="1BFC12C1" w:rsidR="00956D6F" w:rsidRPr="00FB5A71" w:rsidRDefault="00A753D9" w:rsidP="00506D8A">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lastRenderedPageBreak/>
        <w:t>Because the synthesized compounds are not soluble in water, itraconazole served as the standard drug in</w:t>
      </w:r>
      <w:r w:rsidR="00D01A5D" w:rsidRPr="00FB5A71">
        <w:rPr>
          <w:rFonts w:ascii="Times New Roman" w:hAnsi="Times New Roman" w:cs="Times New Roman"/>
          <w:lang w:val="en-US"/>
        </w:rPr>
        <w:t xml:space="preserve"> the </w:t>
      </w:r>
      <w:r w:rsidR="004C1C19" w:rsidRPr="00FB5A71">
        <w:rPr>
          <w:rFonts w:ascii="Times New Roman" w:hAnsi="Times New Roman" w:cs="Times New Roman"/>
          <w:lang w:val="en-US"/>
        </w:rPr>
        <w:t>exploration</w:t>
      </w:r>
      <w:r w:rsidR="003C1C70" w:rsidRPr="00FB5A71">
        <w:rPr>
          <w:rFonts w:ascii="Times New Roman" w:hAnsi="Times New Roman" w:cs="Times New Roman"/>
          <w:lang w:val="en-US"/>
        </w:rPr>
        <w:t xml:space="preserve"> of</w:t>
      </w:r>
      <w:r w:rsidR="00D01A5D" w:rsidRPr="00FB5A71">
        <w:rPr>
          <w:rFonts w:ascii="Times New Roman" w:hAnsi="Times New Roman" w:cs="Times New Roman"/>
          <w:lang w:val="en-US"/>
        </w:rPr>
        <w:t xml:space="preserve"> antimicrobial</w:t>
      </w:r>
      <w:r w:rsidRPr="00FB5A71">
        <w:rPr>
          <w:rFonts w:ascii="Times New Roman" w:hAnsi="Times New Roman" w:cs="Times New Roman"/>
          <w:lang w:val="en-US"/>
        </w:rPr>
        <w:t xml:space="preserve"> sensitivity. </w:t>
      </w:r>
      <w:r w:rsidR="006B3A95" w:rsidRPr="00FB5A71">
        <w:rPr>
          <w:rFonts w:ascii="Times New Roman" w:hAnsi="Times New Roman" w:cs="Times New Roman"/>
          <w:lang w:val="en-US"/>
        </w:rPr>
        <w:t>B</w:t>
      </w:r>
      <w:r w:rsidRPr="00FB5A71">
        <w:rPr>
          <w:rFonts w:ascii="Times New Roman" w:hAnsi="Times New Roman" w:cs="Times New Roman"/>
          <w:lang w:val="en-US"/>
        </w:rPr>
        <w:t xml:space="preserve">ased on the </w:t>
      </w:r>
      <w:r w:rsidR="00722E53" w:rsidRPr="00FB5A71">
        <w:rPr>
          <w:rFonts w:ascii="Times New Roman" w:hAnsi="Times New Roman" w:cs="Times New Roman"/>
          <w:lang w:val="en-US"/>
        </w:rPr>
        <w:t xml:space="preserve">CLSI </w:t>
      </w:r>
      <w:r w:rsidRPr="00FB5A71">
        <w:rPr>
          <w:rFonts w:ascii="Times New Roman" w:hAnsi="Times New Roman" w:cs="Times New Roman"/>
          <w:lang w:val="en-US"/>
        </w:rPr>
        <w:t xml:space="preserve">methodology </w:t>
      </w:r>
      <w:r w:rsidR="00722E53" w:rsidRPr="00FB5A71">
        <w:rPr>
          <w:rFonts w:ascii="Times New Roman" w:hAnsi="Times New Roman" w:cs="Times New Roman"/>
          <w:lang w:val="en-US"/>
        </w:rPr>
        <w:t xml:space="preserve">that establishes </w:t>
      </w:r>
      <w:r w:rsidRPr="00FB5A71">
        <w:rPr>
          <w:rFonts w:ascii="Times New Roman" w:hAnsi="Times New Roman" w:cs="Times New Roman"/>
          <w:lang w:val="en-US"/>
        </w:rPr>
        <w:t xml:space="preserve">the microdilutions for the reference drug, </w:t>
      </w:r>
      <w:r w:rsidR="006B3A95" w:rsidRPr="00FB5A71">
        <w:rPr>
          <w:rFonts w:ascii="Times New Roman" w:hAnsi="Times New Roman" w:cs="Times New Roman"/>
          <w:lang w:val="en-US"/>
        </w:rPr>
        <w:t xml:space="preserve">a solution of </w:t>
      </w:r>
      <w:r w:rsidR="004A6E48" w:rsidRPr="00FB5A71">
        <w:rPr>
          <w:rFonts w:ascii="Times New Roman" w:hAnsi="Times New Roman" w:cs="Times New Roman"/>
          <w:lang w:val="en-US"/>
        </w:rPr>
        <w:t>itraconazole</w:t>
      </w:r>
      <w:r w:rsidR="006B3A95" w:rsidRPr="00FB5A71">
        <w:rPr>
          <w:rFonts w:ascii="Times New Roman" w:hAnsi="Times New Roman" w:cs="Times New Roman"/>
          <w:lang w:val="en-US"/>
        </w:rPr>
        <w:t xml:space="preserve"> at 1600 μg/ml was dissolved in dimethyl sulfoxide to reach concentrations </w:t>
      </w:r>
      <w:r w:rsidRPr="00FB5A71">
        <w:rPr>
          <w:rFonts w:ascii="Times New Roman" w:hAnsi="Times New Roman" w:cs="Times New Roman"/>
          <w:lang w:val="en-US"/>
        </w:rPr>
        <w:t>rang</w:t>
      </w:r>
      <w:r w:rsidR="006B3A95" w:rsidRPr="00FB5A71">
        <w:rPr>
          <w:rFonts w:ascii="Times New Roman" w:hAnsi="Times New Roman" w:cs="Times New Roman"/>
          <w:lang w:val="en-US"/>
        </w:rPr>
        <w:t>ing</w:t>
      </w:r>
      <w:r w:rsidRPr="00FB5A71">
        <w:rPr>
          <w:rFonts w:ascii="Times New Roman" w:hAnsi="Times New Roman" w:cs="Times New Roman"/>
          <w:lang w:val="en-US"/>
        </w:rPr>
        <w:t xml:space="preserve"> from 16 µg/mL to 0.03 µg/mL</w:t>
      </w:r>
      <w:r w:rsidR="00956D6F" w:rsidRPr="00FB5A71">
        <w:rPr>
          <w:rFonts w:ascii="Times New Roman" w:hAnsi="Times New Roman" w:cs="Times New Roman"/>
          <w:lang w:val="en-US"/>
        </w:rPr>
        <w:t xml:space="preserve">, and the corresponding values in mmol/mL were determined and utilized for the solutions of </w:t>
      </w:r>
      <w:r w:rsidR="00956D6F" w:rsidRPr="00FB5A71">
        <w:rPr>
          <w:rFonts w:ascii="Times New Roman" w:hAnsi="Times New Roman" w:cs="Times New Roman"/>
          <w:b/>
          <w:lang w:val="en-US"/>
        </w:rPr>
        <w:t xml:space="preserve">3a-3m </w:t>
      </w:r>
      <w:r w:rsidR="00956D6F" w:rsidRPr="00FB5A71">
        <w:rPr>
          <w:rFonts w:ascii="Times New Roman" w:hAnsi="Times New Roman" w:cs="Times New Roman"/>
          <w:bCs/>
          <w:lang w:val="en-US"/>
        </w:rPr>
        <w:t>(see Table 1)</w:t>
      </w:r>
      <w:r w:rsidR="00956D6F" w:rsidRPr="00FB5A71">
        <w:rPr>
          <w:rFonts w:ascii="Times New Roman" w:hAnsi="Times New Roman" w:cs="Times New Roman"/>
          <w:lang w:val="en-US"/>
        </w:rPr>
        <w:t xml:space="preserve">. </w:t>
      </w:r>
    </w:p>
    <w:p w14:paraId="240058E9" w14:textId="63EA8BFF" w:rsidR="00F45826" w:rsidRPr="00AA0173" w:rsidRDefault="007B5BBC" w:rsidP="00F45826">
      <w:pPr>
        <w:spacing w:after="120" w:line="300" w:lineRule="exact"/>
        <w:ind w:firstLine="284"/>
        <w:jc w:val="both"/>
        <w:rPr>
          <w:rFonts w:ascii="Times New Roman" w:hAnsi="Times New Roman" w:cs="Times New Roman"/>
          <w:highlight w:val="yellow"/>
          <w:lang w:val="en-US"/>
        </w:rPr>
      </w:pPr>
      <w:r w:rsidRPr="00AA0173">
        <w:rPr>
          <w:rFonts w:ascii="Times New Roman" w:hAnsi="Times New Roman" w:cs="Times New Roman"/>
          <w:highlight w:val="yellow"/>
          <w:lang w:val="en-US"/>
        </w:rPr>
        <w:t>In accordance with</w:t>
      </w:r>
      <w:r w:rsidR="00F45826" w:rsidRPr="00AA0173">
        <w:rPr>
          <w:rFonts w:ascii="Times New Roman" w:hAnsi="Times New Roman" w:cs="Times New Roman"/>
          <w:highlight w:val="yellow"/>
          <w:lang w:val="en-US"/>
        </w:rPr>
        <w:t xml:space="preserve"> the CLSI, t</w:t>
      </w:r>
      <w:r w:rsidR="00A753D9" w:rsidRPr="00AA0173">
        <w:rPr>
          <w:rFonts w:ascii="Times New Roman" w:hAnsi="Times New Roman" w:cs="Times New Roman"/>
          <w:highlight w:val="yellow"/>
          <w:lang w:val="en-US"/>
        </w:rPr>
        <w:t xml:space="preserve">he </w:t>
      </w:r>
      <w:r w:rsidR="00F30F86" w:rsidRPr="00AA0173">
        <w:rPr>
          <w:rFonts w:ascii="Times New Roman" w:hAnsi="Times New Roman" w:cs="Times New Roman"/>
          <w:highlight w:val="yellow"/>
          <w:lang w:val="en-US"/>
        </w:rPr>
        <w:t>minimum inhibitory</w:t>
      </w:r>
      <w:r w:rsidR="00E1422F" w:rsidRPr="00AA0173">
        <w:rPr>
          <w:rFonts w:ascii="Times New Roman" w:hAnsi="Times New Roman" w:cs="Times New Roman"/>
          <w:highlight w:val="yellow"/>
          <w:lang w:val="en-US"/>
        </w:rPr>
        <w:t xml:space="preserve"> concentrations</w:t>
      </w:r>
      <w:r w:rsidR="00F30F86" w:rsidRPr="00AA0173">
        <w:rPr>
          <w:rFonts w:ascii="Times New Roman" w:hAnsi="Times New Roman" w:cs="Times New Roman"/>
          <w:highlight w:val="yellow"/>
          <w:lang w:val="en-US"/>
        </w:rPr>
        <w:t xml:space="preserve"> </w:t>
      </w:r>
      <w:r w:rsidR="00E1422F"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MIC</w:t>
      </w:r>
      <w:r w:rsidR="00E1422F"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 xml:space="preserve"> of the compounds and the standard drug were determined </w:t>
      </w:r>
      <w:r w:rsidR="00F45826" w:rsidRPr="00AA0173">
        <w:rPr>
          <w:rFonts w:ascii="Times New Roman" w:hAnsi="Times New Roman" w:cs="Times New Roman"/>
          <w:highlight w:val="yellow"/>
          <w:lang w:val="en-US"/>
        </w:rPr>
        <w:t>with the help of an inverted mirror, performing all experiments in triplicate. The different concentrations of the test compounds and reference drug were added to</w:t>
      </w:r>
      <w:r w:rsidR="00A753D9" w:rsidRPr="00AA0173">
        <w:rPr>
          <w:rFonts w:ascii="Times New Roman" w:hAnsi="Times New Roman" w:cs="Times New Roman"/>
          <w:highlight w:val="yellow"/>
          <w:lang w:val="en-US"/>
        </w:rPr>
        <w:t xml:space="preserve"> 96-well plates </w:t>
      </w:r>
      <w:r w:rsidR="00F30F86" w:rsidRPr="00AA0173">
        <w:rPr>
          <w:rFonts w:ascii="Times New Roman" w:hAnsi="Times New Roman" w:cs="Times New Roman"/>
          <w:highlight w:val="yellow"/>
          <w:lang w:val="en-US"/>
        </w:rPr>
        <w:t>containing</w:t>
      </w:r>
      <w:r w:rsidR="00A753D9" w:rsidRPr="00AA0173">
        <w:rPr>
          <w:rFonts w:ascii="Times New Roman" w:hAnsi="Times New Roman" w:cs="Times New Roman"/>
          <w:highlight w:val="yellow"/>
          <w:lang w:val="en-US"/>
        </w:rPr>
        <w:t xml:space="preserve"> RPMI 1640 medium buffered with MOPS (3-[N-morpholino] propane sulfonic acid</w:t>
      </w:r>
      <w:r w:rsidR="00E1422F"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 xml:space="preserve"> (Sigma-Aldrich).</w:t>
      </w:r>
      <w:r w:rsidR="00F30F86" w:rsidRPr="00AA0173">
        <w:rPr>
          <w:rFonts w:ascii="Times New Roman" w:hAnsi="Times New Roman" w:cs="Times New Roman"/>
          <w:highlight w:val="yellow"/>
          <w:lang w:val="en-US"/>
        </w:rPr>
        <w:t xml:space="preserve"> MIC values are expressed in mmol per millilit</w:t>
      </w:r>
      <w:r w:rsidR="003C1C70" w:rsidRPr="00AA0173">
        <w:rPr>
          <w:rFonts w:ascii="Times New Roman" w:hAnsi="Times New Roman" w:cs="Times New Roman"/>
          <w:highlight w:val="yellow"/>
          <w:lang w:val="en-US"/>
        </w:rPr>
        <w:t>e</w:t>
      </w:r>
      <w:r w:rsidR="00F30F86" w:rsidRPr="00AA0173">
        <w:rPr>
          <w:rFonts w:ascii="Times New Roman" w:hAnsi="Times New Roman" w:cs="Times New Roman"/>
          <w:highlight w:val="yellow"/>
          <w:lang w:val="en-US"/>
        </w:rPr>
        <w:t>r.</w:t>
      </w:r>
    </w:p>
    <w:p w14:paraId="5B942CFC" w14:textId="33918660" w:rsidR="00A753D9" w:rsidRPr="00AA0173" w:rsidRDefault="00CD663E" w:rsidP="00611BFA">
      <w:pPr>
        <w:spacing w:after="120" w:line="300" w:lineRule="exact"/>
        <w:ind w:firstLine="284"/>
        <w:jc w:val="both"/>
        <w:rPr>
          <w:rFonts w:ascii="Times New Roman" w:hAnsi="Times New Roman" w:cs="Times New Roman"/>
          <w:highlight w:val="yellow"/>
          <w:lang w:val="en-US"/>
        </w:rPr>
      </w:pPr>
      <w:r w:rsidRPr="00AA0173">
        <w:rPr>
          <w:rFonts w:ascii="Times New Roman" w:hAnsi="Times New Roman" w:cs="Times New Roman"/>
          <w:highlight w:val="yellow"/>
          <w:lang w:val="en-US"/>
        </w:rPr>
        <w:t xml:space="preserve">After </w:t>
      </w:r>
      <w:r w:rsidR="00A753D9" w:rsidRPr="00AA0173">
        <w:rPr>
          <w:rFonts w:ascii="Times New Roman" w:hAnsi="Times New Roman" w:cs="Times New Roman"/>
          <w:highlight w:val="yellow"/>
          <w:lang w:val="en-US"/>
        </w:rPr>
        <w:t>24 h growth on SDA pla</w:t>
      </w:r>
      <w:r w:rsidRPr="00AA0173">
        <w:rPr>
          <w:rFonts w:ascii="Times New Roman" w:hAnsi="Times New Roman" w:cs="Times New Roman"/>
          <w:highlight w:val="yellow"/>
          <w:lang w:val="en-US"/>
        </w:rPr>
        <w:t>tes,</w:t>
      </w:r>
      <w:r w:rsidR="00A753D9" w:rsidRPr="00AA0173">
        <w:rPr>
          <w:rFonts w:ascii="Times New Roman" w:hAnsi="Times New Roman" w:cs="Times New Roman"/>
          <w:highlight w:val="yellow"/>
          <w:lang w:val="en-US"/>
        </w:rPr>
        <w:t xml:space="preserve"> </w:t>
      </w:r>
      <w:r w:rsidRPr="00AA0173">
        <w:rPr>
          <w:rFonts w:ascii="Times New Roman" w:hAnsi="Times New Roman" w:cs="Times New Roman"/>
          <w:highlight w:val="yellow"/>
          <w:lang w:val="en-US"/>
        </w:rPr>
        <w:t xml:space="preserve">3-5 fungal colonies ≥1 mm were gathered with a culture loop, </w:t>
      </w:r>
      <w:r w:rsidR="00A753D9" w:rsidRPr="00AA0173">
        <w:rPr>
          <w:rFonts w:ascii="Times New Roman" w:hAnsi="Times New Roman" w:cs="Times New Roman"/>
          <w:highlight w:val="yellow"/>
          <w:lang w:val="en-US"/>
        </w:rPr>
        <w:t>resuspended in saline solution (0.85% NaCl)</w:t>
      </w:r>
      <w:r w:rsidR="000D66C5"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 xml:space="preserve"> </w:t>
      </w:r>
      <w:r w:rsidR="000D66C5" w:rsidRPr="00AA0173">
        <w:rPr>
          <w:rFonts w:ascii="Times New Roman" w:hAnsi="Times New Roman" w:cs="Times New Roman"/>
          <w:highlight w:val="yellow"/>
          <w:lang w:val="en-US"/>
        </w:rPr>
        <w:t>s</w:t>
      </w:r>
      <w:r w:rsidR="00A753D9" w:rsidRPr="00AA0173">
        <w:rPr>
          <w:rFonts w:ascii="Times New Roman" w:hAnsi="Times New Roman" w:cs="Times New Roman"/>
          <w:highlight w:val="yellow"/>
          <w:lang w:val="en-US"/>
        </w:rPr>
        <w:t>tir</w:t>
      </w:r>
      <w:r w:rsidR="000D66C5" w:rsidRPr="00AA0173">
        <w:rPr>
          <w:rFonts w:ascii="Times New Roman" w:hAnsi="Times New Roman" w:cs="Times New Roman"/>
          <w:highlight w:val="yellow"/>
          <w:lang w:val="en-US"/>
        </w:rPr>
        <w:t>red</w:t>
      </w:r>
      <w:r w:rsidR="00A753D9" w:rsidRPr="00AA0173">
        <w:rPr>
          <w:rFonts w:ascii="Times New Roman" w:hAnsi="Times New Roman" w:cs="Times New Roman"/>
          <w:highlight w:val="yellow"/>
          <w:lang w:val="en-US"/>
        </w:rPr>
        <w:t xml:space="preserve"> well and </w:t>
      </w:r>
      <w:r w:rsidR="000D66C5" w:rsidRPr="00AA0173">
        <w:rPr>
          <w:rFonts w:ascii="Times New Roman" w:hAnsi="Times New Roman" w:cs="Times New Roman"/>
          <w:highlight w:val="yellow"/>
          <w:lang w:val="en-US"/>
        </w:rPr>
        <w:t xml:space="preserve">adjusted to 0.5 McFarland optical density </w:t>
      </w:r>
      <w:r w:rsidR="00A753D9" w:rsidRPr="00AA0173">
        <w:rPr>
          <w:rFonts w:ascii="Times New Roman" w:hAnsi="Times New Roman" w:cs="Times New Roman"/>
          <w:highlight w:val="yellow"/>
          <w:lang w:val="en-US"/>
        </w:rPr>
        <w:t>with the aid of a spectrophotometer (wavelength 530 nm). This solution</w:t>
      </w:r>
      <w:r w:rsidR="00ED293A"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 xml:space="preserve"> </w:t>
      </w:r>
      <w:r w:rsidR="006C60B2" w:rsidRPr="00AA0173">
        <w:rPr>
          <w:rFonts w:ascii="Times New Roman" w:hAnsi="Times New Roman" w:cs="Times New Roman"/>
          <w:highlight w:val="yellow"/>
          <w:lang w:val="en-US"/>
        </w:rPr>
        <w:t>hav</w:t>
      </w:r>
      <w:r w:rsidR="00ED293A" w:rsidRPr="00AA0173">
        <w:rPr>
          <w:rFonts w:ascii="Times New Roman" w:hAnsi="Times New Roman" w:cs="Times New Roman"/>
          <w:highlight w:val="yellow"/>
          <w:lang w:val="en-US"/>
        </w:rPr>
        <w:t>ing</w:t>
      </w:r>
      <w:r w:rsidR="006C60B2" w:rsidRPr="00AA0173">
        <w:rPr>
          <w:rFonts w:ascii="Times New Roman" w:hAnsi="Times New Roman" w:cs="Times New Roman"/>
          <w:highlight w:val="yellow"/>
          <w:lang w:val="en-US"/>
        </w:rPr>
        <w:t xml:space="preserve"> </w:t>
      </w:r>
      <w:r w:rsidR="00A753D9" w:rsidRPr="00AA0173">
        <w:rPr>
          <w:rFonts w:ascii="Times New Roman" w:hAnsi="Times New Roman" w:cs="Times New Roman"/>
          <w:highlight w:val="yellow"/>
          <w:lang w:val="en-US"/>
        </w:rPr>
        <w:t>a concentration of 1</w:t>
      </w:r>
      <w:r w:rsidR="006C60B2" w:rsidRPr="00AA0173">
        <w:rPr>
          <w:rFonts w:ascii="Times New Roman" w:hAnsi="Times New Roman" w:cs="Times New Roman"/>
          <w:highlight w:val="yellow"/>
          <w:lang w:val="en-US"/>
        </w:rPr>
        <w:t xml:space="preserve">-5 </w:t>
      </w:r>
      <w:r w:rsidR="00A753D9" w:rsidRPr="00AA0173">
        <w:rPr>
          <w:rFonts w:ascii="Times New Roman" w:hAnsi="Times New Roman" w:cs="Times New Roman"/>
          <w:highlight w:val="yellow"/>
          <w:lang w:val="en-US"/>
        </w:rPr>
        <w:t>x</w:t>
      </w:r>
      <w:r w:rsidR="006C60B2" w:rsidRPr="00AA0173">
        <w:rPr>
          <w:rFonts w:ascii="Times New Roman" w:hAnsi="Times New Roman" w:cs="Times New Roman"/>
          <w:highlight w:val="yellow"/>
          <w:lang w:val="en-US"/>
        </w:rPr>
        <w:t xml:space="preserve"> </w:t>
      </w:r>
      <w:r w:rsidR="00A753D9" w:rsidRPr="00AA0173">
        <w:rPr>
          <w:rFonts w:ascii="Times New Roman" w:hAnsi="Times New Roman" w:cs="Times New Roman"/>
          <w:highlight w:val="yellow"/>
          <w:lang w:val="en-US"/>
        </w:rPr>
        <w:t>10</w:t>
      </w:r>
      <w:r w:rsidR="00A753D9" w:rsidRPr="00AA0173">
        <w:rPr>
          <w:rFonts w:ascii="Times New Roman" w:hAnsi="Times New Roman" w:cs="Times New Roman"/>
          <w:highlight w:val="yellow"/>
          <w:vertAlign w:val="superscript"/>
          <w:lang w:val="en-US"/>
        </w:rPr>
        <w:t>6</w:t>
      </w:r>
      <w:r w:rsidR="006C60B2" w:rsidRPr="00AA0173">
        <w:rPr>
          <w:rFonts w:ascii="Times New Roman" w:hAnsi="Times New Roman" w:cs="Times New Roman"/>
          <w:highlight w:val="yellow"/>
          <w:lang w:val="en-US"/>
        </w:rPr>
        <w:t xml:space="preserve"> </w:t>
      </w:r>
      <w:r w:rsidR="00A753D9" w:rsidRPr="00AA0173">
        <w:rPr>
          <w:rFonts w:ascii="Times New Roman" w:hAnsi="Times New Roman" w:cs="Times New Roman"/>
          <w:highlight w:val="yellow"/>
          <w:lang w:val="en-US"/>
        </w:rPr>
        <w:t>CFU/ml</w:t>
      </w:r>
      <w:r w:rsidR="00ED293A" w:rsidRPr="00AA0173">
        <w:rPr>
          <w:rFonts w:ascii="Times New Roman" w:hAnsi="Times New Roman" w:cs="Times New Roman"/>
          <w:highlight w:val="yellow"/>
          <w:lang w:val="en-US"/>
        </w:rPr>
        <w:t>,</w:t>
      </w:r>
      <w:r w:rsidR="00A753D9" w:rsidRPr="00AA0173">
        <w:rPr>
          <w:rFonts w:ascii="Times New Roman" w:hAnsi="Times New Roman" w:cs="Times New Roman"/>
          <w:highlight w:val="yellow"/>
          <w:lang w:val="en-US"/>
        </w:rPr>
        <w:t xml:space="preserve"> </w:t>
      </w:r>
      <w:r w:rsidR="00ED293A" w:rsidRPr="00AA0173">
        <w:rPr>
          <w:rFonts w:ascii="Times New Roman" w:hAnsi="Times New Roman" w:cs="Times New Roman"/>
          <w:highlight w:val="yellow"/>
          <w:lang w:val="en-US"/>
        </w:rPr>
        <w:t xml:space="preserve">was </w:t>
      </w:r>
      <w:r w:rsidR="00A753D9" w:rsidRPr="00AA0173">
        <w:rPr>
          <w:rFonts w:ascii="Times New Roman" w:hAnsi="Times New Roman" w:cs="Times New Roman"/>
          <w:highlight w:val="yellow"/>
          <w:lang w:val="en-US"/>
        </w:rPr>
        <w:t>dilut</w:t>
      </w:r>
      <w:r w:rsidR="00ED293A" w:rsidRPr="00AA0173">
        <w:rPr>
          <w:rFonts w:ascii="Times New Roman" w:hAnsi="Times New Roman" w:cs="Times New Roman"/>
          <w:highlight w:val="yellow"/>
          <w:lang w:val="en-US"/>
        </w:rPr>
        <w:t>ed</w:t>
      </w:r>
      <w:r w:rsidR="00A753D9" w:rsidRPr="00AA0173">
        <w:rPr>
          <w:rFonts w:ascii="Times New Roman" w:hAnsi="Times New Roman" w:cs="Times New Roman"/>
          <w:highlight w:val="yellow"/>
          <w:lang w:val="en-US"/>
        </w:rPr>
        <w:t xml:space="preserve"> </w:t>
      </w:r>
      <w:r w:rsidR="00ED293A" w:rsidRPr="00AA0173">
        <w:rPr>
          <w:rFonts w:ascii="Times New Roman" w:hAnsi="Times New Roman" w:cs="Times New Roman"/>
          <w:highlight w:val="yellow"/>
          <w:lang w:val="en-US"/>
        </w:rPr>
        <w:t>(1:1000) with</w:t>
      </w:r>
      <w:r w:rsidR="00414369" w:rsidRPr="00AA0173">
        <w:rPr>
          <w:rFonts w:ascii="Times New Roman" w:hAnsi="Times New Roman" w:cs="Times New Roman"/>
          <w:highlight w:val="yellow"/>
          <w:lang w:val="en-US"/>
        </w:rPr>
        <w:t xml:space="preserve"> </w:t>
      </w:r>
      <w:r w:rsidR="00A753D9" w:rsidRPr="00AA0173">
        <w:rPr>
          <w:rFonts w:ascii="Times New Roman" w:hAnsi="Times New Roman" w:cs="Times New Roman"/>
          <w:highlight w:val="yellow"/>
          <w:lang w:val="en-US"/>
        </w:rPr>
        <w:t xml:space="preserve">RPMI medium </w:t>
      </w:r>
      <w:r w:rsidR="00ED293A" w:rsidRPr="00AA0173">
        <w:rPr>
          <w:rFonts w:ascii="Times New Roman" w:hAnsi="Times New Roman" w:cs="Times New Roman"/>
          <w:highlight w:val="yellow"/>
          <w:lang w:val="en-US"/>
        </w:rPr>
        <w:t>and</w:t>
      </w:r>
      <w:r w:rsidR="00A753D9" w:rsidRPr="00AA0173">
        <w:rPr>
          <w:rFonts w:ascii="Times New Roman" w:hAnsi="Times New Roman" w:cs="Times New Roman"/>
          <w:highlight w:val="yellow"/>
          <w:lang w:val="en-US"/>
        </w:rPr>
        <w:t xml:space="preserve"> </w:t>
      </w:r>
      <w:r w:rsidR="000D66C5" w:rsidRPr="00AA0173">
        <w:rPr>
          <w:rFonts w:ascii="Times New Roman" w:hAnsi="Times New Roman" w:cs="Times New Roman"/>
          <w:highlight w:val="yellow"/>
          <w:lang w:val="en-US"/>
        </w:rPr>
        <w:t>utilized</w:t>
      </w:r>
      <w:r w:rsidR="00A753D9" w:rsidRPr="00AA0173">
        <w:rPr>
          <w:rFonts w:ascii="Times New Roman" w:hAnsi="Times New Roman" w:cs="Times New Roman"/>
          <w:highlight w:val="yellow"/>
          <w:lang w:val="en-US"/>
        </w:rPr>
        <w:t xml:space="preserve"> to inoculate the </w:t>
      </w:r>
      <w:r w:rsidR="000D66C5" w:rsidRPr="00AA0173">
        <w:rPr>
          <w:rFonts w:ascii="Times New Roman" w:hAnsi="Times New Roman" w:cs="Times New Roman"/>
          <w:highlight w:val="yellow"/>
          <w:lang w:val="en-US"/>
        </w:rPr>
        <w:t xml:space="preserve">plates containing the </w:t>
      </w:r>
      <w:r w:rsidR="00A753D9" w:rsidRPr="00AA0173">
        <w:rPr>
          <w:rFonts w:ascii="Times New Roman" w:hAnsi="Times New Roman" w:cs="Times New Roman"/>
          <w:highlight w:val="yellow"/>
          <w:lang w:val="en-US"/>
        </w:rPr>
        <w:t xml:space="preserve">antifungal </w:t>
      </w:r>
      <w:r w:rsidR="000D66C5" w:rsidRPr="00AA0173">
        <w:rPr>
          <w:rFonts w:ascii="Times New Roman" w:hAnsi="Times New Roman" w:cs="Times New Roman"/>
          <w:highlight w:val="yellow"/>
          <w:lang w:val="en-US"/>
        </w:rPr>
        <w:t>compounds</w:t>
      </w:r>
      <w:r w:rsidR="00A753D9" w:rsidRPr="00AA0173">
        <w:rPr>
          <w:rFonts w:ascii="Times New Roman" w:hAnsi="Times New Roman" w:cs="Times New Roman"/>
          <w:highlight w:val="yellow"/>
          <w:lang w:val="en-US"/>
        </w:rPr>
        <w:t>.</w:t>
      </w:r>
      <w:r w:rsidR="00611BFA" w:rsidRPr="00AA0173">
        <w:rPr>
          <w:rFonts w:ascii="Times New Roman" w:hAnsi="Times New Roman" w:cs="Times New Roman"/>
          <w:highlight w:val="yellow"/>
          <w:lang w:val="en-US"/>
        </w:rPr>
        <w:t xml:space="preserve"> </w:t>
      </w:r>
      <w:r w:rsidR="0086021D" w:rsidRPr="00AA0173">
        <w:rPr>
          <w:rFonts w:ascii="Times New Roman" w:hAnsi="Times New Roman" w:cs="Times New Roman"/>
          <w:highlight w:val="yellow"/>
          <w:lang w:val="en-US"/>
        </w:rPr>
        <w:t>The wells of columns 2-11 were i</w:t>
      </w:r>
      <w:r w:rsidR="00A753D9" w:rsidRPr="00AA0173">
        <w:rPr>
          <w:rFonts w:ascii="Times New Roman" w:hAnsi="Times New Roman" w:cs="Times New Roman"/>
          <w:highlight w:val="yellow"/>
          <w:lang w:val="en-US"/>
        </w:rPr>
        <w:t>noculat</w:t>
      </w:r>
      <w:r w:rsidR="0086021D" w:rsidRPr="00AA0173">
        <w:rPr>
          <w:rFonts w:ascii="Times New Roman" w:hAnsi="Times New Roman" w:cs="Times New Roman"/>
          <w:highlight w:val="yellow"/>
          <w:lang w:val="en-US"/>
        </w:rPr>
        <w:t>ed</w:t>
      </w:r>
      <w:r w:rsidR="00A753D9" w:rsidRPr="00AA0173">
        <w:rPr>
          <w:rFonts w:ascii="Times New Roman" w:hAnsi="Times New Roman" w:cs="Times New Roman"/>
          <w:highlight w:val="yellow"/>
          <w:lang w:val="en-US"/>
        </w:rPr>
        <w:t xml:space="preserve"> with 100 μl of the yeast suspension. Column 1 </w:t>
      </w:r>
      <w:r w:rsidR="00270CE9" w:rsidRPr="00AA0173">
        <w:rPr>
          <w:rFonts w:ascii="Times New Roman" w:hAnsi="Times New Roman" w:cs="Times New Roman"/>
          <w:highlight w:val="yellow"/>
          <w:lang w:val="en-US"/>
        </w:rPr>
        <w:t xml:space="preserve">had </w:t>
      </w:r>
      <w:r w:rsidR="00A753D9" w:rsidRPr="00AA0173">
        <w:rPr>
          <w:rFonts w:ascii="Times New Roman" w:hAnsi="Times New Roman" w:cs="Times New Roman"/>
          <w:highlight w:val="yellow"/>
          <w:lang w:val="en-US"/>
        </w:rPr>
        <w:t>200 μl of RPMI</w:t>
      </w:r>
      <w:r w:rsidR="00270CE9" w:rsidRPr="00AA0173">
        <w:rPr>
          <w:rFonts w:ascii="Times New Roman" w:hAnsi="Times New Roman" w:cs="Times New Roman"/>
          <w:highlight w:val="yellow"/>
          <w:lang w:val="en-US"/>
        </w:rPr>
        <w:t xml:space="preserve"> in each well and did not receive inoculation, thus</w:t>
      </w:r>
      <w:r w:rsidR="00A753D9" w:rsidRPr="00AA0173">
        <w:rPr>
          <w:rFonts w:ascii="Times New Roman" w:hAnsi="Times New Roman" w:cs="Times New Roman"/>
          <w:highlight w:val="yellow"/>
          <w:lang w:val="en-US"/>
        </w:rPr>
        <w:t xml:space="preserve"> </w:t>
      </w:r>
      <w:r w:rsidR="003C1C70" w:rsidRPr="00AA0173">
        <w:rPr>
          <w:rFonts w:ascii="Times New Roman" w:hAnsi="Times New Roman" w:cs="Times New Roman"/>
          <w:highlight w:val="yellow"/>
          <w:lang w:val="en-US"/>
        </w:rPr>
        <w:t>serving</w:t>
      </w:r>
      <w:r w:rsidR="00A753D9" w:rsidRPr="00AA0173">
        <w:rPr>
          <w:rFonts w:ascii="Times New Roman" w:hAnsi="Times New Roman" w:cs="Times New Roman"/>
          <w:highlight w:val="yellow"/>
          <w:lang w:val="en-US"/>
        </w:rPr>
        <w:t xml:space="preserve"> </w:t>
      </w:r>
      <w:r w:rsidR="00611BFA" w:rsidRPr="00AA0173">
        <w:rPr>
          <w:rFonts w:ascii="Times New Roman" w:hAnsi="Times New Roman" w:cs="Times New Roman"/>
          <w:highlight w:val="yellow"/>
          <w:lang w:val="en-US"/>
        </w:rPr>
        <w:t xml:space="preserve">as </w:t>
      </w:r>
      <w:r w:rsidR="00A753D9" w:rsidRPr="00AA0173">
        <w:rPr>
          <w:rFonts w:ascii="Times New Roman" w:hAnsi="Times New Roman" w:cs="Times New Roman"/>
          <w:highlight w:val="yellow"/>
          <w:lang w:val="en-US"/>
        </w:rPr>
        <w:t xml:space="preserve">the </w:t>
      </w:r>
      <w:r w:rsidR="00ED293A" w:rsidRPr="00AA0173">
        <w:rPr>
          <w:rFonts w:ascii="Times New Roman" w:hAnsi="Times New Roman" w:cs="Times New Roman"/>
          <w:highlight w:val="yellow"/>
          <w:lang w:val="en-US"/>
        </w:rPr>
        <w:t xml:space="preserve">sterility </w:t>
      </w:r>
      <w:r w:rsidR="00A753D9" w:rsidRPr="00AA0173">
        <w:rPr>
          <w:rFonts w:ascii="Times New Roman" w:hAnsi="Times New Roman" w:cs="Times New Roman"/>
          <w:highlight w:val="yellow"/>
          <w:lang w:val="en-US"/>
        </w:rPr>
        <w:t xml:space="preserve">control of the medium. </w:t>
      </w:r>
      <w:r w:rsidR="00270CE9" w:rsidRPr="00AA0173">
        <w:rPr>
          <w:rFonts w:ascii="Times New Roman" w:hAnsi="Times New Roman" w:cs="Times New Roman"/>
          <w:highlight w:val="yellow"/>
          <w:lang w:val="en-US"/>
        </w:rPr>
        <w:t>The wells in c</w:t>
      </w:r>
      <w:r w:rsidR="00A753D9" w:rsidRPr="00AA0173">
        <w:rPr>
          <w:rFonts w:ascii="Times New Roman" w:hAnsi="Times New Roman" w:cs="Times New Roman"/>
          <w:highlight w:val="yellow"/>
          <w:lang w:val="en-US"/>
        </w:rPr>
        <w:t xml:space="preserve">olumn 12 </w:t>
      </w:r>
      <w:r w:rsidR="00270CE9" w:rsidRPr="00AA0173">
        <w:rPr>
          <w:rFonts w:ascii="Times New Roman" w:hAnsi="Times New Roman" w:cs="Times New Roman"/>
          <w:highlight w:val="yellow"/>
          <w:lang w:val="en-US"/>
        </w:rPr>
        <w:t xml:space="preserve">were inoculated but </w:t>
      </w:r>
      <w:r w:rsidR="00A753D9" w:rsidRPr="00AA0173">
        <w:rPr>
          <w:rFonts w:ascii="Times New Roman" w:hAnsi="Times New Roman" w:cs="Times New Roman"/>
          <w:highlight w:val="yellow"/>
          <w:lang w:val="en-US"/>
        </w:rPr>
        <w:t>d</w:t>
      </w:r>
      <w:r w:rsidR="00611BFA" w:rsidRPr="00AA0173">
        <w:rPr>
          <w:rFonts w:ascii="Times New Roman" w:hAnsi="Times New Roman" w:cs="Times New Roman"/>
          <w:highlight w:val="yellow"/>
          <w:lang w:val="en-US"/>
        </w:rPr>
        <w:t>id</w:t>
      </w:r>
      <w:r w:rsidR="00A753D9" w:rsidRPr="00AA0173">
        <w:rPr>
          <w:rFonts w:ascii="Times New Roman" w:hAnsi="Times New Roman" w:cs="Times New Roman"/>
          <w:highlight w:val="yellow"/>
          <w:lang w:val="en-US"/>
        </w:rPr>
        <w:t xml:space="preserve"> not contain </w:t>
      </w:r>
      <w:r w:rsidR="00611BFA" w:rsidRPr="00AA0173">
        <w:rPr>
          <w:rFonts w:ascii="Times New Roman" w:hAnsi="Times New Roman" w:cs="Times New Roman"/>
          <w:highlight w:val="yellow"/>
          <w:lang w:val="en-US"/>
        </w:rPr>
        <w:t xml:space="preserve">any </w:t>
      </w:r>
      <w:r w:rsidR="00A753D9" w:rsidRPr="00AA0173">
        <w:rPr>
          <w:rFonts w:ascii="Times New Roman" w:hAnsi="Times New Roman" w:cs="Times New Roman"/>
          <w:highlight w:val="yellow"/>
          <w:lang w:val="en-US"/>
        </w:rPr>
        <w:t>antifungal</w:t>
      </w:r>
      <w:r w:rsidR="00611BFA" w:rsidRPr="00AA0173">
        <w:rPr>
          <w:rFonts w:ascii="Times New Roman" w:hAnsi="Times New Roman" w:cs="Times New Roman"/>
          <w:highlight w:val="yellow"/>
          <w:lang w:val="en-US"/>
        </w:rPr>
        <w:t xml:space="preserve"> compound,</w:t>
      </w:r>
      <w:r w:rsidR="00A753D9" w:rsidRPr="00AA0173">
        <w:rPr>
          <w:rFonts w:ascii="Times New Roman" w:hAnsi="Times New Roman" w:cs="Times New Roman"/>
          <w:highlight w:val="yellow"/>
          <w:lang w:val="en-US"/>
        </w:rPr>
        <w:t xml:space="preserve"> </w:t>
      </w:r>
      <w:r w:rsidR="00ED293A" w:rsidRPr="00AA0173">
        <w:rPr>
          <w:rFonts w:ascii="Times New Roman" w:hAnsi="Times New Roman" w:cs="Times New Roman"/>
          <w:highlight w:val="yellow"/>
          <w:lang w:val="en-US"/>
        </w:rPr>
        <w:t>serving as</w:t>
      </w:r>
      <w:r w:rsidR="00611BFA" w:rsidRPr="00AA0173">
        <w:rPr>
          <w:rFonts w:ascii="Times New Roman" w:hAnsi="Times New Roman" w:cs="Times New Roman"/>
          <w:highlight w:val="yellow"/>
          <w:lang w:val="en-US"/>
        </w:rPr>
        <w:t xml:space="preserve"> the</w:t>
      </w:r>
      <w:r w:rsidR="00A753D9" w:rsidRPr="00AA0173">
        <w:rPr>
          <w:rFonts w:ascii="Times New Roman" w:hAnsi="Times New Roman" w:cs="Times New Roman"/>
          <w:highlight w:val="yellow"/>
          <w:lang w:val="en-US"/>
        </w:rPr>
        <w:t xml:space="preserve"> growth control.</w:t>
      </w:r>
      <w:r w:rsidR="00611BFA" w:rsidRPr="00AA0173">
        <w:rPr>
          <w:rFonts w:ascii="Times New Roman" w:hAnsi="Times New Roman" w:cs="Times New Roman"/>
          <w:highlight w:val="yellow"/>
          <w:lang w:val="en-US"/>
        </w:rPr>
        <w:t xml:space="preserve"> For </w:t>
      </w:r>
      <w:r w:rsidR="00ED293A" w:rsidRPr="00AA0173">
        <w:rPr>
          <w:rFonts w:ascii="Times New Roman" w:hAnsi="Times New Roman" w:cs="Times New Roman"/>
          <w:highlight w:val="yellow"/>
          <w:lang w:val="en-US"/>
        </w:rPr>
        <w:t>all</w:t>
      </w:r>
      <w:r w:rsidR="00611BFA" w:rsidRPr="00AA0173">
        <w:rPr>
          <w:rFonts w:ascii="Times New Roman" w:hAnsi="Times New Roman" w:cs="Times New Roman"/>
          <w:highlight w:val="yellow"/>
          <w:lang w:val="en-US"/>
        </w:rPr>
        <w:t xml:space="preserve"> strains of yeast and filamentous fungi, t</w:t>
      </w:r>
      <w:r w:rsidR="00A753D9" w:rsidRPr="00AA0173">
        <w:rPr>
          <w:rFonts w:ascii="Times New Roman" w:hAnsi="Times New Roman" w:cs="Times New Roman"/>
          <w:highlight w:val="yellow"/>
          <w:lang w:val="en-US"/>
        </w:rPr>
        <w:t>he plates were incubated at 35</w:t>
      </w:r>
      <w:r w:rsidR="00611BFA" w:rsidRPr="00AA0173">
        <w:rPr>
          <w:rFonts w:ascii="Times New Roman" w:hAnsi="Times New Roman" w:cs="Times New Roman"/>
          <w:highlight w:val="yellow"/>
          <w:lang w:val="en-US"/>
        </w:rPr>
        <w:t xml:space="preserve"> </w:t>
      </w:r>
      <w:r w:rsidR="00A753D9" w:rsidRPr="00AA0173">
        <w:rPr>
          <w:rFonts w:ascii="Times New Roman" w:hAnsi="Times New Roman" w:cs="Times New Roman"/>
          <w:highlight w:val="yellow"/>
          <w:lang w:val="en-US"/>
        </w:rPr>
        <w:t xml:space="preserve">°C for 48 h. </w:t>
      </w:r>
    </w:p>
    <w:p w14:paraId="22653CB2" w14:textId="568DD006" w:rsidR="00343097" w:rsidRPr="00FB5A71" w:rsidRDefault="00A753D9" w:rsidP="009F7861">
      <w:pPr>
        <w:spacing w:after="120" w:line="300" w:lineRule="exact"/>
        <w:ind w:firstLine="284"/>
        <w:jc w:val="both"/>
        <w:rPr>
          <w:rFonts w:ascii="Times New Roman" w:hAnsi="Times New Roman" w:cs="Times New Roman"/>
          <w:lang w:val="en-US"/>
        </w:rPr>
      </w:pPr>
      <w:r w:rsidRPr="00AA0173">
        <w:rPr>
          <w:rFonts w:ascii="Times New Roman" w:hAnsi="Times New Roman" w:cs="Times New Roman"/>
          <w:highlight w:val="yellow"/>
          <w:lang w:val="en-US"/>
        </w:rPr>
        <w:t xml:space="preserve">The visual reading </w:t>
      </w:r>
      <w:r w:rsidR="00EB192D" w:rsidRPr="00AA0173">
        <w:rPr>
          <w:rFonts w:ascii="Times New Roman" w:hAnsi="Times New Roman" w:cs="Times New Roman"/>
          <w:highlight w:val="yellow"/>
          <w:lang w:val="en-US"/>
        </w:rPr>
        <w:t xml:space="preserve">of fungal growth </w:t>
      </w:r>
      <w:r w:rsidR="00611BFA" w:rsidRPr="00AA0173">
        <w:rPr>
          <w:rFonts w:ascii="Times New Roman" w:hAnsi="Times New Roman" w:cs="Times New Roman"/>
          <w:highlight w:val="yellow"/>
          <w:lang w:val="en-US"/>
        </w:rPr>
        <w:t xml:space="preserve">was </w:t>
      </w:r>
      <w:r w:rsidR="0086021D" w:rsidRPr="00AA0173">
        <w:rPr>
          <w:rFonts w:ascii="Times New Roman" w:hAnsi="Times New Roman" w:cs="Times New Roman"/>
          <w:highlight w:val="yellow"/>
          <w:lang w:val="en-US"/>
        </w:rPr>
        <w:t xml:space="preserve">carried </w:t>
      </w:r>
      <w:r w:rsidR="003C1C70" w:rsidRPr="00AA0173">
        <w:rPr>
          <w:rFonts w:ascii="Times New Roman" w:hAnsi="Times New Roman" w:cs="Times New Roman"/>
          <w:highlight w:val="yellow"/>
          <w:lang w:val="en-US"/>
        </w:rPr>
        <w:t>out</w:t>
      </w:r>
      <w:r w:rsidR="00611BFA" w:rsidRPr="00AA0173">
        <w:rPr>
          <w:rFonts w:ascii="Times New Roman" w:hAnsi="Times New Roman" w:cs="Times New Roman"/>
          <w:highlight w:val="yellow"/>
          <w:lang w:val="en-US"/>
        </w:rPr>
        <w:t xml:space="preserve"> </w:t>
      </w:r>
      <w:r w:rsidRPr="00AA0173">
        <w:rPr>
          <w:rFonts w:ascii="Times New Roman" w:hAnsi="Times New Roman" w:cs="Times New Roman"/>
          <w:highlight w:val="yellow"/>
          <w:lang w:val="en-US"/>
        </w:rPr>
        <w:t xml:space="preserve">with an inverted mirror. </w:t>
      </w:r>
      <w:r w:rsidR="00611BFA" w:rsidRPr="00AA0173">
        <w:rPr>
          <w:rFonts w:ascii="Times New Roman" w:hAnsi="Times New Roman" w:cs="Times New Roman"/>
          <w:highlight w:val="yellow"/>
          <w:lang w:val="en-US"/>
        </w:rPr>
        <w:t>For the a</w:t>
      </w:r>
      <w:r w:rsidRPr="00AA0173">
        <w:rPr>
          <w:rFonts w:ascii="Times New Roman" w:hAnsi="Times New Roman" w:cs="Times New Roman"/>
          <w:highlight w:val="yellow"/>
          <w:lang w:val="en-US"/>
        </w:rPr>
        <w:t>zoles</w:t>
      </w:r>
      <w:r w:rsidR="00611BFA" w:rsidRPr="00AA0173">
        <w:rPr>
          <w:rFonts w:ascii="Times New Roman" w:hAnsi="Times New Roman" w:cs="Times New Roman"/>
          <w:highlight w:val="yellow"/>
          <w:lang w:val="en-US"/>
        </w:rPr>
        <w:t>,</w:t>
      </w:r>
      <w:r w:rsidRPr="00AA0173">
        <w:rPr>
          <w:rFonts w:ascii="Times New Roman" w:hAnsi="Times New Roman" w:cs="Times New Roman"/>
          <w:highlight w:val="yellow"/>
          <w:lang w:val="en-US"/>
        </w:rPr>
        <w:t xml:space="preserve"> </w:t>
      </w:r>
      <w:r w:rsidR="00611BFA" w:rsidRPr="00AA0173">
        <w:rPr>
          <w:rFonts w:ascii="Times New Roman" w:hAnsi="Times New Roman" w:cs="Times New Roman"/>
          <w:highlight w:val="yellow"/>
          <w:lang w:val="en-US"/>
        </w:rPr>
        <w:t xml:space="preserve">the </w:t>
      </w:r>
      <w:r w:rsidRPr="00AA0173">
        <w:rPr>
          <w:rFonts w:ascii="Times New Roman" w:hAnsi="Times New Roman" w:cs="Times New Roman"/>
          <w:highlight w:val="yellow"/>
          <w:lang w:val="en-US"/>
        </w:rPr>
        <w:t xml:space="preserve">MIC is the lowest concentration of </w:t>
      </w:r>
      <w:r w:rsidR="00A83BB4" w:rsidRPr="00AA0173">
        <w:rPr>
          <w:rFonts w:ascii="Times New Roman" w:hAnsi="Times New Roman" w:cs="Times New Roman"/>
          <w:highlight w:val="yellow"/>
          <w:lang w:val="en-US"/>
        </w:rPr>
        <w:t xml:space="preserve">an </w:t>
      </w:r>
      <w:r w:rsidRPr="00AA0173">
        <w:rPr>
          <w:rFonts w:ascii="Times New Roman" w:hAnsi="Times New Roman" w:cs="Times New Roman"/>
          <w:highlight w:val="yellow"/>
          <w:lang w:val="en-US"/>
        </w:rPr>
        <w:t xml:space="preserve">antifungal that produces a </w:t>
      </w:r>
      <w:r w:rsidR="00A83BB4" w:rsidRPr="00AA0173">
        <w:rPr>
          <w:rFonts w:ascii="Times New Roman" w:hAnsi="Times New Roman" w:cs="Times New Roman"/>
          <w:highlight w:val="yellow"/>
          <w:lang w:val="en-US"/>
        </w:rPr>
        <w:t xml:space="preserve">substantial </w:t>
      </w:r>
      <w:r w:rsidRPr="00AA0173">
        <w:rPr>
          <w:rFonts w:ascii="Times New Roman" w:hAnsi="Times New Roman" w:cs="Times New Roman"/>
          <w:highlight w:val="yellow"/>
          <w:lang w:val="en-US"/>
        </w:rPr>
        <w:t xml:space="preserve">reduction in yeast growth (≥50%) </w:t>
      </w:r>
      <w:r w:rsidR="00454D23" w:rsidRPr="00AA0173">
        <w:rPr>
          <w:rFonts w:ascii="Times New Roman" w:hAnsi="Times New Roman" w:cs="Times New Roman"/>
          <w:highlight w:val="yellow"/>
          <w:lang w:val="en-US"/>
        </w:rPr>
        <w:t>and a</w:t>
      </w:r>
      <w:r w:rsidRPr="00AA0173">
        <w:rPr>
          <w:rFonts w:ascii="Times New Roman" w:hAnsi="Times New Roman" w:cs="Times New Roman"/>
          <w:highlight w:val="yellow"/>
          <w:lang w:val="en-US"/>
        </w:rPr>
        <w:t xml:space="preserve"> 100% </w:t>
      </w:r>
      <w:r w:rsidR="00454D23" w:rsidRPr="00AA0173">
        <w:rPr>
          <w:rFonts w:ascii="Times New Roman" w:hAnsi="Times New Roman" w:cs="Times New Roman"/>
          <w:highlight w:val="yellow"/>
          <w:lang w:val="en-US"/>
        </w:rPr>
        <w:t xml:space="preserve">inhibition </w:t>
      </w:r>
      <w:r w:rsidRPr="00AA0173">
        <w:rPr>
          <w:rFonts w:ascii="Times New Roman" w:hAnsi="Times New Roman" w:cs="Times New Roman"/>
          <w:highlight w:val="yellow"/>
          <w:lang w:val="en-US"/>
        </w:rPr>
        <w:t>of</w:t>
      </w:r>
      <w:r w:rsidR="00454D23" w:rsidRPr="00AA0173">
        <w:rPr>
          <w:rFonts w:ascii="Times New Roman" w:hAnsi="Times New Roman" w:cs="Times New Roman"/>
          <w:highlight w:val="yellow"/>
          <w:lang w:val="en-US"/>
        </w:rPr>
        <w:t xml:space="preserve"> the growth of</w:t>
      </w:r>
      <w:r w:rsidRPr="00AA0173">
        <w:rPr>
          <w:rFonts w:ascii="Times New Roman" w:hAnsi="Times New Roman" w:cs="Times New Roman"/>
          <w:highlight w:val="yellow"/>
          <w:lang w:val="en-US"/>
        </w:rPr>
        <w:t xml:space="preserve"> </w:t>
      </w:r>
      <w:r w:rsidR="00454D23" w:rsidRPr="00AA0173">
        <w:rPr>
          <w:rFonts w:ascii="Times New Roman" w:hAnsi="Times New Roman" w:cs="Times New Roman"/>
          <w:highlight w:val="yellow"/>
          <w:lang w:val="en-US"/>
        </w:rPr>
        <w:t>filamentous</w:t>
      </w:r>
      <w:r w:rsidR="00454D23" w:rsidRPr="00AA0173" w:rsidDel="009E543C">
        <w:rPr>
          <w:rFonts w:ascii="Times New Roman" w:hAnsi="Times New Roman" w:cs="Times New Roman"/>
          <w:highlight w:val="yellow"/>
          <w:lang w:val="en-US"/>
        </w:rPr>
        <w:t xml:space="preserve"> </w:t>
      </w:r>
      <w:r w:rsidR="009E543C" w:rsidRPr="00AA0173">
        <w:rPr>
          <w:rFonts w:ascii="Times New Roman" w:hAnsi="Times New Roman" w:cs="Times New Roman"/>
          <w:highlight w:val="yellow"/>
          <w:lang w:val="en-US"/>
        </w:rPr>
        <w:t>fung</w:t>
      </w:r>
      <w:r w:rsidR="00454D23" w:rsidRPr="00AA0173">
        <w:rPr>
          <w:rFonts w:ascii="Times New Roman" w:hAnsi="Times New Roman" w:cs="Times New Roman"/>
          <w:highlight w:val="yellow"/>
          <w:lang w:val="en-US"/>
        </w:rPr>
        <w:t>i, in each case compared to the corresponding control</w:t>
      </w:r>
      <w:r w:rsidRPr="00AA0173">
        <w:rPr>
          <w:rFonts w:ascii="Times New Roman" w:hAnsi="Times New Roman" w:cs="Times New Roman"/>
          <w:highlight w:val="yellow"/>
          <w:lang w:val="en-US"/>
        </w:rPr>
        <w:t>.</w:t>
      </w:r>
    </w:p>
    <w:p w14:paraId="20D63D9A" w14:textId="0064E096" w:rsidR="000A7CB9" w:rsidRDefault="000A7CB9">
      <w:pPr>
        <w:rPr>
          <w:rFonts w:ascii="Times New Roman" w:hAnsi="Times New Roman" w:cs="Times New Roman"/>
          <w:b/>
          <w:caps/>
          <w:lang w:val="en-US"/>
        </w:rPr>
      </w:pPr>
    </w:p>
    <w:p w14:paraId="5605F49E" w14:textId="77777777" w:rsidR="00343097" w:rsidRPr="00FB5A71" w:rsidRDefault="00366651">
      <w:pPr>
        <w:rPr>
          <w:rFonts w:ascii="Times New Roman" w:hAnsi="Times New Roman" w:cs="Times New Roman"/>
          <w:b/>
          <w:lang w:val="en-US"/>
        </w:rPr>
      </w:pPr>
      <w:r w:rsidRPr="00FB5A71">
        <w:rPr>
          <w:rFonts w:ascii="Times New Roman" w:hAnsi="Times New Roman" w:cs="Times New Roman"/>
          <w:b/>
          <w:lang w:val="en-US"/>
        </w:rPr>
        <w:t>Results and discussion</w:t>
      </w:r>
    </w:p>
    <w:p w14:paraId="3D8629AA" w14:textId="77777777" w:rsidR="00343097" w:rsidRPr="00FB5A71" w:rsidRDefault="00343097" w:rsidP="00343097">
      <w:pPr>
        <w:rPr>
          <w:rFonts w:ascii="Times New Roman" w:hAnsi="Times New Roman" w:cs="Times New Roman"/>
          <w:b/>
          <w:lang w:val="en-US"/>
        </w:rPr>
      </w:pPr>
      <w:r w:rsidRPr="00FB5A71">
        <w:rPr>
          <w:rFonts w:ascii="Times New Roman" w:hAnsi="Times New Roman" w:cs="Times New Roman"/>
          <w:b/>
          <w:lang w:val="en-US"/>
        </w:rPr>
        <w:t>Chemistry</w:t>
      </w:r>
    </w:p>
    <w:p w14:paraId="6D3C864A" w14:textId="1BD9FDE2" w:rsidR="00564113" w:rsidRPr="00FB5A71" w:rsidRDefault="009F7861" w:rsidP="00975E10">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Our group r</w:t>
      </w:r>
      <w:r w:rsidR="00366651" w:rsidRPr="00FB5A71">
        <w:rPr>
          <w:rFonts w:ascii="Times New Roman" w:hAnsi="Times New Roman" w:cs="Times New Roman"/>
          <w:lang w:val="en-US"/>
        </w:rPr>
        <w:t xml:space="preserve">ecently reported a novel </w:t>
      </w:r>
      <w:r w:rsidR="00AC67B1" w:rsidRPr="00FB5A71">
        <w:rPr>
          <w:rFonts w:ascii="Times New Roman" w:hAnsi="Times New Roman" w:cs="Times New Roman"/>
          <w:lang w:val="en-US"/>
        </w:rPr>
        <w:t xml:space="preserve">two-step </w:t>
      </w:r>
      <w:r w:rsidR="00366651" w:rsidRPr="00FB5A71">
        <w:rPr>
          <w:rFonts w:ascii="Times New Roman" w:hAnsi="Times New Roman" w:cs="Times New Roman"/>
          <w:lang w:val="en-US"/>
        </w:rPr>
        <w:t xml:space="preserve">methodology </w:t>
      </w:r>
      <w:r w:rsidRPr="00FB5A71">
        <w:rPr>
          <w:rFonts w:ascii="Times New Roman" w:hAnsi="Times New Roman" w:cs="Times New Roman"/>
          <w:lang w:val="en-US"/>
        </w:rPr>
        <w:t xml:space="preserve">for </w:t>
      </w:r>
      <w:r w:rsidR="00AC67B1" w:rsidRPr="00FB5A71">
        <w:rPr>
          <w:rFonts w:ascii="Times New Roman" w:hAnsi="Times New Roman" w:cs="Times New Roman"/>
          <w:lang w:val="en-US"/>
        </w:rPr>
        <w:t>synthesizing</w:t>
      </w:r>
      <w:r w:rsidRPr="00FB5A71">
        <w:rPr>
          <w:rFonts w:ascii="Times New Roman" w:hAnsi="Times New Roman" w:cs="Times New Roman"/>
          <w:lang w:val="en-US"/>
        </w:rPr>
        <w:t xml:space="preserve"> </w:t>
      </w:r>
      <w:r w:rsidR="00366651" w:rsidRPr="00FB5A71">
        <w:rPr>
          <w:rFonts w:ascii="Times New Roman" w:hAnsi="Times New Roman" w:cs="Times New Roman"/>
          <w:lang w:val="en-US"/>
        </w:rPr>
        <w:t xml:space="preserve">benzylic 1,2,3-triazole-4-carboxamide derivatives </w:t>
      </w:r>
      <w:r w:rsidR="00366651" w:rsidRPr="00FB5A71">
        <w:rPr>
          <w:rFonts w:ascii="Times New Roman" w:hAnsi="Times New Roman" w:cs="Times New Roman"/>
          <w:b/>
          <w:lang w:val="en-US"/>
        </w:rPr>
        <w:t>3</w:t>
      </w:r>
      <w:r w:rsidR="00366651" w:rsidRPr="00FB5A71">
        <w:rPr>
          <w:rFonts w:ascii="Times New Roman" w:hAnsi="Times New Roman" w:cs="Times New Roman"/>
          <w:lang w:val="en-US"/>
        </w:rPr>
        <w:t xml:space="preserve"> </w:t>
      </w:r>
      <w:r w:rsidR="00404852" w:rsidRPr="00FB5A71">
        <w:rPr>
          <w:rFonts w:ascii="Times New Roman" w:hAnsi="Times New Roman" w:cs="Times New Roman"/>
          <w:color w:val="FF0000"/>
          <w:lang w:val="en-US"/>
        </w:rPr>
        <w:t>[</w:t>
      </w:r>
      <w:r w:rsidR="00C819E1">
        <w:rPr>
          <w:rFonts w:ascii="Times New Roman" w:hAnsi="Times New Roman" w:cs="Times New Roman"/>
          <w:color w:val="FF0000"/>
          <w:lang w:val="en-US"/>
        </w:rPr>
        <w:t>50</w:t>
      </w:r>
      <w:r w:rsidR="00366651" w:rsidRPr="00FB5A71">
        <w:rPr>
          <w:rFonts w:ascii="Times New Roman" w:hAnsi="Times New Roman" w:cs="Times New Roman"/>
          <w:color w:val="FF0000"/>
          <w:lang w:val="en-US"/>
        </w:rPr>
        <w:t>]</w:t>
      </w:r>
      <w:r w:rsidR="00366651" w:rsidRPr="00FB5A71">
        <w:rPr>
          <w:rFonts w:ascii="Times New Roman" w:hAnsi="Times New Roman" w:cs="Times New Roman"/>
          <w:lang w:val="en-US"/>
        </w:rPr>
        <w:t xml:space="preserve">. </w:t>
      </w:r>
      <w:r w:rsidR="005E0A81" w:rsidRPr="00FB5A71">
        <w:rPr>
          <w:rFonts w:ascii="Times New Roman" w:hAnsi="Times New Roman" w:cs="Times New Roman"/>
          <w:lang w:val="en-US"/>
        </w:rPr>
        <w:t>The first step is</w:t>
      </w:r>
      <w:r w:rsidR="00366651" w:rsidRPr="00FB5A71">
        <w:rPr>
          <w:rFonts w:ascii="Times New Roman" w:hAnsi="Times New Roman" w:cs="Times New Roman"/>
          <w:lang w:val="en-US"/>
        </w:rPr>
        <w:t xml:space="preserve"> a highly regioselective azide-enolate 1,3-dipolar cycloaddition (</w:t>
      </w:r>
      <w:r w:rsidR="00AC67B1" w:rsidRPr="00FB5A71">
        <w:rPr>
          <w:rFonts w:ascii="Times New Roman" w:hAnsi="Times New Roman" w:cs="Times New Roman"/>
          <w:lang w:val="en-US"/>
        </w:rPr>
        <w:t xml:space="preserve">coupling </w:t>
      </w:r>
      <w:r w:rsidR="00366651" w:rsidRPr="00FB5A71">
        <w:rPr>
          <w:rFonts w:ascii="Times New Roman" w:hAnsi="Times New Roman" w:cs="Times New Roman"/>
          <w:lang w:val="en-US"/>
        </w:rPr>
        <w:t xml:space="preserve">benzyl azide </w:t>
      </w:r>
      <w:r w:rsidR="00366651" w:rsidRPr="00FB5A71">
        <w:rPr>
          <w:rFonts w:ascii="Times New Roman" w:hAnsi="Times New Roman" w:cs="Times New Roman"/>
          <w:b/>
          <w:lang w:val="en-US"/>
        </w:rPr>
        <w:t>1</w:t>
      </w:r>
      <w:r w:rsidR="00366651" w:rsidRPr="00FB5A71">
        <w:rPr>
          <w:rFonts w:ascii="Times New Roman" w:hAnsi="Times New Roman" w:cs="Times New Roman"/>
          <w:lang w:val="en-US"/>
        </w:rPr>
        <w:t xml:space="preserve">/β-ketonitrile </w:t>
      </w:r>
      <w:r w:rsidR="00366651" w:rsidRPr="00FB5A71">
        <w:rPr>
          <w:rFonts w:ascii="Times New Roman" w:hAnsi="Times New Roman" w:cs="Times New Roman"/>
          <w:b/>
          <w:lang w:val="en-US"/>
        </w:rPr>
        <w:t>2</w:t>
      </w:r>
      <w:r w:rsidR="00366651" w:rsidRPr="00FB5A71">
        <w:rPr>
          <w:rFonts w:ascii="Times New Roman" w:hAnsi="Times New Roman" w:cs="Times New Roman"/>
          <w:lang w:val="en-US"/>
        </w:rPr>
        <w:t xml:space="preserve">) </w:t>
      </w:r>
      <w:r w:rsidR="00366651" w:rsidRPr="00CF419C">
        <w:rPr>
          <w:rFonts w:ascii="Times New Roman" w:hAnsi="Times New Roman" w:cs="Times New Roman"/>
          <w:iCs/>
          <w:lang w:val="en-US"/>
        </w:rPr>
        <w:t>in dimethylformamide</w:t>
      </w:r>
      <w:r w:rsidR="00366651" w:rsidRPr="00FB5A71">
        <w:rPr>
          <w:rFonts w:ascii="Times New Roman" w:hAnsi="Times New Roman" w:cs="Times New Roman"/>
          <w:lang w:val="en-US"/>
        </w:rPr>
        <w:t xml:space="preserve"> </w:t>
      </w:r>
      <w:r w:rsidR="005E0A81" w:rsidRPr="00FB5A71">
        <w:rPr>
          <w:rFonts w:ascii="Times New Roman" w:hAnsi="Times New Roman" w:cs="Times New Roman"/>
          <w:lang w:val="en-US"/>
        </w:rPr>
        <w:t xml:space="preserve">to generate </w:t>
      </w:r>
      <w:r w:rsidR="00366651" w:rsidRPr="00FB5A71">
        <w:rPr>
          <w:rFonts w:ascii="Times New Roman" w:hAnsi="Times New Roman" w:cs="Times New Roman"/>
          <w:lang w:val="en-US"/>
        </w:rPr>
        <w:t xml:space="preserve">the benzylic 1,2,3-triazole-4-carbonitrile adducts </w:t>
      </w:r>
      <w:r w:rsidR="00366651" w:rsidRPr="00FB5A71">
        <w:rPr>
          <w:rFonts w:ascii="Times New Roman" w:hAnsi="Times New Roman" w:cs="Times New Roman"/>
          <w:b/>
          <w:lang w:val="en-US"/>
        </w:rPr>
        <w:t>4</w:t>
      </w:r>
      <w:r w:rsidR="005E0A81" w:rsidRPr="00FB5A71">
        <w:rPr>
          <w:rFonts w:ascii="Times New Roman" w:hAnsi="Times New Roman" w:cs="Times New Roman"/>
          <w:bCs/>
          <w:lang w:val="en-US"/>
        </w:rPr>
        <w:t>, followed by their</w:t>
      </w:r>
      <w:r w:rsidR="00366651" w:rsidRPr="00FB5A71">
        <w:rPr>
          <w:rFonts w:ascii="Times New Roman" w:hAnsi="Times New Roman" w:cs="Times New Roman"/>
          <w:lang w:val="en-US"/>
        </w:rPr>
        <w:t xml:space="preserve"> isolat</w:t>
      </w:r>
      <w:r w:rsidR="005E0A81" w:rsidRPr="00FB5A71">
        <w:rPr>
          <w:rFonts w:ascii="Times New Roman" w:hAnsi="Times New Roman" w:cs="Times New Roman"/>
          <w:lang w:val="en-US"/>
        </w:rPr>
        <w:t>ion</w:t>
      </w:r>
      <w:r w:rsidR="00366651" w:rsidRPr="00FB5A71">
        <w:rPr>
          <w:rFonts w:ascii="Times New Roman" w:hAnsi="Times New Roman" w:cs="Times New Roman"/>
          <w:lang w:val="en-US"/>
        </w:rPr>
        <w:t xml:space="preserve"> and identifi</w:t>
      </w:r>
      <w:r w:rsidR="005E0A81" w:rsidRPr="00FB5A71">
        <w:rPr>
          <w:rFonts w:ascii="Times New Roman" w:hAnsi="Times New Roman" w:cs="Times New Roman"/>
          <w:lang w:val="en-US"/>
        </w:rPr>
        <w:t>cation.</w:t>
      </w:r>
      <w:r w:rsidR="00366651" w:rsidRPr="00FB5A71">
        <w:rPr>
          <w:rFonts w:ascii="Times New Roman" w:hAnsi="Times New Roman" w:cs="Times New Roman"/>
          <w:lang w:val="en-US"/>
        </w:rPr>
        <w:t xml:space="preserve"> </w:t>
      </w:r>
      <w:r w:rsidR="005E0A81" w:rsidRPr="00FB5A71">
        <w:rPr>
          <w:rFonts w:ascii="Times New Roman" w:hAnsi="Times New Roman" w:cs="Times New Roman"/>
          <w:lang w:val="en-US"/>
        </w:rPr>
        <w:t>The second step is</w:t>
      </w:r>
      <w:r w:rsidR="00366651" w:rsidRPr="00FB5A71">
        <w:rPr>
          <w:rFonts w:ascii="Times New Roman" w:hAnsi="Times New Roman" w:cs="Times New Roman"/>
          <w:lang w:val="en-US"/>
        </w:rPr>
        <w:t xml:space="preserve"> a hydrolysis of the nitrile group</w:t>
      </w:r>
      <w:r w:rsidR="00564113" w:rsidRPr="00FB5A71">
        <w:rPr>
          <w:rFonts w:ascii="Times New Roman" w:hAnsi="Times New Roman" w:cs="Times New Roman"/>
          <w:lang w:val="en-US"/>
        </w:rPr>
        <w:t xml:space="preserve"> to </w:t>
      </w:r>
      <w:r w:rsidR="00F16352" w:rsidRPr="00FB5A71">
        <w:rPr>
          <w:rFonts w:ascii="Times New Roman" w:hAnsi="Times New Roman" w:cs="Times New Roman"/>
          <w:lang w:val="en-US"/>
        </w:rPr>
        <w:t>afford</w:t>
      </w:r>
      <w:r w:rsidR="00564113" w:rsidRPr="00FB5A71">
        <w:rPr>
          <w:rFonts w:ascii="Times New Roman" w:hAnsi="Times New Roman" w:cs="Times New Roman"/>
          <w:lang w:val="en-US"/>
        </w:rPr>
        <w:t xml:space="preserve"> </w:t>
      </w:r>
      <w:r w:rsidR="00366651" w:rsidRPr="00FB5A71">
        <w:rPr>
          <w:rFonts w:ascii="Times New Roman" w:hAnsi="Times New Roman" w:cs="Times New Roman"/>
          <w:lang w:val="en-US"/>
        </w:rPr>
        <w:t xml:space="preserve">triazolic compounds </w:t>
      </w:r>
      <w:r w:rsidR="00366651" w:rsidRPr="00FB5A71">
        <w:rPr>
          <w:rFonts w:ascii="Times New Roman" w:hAnsi="Times New Roman" w:cs="Times New Roman"/>
          <w:b/>
          <w:lang w:val="en-US"/>
        </w:rPr>
        <w:t>3</w:t>
      </w:r>
      <w:r w:rsidR="00366651" w:rsidRPr="00FB5A71">
        <w:rPr>
          <w:rFonts w:ascii="Times New Roman" w:hAnsi="Times New Roman" w:cs="Times New Roman"/>
          <w:lang w:val="en-US"/>
        </w:rPr>
        <w:t xml:space="preserve"> as antifungal agents</w:t>
      </w:r>
      <w:r w:rsidR="00564113" w:rsidRPr="00FB5A71">
        <w:rPr>
          <w:rFonts w:ascii="Times New Roman" w:hAnsi="Times New Roman" w:cs="Times New Roman"/>
          <w:lang w:val="en-US"/>
        </w:rPr>
        <w:t>.</w:t>
      </w:r>
      <w:r w:rsidR="00366651" w:rsidRPr="00FB5A71">
        <w:rPr>
          <w:rFonts w:ascii="Times New Roman" w:hAnsi="Times New Roman" w:cs="Times New Roman"/>
          <w:lang w:val="en-US"/>
        </w:rPr>
        <w:t xml:space="preserve"> </w:t>
      </w:r>
    </w:p>
    <w:p w14:paraId="5EF9378C" w14:textId="3DA2CF28" w:rsidR="00366651" w:rsidRPr="00FB5A71" w:rsidRDefault="00564113" w:rsidP="007E0315">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A</w:t>
      </w:r>
      <w:r w:rsidR="00366651" w:rsidRPr="00FB5A71">
        <w:rPr>
          <w:rFonts w:ascii="Times New Roman" w:hAnsi="Times New Roman" w:cs="Times New Roman"/>
          <w:lang w:val="en-US"/>
        </w:rPr>
        <w:t xml:space="preserve"> library of novel benzylic 1,2,3-triazole-4-carboxamide derivatives</w:t>
      </w:r>
      <w:r w:rsidR="00366651" w:rsidRPr="00FB5A71">
        <w:rPr>
          <w:rFonts w:ascii="Times New Roman" w:hAnsi="Times New Roman" w:cs="Times New Roman"/>
          <w:b/>
          <w:lang w:val="en-US"/>
        </w:rPr>
        <w:t xml:space="preserve"> </w:t>
      </w:r>
      <w:r w:rsidRPr="00CF419C">
        <w:rPr>
          <w:rFonts w:ascii="Times New Roman" w:hAnsi="Times New Roman" w:cs="Times New Roman"/>
          <w:bCs/>
          <w:lang w:val="en-US"/>
        </w:rPr>
        <w:t xml:space="preserve">was </w:t>
      </w:r>
      <w:r w:rsidRPr="00FB5A71">
        <w:rPr>
          <w:rFonts w:ascii="Times New Roman" w:hAnsi="Times New Roman" w:cs="Times New Roman"/>
          <w:lang w:val="en-US"/>
        </w:rPr>
        <w:t>presently designed</w:t>
      </w:r>
      <w:r w:rsidR="00366651" w:rsidRPr="00FB5A71">
        <w:rPr>
          <w:rFonts w:ascii="Times New Roman" w:hAnsi="Times New Roman" w:cs="Times New Roman"/>
          <w:lang w:val="en-US"/>
        </w:rPr>
        <w:t xml:space="preserve"> </w:t>
      </w:r>
      <w:r w:rsidR="00AC67B1" w:rsidRPr="00FB5A71">
        <w:rPr>
          <w:rFonts w:ascii="Times New Roman" w:hAnsi="Times New Roman" w:cs="Times New Roman"/>
          <w:lang w:val="en-US"/>
        </w:rPr>
        <w:t>and then elaborated via</w:t>
      </w:r>
      <w:r w:rsidRPr="00FB5A71">
        <w:rPr>
          <w:rFonts w:ascii="Times New Roman" w:hAnsi="Times New Roman" w:cs="Times New Roman"/>
          <w:iCs/>
          <w:lang w:val="en-US"/>
        </w:rPr>
        <w:t xml:space="preserve"> </w:t>
      </w:r>
      <w:r w:rsidR="00366651" w:rsidRPr="00CF419C">
        <w:rPr>
          <w:rFonts w:ascii="Times New Roman" w:hAnsi="Times New Roman" w:cs="Times New Roman"/>
          <w:iCs/>
          <w:lang w:val="en-US"/>
        </w:rPr>
        <w:t>an optimized protocol in</w:t>
      </w:r>
      <w:r w:rsidRPr="00FB5A71">
        <w:rPr>
          <w:rFonts w:ascii="Times New Roman" w:hAnsi="Times New Roman" w:cs="Times New Roman"/>
          <w:iCs/>
          <w:lang w:val="en-US"/>
        </w:rPr>
        <w:t>volving</w:t>
      </w:r>
      <w:r w:rsidR="00366651" w:rsidRPr="00CF419C">
        <w:rPr>
          <w:rFonts w:ascii="Times New Roman" w:hAnsi="Times New Roman" w:cs="Times New Roman"/>
          <w:iCs/>
          <w:lang w:val="en-US"/>
        </w:rPr>
        <w:t xml:space="preserve"> </w:t>
      </w:r>
      <w:r w:rsidRPr="00FB5A71">
        <w:rPr>
          <w:rFonts w:ascii="Times New Roman" w:hAnsi="Times New Roman" w:cs="Times New Roman"/>
          <w:iCs/>
          <w:lang w:val="en-US"/>
        </w:rPr>
        <w:t>a</w:t>
      </w:r>
      <w:r w:rsidR="00366651" w:rsidRPr="00CF419C">
        <w:rPr>
          <w:rFonts w:ascii="Times New Roman" w:hAnsi="Times New Roman" w:cs="Times New Roman"/>
          <w:iCs/>
          <w:lang w:val="en-US"/>
        </w:rPr>
        <w:t xml:space="preserve"> </w:t>
      </w:r>
      <w:r w:rsidRPr="00FB5A71">
        <w:rPr>
          <w:rFonts w:ascii="Times New Roman" w:hAnsi="Times New Roman" w:cs="Times New Roman"/>
          <w:iCs/>
          <w:lang w:val="en-US"/>
        </w:rPr>
        <w:t>one-</w:t>
      </w:r>
      <w:r w:rsidR="007E0315" w:rsidRPr="00FB5A71">
        <w:rPr>
          <w:rFonts w:ascii="Times New Roman" w:hAnsi="Times New Roman" w:cs="Times New Roman"/>
          <w:iCs/>
          <w:lang w:val="en-US"/>
        </w:rPr>
        <w:t>pot</w:t>
      </w:r>
      <w:r w:rsidRPr="00FB5A71">
        <w:rPr>
          <w:rFonts w:ascii="Times New Roman" w:hAnsi="Times New Roman" w:cs="Times New Roman"/>
          <w:lang w:val="en-US"/>
        </w:rPr>
        <w:t xml:space="preserve"> </w:t>
      </w:r>
      <w:r w:rsidR="00366651" w:rsidRPr="00FB5A71">
        <w:rPr>
          <w:rFonts w:ascii="Times New Roman" w:hAnsi="Times New Roman" w:cs="Times New Roman"/>
          <w:lang w:val="en-US"/>
        </w:rPr>
        <w:t>reaction</w:t>
      </w:r>
      <w:r w:rsidR="007E0315" w:rsidRPr="00FB5A71">
        <w:rPr>
          <w:rFonts w:ascii="Times New Roman" w:hAnsi="Times New Roman" w:cs="Times New Roman"/>
          <w:lang w:val="en-US"/>
        </w:rPr>
        <w:t xml:space="preserve"> </w:t>
      </w:r>
      <w:r w:rsidRPr="00FB5A71">
        <w:rPr>
          <w:rFonts w:ascii="Times New Roman" w:hAnsi="Times New Roman" w:cs="Times New Roman"/>
          <w:lang w:val="en-US"/>
        </w:rPr>
        <w:t>that</w:t>
      </w:r>
      <w:r w:rsidR="00366651" w:rsidRPr="00FB5A71">
        <w:rPr>
          <w:rFonts w:ascii="Times New Roman" w:hAnsi="Times New Roman" w:cs="Times New Roman"/>
          <w:lang w:val="en-US"/>
        </w:rPr>
        <w:t xml:space="preserve"> </w:t>
      </w:r>
      <w:r w:rsidR="003F5B6C" w:rsidRPr="00FB5A71">
        <w:rPr>
          <w:rFonts w:ascii="Times New Roman" w:hAnsi="Times New Roman" w:cs="Times New Roman"/>
          <w:lang w:val="en-US"/>
        </w:rPr>
        <w:t>facilitates</w:t>
      </w:r>
      <w:r w:rsidR="00366651" w:rsidRPr="00FB5A71">
        <w:rPr>
          <w:rFonts w:ascii="Times New Roman" w:hAnsi="Times New Roman" w:cs="Times New Roman"/>
          <w:lang w:val="en-US"/>
        </w:rPr>
        <w:t xml:space="preserve"> the </w:t>
      </w:r>
      <w:r w:rsidR="00366651" w:rsidRPr="00FB5A71">
        <w:rPr>
          <w:rFonts w:ascii="Times New Roman" w:hAnsi="Times New Roman" w:cs="Times New Roman"/>
          <w:i/>
          <w:lang w:val="en-US"/>
        </w:rPr>
        <w:t xml:space="preserve">in situ </w:t>
      </w:r>
      <w:r w:rsidR="00366651" w:rsidRPr="00FB5A71">
        <w:rPr>
          <w:rFonts w:ascii="Times New Roman" w:hAnsi="Times New Roman" w:cs="Times New Roman"/>
          <w:lang w:val="en-US"/>
        </w:rPr>
        <w:t>hydrolysis of the nitrile</w:t>
      </w:r>
      <w:r w:rsidR="007E0315" w:rsidRPr="00FB5A71">
        <w:rPr>
          <w:rFonts w:ascii="Times New Roman" w:hAnsi="Times New Roman" w:cs="Times New Roman"/>
          <w:lang w:val="en-US"/>
        </w:rPr>
        <w:t xml:space="preserve"> (</w:t>
      </w:r>
      <w:r w:rsidR="007E0315" w:rsidRPr="00FB5A71">
        <w:rPr>
          <w:rFonts w:ascii="Times New Roman" w:hAnsi="Times New Roman" w:cs="Times New Roman"/>
          <w:color w:val="0000FF"/>
          <w:lang w:val="en-US"/>
        </w:rPr>
        <w:t>Scheme 3</w:t>
      </w:r>
      <w:r w:rsidR="007E0315" w:rsidRPr="00FB5A71">
        <w:rPr>
          <w:rFonts w:ascii="Times New Roman" w:hAnsi="Times New Roman" w:cs="Times New Roman"/>
          <w:color w:val="000000" w:themeColor="text1"/>
          <w:lang w:val="en-US"/>
        </w:rPr>
        <w:t>)</w:t>
      </w:r>
      <w:r w:rsidR="00366651" w:rsidRPr="00FB5A71">
        <w:rPr>
          <w:rFonts w:ascii="Times New Roman" w:hAnsi="Times New Roman" w:cs="Times New Roman"/>
          <w:lang w:val="en-US"/>
        </w:rPr>
        <w:t xml:space="preserve">. </w:t>
      </w:r>
      <w:r w:rsidR="007E0315" w:rsidRPr="00FB5A71">
        <w:rPr>
          <w:rFonts w:ascii="Times New Roman" w:hAnsi="Times New Roman" w:cs="Times New Roman"/>
          <w:lang w:val="en-US"/>
        </w:rPr>
        <w:t>Thirteen novel benzylic 1,2,3-triazole-4-carboxamides (</w:t>
      </w:r>
      <w:r w:rsidR="007E0315" w:rsidRPr="00FB5A71">
        <w:rPr>
          <w:rFonts w:ascii="Times New Roman" w:hAnsi="Times New Roman" w:cs="Times New Roman"/>
          <w:b/>
          <w:lang w:val="en-US"/>
        </w:rPr>
        <w:t>3a-m</w:t>
      </w:r>
      <w:r w:rsidR="007E0315" w:rsidRPr="00FB5A71">
        <w:rPr>
          <w:rFonts w:ascii="Times New Roman" w:hAnsi="Times New Roman" w:cs="Times New Roman"/>
          <w:lang w:val="en-US"/>
        </w:rPr>
        <w:t xml:space="preserve">) were obtained with acceptable yields (65-82%). </w:t>
      </w:r>
      <w:r w:rsidR="00C6566C" w:rsidRPr="00FB5A71">
        <w:rPr>
          <w:rFonts w:ascii="Times New Roman" w:hAnsi="Times New Roman" w:cs="Times New Roman"/>
          <w:lang w:val="en-US"/>
        </w:rPr>
        <w:t>For t</w:t>
      </w:r>
      <w:r w:rsidR="00366651" w:rsidRPr="00FB5A71">
        <w:rPr>
          <w:rFonts w:ascii="Times New Roman" w:hAnsi="Times New Roman" w:cs="Times New Roman"/>
          <w:lang w:val="en-US"/>
        </w:rPr>
        <w:t xml:space="preserve">he </w:t>
      </w:r>
      <w:r w:rsidR="00C6566C" w:rsidRPr="00FB5A71">
        <w:rPr>
          <w:rFonts w:ascii="Times New Roman" w:hAnsi="Times New Roman" w:cs="Times New Roman"/>
          <w:lang w:val="en-US"/>
        </w:rPr>
        <w:t xml:space="preserve">current synthetic </w:t>
      </w:r>
      <w:r w:rsidR="00366651" w:rsidRPr="00FB5A71">
        <w:rPr>
          <w:rFonts w:ascii="Times New Roman" w:hAnsi="Times New Roman" w:cs="Times New Roman"/>
          <w:lang w:val="en-US"/>
        </w:rPr>
        <w:t xml:space="preserve">procedure, </w:t>
      </w:r>
      <w:r w:rsidR="00C6566C" w:rsidRPr="00FB5A71">
        <w:rPr>
          <w:rFonts w:ascii="Times New Roman" w:hAnsi="Times New Roman" w:cs="Times New Roman"/>
          <w:lang w:val="en-US"/>
        </w:rPr>
        <w:t>the solvent was</w:t>
      </w:r>
      <w:r w:rsidR="00366651" w:rsidRPr="00FB5A71">
        <w:rPr>
          <w:rFonts w:ascii="Times New Roman" w:hAnsi="Times New Roman" w:cs="Times New Roman"/>
          <w:lang w:val="en-US"/>
        </w:rPr>
        <w:t xml:space="preserve"> </w:t>
      </w:r>
      <w:r w:rsidR="00366651" w:rsidRPr="00FB5A71">
        <w:rPr>
          <w:rFonts w:ascii="Times New Roman" w:hAnsi="Times New Roman" w:cs="Times New Roman"/>
          <w:i/>
          <w:lang w:val="en-US"/>
        </w:rPr>
        <w:t>tert</w:t>
      </w:r>
      <w:r w:rsidR="00366651" w:rsidRPr="00FB5A71">
        <w:rPr>
          <w:rFonts w:ascii="Times New Roman" w:hAnsi="Times New Roman" w:cs="Times New Roman"/>
          <w:lang w:val="en-US"/>
        </w:rPr>
        <w:t xml:space="preserve">-butanol </w:t>
      </w:r>
      <w:r w:rsidR="00C6566C" w:rsidRPr="00FB5A71">
        <w:rPr>
          <w:rFonts w:ascii="Times New Roman" w:hAnsi="Times New Roman" w:cs="Times New Roman"/>
          <w:lang w:val="en-US"/>
        </w:rPr>
        <w:t>rather than</w:t>
      </w:r>
      <w:r w:rsidR="00366651" w:rsidRPr="00FB5A71">
        <w:rPr>
          <w:rFonts w:ascii="Times New Roman" w:hAnsi="Times New Roman" w:cs="Times New Roman"/>
          <w:lang w:val="en-US"/>
        </w:rPr>
        <w:t xml:space="preserve"> dimethylformamide</w:t>
      </w:r>
      <w:r w:rsidR="00C6566C" w:rsidRPr="00FB5A71">
        <w:rPr>
          <w:rFonts w:ascii="Times New Roman" w:hAnsi="Times New Roman" w:cs="Times New Roman"/>
          <w:lang w:val="en-US"/>
        </w:rPr>
        <w:t>. The latter,</w:t>
      </w:r>
      <w:r w:rsidR="00366651" w:rsidRPr="00FB5A71">
        <w:rPr>
          <w:rFonts w:ascii="Times New Roman" w:hAnsi="Times New Roman" w:cs="Times New Roman"/>
          <w:lang w:val="en-US"/>
        </w:rPr>
        <w:t xml:space="preserve"> </w:t>
      </w:r>
      <w:r w:rsidR="00C6566C" w:rsidRPr="00FB5A71">
        <w:rPr>
          <w:rFonts w:ascii="Times New Roman" w:hAnsi="Times New Roman" w:cs="Times New Roman"/>
          <w:lang w:val="en-US"/>
        </w:rPr>
        <w:t xml:space="preserve">included </w:t>
      </w:r>
      <w:r w:rsidR="00366651" w:rsidRPr="00FB5A71">
        <w:rPr>
          <w:rFonts w:ascii="Times New Roman" w:hAnsi="Times New Roman" w:cs="Times New Roman"/>
          <w:lang w:val="en-US"/>
        </w:rPr>
        <w:t xml:space="preserve">in </w:t>
      </w:r>
      <w:r w:rsidR="00C6566C" w:rsidRPr="00FB5A71">
        <w:rPr>
          <w:rFonts w:ascii="Times New Roman" w:hAnsi="Times New Roman" w:cs="Times New Roman"/>
          <w:lang w:val="en-US"/>
        </w:rPr>
        <w:t xml:space="preserve">the </w:t>
      </w:r>
      <w:r w:rsidR="00366651" w:rsidRPr="00FB5A71">
        <w:rPr>
          <w:rFonts w:ascii="Times New Roman" w:hAnsi="Times New Roman" w:cs="Times New Roman"/>
          <w:lang w:val="en-US"/>
        </w:rPr>
        <w:t xml:space="preserve">previous </w:t>
      </w:r>
      <w:r w:rsidR="00C6566C" w:rsidRPr="00FB5A71">
        <w:rPr>
          <w:rFonts w:ascii="Times New Roman" w:hAnsi="Times New Roman" w:cs="Times New Roman"/>
          <w:lang w:val="en-US"/>
        </w:rPr>
        <w:t xml:space="preserve">two-step </w:t>
      </w:r>
      <w:r w:rsidR="00366651" w:rsidRPr="00FB5A71">
        <w:rPr>
          <w:rFonts w:ascii="Times New Roman" w:hAnsi="Times New Roman" w:cs="Times New Roman"/>
          <w:lang w:val="en-US"/>
        </w:rPr>
        <w:t xml:space="preserve">protocol, </w:t>
      </w:r>
      <w:r w:rsidR="00C6566C" w:rsidRPr="00FB5A71">
        <w:rPr>
          <w:rFonts w:ascii="Times New Roman" w:hAnsi="Times New Roman" w:cs="Times New Roman"/>
          <w:lang w:val="en-US"/>
        </w:rPr>
        <w:t>had</w:t>
      </w:r>
      <w:r w:rsidR="00366651" w:rsidRPr="00FB5A71">
        <w:rPr>
          <w:rFonts w:ascii="Times New Roman" w:hAnsi="Times New Roman" w:cs="Times New Roman"/>
          <w:lang w:val="en-US"/>
        </w:rPr>
        <w:t xml:space="preserve"> the drawback of remain</w:t>
      </w:r>
      <w:r w:rsidR="00C6566C" w:rsidRPr="00FB5A71">
        <w:rPr>
          <w:rFonts w:ascii="Times New Roman" w:hAnsi="Times New Roman" w:cs="Times New Roman"/>
          <w:lang w:val="en-US"/>
        </w:rPr>
        <w:t>ing</w:t>
      </w:r>
      <w:r w:rsidR="00366651" w:rsidRPr="00FB5A71">
        <w:rPr>
          <w:rFonts w:ascii="Times New Roman" w:hAnsi="Times New Roman" w:cs="Times New Roman"/>
          <w:lang w:val="en-US"/>
        </w:rPr>
        <w:t xml:space="preserve"> in</w:t>
      </w:r>
      <w:r w:rsidR="00C6566C" w:rsidRPr="00FB5A71">
        <w:rPr>
          <w:rFonts w:ascii="Times New Roman" w:hAnsi="Times New Roman" w:cs="Times New Roman"/>
          <w:lang w:val="en-US"/>
        </w:rPr>
        <w:t xml:space="preserve"> the reaction products during the</w:t>
      </w:r>
      <w:r w:rsidR="00366651" w:rsidRPr="00FB5A71">
        <w:rPr>
          <w:rFonts w:ascii="Times New Roman" w:hAnsi="Times New Roman" w:cs="Times New Roman"/>
          <w:lang w:val="en-US"/>
        </w:rPr>
        <w:t xml:space="preserve"> purification process. </w:t>
      </w:r>
      <w:r w:rsidR="00C6566C" w:rsidRPr="00FB5A71">
        <w:rPr>
          <w:rFonts w:ascii="Times New Roman" w:hAnsi="Times New Roman" w:cs="Times New Roman"/>
          <w:lang w:val="en-US"/>
        </w:rPr>
        <w:t>Hence</w:t>
      </w:r>
      <w:r w:rsidR="00366651" w:rsidRPr="00FB5A71">
        <w:rPr>
          <w:rFonts w:ascii="Times New Roman" w:hAnsi="Times New Roman" w:cs="Times New Roman"/>
          <w:lang w:val="en-US"/>
        </w:rPr>
        <w:t xml:space="preserve">, </w:t>
      </w:r>
      <w:r w:rsidR="00C6566C" w:rsidRPr="00FB5A71">
        <w:rPr>
          <w:rFonts w:ascii="Times New Roman" w:hAnsi="Times New Roman" w:cs="Times New Roman"/>
          <w:lang w:val="en-US"/>
        </w:rPr>
        <w:t xml:space="preserve">the one-step </w:t>
      </w:r>
      <w:r w:rsidR="00366651" w:rsidRPr="00FB5A71">
        <w:rPr>
          <w:rFonts w:ascii="Times New Roman" w:hAnsi="Times New Roman" w:cs="Times New Roman"/>
          <w:lang w:val="en-US"/>
        </w:rPr>
        <w:t xml:space="preserve">methodology is eco-friendly. </w:t>
      </w:r>
      <w:r w:rsidR="007E0315" w:rsidRPr="00FB5A71">
        <w:rPr>
          <w:rFonts w:ascii="Times New Roman" w:hAnsi="Times New Roman" w:cs="Times New Roman"/>
          <w:lang w:val="en-US"/>
        </w:rPr>
        <w:t>For the 1,3-dipolar cycloaddition (promoted by DBU), t</w:t>
      </w:r>
      <w:r w:rsidR="00366651" w:rsidRPr="00FB5A71">
        <w:rPr>
          <w:rFonts w:ascii="Times New Roman" w:hAnsi="Times New Roman" w:cs="Times New Roman"/>
          <w:lang w:val="en-US"/>
        </w:rPr>
        <w:t xml:space="preserve">he temperature </w:t>
      </w:r>
      <w:r w:rsidR="007E0315" w:rsidRPr="00FB5A71">
        <w:rPr>
          <w:rFonts w:ascii="Times New Roman" w:hAnsi="Times New Roman" w:cs="Times New Roman"/>
          <w:lang w:val="en-US"/>
        </w:rPr>
        <w:t xml:space="preserve">was </w:t>
      </w:r>
      <w:r w:rsidR="00366651" w:rsidRPr="00FB5A71">
        <w:rPr>
          <w:rFonts w:ascii="Times New Roman" w:hAnsi="Times New Roman" w:cs="Times New Roman"/>
          <w:lang w:val="en-US"/>
        </w:rPr>
        <w:t xml:space="preserve">70 ºC </w:t>
      </w:r>
      <w:r w:rsidR="007E0315" w:rsidRPr="00FB5A71">
        <w:rPr>
          <w:rFonts w:ascii="Times New Roman" w:hAnsi="Times New Roman" w:cs="Times New Roman"/>
          <w:lang w:val="en-US"/>
        </w:rPr>
        <w:t xml:space="preserve">and the reaction time </w:t>
      </w:r>
      <w:r w:rsidR="00366651" w:rsidRPr="00FB5A71">
        <w:rPr>
          <w:rFonts w:ascii="Times New Roman" w:hAnsi="Times New Roman" w:cs="Times New Roman"/>
          <w:lang w:val="en-US"/>
        </w:rPr>
        <w:t>24</w:t>
      </w:r>
      <w:r w:rsidR="007E0315" w:rsidRPr="00FB5A71">
        <w:rPr>
          <w:rFonts w:ascii="Times New Roman" w:hAnsi="Times New Roman" w:cs="Times New Roman"/>
          <w:lang w:val="en-US"/>
        </w:rPr>
        <w:t xml:space="preserve"> </w:t>
      </w:r>
      <w:r w:rsidR="00366651" w:rsidRPr="00FB5A71">
        <w:rPr>
          <w:rFonts w:ascii="Times New Roman" w:hAnsi="Times New Roman" w:cs="Times New Roman"/>
          <w:lang w:val="en-US"/>
        </w:rPr>
        <w:t>h</w:t>
      </w:r>
      <w:r w:rsidR="007E0315" w:rsidRPr="00FB5A71">
        <w:rPr>
          <w:rFonts w:ascii="Times New Roman" w:hAnsi="Times New Roman" w:cs="Times New Roman"/>
          <w:lang w:val="en-US"/>
        </w:rPr>
        <w:t xml:space="preserve">. For the </w:t>
      </w:r>
      <w:r w:rsidR="001963CD" w:rsidRPr="00FB5A71">
        <w:rPr>
          <w:rFonts w:ascii="Times New Roman" w:hAnsi="Times New Roman" w:cs="Times New Roman"/>
          <w:lang w:val="en-US"/>
        </w:rPr>
        <w:t>hydrolysis</w:t>
      </w:r>
      <w:r w:rsidR="00D57812" w:rsidRPr="00FB5A71">
        <w:rPr>
          <w:rFonts w:ascii="Times New Roman" w:hAnsi="Times New Roman" w:cs="Times New Roman"/>
          <w:lang w:val="en-US"/>
        </w:rPr>
        <w:t>,</w:t>
      </w:r>
      <w:r w:rsidR="001963CD" w:rsidRPr="00FB5A71">
        <w:rPr>
          <w:rFonts w:ascii="Times New Roman" w:hAnsi="Times New Roman" w:cs="Times New Roman"/>
          <w:lang w:val="en-US"/>
        </w:rPr>
        <w:t xml:space="preserve"> </w:t>
      </w:r>
      <w:r w:rsidR="00D57812" w:rsidRPr="00FB5A71">
        <w:rPr>
          <w:rFonts w:ascii="Times New Roman" w:hAnsi="Times New Roman" w:cs="Times New Roman"/>
          <w:lang w:val="en-US"/>
        </w:rPr>
        <w:t xml:space="preserve">the second part of </w:t>
      </w:r>
      <w:r w:rsidR="007E0315" w:rsidRPr="00FB5A71">
        <w:rPr>
          <w:rFonts w:ascii="Times New Roman" w:hAnsi="Times New Roman" w:cs="Times New Roman"/>
          <w:lang w:val="en-US"/>
        </w:rPr>
        <w:t>the one-pot reaction</w:t>
      </w:r>
      <w:r w:rsidR="00D57812" w:rsidRPr="00FB5A71">
        <w:rPr>
          <w:rFonts w:ascii="Times New Roman" w:hAnsi="Times New Roman" w:cs="Times New Roman"/>
          <w:lang w:val="en-US"/>
        </w:rPr>
        <w:t xml:space="preserve"> was carried out at</w:t>
      </w:r>
      <w:r w:rsidR="007E0315" w:rsidRPr="00FB5A71">
        <w:rPr>
          <w:rFonts w:ascii="Times New Roman" w:hAnsi="Times New Roman" w:cs="Times New Roman"/>
          <w:lang w:val="en-US"/>
        </w:rPr>
        <w:t xml:space="preserve"> </w:t>
      </w:r>
      <w:r w:rsidR="00366651" w:rsidRPr="00FB5A71">
        <w:rPr>
          <w:rFonts w:ascii="Times New Roman" w:hAnsi="Times New Roman" w:cs="Times New Roman"/>
          <w:lang w:val="en-US"/>
        </w:rPr>
        <w:t xml:space="preserve">room temperature for </w:t>
      </w:r>
      <w:r w:rsidR="00D57812" w:rsidRPr="00FB5A71">
        <w:rPr>
          <w:rFonts w:ascii="Times New Roman" w:hAnsi="Times New Roman" w:cs="Times New Roman"/>
          <w:lang w:val="en-US"/>
        </w:rPr>
        <w:t>10 h</w:t>
      </w:r>
      <w:r w:rsidR="00366651" w:rsidRPr="00FB5A71">
        <w:rPr>
          <w:rFonts w:ascii="Times New Roman" w:hAnsi="Times New Roman" w:cs="Times New Roman"/>
          <w:lang w:val="en-US"/>
        </w:rPr>
        <w:t xml:space="preserve">. </w:t>
      </w:r>
      <w:r w:rsidR="001963CD" w:rsidRPr="00FB5A71">
        <w:rPr>
          <w:rFonts w:ascii="Times New Roman" w:hAnsi="Times New Roman" w:cs="Times New Roman"/>
          <w:lang w:val="en-US"/>
        </w:rPr>
        <w:t>A</w:t>
      </w:r>
      <w:r w:rsidR="00366651" w:rsidRPr="00FB5A71">
        <w:rPr>
          <w:rFonts w:ascii="Times New Roman" w:hAnsi="Times New Roman" w:cs="Times New Roman"/>
          <w:lang w:val="en-US"/>
        </w:rPr>
        <w:t xml:space="preserve">nhydrous </w:t>
      </w:r>
      <w:r w:rsidR="00366651" w:rsidRPr="00FB5A71">
        <w:rPr>
          <w:rFonts w:ascii="Times New Roman" w:hAnsi="Times New Roman" w:cs="Times New Roman"/>
          <w:i/>
          <w:lang w:val="en-US"/>
        </w:rPr>
        <w:t>t</w:t>
      </w:r>
      <w:r w:rsidR="00366651" w:rsidRPr="00FB5A71">
        <w:rPr>
          <w:rFonts w:ascii="Times New Roman" w:hAnsi="Times New Roman" w:cs="Times New Roman"/>
          <w:lang w:val="en-US"/>
        </w:rPr>
        <w:t xml:space="preserve">-BuOH </w:t>
      </w:r>
      <w:r w:rsidR="001963CD" w:rsidRPr="00FB5A71">
        <w:rPr>
          <w:rFonts w:ascii="Times New Roman" w:hAnsi="Times New Roman" w:cs="Times New Roman"/>
          <w:lang w:val="en-US"/>
        </w:rPr>
        <w:t xml:space="preserve">proved to be </w:t>
      </w:r>
      <w:r w:rsidR="00366651" w:rsidRPr="00FB5A71">
        <w:rPr>
          <w:rFonts w:ascii="Times New Roman" w:hAnsi="Times New Roman" w:cs="Times New Roman"/>
          <w:lang w:val="en-US"/>
        </w:rPr>
        <w:t>a</w:t>
      </w:r>
      <w:r w:rsidR="001963CD" w:rsidRPr="00FB5A71">
        <w:rPr>
          <w:rFonts w:ascii="Times New Roman" w:hAnsi="Times New Roman" w:cs="Times New Roman"/>
          <w:lang w:val="en-US"/>
        </w:rPr>
        <w:t>n</w:t>
      </w:r>
      <w:r w:rsidR="00366651" w:rsidRPr="00FB5A71">
        <w:rPr>
          <w:rFonts w:ascii="Times New Roman" w:hAnsi="Times New Roman" w:cs="Times New Roman"/>
          <w:lang w:val="en-US"/>
        </w:rPr>
        <w:t xml:space="preserve"> excellent solvent. </w:t>
      </w:r>
    </w:p>
    <w:p w14:paraId="213E5EC1" w14:textId="77777777" w:rsidR="00FF5606" w:rsidRPr="00FB5A71" w:rsidRDefault="00FF5606" w:rsidP="00FF5606">
      <w:pPr>
        <w:spacing w:after="0" w:line="240" w:lineRule="auto"/>
        <w:jc w:val="center"/>
        <w:rPr>
          <w:rFonts w:ascii="Times New Roman" w:hAnsi="Times New Roman" w:cs="Times New Roman"/>
          <w:b/>
          <w:sz w:val="19"/>
          <w:szCs w:val="19"/>
          <w:lang w:val="en-US"/>
        </w:rPr>
      </w:pPr>
      <w:r w:rsidRPr="00FB5A71">
        <w:rPr>
          <w:noProof/>
          <w:lang w:val="en-US"/>
        </w:rPr>
        <w:object w:dxaOrig="10112" w:dyaOrig="9448" w14:anchorId="24D883A0">
          <v:shape id="_x0000_i1027" type="#_x0000_t75" alt="" style="width:346.5pt;height:325.5pt;mso-width-percent:0;mso-height-percent:0;mso-width-percent:0;mso-height-percent:0" o:ole="">
            <v:imagedata r:id="rId13" o:title=""/>
          </v:shape>
          <o:OLEObject Type="Embed" ProgID="ChemDraw.Document.6.0" ShapeID="_x0000_i1027" DrawAspect="Content" ObjectID="_1670919477" r:id="rId14"/>
        </w:object>
      </w:r>
    </w:p>
    <w:p w14:paraId="70C5CC7B" w14:textId="77777777" w:rsidR="00FF5606" w:rsidRPr="00FB5A71" w:rsidRDefault="00FF5606" w:rsidP="00FF5606">
      <w:pPr>
        <w:spacing w:after="120" w:line="220" w:lineRule="exact"/>
        <w:jc w:val="both"/>
        <w:rPr>
          <w:rFonts w:ascii="Times New Roman" w:hAnsi="Times New Roman" w:cs="Times New Roman"/>
          <w:sz w:val="19"/>
          <w:szCs w:val="19"/>
          <w:lang w:val="en-US"/>
        </w:rPr>
      </w:pPr>
    </w:p>
    <w:p w14:paraId="6F4277A0" w14:textId="77777777" w:rsidR="00FF5606" w:rsidRPr="00FB5A71" w:rsidRDefault="00FF5606" w:rsidP="00FF5606">
      <w:pPr>
        <w:spacing w:after="0" w:line="240" w:lineRule="auto"/>
        <w:jc w:val="both"/>
        <w:rPr>
          <w:rFonts w:ascii="Times New Roman" w:hAnsi="Times New Roman" w:cs="Times New Roman"/>
          <w:sz w:val="16"/>
          <w:szCs w:val="16"/>
          <w:lang w:val="en-US"/>
        </w:rPr>
      </w:pPr>
      <w:r w:rsidRPr="00FB5A71">
        <w:rPr>
          <w:rFonts w:ascii="Times New Roman" w:hAnsi="Times New Roman" w:cs="Times New Roman"/>
          <w:b/>
          <w:sz w:val="16"/>
          <w:szCs w:val="16"/>
          <w:lang w:val="en-US"/>
        </w:rPr>
        <w:t>Scheme 3</w:t>
      </w:r>
      <w:r w:rsidRPr="00FB5A71">
        <w:rPr>
          <w:rFonts w:ascii="Times New Roman" w:hAnsi="Times New Roman" w:cs="Times New Roman"/>
          <w:sz w:val="16"/>
          <w:szCs w:val="16"/>
          <w:lang w:val="en-US"/>
        </w:rPr>
        <w:t xml:space="preserve">. One-pot synthesis of 1,2,3-triazole-4-carboxamides </w:t>
      </w:r>
      <w:r w:rsidRPr="00FB5A71">
        <w:rPr>
          <w:rFonts w:ascii="Times New Roman" w:hAnsi="Times New Roman" w:cs="Times New Roman"/>
          <w:b/>
          <w:sz w:val="16"/>
          <w:szCs w:val="16"/>
          <w:lang w:val="en-US"/>
        </w:rPr>
        <w:t>3a</w:t>
      </w:r>
      <w:r w:rsidRPr="00FB5A71">
        <w:rPr>
          <w:rFonts w:ascii="Times New Roman" w:hAnsi="Times New Roman" w:cs="Times New Roman"/>
          <w:sz w:val="16"/>
          <w:szCs w:val="16"/>
          <w:lang w:val="en-US"/>
        </w:rPr>
        <w:t>-</w:t>
      </w:r>
      <w:r w:rsidRPr="00FB5A71">
        <w:rPr>
          <w:rFonts w:ascii="Times New Roman" w:hAnsi="Times New Roman" w:cs="Times New Roman"/>
          <w:b/>
          <w:sz w:val="16"/>
          <w:szCs w:val="16"/>
          <w:lang w:val="en-US"/>
        </w:rPr>
        <w:t>m</w:t>
      </w:r>
      <w:r w:rsidRPr="00FB5A71">
        <w:rPr>
          <w:rFonts w:ascii="Times New Roman" w:hAnsi="Times New Roman" w:cs="Times New Roman"/>
          <w:sz w:val="16"/>
          <w:szCs w:val="16"/>
          <w:lang w:val="en-US"/>
        </w:rPr>
        <w:t xml:space="preserve"> via hydrolysis of 5-nitrile substituted triazolic intermediates (</w:t>
      </w:r>
      <w:r w:rsidRPr="00FB5A71">
        <w:rPr>
          <w:rFonts w:ascii="Times New Roman" w:hAnsi="Times New Roman" w:cs="Times New Roman"/>
          <w:b/>
          <w:sz w:val="16"/>
          <w:szCs w:val="16"/>
          <w:lang w:val="en-US"/>
        </w:rPr>
        <w:t>4</w:t>
      </w:r>
      <w:r w:rsidRPr="00FB5A71">
        <w:rPr>
          <w:rFonts w:ascii="Times New Roman" w:hAnsi="Times New Roman" w:cs="Times New Roman"/>
          <w:sz w:val="16"/>
          <w:szCs w:val="16"/>
          <w:lang w:val="en-US"/>
        </w:rPr>
        <w:t xml:space="preserve">). The latter were afforded by azide-enolate cycloaddition (pericyclic coupling between azides </w:t>
      </w:r>
      <w:r w:rsidRPr="00FB5A71">
        <w:rPr>
          <w:rFonts w:ascii="Times New Roman" w:hAnsi="Times New Roman" w:cs="Times New Roman"/>
          <w:b/>
          <w:sz w:val="16"/>
          <w:szCs w:val="16"/>
          <w:lang w:val="en-US"/>
        </w:rPr>
        <w:t>1</w:t>
      </w:r>
      <w:r w:rsidRPr="00FB5A71">
        <w:rPr>
          <w:rFonts w:ascii="Times New Roman" w:hAnsi="Times New Roman" w:cs="Times New Roman"/>
          <w:sz w:val="16"/>
          <w:szCs w:val="16"/>
          <w:lang w:val="en-US"/>
        </w:rPr>
        <w:t xml:space="preserve"> and β-ketonitriles </w:t>
      </w:r>
      <w:r w:rsidRPr="00FB5A71">
        <w:rPr>
          <w:rFonts w:ascii="Times New Roman" w:hAnsi="Times New Roman" w:cs="Times New Roman"/>
          <w:b/>
          <w:sz w:val="16"/>
          <w:szCs w:val="16"/>
          <w:lang w:val="en-US"/>
        </w:rPr>
        <w:t>2</w:t>
      </w:r>
      <w:r w:rsidRPr="00FB5A71">
        <w:rPr>
          <w:rFonts w:ascii="Times New Roman" w:hAnsi="Times New Roman" w:cs="Times New Roman"/>
          <w:sz w:val="16"/>
          <w:szCs w:val="16"/>
          <w:lang w:val="en-US"/>
        </w:rPr>
        <w:t xml:space="preserve">). </w:t>
      </w:r>
      <w:r w:rsidRPr="00FB5A71">
        <w:rPr>
          <w:rFonts w:ascii="Times New Roman" w:hAnsi="Times New Roman" w:cs="Times New Roman"/>
          <w:i/>
          <w:sz w:val="16"/>
          <w:szCs w:val="16"/>
          <w:lang w:val="en-US"/>
        </w:rPr>
        <w:t>Reaction conditions</w:t>
      </w:r>
      <w:r w:rsidRPr="00FB5A71">
        <w:rPr>
          <w:rFonts w:ascii="Times New Roman" w:hAnsi="Times New Roman" w:cs="Times New Roman"/>
          <w:sz w:val="16"/>
          <w:szCs w:val="16"/>
          <w:lang w:val="en-US"/>
        </w:rPr>
        <w:t xml:space="preserve">: β-ketonitrile </w:t>
      </w:r>
      <w:r w:rsidRPr="00FB5A71">
        <w:rPr>
          <w:rFonts w:ascii="Times New Roman" w:hAnsi="Times New Roman" w:cs="Times New Roman"/>
          <w:b/>
          <w:sz w:val="16"/>
          <w:szCs w:val="16"/>
          <w:lang w:val="en-US"/>
        </w:rPr>
        <w:t>2</w:t>
      </w:r>
      <w:r w:rsidRPr="00FB5A71">
        <w:rPr>
          <w:rFonts w:ascii="Times New Roman" w:hAnsi="Times New Roman" w:cs="Times New Roman"/>
          <w:sz w:val="16"/>
          <w:szCs w:val="16"/>
          <w:lang w:val="en-US"/>
        </w:rPr>
        <w:t xml:space="preserve"> (1.0 eq), benzyl azide </w:t>
      </w:r>
      <w:r w:rsidRPr="00FB5A71">
        <w:rPr>
          <w:rFonts w:ascii="Times New Roman" w:hAnsi="Times New Roman" w:cs="Times New Roman"/>
          <w:b/>
          <w:sz w:val="16"/>
          <w:szCs w:val="16"/>
          <w:lang w:val="en-US"/>
        </w:rPr>
        <w:t>1</w:t>
      </w:r>
      <w:r w:rsidRPr="00FB5A71">
        <w:rPr>
          <w:rFonts w:ascii="Times New Roman" w:hAnsi="Times New Roman" w:cs="Times New Roman"/>
          <w:sz w:val="16"/>
          <w:szCs w:val="16"/>
          <w:lang w:val="en-US"/>
        </w:rPr>
        <w:t xml:space="preserve"> (1.0 eq), and DBU (1.1 eq) in anh. </w:t>
      </w:r>
      <w:r w:rsidRPr="00FB5A71">
        <w:rPr>
          <w:rFonts w:ascii="Times New Roman" w:hAnsi="Times New Roman" w:cs="Times New Roman"/>
          <w:i/>
          <w:sz w:val="16"/>
          <w:szCs w:val="16"/>
          <w:lang w:val="en-US"/>
        </w:rPr>
        <w:t>t</w:t>
      </w:r>
      <w:r w:rsidRPr="00FB5A71">
        <w:rPr>
          <w:rFonts w:ascii="Times New Roman" w:hAnsi="Times New Roman" w:cs="Times New Roman"/>
          <w:sz w:val="16"/>
          <w:szCs w:val="16"/>
          <w:lang w:val="en-US"/>
        </w:rPr>
        <w:t xml:space="preserve">-BuOH under inert atmosphere was stirred at 70 ºC for 24 h. Then </w:t>
      </w:r>
      <w:r w:rsidRPr="00FB5A71">
        <w:rPr>
          <w:rFonts w:ascii="Times New Roman" w:hAnsi="Times New Roman" w:cs="Times New Roman"/>
          <w:i/>
          <w:sz w:val="16"/>
          <w:szCs w:val="16"/>
          <w:lang w:val="en-US"/>
        </w:rPr>
        <w:t>t</w:t>
      </w:r>
      <w:r w:rsidRPr="00FB5A71">
        <w:rPr>
          <w:rFonts w:ascii="Times New Roman" w:hAnsi="Times New Roman" w:cs="Times New Roman"/>
          <w:sz w:val="16"/>
          <w:szCs w:val="16"/>
          <w:lang w:val="en-US"/>
        </w:rPr>
        <w:t>-BuOK (3.0 eq) was added, and the reaction mixture was stirred at rt for 10 h.</w:t>
      </w:r>
    </w:p>
    <w:p w14:paraId="09317BC1" w14:textId="77777777" w:rsidR="003B70DC" w:rsidRPr="00FB5A71" w:rsidRDefault="003B70DC">
      <w:pPr>
        <w:rPr>
          <w:rFonts w:ascii="Times New Roman" w:hAnsi="Times New Roman" w:cs="Times New Roman"/>
          <w:lang w:val="en-US"/>
        </w:rPr>
      </w:pPr>
    </w:p>
    <w:p w14:paraId="4FA4E37A" w14:textId="42A70127"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 xml:space="preserve">Fungicidal </w:t>
      </w:r>
      <w:r w:rsidR="00F45826" w:rsidRPr="00FB5A71">
        <w:rPr>
          <w:rFonts w:ascii="Times New Roman" w:hAnsi="Times New Roman" w:cs="Times New Roman"/>
          <w:b/>
          <w:lang w:val="en-US"/>
        </w:rPr>
        <w:t>a</w:t>
      </w:r>
      <w:r w:rsidRPr="00FB5A71">
        <w:rPr>
          <w:rFonts w:ascii="Times New Roman" w:hAnsi="Times New Roman" w:cs="Times New Roman"/>
          <w:b/>
          <w:lang w:val="en-US"/>
        </w:rPr>
        <w:t>ctivity</w:t>
      </w:r>
    </w:p>
    <w:p w14:paraId="03B7A0BB" w14:textId="058F0C2C" w:rsidR="00A753D9" w:rsidRPr="00FB5A71" w:rsidRDefault="00A753D9" w:rsidP="00D57812">
      <w:pPr>
        <w:spacing w:after="120" w:line="300" w:lineRule="exact"/>
        <w:jc w:val="both"/>
        <w:rPr>
          <w:rFonts w:ascii="Times New Roman" w:hAnsi="Times New Roman" w:cs="Times New Roman"/>
          <w:lang w:val="en-US"/>
        </w:rPr>
      </w:pPr>
      <w:r w:rsidRPr="00FB5A71">
        <w:rPr>
          <w:rFonts w:ascii="Times New Roman" w:hAnsi="Times New Roman" w:cs="Times New Roman"/>
          <w:lang w:val="en-US"/>
        </w:rPr>
        <w:t xml:space="preserve">According to the microdilution techniques of </w:t>
      </w:r>
      <w:r w:rsidR="00D01A5D" w:rsidRPr="00FB5A71">
        <w:rPr>
          <w:rFonts w:ascii="Times New Roman" w:hAnsi="Times New Roman" w:cs="Times New Roman"/>
          <w:lang w:val="en-US"/>
        </w:rPr>
        <w:t>a</w:t>
      </w:r>
      <w:r w:rsidRPr="00FB5A71">
        <w:rPr>
          <w:rFonts w:ascii="Times New Roman" w:hAnsi="Times New Roman" w:cs="Times New Roman"/>
          <w:lang w:val="en-US"/>
        </w:rPr>
        <w:t xml:space="preserve">ntifungal </w:t>
      </w:r>
      <w:r w:rsidR="00D01A5D" w:rsidRPr="00FB5A71">
        <w:rPr>
          <w:rFonts w:ascii="Times New Roman" w:hAnsi="Times New Roman" w:cs="Times New Roman"/>
          <w:lang w:val="en-US"/>
        </w:rPr>
        <w:t>s</w:t>
      </w:r>
      <w:r w:rsidRPr="00FB5A71">
        <w:rPr>
          <w:rFonts w:ascii="Times New Roman" w:hAnsi="Times New Roman" w:cs="Times New Roman"/>
          <w:lang w:val="en-US"/>
        </w:rPr>
        <w:t xml:space="preserve">usceptibility </w:t>
      </w:r>
      <w:r w:rsidR="00D01A5D" w:rsidRPr="00FB5A71">
        <w:rPr>
          <w:rFonts w:ascii="Times New Roman" w:hAnsi="Times New Roman" w:cs="Times New Roman"/>
          <w:lang w:val="en-US"/>
        </w:rPr>
        <w:t>t</w:t>
      </w:r>
      <w:r w:rsidRPr="00FB5A71">
        <w:rPr>
          <w:rFonts w:ascii="Times New Roman" w:hAnsi="Times New Roman" w:cs="Times New Roman"/>
          <w:lang w:val="en-US"/>
        </w:rPr>
        <w:t xml:space="preserve">esting </w:t>
      </w:r>
      <w:r w:rsidR="00D01A5D" w:rsidRPr="00FB5A71">
        <w:rPr>
          <w:rFonts w:ascii="Times New Roman" w:hAnsi="Times New Roman" w:cs="Times New Roman"/>
          <w:lang w:val="en-US"/>
        </w:rPr>
        <w:t>p</w:t>
      </w:r>
      <w:r w:rsidRPr="00FB5A71">
        <w:rPr>
          <w:rFonts w:ascii="Times New Roman" w:hAnsi="Times New Roman" w:cs="Times New Roman"/>
          <w:lang w:val="en-US"/>
        </w:rPr>
        <w:t xml:space="preserve">rotocols (CLSI), </w:t>
      </w:r>
      <w:r w:rsidR="004A6E48" w:rsidRPr="00FB5A71">
        <w:rPr>
          <w:rFonts w:ascii="Times New Roman" w:hAnsi="Times New Roman" w:cs="Times New Roman"/>
          <w:lang w:val="en-US"/>
        </w:rPr>
        <w:t>i</w:t>
      </w:r>
      <w:r w:rsidRPr="00FB5A71">
        <w:rPr>
          <w:rFonts w:ascii="Times New Roman" w:hAnsi="Times New Roman" w:cs="Times New Roman"/>
          <w:lang w:val="en-US"/>
        </w:rPr>
        <w:t xml:space="preserve">traconazole was prepared </w:t>
      </w:r>
      <w:r w:rsidR="004A6E48" w:rsidRPr="00FB5A71">
        <w:rPr>
          <w:rFonts w:ascii="Times New Roman" w:hAnsi="Times New Roman" w:cs="Times New Roman"/>
          <w:lang w:val="en-US"/>
        </w:rPr>
        <w:t>at</w:t>
      </w:r>
      <w:r w:rsidRPr="00FB5A71">
        <w:rPr>
          <w:rFonts w:ascii="Times New Roman" w:hAnsi="Times New Roman" w:cs="Times New Roman"/>
          <w:lang w:val="en-US"/>
        </w:rPr>
        <w:t xml:space="preserve"> </w:t>
      </w:r>
      <w:r w:rsidR="00956D6F" w:rsidRPr="00FB5A71">
        <w:rPr>
          <w:rFonts w:ascii="Times New Roman" w:hAnsi="Times New Roman" w:cs="Times New Roman"/>
          <w:lang w:val="en-US"/>
        </w:rPr>
        <w:t xml:space="preserve">ten </w:t>
      </w:r>
      <w:r w:rsidRPr="00FB5A71">
        <w:rPr>
          <w:rFonts w:ascii="Times New Roman" w:hAnsi="Times New Roman" w:cs="Times New Roman"/>
          <w:lang w:val="en-US"/>
        </w:rPr>
        <w:t xml:space="preserve">concentrations from 16 µg/mL to 0.03 µg/mL, as shown in </w:t>
      </w:r>
      <w:r w:rsidRPr="00FB5A71">
        <w:rPr>
          <w:rFonts w:ascii="Times New Roman" w:hAnsi="Times New Roman" w:cs="Times New Roman"/>
          <w:color w:val="2E74B5" w:themeColor="accent1" w:themeShade="BF"/>
          <w:lang w:val="en-US"/>
        </w:rPr>
        <w:t>Table 1</w:t>
      </w:r>
      <w:r w:rsidRPr="00FB5A71">
        <w:rPr>
          <w:rFonts w:ascii="Times New Roman" w:hAnsi="Times New Roman" w:cs="Times New Roman"/>
          <w:lang w:val="en-US"/>
        </w:rPr>
        <w:t xml:space="preserve">. </w:t>
      </w:r>
      <w:r w:rsidR="00956D6F" w:rsidRPr="00FB5A71">
        <w:rPr>
          <w:rFonts w:ascii="Times New Roman" w:hAnsi="Times New Roman" w:cs="Times New Roman"/>
          <w:lang w:val="en-US"/>
        </w:rPr>
        <w:t>T</w:t>
      </w:r>
      <w:r w:rsidRPr="00FB5A71">
        <w:rPr>
          <w:rFonts w:ascii="Times New Roman" w:hAnsi="Times New Roman" w:cs="Times New Roman"/>
          <w:lang w:val="en-US"/>
        </w:rPr>
        <w:t xml:space="preserve">he </w:t>
      </w:r>
      <w:r w:rsidR="00722E53" w:rsidRPr="00FB5A71">
        <w:rPr>
          <w:rFonts w:ascii="Times New Roman" w:hAnsi="Times New Roman" w:cs="Times New Roman"/>
          <w:lang w:val="en-US"/>
        </w:rPr>
        <w:t xml:space="preserve">corresponding </w:t>
      </w:r>
      <w:r w:rsidR="00956D6F" w:rsidRPr="00FB5A71">
        <w:rPr>
          <w:rFonts w:ascii="Times New Roman" w:hAnsi="Times New Roman" w:cs="Times New Roman"/>
          <w:lang w:val="en-US"/>
        </w:rPr>
        <w:t xml:space="preserve">values </w:t>
      </w:r>
      <w:r w:rsidRPr="00FB5A71">
        <w:rPr>
          <w:rFonts w:ascii="Times New Roman" w:hAnsi="Times New Roman" w:cs="Times New Roman"/>
          <w:lang w:val="en-US"/>
        </w:rPr>
        <w:t>in mmol/mL w</w:t>
      </w:r>
      <w:r w:rsidR="00722E53" w:rsidRPr="00FB5A71">
        <w:rPr>
          <w:rFonts w:ascii="Times New Roman" w:hAnsi="Times New Roman" w:cs="Times New Roman"/>
          <w:lang w:val="en-US"/>
        </w:rPr>
        <w:t>ere</w:t>
      </w:r>
      <w:r w:rsidRPr="00FB5A71">
        <w:rPr>
          <w:rFonts w:ascii="Times New Roman" w:hAnsi="Times New Roman" w:cs="Times New Roman"/>
          <w:lang w:val="en-US"/>
        </w:rPr>
        <w:t xml:space="preserve"> determined </w:t>
      </w:r>
      <w:r w:rsidR="004A6E48" w:rsidRPr="00FB5A71">
        <w:rPr>
          <w:rFonts w:ascii="Times New Roman" w:hAnsi="Times New Roman" w:cs="Times New Roman"/>
          <w:lang w:val="en-US"/>
        </w:rPr>
        <w:t xml:space="preserve">and </w:t>
      </w:r>
      <w:r w:rsidR="00722E53" w:rsidRPr="00FB5A71">
        <w:rPr>
          <w:rFonts w:ascii="Times New Roman" w:hAnsi="Times New Roman" w:cs="Times New Roman"/>
          <w:lang w:val="en-US"/>
        </w:rPr>
        <w:t>utilized</w:t>
      </w:r>
      <w:r w:rsidRPr="00FB5A71">
        <w:rPr>
          <w:rFonts w:ascii="Times New Roman" w:hAnsi="Times New Roman" w:cs="Times New Roman"/>
          <w:lang w:val="en-US"/>
        </w:rPr>
        <w:t xml:space="preserve"> </w:t>
      </w:r>
      <w:r w:rsidR="00722E53" w:rsidRPr="00FB5A71">
        <w:rPr>
          <w:rFonts w:ascii="Times New Roman" w:hAnsi="Times New Roman" w:cs="Times New Roman"/>
          <w:lang w:val="en-US"/>
        </w:rPr>
        <w:t xml:space="preserve">for the </w:t>
      </w:r>
      <w:r w:rsidRPr="00FB5A71">
        <w:rPr>
          <w:rFonts w:ascii="Times New Roman" w:hAnsi="Times New Roman" w:cs="Times New Roman"/>
          <w:lang w:val="en-US"/>
        </w:rPr>
        <w:t xml:space="preserve">solutions of </w:t>
      </w:r>
      <w:r w:rsidRPr="00FB5A71">
        <w:rPr>
          <w:rFonts w:ascii="Times New Roman" w:hAnsi="Times New Roman" w:cs="Times New Roman"/>
          <w:b/>
          <w:lang w:val="en-US"/>
        </w:rPr>
        <w:t>3a-3m</w:t>
      </w:r>
      <w:r w:rsidRPr="00FB5A71">
        <w:rPr>
          <w:rFonts w:ascii="Times New Roman" w:hAnsi="Times New Roman" w:cs="Times New Roman"/>
          <w:lang w:val="en-US"/>
        </w:rPr>
        <w:t xml:space="preserve">. </w:t>
      </w:r>
    </w:p>
    <w:p w14:paraId="369DDE81" w14:textId="77777777" w:rsidR="00A753D9" w:rsidRPr="00FB5A71" w:rsidRDefault="00A753D9" w:rsidP="00A753D9">
      <w:pPr>
        <w:spacing w:after="0" w:line="480" w:lineRule="auto"/>
        <w:jc w:val="both"/>
        <w:rPr>
          <w:rFonts w:ascii="Times New Roman" w:eastAsia="Times New Roman" w:hAnsi="Times New Roman" w:cs="Times New Roman"/>
          <w:b/>
          <w:bCs/>
          <w:i/>
          <w:iCs/>
          <w:color w:val="000000"/>
          <w:lang w:val="en-US" w:eastAsia="es-MX"/>
        </w:rPr>
      </w:pPr>
    </w:p>
    <w:p w14:paraId="616DDA05" w14:textId="571C55EB" w:rsidR="00A753D9" w:rsidRPr="00FB5A71" w:rsidRDefault="00A753D9" w:rsidP="00A753D9">
      <w:pPr>
        <w:spacing w:after="0" w:line="480" w:lineRule="auto"/>
        <w:jc w:val="both"/>
        <w:rPr>
          <w:rFonts w:ascii="Times New Roman" w:hAnsi="Times New Roman" w:cs="Times New Roman"/>
          <w:sz w:val="20"/>
          <w:szCs w:val="20"/>
          <w:lang w:val="en-US"/>
        </w:rPr>
      </w:pPr>
      <w:r w:rsidRPr="00FB5A71">
        <w:rPr>
          <w:rFonts w:ascii="Times New Roman" w:eastAsia="Times New Roman" w:hAnsi="Times New Roman" w:cs="Times New Roman"/>
          <w:b/>
          <w:bCs/>
          <w:iCs/>
          <w:color w:val="000000"/>
          <w:sz w:val="20"/>
          <w:szCs w:val="20"/>
          <w:lang w:val="en-US" w:eastAsia="es-MX"/>
        </w:rPr>
        <w:t xml:space="preserve">Table 1. </w:t>
      </w:r>
      <w:r w:rsidRPr="00FB5A71">
        <w:rPr>
          <w:rFonts w:ascii="Times New Roman" w:eastAsia="Times New Roman" w:hAnsi="Times New Roman" w:cs="Times New Roman"/>
          <w:bCs/>
          <w:iCs/>
          <w:color w:val="000000"/>
          <w:sz w:val="20"/>
          <w:szCs w:val="20"/>
          <w:lang w:val="en-US" w:eastAsia="es-MX"/>
        </w:rPr>
        <w:t xml:space="preserve">Concentrations of itraconazole used </w:t>
      </w:r>
      <w:r w:rsidR="004C1C19" w:rsidRPr="00FB5A71">
        <w:rPr>
          <w:rFonts w:ascii="Times New Roman" w:eastAsia="Times New Roman" w:hAnsi="Times New Roman" w:cs="Times New Roman"/>
          <w:bCs/>
          <w:iCs/>
          <w:color w:val="000000"/>
          <w:sz w:val="20"/>
          <w:szCs w:val="20"/>
          <w:lang w:val="en-US" w:eastAsia="es-MX"/>
        </w:rPr>
        <w:t>to assess</w:t>
      </w:r>
      <w:r w:rsidRPr="00FB5A71">
        <w:rPr>
          <w:rFonts w:ascii="Times New Roman" w:eastAsia="Times New Roman" w:hAnsi="Times New Roman" w:cs="Times New Roman"/>
          <w:bCs/>
          <w:iCs/>
          <w:color w:val="000000"/>
          <w:sz w:val="20"/>
          <w:szCs w:val="20"/>
          <w:lang w:val="en-US" w:eastAsia="es-MX"/>
        </w:rPr>
        <w:t xml:space="preserve"> antifungal sensitivity</w:t>
      </w:r>
      <w:r w:rsidR="007B5BBC" w:rsidRPr="00FB5A71">
        <w:rPr>
          <w:rFonts w:ascii="Times New Roman" w:eastAsia="Times New Roman" w:hAnsi="Times New Roman" w:cs="Times New Roman"/>
          <w:bCs/>
          <w:iCs/>
          <w:color w:val="000000"/>
          <w:sz w:val="20"/>
          <w:szCs w:val="20"/>
          <w:lang w:val="en-US" w:eastAsia="es-MX"/>
        </w:rPr>
        <w:t>,</w:t>
      </w:r>
      <w:r w:rsidRPr="00FB5A71">
        <w:rPr>
          <w:rFonts w:ascii="Times New Roman" w:eastAsia="Times New Roman" w:hAnsi="Times New Roman" w:cs="Times New Roman"/>
          <w:bCs/>
          <w:iCs/>
          <w:color w:val="000000"/>
          <w:sz w:val="20"/>
          <w:szCs w:val="20"/>
          <w:lang w:val="en-US" w:eastAsia="es-MX"/>
        </w:rPr>
        <w:t xml:space="preserve"> </w:t>
      </w:r>
      <w:r w:rsidR="007B5BBC" w:rsidRPr="00FB5A71">
        <w:rPr>
          <w:rFonts w:ascii="Times New Roman" w:eastAsia="Times New Roman" w:hAnsi="Times New Roman" w:cs="Times New Roman"/>
          <w:bCs/>
          <w:iCs/>
          <w:color w:val="000000"/>
          <w:sz w:val="20"/>
          <w:szCs w:val="20"/>
          <w:lang w:val="en-US" w:eastAsia="es-MX"/>
        </w:rPr>
        <w:t>following the protocol</w:t>
      </w:r>
      <w:r w:rsidRPr="00FB5A71">
        <w:rPr>
          <w:rFonts w:ascii="Times New Roman" w:eastAsia="Times New Roman" w:hAnsi="Times New Roman" w:cs="Times New Roman"/>
          <w:bCs/>
          <w:iCs/>
          <w:color w:val="000000"/>
          <w:sz w:val="20"/>
          <w:szCs w:val="20"/>
          <w:lang w:val="en-US" w:eastAsia="es-MX"/>
        </w:rPr>
        <w:t xml:space="preserve"> o</w:t>
      </w:r>
      <w:r w:rsidR="007B5BBC" w:rsidRPr="00FB5A71">
        <w:rPr>
          <w:rFonts w:ascii="Times New Roman" w:eastAsia="Times New Roman" w:hAnsi="Times New Roman" w:cs="Times New Roman"/>
          <w:bCs/>
          <w:iCs/>
          <w:color w:val="000000"/>
          <w:sz w:val="20"/>
          <w:szCs w:val="20"/>
          <w:lang w:val="en-US" w:eastAsia="es-MX"/>
        </w:rPr>
        <w:t>f</w:t>
      </w:r>
      <w:r w:rsidR="00D01A5D" w:rsidRPr="00FB5A71">
        <w:rPr>
          <w:rFonts w:ascii="Times New Roman" w:eastAsia="Times New Roman" w:hAnsi="Times New Roman" w:cs="Times New Roman"/>
          <w:bCs/>
          <w:iCs/>
          <w:color w:val="000000"/>
          <w:sz w:val="20"/>
          <w:szCs w:val="20"/>
          <w:lang w:val="en-US" w:eastAsia="es-MX"/>
        </w:rPr>
        <w:t xml:space="preserve"> the</w:t>
      </w:r>
      <w:r w:rsidRPr="00FB5A71">
        <w:rPr>
          <w:rFonts w:ascii="Times New Roman" w:eastAsia="Times New Roman" w:hAnsi="Times New Roman" w:cs="Times New Roman"/>
          <w:bCs/>
          <w:iCs/>
          <w:color w:val="000000"/>
          <w:sz w:val="20"/>
          <w:szCs w:val="20"/>
          <w:lang w:val="en-US" w:eastAsia="es-MX"/>
        </w:rPr>
        <w:t xml:space="preserve"> CLSI.</w:t>
      </w:r>
    </w:p>
    <w:tbl>
      <w:tblPr>
        <w:tblW w:w="8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93"/>
        <w:gridCol w:w="709"/>
        <w:gridCol w:w="708"/>
        <w:gridCol w:w="709"/>
        <w:gridCol w:w="709"/>
        <w:gridCol w:w="709"/>
        <w:gridCol w:w="708"/>
        <w:gridCol w:w="709"/>
        <w:gridCol w:w="709"/>
        <w:gridCol w:w="709"/>
        <w:gridCol w:w="708"/>
      </w:tblGrid>
      <w:tr w:rsidR="00A753D9" w:rsidRPr="00FB5A71" w14:paraId="13AB12FB" w14:textId="77777777" w:rsidTr="00A753D9">
        <w:trPr>
          <w:trHeight w:val="300"/>
          <w:jc w:val="center"/>
        </w:trPr>
        <w:tc>
          <w:tcPr>
            <w:tcW w:w="1493" w:type="dxa"/>
            <w:shd w:val="clear" w:color="auto" w:fill="auto"/>
            <w:noWrap/>
            <w:vAlign w:val="center"/>
            <w:hideMark/>
          </w:tcPr>
          <w:p w14:paraId="4E51E5E1"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CLSI µg/mL</w:t>
            </w:r>
          </w:p>
        </w:tc>
        <w:tc>
          <w:tcPr>
            <w:tcW w:w="709" w:type="dxa"/>
            <w:shd w:val="clear" w:color="auto" w:fill="auto"/>
            <w:noWrap/>
            <w:vAlign w:val="center"/>
            <w:hideMark/>
          </w:tcPr>
          <w:p w14:paraId="36ECD071"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16</w:t>
            </w:r>
          </w:p>
        </w:tc>
        <w:tc>
          <w:tcPr>
            <w:tcW w:w="708" w:type="dxa"/>
            <w:shd w:val="clear" w:color="auto" w:fill="auto"/>
            <w:noWrap/>
            <w:vAlign w:val="center"/>
            <w:hideMark/>
          </w:tcPr>
          <w:p w14:paraId="36054183"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8</w:t>
            </w:r>
          </w:p>
        </w:tc>
        <w:tc>
          <w:tcPr>
            <w:tcW w:w="709" w:type="dxa"/>
            <w:shd w:val="clear" w:color="auto" w:fill="auto"/>
            <w:noWrap/>
            <w:vAlign w:val="center"/>
            <w:hideMark/>
          </w:tcPr>
          <w:p w14:paraId="02AF1CDB"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4</w:t>
            </w:r>
          </w:p>
        </w:tc>
        <w:tc>
          <w:tcPr>
            <w:tcW w:w="709" w:type="dxa"/>
            <w:shd w:val="clear" w:color="auto" w:fill="auto"/>
            <w:noWrap/>
            <w:vAlign w:val="center"/>
            <w:hideMark/>
          </w:tcPr>
          <w:p w14:paraId="12F29E01"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2</w:t>
            </w:r>
          </w:p>
        </w:tc>
        <w:tc>
          <w:tcPr>
            <w:tcW w:w="709" w:type="dxa"/>
            <w:shd w:val="clear" w:color="auto" w:fill="auto"/>
            <w:noWrap/>
            <w:vAlign w:val="center"/>
            <w:hideMark/>
          </w:tcPr>
          <w:p w14:paraId="00A458CC"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1</w:t>
            </w:r>
          </w:p>
        </w:tc>
        <w:tc>
          <w:tcPr>
            <w:tcW w:w="708" w:type="dxa"/>
            <w:shd w:val="clear" w:color="auto" w:fill="auto"/>
            <w:noWrap/>
            <w:vAlign w:val="center"/>
            <w:hideMark/>
          </w:tcPr>
          <w:p w14:paraId="3BEF38B7"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0.5</w:t>
            </w:r>
          </w:p>
        </w:tc>
        <w:tc>
          <w:tcPr>
            <w:tcW w:w="709" w:type="dxa"/>
            <w:shd w:val="clear" w:color="auto" w:fill="auto"/>
            <w:noWrap/>
            <w:vAlign w:val="center"/>
            <w:hideMark/>
          </w:tcPr>
          <w:p w14:paraId="635F9D92"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0.25</w:t>
            </w:r>
          </w:p>
        </w:tc>
        <w:tc>
          <w:tcPr>
            <w:tcW w:w="709" w:type="dxa"/>
            <w:shd w:val="clear" w:color="auto" w:fill="auto"/>
            <w:noWrap/>
            <w:vAlign w:val="center"/>
            <w:hideMark/>
          </w:tcPr>
          <w:p w14:paraId="662CCE37"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0.12</w:t>
            </w:r>
          </w:p>
        </w:tc>
        <w:tc>
          <w:tcPr>
            <w:tcW w:w="709" w:type="dxa"/>
            <w:shd w:val="clear" w:color="auto" w:fill="auto"/>
            <w:noWrap/>
            <w:vAlign w:val="center"/>
            <w:hideMark/>
          </w:tcPr>
          <w:p w14:paraId="5FF00E90"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0.06</w:t>
            </w:r>
          </w:p>
        </w:tc>
        <w:tc>
          <w:tcPr>
            <w:tcW w:w="708" w:type="dxa"/>
            <w:shd w:val="clear" w:color="auto" w:fill="auto"/>
            <w:noWrap/>
            <w:vAlign w:val="center"/>
            <w:hideMark/>
          </w:tcPr>
          <w:p w14:paraId="176B8A73"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0.03</w:t>
            </w:r>
          </w:p>
        </w:tc>
      </w:tr>
      <w:tr w:rsidR="00A753D9" w:rsidRPr="00FB5A71" w14:paraId="16218DFA" w14:textId="77777777" w:rsidTr="00A753D9">
        <w:trPr>
          <w:trHeight w:val="300"/>
          <w:jc w:val="center"/>
        </w:trPr>
        <w:tc>
          <w:tcPr>
            <w:tcW w:w="1493" w:type="dxa"/>
            <w:shd w:val="clear" w:color="auto" w:fill="auto"/>
            <w:noWrap/>
            <w:vAlign w:val="center"/>
            <w:hideMark/>
          </w:tcPr>
          <w:p w14:paraId="2503D950"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µmol/mL</w:t>
            </w:r>
          </w:p>
        </w:tc>
        <w:tc>
          <w:tcPr>
            <w:tcW w:w="709" w:type="dxa"/>
            <w:shd w:val="clear" w:color="auto" w:fill="auto"/>
            <w:noWrap/>
            <w:vAlign w:val="center"/>
            <w:hideMark/>
          </w:tcPr>
          <w:p w14:paraId="1FB49966"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2.6</w:t>
            </w:r>
          </w:p>
        </w:tc>
        <w:tc>
          <w:tcPr>
            <w:tcW w:w="708" w:type="dxa"/>
            <w:shd w:val="clear" w:color="auto" w:fill="auto"/>
            <w:noWrap/>
            <w:vAlign w:val="center"/>
            <w:hideMark/>
          </w:tcPr>
          <w:p w14:paraId="6E6D8E88"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1.13</w:t>
            </w:r>
          </w:p>
        </w:tc>
        <w:tc>
          <w:tcPr>
            <w:tcW w:w="709" w:type="dxa"/>
            <w:shd w:val="clear" w:color="auto" w:fill="auto"/>
            <w:noWrap/>
            <w:vAlign w:val="center"/>
            <w:hideMark/>
          </w:tcPr>
          <w:p w14:paraId="7C01E53F"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0.56</w:t>
            </w:r>
          </w:p>
        </w:tc>
        <w:tc>
          <w:tcPr>
            <w:tcW w:w="709" w:type="dxa"/>
            <w:shd w:val="clear" w:color="auto" w:fill="auto"/>
            <w:noWrap/>
            <w:vAlign w:val="center"/>
            <w:hideMark/>
          </w:tcPr>
          <w:p w14:paraId="6FC4AD2D"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0.28</w:t>
            </w:r>
          </w:p>
        </w:tc>
        <w:tc>
          <w:tcPr>
            <w:tcW w:w="709" w:type="dxa"/>
            <w:shd w:val="clear" w:color="auto" w:fill="auto"/>
            <w:noWrap/>
            <w:vAlign w:val="center"/>
            <w:hideMark/>
          </w:tcPr>
          <w:p w14:paraId="67348AF6"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0.14</w:t>
            </w:r>
          </w:p>
        </w:tc>
        <w:tc>
          <w:tcPr>
            <w:tcW w:w="708" w:type="dxa"/>
            <w:shd w:val="clear" w:color="auto" w:fill="auto"/>
            <w:noWrap/>
            <w:vAlign w:val="center"/>
            <w:hideMark/>
          </w:tcPr>
          <w:p w14:paraId="65C3E3B2"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0.07</w:t>
            </w:r>
          </w:p>
        </w:tc>
        <w:tc>
          <w:tcPr>
            <w:tcW w:w="709" w:type="dxa"/>
            <w:shd w:val="clear" w:color="auto" w:fill="auto"/>
            <w:noWrap/>
            <w:vAlign w:val="center"/>
            <w:hideMark/>
          </w:tcPr>
          <w:p w14:paraId="270305D2"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0.035</w:t>
            </w:r>
          </w:p>
        </w:tc>
        <w:tc>
          <w:tcPr>
            <w:tcW w:w="709" w:type="dxa"/>
            <w:shd w:val="clear" w:color="auto" w:fill="auto"/>
            <w:noWrap/>
            <w:vAlign w:val="center"/>
            <w:hideMark/>
          </w:tcPr>
          <w:p w14:paraId="3A03212E"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0.017</w:t>
            </w:r>
          </w:p>
        </w:tc>
        <w:tc>
          <w:tcPr>
            <w:tcW w:w="709" w:type="dxa"/>
            <w:shd w:val="clear" w:color="auto" w:fill="auto"/>
            <w:noWrap/>
            <w:vAlign w:val="center"/>
            <w:hideMark/>
          </w:tcPr>
          <w:p w14:paraId="251CBE06"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0.008</w:t>
            </w:r>
          </w:p>
        </w:tc>
        <w:tc>
          <w:tcPr>
            <w:tcW w:w="708" w:type="dxa"/>
            <w:shd w:val="clear" w:color="auto" w:fill="auto"/>
            <w:noWrap/>
            <w:vAlign w:val="center"/>
            <w:hideMark/>
          </w:tcPr>
          <w:p w14:paraId="5AB2BDA0" w14:textId="77777777" w:rsidR="00A753D9" w:rsidRPr="00FB5A71" w:rsidRDefault="00A753D9" w:rsidP="001B599D">
            <w:pPr>
              <w:spacing w:after="0" w:line="240" w:lineRule="auto"/>
              <w:jc w:val="center"/>
              <w:rPr>
                <w:rFonts w:ascii="Times New Roman" w:eastAsia="Times New Roman" w:hAnsi="Times New Roman" w:cs="Times New Roman"/>
                <w:color w:val="000000"/>
                <w:sz w:val="18"/>
                <w:szCs w:val="18"/>
                <w:lang w:val="en-US" w:eastAsia="es-MX"/>
              </w:rPr>
            </w:pPr>
            <w:r w:rsidRPr="00FB5A71">
              <w:rPr>
                <w:rFonts w:ascii="Times New Roman" w:eastAsia="Times New Roman" w:hAnsi="Times New Roman" w:cs="Times New Roman"/>
                <w:color w:val="000000"/>
                <w:sz w:val="18"/>
                <w:szCs w:val="18"/>
                <w:lang w:val="en-US" w:eastAsia="es-MX"/>
              </w:rPr>
              <w:t>0.004</w:t>
            </w:r>
          </w:p>
        </w:tc>
      </w:tr>
    </w:tbl>
    <w:p w14:paraId="2050640C" w14:textId="77777777" w:rsidR="00A753D9" w:rsidRPr="00FB5A71" w:rsidRDefault="00A753D9" w:rsidP="004C52CE">
      <w:pPr>
        <w:spacing w:after="120" w:line="300" w:lineRule="exact"/>
        <w:ind w:firstLine="284"/>
        <w:jc w:val="both"/>
        <w:rPr>
          <w:rFonts w:ascii="Times New Roman" w:hAnsi="Times New Roman" w:cs="Times New Roman"/>
          <w:lang w:val="en-US"/>
        </w:rPr>
      </w:pPr>
    </w:p>
    <w:p w14:paraId="471AEAFD" w14:textId="2BD63A78" w:rsidR="00540A42" w:rsidRPr="00FB5A71" w:rsidRDefault="00540A42" w:rsidP="004C52CE">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The</w:t>
      </w:r>
      <w:r w:rsidR="005F36B4" w:rsidRPr="00FB5A71">
        <w:rPr>
          <w:rFonts w:ascii="Times New Roman" w:hAnsi="Times New Roman" w:cs="Times New Roman"/>
          <w:lang w:val="en-US"/>
        </w:rPr>
        <w:t xml:space="preserve"> outcome of the</w:t>
      </w:r>
      <w:r w:rsidRPr="00FB5A71">
        <w:rPr>
          <w:rFonts w:ascii="Times New Roman" w:hAnsi="Times New Roman" w:cs="Times New Roman"/>
          <w:lang w:val="en-US"/>
        </w:rPr>
        <w:t xml:space="preserve"> </w:t>
      </w:r>
      <w:r w:rsidRPr="00FB5A71">
        <w:rPr>
          <w:rFonts w:ascii="Times New Roman" w:hAnsi="Times New Roman" w:cs="Times New Roman"/>
          <w:i/>
          <w:lang w:val="en-US"/>
        </w:rPr>
        <w:t>in vitro</w:t>
      </w:r>
      <w:r w:rsidRPr="00FB5A71">
        <w:rPr>
          <w:rFonts w:ascii="Times New Roman" w:hAnsi="Times New Roman" w:cs="Times New Roman"/>
          <w:lang w:val="en-US"/>
        </w:rPr>
        <w:t xml:space="preserve"> antifungal </w:t>
      </w:r>
      <w:r w:rsidR="00DA3DA9" w:rsidRPr="00FB5A71">
        <w:rPr>
          <w:rFonts w:ascii="Times New Roman" w:hAnsi="Times New Roman" w:cs="Times New Roman"/>
          <w:lang w:val="en-US"/>
        </w:rPr>
        <w:t>evaluation</w:t>
      </w:r>
      <w:r w:rsidRPr="00FB5A71">
        <w:rPr>
          <w:rFonts w:ascii="Times New Roman" w:hAnsi="Times New Roman" w:cs="Times New Roman"/>
          <w:lang w:val="en-US"/>
        </w:rPr>
        <w:t xml:space="preserve"> </w:t>
      </w:r>
      <w:r w:rsidR="005F36B4" w:rsidRPr="00FB5A71">
        <w:rPr>
          <w:rFonts w:ascii="Times New Roman" w:hAnsi="Times New Roman" w:cs="Times New Roman"/>
          <w:lang w:val="en-US"/>
        </w:rPr>
        <w:t>o</w:t>
      </w:r>
      <w:r w:rsidRPr="00FB5A71">
        <w:rPr>
          <w:rFonts w:ascii="Times New Roman" w:hAnsi="Times New Roman" w:cs="Times New Roman"/>
          <w:lang w:val="en-US"/>
        </w:rPr>
        <w:t xml:space="preserve">f </w:t>
      </w:r>
      <w:r w:rsidR="00DA3DA9" w:rsidRPr="00FB5A71">
        <w:rPr>
          <w:rFonts w:ascii="Times New Roman" w:hAnsi="Times New Roman" w:cs="Times New Roman"/>
          <w:b/>
          <w:lang w:val="en-US"/>
        </w:rPr>
        <w:t>3a-3m</w:t>
      </w:r>
      <w:r w:rsidR="00BB6EAF" w:rsidRPr="00FB5A71">
        <w:rPr>
          <w:rFonts w:ascii="Times New Roman" w:hAnsi="Times New Roman" w:cs="Times New Roman"/>
          <w:bCs/>
          <w:lang w:val="en-US"/>
        </w:rPr>
        <w:t xml:space="preserve"> and itraconazole is</w:t>
      </w:r>
      <w:r w:rsidR="005F36B4" w:rsidRPr="00FB5A71">
        <w:rPr>
          <w:rFonts w:ascii="Times New Roman" w:hAnsi="Times New Roman" w:cs="Times New Roman"/>
          <w:bCs/>
          <w:lang w:val="en-US"/>
        </w:rPr>
        <w:t xml:space="preserve"> expressed</w:t>
      </w:r>
      <w:r w:rsidR="00DA3DA9" w:rsidRPr="00FB5A71">
        <w:rPr>
          <w:rFonts w:ascii="Times New Roman" w:hAnsi="Times New Roman" w:cs="Times New Roman"/>
          <w:lang w:val="en-US"/>
        </w:rPr>
        <w:t xml:space="preserve"> </w:t>
      </w:r>
      <w:r w:rsidR="005F36B4" w:rsidRPr="00FB5A71">
        <w:rPr>
          <w:rFonts w:ascii="Times New Roman" w:hAnsi="Times New Roman" w:cs="Times New Roman"/>
          <w:lang w:val="en-US"/>
        </w:rPr>
        <w:t>as the mean of</w:t>
      </w:r>
      <w:r w:rsidR="00BB6EAF" w:rsidRPr="00FB5A71">
        <w:rPr>
          <w:rFonts w:ascii="Times New Roman" w:hAnsi="Times New Roman" w:cs="Times New Roman"/>
          <w:lang w:val="en-US"/>
        </w:rPr>
        <w:t xml:space="preserve"> the MIC of</w:t>
      </w:r>
      <w:r w:rsidR="005F36B4" w:rsidRPr="00FB5A71">
        <w:rPr>
          <w:rFonts w:ascii="Times New Roman" w:hAnsi="Times New Roman" w:cs="Times New Roman"/>
          <w:lang w:val="en-US"/>
        </w:rPr>
        <w:t xml:space="preserve"> three assays </w:t>
      </w:r>
      <w:r w:rsidR="00BB6EAF" w:rsidRPr="00FB5A71">
        <w:rPr>
          <w:rFonts w:ascii="Times New Roman" w:hAnsi="Times New Roman" w:cs="Times New Roman"/>
          <w:lang w:val="en-US"/>
        </w:rPr>
        <w:t>(</w:t>
      </w:r>
      <w:r w:rsidR="00A753D9" w:rsidRPr="00FB5A71">
        <w:rPr>
          <w:rFonts w:ascii="Times New Roman" w:hAnsi="Times New Roman" w:cs="Times New Roman"/>
          <w:color w:val="0000FF"/>
          <w:lang w:val="en-US"/>
        </w:rPr>
        <w:t>Table 2</w:t>
      </w:r>
      <w:r w:rsidR="00BB6EAF" w:rsidRPr="00CF419C">
        <w:rPr>
          <w:rFonts w:ascii="Times New Roman" w:hAnsi="Times New Roman" w:cs="Times New Roman"/>
          <w:color w:val="000000" w:themeColor="text1"/>
          <w:lang w:val="en-US"/>
        </w:rPr>
        <w:t>)</w:t>
      </w:r>
      <w:r w:rsidR="00BB6EAF" w:rsidRPr="00FB5A71">
        <w:rPr>
          <w:rFonts w:ascii="Times New Roman" w:hAnsi="Times New Roman" w:cs="Times New Roman"/>
          <w:color w:val="000000" w:themeColor="text1"/>
          <w:lang w:val="en-US"/>
        </w:rPr>
        <w:t>, found</w:t>
      </w:r>
      <w:r w:rsidRPr="00FB5A71">
        <w:rPr>
          <w:rFonts w:ascii="Times New Roman" w:hAnsi="Times New Roman" w:cs="Times New Roman"/>
          <w:lang w:val="en-US"/>
        </w:rPr>
        <w:t xml:space="preserve"> </w:t>
      </w:r>
      <w:r w:rsidR="00BB6EAF" w:rsidRPr="00FB5A71">
        <w:rPr>
          <w:rFonts w:ascii="Times New Roman" w:hAnsi="Times New Roman" w:cs="Times New Roman"/>
          <w:lang w:val="en-US"/>
        </w:rPr>
        <w:t>in relation to</w:t>
      </w:r>
      <w:r w:rsidR="004C52CE" w:rsidRPr="00FB5A71">
        <w:rPr>
          <w:rFonts w:ascii="Times New Roman" w:hAnsi="Times New Roman" w:cs="Times New Roman"/>
          <w:lang w:val="en-US"/>
        </w:rPr>
        <w:t xml:space="preserve"> </w:t>
      </w:r>
      <w:r w:rsidR="005F36B4" w:rsidRPr="00FB5A71">
        <w:rPr>
          <w:rFonts w:ascii="Times New Roman" w:hAnsi="Times New Roman" w:cs="Times New Roman"/>
          <w:lang w:val="en-US"/>
        </w:rPr>
        <w:t xml:space="preserve">the </w:t>
      </w:r>
      <w:r w:rsidRPr="00FB5A71">
        <w:rPr>
          <w:rFonts w:ascii="Times New Roman" w:hAnsi="Times New Roman" w:cs="Times New Roman"/>
          <w:lang w:val="en-US"/>
        </w:rPr>
        <w:t>filamentous fung</w:t>
      </w:r>
      <w:r w:rsidR="00BB6EAF" w:rsidRPr="00FB5A71">
        <w:rPr>
          <w:rFonts w:ascii="Times New Roman" w:hAnsi="Times New Roman" w:cs="Times New Roman"/>
          <w:lang w:val="en-US"/>
        </w:rPr>
        <w:t>i</w:t>
      </w:r>
      <w:r w:rsidRPr="00FB5A71">
        <w:rPr>
          <w:rFonts w:ascii="Times New Roman" w:hAnsi="Times New Roman" w:cs="Times New Roman"/>
          <w:lang w:val="en-US"/>
        </w:rPr>
        <w:t xml:space="preserve"> </w:t>
      </w:r>
      <w:r w:rsidR="004C52CE" w:rsidRPr="00FB5A71">
        <w:rPr>
          <w:rFonts w:ascii="Times New Roman" w:hAnsi="Times New Roman" w:cs="Times New Roman"/>
          <w:lang w:val="en-US"/>
        </w:rPr>
        <w:t>(</w:t>
      </w:r>
      <w:r w:rsidRPr="00FB5A71">
        <w:rPr>
          <w:rFonts w:ascii="Times New Roman" w:hAnsi="Times New Roman" w:cs="Times New Roman"/>
          <w:i/>
          <w:lang w:val="en-US"/>
        </w:rPr>
        <w:t>M. hiemalis</w:t>
      </w:r>
      <w:r w:rsidRPr="00FB5A71">
        <w:rPr>
          <w:rFonts w:ascii="Times New Roman" w:hAnsi="Times New Roman" w:cs="Times New Roman"/>
          <w:lang w:val="en-US"/>
        </w:rPr>
        <w:t xml:space="preserve"> ATCC-8690, </w:t>
      </w:r>
      <w:r w:rsidRPr="00FB5A71">
        <w:rPr>
          <w:rFonts w:ascii="Times New Roman" w:hAnsi="Times New Roman" w:cs="Times New Roman"/>
          <w:i/>
          <w:lang w:val="en-US"/>
        </w:rPr>
        <w:t>A. fumigatus</w:t>
      </w:r>
      <w:r w:rsidRPr="00FB5A71">
        <w:rPr>
          <w:rFonts w:ascii="Times New Roman" w:hAnsi="Times New Roman" w:cs="Times New Roman"/>
          <w:lang w:val="en-US"/>
        </w:rPr>
        <w:t xml:space="preserve"> ATCC-16907, </w:t>
      </w:r>
      <w:r w:rsidRPr="00FB5A71">
        <w:rPr>
          <w:rFonts w:ascii="Times New Roman" w:hAnsi="Times New Roman" w:cs="Times New Roman"/>
          <w:i/>
          <w:lang w:val="en-US"/>
        </w:rPr>
        <w:t xml:space="preserve">T. cutaneum </w:t>
      </w:r>
      <w:r w:rsidRPr="00FB5A71">
        <w:rPr>
          <w:rFonts w:ascii="Times New Roman" w:hAnsi="Times New Roman" w:cs="Times New Roman"/>
          <w:lang w:val="en-US"/>
        </w:rPr>
        <w:t xml:space="preserve">ATCC-28592 and </w:t>
      </w:r>
      <w:r w:rsidRPr="00FB5A71">
        <w:rPr>
          <w:rFonts w:ascii="Times New Roman" w:hAnsi="Times New Roman" w:cs="Times New Roman"/>
          <w:i/>
          <w:lang w:val="en-US"/>
        </w:rPr>
        <w:t>R. oryzae</w:t>
      </w:r>
      <w:r w:rsidRPr="00FB5A71">
        <w:rPr>
          <w:rFonts w:ascii="Times New Roman" w:hAnsi="Times New Roman" w:cs="Times New Roman"/>
          <w:lang w:val="en-US"/>
        </w:rPr>
        <w:t xml:space="preserve"> ATCC-10329</w:t>
      </w:r>
      <w:r w:rsidR="004C52CE" w:rsidRPr="00FB5A71">
        <w:rPr>
          <w:rFonts w:ascii="Times New Roman" w:hAnsi="Times New Roman" w:cs="Times New Roman"/>
          <w:lang w:val="en-US"/>
        </w:rPr>
        <w:t xml:space="preserve">) </w:t>
      </w:r>
      <w:r w:rsidR="00BB6EAF" w:rsidRPr="00FB5A71">
        <w:rPr>
          <w:rFonts w:ascii="Times New Roman" w:hAnsi="Times New Roman" w:cs="Times New Roman"/>
          <w:lang w:val="en-US"/>
        </w:rPr>
        <w:t>and</w:t>
      </w:r>
      <w:r w:rsidR="004C52CE" w:rsidRPr="00FB5A71">
        <w:rPr>
          <w:rFonts w:ascii="Times New Roman" w:hAnsi="Times New Roman" w:cs="Times New Roman"/>
          <w:lang w:val="en-US"/>
        </w:rPr>
        <w:t xml:space="preserve"> </w:t>
      </w:r>
      <w:r w:rsidR="005F36B4" w:rsidRPr="00FB5A71">
        <w:rPr>
          <w:rFonts w:ascii="Times New Roman" w:hAnsi="Times New Roman" w:cs="Times New Roman"/>
          <w:lang w:val="en-US"/>
        </w:rPr>
        <w:t>the</w:t>
      </w:r>
      <w:r w:rsidR="004C52CE" w:rsidRPr="00FB5A71">
        <w:rPr>
          <w:rFonts w:ascii="Times New Roman" w:hAnsi="Times New Roman" w:cs="Times New Roman"/>
          <w:lang w:val="en-US"/>
        </w:rPr>
        <w:t xml:space="preserve"> </w:t>
      </w:r>
      <w:r w:rsidRPr="00FB5A71">
        <w:rPr>
          <w:rFonts w:ascii="Times New Roman" w:hAnsi="Times New Roman" w:cs="Times New Roman"/>
          <w:lang w:val="en-US"/>
        </w:rPr>
        <w:t>yeast</w:t>
      </w:r>
      <w:r w:rsidR="00BB6EAF" w:rsidRPr="00FB5A71">
        <w:rPr>
          <w:rFonts w:ascii="Times New Roman" w:hAnsi="Times New Roman" w:cs="Times New Roman"/>
          <w:lang w:val="en-US"/>
        </w:rPr>
        <w:t>s</w:t>
      </w:r>
      <w:r w:rsidRPr="00FB5A71">
        <w:rPr>
          <w:rFonts w:ascii="Times New Roman" w:hAnsi="Times New Roman" w:cs="Times New Roman"/>
          <w:lang w:val="en-US"/>
        </w:rPr>
        <w:t xml:space="preserve"> </w:t>
      </w:r>
      <w:r w:rsidR="004C52CE" w:rsidRPr="00FB5A71">
        <w:rPr>
          <w:rFonts w:ascii="Times New Roman" w:hAnsi="Times New Roman" w:cs="Times New Roman"/>
          <w:lang w:val="en-US"/>
        </w:rPr>
        <w:t>(</w:t>
      </w:r>
      <w:r w:rsidRPr="00FB5A71">
        <w:rPr>
          <w:rFonts w:ascii="Times New Roman" w:hAnsi="Times New Roman" w:cs="Times New Roman"/>
          <w:i/>
          <w:lang w:val="en-US"/>
        </w:rPr>
        <w:t>C. albicans</w:t>
      </w:r>
      <w:r w:rsidRPr="00FB5A71">
        <w:rPr>
          <w:rFonts w:ascii="Times New Roman" w:hAnsi="Times New Roman" w:cs="Times New Roman"/>
          <w:lang w:val="en-US"/>
        </w:rPr>
        <w:t xml:space="preserve"> ATCC-10231, </w:t>
      </w:r>
      <w:r w:rsidRPr="00FB5A71">
        <w:rPr>
          <w:rFonts w:ascii="Times New Roman" w:hAnsi="Times New Roman" w:cs="Times New Roman"/>
          <w:i/>
          <w:lang w:val="en-US"/>
        </w:rPr>
        <w:t>C. utilis</w:t>
      </w:r>
      <w:r w:rsidRPr="00FB5A71">
        <w:rPr>
          <w:rFonts w:ascii="Times New Roman" w:hAnsi="Times New Roman" w:cs="Times New Roman"/>
          <w:lang w:val="en-US"/>
        </w:rPr>
        <w:t xml:space="preserve"> ATCC-9226, </w:t>
      </w:r>
      <w:r w:rsidRPr="00FB5A71">
        <w:rPr>
          <w:rFonts w:ascii="Times New Roman" w:hAnsi="Times New Roman" w:cs="Times New Roman"/>
          <w:i/>
          <w:lang w:val="en-US"/>
        </w:rPr>
        <w:t>C. krusei</w:t>
      </w:r>
      <w:r w:rsidRPr="00FB5A71">
        <w:rPr>
          <w:rFonts w:ascii="Times New Roman" w:hAnsi="Times New Roman" w:cs="Times New Roman"/>
          <w:lang w:val="en-US"/>
        </w:rPr>
        <w:t xml:space="preserve"> ATCC-14243 and </w:t>
      </w:r>
      <w:r w:rsidRPr="00FB5A71">
        <w:rPr>
          <w:rFonts w:ascii="Times New Roman" w:hAnsi="Times New Roman" w:cs="Times New Roman"/>
          <w:i/>
          <w:lang w:val="en-US"/>
        </w:rPr>
        <w:t>C. glabrata</w:t>
      </w:r>
      <w:r w:rsidR="00437935" w:rsidRPr="00FB5A71">
        <w:rPr>
          <w:rFonts w:ascii="Times New Roman" w:hAnsi="Times New Roman" w:cs="Times New Roman"/>
          <w:lang w:val="en-US"/>
        </w:rPr>
        <w:t xml:space="preserve"> ATCC-34138).</w:t>
      </w:r>
    </w:p>
    <w:p w14:paraId="6EB5C273" w14:textId="77777777" w:rsidR="00540A42" w:rsidRPr="00FB5A71" w:rsidRDefault="00540A42" w:rsidP="00540A42">
      <w:pPr>
        <w:spacing w:after="120" w:line="300" w:lineRule="exact"/>
        <w:ind w:firstLine="284"/>
        <w:jc w:val="both"/>
        <w:rPr>
          <w:rFonts w:ascii="Times New Roman" w:hAnsi="Times New Roman" w:cs="Times New Roman"/>
          <w:lang w:val="en-US"/>
        </w:rPr>
      </w:pPr>
    </w:p>
    <w:p w14:paraId="4DF1AE1D" w14:textId="79607E2D" w:rsidR="00540A42" w:rsidRPr="00FB5A71" w:rsidRDefault="00A753D9" w:rsidP="00724459">
      <w:pPr>
        <w:pStyle w:val="TAMainText"/>
        <w:spacing w:line="240" w:lineRule="auto"/>
        <w:ind w:firstLine="0"/>
        <w:jc w:val="left"/>
        <w:rPr>
          <w:rFonts w:ascii="Times New Roman" w:hAnsi="Times New Roman"/>
          <w:bCs/>
          <w:color w:val="000000"/>
          <w:sz w:val="20"/>
          <w:szCs w:val="16"/>
          <w:lang w:eastAsia="es-MX"/>
        </w:rPr>
      </w:pPr>
      <w:r w:rsidRPr="00FB5A71">
        <w:rPr>
          <w:rFonts w:ascii="Times New Roman" w:hAnsi="Times New Roman"/>
          <w:b/>
          <w:bCs/>
          <w:color w:val="000000"/>
          <w:sz w:val="20"/>
          <w:szCs w:val="16"/>
          <w:lang w:eastAsia="es-MX"/>
        </w:rPr>
        <w:t>Table 2</w:t>
      </w:r>
      <w:r w:rsidR="00540A42" w:rsidRPr="00FB5A71">
        <w:rPr>
          <w:rFonts w:ascii="Times New Roman" w:hAnsi="Times New Roman"/>
          <w:b/>
          <w:bCs/>
          <w:color w:val="000000"/>
          <w:sz w:val="20"/>
          <w:szCs w:val="16"/>
          <w:lang w:eastAsia="es-MX"/>
        </w:rPr>
        <w:t>.</w:t>
      </w:r>
      <w:r w:rsidR="00540A42" w:rsidRPr="00FB5A71">
        <w:rPr>
          <w:rFonts w:ascii="Times New Roman" w:hAnsi="Times New Roman"/>
          <w:bCs/>
          <w:color w:val="000000"/>
          <w:sz w:val="20"/>
          <w:szCs w:val="16"/>
          <w:lang w:eastAsia="es-MX"/>
        </w:rPr>
        <w:t xml:space="preserve"> </w:t>
      </w:r>
      <w:r w:rsidR="005F36B4" w:rsidRPr="00FB5A71">
        <w:rPr>
          <w:rFonts w:ascii="Times New Roman" w:hAnsi="Times New Roman"/>
          <w:bCs/>
          <w:color w:val="000000"/>
          <w:sz w:val="20"/>
          <w:szCs w:val="16"/>
          <w:lang w:eastAsia="es-MX"/>
        </w:rPr>
        <w:t xml:space="preserve">The </w:t>
      </w:r>
      <w:r w:rsidR="005F36B4" w:rsidRPr="00FB5A71">
        <w:rPr>
          <w:rFonts w:ascii="Times New Roman" w:hAnsi="Times New Roman"/>
          <w:bCs/>
          <w:i/>
          <w:iCs/>
          <w:color w:val="000000"/>
          <w:sz w:val="20"/>
          <w:szCs w:val="16"/>
          <w:lang w:eastAsia="es-MX"/>
        </w:rPr>
        <w:t>i</w:t>
      </w:r>
      <w:r w:rsidR="00540A42" w:rsidRPr="00FB5A71">
        <w:rPr>
          <w:rFonts w:ascii="Times New Roman" w:hAnsi="Times New Roman"/>
          <w:bCs/>
          <w:i/>
          <w:iCs/>
          <w:color w:val="000000"/>
          <w:sz w:val="20"/>
          <w:szCs w:val="16"/>
          <w:lang w:eastAsia="es-MX"/>
        </w:rPr>
        <w:t>n vitro</w:t>
      </w:r>
      <w:r w:rsidR="00540A42" w:rsidRPr="00FB5A71">
        <w:rPr>
          <w:rFonts w:ascii="Times New Roman" w:hAnsi="Times New Roman"/>
          <w:bCs/>
          <w:color w:val="000000"/>
          <w:sz w:val="20"/>
          <w:szCs w:val="16"/>
          <w:lang w:eastAsia="es-MX"/>
        </w:rPr>
        <w:t xml:space="preserve"> antifungal activity of t</w:t>
      </w:r>
      <w:r w:rsidR="00805969" w:rsidRPr="00FB5A71">
        <w:rPr>
          <w:rFonts w:ascii="Times New Roman" w:hAnsi="Times New Roman"/>
          <w:bCs/>
          <w:color w:val="000000"/>
          <w:sz w:val="20"/>
          <w:szCs w:val="16"/>
          <w:lang w:eastAsia="es-MX"/>
        </w:rPr>
        <w:t>he synthesized compounds</w:t>
      </w:r>
      <w:r w:rsidR="005F36B4" w:rsidRPr="00FB5A71">
        <w:rPr>
          <w:rFonts w:ascii="Times New Roman" w:hAnsi="Times New Roman"/>
          <w:bCs/>
          <w:color w:val="000000"/>
          <w:sz w:val="20"/>
          <w:szCs w:val="16"/>
          <w:lang w:eastAsia="es-MX"/>
        </w:rPr>
        <w:t xml:space="preserve"> is expressed as the</w:t>
      </w:r>
      <w:r w:rsidR="00805969" w:rsidRPr="00FB5A71">
        <w:rPr>
          <w:rFonts w:ascii="Times New Roman" w:hAnsi="Times New Roman"/>
          <w:bCs/>
          <w:color w:val="000000"/>
          <w:sz w:val="20"/>
          <w:szCs w:val="16"/>
          <w:lang w:eastAsia="es-MX"/>
        </w:rPr>
        <w:t xml:space="preserve"> MIC </w:t>
      </w:r>
      <w:r w:rsidR="005F36B4" w:rsidRPr="00FB5A71">
        <w:rPr>
          <w:rFonts w:ascii="Times New Roman" w:hAnsi="Times New Roman"/>
          <w:bCs/>
          <w:color w:val="000000"/>
          <w:sz w:val="20"/>
          <w:szCs w:val="16"/>
          <w:lang w:eastAsia="es-MX"/>
        </w:rPr>
        <w:t>(</w:t>
      </w:r>
      <w:r w:rsidR="00805969" w:rsidRPr="00FB5A71">
        <w:rPr>
          <w:rFonts w:ascii="Times New Roman" w:hAnsi="Times New Roman"/>
          <w:bCs/>
          <w:color w:val="000000"/>
          <w:sz w:val="20"/>
          <w:szCs w:val="16"/>
          <w:lang w:eastAsia="es-MX"/>
        </w:rPr>
        <w:t>µ</w:t>
      </w:r>
      <w:r w:rsidR="00540A42" w:rsidRPr="00FB5A71">
        <w:rPr>
          <w:rFonts w:ascii="Times New Roman" w:hAnsi="Times New Roman"/>
          <w:bCs/>
          <w:color w:val="000000"/>
          <w:sz w:val="20"/>
          <w:szCs w:val="16"/>
          <w:lang w:eastAsia="es-MX"/>
        </w:rPr>
        <w:t>mol/mL).</w:t>
      </w:r>
    </w:p>
    <w:p w14:paraId="05D585E7" w14:textId="77777777" w:rsidR="00676F06" w:rsidRPr="00FB5A71" w:rsidRDefault="00676F06" w:rsidP="00724459">
      <w:pPr>
        <w:pStyle w:val="TAMainText"/>
        <w:spacing w:line="240" w:lineRule="auto"/>
        <w:ind w:firstLine="0"/>
        <w:jc w:val="left"/>
        <w:rPr>
          <w:rFonts w:ascii="Times New Roman" w:hAnsi="Times New Roman"/>
          <w:bCs/>
          <w:sz w:val="20"/>
          <w:szCs w:val="16"/>
        </w:rPr>
      </w:pPr>
    </w:p>
    <w:tbl>
      <w:tblPr>
        <w:tblW w:w="8977" w:type="dxa"/>
        <w:jc w:val="center"/>
        <w:tblCellMar>
          <w:left w:w="70" w:type="dxa"/>
          <w:right w:w="70" w:type="dxa"/>
        </w:tblCellMar>
        <w:tblLook w:val="04A0" w:firstRow="1" w:lastRow="0" w:firstColumn="1" w:lastColumn="0" w:noHBand="0" w:noVBand="1"/>
      </w:tblPr>
      <w:tblGrid>
        <w:gridCol w:w="1001"/>
        <w:gridCol w:w="949"/>
        <w:gridCol w:w="987"/>
        <w:gridCol w:w="987"/>
        <w:gridCol w:w="988"/>
        <w:gridCol w:w="195"/>
        <w:gridCol w:w="914"/>
        <w:gridCol w:w="987"/>
        <w:gridCol w:w="982"/>
        <w:gridCol w:w="987"/>
      </w:tblGrid>
      <w:tr w:rsidR="00540A42" w:rsidRPr="00FB5A71" w14:paraId="4EB2DFE2" w14:textId="77777777" w:rsidTr="001B599D">
        <w:trPr>
          <w:trHeight w:val="295"/>
          <w:jc w:val="center"/>
        </w:trPr>
        <w:tc>
          <w:tcPr>
            <w:tcW w:w="1001" w:type="dxa"/>
            <w:tcBorders>
              <w:top w:val="single" w:sz="4" w:space="0" w:color="auto"/>
              <w:bottom w:val="single" w:sz="4" w:space="0" w:color="auto"/>
            </w:tcBorders>
            <w:shd w:val="clear" w:color="000000" w:fill="FFFFFF"/>
            <w:noWrap/>
            <w:vAlign w:val="center"/>
            <w:hideMark/>
          </w:tcPr>
          <w:p w14:paraId="4BB15D96"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p>
        </w:tc>
        <w:tc>
          <w:tcPr>
            <w:tcW w:w="3911" w:type="dxa"/>
            <w:gridSpan w:val="4"/>
            <w:tcBorders>
              <w:top w:val="single" w:sz="4" w:space="0" w:color="auto"/>
              <w:bottom w:val="single" w:sz="4" w:space="0" w:color="auto"/>
            </w:tcBorders>
            <w:shd w:val="clear" w:color="000000" w:fill="FFFFFF"/>
            <w:noWrap/>
            <w:vAlign w:val="center"/>
            <w:hideMark/>
          </w:tcPr>
          <w:p w14:paraId="6E600F2B" w14:textId="6B7EA4A4"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Yeast</w:t>
            </w:r>
            <w:r w:rsidR="00676F06" w:rsidRPr="00FB5A71">
              <w:rPr>
                <w:rFonts w:ascii="Times New Roman" w:hAnsi="Times New Roman" w:cs="Times New Roman"/>
                <w:b/>
                <w:bCs/>
                <w:color w:val="000000"/>
                <w:sz w:val="16"/>
                <w:szCs w:val="16"/>
                <w:lang w:val="en-US" w:eastAsia="es-MX"/>
              </w:rPr>
              <w:t>s</w:t>
            </w:r>
          </w:p>
        </w:tc>
        <w:tc>
          <w:tcPr>
            <w:tcW w:w="195" w:type="dxa"/>
            <w:tcBorders>
              <w:top w:val="single" w:sz="4" w:space="0" w:color="auto"/>
              <w:bottom w:val="single" w:sz="4" w:space="0" w:color="auto"/>
            </w:tcBorders>
            <w:shd w:val="clear" w:color="000000" w:fill="FFFFFF"/>
            <w:noWrap/>
            <w:vAlign w:val="center"/>
            <w:hideMark/>
          </w:tcPr>
          <w:p w14:paraId="7632CFFE"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p>
        </w:tc>
        <w:tc>
          <w:tcPr>
            <w:tcW w:w="3870" w:type="dxa"/>
            <w:gridSpan w:val="4"/>
            <w:tcBorders>
              <w:top w:val="single" w:sz="4" w:space="0" w:color="auto"/>
              <w:bottom w:val="single" w:sz="4" w:space="0" w:color="auto"/>
            </w:tcBorders>
            <w:shd w:val="clear" w:color="000000" w:fill="FFFFFF"/>
            <w:noWrap/>
            <w:vAlign w:val="center"/>
            <w:hideMark/>
          </w:tcPr>
          <w:p w14:paraId="1662285B"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Filamentous fungi</w:t>
            </w:r>
          </w:p>
        </w:tc>
      </w:tr>
      <w:tr w:rsidR="00540A42" w:rsidRPr="00FB5A71" w14:paraId="3F0D39C1" w14:textId="77777777" w:rsidTr="001B599D">
        <w:trPr>
          <w:trHeight w:val="241"/>
          <w:jc w:val="center"/>
        </w:trPr>
        <w:tc>
          <w:tcPr>
            <w:tcW w:w="1001" w:type="dxa"/>
            <w:tcBorders>
              <w:top w:val="single" w:sz="4" w:space="0" w:color="auto"/>
              <w:bottom w:val="single" w:sz="4" w:space="0" w:color="auto"/>
            </w:tcBorders>
            <w:shd w:val="clear" w:color="000000" w:fill="FFFFFF"/>
            <w:noWrap/>
            <w:vAlign w:val="center"/>
            <w:hideMark/>
          </w:tcPr>
          <w:p w14:paraId="3F43BD1D"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Compound</w:t>
            </w:r>
          </w:p>
        </w:tc>
        <w:tc>
          <w:tcPr>
            <w:tcW w:w="949" w:type="dxa"/>
            <w:tcBorders>
              <w:top w:val="single" w:sz="4" w:space="0" w:color="auto"/>
              <w:bottom w:val="single" w:sz="4" w:space="0" w:color="auto"/>
            </w:tcBorders>
            <w:shd w:val="clear" w:color="000000" w:fill="FFFFFF"/>
            <w:noWrap/>
            <w:vAlign w:val="center"/>
            <w:hideMark/>
          </w:tcPr>
          <w:p w14:paraId="24BADD79"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C. alb.</w:t>
            </w:r>
          </w:p>
        </w:tc>
        <w:tc>
          <w:tcPr>
            <w:tcW w:w="987" w:type="dxa"/>
            <w:tcBorders>
              <w:top w:val="single" w:sz="4" w:space="0" w:color="auto"/>
              <w:bottom w:val="single" w:sz="4" w:space="0" w:color="auto"/>
            </w:tcBorders>
            <w:shd w:val="clear" w:color="000000" w:fill="FFFFFF"/>
            <w:noWrap/>
            <w:vAlign w:val="center"/>
            <w:hideMark/>
          </w:tcPr>
          <w:p w14:paraId="2FCF3FED"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C. uti.</w:t>
            </w:r>
          </w:p>
        </w:tc>
        <w:tc>
          <w:tcPr>
            <w:tcW w:w="987" w:type="dxa"/>
            <w:tcBorders>
              <w:top w:val="single" w:sz="4" w:space="0" w:color="auto"/>
              <w:bottom w:val="single" w:sz="4" w:space="0" w:color="auto"/>
            </w:tcBorders>
            <w:shd w:val="clear" w:color="000000" w:fill="FFFFFF"/>
            <w:noWrap/>
            <w:vAlign w:val="center"/>
            <w:hideMark/>
          </w:tcPr>
          <w:p w14:paraId="3CD44030"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C. kru.</w:t>
            </w:r>
          </w:p>
        </w:tc>
        <w:tc>
          <w:tcPr>
            <w:tcW w:w="988" w:type="dxa"/>
            <w:tcBorders>
              <w:top w:val="single" w:sz="4" w:space="0" w:color="auto"/>
              <w:bottom w:val="single" w:sz="4" w:space="0" w:color="auto"/>
            </w:tcBorders>
            <w:shd w:val="clear" w:color="000000" w:fill="FFFFFF"/>
            <w:noWrap/>
            <w:vAlign w:val="center"/>
            <w:hideMark/>
          </w:tcPr>
          <w:p w14:paraId="35AF4A27"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C. gla.</w:t>
            </w:r>
          </w:p>
        </w:tc>
        <w:tc>
          <w:tcPr>
            <w:tcW w:w="195" w:type="dxa"/>
            <w:tcBorders>
              <w:top w:val="single" w:sz="4" w:space="0" w:color="auto"/>
              <w:bottom w:val="single" w:sz="4" w:space="0" w:color="auto"/>
            </w:tcBorders>
            <w:shd w:val="clear" w:color="000000" w:fill="FFFFFF"/>
            <w:noWrap/>
            <w:vAlign w:val="center"/>
            <w:hideMark/>
          </w:tcPr>
          <w:p w14:paraId="20BC9668"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p>
        </w:tc>
        <w:tc>
          <w:tcPr>
            <w:tcW w:w="914" w:type="dxa"/>
            <w:tcBorders>
              <w:top w:val="single" w:sz="4" w:space="0" w:color="auto"/>
              <w:bottom w:val="single" w:sz="4" w:space="0" w:color="auto"/>
            </w:tcBorders>
            <w:shd w:val="clear" w:color="000000" w:fill="FFFFFF"/>
            <w:noWrap/>
            <w:vAlign w:val="center"/>
            <w:hideMark/>
          </w:tcPr>
          <w:p w14:paraId="7DE2DE42"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M. hie.</w:t>
            </w:r>
          </w:p>
        </w:tc>
        <w:tc>
          <w:tcPr>
            <w:tcW w:w="987" w:type="dxa"/>
            <w:tcBorders>
              <w:top w:val="single" w:sz="4" w:space="0" w:color="auto"/>
              <w:bottom w:val="single" w:sz="4" w:space="0" w:color="auto"/>
            </w:tcBorders>
            <w:shd w:val="clear" w:color="000000" w:fill="FFFFFF"/>
            <w:noWrap/>
            <w:vAlign w:val="center"/>
            <w:hideMark/>
          </w:tcPr>
          <w:p w14:paraId="037578F3"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A. fum.</w:t>
            </w:r>
          </w:p>
        </w:tc>
        <w:tc>
          <w:tcPr>
            <w:tcW w:w="982" w:type="dxa"/>
            <w:tcBorders>
              <w:top w:val="single" w:sz="4" w:space="0" w:color="auto"/>
              <w:bottom w:val="single" w:sz="4" w:space="0" w:color="auto"/>
            </w:tcBorders>
            <w:shd w:val="clear" w:color="000000" w:fill="FFFFFF"/>
            <w:noWrap/>
            <w:vAlign w:val="center"/>
            <w:hideMark/>
          </w:tcPr>
          <w:p w14:paraId="4CADB634"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T. cut.</w:t>
            </w:r>
          </w:p>
        </w:tc>
        <w:tc>
          <w:tcPr>
            <w:tcW w:w="987" w:type="dxa"/>
            <w:tcBorders>
              <w:top w:val="single" w:sz="4" w:space="0" w:color="auto"/>
              <w:bottom w:val="single" w:sz="4" w:space="0" w:color="auto"/>
            </w:tcBorders>
            <w:shd w:val="clear" w:color="000000" w:fill="FFFFFF"/>
            <w:noWrap/>
            <w:vAlign w:val="center"/>
            <w:hideMark/>
          </w:tcPr>
          <w:p w14:paraId="3F33BE02" w14:textId="77777777" w:rsidR="00540A42" w:rsidRPr="00FB5A71" w:rsidRDefault="00540A42" w:rsidP="001B599D">
            <w:pPr>
              <w:spacing w:after="0" w:line="240" w:lineRule="auto"/>
              <w:jc w:val="center"/>
              <w:rPr>
                <w:rFonts w:ascii="Times New Roman" w:hAnsi="Times New Roman" w:cs="Times New Roman"/>
                <w:i/>
                <w:iCs/>
                <w:color w:val="000000"/>
                <w:sz w:val="16"/>
                <w:szCs w:val="16"/>
                <w:lang w:val="en-US" w:eastAsia="es-MX"/>
              </w:rPr>
            </w:pPr>
            <w:r w:rsidRPr="00FB5A71">
              <w:rPr>
                <w:rFonts w:ascii="Times New Roman" w:hAnsi="Times New Roman" w:cs="Times New Roman"/>
                <w:i/>
                <w:iCs/>
                <w:color w:val="000000"/>
                <w:sz w:val="16"/>
                <w:szCs w:val="16"/>
                <w:lang w:val="en-US" w:eastAsia="es-MX"/>
              </w:rPr>
              <w:t>R. ory.</w:t>
            </w:r>
          </w:p>
        </w:tc>
      </w:tr>
      <w:tr w:rsidR="00540A42" w:rsidRPr="00FB5A71" w14:paraId="427A71DE" w14:textId="77777777" w:rsidTr="001B599D">
        <w:trPr>
          <w:trHeight w:val="300"/>
          <w:jc w:val="center"/>
        </w:trPr>
        <w:tc>
          <w:tcPr>
            <w:tcW w:w="1001" w:type="dxa"/>
            <w:tcBorders>
              <w:top w:val="single" w:sz="4" w:space="0" w:color="auto"/>
            </w:tcBorders>
            <w:shd w:val="clear" w:color="000000" w:fill="FFFFFF"/>
            <w:noWrap/>
            <w:vAlign w:val="bottom"/>
            <w:hideMark/>
          </w:tcPr>
          <w:p w14:paraId="796D7195"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3a</w:t>
            </w:r>
          </w:p>
        </w:tc>
        <w:tc>
          <w:tcPr>
            <w:tcW w:w="949" w:type="dxa"/>
            <w:tcBorders>
              <w:top w:val="single" w:sz="4" w:space="0" w:color="auto"/>
            </w:tcBorders>
            <w:shd w:val="clear" w:color="000000" w:fill="FFFFFF"/>
            <w:noWrap/>
            <w:vAlign w:val="bottom"/>
            <w:hideMark/>
          </w:tcPr>
          <w:p w14:paraId="76AB647A" w14:textId="77777777" w:rsidR="00540A42" w:rsidRPr="00FB5A71" w:rsidRDefault="00540A42" w:rsidP="00805969">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xml:space="preserve">2.6 </w:t>
            </w:r>
          </w:p>
        </w:tc>
        <w:tc>
          <w:tcPr>
            <w:tcW w:w="987" w:type="dxa"/>
            <w:tcBorders>
              <w:top w:val="single" w:sz="4" w:space="0" w:color="auto"/>
            </w:tcBorders>
            <w:shd w:val="clear" w:color="000000" w:fill="FFFFFF"/>
            <w:noWrap/>
            <w:vAlign w:val="bottom"/>
          </w:tcPr>
          <w:p w14:paraId="283A8632"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tcBorders>
              <w:top w:val="single" w:sz="4" w:space="0" w:color="auto"/>
            </w:tcBorders>
            <w:shd w:val="clear" w:color="000000" w:fill="FFFFFF"/>
            <w:noWrap/>
            <w:vAlign w:val="bottom"/>
          </w:tcPr>
          <w:p w14:paraId="683AF8F7"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tcBorders>
              <w:top w:val="single" w:sz="4" w:space="0" w:color="auto"/>
            </w:tcBorders>
            <w:shd w:val="clear" w:color="000000" w:fill="FFFFFF"/>
            <w:noWrap/>
            <w:vAlign w:val="bottom"/>
          </w:tcPr>
          <w:p w14:paraId="396DFC8A"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xml:space="preserve">2.6 </w:t>
            </w:r>
          </w:p>
        </w:tc>
        <w:tc>
          <w:tcPr>
            <w:tcW w:w="195" w:type="dxa"/>
            <w:tcBorders>
              <w:top w:val="single" w:sz="4" w:space="0" w:color="auto"/>
            </w:tcBorders>
            <w:shd w:val="clear" w:color="000000" w:fill="FFFFFF"/>
            <w:noWrap/>
            <w:vAlign w:val="bottom"/>
            <w:hideMark/>
          </w:tcPr>
          <w:p w14:paraId="4B7E07AF"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tcBorders>
              <w:top w:val="single" w:sz="4" w:space="0" w:color="auto"/>
            </w:tcBorders>
            <w:shd w:val="clear" w:color="000000" w:fill="FFFFFF"/>
            <w:noWrap/>
            <w:vAlign w:val="bottom"/>
          </w:tcPr>
          <w:p w14:paraId="3CF99E57"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r w:rsidR="00540A42" w:rsidRPr="00FB5A71">
              <w:rPr>
                <w:rFonts w:ascii="Times New Roman" w:hAnsi="Times New Roman" w:cs="Times New Roman"/>
                <w:iCs/>
                <w:color w:val="000000"/>
                <w:sz w:val="16"/>
                <w:szCs w:val="16"/>
                <w:lang w:val="en-US" w:eastAsia="es-MX"/>
              </w:rPr>
              <w:t xml:space="preserve"> </w:t>
            </w:r>
          </w:p>
        </w:tc>
        <w:tc>
          <w:tcPr>
            <w:tcW w:w="987" w:type="dxa"/>
            <w:tcBorders>
              <w:top w:val="single" w:sz="4" w:space="0" w:color="auto"/>
            </w:tcBorders>
            <w:shd w:val="clear" w:color="000000" w:fill="FFFFFF"/>
            <w:noWrap/>
            <w:vAlign w:val="bottom"/>
            <w:hideMark/>
          </w:tcPr>
          <w:p w14:paraId="4F3C3A4F"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2" w:type="dxa"/>
            <w:tcBorders>
              <w:top w:val="single" w:sz="4" w:space="0" w:color="auto"/>
            </w:tcBorders>
            <w:shd w:val="clear" w:color="000000" w:fill="FFFFFF"/>
            <w:noWrap/>
            <w:vAlign w:val="bottom"/>
            <w:hideMark/>
          </w:tcPr>
          <w:p w14:paraId="5495C635"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r w:rsidR="00540A42" w:rsidRPr="00FB5A71">
              <w:rPr>
                <w:rFonts w:ascii="Times New Roman" w:hAnsi="Times New Roman" w:cs="Times New Roman"/>
                <w:iCs/>
                <w:color w:val="000000"/>
                <w:sz w:val="16"/>
                <w:szCs w:val="16"/>
                <w:lang w:val="en-US" w:eastAsia="es-MX"/>
              </w:rPr>
              <w:t xml:space="preserve"> </w:t>
            </w:r>
          </w:p>
        </w:tc>
        <w:tc>
          <w:tcPr>
            <w:tcW w:w="987" w:type="dxa"/>
            <w:tcBorders>
              <w:top w:val="single" w:sz="4" w:space="0" w:color="auto"/>
            </w:tcBorders>
            <w:shd w:val="clear" w:color="000000" w:fill="FFFFFF"/>
            <w:noWrap/>
            <w:vAlign w:val="bottom"/>
            <w:hideMark/>
          </w:tcPr>
          <w:p w14:paraId="10E1D379" w14:textId="77777777" w:rsidR="00540A42" w:rsidRPr="00FB5A71" w:rsidRDefault="00C57D6C" w:rsidP="00C57D6C">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0.</w:t>
            </w:r>
            <w:r w:rsidR="00540A42" w:rsidRPr="00FB5A71">
              <w:rPr>
                <w:rFonts w:ascii="Times New Roman" w:hAnsi="Times New Roman" w:cs="Times New Roman"/>
                <w:iCs/>
                <w:color w:val="000000"/>
                <w:sz w:val="16"/>
                <w:szCs w:val="16"/>
                <w:lang w:val="en-US" w:eastAsia="es-MX"/>
              </w:rPr>
              <w:t>1</w:t>
            </w:r>
            <w:r w:rsidR="00C10F30" w:rsidRPr="00FB5A71">
              <w:rPr>
                <w:rFonts w:ascii="Times New Roman" w:hAnsi="Times New Roman" w:cs="Times New Roman"/>
                <w:iCs/>
                <w:color w:val="000000"/>
                <w:sz w:val="16"/>
                <w:szCs w:val="16"/>
                <w:lang w:val="en-US" w:eastAsia="es-MX"/>
              </w:rPr>
              <w:t>4</w:t>
            </w:r>
          </w:p>
        </w:tc>
      </w:tr>
      <w:tr w:rsidR="00540A42" w:rsidRPr="00FB5A71" w14:paraId="271562DD" w14:textId="77777777" w:rsidTr="001B599D">
        <w:trPr>
          <w:trHeight w:val="300"/>
          <w:jc w:val="center"/>
        </w:trPr>
        <w:tc>
          <w:tcPr>
            <w:tcW w:w="1001" w:type="dxa"/>
            <w:shd w:val="clear" w:color="000000" w:fill="FFFFFF"/>
            <w:noWrap/>
            <w:vAlign w:val="bottom"/>
            <w:hideMark/>
          </w:tcPr>
          <w:p w14:paraId="6E6F323A"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3b</w:t>
            </w:r>
          </w:p>
        </w:tc>
        <w:tc>
          <w:tcPr>
            <w:tcW w:w="949" w:type="dxa"/>
            <w:shd w:val="clear" w:color="000000" w:fill="FFFFFF"/>
            <w:noWrap/>
            <w:vAlign w:val="bottom"/>
          </w:tcPr>
          <w:p w14:paraId="3AE6E071"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463D352E"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352DEF4B"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3E41D1F5"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7E20894E"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4140655B"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5E7D1CD0"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2" w:type="dxa"/>
            <w:shd w:val="clear" w:color="000000" w:fill="FFFFFF"/>
            <w:noWrap/>
            <w:vAlign w:val="bottom"/>
            <w:hideMark/>
          </w:tcPr>
          <w:p w14:paraId="00C73FB8"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76E41563" w14:textId="77777777" w:rsidR="00540A42" w:rsidRPr="00FB5A71" w:rsidRDefault="00C57D6C"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0.1</w:t>
            </w:r>
            <w:r w:rsidR="00C10F30" w:rsidRPr="00FB5A71">
              <w:rPr>
                <w:rFonts w:ascii="Times New Roman" w:hAnsi="Times New Roman" w:cs="Times New Roman"/>
                <w:iCs/>
                <w:color w:val="000000"/>
                <w:sz w:val="16"/>
                <w:szCs w:val="16"/>
                <w:lang w:val="en-US" w:eastAsia="es-MX"/>
              </w:rPr>
              <w:t>4</w:t>
            </w:r>
          </w:p>
        </w:tc>
      </w:tr>
      <w:tr w:rsidR="00540A42" w:rsidRPr="00FB5A71" w14:paraId="2060C3D8" w14:textId="77777777" w:rsidTr="001B599D">
        <w:trPr>
          <w:trHeight w:val="300"/>
          <w:jc w:val="center"/>
        </w:trPr>
        <w:tc>
          <w:tcPr>
            <w:tcW w:w="1001" w:type="dxa"/>
            <w:shd w:val="clear" w:color="000000" w:fill="FFFFFF"/>
            <w:noWrap/>
            <w:vAlign w:val="bottom"/>
            <w:hideMark/>
          </w:tcPr>
          <w:p w14:paraId="7A7E8CE0"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3c</w:t>
            </w:r>
          </w:p>
        </w:tc>
        <w:tc>
          <w:tcPr>
            <w:tcW w:w="949" w:type="dxa"/>
            <w:shd w:val="clear" w:color="000000" w:fill="FFFFFF"/>
            <w:noWrap/>
            <w:vAlign w:val="bottom"/>
          </w:tcPr>
          <w:p w14:paraId="63EF7059"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73B5F3A6" w14:textId="77777777" w:rsidR="00540A42" w:rsidRPr="00FB5A71" w:rsidRDefault="00805969" w:rsidP="00805969">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6512809"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8" w:type="dxa"/>
            <w:shd w:val="clear" w:color="000000" w:fill="FFFFFF"/>
            <w:noWrap/>
            <w:vAlign w:val="bottom"/>
          </w:tcPr>
          <w:p w14:paraId="12799725"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5DA830EB"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18699658"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25B961D2"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53EA8370"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66C14AD5" w14:textId="77777777" w:rsidR="00540A42" w:rsidRPr="00FB5A71" w:rsidRDefault="00C57D6C" w:rsidP="00C57D6C">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0.0</w:t>
            </w:r>
            <w:r w:rsidR="00540A42" w:rsidRPr="00FB5A71">
              <w:rPr>
                <w:rFonts w:ascii="Times New Roman" w:hAnsi="Times New Roman" w:cs="Times New Roman"/>
                <w:iCs/>
                <w:color w:val="000000"/>
                <w:sz w:val="16"/>
                <w:szCs w:val="16"/>
                <w:lang w:val="en-US" w:eastAsia="es-MX"/>
              </w:rPr>
              <w:t>7</w:t>
            </w:r>
          </w:p>
        </w:tc>
      </w:tr>
      <w:tr w:rsidR="00540A42" w:rsidRPr="00FB5A71" w14:paraId="653DE788" w14:textId="77777777" w:rsidTr="001B599D">
        <w:trPr>
          <w:trHeight w:val="300"/>
          <w:jc w:val="center"/>
        </w:trPr>
        <w:tc>
          <w:tcPr>
            <w:tcW w:w="1001" w:type="dxa"/>
            <w:shd w:val="clear" w:color="000000" w:fill="FFFFFF"/>
            <w:noWrap/>
            <w:vAlign w:val="bottom"/>
            <w:hideMark/>
          </w:tcPr>
          <w:p w14:paraId="3B45EF9D"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3d</w:t>
            </w:r>
          </w:p>
        </w:tc>
        <w:tc>
          <w:tcPr>
            <w:tcW w:w="949" w:type="dxa"/>
            <w:shd w:val="clear" w:color="000000" w:fill="FFFFFF"/>
            <w:noWrap/>
            <w:vAlign w:val="bottom"/>
          </w:tcPr>
          <w:p w14:paraId="05063214"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59BBED26" w14:textId="77777777" w:rsidR="00540A42" w:rsidRPr="00FB5A71" w:rsidRDefault="00805969" w:rsidP="00805969">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985BA60"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8" w:type="dxa"/>
            <w:shd w:val="clear" w:color="000000" w:fill="FFFFFF"/>
            <w:noWrap/>
            <w:vAlign w:val="bottom"/>
          </w:tcPr>
          <w:p w14:paraId="3A4BBA1C"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062F97B9"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6ADC359F"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1D02156B"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73FC58B3"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32E3B906" w14:textId="77777777" w:rsidR="00540A42" w:rsidRPr="00FB5A71" w:rsidRDefault="00C57D6C" w:rsidP="00C57D6C">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0.0</w:t>
            </w:r>
            <w:r w:rsidR="00540A42" w:rsidRPr="00FB5A71">
              <w:rPr>
                <w:rFonts w:ascii="Times New Roman" w:hAnsi="Times New Roman" w:cs="Times New Roman"/>
                <w:iCs/>
                <w:color w:val="000000"/>
                <w:sz w:val="16"/>
                <w:szCs w:val="16"/>
                <w:lang w:val="en-US" w:eastAsia="es-MX"/>
              </w:rPr>
              <w:t>1</w:t>
            </w:r>
            <w:r w:rsidR="00571669" w:rsidRPr="00FB5A71">
              <w:rPr>
                <w:rFonts w:ascii="Times New Roman" w:hAnsi="Times New Roman" w:cs="Times New Roman"/>
                <w:iCs/>
                <w:color w:val="000000"/>
                <w:sz w:val="16"/>
                <w:szCs w:val="16"/>
                <w:lang w:val="en-US" w:eastAsia="es-MX"/>
              </w:rPr>
              <w:t>7</w:t>
            </w:r>
          </w:p>
        </w:tc>
      </w:tr>
      <w:tr w:rsidR="00540A42" w:rsidRPr="00FB5A71" w14:paraId="719EF655" w14:textId="77777777" w:rsidTr="001B599D">
        <w:trPr>
          <w:trHeight w:val="300"/>
          <w:jc w:val="center"/>
        </w:trPr>
        <w:tc>
          <w:tcPr>
            <w:tcW w:w="1001" w:type="dxa"/>
            <w:shd w:val="clear" w:color="000000" w:fill="FFFFFF"/>
            <w:noWrap/>
            <w:vAlign w:val="bottom"/>
            <w:hideMark/>
          </w:tcPr>
          <w:p w14:paraId="12E829C5"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3e</w:t>
            </w:r>
          </w:p>
        </w:tc>
        <w:tc>
          <w:tcPr>
            <w:tcW w:w="949" w:type="dxa"/>
            <w:shd w:val="clear" w:color="000000" w:fill="FFFFFF"/>
            <w:noWrap/>
            <w:vAlign w:val="bottom"/>
          </w:tcPr>
          <w:p w14:paraId="6F972A7A"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5458834"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786EC5D"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7E266B79"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22F5E9EF"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4F1C3BBB"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092C60D6"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068B9470"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33CA43FC" w14:textId="77777777" w:rsidR="00540A42" w:rsidRPr="00FB5A71" w:rsidRDefault="00C57D6C" w:rsidP="00C57D6C">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0.0</w:t>
            </w:r>
            <w:r w:rsidR="00540A42" w:rsidRPr="00FB5A71">
              <w:rPr>
                <w:rFonts w:ascii="Times New Roman" w:hAnsi="Times New Roman" w:cs="Times New Roman"/>
                <w:iCs/>
                <w:color w:val="000000"/>
                <w:sz w:val="16"/>
                <w:szCs w:val="16"/>
                <w:lang w:val="en-US" w:eastAsia="es-MX"/>
              </w:rPr>
              <w:t>1</w:t>
            </w:r>
            <w:r w:rsidR="00571669" w:rsidRPr="00FB5A71">
              <w:rPr>
                <w:rFonts w:ascii="Times New Roman" w:hAnsi="Times New Roman" w:cs="Times New Roman"/>
                <w:iCs/>
                <w:color w:val="000000"/>
                <w:sz w:val="16"/>
                <w:szCs w:val="16"/>
                <w:lang w:val="en-US" w:eastAsia="es-MX"/>
              </w:rPr>
              <w:t>7</w:t>
            </w:r>
          </w:p>
        </w:tc>
      </w:tr>
      <w:tr w:rsidR="00540A42" w:rsidRPr="00FB5A71" w14:paraId="0A91CAA4" w14:textId="77777777" w:rsidTr="001B599D">
        <w:trPr>
          <w:trHeight w:val="300"/>
          <w:jc w:val="center"/>
        </w:trPr>
        <w:tc>
          <w:tcPr>
            <w:tcW w:w="1001" w:type="dxa"/>
            <w:shd w:val="clear" w:color="000000" w:fill="FFFFFF"/>
            <w:noWrap/>
            <w:vAlign w:val="bottom"/>
            <w:hideMark/>
          </w:tcPr>
          <w:p w14:paraId="7A5D0845"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3f</w:t>
            </w:r>
          </w:p>
        </w:tc>
        <w:tc>
          <w:tcPr>
            <w:tcW w:w="949" w:type="dxa"/>
            <w:shd w:val="clear" w:color="000000" w:fill="FFFFFF"/>
            <w:noWrap/>
            <w:vAlign w:val="bottom"/>
          </w:tcPr>
          <w:p w14:paraId="5E1346C3"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48E7EE2"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09A667FE"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4FF01E1D"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49C02A22"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6C1D2DE5"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36769856"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7EBEF5AD"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tcPr>
          <w:p w14:paraId="7EE3F743"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r w:rsidR="00C57D6C" w:rsidRPr="00FB5A71">
              <w:rPr>
                <w:rFonts w:ascii="Times New Roman" w:hAnsi="Times New Roman" w:cs="Times New Roman"/>
                <w:iCs/>
                <w:color w:val="000000"/>
                <w:sz w:val="16"/>
                <w:szCs w:val="16"/>
                <w:lang w:val="en-US" w:eastAsia="es-MX"/>
              </w:rPr>
              <w:t xml:space="preserve"> </w:t>
            </w:r>
          </w:p>
        </w:tc>
      </w:tr>
      <w:tr w:rsidR="00540A42" w:rsidRPr="00FB5A71" w14:paraId="4A90F405" w14:textId="77777777" w:rsidTr="001B599D">
        <w:trPr>
          <w:trHeight w:val="300"/>
          <w:jc w:val="center"/>
        </w:trPr>
        <w:tc>
          <w:tcPr>
            <w:tcW w:w="1001" w:type="dxa"/>
            <w:shd w:val="clear" w:color="000000" w:fill="FFFFFF"/>
            <w:noWrap/>
            <w:vAlign w:val="bottom"/>
            <w:hideMark/>
          </w:tcPr>
          <w:p w14:paraId="1617AE74"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3g</w:t>
            </w:r>
          </w:p>
        </w:tc>
        <w:tc>
          <w:tcPr>
            <w:tcW w:w="949" w:type="dxa"/>
            <w:shd w:val="clear" w:color="000000" w:fill="FFFFFF"/>
            <w:noWrap/>
            <w:vAlign w:val="bottom"/>
          </w:tcPr>
          <w:p w14:paraId="258C4673"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17766FF"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CB70779"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04A687B3"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03B0903C"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2799F5BC"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58750004"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1B8E87AD"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tcPr>
          <w:p w14:paraId="45F7B2BE"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r>
      <w:tr w:rsidR="00540A42" w:rsidRPr="00FB5A71" w14:paraId="67EB8562" w14:textId="77777777" w:rsidTr="001B599D">
        <w:trPr>
          <w:trHeight w:val="300"/>
          <w:jc w:val="center"/>
        </w:trPr>
        <w:tc>
          <w:tcPr>
            <w:tcW w:w="1001" w:type="dxa"/>
            <w:shd w:val="clear" w:color="000000" w:fill="FFFFFF"/>
            <w:noWrap/>
            <w:vAlign w:val="bottom"/>
            <w:hideMark/>
          </w:tcPr>
          <w:p w14:paraId="35EE4B38"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3h</w:t>
            </w:r>
          </w:p>
        </w:tc>
        <w:tc>
          <w:tcPr>
            <w:tcW w:w="949" w:type="dxa"/>
            <w:shd w:val="clear" w:color="000000" w:fill="FFFFFF"/>
            <w:noWrap/>
            <w:vAlign w:val="bottom"/>
          </w:tcPr>
          <w:p w14:paraId="11C8704C"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5188DBFD"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0A6C6496"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7B5B82A4"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00AFB79B"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702369AE"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199A3725"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hideMark/>
          </w:tcPr>
          <w:p w14:paraId="4C4239EB"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23B4BE0C"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1.13</w:t>
            </w:r>
          </w:p>
        </w:tc>
      </w:tr>
      <w:tr w:rsidR="00540A42" w:rsidRPr="00FB5A71" w14:paraId="5AF7AF44" w14:textId="77777777" w:rsidTr="001B599D">
        <w:trPr>
          <w:trHeight w:val="300"/>
          <w:jc w:val="center"/>
        </w:trPr>
        <w:tc>
          <w:tcPr>
            <w:tcW w:w="1001" w:type="dxa"/>
            <w:shd w:val="clear" w:color="000000" w:fill="FFFFFF"/>
            <w:noWrap/>
            <w:vAlign w:val="bottom"/>
            <w:hideMark/>
          </w:tcPr>
          <w:p w14:paraId="5168F530"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3i</w:t>
            </w:r>
          </w:p>
        </w:tc>
        <w:tc>
          <w:tcPr>
            <w:tcW w:w="949" w:type="dxa"/>
            <w:shd w:val="clear" w:color="000000" w:fill="FFFFFF"/>
            <w:noWrap/>
            <w:vAlign w:val="bottom"/>
          </w:tcPr>
          <w:p w14:paraId="4293248E"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1EE2791" w14:textId="77777777" w:rsidR="00540A42" w:rsidRPr="00FB5A71" w:rsidRDefault="00805969"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4870A032"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23BE72AF"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5C427937" w14:textId="77777777" w:rsidR="00540A42" w:rsidRPr="00FB5A71" w:rsidRDefault="00540A42" w:rsidP="001B599D">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 </w:t>
            </w:r>
          </w:p>
        </w:tc>
        <w:tc>
          <w:tcPr>
            <w:tcW w:w="914" w:type="dxa"/>
            <w:shd w:val="clear" w:color="000000" w:fill="FFFFFF"/>
            <w:noWrap/>
            <w:vAlign w:val="bottom"/>
          </w:tcPr>
          <w:p w14:paraId="7D31246B"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614F1D39"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1.13</w:t>
            </w:r>
          </w:p>
        </w:tc>
        <w:tc>
          <w:tcPr>
            <w:tcW w:w="982" w:type="dxa"/>
            <w:shd w:val="clear" w:color="000000" w:fill="FFFFFF"/>
            <w:noWrap/>
            <w:vAlign w:val="bottom"/>
          </w:tcPr>
          <w:p w14:paraId="3320F364"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12261B72"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1.13</w:t>
            </w:r>
          </w:p>
        </w:tc>
      </w:tr>
      <w:tr w:rsidR="00540A42" w:rsidRPr="00FB5A71" w14:paraId="46FC5409" w14:textId="77777777" w:rsidTr="001B599D">
        <w:trPr>
          <w:trHeight w:val="300"/>
          <w:jc w:val="center"/>
        </w:trPr>
        <w:tc>
          <w:tcPr>
            <w:tcW w:w="1001" w:type="dxa"/>
            <w:shd w:val="clear" w:color="000000" w:fill="FFFFFF"/>
            <w:noWrap/>
            <w:vAlign w:val="bottom"/>
            <w:hideMark/>
          </w:tcPr>
          <w:p w14:paraId="6B0BAF26"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3j</w:t>
            </w:r>
          </w:p>
        </w:tc>
        <w:tc>
          <w:tcPr>
            <w:tcW w:w="949" w:type="dxa"/>
            <w:shd w:val="clear" w:color="000000" w:fill="FFFFFF"/>
            <w:noWrap/>
            <w:vAlign w:val="bottom"/>
          </w:tcPr>
          <w:p w14:paraId="3A4B30C7"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719B1263"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651D66D5"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33FEF7C9"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57749DE7"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 </w:t>
            </w:r>
          </w:p>
        </w:tc>
        <w:tc>
          <w:tcPr>
            <w:tcW w:w="914" w:type="dxa"/>
            <w:shd w:val="clear" w:color="000000" w:fill="FFFFFF"/>
            <w:noWrap/>
            <w:vAlign w:val="bottom"/>
          </w:tcPr>
          <w:p w14:paraId="2FDA967D"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6FCBFEA4"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1</w:t>
            </w:r>
            <w:r w:rsidR="00E022E5" w:rsidRPr="00FB5A71">
              <w:rPr>
                <w:rFonts w:ascii="Times New Roman" w:hAnsi="Times New Roman" w:cs="Times New Roman"/>
                <w:color w:val="000000"/>
                <w:sz w:val="16"/>
                <w:szCs w:val="16"/>
                <w:lang w:val="en-US" w:eastAsia="es-MX"/>
              </w:rPr>
              <w:t>.13</w:t>
            </w:r>
          </w:p>
        </w:tc>
        <w:tc>
          <w:tcPr>
            <w:tcW w:w="982" w:type="dxa"/>
            <w:shd w:val="clear" w:color="000000" w:fill="FFFFFF"/>
            <w:noWrap/>
            <w:vAlign w:val="bottom"/>
          </w:tcPr>
          <w:p w14:paraId="7FF4D37C"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6E622A44"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r>
      <w:tr w:rsidR="00540A42" w:rsidRPr="00FB5A71" w14:paraId="4FCBA01D" w14:textId="77777777" w:rsidTr="001B599D">
        <w:trPr>
          <w:trHeight w:val="300"/>
          <w:jc w:val="center"/>
        </w:trPr>
        <w:tc>
          <w:tcPr>
            <w:tcW w:w="1001" w:type="dxa"/>
            <w:shd w:val="clear" w:color="000000" w:fill="FFFFFF"/>
            <w:noWrap/>
            <w:vAlign w:val="bottom"/>
            <w:hideMark/>
          </w:tcPr>
          <w:p w14:paraId="5930B54F"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3k</w:t>
            </w:r>
          </w:p>
        </w:tc>
        <w:tc>
          <w:tcPr>
            <w:tcW w:w="949" w:type="dxa"/>
            <w:shd w:val="clear" w:color="000000" w:fill="FFFFFF"/>
            <w:noWrap/>
            <w:vAlign w:val="bottom"/>
          </w:tcPr>
          <w:p w14:paraId="3CA881F3"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278E107C"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01B2A49"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7D31DFB3"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7D5FC42B"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 </w:t>
            </w:r>
          </w:p>
        </w:tc>
        <w:tc>
          <w:tcPr>
            <w:tcW w:w="914" w:type="dxa"/>
            <w:shd w:val="clear" w:color="000000" w:fill="FFFFFF"/>
            <w:noWrap/>
            <w:vAlign w:val="bottom"/>
          </w:tcPr>
          <w:p w14:paraId="5DF5A66C"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hideMark/>
          </w:tcPr>
          <w:p w14:paraId="33FE605E"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tcPr>
          <w:p w14:paraId="40C3B58A"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2F183C3C"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r>
      <w:tr w:rsidR="00540A42" w:rsidRPr="00FB5A71" w14:paraId="177CB500" w14:textId="77777777" w:rsidTr="001B599D">
        <w:trPr>
          <w:trHeight w:val="300"/>
          <w:jc w:val="center"/>
        </w:trPr>
        <w:tc>
          <w:tcPr>
            <w:tcW w:w="1001" w:type="dxa"/>
            <w:shd w:val="clear" w:color="000000" w:fill="FFFFFF"/>
            <w:noWrap/>
            <w:vAlign w:val="bottom"/>
            <w:hideMark/>
          </w:tcPr>
          <w:p w14:paraId="51CA5BF7"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3l</w:t>
            </w:r>
          </w:p>
        </w:tc>
        <w:tc>
          <w:tcPr>
            <w:tcW w:w="949" w:type="dxa"/>
            <w:shd w:val="clear" w:color="000000" w:fill="FFFFFF"/>
            <w:noWrap/>
            <w:vAlign w:val="bottom"/>
          </w:tcPr>
          <w:p w14:paraId="5B36EDFE"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65550C40"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0AC3F16F"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1A11DE4F"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3A8A2BE8"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 </w:t>
            </w:r>
          </w:p>
        </w:tc>
        <w:tc>
          <w:tcPr>
            <w:tcW w:w="914" w:type="dxa"/>
            <w:shd w:val="clear" w:color="000000" w:fill="FFFFFF"/>
            <w:noWrap/>
            <w:vAlign w:val="bottom"/>
          </w:tcPr>
          <w:p w14:paraId="61C32764"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6CB0571"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2" w:type="dxa"/>
            <w:shd w:val="clear" w:color="000000" w:fill="FFFFFF"/>
            <w:noWrap/>
            <w:vAlign w:val="bottom"/>
          </w:tcPr>
          <w:p w14:paraId="059C78ED"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5ED7CA67"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r>
      <w:tr w:rsidR="00540A42" w:rsidRPr="00FB5A71" w14:paraId="62E92522" w14:textId="77777777" w:rsidTr="001B599D">
        <w:trPr>
          <w:trHeight w:val="300"/>
          <w:jc w:val="center"/>
        </w:trPr>
        <w:tc>
          <w:tcPr>
            <w:tcW w:w="1001" w:type="dxa"/>
            <w:shd w:val="clear" w:color="000000" w:fill="FFFFFF"/>
            <w:noWrap/>
            <w:vAlign w:val="bottom"/>
            <w:hideMark/>
          </w:tcPr>
          <w:p w14:paraId="263883D7"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3m</w:t>
            </w:r>
          </w:p>
        </w:tc>
        <w:tc>
          <w:tcPr>
            <w:tcW w:w="949" w:type="dxa"/>
            <w:shd w:val="clear" w:color="000000" w:fill="FFFFFF"/>
            <w:noWrap/>
            <w:vAlign w:val="bottom"/>
          </w:tcPr>
          <w:p w14:paraId="6126837B"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1D8EDE40"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0CF10B8E"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8" w:type="dxa"/>
            <w:shd w:val="clear" w:color="000000" w:fill="FFFFFF"/>
            <w:noWrap/>
            <w:vAlign w:val="bottom"/>
          </w:tcPr>
          <w:p w14:paraId="1654F2F2"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195" w:type="dxa"/>
            <w:shd w:val="clear" w:color="000000" w:fill="FFFFFF"/>
            <w:noWrap/>
            <w:vAlign w:val="bottom"/>
            <w:hideMark/>
          </w:tcPr>
          <w:p w14:paraId="53F8F5C5"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 </w:t>
            </w:r>
          </w:p>
        </w:tc>
        <w:tc>
          <w:tcPr>
            <w:tcW w:w="914" w:type="dxa"/>
            <w:shd w:val="clear" w:color="000000" w:fill="FFFFFF"/>
            <w:noWrap/>
            <w:vAlign w:val="bottom"/>
          </w:tcPr>
          <w:p w14:paraId="10F967D4"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7" w:type="dxa"/>
            <w:shd w:val="clear" w:color="000000" w:fill="FFFFFF"/>
            <w:noWrap/>
            <w:vAlign w:val="bottom"/>
          </w:tcPr>
          <w:p w14:paraId="4B10DAA6" w14:textId="77777777" w:rsidR="00540A42" w:rsidRPr="00FB5A71" w:rsidRDefault="00E022E5"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2.6</w:t>
            </w:r>
          </w:p>
        </w:tc>
        <w:tc>
          <w:tcPr>
            <w:tcW w:w="982" w:type="dxa"/>
            <w:shd w:val="clear" w:color="000000" w:fill="FFFFFF"/>
            <w:noWrap/>
            <w:vAlign w:val="bottom"/>
          </w:tcPr>
          <w:p w14:paraId="60A0F9B4" w14:textId="77777777" w:rsidR="00540A42" w:rsidRPr="00FB5A71" w:rsidRDefault="00540A42"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c>
          <w:tcPr>
            <w:tcW w:w="987" w:type="dxa"/>
            <w:shd w:val="clear" w:color="000000" w:fill="FFFFFF"/>
            <w:noWrap/>
            <w:vAlign w:val="bottom"/>
            <w:hideMark/>
          </w:tcPr>
          <w:p w14:paraId="1A9861B5" w14:textId="77777777" w:rsidR="00540A42" w:rsidRPr="00FB5A71" w:rsidRDefault="00540A42" w:rsidP="00E022E5">
            <w:pPr>
              <w:spacing w:after="0" w:line="240" w:lineRule="auto"/>
              <w:jc w:val="center"/>
              <w:rPr>
                <w:rFonts w:ascii="Times New Roman" w:hAnsi="Times New Roman" w:cs="Times New Roman"/>
                <w:iCs/>
                <w:color w:val="000000"/>
                <w:sz w:val="16"/>
                <w:szCs w:val="16"/>
                <w:lang w:val="en-US" w:eastAsia="es-MX"/>
              </w:rPr>
            </w:pPr>
            <w:r w:rsidRPr="00FB5A71">
              <w:rPr>
                <w:rFonts w:ascii="Times New Roman" w:hAnsi="Times New Roman" w:cs="Times New Roman"/>
                <w:iCs/>
                <w:color w:val="000000"/>
                <w:sz w:val="16"/>
                <w:szCs w:val="16"/>
                <w:lang w:val="en-US" w:eastAsia="es-MX"/>
              </w:rPr>
              <w:t>2</w:t>
            </w:r>
            <w:r w:rsidR="00E022E5" w:rsidRPr="00FB5A71">
              <w:rPr>
                <w:rFonts w:ascii="Times New Roman" w:hAnsi="Times New Roman" w:cs="Times New Roman"/>
                <w:iCs/>
                <w:color w:val="000000"/>
                <w:sz w:val="16"/>
                <w:szCs w:val="16"/>
                <w:lang w:val="en-US" w:eastAsia="es-MX"/>
              </w:rPr>
              <w:t>.6</w:t>
            </w:r>
          </w:p>
        </w:tc>
      </w:tr>
      <w:tr w:rsidR="00540A42" w:rsidRPr="00FB5A71" w14:paraId="0E0D8B4F" w14:textId="77777777" w:rsidTr="001B599D">
        <w:trPr>
          <w:trHeight w:val="300"/>
          <w:jc w:val="center"/>
        </w:trPr>
        <w:tc>
          <w:tcPr>
            <w:tcW w:w="1001" w:type="dxa"/>
            <w:tcBorders>
              <w:bottom w:val="single" w:sz="4" w:space="0" w:color="auto"/>
            </w:tcBorders>
            <w:shd w:val="clear" w:color="000000" w:fill="FFFFFF"/>
            <w:noWrap/>
            <w:vAlign w:val="bottom"/>
            <w:hideMark/>
          </w:tcPr>
          <w:p w14:paraId="25427507" w14:textId="77777777" w:rsidR="00540A42" w:rsidRPr="00FB5A71" w:rsidRDefault="00540A42" w:rsidP="001B599D">
            <w:pPr>
              <w:spacing w:after="0" w:line="240" w:lineRule="auto"/>
              <w:jc w:val="center"/>
              <w:rPr>
                <w:rFonts w:ascii="Times New Roman" w:hAnsi="Times New Roman" w:cs="Times New Roman"/>
                <w:b/>
                <w:bCs/>
                <w:color w:val="000000"/>
                <w:sz w:val="16"/>
                <w:szCs w:val="16"/>
                <w:lang w:val="en-US" w:eastAsia="es-MX"/>
              </w:rPr>
            </w:pPr>
            <w:r w:rsidRPr="00FB5A71">
              <w:rPr>
                <w:rFonts w:ascii="Times New Roman" w:hAnsi="Times New Roman" w:cs="Times New Roman"/>
                <w:b/>
                <w:bCs/>
                <w:color w:val="000000"/>
                <w:sz w:val="16"/>
                <w:szCs w:val="16"/>
                <w:lang w:val="en-US" w:eastAsia="es-MX"/>
              </w:rPr>
              <w:t>Standard</w:t>
            </w:r>
            <w:r w:rsidRPr="00FB5A71">
              <w:rPr>
                <w:rFonts w:ascii="Times New Roman" w:hAnsi="Times New Roman" w:cs="Times New Roman"/>
                <w:i/>
                <w:sz w:val="16"/>
                <w:szCs w:val="16"/>
                <w:vertAlign w:val="superscript"/>
                <w:lang w:val="en-US"/>
              </w:rPr>
              <w:t xml:space="preserve"> a</w:t>
            </w:r>
          </w:p>
        </w:tc>
        <w:tc>
          <w:tcPr>
            <w:tcW w:w="949" w:type="dxa"/>
            <w:tcBorders>
              <w:bottom w:val="single" w:sz="4" w:space="0" w:color="auto"/>
            </w:tcBorders>
            <w:shd w:val="clear" w:color="000000" w:fill="FFFFFF"/>
            <w:noWrap/>
            <w:vAlign w:val="bottom"/>
            <w:hideMark/>
          </w:tcPr>
          <w:p w14:paraId="019041B2" w14:textId="77777777" w:rsidR="00540A42" w:rsidRPr="00FB5A71" w:rsidRDefault="00805969"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0.00</w:t>
            </w:r>
            <w:r w:rsidR="00C10F30" w:rsidRPr="00FB5A71">
              <w:rPr>
                <w:rFonts w:ascii="Times New Roman" w:hAnsi="Times New Roman" w:cs="Times New Roman"/>
                <w:color w:val="000000"/>
                <w:sz w:val="16"/>
                <w:szCs w:val="16"/>
                <w:lang w:val="en-US" w:eastAsia="es-MX"/>
              </w:rPr>
              <w:t>4</w:t>
            </w:r>
          </w:p>
        </w:tc>
        <w:tc>
          <w:tcPr>
            <w:tcW w:w="987" w:type="dxa"/>
            <w:tcBorders>
              <w:bottom w:val="single" w:sz="4" w:space="0" w:color="auto"/>
            </w:tcBorders>
            <w:shd w:val="clear" w:color="000000" w:fill="FFFFFF"/>
            <w:noWrap/>
            <w:vAlign w:val="bottom"/>
            <w:hideMark/>
          </w:tcPr>
          <w:p w14:paraId="16350D54" w14:textId="77777777" w:rsidR="00540A42" w:rsidRPr="00FB5A71" w:rsidRDefault="00805969" w:rsidP="00805969">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0.03</w:t>
            </w:r>
            <w:r w:rsidR="00C10F30" w:rsidRPr="00FB5A71">
              <w:rPr>
                <w:rFonts w:ascii="Times New Roman" w:hAnsi="Times New Roman" w:cs="Times New Roman"/>
                <w:color w:val="000000"/>
                <w:sz w:val="16"/>
                <w:szCs w:val="16"/>
                <w:lang w:val="en-US" w:eastAsia="es-MX"/>
              </w:rPr>
              <w:t>5</w:t>
            </w:r>
          </w:p>
        </w:tc>
        <w:tc>
          <w:tcPr>
            <w:tcW w:w="987" w:type="dxa"/>
            <w:tcBorders>
              <w:bottom w:val="single" w:sz="4" w:space="0" w:color="auto"/>
            </w:tcBorders>
            <w:shd w:val="clear" w:color="000000" w:fill="FFFFFF"/>
            <w:noWrap/>
            <w:vAlign w:val="bottom"/>
            <w:hideMark/>
          </w:tcPr>
          <w:p w14:paraId="0C4D03D2" w14:textId="77777777" w:rsidR="00540A42" w:rsidRPr="00FB5A71" w:rsidRDefault="00C10F30"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0.035</w:t>
            </w:r>
          </w:p>
        </w:tc>
        <w:tc>
          <w:tcPr>
            <w:tcW w:w="988" w:type="dxa"/>
            <w:tcBorders>
              <w:bottom w:val="single" w:sz="4" w:space="0" w:color="auto"/>
            </w:tcBorders>
            <w:shd w:val="clear" w:color="000000" w:fill="FFFFFF"/>
            <w:noWrap/>
            <w:vAlign w:val="bottom"/>
            <w:hideMark/>
          </w:tcPr>
          <w:p w14:paraId="01984607" w14:textId="77777777" w:rsidR="00540A42" w:rsidRPr="00FB5A71" w:rsidRDefault="00805969" w:rsidP="00805969">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0.1</w:t>
            </w:r>
            <w:r w:rsidR="00C10F30" w:rsidRPr="00FB5A71">
              <w:rPr>
                <w:rFonts w:ascii="Times New Roman" w:hAnsi="Times New Roman" w:cs="Times New Roman"/>
                <w:color w:val="000000"/>
                <w:sz w:val="16"/>
                <w:szCs w:val="16"/>
                <w:lang w:val="en-US" w:eastAsia="es-MX"/>
              </w:rPr>
              <w:t>4</w:t>
            </w:r>
          </w:p>
        </w:tc>
        <w:tc>
          <w:tcPr>
            <w:tcW w:w="195" w:type="dxa"/>
            <w:tcBorders>
              <w:bottom w:val="single" w:sz="4" w:space="0" w:color="auto"/>
            </w:tcBorders>
            <w:shd w:val="clear" w:color="000000" w:fill="FFFFFF"/>
            <w:noWrap/>
            <w:vAlign w:val="bottom"/>
            <w:hideMark/>
          </w:tcPr>
          <w:p w14:paraId="49C33540" w14:textId="77777777" w:rsidR="00540A42" w:rsidRPr="00FB5A71" w:rsidRDefault="00540A42" w:rsidP="001B599D">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 </w:t>
            </w:r>
          </w:p>
        </w:tc>
        <w:tc>
          <w:tcPr>
            <w:tcW w:w="914" w:type="dxa"/>
            <w:tcBorders>
              <w:bottom w:val="single" w:sz="4" w:space="0" w:color="auto"/>
            </w:tcBorders>
            <w:shd w:val="clear" w:color="000000" w:fill="FFFFFF"/>
            <w:noWrap/>
            <w:vAlign w:val="bottom"/>
            <w:hideMark/>
          </w:tcPr>
          <w:p w14:paraId="60DEAB02"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w:t>
            </w:r>
            <w:r w:rsidR="00540A42" w:rsidRPr="00FB5A71">
              <w:rPr>
                <w:rFonts w:ascii="Times New Roman" w:hAnsi="Times New Roman" w:cs="Times New Roman"/>
                <w:color w:val="000000"/>
                <w:sz w:val="16"/>
                <w:szCs w:val="16"/>
                <w:lang w:val="en-US" w:eastAsia="es-MX"/>
              </w:rPr>
              <w:t>56</w:t>
            </w:r>
          </w:p>
        </w:tc>
        <w:tc>
          <w:tcPr>
            <w:tcW w:w="987" w:type="dxa"/>
            <w:tcBorders>
              <w:bottom w:val="single" w:sz="4" w:space="0" w:color="auto"/>
            </w:tcBorders>
            <w:shd w:val="clear" w:color="000000" w:fill="FFFFFF"/>
            <w:noWrap/>
            <w:vAlign w:val="bottom"/>
            <w:hideMark/>
          </w:tcPr>
          <w:p w14:paraId="595355C0"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w:t>
            </w:r>
            <w:r w:rsidR="00540A42" w:rsidRPr="00FB5A71">
              <w:rPr>
                <w:rFonts w:ascii="Times New Roman" w:hAnsi="Times New Roman" w:cs="Times New Roman"/>
                <w:color w:val="000000"/>
                <w:sz w:val="16"/>
                <w:szCs w:val="16"/>
                <w:lang w:val="en-US" w:eastAsia="es-MX"/>
              </w:rPr>
              <w:t>1</w:t>
            </w:r>
            <w:r w:rsidR="00C10F30" w:rsidRPr="00FB5A71">
              <w:rPr>
                <w:rFonts w:ascii="Times New Roman" w:hAnsi="Times New Roman" w:cs="Times New Roman"/>
                <w:color w:val="000000"/>
                <w:sz w:val="16"/>
                <w:szCs w:val="16"/>
                <w:lang w:val="en-US" w:eastAsia="es-MX"/>
              </w:rPr>
              <w:t>4</w:t>
            </w:r>
          </w:p>
        </w:tc>
        <w:tc>
          <w:tcPr>
            <w:tcW w:w="982" w:type="dxa"/>
            <w:tcBorders>
              <w:bottom w:val="single" w:sz="4" w:space="0" w:color="auto"/>
            </w:tcBorders>
            <w:shd w:val="clear" w:color="000000" w:fill="FFFFFF"/>
            <w:noWrap/>
            <w:vAlign w:val="bottom"/>
            <w:hideMark/>
          </w:tcPr>
          <w:p w14:paraId="6D0D8169" w14:textId="77777777" w:rsidR="00540A42" w:rsidRPr="00FB5A71" w:rsidRDefault="00E022E5" w:rsidP="00E022E5">
            <w:pPr>
              <w:spacing w:after="0" w:line="240" w:lineRule="auto"/>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1.13</w:t>
            </w:r>
          </w:p>
        </w:tc>
        <w:tc>
          <w:tcPr>
            <w:tcW w:w="987" w:type="dxa"/>
            <w:tcBorders>
              <w:bottom w:val="single" w:sz="4" w:space="0" w:color="auto"/>
            </w:tcBorders>
            <w:shd w:val="clear" w:color="000000" w:fill="FFFFFF"/>
            <w:noWrap/>
            <w:vAlign w:val="bottom"/>
            <w:hideMark/>
          </w:tcPr>
          <w:p w14:paraId="3A2A911B" w14:textId="77777777" w:rsidR="00540A42" w:rsidRPr="00FB5A71" w:rsidRDefault="00E022E5" w:rsidP="00E022E5">
            <w:pPr>
              <w:spacing w:after="0" w:line="240" w:lineRule="auto"/>
              <w:ind w:left="708" w:hanging="708"/>
              <w:jc w:val="center"/>
              <w:rPr>
                <w:rFonts w:ascii="Times New Roman" w:hAnsi="Times New Roman" w:cs="Times New Roman"/>
                <w:color w:val="000000"/>
                <w:sz w:val="16"/>
                <w:szCs w:val="16"/>
                <w:lang w:val="en-US" w:eastAsia="es-MX"/>
              </w:rPr>
            </w:pPr>
            <w:r w:rsidRPr="00FB5A71">
              <w:rPr>
                <w:rFonts w:ascii="Times New Roman" w:hAnsi="Times New Roman" w:cs="Times New Roman"/>
                <w:color w:val="000000"/>
                <w:sz w:val="16"/>
                <w:szCs w:val="16"/>
                <w:lang w:val="en-US" w:eastAsia="es-MX"/>
              </w:rPr>
              <w:t>0.</w:t>
            </w:r>
            <w:r w:rsidR="00540A42" w:rsidRPr="00FB5A71">
              <w:rPr>
                <w:rFonts w:ascii="Times New Roman" w:hAnsi="Times New Roman" w:cs="Times New Roman"/>
                <w:color w:val="000000"/>
                <w:sz w:val="16"/>
                <w:szCs w:val="16"/>
                <w:lang w:val="en-US" w:eastAsia="es-MX"/>
              </w:rPr>
              <w:t>1</w:t>
            </w:r>
            <w:r w:rsidR="00C10F30" w:rsidRPr="00FB5A71">
              <w:rPr>
                <w:rFonts w:ascii="Times New Roman" w:hAnsi="Times New Roman" w:cs="Times New Roman"/>
                <w:color w:val="000000"/>
                <w:sz w:val="16"/>
                <w:szCs w:val="16"/>
                <w:lang w:val="en-US" w:eastAsia="es-MX"/>
              </w:rPr>
              <w:t>4</w:t>
            </w:r>
          </w:p>
        </w:tc>
      </w:tr>
    </w:tbl>
    <w:p w14:paraId="38A608A7" w14:textId="77777777" w:rsidR="00540A42" w:rsidRPr="00CF419C" w:rsidRDefault="00540A42" w:rsidP="00FB1EF0">
      <w:pPr>
        <w:spacing w:after="0" w:line="240" w:lineRule="auto"/>
        <w:jc w:val="both"/>
        <w:rPr>
          <w:rFonts w:ascii="Times New Roman" w:hAnsi="Times New Roman" w:cs="Times New Roman"/>
          <w:sz w:val="16"/>
          <w:szCs w:val="16"/>
        </w:rPr>
      </w:pPr>
      <w:r w:rsidRPr="00CF419C">
        <w:rPr>
          <w:rFonts w:ascii="Times New Roman" w:hAnsi="Times New Roman" w:cs="Times New Roman"/>
          <w:sz w:val="16"/>
          <w:szCs w:val="16"/>
        </w:rPr>
        <w:t xml:space="preserve">Abbreviations: </w:t>
      </w:r>
      <w:r w:rsidRPr="00CF419C">
        <w:rPr>
          <w:rFonts w:ascii="Times New Roman" w:hAnsi="Times New Roman" w:cs="Times New Roman"/>
          <w:i/>
          <w:sz w:val="16"/>
          <w:szCs w:val="16"/>
        </w:rPr>
        <w:t>C. alb., Candida albicans; C. uti., Candida utilis; C. kru., Candida krusei;</w:t>
      </w:r>
      <w:r w:rsidRPr="00CF419C">
        <w:rPr>
          <w:rFonts w:ascii="Times New Roman" w:hAnsi="Times New Roman" w:cs="Times New Roman"/>
          <w:sz w:val="16"/>
          <w:szCs w:val="16"/>
        </w:rPr>
        <w:t xml:space="preserve"> </w:t>
      </w:r>
      <w:r w:rsidRPr="00CF419C">
        <w:rPr>
          <w:rFonts w:ascii="Times New Roman" w:hAnsi="Times New Roman" w:cs="Times New Roman"/>
          <w:i/>
          <w:sz w:val="16"/>
          <w:szCs w:val="16"/>
        </w:rPr>
        <w:t>C. gla., Candida glabrata</w:t>
      </w:r>
      <w:r w:rsidRPr="00CF419C">
        <w:rPr>
          <w:rFonts w:ascii="Times New Roman" w:hAnsi="Times New Roman" w:cs="Times New Roman"/>
          <w:sz w:val="16"/>
          <w:szCs w:val="16"/>
        </w:rPr>
        <w:t xml:space="preserve">; </w:t>
      </w:r>
      <w:r w:rsidRPr="00CF419C">
        <w:rPr>
          <w:rFonts w:ascii="Times New Roman" w:hAnsi="Times New Roman" w:cs="Times New Roman"/>
          <w:i/>
          <w:sz w:val="16"/>
          <w:szCs w:val="16"/>
        </w:rPr>
        <w:t>M. hie, Mucor hiemalis; A. fum, Aspergillus fumigatus;</w:t>
      </w:r>
      <w:r w:rsidRPr="00CF419C">
        <w:rPr>
          <w:rFonts w:ascii="Times New Roman" w:hAnsi="Times New Roman" w:cs="Times New Roman"/>
          <w:i/>
          <w:color w:val="000000"/>
          <w:sz w:val="16"/>
          <w:szCs w:val="16"/>
          <w:lang w:eastAsia="es-ES"/>
        </w:rPr>
        <w:t xml:space="preserve"> T</w:t>
      </w:r>
      <w:r w:rsidRPr="00CF419C">
        <w:rPr>
          <w:rFonts w:ascii="Times New Roman" w:hAnsi="Times New Roman" w:cs="Times New Roman"/>
          <w:i/>
          <w:sz w:val="16"/>
          <w:szCs w:val="16"/>
        </w:rPr>
        <w:t xml:space="preserve">. cut, Trichosporon cutaneum; R. ory, </w:t>
      </w:r>
      <w:r w:rsidRPr="00CF419C">
        <w:rPr>
          <w:rFonts w:ascii="Times New Roman" w:hAnsi="Times New Roman" w:cs="Times New Roman"/>
          <w:i/>
          <w:color w:val="000000"/>
          <w:sz w:val="16"/>
          <w:szCs w:val="16"/>
          <w:lang w:eastAsia="es-ES"/>
        </w:rPr>
        <w:t xml:space="preserve">Rhizopus oryzae; </w:t>
      </w:r>
      <w:r w:rsidRPr="00CF419C">
        <w:rPr>
          <w:rFonts w:ascii="Times New Roman" w:hAnsi="Times New Roman" w:cs="Times New Roman"/>
          <w:i/>
          <w:sz w:val="16"/>
          <w:szCs w:val="16"/>
          <w:vertAlign w:val="superscript"/>
        </w:rPr>
        <w:t>a</w:t>
      </w:r>
      <w:r w:rsidRPr="00CF419C">
        <w:rPr>
          <w:rFonts w:ascii="Times New Roman" w:hAnsi="Times New Roman" w:cs="Times New Roman"/>
          <w:sz w:val="16"/>
          <w:szCs w:val="16"/>
        </w:rPr>
        <w:t xml:space="preserve"> Itraconazole.</w:t>
      </w:r>
      <w:r w:rsidR="00805969" w:rsidRPr="00CF419C">
        <w:rPr>
          <w:rFonts w:ascii="Times New Roman" w:hAnsi="Times New Roman" w:cs="Times New Roman"/>
          <w:sz w:val="16"/>
          <w:szCs w:val="16"/>
        </w:rPr>
        <w:t xml:space="preserve"> </w:t>
      </w:r>
    </w:p>
    <w:p w14:paraId="54A6B5ED" w14:textId="77777777" w:rsidR="003B70DC" w:rsidRPr="00CF419C" w:rsidRDefault="003B70DC">
      <w:pPr>
        <w:rPr>
          <w:rFonts w:ascii="Times New Roman" w:hAnsi="Times New Roman" w:cs="Times New Roman"/>
        </w:rPr>
      </w:pPr>
    </w:p>
    <w:p w14:paraId="1A9E14F9" w14:textId="5DD65A5F" w:rsidR="00A753D9" w:rsidRPr="00FB5A71" w:rsidRDefault="00A753D9" w:rsidP="00A753D9">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Previous studies have demonstrated that </w:t>
      </w:r>
      <w:r w:rsidR="005B2E48" w:rsidRPr="00FB5A71">
        <w:rPr>
          <w:rFonts w:ascii="Times New Roman" w:hAnsi="Times New Roman" w:cs="Times New Roman"/>
          <w:lang w:val="en-US"/>
        </w:rPr>
        <w:t xml:space="preserve">certain </w:t>
      </w:r>
      <w:r w:rsidRPr="00FB5A71">
        <w:rPr>
          <w:rFonts w:ascii="Times New Roman" w:hAnsi="Times New Roman" w:cs="Times New Roman"/>
          <w:lang w:val="en-US"/>
        </w:rPr>
        <w:t xml:space="preserve">triazoles exhibit </w:t>
      </w:r>
      <w:r w:rsidRPr="00FB5A71">
        <w:rPr>
          <w:rFonts w:ascii="Times New Roman" w:hAnsi="Times New Roman" w:cs="Times New Roman"/>
          <w:i/>
          <w:iCs/>
          <w:lang w:val="en-US"/>
        </w:rPr>
        <w:t>in vitro</w:t>
      </w:r>
      <w:r w:rsidRPr="00FB5A71">
        <w:rPr>
          <w:rFonts w:ascii="Times New Roman" w:hAnsi="Times New Roman" w:cs="Times New Roman"/>
          <w:lang w:val="en-US"/>
        </w:rPr>
        <w:t xml:space="preserve"> activity against several human pathogenic fungi, including </w:t>
      </w:r>
      <w:r w:rsidRPr="00FB5A71">
        <w:rPr>
          <w:rFonts w:ascii="Times New Roman" w:hAnsi="Times New Roman" w:cs="Times New Roman"/>
          <w:i/>
          <w:lang w:val="en-US"/>
        </w:rPr>
        <w:t>Candida</w:t>
      </w:r>
      <w:r w:rsidRPr="00FB5A71">
        <w:rPr>
          <w:rFonts w:ascii="Times New Roman" w:hAnsi="Times New Roman" w:cs="Times New Roman"/>
          <w:lang w:val="en-US"/>
        </w:rPr>
        <w:t xml:space="preserve"> species and filamentous fungi </w:t>
      </w:r>
      <w:r w:rsidR="00CC3BFE" w:rsidRPr="00FB5A71">
        <w:rPr>
          <w:rFonts w:ascii="Times New Roman" w:hAnsi="Times New Roman" w:cs="Times New Roman"/>
          <w:lang w:val="en-US"/>
        </w:rPr>
        <w:t xml:space="preserve">such </w:t>
      </w:r>
      <w:r w:rsidRPr="00FB5A71">
        <w:rPr>
          <w:rFonts w:ascii="Times New Roman" w:hAnsi="Times New Roman" w:cs="Times New Roman"/>
          <w:lang w:val="en-US"/>
        </w:rPr>
        <w:t xml:space="preserve">as </w:t>
      </w:r>
      <w:r w:rsidRPr="00FB5A71">
        <w:rPr>
          <w:rFonts w:ascii="Times New Roman" w:hAnsi="Times New Roman" w:cs="Times New Roman"/>
          <w:i/>
          <w:lang w:val="en-US"/>
        </w:rPr>
        <w:t>Aspergillus spp</w:t>
      </w:r>
      <w:r w:rsidR="00EE1076" w:rsidRPr="00FB5A71">
        <w:rPr>
          <w:rFonts w:ascii="Times New Roman" w:hAnsi="Times New Roman" w:cs="Times New Roman"/>
          <w:i/>
          <w:lang w:val="en-US"/>
        </w:rPr>
        <w:t>.</w:t>
      </w:r>
      <w:r w:rsidRPr="00FB5A71">
        <w:rPr>
          <w:rFonts w:ascii="Times New Roman" w:hAnsi="Times New Roman" w:cs="Times New Roman"/>
          <w:lang w:val="en-US"/>
        </w:rPr>
        <w:t xml:space="preserve">, </w:t>
      </w:r>
      <w:r w:rsidRPr="00FB5A71">
        <w:rPr>
          <w:rFonts w:ascii="Times New Roman" w:hAnsi="Times New Roman" w:cs="Times New Roman"/>
          <w:i/>
          <w:lang w:val="en-US"/>
        </w:rPr>
        <w:t>Mucor spp</w:t>
      </w:r>
      <w:r w:rsidR="00EE1076" w:rsidRPr="00FB5A71">
        <w:rPr>
          <w:rFonts w:ascii="Times New Roman" w:hAnsi="Times New Roman" w:cs="Times New Roman"/>
          <w:i/>
          <w:lang w:val="en-US"/>
        </w:rPr>
        <w:t>.</w:t>
      </w:r>
      <w:r w:rsidRPr="00FB5A71">
        <w:rPr>
          <w:rFonts w:ascii="Times New Roman" w:hAnsi="Times New Roman" w:cs="Times New Roman"/>
          <w:lang w:val="en-US"/>
        </w:rPr>
        <w:t xml:space="preserve"> </w:t>
      </w:r>
      <w:r w:rsidRPr="00184C6C">
        <w:rPr>
          <w:rFonts w:ascii="Times New Roman" w:hAnsi="Times New Roman" w:cs="Times New Roman"/>
          <w:lang w:val="en-US"/>
        </w:rPr>
        <w:t xml:space="preserve">and </w:t>
      </w:r>
      <w:r w:rsidRPr="00184C6C">
        <w:rPr>
          <w:rFonts w:ascii="Times New Roman" w:hAnsi="Times New Roman" w:cs="Times New Roman"/>
          <w:i/>
          <w:lang w:val="en-US"/>
        </w:rPr>
        <w:t>Rhizopus spp</w:t>
      </w:r>
      <w:r w:rsidR="00EE1076" w:rsidRPr="00184C6C">
        <w:rPr>
          <w:rFonts w:ascii="Times New Roman" w:hAnsi="Times New Roman" w:cs="Times New Roman"/>
          <w:i/>
          <w:lang w:val="en-US"/>
        </w:rPr>
        <w:t>.</w:t>
      </w:r>
      <w:r w:rsidRPr="00184C6C">
        <w:rPr>
          <w:rFonts w:ascii="Times New Roman" w:hAnsi="Times New Roman" w:cs="Times New Roman"/>
          <w:lang w:val="en-US"/>
        </w:rPr>
        <w:t xml:space="preserve"> [</w:t>
      </w:r>
      <w:r w:rsidR="00184C6C" w:rsidRPr="00184C6C">
        <w:rPr>
          <w:rFonts w:ascii="Times New Roman" w:hAnsi="Times New Roman" w:cs="Times New Roman"/>
          <w:color w:val="FF0000"/>
          <w:lang w:val="en-US"/>
        </w:rPr>
        <w:t>33</w:t>
      </w:r>
      <w:r w:rsidRPr="00184C6C">
        <w:rPr>
          <w:rFonts w:ascii="Times New Roman" w:hAnsi="Times New Roman" w:cs="Times New Roman"/>
          <w:lang w:val="en-US"/>
        </w:rPr>
        <w:t>].</w:t>
      </w:r>
      <w:r w:rsidRPr="00FB5A71">
        <w:rPr>
          <w:rFonts w:ascii="Times New Roman" w:hAnsi="Times New Roman" w:cs="Times New Roman"/>
          <w:lang w:val="en-US"/>
        </w:rPr>
        <w:t xml:space="preserve"> </w:t>
      </w:r>
      <w:r w:rsidR="00CC3BFE" w:rsidRPr="00FB5A71">
        <w:rPr>
          <w:rFonts w:ascii="Times New Roman" w:hAnsi="Times New Roman" w:cs="Times New Roman"/>
          <w:lang w:val="en-US"/>
        </w:rPr>
        <w:t>In the current contribution</w:t>
      </w:r>
      <w:r w:rsidRPr="00FB5A71">
        <w:rPr>
          <w:rFonts w:ascii="Times New Roman" w:hAnsi="Times New Roman" w:cs="Times New Roman"/>
          <w:lang w:val="en-US"/>
        </w:rPr>
        <w:t xml:space="preserve">, </w:t>
      </w:r>
      <w:r w:rsidR="0067615F" w:rsidRPr="00FB5A71">
        <w:rPr>
          <w:rFonts w:ascii="Times New Roman" w:hAnsi="Times New Roman" w:cs="Times New Roman"/>
          <w:lang w:val="en-US"/>
        </w:rPr>
        <w:t>thirteen</w:t>
      </w:r>
      <w:r w:rsidRPr="00FB5A71">
        <w:rPr>
          <w:rFonts w:ascii="Times New Roman" w:hAnsi="Times New Roman" w:cs="Times New Roman"/>
          <w:lang w:val="en-US"/>
        </w:rPr>
        <w:t xml:space="preserve"> </w:t>
      </w:r>
      <w:r w:rsidR="00EE1076" w:rsidRPr="00FB5A71">
        <w:rPr>
          <w:rFonts w:ascii="Times New Roman" w:hAnsi="Times New Roman" w:cs="Times New Roman"/>
          <w:lang w:val="en-US"/>
        </w:rPr>
        <w:t xml:space="preserve">synthesized </w:t>
      </w:r>
      <w:r w:rsidRPr="00FB5A71">
        <w:rPr>
          <w:rFonts w:ascii="Times New Roman" w:hAnsi="Times New Roman" w:cs="Times New Roman"/>
          <w:lang w:val="en-US"/>
        </w:rPr>
        <w:t xml:space="preserve">compounds </w:t>
      </w:r>
      <w:r w:rsidR="00EE1076" w:rsidRPr="00FB5A71">
        <w:rPr>
          <w:rFonts w:ascii="Times New Roman" w:hAnsi="Times New Roman" w:cs="Times New Roman"/>
          <w:lang w:val="en-US"/>
        </w:rPr>
        <w:t xml:space="preserve">were </w:t>
      </w:r>
      <w:r w:rsidR="00CC3BFE" w:rsidRPr="00FB5A71">
        <w:rPr>
          <w:rFonts w:ascii="Times New Roman" w:hAnsi="Times New Roman" w:cs="Times New Roman"/>
          <w:lang w:val="en-US"/>
        </w:rPr>
        <w:t>tested</w:t>
      </w:r>
      <w:r w:rsidRPr="00FB5A71">
        <w:rPr>
          <w:rFonts w:ascii="Times New Roman" w:hAnsi="Times New Roman" w:cs="Times New Roman"/>
          <w:lang w:val="en-US"/>
        </w:rPr>
        <w:t xml:space="preserve"> </w:t>
      </w:r>
      <w:r w:rsidR="00EE1076" w:rsidRPr="00FB5A71">
        <w:rPr>
          <w:rFonts w:ascii="Times New Roman" w:hAnsi="Times New Roman" w:cs="Times New Roman"/>
          <w:i/>
          <w:iCs/>
          <w:lang w:val="en-US"/>
        </w:rPr>
        <w:t>in vitro</w:t>
      </w:r>
      <w:r w:rsidR="00EE1076" w:rsidRPr="00FB5A71">
        <w:rPr>
          <w:rFonts w:ascii="Times New Roman" w:hAnsi="Times New Roman" w:cs="Times New Roman"/>
          <w:lang w:val="en-US"/>
        </w:rPr>
        <w:t xml:space="preserve"> </w:t>
      </w:r>
      <w:r w:rsidRPr="00FB5A71">
        <w:rPr>
          <w:rFonts w:ascii="Times New Roman" w:hAnsi="Times New Roman" w:cs="Times New Roman"/>
          <w:lang w:val="en-US"/>
        </w:rPr>
        <w:t>against four filamentous fungi and four yeast specimens.</w:t>
      </w:r>
    </w:p>
    <w:p w14:paraId="3D97600F" w14:textId="735E8D3F" w:rsidR="00BB4775" w:rsidRPr="00FB5A71" w:rsidRDefault="00BB4775" w:rsidP="00BB4775">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The inhibit</w:t>
      </w:r>
      <w:r w:rsidR="00530707" w:rsidRPr="00FB5A71">
        <w:rPr>
          <w:rFonts w:ascii="Times New Roman" w:hAnsi="Times New Roman" w:cs="Times New Roman"/>
          <w:lang w:val="en-US"/>
        </w:rPr>
        <w:t>i</w:t>
      </w:r>
      <w:r w:rsidRPr="00FB5A71">
        <w:rPr>
          <w:rFonts w:ascii="Times New Roman" w:hAnsi="Times New Roman" w:cs="Times New Roman"/>
          <w:lang w:val="en-US"/>
        </w:rPr>
        <w:t>o</w:t>
      </w:r>
      <w:r w:rsidR="00530707" w:rsidRPr="00FB5A71">
        <w:rPr>
          <w:rFonts w:ascii="Times New Roman" w:hAnsi="Times New Roman" w:cs="Times New Roman"/>
          <w:lang w:val="en-US"/>
        </w:rPr>
        <w:t>n</w:t>
      </w:r>
      <w:r w:rsidRPr="00FB5A71">
        <w:rPr>
          <w:rFonts w:ascii="Times New Roman" w:hAnsi="Times New Roman" w:cs="Times New Roman"/>
          <w:lang w:val="en-US"/>
        </w:rPr>
        <w:t xml:space="preserve"> o</w:t>
      </w:r>
      <w:r w:rsidR="00530707" w:rsidRPr="00FB5A71">
        <w:rPr>
          <w:rFonts w:ascii="Times New Roman" w:hAnsi="Times New Roman" w:cs="Times New Roman"/>
          <w:lang w:val="en-US"/>
        </w:rPr>
        <w:t>f</w:t>
      </w:r>
      <w:r w:rsidRPr="00FB5A71">
        <w:rPr>
          <w:rFonts w:ascii="Times New Roman" w:hAnsi="Times New Roman" w:cs="Times New Roman"/>
          <w:lang w:val="en-US"/>
        </w:rPr>
        <w:t xml:space="preserve"> </w:t>
      </w:r>
      <w:r w:rsidRPr="00FB5A71">
        <w:rPr>
          <w:rFonts w:ascii="Times New Roman" w:hAnsi="Times New Roman" w:cs="Times New Roman"/>
          <w:i/>
          <w:lang w:val="en-US"/>
        </w:rPr>
        <w:t>R. oryzae</w:t>
      </w:r>
      <w:r w:rsidRPr="00FB5A71">
        <w:rPr>
          <w:rFonts w:ascii="Times New Roman" w:hAnsi="Times New Roman" w:cs="Times New Roman"/>
          <w:lang w:val="en-US"/>
        </w:rPr>
        <w:t xml:space="preserve"> was excellent for </w:t>
      </w:r>
      <w:r w:rsidRPr="00FB5A71">
        <w:rPr>
          <w:rFonts w:ascii="Times New Roman" w:hAnsi="Times New Roman" w:cs="Times New Roman"/>
          <w:b/>
          <w:lang w:val="en-US"/>
        </w:rPr>
        <w:t>3d</w:t>
      </w:r>
      <w:r w:rsidRPr="00FB5A71">
        <w:rPr>
          <w:rFonts w:ascii="Times New Roman" w:hAnsi="Times New Roman" w:cs="Times New Roman"/>
          <w:lang w:val="en-US"/>
        </w:rPr>
        <w:t xml:space="preserve"> and </w:t>
      </w:r>
      <w:r w:rsidRPr="00FB5A71">
        <w:rPr>
          <w:rFonts w:ascii="Times New Roman" w:hAnsi="Times New Roman" w:cs="Times New Roman"/>
          <w:b/>
          <w:lang w:val="en-US"/>
        </w:rPr>
        <w:t>3e</w:t>
      </w:r>
      <w:r w:rsidRPr="00FB5A71">
        <w:rPr>
          <w:rFonts w:ascii="Times New Roman" w:hAnsi="Times New Roman" w:cs="Times New Roman"/>
          <w:lang w:val="en-US"/>
        </w:rPr>
        <w:t xml:space="preserve"> and good for </w:t>
      </w:r>
      <w:r w:rsidRPr="00FB5A71">
        <w:rPr>
          <w:rFonts w:ascii="Times New Roman" w:hAnsi="Times New Roman" w:cs="Times New Roman"/>
          <w:b/>
          <w:lang w:val="en-US"/>
        </w:rPr>
        <w:t>3c</w:t>
      </w:r>
      <w:r w:rsidRPr="00FB5A71">
        <w:rPr>
          <w:rFonts w:ascii="Times New Roman" w:hAnsi="Times New Roman" w:cs="Times New Roman"/>
          <w:lang w:val="en-US"/>
        </w:rPr>
        <w:t xml:space="preserve">, in the three cases </w:t>
      </w:r>
      <w:r w:rsidR="00EE1076" w:rsidRPr="00FB5A71">
        <w:rPr>
          <w:rFonts w:ascii="Times New Roman" w:hAnsi="Times New Roman" w:cs="Times New Roman"/>
          <w:lang w:val="en-US"/>
        </w:rPr>
        <w:t xml:space="preserve">better </w:t>
      </w:r>
      <w:r w:rsidRPr="00FB5A71">
        <w:rPr>
          <w:rFonts w:ascii="Times New Roman" w:hAnsi="Times New Roman" w:cs="Times New Roman"/>
          <w:lang w:val="en-US"/>
        </w:rPr>
        <w:t>than th</w:t>
      </w:r>
      <w:r w:rsidR="00530707" w:rsidRPr="00FB5A71">
        <w:rPr>
          <w:rFonts w:ascii="Times New Roman" w:hAnsi="Times New Roman" w:cs="Times New Roman"/>
          <w:lang w:val="en-US"/>
        </w:rPr>
        <w:t>e</w:t>
      </w:r>
      <w:r w:rsidRPr="00FB5A71">
        <w:rPr>
          <w:rFonts w:ascii="Times New Roman" w:hAnsi="Times New Roman" w:cs="Times New Roman"/>
          <w:lang w:val="en-US"/>
        </w:rPr>
        <w:t xml:space="preserve"> </w:t>
      </w:r>
      <w:r w:rsidR="00EE1076" w:rsidRPr="00FB5A71">
        <w:rPr>
          <w:rFonts w:ascii="Times New Roman" w:hAnsi="Times New Roman" w:cs="Times New Roman"/>
          <w:lang w:val="en-US"/>
        </w:rPr>
        <w:t>results obtained</w:t>
      </w:r>
      <w:r w:rsidR="00530707" w:rsidRPr="00FB5A71">
        <w:rPr>
          <w:rFonts w:ascii="Times New Roman" w:hAnsi="Times New Roman" w:cs="Times New Roman"/>
          <w:lang w:val="en-US"/>
        </w:rPr>
        <w:t xml:space="preserve"> </w:t>
      </w:r>
      <w:r w:rsidR="00EE1076" w:rsidRPr="00FB5A71">
        <w:rPr>
          <w:rFonts w:ascii="Times New Roman" w:hAnsi="Times New Roman" w:cs="Times New Roman"/>
          <w:lang w:val="en-US"/>
        </w:rPr>
        <w:t>with</w:t>
      </w:r>
      <w:r w:rsidRPr="00FB5A71">
        <w:rPr>
          <w:rFonts w:ascii="Times New Roman" w:hAnsi="Times New Roman" w:cs="Times New Roman"/>
          <w:lang w:val="en-US"/>
        </w:rPr>
        <w:t xml:space="preserve"> the reference drug, itraconazole (</w:t>
      </w:r>
      <w:r w:rsidRPr="00FB5A71">
        <w:rPr>
          <w:rFonts w:ascii="Times New Roman" w:hAnsi="Times New Roman" w:cs="Times New Roman"/>
          <w:b/>
          <w:lang w:val="en-US"/>
        </w:rPr>
        <w:t>3d</w:t>
      </w:r>
      <w:r w:rsidRPr="00FB5A71">
        <w:rPr>
          <w:rFonts w:ascii="Times New Roman" w:hAnsi="Times New Roman" w:cs="Times New Roman"/>
          <w:lang w:val="en-US"/>
        </w:rPr>
        <w:t xml:space="preserve"> and </w:t>
      </w:r>
      <w:r w:rsidRPr="00FB5A71">
        <w:rPr>
          <w:rFonts w:ascii="Times New Roman" w:hAnsi="Times New Roman" w:cs="Times New Roman"/>
          <w:b/>
          <w:lang w:val="en-US"/>
        </w:rPr>
        <w:t>3e</w:t>
      </w:r>
      <w:r w:rsidR="00571669" w:rsidRPr="00FB5A71">
        <w:rPr>
          <w:rFonts w:ascii="Times New Roman" w:hAnsi="Times New Roman" w:cs="Times New Roman"/>
          <w:lang w:val="en-US"/>
        </w:rPr>
        <w:t>, MIC = 0.0</w:t>
      </w:r>
      <w:r w:rsidR="00C10F30" w:rsidRPr="00FB5A71">
        <w:rPr>
          <w:rFonts w:ascii="Times New Roman" w:hAnsi="Times New Roman" w:cs="Times New Roman"/>
          <w:lang w:val="en-US"/>
        </w:rPr>
        <w:t>1</w:t>
      </w:r>
      <w:r w:rsidR="00571669" w:rsidRPr="00FB5A71">
        <w:rPr>
          <w:rFonts w:ascii="Times New Roman" w:hAnsi="Times New Roman" w:cs="Times New Roman"/>
          <w:lang w:val="en-US"/>
        </w:rPr>
        <w:t>7 µ</w:t>
      </w:r>
      <w:r w:rsidRPr="00FB5A71">
        <w:rPr>
          <w:rFonts w:ascii="Times New Roman" w:hAnsi="Times New Roman" w:cs="Times New Roman"/>
          <w:lang w:val="en-US"/>
        </w:rPr>
        <w:t>mol/</w:t>
      </w:r>
      <w:r w:rsidR="00571669" w:rsidRPr="00FB5A71">
        <w:rPr>
          <w:rFonts w:ascii="Times New Roman" w:hAnsi="Times New Roman" w:cs="Times New Roman"/>
          <w:lang w:val="en-US"/>
        </w:rPr>
        <w:t>m</w:t>
      </w:r>
      <w:r w:rsidRPr="00FB5A71">
        <w:rPr>
          <w:rFonts w:ascii="Times New Roman" w:hAnsi="Times New Roman" w:cs="Times New Roman"/>
          <w:lang w:val="en-US"/>
        </w:rPr>
        <w:t xml:space="preserve">L; </w:t>
      </w:r>
      <w:r w:rsidRPr="00FB5A71">
        <w:rPr>
          <w:rFonts w:ascii="Times New Roman" w:hAnsi="Times New Roman" w:cs="Times New Roman"/>
          <w:b/>
          <w:lang w:val="en-US"/>
        </w:rPr>
        <w:t>3c</w:t>
      </w:r>
      <w:r w:rsidRPr="00FB5A71">
        <w:rPr>
          <w:rFonts w:ascii="Times New Roman" w:hAnsi="Times New Roman" w:cs="Times New Roman"/>
          <w:lang w:val="en-US"/>
        </w:rPr>
        <w:t>, MIC</w:t>
      </w:r>
      <w:r w:rsidR="00284E91" w:rsidRPr="00FB5A71">
        <w:rPr>
          <w:rFonts w:ascii="Times New Roman" w:hAnsi="Times New Roman" w:cs="Times New Roman"/>
          <w:lang w:val="en-US"/>
        </w:rPr>
        <w:t xml:space="preserve"> </w:t>
      </w:r>
      <w:r w:rsidRPr="00FB5A71">
        <w:rPr>
          <w:rFonts w:ascii="Times New Roman" w:hAnsi="Times New Roman" w:cs="Times New Roman"/>
          <w:lang w:val="en-US"/>
        </w:rPr>
        <w:t>=</w:t>
      </w:r>
      <w:r w:rsidR="00C10F30" w:rsidRPr="00FB5A71">
        <w:rPr>
          <w:rFonts w:ascii="Times New Roman" w:hAnsi="Times New Roman" w:cs="Times New Roman"/>
          <w:lang w:val="en-US"/>
        </w:rPr>
        <w:t xml:space="preserve"> 0.0</w:t>
      </w:r>
      <w:r w:rsidRPr="00FB5A71">
        <w:rPr>
          <w:rFonts w:ascii="Times New Roman" w:hAnsi="Times New Roman" w:cs="Times New Roman"/>
          <w:lang w:val="en-US"/>
        </w:rPr>
        <w:t>7</w:t>
      </w:r>
      <w:r w:rsidR="00C10F30" w:rsidRPr="00FB5A71">
        <w:rPr>
          <w:rFonts w:ascii="Times New Roman" w:hAnsi="Times New Roman" w:cs="Times New Roman"/>
          <w:lang w:val="en-US"/>
        </w:rPr>
        <w:t xml:space="preserve"> µ</w:t>
      </w:r>
      <w:r w:rsidRPr="00FB5A71">
        <w:rPr>
          <w:rFonts w:ascii="Times New Roman" w:hAnsi="Times New Roman" w:cs="Times New Roman"/>
          <w:lang w:val="en-US"/>
        </w:rPr>
        <w:t>mol/</w:t>
      </w:r>
      <w:r w:rsidR="00C10F30" w:rsidRPr="00FB5A71">
        <w:rPr>
          <w:rFonts w:ascii="Times New Roman" w:hAnsi="Times New Roman" w:cs="Times New Roman"/>
          <w:lang w:val="en-US"/>
        </w:rPr>
        <w:t>m</w:t>
      </w:r>
      <w:r w:rsidRPr="00FB5A71">
        <w:rPr>
          <w:rFonts w:ascii="Times New Roman" w:hAnsi="Times New Roman" w:cs="Times New Roman"/>
          <w:lang w:val="en-US"/>
        </w:rPr>
        <w:t xml:space="preserve">L; </w:t>
      </w:r>
      <w:r w:rsidR="00284E91" w:rsidRPr="00FB5A71">
        <w:rPr>
          <w:rFonts w:ascii="Times New Roman" w:hAnsi="Times New Roman" w:cs="Times New Roman"/>
          <w:lang w:val="en-US"/>
        </w:rPr>
        <w:t>itraconazole</w:t>
      </w:r>
      <w:r w:rsidRPr="00FB5A71">
        <w:rPr>
          <w:rFonts w:ascii="Times New Roman" w:hAnsi="Times New Roman" w:cs="Times New Roman"/>
          <w:lang w:val="en-US"/>
        </w:rPr>
        <w:t xml:space="preserve">, MIC = </w:t>
      </w:r>
      <w:r w:rsidR="00C10F30" w:rsidRPr="00FB5A71">
        <w:rPr>
          <w:rFonts w:ascii="Times New Roman" w:hAnsi="Times New Roman" w:cs="Times New Roman"/>
          <w:lang w:val="en-US"/>
        </w:rPr>
        <w:t>0.14 µ</w:t>
      </w:r>
      <w:r w:rsidRPr="00FB5A71">
        <w:rPr>
          <w:rFonts w:ascii="Times New Roman" w:hAnsi="Times New Roman" w:cs="Times New Roman"/>
          <w:lang w:val="en-US"/>
        </w:rPr>
        <w:t xml:space="preserve">mol/L). Compounds </w:t>
      </w:r>
      <w:r w:rsidRPr="00FB5A71">
        <w:rPr>
          <w:rFonts w:ascii="Times New Roman" w:hAnsi="Times New Roman" w:cs="Times New Roman"/>
          <w:b/>
          <w:lang w:val="en-US"/>
        </w:rPr>
        <w:t>3a</w:t>
      </w:r>
      <w:r w:rsidRPr="00FB5A71">
        <w:rPr>
          <w:rFonts w:ascii="Times New Roman" w:hAnsi="Times New Roman" w:cs="Times New Roman"/>
          <w:lang w:val="en-US"/>
        </w:rPr>
        <w:t xml:space="preserve"> and </w:t>
      </w:r>
      <w:r w:rsidRPr="00FB5A71">
        <w:rPr>
          <w:rFonts w:ascii="Times New Roman" w:hAnsi="Times New Roman" w:cs="Times New Roman"/>
          <w:b/>
          <w:lang w:val="en-US"/>
        </w:rPr>
        <w:t>3b</w:t>
      </w:r>
      <w:r w:rsidRPr="00FB5A71">
        <w:rPr>
          <w:rFonts w:ascii="Times New Roman" w:hAnsi="Times New Roman" w:cs="Times New Roman"/>
          <w:lang w:val="en-US"/>
        </w:rPr>
        <w:t xml:space="preserve"> displayed an antifungal effect</w:t>
      </w:r>
      <w:r w:rsidR="00E36D09" w:rsidRPr="00FB5A71">
        <w:rPr>
          <w:rFonts w:ascii="Times New Roman" w:hAnsi="Times New Roman" w:cs="Times New Roman"/>
          <w:lang w:val="en-US"/>
        </w:rPr>
        <w:t xml:space="preserve"> on </w:t>
      </w:r>
      <w:r w:rsidR="00E36D09" w:rsidRPr="00FB5A71">
        <w:rPr>
          <w:rFonts w:ascii="Times New Roman" w:hAnsi="Times New Roman" w:cs="Times New Roman"/>
          <w:i/>
          <w:iCs/>
          <w:lang w:val="en-US"/>
        </w:rPr>
        <w:t>R. oryzae</w:t>
      </w:r>
      <w:r w:rsidRPr="00FB5A71">
        <w:rPr>
          <w:rFonts w:ascii="Times New Roman" w:hAnsi="Times New Roman" w:cs="Times New Roman"/>
          <w:lang w:val="en-US"/>
        </w:rPr>
        <w:t xml:space="preserve"> equivalent to that of itraconazole. </w:t>
      </w:r>
    </w:p>
    <w:p w14:paraId="734D03DA" w14:textId="0A92DF15" w:rsidR="001C7BA1" w:rsidRPr="00FB5A71" w:rsidRDefault="00BB4775" w:rsidP="00BB4775">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None of the test compounds were active against the yeast strains or two of the filamentous fungi, </w:t>
      </w:r>
      <w:r w:rsidRPr="00FB5A71">
        <w:rPr>
          <w:rFonts w:ascii="Times New Roman" w:hAnsi="Times New Roman" w:cs="Times New Roman"/>
          <w:i/>
          <w:lang w:val="en-US"/>
        </w:rPr>
        <w:t>M. hiemalis</w:t>
      </w:r>
      <w:r w:rsidRPr="00FB5A71">
        <w:rPr>
          <w:rFonts w:ascii="Times New Roman" w:hAnsi="Times New Roman" w:cs="Times New Roman"/>
          <w:lang w:val="en-US"/>
        </w:rPr>
        <w:t xml:space="preserve"> and </w:t>
      </w:r>
      <w:r w:rsidRPr="00FB5A71">
        <w:rPr>
          <w:rFonts w:ascii="Times New Roman" w:hAnsi="Times New Roman" w:cs="Times New Roman"/>
          <w:i/>
          <w:lang w:val="en-US"/>
        </w:rPr>
        <w:t>T. cutaneum</w:t>
      </w:r>
      <w:r w:rsidRPr="00FB5A71">
        <w:rPr>
          <w:rFonts w:ascii="Times New Roman" w:hAnsi="Times New Roman" w:cs="Times New Roman"/>
          <w:lang w:val="en-US"/>
        </w:rPr>
        <w:t xml:space="preserve">. The treatment with </w:t>
      </w:r>
      <w:r w:rsidRPr="00FB5A71">
        <w:rPr>
          <w:rFonts w:ascii="Times New Roman" w:hAnsi="Times New Roman" w:cs="Times New Roman"/>
          <w:b/>
          <w:lang w:val="en-US"/>
        </w:rPr>
        <w:t>3i</w:t>
      </w:r>
      <w:r w:rsidRPr="00FB5A71">
        <w:rPr>
          <w:rFonts w:ascii="Times New Roman" w:hAnsi="Times New Roman" w:cs="Times New Roman"/>
          <w:lang w:val="en-US"/>
        </w:rPr>
        <w:t xml:space="preserve"> and </w:t>
      </w:r>
      <w:r w:rsidRPr="00FB5A71">
        <w:rPr>
          <w:rFonts w:ascii="Times New Roman" w:hAnsi="Times New Roman" w:cs="Times New Roman"/>
          <w:b/>
          <w:lang w:val="en-US"/>
        </w:rPr>
        <w:t>3j</w:t>
      </w:r>
      <w:r w:rsidRPr="00FB5A71">
        <w:rPr>
          <w:rFonts w:ascii="Times New Roman" w:hAnsi="Times New Roman" w:cs="Times New Roman"/>
          <w:lang w:val="en-US"/>
        </w:rPr>
        <w:t xml:space="preserve"> led to a very limited impact on </w:t>
      </w:r>
      <w:r w:rsidRPr="00FB5A71">
        <w:rPr>
          <w:rFonts w:ascii="Times New Roman" w:hAnsi="Times New Roman" w:cs="Times New Roman"/>
          <w:i/>
          <w:lang w:val="en-US"/>
        </w:rPr>
        <w:t>A. fumigatus</w:t>
      </w:r>
      <w:r w:rsidRPr="00FB5A71">
        <w:rPr>
          <w:rFonts w:ascii="Times New Roman" w:hAnsi="Times New Roman" w:cs="Times New Roman"/>
          <w:lang w:val="en-US"/>
        </w:rPr>
        <w:t xml:space="preserve">. No structure-activity correlation was found for the yeast growth inhibition of </w:t>
      </w:r>
      <w:r w:rsidRPr="00FB5A71">
        <w:rPr>
          <w:rFonts w:ascii="Times New Roman" w:hAnsi="Times New Roman" w:cs="Times New Roman"/>
          <w:i/>
          <w:lang w:val="en-US"/>
        </w:rPr>
        <w:t>C. albicans</w:t>
      </w:r>
      <w:r w:rsidRPr="00FB5A71">
        <w:rPr>
          <w:rFonts w:ascii="Times New Roman" w:hAnsi="Times New Roman" w:cs="Times New Roman"/>
          <w:lang w:val="en-US"/>
        </w:rPr>
        <w:t xml:space="preserve"> induced by the active compounds. </w:t>
      </w:r>
    </w:p>
    <w:p w14:paraId="6C99AB51" w14:textId="62E8EA5A" w:rsidR="001C7BA1" w:rsidRPr="00AA0173" w:rsidRDefault="001C7BA1" w:rsidP="001C7BA1">
      <w:pPr>
        <w:spacing w:after="120" w:line="300" w:lineRule="exact"/>
        <w:ind w:firstLine="284"/>
        <w:jc w:val="both"/>
        <w:rPr>
          <w:rFonts w:ascii="Times New Roman" w:hAnsi="Times New Roman" w:cs="Times New Roman"/>
          <w:highlight w:val="yellow"/>
          <w:lang w:val="en-US"/>
        </w:rPr>
      </w:pPr>
      <w:r w:rsidRPr="00AA0173">
        <w:rPr>
          <w:rFonts w:ascii="Times New Roman" w:hAnsi="Times New Roman" w:cs="Times New Roman"/>
          <w:highlight w:val="yellow"/>
          <w:lang w:val="en-US"/>
        </w:rPr>
        <w:t>For</w:t>
      </w:r>
      <w:r w:rsidR="00676F06" w:rsidRPr="00AA0173">
        <w:rPr>
          <w:rFonts w:ascii="Times New Roman" w:hAnsi="Times New Roman" w:cs="Times New Roman"/>
          <w:highlight w:val="yellow"/>
          <w:lang w:val="en-US"/>
        </w:rPr>
        <w:t xml:space="preserve"> both</w:t>
      </w:r>
      <w:r w:rsidRPr="00AA0173">
        <w:rPr>
          <w:rFonts w:ascii="Times New Roman" w:hAnsi="Times New Roman" w:cs="Times New Roman"/>
          <w:highlight w:val="yellow"/>
          <w:lang w:val="en-US"/>
        </w:rPr>
        <w:t xml:space="preserve"> </w:t>
      </w:r>
      <w:r w:rsidRPr="00AA0173">
        <w:rPr>
          <w:rFonts w:ascii="Times New Roman" w:hAnsi="Times New Roman" w:cs="Times New Roman"/>
          <w:b/>
          <w:highlight w:val="yellow"/>
          <w:lang w:val="en-US"/>
        </w:rPr>
        <w:t>3d</w:t>
      </w:r>
      <w:r w:rsidRPr="00AA0173">
        <w:rPr>
          <w:rFonts w:ascii="Times New Roman" w:hAnsi="Times New Roman" w:cs="Times New Roman"/>
          <w:highlight w:val="yellow"/>
          <w:lang w:val="en-US"/>
        </w:rPr>
        <w:t xml:space="preserve"> and </w:t>
      </w:r>
      <w:r w:rsidRPr="00AA0173">
        <w:rPr>
          <w:rFonts w:ascii="Times New Roman" w:hAnsi="Times New Roman" w:cs="Times New Roman"/>
          <w:b/>
          <w:highlight w:val="yellow"/>
          <w:lang w:val="en-US"/>
        </w:rPr>
        <w:t>3e</w:t>
      </w:r>
      <w:r w:rsidRPr="00AA0173">
        <w:rPr>
          <w:rFonts w:ascii="Times New Roman" w:hAnsi="Times New Roman" w:cs="Times New Roman"/>
          <w:highlight w:val="yellow"/>
          <w:lang w:val="en-US"/>
        </w:rPr>
        <w:t xml:space="preserve"> (the most efficient fungicidal agents against </w:t>
      </w:r>
      <w:r w:rsidRPr="00AA0173">
        <w:rPr>
          <w:rFonts w:ascii="Times New Roman" w:hAnsi="Times New Roman" w:cs="Times New Roman"/>
          <w:i/>
          <w:highlight w:val="yellow"/>
          <w:lang w:val="en-US"/>
        </w:rPr>
        <w:t>R. oryzae</w:t>
      </w:r>
      <w:r w:rsidRPr="00AA0173">
        <w:rPr>
          <w:rFonts w:ascii="Times New Roman" w:hAnsi="Times New Roman" w:cs="Times New Roman"/>
          <w:highlight w:val="yellow"/>
          <w:lang w:val="en-US"/>
        </w:rPr>
        <w:t xml:space="preserve">), the structure-activity relation </w:t>
      </w:r>
      <w:r w:rsidR="00E36D09" w:rsidRPr="00AA0173">
        <w:rPr>
          <w:rFonts w:ascii="Times New Roman" w:hAnsi="Times New Roman" w:cs="Times New Roman"/>
          <w:highlight w:val="yellow"/>
          <w:lang w:val="en-US"/>
        </w:rPr>
        <w:t>pointed to</w:t>
      </w:r>
      <w:r w:rsidRPr="00AA0173">
        <w:rPr>
          <w:rFonts w:ascii="Times New Roman" w:hAnsi="Times New Roman" w:cs="Times New Roman"/>
          <w:highlight w:val="yellow"/>
          <w:lang w:val="en-US"/>
        </w:rPr>
        <w:t xml:space="preserve"> the 4-phenyl-4-carboxamide triazole moiety</w:t>
      </w:r>
      <w:r w:rsidR="00E36D09" w:rsidRPr="00AA0173">
        <w:rPr>
          <w:rFonts w:ascii="Times New Roman" w:hAnsi="Times New Roman" w:cs="Times New Roman"/>
          <w:highlight w:val="yellow"/>
          <w:lang w:val="en-US"/>
        </w:rPr>
        <w:t xml:space="preserve"> as being responsible for the</w:t>
      </w:r>
      <w:r w:rsidR="00676F06" w:rsidRPr="00AA0173">
        <w:rPr>
          <w:rFonts w:ascii="Times New Roman" w:hAnsi="Times New Roman" w:cs="Times New Roman"/>
          <w:highlight w:val="yellow"/>
          <w:lang w:val="en-US"/>
        </w:rPr>
        <w:t xml:space="preserve"> antifungal</w:t>
      </w:r>
      <w:r w:rsidR="00E36D09" w:rsidRPr="00AA0173">
        <w:rPr>
          <w:rFonts w:ascii="Times New Roman" w:hAnsi="Times New Roman" w:cs="Times New Roman"/>
          <w:highlight w:val="yellow"/>
          <w:lang w:val="en-US"/>
        </w:rPr>
        <w:t xml:space="preserve"> effect</w:t>
      </w:r>
      <w:r w:rsidR="00C84265" w:rsidRPr="00AA0173">
        <w:rPr>
          <w:rFonts w:ascii="Times New Roman" w:hAnsi="Times New Roman" w:cs="Times New Roman"/>
          <w:highlight w:val="yellow"/>
          <w:lang w:val="en-US"/>
        </w:rPr>
        <w:t>, while</w:t>
      </w:r>
      <w:r w:rsidRPr="00AA0173">
        <w:rPr>
          <w:rFonts w:ascii="Times New Roman" w:hAnsi="Times New Roman" w:cs="Times New Roman"/>
          <w:highlight w:val="yellow"/>
          <w:lang w:val="en-US"/>
        </w:rPr>
        <w:t xml:space="preserve"> </w:t>
      </w:r>
      <w:r w:rsidR="00676F06" w:rsidRPr="00AA0173">
        <w:rPr>
          <w:rFonts w:ascii="Times New Roman" w:hAnsi="Times New Roman" w:cs="Times New Roman"/>
          <w:highlight w:val="yellow"/>
          <w:lang w:val="en-US"/>
        </w:rPr>
        <w:t xml:space="preserve">neither </w:t>
      </w:r>
      <w:r w:rsidR="00C84265" w:rsidRPr="00AA0173">
        <w:rPr>
          <w:rFonts w:ascii="Times New Roman" w:hAnsi="Times New Roman" w:cs="Times New Roman"/>
          <w:highlight w:val="yellow"/>
          <w:lang w:val="en-US"/>
        </w:rPr>
        <w:t>t</w:t>
      </w:r>
      <w:r w:rsidR="00275912" w:rsidRPr="00AA0173">
        <w:rPr>
          <w:rFonts w:ascii="Times New Roman" w:hAnsi="Times New Roman" w:cs="Times New Roman"/>
          <w:highlight w:val="yellow"/>
          <w:lang w:val="en-US"/>
        </w:rPr>
        <w:t>he</w:t>
      </w:r>
      <w:r w:rsidRPr="00AA0173">
        <w:rPr>
          <w:rFonts w:ascii="Times New Roman" w:hAnsi="Times New Roman" w:cs="Times New Roman"/>
          <w:highlight w:val="yellow"/>
          <w:lang w:val="en-US"/>
        </w:rPr>
        <w:t xml:space="preserve"> electron-poor ring (</w:t>
      </w:r>
      <w:r w:rsidR="00275912" w:rsidRPr="00AA0173">
        <w:rPr>
          <w:rFonts w:ascii="Times New Roman" w:hAnsi="Times New Roman" w:cs="Times New Roman"/>
          <w:highlight w:val="yellow"/>
          <w:lang w:val="en-US"/>
        </w:rPr>
        <w:t xml:space="preserve">substituted with </w:t>
      </w:r>
      <w:r w:rsidRPr="00AA0173">
        <w:rPr>
          <w:rFonts w:ascii="Times New Roman" w:hAnsi="Times New Roman" w:cs="Times New Roman"/>
          <w:highlight w:val="yellow"/>
          <w:lang w:val="en-US"/>
        </w:rPr>
        <w:t xml:space="preserve">2,6-dichloro </w:t>
      </w:r>
      <w:r w:rsidR="00275912" w:rsidRPr="00AA0173">
        <w:rPr>
          <w:rFonts w:ascii="Times New Roman" w:hAnsi="Times New Roman" w:cs="Times New Roman"/>
          <w:highlight w:val="yellow"/>
          <w:lang w:val="en-US"/>
        </w:rPr>
        <w:t>to form</w:t>
      </w:r>
      <w:r w:rsidRPr="00AA0173">
        <w:rPr>
          <w:rFonts w:ascii="Times New Roman" w:hAnsi="Times New Roman" w:cs="Times New Roman"/>
          <w:highlight w:val="yellow"/>
          <w:lang w:val="en-US"/>
        </w:rPr>
        <w:t xml:space="preserve"> </w:t>
      </w:r>
      <w:r w:rsidRPr="00AA0173">
        <w:rPr>
          <w:rFonts w:ascii="Times New Roman" w:hAnsi="Times New Roman" w:cs="Times New Roman"/>
          <w:b/>
          <w:highlight w:val="yellow"/>
          <w:lang w:val="en-US"/>
        </w:rPr>
        <w:t>3d</w:t>
      </w:r>
      <w:r w:rsidRPr="00AA0173">
        <w:rPr>
          <w:rFonts w:ascii="Times New Roman" w:hAnsi="Times New Roman" w:cs="Times New Roman"/>
          <w:highlight w:val="yellow"/>
          <w:lang w:val="en-US"/>
        </w:rPr>
        <w:t xml:space="preserve">) </w:t>
      </w:r>
      <w:r w:rsidR="00676F06" w:rsidRPr="00AA0173">
        <w:rPr>
          <w:rFonts w:ascii="Times New Roman" w:hAnsi="Times New Roman" w:cs="Times New Roman"/>
          <w:highlight w:val="yellow"/>
          <w:lang w:val="en-US"/>
        </w:rPr>
        <w:t xml:space="preserve">or </w:t>
      </w:r>
      <w:r w:rsidRPr="00AA0173">
        <w:rPr>
          <w:rFonts w:ascii="Times New Roman" w:hAnsi="Times New Roman" w:cs="Times New Roman"/>
          <w:highlight w:val="yellow"/>
          <w:lang w:val="en-US"/>
        </w:rPr>
        <w:t>electron-rich ring (</w:t>
      </w:r>
      <w:r w:rsidR="00414369" w:rsidRPr="00AA0173">
        <w:rPr>
          <w:rFonts w:ascii="Times New Roman" w:hAnsi="Times New Roman" w:cs="Times New Roman"/>
          <w:highlight w:val="yellow"/>
          <w:lang w:val="en-US"/>
        </w:rPr>
        <w:t xml:space="preserve">containing </w:t>
      </w:r>
      <w:r w:rsidRPr="00AA0173">
        <w:rPr>
          <w:rFonts w:ascii="Times New Roman" w:hAnsi="Times New Roman" w:cs="Times New Roman"/>
          <w:highlight w:val="yellow"/>
          <w:lang w:val="en-US"/>
        </w:rPr>
        <w:t xml:space="preserve">piperonyl </w:t>
      </w:r>
      <w:r w:rsidR="00275912" w:rsidRPr="00AA0173">
        <w:rPr>
          <w:rFonts w:ascii="Times New Roman" w:hAnsi="Times New Roman" w:cs="Times New Roman"/>
          <w:highlight w:val="yellow"/>
          <w:lang w:val="en-US"/>
        </w:rPr>
        <w:t xml:space="preserve">in </w:t>
      </w:r>
      <w:r w:rsidRPr="00AA0173">
        <w:rPr>
          <w:rFonts w:ascii="Times New Roman" w:hAnsi="Times New Roman" w:cs="Times New Roman"/>
          <w:b/>
          <w:highlight w:val="yellow"/>
          <w:lang w:val="en-US"/>
        </w:rPr>
        <w:t>3e</w:t>
      </w:r>
      <w:r w:rsidRPr="00AA0173">
        <w:rPr>
          <w:rFonts w:ascii="Times New Roman" w:hAnsi="Times New Roman" w:cs="Times New Roman"/>
          <w:highlight w:val="yellow"/>
          <w:lang w:val="en-US"/>
        </w:rPr>
        <w:t xml:space="preserve">) </w:t>
      </w:r>
      <w:r w:rsidR="00275912" w:rsidRPr="00AA0173">
        <w:rPr>
          <w:rFonts w:ascii="Times New Roman" w:hAnsi="Times New Roman" w:cs="Times New Roman"/>
          <w:highlight w:val="yellow"/>
          <w:lang w:val="en-US"/>
        </w:rPr>
        <w:t>were</w:t>
      </w:r>
      <w:r w:rsidRPr="00AA0173">
        <w:rPr>
          <w:rFonts w:ascii="Times New Roman" w:hAnsi="Times New Roman" w:cs="Times New Roman"/>
          <w:highlight w:val="yellow"/>
          <w:lang w:val="en-US"/>
        </w:rPr>
        <w:t xml:space="preserve"> relevan</w:t>
      </w:r>
      <w:r w:rsidR="00275912" w:rsidRPr="00AA0173">
        <w:rPr>
          <w:rFonts w:ascii="Times New Roman" w:hAnsi="Times New Roman" w:cs="Times New Roman"/>
          <w:highlight w:val="yellow"/>
          <w:lang w:val="en-US"/>
        </w:rPr>
        <w:t>t</w:t>
      </w:r>
      <w:r w:rsidRPr="00AA0173">
        <w:rPr>
          <w:rFonts w:ascii="Times New Roman" w:hAnsi="Times New Roman" w:cs="Times New Roman"/>
          <w:highlight w:val="yellow"/>
          <w:lang w:val="en-US"/>
        </w:rPr>
        <w:t>. Small ethers as substituents improv</w:t>
      </w:r>
      <w:r w:rsidR="009F609E" w:rsidRPr="00AA0173">
        <w:rPr>
          <w:rFonts w:ascii="Times New Roman" w:hAnsi="Times New Roman" w:cs="Times New Roman"/>
          <w:highlight w:val="yellow"/>
          <w:lang w:val="en-US"/>
        </w:rPr>
        <w:t>ed</w:t>
      </w:r>
      <w:r w:rsidRPr="00AA0173">
        <w:rPr>
          <w:rFonts w:ascii="Times New Roman" w:hAnsi="Times New Roman" w:cs="Times New Roman"/>
          <w:highlight w:val="yellow"/>
          <w:lang w:val="en-US"/>
        </w:rPr>
        <w:t xml:space="preserve"> the </w:t>
      </w:r>
      <w:r w:rsidR="00E35D0F" w:rsidRPr="00AA0173">
        <w:rPr>
          <w:rFonts w:ascii="Times New Roman" w:hAnsi="Times New Roman" w:cs="Times New Roman"/>
          <w:highlight w:val="yellow"/>
          <w:lang w:val="en-US"/>
        </w:rPr>
        <w:t>results obtained</w:t>
      </w:r>
      <w:r w:rsidR="00815594" w:rsidRPr="00AA0173">
        <w:rPr>
          <w:rFonts w:ascii="Times New Roman" w:hAnsi="Times New Roman" w:cs="Times New Roman"/>
          <w:highlight w:val="yellow"/>
          <w:lang w:val="en-US"/>
        </w:rPr>
        <w:t>, as evidenced by the data for</w:t>
      </w:r>
      <w:r w:rsidR="00E35D0F" w:rsidRPr="00AA0173">
        <w:rPr>
          <w:rFonts w:ascii="Times New Roman" w:hAnsi="Times New Roman" w:cs="Times New Roman"/>
          <w:highlight w:val="yellow"/>
          <w:lang w:val="en-US"/>
        </w:rPr>
        <w:t xml:space="preserve"> </w:t>
      </w:r>
      <w:r w:rsidRPr="00AA0173">
        <w:rPr>
          <w:rFonts w:ascii="Times New Roman" w:hAnsi="Times New Roman" w:cs="Times New Roman"/>
          <w:b/>
          <w:highlight w:val="yellow"/>
          <w:lang w:val="en-US"/>
        </w:rPr>
        <w:t>3c</w:t>
      </w:r>
      <w:r w:rsidRPr="00AA0173">
        <w:rPr>
          <w:rFonts w:ascii="Times New Roman" w:hAnsi="Times New Roman" w:cs="Times New Roman"/>
          <w:highlight w:val="yellow"/>
          <w:lang w:val="en-US"/>
        </w:rPr>
        <w:t xml:space="preserve"> and </w:t>
      </w:r>
      <w:r w:rsidRPr="00AA0173">
        <w:rPr>
          <w:rFonts w:ascii="Times New Roman" w:hAnsi="Times New Roman" w:cs="Times New Roman"/>
          <w:b/>
          <w:highlight w:val="yellow"/>
          <w:lang w:val="en-US"/>
        </w:rPr>
        <w:t>3e</w:t>
      </w:r>
      <w:r w:rsidRPr="00AA0173">
        <w:rPr>
          <w:rFonts w:ascii="Times New Roman" w:hAnsi="Times New Roman" w:cs="Times New Roman"/>
          <w:highlight w:val="yellow"/>
          <w:lang w:val="en-US"/>
        </w:rPr>
        <w:t xml:space="preserve">. Another </w:t>
      </w:r>
      <w:r w:rsidR="009F609E" w:rsidRPr="00AA0173">
        <w:rPr>
          <w:rFonts w:ascii="Times New Roman" w:hAnsi="Times New Roman" w:cs="Times New Roman"/>
          <w:highlight w:val="yellow"/>
          <w:lang w:val="en-US"/>
        </w:rPr>
        <w:t xml:space="preserve">critical </w:t>
      </w:r>
      <w:r w:rsidRPr="00AA0173">
        <w:rPr>
          <w:rFonts w:ascii="Times New Roman" w:hAnsi="Times New Roman" w:cs="Times New Roman"/>
          <w:highlight w:val="yellow"/>
          <w:lang w:val="en-US"/>
        </w:rPr>
        <w:t>aspect is the size of the structure</w:t>
      </w:r>
      <w:r w:rsidR="0012372D" w:rsidRPr="00AA0173">
        <w:rPr>
          <w:rFonts w:ascii="Times New Roman" w:hAnsi="Times New Roman" w:cs="Times New Roman"/>
          <w:highlight w:val="yellow"/>
          <w:lang w:val="en-US"/>
        </w:rPr>
        <w:t>.</w:t>
      </w:r>
      <w:r w:rsidR="009F609E" w:rsidRPr="00AA0173">
        <w:rPr>
          <w:rFonts w:ascii="Times New Roman" w:hAnsi="Times New Roman" w:cs="Times New Roman"/>
          <w:highlight w:val="yellow"/>
          <w:lang w:val="en-US"/>
        </w:rPr>
        <w:t xml:space="preserve"> </w:t>
      </w:r>
      <w:r w:rsidRPr="00AA0173">
        <w:rPr>
          <w:rFonts w:ascii="Times New Roman" w:hAnsi="Times New Roman" w:cs="Times New Roman"/>
          <w:b/>
          <w:highlight w:val="yellow"/>
          <w:lang w:val="en-US"/>
        </w:rPr>
        <w:t>3a</w:t>
      </w:r>
      <w:r w:rsidRPr="00AA0173">
        <w:rPr>
          <w:rFonts w:ascii="Times New Roman" w:hAnsi="Times New Roman" w:cs="Times New Roman"/>
          <w:highlight w:val="yellow"/>
          <w:lang w:val="en-US"/>
        </w:rPr>
        <w:t xml:space="preserve">, </w:t>
      </w:r>
      <w:r w:rsidRPr="00AA0173">
        <w:rPr>
          <w:rFonts w:ascii="Times New Roman" w:hAnsi="Times New Roman" w:cs="Times New Roman"/>
          <w:b/>
          <w:highlight w:val="yellow"/>
          <w:lang w:val="en-US"/>
        </w:rPr>
        <w:t>3d</w:t>
      </w:r>
      <w:r w:rsidRPr="00AA0173">
        <w:rPr>
          <w:rFonts w:ascii="Times New Roman" w:hAnsi="Times New Roman" w:cs="Times New Roman"/>
          <w:highlight w:val="yellow"/>
          <w:lang w:val="en-US"/>
        </w:rPr>
        <w:t xml:space="preserve"> and </w:t>
      </w:r>
      <w:r w:rsidRPr="00AA0173">
        <w:rPr>
          <w:rFonts w:ascii="Times New Roman" w:hAnsi="Times New Roman" w:cs="Times New Roman"/>
          <w:b/>
          <w:highlight w:val="yellow"/>
          <w:lang w:val="en-US"/>
        </w:rPr>
        <w:t>3e</w:t>
      </w:r>
      <w:r w:rsidRPr="00AA0173">
        <w:rPr>
          <w:rFonts w:ascii="Times New Roman" w:hAnsi="Times New Roman" w:cs="Times New Roman"/>
          <w:highlight w:val="yellow"/>
          <w:lang w:val="en-US"/>
        </w:rPr>
        <w:t xml:space="preserve"> are the smallest of the series of synthesized compounds and </w:t>
      </w:r>
      <w:r w:rsidR="009F609E" w:rsidRPr="00AA0173">
        <w:rPr>
          <w:rFonts w:ascii="Times New Roman" w:hAnsi="Times New Roman" w:cs="Times New Roman"/>
          <w:highlight w:val="yellow"/>
          <w:lang w:val="en-US"/>
        </w:rPr>
        <w:t>constitute</w:t>
      </w:r>
      <w:r w:rsidRPr="00AA0173">
        <w:rPr>
          <w:rFonts w:ascii="Times New Roman" w:hAnsi="Times New Roman" w:cs="Times New Roman"/>
          <w:highlight w:val="yellow"/>
          <w:lang w:val="en-US"/>
        </w:rPr>
        <w:t xml:space="preserve"> th</w:t>
      </w:r>
      <w:r w:rsidR="009F609E" w:rsidRPr="00AA0173">
        <w:rPr>
          <w:rFonts w:ascii="Times New Roman" w:hAnsi="Times New Roman" w:cs="Times New Roman"/>
          <w:highlight w:val="yellow"/>
          <w:lang w:val="en-US"/>
        </w:rPr>
        <w:t>re</w:t>
      </w:r>
      <w:r w:rsidRPr="00AA0173">
        <w:rPr>
          <w:rFonts w:ascii="Times New Roman" w:hAnsi="Times New Roman" w:cs="Times New Roman"/>
          <w:highlight w:val="yellow"/>
          <w:lang w:val="en-US"/>
        </w:rPr>
        <w:t>e</w:t>
      </w:r>
      <w:r w:rsidR="009F609E" w:rsidRPr="00AA0173">
        <w:rPr>
          <w:rFonts w:ascii="Times New Roman" w:hAnsi="Times New Roman" w:cs="Times New Roman"/>
          <w:highlight w:val="yellow"/>
          <w:lang w:val="en-US"/>
        </w:rPr>
        <w:t xml:space="preserve"> of the five</w:t>
      </w:r>
      <w:r w:rsidR="00530707" w:rsidRPr="00AA0173">
        <w:rPr>
          <w:rFonts w:ascii="Times New Roman" w:hAnsi="Times New Roman" w:cs="Times New Roman"/>
          <w:highlight w:val="yellow"/>
          <w:lang w:val="en-US"/>
        </w:rPr>
        <w:t xml:space="preserve"> molecules</w:t>
      </w:r>
      <w:r w:rsidRPr="00AA0173">
        <w:rPr>
          <w:rFonts w:ascii="Times New Roman" w:hAnsi="Times New Roman" w:cs="Times New Roman"/>
          <w:highlight w:val="yellow"/>
          <w:lang w:val="en-US"/>
        </w:rPr>
        <w:t xml:space="preserve"> </w:t>
      </w:r>
      <w:r w:rsidR="009F609E" w:rsidRPr="00AA0173">
        <w:rPr>
          <w:rFonts w:ascii="Times New Roman" w:hAnsi="Times New Roman" w:cs="Times New Roman"/>
          <w:highlight w:val="yellow"/>
          <w:lang w:val="en-US"/>
        </w:rPr>
        <w:t>with the lowest MIC</w:t>
      </w:r>
      <w:r w:rsidRPr="00AA0173">
        <w:rPr>
          <w:rFonts w:ascii="Times New Roman" w:hAnsi="Times New Roman" w:cs="Times New Roman"/>
          <w:highlight w:val="yellow"/>
          <w:lang w:val="en-US"/>
        </w:rPr>
        <w:t xml:space="preserve"> values </w:t>
      </w:r>
      <w:r w:rsidR="0012372D" w:rsidRPr="00AA0173">
        <w:rPr>
          <w:rFonts w:ascii="Times New Roman" w:hAnsi="Times New Roman" w:cs="Times New Roman"/>
          <w:highlight w:val="yellow"/>
          <w:lang w:val="en-US"/>
        </w:rPr>
        <w:t>for activity</w:t>
      </w:r>
      <w:r w:rsidR="009F609E" w:rsidRPr="00AA0173">
        <w:rPr>
          <w:rFonts w:ascii="Times New Roman" w:hAnsi="Times New Roman" w:cs="Times New Roman"/>
          <w:highlight w:val="yellow"/>
          <w:lang w:val="en-US"/>
        </w:rPr>
        <w:t xml:space="preserve"> </w:t>
      </w:r>
      <w:r w:rsidR="0012372D" w:rsidRPr="00AA0173">
        <w:rPr>
          <w:rFonts w:ascii="Times New Roman" w:hAnsi="Times New Roman" w:cs="Times New Roman"/>
          <w:highlight w:val="yellow"/>
          <w:lang w:val="en-US"/>
        </w:rPr>
        <w:t xml:space="preserve">against </w:t>
      </w:r>
      <w:r w:rsidRPr="00AA0173">
        <w:rPr>
          <w:rFonts w:ascii="Times New Roman" w:hAnsi="Times New Roman" w:cs="Times New Roman"/>
          <w:i/>
          <w:highlight w:val="yellow"/>
          <w:lang w:val="en-US"/>
        </w:rPr>
        <w:t>R. oryzae</w:t>
      </w:r>
      <w:r w:rsidRPr="00AA0173">
        <w:rPr>
          <w:rFonts w:ascii="Times New Roman" w:hAnsi="Times New Roman" w:cs="Times New Roman"/>
          <w:highlight w:val="yellow"/>
          <w:lang w:val="en-US"/>
        </w:rPr>
        <w:t>.</w:t>
      </w:r>
    </w:p>
    <w:p w14:paraId="3B707A80" w14:textId="77777777" w:rsidR="00142EDE" w:rsidRDefault="001125AA" w:rsidP="001863E8">
      <w:pPr>
        <w:spacing w:after="120" w:line="300" w:lineRule="exact"/>
        <w:ind w:firstLine="284"/>
        <w:jc w:val="both"/>
        <w:rPr>
          <w:rFonts w:ascii="Times New Roman" w:hAnsi="Times New Roman" w:cs="Times New Roman"/>
          <w:lang w:val="en-US"/>
        </w:rPr>
      </w:pPr>
      <w:r w:rsidRPr="00AA0173">
        <w:rPr>
          <w:rFonts w:ascii="Times New Roman" w:hAnsi="Times New Roman" w:cs="Times New Roman"/>
          <w:highlight w:val="yellow"/>
          <w:lang w:val="en-US"/>
        </w:rPr>
        <w:t>The c</w:t>
      </w:r>
      <w:r w:rsidR="001C7BA1" w:rsidRPr="00AA0173">
        <w:rPr>
          <w:rFonts w:ascii="Times New Roman" w:hAnsi="Times New Roman" w:cs="Times New Roman"/>
          <w:highlight w:val="yellow"/>
          <w:lang w:val="en-US"/>
        </w:rPr>
        <w:t xml:space="preserve">ompounds that showed less activity than the reference </w:t>
      </w:r>
      <w:r w:rsidR="00284E91" w:rsidRPr="00AA0173">
        <w:rPr>
          <w:rFonts w:ascii="Times New Roman" w:hAnsi="Times New Roman" w:cs="Times New Roman"/>
          <w:highlight w:val="yellow"/>
          <w:lang w:val="en-US"/>
        </w:rPr>
        <w:t xml:space="preserve">drug </w:t>
      </w:r>
      <w:r w:rsidR="009264D7" w:rsidRPr="00AA0173">
        <w:rPr>
          <w:rFonts w:ascii="Times New Roman" w:hAnsi="Times New Roman" w:cs="Times New Roman"/>
          <w:highlight w:val="yellow"/>
          <w:lang w:val="en-US"/>
        </w:rPr>
        <w:t xml:space="preserve">bear </w:t>
      </w:r>
      <w:r w:rsidR="001C7BA1" w:rsidRPr="00AA0173">
        <w:rPr>
          <w:rFonts w:ascii="Times New Roman" w:hAnsi="Times New Roman" w:cs="Times New Roman"/>
          <w:highlight w:val="yellow"/>
          <w:lang w:val="en-US"/>
        </w:rPr>
        <w:t>the largest functional groups in their structure, suggest</w:t>
      </w:r>
      <w:r w:rsidRPr="00AA0173">
        <w:rPr>
          <w:rFonts w:ascii="Times New Roman" w:hAnsi="Times New Roman" w:cs="Times New Roman"/>
          <w:highlight w:val="yellow"/>
          <w:lang w:val="en-US"/>
        </w:rPr>
        <w:t>ing</w:t>
      </w:r>
      <w:r w:rsidR="001C7BA1" w:rsidRPr="00AA0173">
        <w:rPr>
          <w:rFonts w:ascii="Times New Roman" w:hAnsi="Times New Roman" w:cs="Times New Roman"/>
          <w:highlight w:val="yellow"/>
          <w:lang w:val="en-US"/>
        </w:rPr>
        <w:t xml:space="preserve"> th</w:t>
      </w:r>
      <w:r w:rsidRPr="00AA0173">
        <w:rPr>
          <w:rFonts w:ascii="Times New Roman" w:hAnsi="Times New Roman" w:cs="Times New Roman"/>
          <w:highlight w:val="yellow"/>
          <w:lang w:val="en-US"/>
        </w:rPr>
        <w:t>e</w:t>
      </w:r>
      <w:r w:rsidR="001C7BA1" w:rsidRPr="00AA0173">
        <w:rPr>
          <w:rFonts w:ascii="Times New Roman" w:hAnsi="Times New Roman" w:cs="Times New Roman"/>
          <w:highlight w:val="yellow"/>
          <w:lang w:val="en-US"/>
        </w:rPr>
        <w:t xml:space="preserve"> </w:t>
      </w:r>
      <w:r w:rsidRPr="00AA0173">
        <w:rPr>
          <w:rFonts w:ascii="Times New Roman" w:hAnsi="Times New Roman" w:cs="Times New Roman"/>
          <w:highlight w:val="yellow"/>
          <w:lang w:val="en-US"/>
        </w:rPr>
        <w:t>importance of a small</w:t>
      </w:r>
      <w:r w:rsidR="001C7BA1" w:rsidRPr="00AA0173">
        <w:rPr>
          <w:rFonts w:ascii="Times New Roman" w:hAnsi="Times New Roman" w:cs="Times New Roman"/>
          <w:highlight w:val="yellow"/>
          <w:lang w:val="en-US"/>
        </w:rPr>
        <w:t xml:space="preserve"> substituent in positions 1 and 5 of the triazole to favor interaction with the active site of the fungus.</w:t>
      </w:r>
      <w:r w:rsidR="001C7BA1" w:rsidRPr="00FB5A71">
        <w:rPr>
          <w:rFonts w:ascii="Times New Roman" w:hAnsi="Times New Roman" w:cs="Times New Roman"/>
          <w:lang w:val="en-US"/>
        </w:rPr>
        <w:t xml:space="preserve"> </w:t>
      </w:r>
    </w:p>
    <w:p w14:paraId="7A78F694" w14:textId="4A037ECA" w:rsidR="00FB29F9" w:rsidRPr="00FB5A71" w:rsidRDefault="001C7BA1" w:rsidP="00142EDE">
      <w:pPr>
        <w:spacing w:after="120" w:line="300" w:lineRule="exact"/>
        <w:ind w:firstLine="284"/>
        <w:jc w:val="both"/>
        <w:rPr>
          <w:rFonts w:ascii="Times New Roman" w:hAnsi="Times New Roman" w:cs="Times New Roman"/>
          <w:lang w:val="en-US"/>
        </w:rPr>
      </w:pPr>
      <w:r w:rsidRPr="00FB5A71">
        <w:rPr>
          <w:rFonts w:ascii="Times New Roman" w:hAnsi="Times New Roman" w:cs="Times New Roman"/>
          <w:lang w:val="en-US"/>
        </w:rPr>
        <w:t xml:space="preserve">The antifungal </w:t>
      </w:r>
      <w:r w:rsidR="00E35D0F" w:rsidRPr="00FB5A71">
        <w:rPr>
          <w:rFonts w:ascii="Times New Roman" w:hAnsi="Times New Roman" w:cs="Times New Roman"/>
          <w:lang w:val="en-US"/>
        </w:rPr>
        <w:t xml:space="preserve">effect </w:t>
      </w:r>
      <w:r w:rsidRPr="00FB5A71">
        <w:rPr>
          <w:rFonts w:ascii="Times New Roman" w:hAnsi="Times New Roman" w:cs="Times New Roman"/>
          <w:lang w:val="en-US"/>
        </w:rPr>
        <w:t xml:space="preserve">of </w:t>
      </w:r>
      <w:r w:rsidRPr="00FB5A71">
        <w:rPr>
          <w:rFonts w:ascii="Times New Roman" w:hAnsi="Times New Roman" w:cs="Times New Roman"/>
          <w:b/>
          <w:lang w:val="en-US"/>
        </w:rPr>
        <w:t>3d</w:t>
      </w:r>
      <w:r w:rsidRPr="00FB5A71">
        <w:rPr>
          <w:rFonts w:ascii="Times New Roman" w:hAnsi="Times New Roman" w:cs="Times New Roman"/>
          <w:lang w:val="en-US"/>
        </w:rPr>
        <w:t xml:space="preserve"> and </w:t>
      </w:r>
      <w:r w:rsidRPr="00FB5A71">
        <w:rPr>
          <w:rFonts w:ascii="Times New Roman" w:hAnsi="Times New Roman" w:cs="Times New Roman"/>
          <w:b/>
          <w:lang w:val="en-US"/>
        </w:rPr>
        <w:t>3e</w:t>
      </w:r>
      <w:r w:rsidRPr="00FB5A71">
        <w:rPr>
          <w:rFonts w:ascii="Times New Roman" w:hAnsi="Times New Roman" w:cs="Times New Roman"/>
          <w:lang w:val="en-US"/>
        </w:rPr>
        <w:t xml:space="preserve"> in </w:t>
      </w:r>
      <w:r w:rsidRPr="00FB5A71">
        <w:rPr>
          <w:rFonts w:ascii="Times New Roman" w:hAnsi="Times New Roman" w:cs="Times New Roman"/>
          <w:i/>
          <w:iCs/>
          <w:lang w:val="en-US"/>
        </w:rPr>
        <w:t>R</w:t>
      </w:r>
      <w:r w:rsidR="001125AA" w:rsidRPr="00FB5A71">
        <w:rPr>
          <w:rFonts w:ascii="Times New Roman" w:hAnsi="Times New Roman" w:cs="Times New Roman"/>
          <w:i/>
          <w:iCs/>
          <w:lang w:val="en-US"/>
        </w:rPr>
        <w:t>.</w:t>
      </w:r>
      <w:r w:rsidRPr="00FB5A71">
        <w:rPr>
          <w:rFonts w:ascii="Times New Roman" w:hAnsi="Times New Roman" w:cs="Times New Roman"/>
          <w:i/>
          <w:iCs/>
          <w:lang w:val="en-US"/>
        </w:rPr>
        <w:t xml:space="preserve"> oryzae</w:t>
      </w:r>
      <w:r w:rsidRPr="00FB5A71">
        <w:rPr>
          <w:rFonts w:ascii="Times New Roman" w:hAnsi="Times New Roman" w:cs="Times New Roman"/>
          <w:lang w:val="en-US"/>
        </w:rPr>
        <w:t xml:space="preserve"> is of great </w:t>
      </w:r>
      <w:r w:rsidR="00701ABE" w:rsidRPr="00FB5A71">
        <w:rPr>
          <w:rFonts w:ascii="Times New Roman" w:hAnsi="Times New Roman" w:cs="Times New Roman"/>
          <w:lang w:val="en-US"/>
        </w:rPr>
        <w:t xml:space="preserve">value </w:t>
      </w:r>
      <w:r w:rsidRPr="00FB5A71">
        <w:rPr>
          <w:rFonts w:ascii="Times New Roman" w:hAnsi="Times New Roman" w:cs="Times New Roman"/>
          <w:lang w:val="en-US"/>
        </w:rPr>
        <w:t xml:space="preserve">because this fungus </w:t>
      </w:r>
      <w:r w:rsidR="00701ABE" w:rsidRPr="00FB5A71">
        <w:rPr>
          <w:rFonts w:ascii="Times New Roman" w:hAnsi="Times New Roman" w:cs="Times New Roman"/>
          <w:lang w:val="en-US"/>
        </w:rPr>
        <w:t xml:space="preserve">produces </w:t>
      </w:r>
      <w:r w:rsidRPr="00FB5A71">
        <w:rPr>
          <w:rFonts w:ascii="Times New Roman" w:hAnsi="Times New Roman" w:cs="Times New Roman"/>
          <w:lang w:val="en-US"/>
        </w:rPr>
        <w:t xml:space="preserve">infections in immunocompetent patients </w:t>
      </w:r>
      <w:r w:rsidR="0012372D" w:rsidRPr="00FB5A71">
        <w:rPr>
          <w:rFonts w:ascii="Times New Roman" w:hAnsi="Times New Roman" w:cs="Times New Roman"/>
          <w:lang w:val="en-US"/>
        </w:rPr>
        <w:t>that can lead to</w:t>
      </w:r>
      <w:r w:rsidR="001125AA" w:rsidRPr="00FB5A71">
        <w:rPr>
          <w:rFonts w:ascii="Times New Roman" w:hAnsi="Times New Roman" w:cs="Times New Roman"/>
          <w:lang w:val="en-US"/>
        </w:rPr>
        <w:t xml:space="preserve"> mucormycosis </w:t>
      </w:r>
      <w:r w:rsidRPr="00FB5A71">
        <w:rPr>
          <w:rFonts w:ascii="Times New Roman" w:hAnsi="Times New Roman" w:cs="Times New Roman"/>
          <w:lang w:val="en-US"/>
        </w:rPr>
        <w:t>[</w:t>
      </w:r>
      <w:r w:rsidR="00184C6C">
        <w:rPr>
          <w:rFonts w:ascii="Times New Roman" w:hAnsi="Times New Roman" w:cs="Times New Roman"/>
          <w:color w:val="FF0000"/>
          <w:lang w:val="en-US"/>
        </w:rPr>
        <w:t>51-52</w:t>
      </w:r>
      <w:r w:rsidRPr="00FB5A71">
        <w:rPr>
          <w:rFonts w:ascii="Times New Roman" w:hAnsi="Times New Roman" w:cs="Times New Roman"/>
          <w:lang w:val="en-US"/>
        </w:rPr>
        <w:t>]</w:t>
      </w:r>
      <w:r w:rsidR="001125AA" w:rsidRPr="00FB5A71">
        <w:rPr>
          <w:rFonts w:ascii="Times New Roman" w:hAnsi="Times New Roman" w:cs="Times New Roman"/>
          <w:lang w:val="en-US"/>
        </w:rPr>
        <w:t>.</w:t>
      </w:r>
      <w:r w:rsidR="00142EDE">
        <w:rPr>
          <w:rFonts w:ascii="Times New Roman" w:hAnsi="Times New Roman" w:cs="Times New Roman"/>
          <w:lang w:val="en-US"/>
        </w:rPr>
        <w:t xml:space="preserve"> </w:t>
      </w:r>
      <w:r w:rsidR="00142EDE" w:rsidRPr="001972B8">
        <w:rPr>
          <w:rFonts w:ascii="Times New Roman" w:hAnsi="Times New Roman" w:cs="Times New Roman"/>
          <w:highlight w:val="yellow"/>
          <w:lang w:val="en-US"/>
        </w:rPr>
        <w:t>Furthermore,</w:t>
      </w:r>
      <w:r w:rsidR="000F4FC4" w:rsidRPr="001972B8">
        <w:rPr>
          <w:rFonts w:ascii="Times New Roman" w:hAnsi="Times New Roman" w:cs="Times New Roman"/>
          <w:highlight w:val="yellow"/>
          <w:lang w:val="en-US"/>
        </w:rPr>
        <w:t xml:space="preserve"> since</w:t>
      </w:r>
      <w:r w:rsidR="00142EDE" w:rsidRPr="001972B8">
        <w:rPr>
          <w:rFonts w:ascii="Times New Roman" w:hAnsi="Times New Roman" w:cs="Times New Roman"/>
          <w:highlight w:val="yellow"/>
          <w:lang w:val="en-US"/>
        </w:rPr>
        <w:t xml:space="preserve"> </w:t>
      </w:r>
      <w:r w:rsidR="00142EDE" w:rsidRPr="001972B8">
        <w:rPr>
          <w:rFonts w:ascii="Times New Roman" w:hAnsi="Times New Roman" w:cs="Times New Roman"/>
          <w:i/>
          <w:iCs/>
          <w:highlight w:val="yellow"/>
          <w:lang w:val="en-US"/>
        </w:rPr>
        <w:t>R. oryzae</w:t>
      </w:r>
      <w:r w:rsidR="00142EDE" w:rsidRPr="001972B8">
        <w:rPr>
          <w:rFonts w:ascii="Times New Roman" w:hAnsi="Times New Roman" w:cs="Times New Roman"/>
          <w:highlight w:val="yellow"/>
          <w:lang w:val="en-US"/>
        </w:rPr>
        <w:t xml:space="preserve"> had showed resistance against 1,2,4-triazolic isomer commercial drugs</w:t>
      </w:r>
      <w:r w:rsidR="000F4FC4" w:rsidRPr="001972B8">
        <w:rPr>
          <w:rFonts w:ascii="Times New Roman" w:hAnsi="Times New Roman" w:cs="Times New Roman"/>
          <w:highlight w:val="yellow"/>
          <w:lang w:val="en-US"/>
        </w:rPr>
        <w:t xml:space="preserve"> [</w:t>
      </w:r>
      <w:r w:rsidR="000F4FC4" w:rsidRPr="001972B8">
        <w:rPr>
          <w:rFonts w:ascii="Times New Roman" w:hAnsi="Times New Roman" w:cs="Times New Roman"/>
          <w:color w:val="FF0000"/>
          <w:highlight w:val="yellow"/>
          <w:lang w:val="en-US"/>
        </w:rPr>
        <w:t>22-23</w:t>
      </w:r>
      <w:r w:rsidR="000F4FC4" w:rsidRPr="001972B8">
        <w:rPr>
          <w:rFonts w:ascii="Times New Roman" w:hAnsi="Times New Roman" w:cs="Times New Roman"/>
          <w:highlight w:val="yellow"/>
          <w:lang w:val="en-US"/>
        </w:rPr>
        <w:t>]</w:t>
      </w:r>
      <w:r w:rsidR="00142EDE" w:rsidRPr="001972B8">
        <w:rPr>
          <w:rFonts w:ascii="Times New Roman" w:hAnsi="Times New Roman" w:cs="Times New Roman"/>
          <w:highlight w:val="yellow"/>
          <w:lang w:val="en-US"/>
        </w:rPr>
        <w:t xml:space="preserve">, these outcomes </w:t>
      </w:r>
      <w:r w:rsidR="00142EDE" w:rsidRPr="001972B8">
        <w:rPr>
          <w:rFonts w:ascii="Times New Roman" w:hAnsi="Times New Roman" w:cs="Times New Roman"/>
          <w:highlight w:val="yellow"/>
          <w:lang w:val="en-US"/>
        </w:rPr>
        <w:lastRenderedPageBreak/>
        <w:t>represent an excellent opportunity for 1,2,3-triazolic isomers as serious candidates in the treatment of such infections.</w:t>
      </w:r>
    </w:p>
    <w:p w14:paraId="4DD88FD8" w14:textId="77777777" w:rsidR="000F4FC4" w:rsidRDefault="000F4FC4">
      <w:pPr>
        <w:rPr>
          <w:rFonts w:ascii="Times New Roman" w:hAnsi="Times New Roman" w:cs="Times New Roman"/>
          <w:b/>
          <w:lang w:val="en-US"/>
        </w:rPr>
      </w:pPr>
    </w:p>
    <w:p w14:paraId="0D9882E8" w14:textId="49BC0A00" w:rsidR="00343097" w:rsidRPr="00FB5A71" w:rsidRDefault="00343097">
      <w:pPr>
        <w:rPr>
          <w:rFonts w:ascii="Times New Roman" w:hAnsi="Times New Roman" w:cs="Times New Roman"/>
          <w:b/>
          <w:lang w:val="en-US"/>
        </w:rPr>
      </w:pPr>
      <w:r w:rsidRPr="00FB5A71">
        <w:rPr>
          <w:rFonts w:ascii="Times New Roman" w:hAnsi="Times New Roman" w:cs="Times New Roman"/>
          <w:b/>
          <w:lang w:val="en-US"/>
        </w:rPr>
        <w:t>Conclusion</w:t>
      </w:r>
    </w:p>
    <w:p w14:paraId="2EE2AA91" w14:textId="72C8E440" w:rsidR="00F41DE7" w:rsidRPr="00FB5A71" w:rsidRDefault="00F41DE7" w:rsidP="001125AA">
      <w:pPr>
        <w:spacing w:after="120" w:line="300" w:lineRule="exact"/>
        <w:jc w:val="both"/>
        <w:rPr>
          <w:rFonts w:ascii="Times New Roman" w:hAnsi="Times New Roman" w:cs="Times New Roman"/>
          <w:lang w:val="en-US"/>
        </w:rPr>
      </w:pPr>
      <w:r w:rsidRPr="00FB5A71">
        <w:rPr>
          <w:rFonts w:ascii="Times New Roman" w:hAnsi="Times New Roman" w:cs="Times New Roman"/>
          <w:lang w:val="en-US"/>
        </w:rPr>
        <w:t xml:space="preserve">Thirteen benzylic 1,2,3-triazole-4-carboxamides </w:t>
      </w:r>
      <w:r w:rsidRPr="00FB5A71">
        <w:rPr>
          <w:rFonts w:ascii="Times New Roman" w:hAnsi="Times New Roman" w:cs="Times New Roman"/>
          <w:b/>
          <w:lang w:val="en-US"/>
        </w:rPr>
        <w:t>3a-m</w:t>
      </w:r>
      <w:r w:rsidRPr="00FB5A71">
        <w:rPr>
          <w:rFonts w:ascii="Times New Roman" w:hAnsi="Times New Roman" w:cs="Times New Roman"/>
          <w:lang w:val="en-US"/>
        </w:rPr>
        <w:t xml:space="preserve"> were elaborated </w:t>
      </w:r>
      <w:r w:rsidR="00C63EB8" w:rsidRPr="00FB5A71">
        <w:rPr>
          <w:rFonts w:ascii="Times New Roman" w:hAnsi="Times New Roman" w:cs="Times New Roman"/>
          <w:lang w:val="en-US"/>
        </w:rPr>
        <w:t>by</w:t>
      </w:r>
      <w:r w:rsidRPr="00FB5A71">
        <w:rPr>
          <w:rFonts w:ascii="Times New Roman" w:hAnsi="Times New Roman" w:cs="Times New Roman"/>
          <w:lang w:val="en-US"/>
        </w:rPr>
        <w:t xml:space="preserve"> a novel one-pot procedure</w:t>
      </w:r>
      <w:r w:rsidR="0046035B" w:rsidRPr="00FB5A71">
        <w:rPr>
          <w:rFonts w:ascii="Times New Roman" w:hAnsi="Times New Roman" w:cs="Times New Roman"/>
          <w:lang w:val="en-US"/>
        </w:rPr>
        <w:t>,</w:t>
      </w:r>
      <w:r w:rsidRPr="00FB5A71">
        <w:rPr>
          <w:rFonts w:ascii="Times New Roman" w:hAnsi="Times New Roman" w:cs="Times New Roman"/>
          <w:lang w:val="en-US"/>
        </w:rPr>
        <w:t xml:space="preserve"> avoiding previous purifications and the expenditure of organic solvents</w:t>
      </w:r>
      <w:r w:rsidR="0046035B" w:rsidRPr="00FB5A71">
        <w:rPr>
          <w:rFonts w:ascii="Times New Roman" w:hAnsi="Times New Roman" w:cs="Times New Roman"/>
          <w:lang w:val="en-US"/>
        </w:rPr>
        <w:t>.</w:t>
      </w:r>
      <w:r w:rsidRPr="00FB5A71">
        <w:rPr>
          <w:rFonts w:ascii="Times New Roman" w:hAnsi="Times New Roman" w:cs="Times New Roman"/>
          <w:lang w:val="en-US"/>
        </w:rPr>
        <w:t xml:space="preserve"> </w:t>
      </w:r>
      <w:r w:rsidR="0046035B" w:rsidRPr="00FB5A71">
        <w:rPr>
          <w:rFonts w:ascii="Times New Roman" w:hAnsi="Times New Roman" w:cs="Times New Roman"/>
          <w:lang w:val="en-US"/>
        </w:rPr>
        <w:t>T</w:t>
      </w:r>
      <w:r w:rsidRPr="00FB5A71">
        <w:rPr>
          <w:rFonts w:ascii="Times New Roman" w:hAnsi="Times New Roman" w:cs="Times New Roman"/>
          <w:lang w:val="en-US"/>
        </w:rPr>
        <w:t>hus</w:t>
      </w:r>
      <w:r w:rsidR="0046035B" w:rsidRPr="00FB5A71">
        <w:rPr>
          <w:rFonts w:ascii="Times New Roman" w:hAnsi="Times New Roman" w:cs="Times New Roman"/>
          <w:lang w:val="en-US"/>
        </w:rPr>
        <w:t>,</w:t>
      </w:r>
      <w:r w:rsidRPr="00FB5A71">
        <w:rPr>
          <w:rFonts w:ascii="Times New Roman" w:hAnsi="Times New Roman" w:cs="Times New Roman"/>
          <w:lang w:val="en-US"/>
        </w:rPr>
        <w:t xml:space="preserve"> </w:t>
      </w:r>
      <w:r w:rsidR="0046035B" w:rsidRPr="00FB5A71">
        <w:rPr>
          <w:rFonts w:ascii="Times New Roman" w:hAnsi="Times New Roman" w:cs="Times New Roman"/>
          <w:lang w:val="en-US"/>
        </w:rPr>
        <w:t>the synthetic protocol is</w:t>
      </w:r>
      <w:r w:rsidRPr="00FB5A71">
        <w:rPr>
          <w:rFonts w:ascii="Times New Roman" w:hAnsi="Times New Roman" w:cs="Times New Roman"/>
          <w:lang w:val="en-US"/>
        </w:rPr>
        <w:t xml:space="preserve"> eco-friendly. In addition, the raw materials for the reaction are economical and allow for an easy synthesis in the lab.</w:t>
      </w:r>
    </w:p>
    <w:p w14:paraId="46A5530F" w14:textId="1BA72CAD" w:rsidR="00F6743C" w:rsidRPr="00FB5A71" w:rsidRDefault="001863E8" w:rsidP="00F6743C">
      <w:pPr>
        <w:spacing w:after="120" w:line="300" w:lineRule="exact"/>
        <w:ind w:firstLine="284"/>
        <w:jc w:val="both"/>
        <w:rPr>
          <w:rFonts w:ascii="Times New Roman" w:hAnsi="Times New Roman" w:cs="Times New Roman"/>
          <w:lang w:val="en-US"/>
        </w:rPr>
      </w:pPr>
      <w:r w:rsidRPr="00AA0173">
        <w:rPr>
          <w:rFonts w:ascii="Times New Roman" w:hAnsi="Times New Roman" w:cs="Times New Roman"/>
          <w:highlight w:val="yellow"/>
          <w:lang w:val="en-US"/>
        </w:rPr>
        <w:t xml:space="preserve">Based on </w:t>
      </w:r>
      <w:r w:rsidRPr="00AA0173">
        <w:rPr>
          <w:rFonts w:ascii="Times New Roman" w:hAnsi="Times New Roman" w:cs="Times New Roman"/>
          <w:i/>
          <w:highlight w:val="yellow"/>
          <w:lang w:val="en-US"/>
        </w:rPr>
        <w:t>in vitro</w:t>
      </w:r>
      <w:r w:rsidRPr="00AA0173">
        <w:rPr>
          <w:rFonts w:ascii="Times New Roman" w:hAnsi="Times New Roman" w:cs="Times New Roman"/>
          <w:highlight w:val="yellow"/>
          <w:lang w:val="en-US"/>
        </w:rPr>
        <w:t xml:space="preserve"> microdilution techniques </w:t>
      </w:r>
      <w:r w:rsidR="00D01A5D" w:rsidRPr="00AA0173">
        <w:rPr>
          <w:rFonts w:ascii="Times New Roman" w:hAnsi="Times New Roman" w:cs="Times New Roman"/>
          <w:highlight w:val="yellow"/>
          <w:lang w:val="en-US"/>
        </w:rPr>
        <w:t>for the evaluation of</w:t>
      </w:r>
      <w:r w:rsidRPr="00AA0173">
        <w:rPr>
          <w:rFonts w:ascii="Times New Roman" w:hAnsi="Times New Roman" w:cs="Times New Roman"/>
          <w:highlight w:val="yellow"/>
          <w:lang w:val="en-US"/>
        </w:rPr>
        <w:t xml:space="preserve"> antimicrobial susceptibility, </w:t>
      </w:r>
      <w:r w:rsidR="00F41DE7" w:rsidRPr="00AA0173">
        <w:rPr>
          <w:rFonts w:ascii="Times New Roman" w:hAnsi="Times New Roman" w:cs="Times New Roman"/>
          <w:b/>
          <w:highlight w:val="yellow"/>
          <w:lang w:val="en-US"/>
        </w:rPr>
        <w:t>3d</w:t>
      </w:r>
      <w:r w:rsidR="00F41DE7" w:rsidRPr="00AA0173">
        <w:rPr>
          <w:rFonts w:ascii="Times New Roman" w:hAnsi="Times New Roman" w:cs="Times New Roman"/>
          <w:highlight w:val="yellow"/>
          <w:lang w:val="en-US"/>
        </w:rPr>
        <w:t xml:space="preserve"> and </w:t>
      </w:r>
      <w:r w:rsidR="00F41DE7" w:rsidRPr="00AA0173">
        <w:rPr>
          <w:rFonts w:ascii="Times New Roman" w:hAnsi="Times New Roman" w:cs="Times New Roman"/>
          <w:b/>
          <w:highlight w:val="yellow"/>
          <w:lang w:val="en-US"/>
        </w:rPr>
        <w:t>3e</w:t>
      </w:r>
      <w:r w:rsidR="00F41DE7" w:rsidRPr="00AA0173">
        <w:rPr>
          <w:rFonts w:ascii="Times New Roman" w:hAnsi="Times New Roman" w:cs="Times New Roman"/>
          <w:highlight w:val="yellow"/>
          <w:lang w:val="en-US"/>
        </w:rPr>
        <w:t xml:space="preserve"> </w:t>
      </w:r>
      <w:r w:rsidR="001C43C7" w:rsidRPr="00AA0173">
        <w:rPr>
          <w:rFonts w:ascii="Times New Roman" w:hAnsi="Times New Roman" w:cs="Times New Roman"/>
          <w:highlight w:val="yellow"/>
          <w:lang w:val="en-US"/>
        </w:rPr>
        <w:t xml:space="preserve">proved to be </w:t>
      </w:r>
      <w:r w:rsidR="00F41DE7" w:rsidRPr="00AA0173">
        <w:rPr>
          <w:rFonts w:ascii="Times New Roman" w:hAnsi="Times New Roman" w:cs="Times New Roman"/>
          <w:highlight w:val="yellow"/>
          <w:lang w:val="en-US"/>
        </w:rPr>
        <w:t xml:space="preserve">the most efficient fungicidal agents against </w:t>
      </w:r>
      <w:r w:rsidR="00F41DE7" w:rsidRPr="00AA0173">
        <w:rPr>
          <w:rFonts w:ascii="Times New Roman" w:hAnsi="Times New Roman" w:cs="Times New Roman"/>
          <w:i/>
          <w:highlight w:val="yellow"/>
          <w:lang w:val="en-US"/>
        </w:rPr>
        <w:t>R. oryzae</w:t>
      </w:r>
      <w:r w:rsidR="00F41DE7" w:rsidRPr="00AA0173">
        <w:rPr>
          <w:rFonts w:ascii="Times New Roman" w:hAnsi="Times New Roman" w:cs="Times New Roman"/>
          <w:highlight w:val="yellow"/>
          <w:lang w:val="en-US"/>
        </w:rPr>
        <w:t xml:space="preserve">, showing greater antifungal activity than the other test compounds and the reference </w:t>
      </w:r>
      <w:r w:rsidR="00284E91" w:rsidRPr="00AA0173">
        <w:rPr>
          <w:rFonts w:ascii="Times New Roman" w:hAnsi="Times New Roman" w:cs="Times New Roman"/>
          <w:highlight w:val="yellow"/>
          <w:lang w:val="en-US"/>
        </w:rPr>
        <w:t>drug</w:t>
      </w:r>
      <w:r w:rsidRPr="00AA0173">
        <w:rPr>
          <w:rFonts w:ascii="Times New Roman" w:hAnsi="Times New Roman" w:cs="Times New Roman"/>
          <w:highlight w:val="yellow"/>
          <w:lang w:val="en-US"/>
        </w:rPr>
        <w:t>, itraconazole</w:t>
      </w:r>
      <w:r w:rsidR="00F41DE7" w:rsidRPr="00AA0173">
        <w:rPr>
          <w:rFonts w:ascii="Times New Roman" w:hAnsi="Times New Roman" w:cs="Times New Roman"/>
          <w:highlight w:val="yellow"/>
          <w:lang w:val="en-US"/>
        </w:rPr>
        <w:t xml:space="preserve">. </w:t>
      </w:r>
      <w:r w:rsidR="00F6743C" w:rsidRPr="00AA0173">
        <w:rPr>
          <w:rFonts w:ascii="Times New Roman" w:hAnsi="Times New Roman" w:cs="Times New Roman"/>
          <w:highlight w:val="yellow"/>
          <w:lang w:val="en-US"/>
        </w:rPr>
        <w:t xml:space="preserve">Since </w:t>
      </w:r>
      <w:r w:rsidR="00F6743C" w:rsidRPr="00AA0173">
        <w:rPr>
          <w:rFonts w:ascii="Times New Roman" w:hAnsi="Times New Roman" w:cs="Times New Roman"/>
          <w:i/>
          <w:iCs/>
          <w:highlight w:val="yellow"/>
          <w:lang w:val="en-US"/>
        </w:rPr>
        <w:t>R. oryzae</w:t>
      </w:r>
      <w:r w:rsidR="00F6743C" w:rsidRPr="00AA0173">
        <w:rPr>
          <w:rFonts w:ascii="Times New Roman" w:hAnsi="Times New Roman" w:cs="Times New Roman"/>
          <w:highlight w:val="yellow"/>
          <w:lang w:val="en-US"/>
        </w:rPr>
        <w:t xml:space="preserve"> had showed resistance against 1,2,4-triazolic isomer commercial drugs, </w:t>
      </w:r>
      <w:r w:rsidR="00F6743C" w:rsidRPr="00AA0173">
        <w:rPr>
          <w:rFonts w:ascii="Times New Roman" w:hAnsi="Times New Roman" w:cs="Times New Roman"/>
          <w:b/>
          <w:highlight w:val="yellow"/>
          <w:lang w:val="en-US"/>
        </w:rPr>
        <w:t>3d</w:t>
      </w:r>
      <w:r w:rsidR="00F6743C" w:rsidRPr="00AA0173">
        <w:rPr>
          <w:rFonts w:ascii="Times New Roman" w:hAnsi="Times New Roman" w:cs="Times New Roman"/>
          <w:highlight w:val="yellow"/>
          <w:lang w:val="en-US"/>
        </w:rPr>
        <w:t xml:space="preserve"> and </w:t>
      </w:r>
      <w:r w:rsidR="00F6743C" w:rsidRPr="00AA0173">
        <w:rPr>
          <w:rFonts w:ascii="Times New Roman" w:hAnsi="Times New Roman" w:cs="Times New Roman"/>
          <w:b/>
          <w:highlight w:val="yellow"/>
          <w:lang w:val="en-US"/>
        </w:rPr>
        <w:t>3e</w:t>
      </w:r>
      <w:r w:rsidR="00F6743C" w:rsidRPr="00AA0173">
        <w:rPr>
          <w:rFonts w:ascii="Times New Roman" w:hAnsi="Times New Roman" w:cs="Times New Roman"/>
          <w:highlight w:val="yellow"/>
          <w:lang w:val="en-US"/>
        </w:rPr>
        <w:t xml:space="preserve"> are 1,2,3-triazolic candidates for future complementary biological studies in order to increase the antifungal effect by optimizing these two new scaffolds. Future research could possibly involve the optimized compounds in clinical trials to treat clinical infections produced by </w:t>
      </w:r>
      <w:r w:rsidR="00F6743C" w:rsidRPr="00AA0173">
        <w:rPr>
          <w:rFonts w:ascii="Times New Roman" w:hAnsi="Times New Roman" w:cs="Times New Roman"/>
          <w:i/>
          <w:highlight w:val="yellow"/>
          <w:lang w:val="en-US"/>
        </w:rPr>
        <w:t>Rhizopus spp.</w:t>
      </w:r>
      <w:r w:rsidR="00F6743C" w:rsidRPr="00AA0173">
        <w:rPr>
          <w:rFonts w:ascii="Times New Roman" w:hAnsi="Times New Roman" w:cs="Times New Roman"/>
          <w:highlight w:val="yellow"/>
          <w:lang w:val="en-US"/>
        </w:rPr>
        <w:t xml:space="preserve"> strains, especially mucormycosis in immunocompetent patients.</w:t>
      </w:r>
    </w:p>
    <w:p w14:paraId="1264A2B2" w14:textId="77777777" w:rsidR="0080766E" w:rsidRPr="00FB5A71" w:rsidRDefault="0080766E" w:rsidP="0080766E">
      <w:pPr>
        <w:spacing w:after="120" w:line="300" w:lineRule="exact"/>
        <w:jc w:val="both"/>
        <w:rPr>
          <w:rFonts w:ascii="Times New Roman" w:hAnsi="Times New Roman" w:cs="Times New Roman"/>
          <w:lang w:val="en-US"/>
        </w:rPr>
      </w:pPr>
    </w:p>
    <w:p w14:paraId="39C230ED" w14:textId="77777777" w:rsidR="0080766E" w:rsidRPr="00FB5A71" w:rsidRDefault="0080766E" w:rsidP="0080766E">
      <w:pPr>
        <w:rPr>
          <w:rFonts w:ascii="Times New Roman" w:hAnsi="Times New Roman" w:cs="Times New Roman"/>
          <w:b/>
          <w:lang w:val="en-US"/>
        </w:rPr>
      </w:pPr>
      <w:r w:rsidRPr="00FB5A71">
        <w:rPr>
          <w:rFonts w:ascii="Times New Roman" w:hAnsi="Times New Roman" w:cs="Times New Roman"/>
          <w:b/>
          <w:lang w:val="en-US"/>
        </w:rPr>
        <w:t>Acknowledgements</w:t>
      </w:r>
    </w:p>
    <w:p w14:paraId="69DBB8A8" w14:textId="7E130805" w:rsidR="0080766E" w:rsidRPr="00FB5A71" w:rsidRDefault="00B73B1C" w:rsidP="00B20B60">
      <w:pPr>
        <w:pStyle w:val="TAMainText"/>
        <w:spacing w:after="120" w:line="300" w:lineRule="exact"/>
        <w:rPr>
          <w:rFonts w:ascii="Times New Roman" w:hAnsi="Times New Roman"/>
        </w:rPr>
      </w:pPr>
      <w:r w:rsidRPr="00FB5A71">
        <w:rPr>
          <w:rFonts w:ascii="Times New Roman" w:hAnsi="Times New Roman"/>
          <w:sz w:val="22"/>
          <w:szCs w:val="22"/>
        </w:rPr>
        <w:t xml:space="preserve">The authors are grateful </w:t>
      </w:r>
      <w:r w:rsidR="000C6402" w:rsidRPr="00FB5A71">
        <w:rPr>
          <w:rFonts w:ascii="Times New Roman" w:hAnsi="Times New Roman"/>
          <w:sz w:val="22"/>
          <w:szCs w:val="22"/>
        </w:rPr>
        <w:t xml:space="preserve">to </w:t>
      </w:r>
      <w:r w:rsidR="0080766E" w:rsidRPr="00FB5A71">
        <w:rPr>
          <w:rFonts w:ascii="Times New Roman" w:hAnsi="Times New Roman"/>
          <w:sz w:val="22"/>
          <w:szCs w:val="22"/>
        </w:rPr>
        <w:t xml:space="preserve">the Secretaría de Investigación y Estudios Avanzados/UAEMéx </w:t>
      </w:r>
      <w:r w:rsidR="000C6402" w:rsidRPr="00FB5A71">
        <w:rPr>
          <w:rFonts w:ascii="Times New Roman" w:hAnsi="Times New Roman"/>
          <w:sz w:val="22"/>
          <w:szCs w:val="22"/>
        </w:rPr>
        <w:t xml:space="preserve">for the financial support provided </w:t>
      </w:r>
      <w:r w:rsidRPr="00FB5A71">
        <w:rPr>
          <w:rFonts w:ascii="Times New Roman" w:hAnsi="Times New Roman"/>
          <w:sz w:val="22"/>
          <w:szCs w:val="22"/>
        </w:rPr>
        <w:t>(grant</w:t>
      </w:r>
      <w:r w:rsidR="0080766E" w:rsidRPr="00FB5A71">
        <w:rPr>
          <w:rFonts w:ascii="Times New Roman" w:hAnsi="Times New Roman"/>
          <w:sz w:val="22"/>
          <w:szCs w:val="22"/>
        </w:rPr>
        <w:t xml:space="preserve"> 5011/2020CIB</w:t>
      </w:r>
      <w:r w:rsidRPr="00FB5A71">
        <w:rPr>
          <w:rFonts w:ascii="Times New Roman" w:hAnsi="Times New Roman"/>
          <w:sz w:val="22"/>
          <w:szCs w:val="22"/>
        </w:rPr>
        <w:t>)</w:t>
      </w:r>
      <w:r w:rsidR="0080766E" w:rsidRPr="00FB5A71">
        <w:rPr>
          <w:rFonts w:ascii="Times New Roman" w:hAnsi="Times New Roman"/>
          <w:sz w:val="22"/>
          <w:szCs w:val="22"/>
        </w:rPr>
        <w:t xml:space="preserve"> </w:t>
      </w:r>
      <w:r w:rsidR="000C6402" w:rsidRPr="00FB5A71">
        <w:rPr>
          <w:rFonts w:ascii="Times New Roman" w:hAnsi="Times New Roman"/>
          <w:sz w:val="22"/>
          <w:szCs w:val="22"/>
        </w:rPr>
        <w:t>and to</w:t>
      </w:r>
      <w:r w:rsidRPr="00FB5A71">
        <w:rPr>
          <w:rFonts w:ascii="Times New Roman" w:hAnsi="Times New Roman"/>
          <w:sz w:val="22"/>
          <w:szCs w:val="22"/>
        </w:rPr>
        <w:t xml:space="preserve"> </w:t>
      </w:r>
      <w:r w:rsidR="0080766E" w:rsidRPr="00FB5A71">
        <w:rPr>
          <w:rFonts w:ascii="Times New Roman" w:hAnsi="Times New Roman"/>
          <w:sz w:val="22"/>
          <w:szCs w:val="22"/>
        </w:rPr>
        <w:t xml:space="preserve">CONACyT-Mexico </w:t>
      </w:r>
      <w:r w:rsidR="000C6402" w:rsidRPr="00FB5A71">
        <w:rPr>
          <w:rFonts w:ascii="Times New Roman" w:hAnsi="Times New Roman"/>
          <w:sz w:val="22"/>
          <w:szCs w:val="22"/>
        </w:rPr>
        <w:t xml:space="preserve">for </w:t>
      </w:r>
      <w:r w:rsidR="0080766E" w:rsidRPr="00FB5A71">
        <w:rPr>
          <w:rFonts w:ascii="Times New Roman" w:hAnsi="Times New Roman"/>
          <w:sz w:val="22"/>
          <w:szCs w:val="22"/>
        </w:rPr>
        <w:t>postgraduate scholarships.</w:t>
      </w:r>
      <w:r w:rsidR="00B20B60" w:rsidRPr="00FB5A71">
        <w:rPr>
          <w:rFonts w:ascii="Times New Roman" w:hAnsi="Times New Roman"/>
          <w:sz w:val="22"/>
          <w:szCs w:val="22"/>
        </w:rPr>
        <w:t xml:space="preserve"> </w:t>
      </w:r>
      <w:r w:rsidR="000C6402" w:rsidRPr="00FB5A71">
        <w:rPr>
          <w:rFonts w:ascii="Times New Roman" w:hAnsi="Times New Roman"/>
          <w:sz w:val="22"/>
          <w:szCs w:val="22"/>
        </w:rPr>
        <w:t>We</w:t>
      </w:r>
      <w:r w:rsidR="0080766E" w:rsidRPr="00FB5A71">
        <w:rPr>
          <w:rFonts w:ascii="Times New Roman" w:hAnsi="Times New Roman"/>
          <w:sz w:val="22"/>
          <w:szCs w:val="22"/>
        </w:rPr>
        <w:t xml:space="preserve"> would like to thank the referees for </w:t>
      </w:r>
      <w:r w:rsidR="000C6402" w:rsidRPr="00FB5A71">
        <w:rPr>
          <w:rFonts w:ascii="Times New Roman" w:hAnsi="Times New Roman"/>
          <w:sz w:val="22"/>
          <w:szCs w:val="22"/>
        </w:rPr>
        <w:t xml:space="preserve">their </w:t>
      </w:r>
      <w:r w:rsidR="0080766E" w:rsidRPr="00FB5A71">
        <w:rPr>
          <w:rFonts w:ascii="Times New Roman" w:hAnsi="Times New Roman"/>
          <w:sz w:val="22"/>
          <w:szCs w:val="22"/>
        </w:rPr>
        <w:t xml:space="preserve">valuable comments and suggestions, and M. N. Zavala-Segovia and L. Triana-Cruz (CCIQS UAEM–UNAM) for technical support. </w:t>
      </w:r>
      <w:r w:rsidR="000C6402" w:rsidRPr="00FB5A71">
        <w:rPr>
          <w:rFonts w:ascii="Times New Roman" w:hAnsi="Times New Roman"/>
          <w:sz w:val="22"/>
          <w:szCs w:val="22"/>
        </w:rPr>
        <w:t xml:space="preserve">We are beholden </w:t>
      </w:r>
      <w:r w:rsidR="0080766E" w:rsidRPr="00FB5A71">
        <w:rPr>
          <w:rFonts w:ascii="Times New Roman" w:hAnsi="Times New Roman"/>
          <w:sz w:val="22"/>
          <w:szCs w:val="22"/>
        </w:rPr>
        <w:t>to Dr. David Corona-Becerril for his support in this work</w:t>
      </w:r>
      <w:r w:rsidR="00B20B60" w:rsidRPr="00FB5A71">
        <w:rPr>
          <w:rFonts w:ascii="Times New Roman" w:hAnsi="Times New Roman"/>
          <w:sz w:val="22"/>
          <w:szCs w:val="22"/>
        </w:rPr>
        <w:t xml:space="preserve"> </w:t>
      </w:r>
      <w:r w:rsidR="000C6402" w:rsidRPr="00FB5A71">
        <w:rPr>
          <w:rFonts w:ascii="Times New Roman" w:hAnsi="Times New Roman"/>
          <w:sz w:val="22"/>
          <w:szCs w:val="22"/>
        </w:rPr>
        <w:t>and acknowledge</w:t>
      </w:r>
      <w:r w:rsidR="00B20B60" w:rsidRPr="00FB5A71">
        <w:rPr>
          <w:rFonts w:ascii="Times New Roman" w:hAnsi="Times New Roman"/>
          <w:sz w:val="22"/>
          <w:szCs w:val="22"/>
        </w:rPr>
        <w:t xml:space="preserve"> Prof. Bruce</w:t>
      </w:r>
      <w:r w:rsidR="00A24455" w:rsidRPr="00FB5A71">
        <w:rPr>
          <w:rFonts w:ascii="Times New Roman" w:hAnsi="Times New Roman"/>
          <w:sz w:val="22"/>
          <w:szCs w:val="22"/>
        </w:rPr>
        <w:t xml:space="preserve"> Allan</w:t>
      </w:r>
      <w:r w:rsidR="00B20B60" w:rsidRPr="00FB5A71">
        <w:rPr>
          <w:rFonts w:ascii="Times New Roman" w:hAnsi="Times New Roman"/>
          <w:sz w:val="22"/>
          <w:szCs w:val="22"/>
        </w:rPr>
        <w:t xml:space="preserve"> Larsen for proofreading th</w:t>
      </w:r>
      <w:r w:rsidR="000C6402" w:rsidRPr="00FB5A71">
        <w:rPr>
          <w:rFonts w:ascii="Times New Roman" w:hAnsi="Times New Roman"/>
          <w:sz w:val="22"/>
          <w:szCs w:val="22"/>
        </w:rPr>
        <w:t>e</w:t>
      </w:r>
      <w:r w:rsidR="00B20B60" w:rsidRPr="00FB5A71">
        <w:rPr>
          <w:rFonts w:ascii="Times New Roman" w:hAnsi="Times New Roman"/>
          <w:sz w:val="22"/>
          <w:szCs w:val="22"/>
        </w:rPr>
        <w:t xml:space="preserve"> manuscript.</w:t>
      </w:r>
      <w:r w:rsidR="00B20B60" w:rsidRPr="00FB5A71">
        <w:rPr>
          <w:rFonts w:ascii="Times New Roman" w:hAnsi="Times New Roman"/>
        </w:rPr>
        <w:t xml:space="preserve">  </w:t>
      </w:r>
    </w:p>
    <w:p w14:paraId="2D47E697" w14:textId="77777777" w:rsidR="00F41DE7" w:rsidRPr="00FB5A71" w:rsidRDefault="00F41DE7" w:rsidP="00F41DE7">
      <w:pPr>
        <w:pStyle w:val="TAMainText"/>
        <w:spacing w:after="120" w:line="300" w:lineRule="exact"/>
        <w:ind w:firstLine="0"/>
        <w:rPr>
          <w:rFonts w:ascii="Times New Roman" w:hAnsi="Times New Roman"/>
          <w:sz w:val="22"/>
          <w:szCs w:val="22"/>
        </w:rPr>
      </w:pPr>
    </w:p>
    <w:p w14:paraId="3A65F55D" w14:textId="77777777" w:rsidR="00F41DE7" w:rsidRPr="00FB5A71" w:rsidRDefault="0080766E" w:rsidP="00F41DE7">
      <w:pPr>
        <w:pStyle w:val="TAMainText"/>
        <w:spacing w:after="120" w:line="300" w:lineRule="exact"/>
        <w:ind w:firstLine="0"/>
        <w:rPr>
          <w:rFonts w:ascii="Times New Roman" w:eastAsiaTheme="minorHAnsi" w:hAnsi="Times New Roman"/>
          <w:b/>
          <w:sz w:val="22"/>
          <w:szCs w:val="22"/>
        </w:rPr>
      </w:pPr>
      <w:r w:rsidRPr="00FB5A71">
        <w:rPr>
          <w:rFonts w:ascii="Times New Roman" w:eastAsiaTheme="minorHAnsi" w:hAnsi="Times New Roman"/>
          <w:b/>
          <w:sz w:val="22"/>
          <w:szCs w:val="22"/>
        </w:rPr>
        <w:t>Supplementary material</w:t>
      </w:r>
    </w:p>
    <w:p w14:paraId="7482C7B3" w14:textId="7B237C76" w:rsidR="00F41DE7" w:rsidRPr="00FB5A71" w:rsidRDefault="00384B30" w:rsidP="00384B30">
      <w:pPr>
        <w:pStyle w:val="TAMainText"/>
        <w:spacing w:after="120" w:line="300" w:lineRule="exact"/>
        <w:ind w:firstLine="0"/>
        <w:rPr>
          <w:rFonts w:ascii="Times New Roman" w:hAnsi="Times New Roman"/>
          <w:sz w:val="22"/>
          <w:szCs w:val="22"/>
        </w:rPr>
      </w:pPr>
      <w:r w:rsidRPr="00FB5A71">
        <w:rPr>
          <w:rFonts w:ascii="Times New Roman" w:hAnsi="Times New Roman"/>
          <w:sz w:val="22"/>
          <w:szCs w:val="22"/>
        </w:rPr>
        <w:t>Copies</w:t>
      </w:r>
      <w:r w:rsidR="000C6402" w:rsidRPr="00FB5A71">
        <w:rPr>
          <w:rFonts w:ascii="Times New Roman" w:hAnsi="Times New Roman"/>
          <w:sz w:val="22"/>
          <w:szCs w:val="22"/>
        </w:rPr>
        <w:t xml:space="preserve"> are included</w:t>
      </w:r>
      <w:r w:rsidRPr="00FB5A71">
        <w:rPr>
          <w:rFonts w:ascii="Times New Roman" w:hAnsi="Times New Roman"/>
          <w:sz w:val="22"/>
          <w:szCs w:val="22"/>
        </w:rPr>
        <w:t xml:space="preserve"> of</w:t>
      </w:r>
      <w:r w:rsidRPr="00FB5A71">
        <w:rPr>
          <w:rFonts w:ascii="Times New Roman" w:eastAsiaTheme="minorHAnsi" w:hAnsi="Times New Roman"/>
          <w:b/>
          <w:sz w:val="22"/>
          <w:szCs w:val="22"/>
        </w:rPr>
        <w:t xml:space="preserve"> </w:t>
      </w:r>
      <w:r w:rsidR="00F41DE7" w:rsidRPr="00FB5A71">
        <w:rPr>
          <w:rFonts w:ascii="Times New Roman" w:hAnsi="Times New Roman"/>
          <w:sz w:val="22"/>
          <w:szCs w:val="22"/>
          <w:vertAlign w:val="superscript"/>
        </w:rPr>
        <w:t>1</w:t>
      </w:r>
      <w:r w:rsidR="00F41DE7" w:rsidRPr="00FB5A71">
        <w:rPr>
          <w:rFonts w:ascii="Times New Roman" w:hAnsi="Times New Roman"/>
          <w:sz w:val="22"/>
          <w:szCs w:val="22"/>
        </w:rPr>
        <w:t xml:space="preserve">H and </w:t>
      </w:r>
      <w:r w:rsidR="00F41DE7" w:rsidRPr="00FB5A71">
        <w:rPr>
          <w:rFonts w:ascii="Times New Roman" w:hAnsi="Times New Roman"/>
          <w:sz w:val="22"/>
          <w:szCs w:val="22"/>
          <w:vertAlign w:val="superscript"/>
        </w:rPr>
        <w:t>13</w:t>
      </w:r>
      <w:r w:rsidR="00F41DE7" w:rsidRPr="00FB5A71">
        <w:rPr>
          <w:rFonts w:ascii="Times New Roman" w:hAnsi="Times New Roman"/>
          <w:sz w:val="22"/>
          <w:szCs w:val="22"/>
        </w:rPr>
        <w:t>C</w:t>
      </w:r>
      <w:r w:rsidR="000C6402" w:rsidRPr="00FB5A71">
        <w:rPr>
          <w:rFonts w:ascii="Times New Roman" w:hAnsi="Times New Roman"/>
          <w:sz w:val="22"/>
          <w:szCs w:val="22"/>
        </w:rPr>
        <w:t xml:space="preserve"> </w:t>
      </w:r>
      <w:r w:rsidR="00F41DE7" w:rsidRPr="00FB5A71">
        <w:rPr>
          <w:rFonts w:ascii="Times New Roman" w:hAnsi="Times New Roman"/>
          <w:sz w:val="22"/>
          <w:szCs w:val="22"/>
        </w:rPr>
        <w:t>NM</w:t>
      </w:r>
      <w:r w:rsidR="0080766E" w:rsidRPr="00FB5A71">
        <w:rPr>
          <w:rFonts w:ascii="Times New Roman" w:hAnsi="Times New Roman"/>
          <w:sz w:val="22"/>
          <w:szCs w:val="22"/>
        </w:rPr>
        <w:t>R spectr</w:t>
      </w:r>
      <w:r w:rsidRPr="00FB5A71">
        <w:rPr>
          <w:rFonts w:ascii="Times New Roman" w:hAnsi="Times New Roman"/>
          <w:sz w:val="22"/>
          <w:szCs w:val="22"/>
        </w:rPr>
        <w:t>a for all synthetized compounds.</w:t>
      </w:r>
    </w:p>
    <w:p w14:paraId="583412D7" w14:textId="77777777" w:rsidR="003B70DC" w:rsidRPr="00FB5A71" w:rsidRDefault="003B70DC">
      <w:pPr>
        <w:rPr>
          <w:rFonts w:ascii="Times New Roman" w:hAnsi="Times New Roman" w:cs="Times New Roman"/>
          <w:lang w:val="en-US"/>
        </w:rPr>
      </w:pPr>
    </w:p>
    <w:p w14:paraId="60C3A2D6" w14:textId="77777777" w:rsidR="000E7734" w:rsidRPr="00AA0173" w:rsidRDefault="000E7734">
      <w:pPr>
        <w:rPr>
          <w:rFonts w:ascii="Times New Roman" w:hAnsi="Times New Roman" w:cs="Times New Roman"/>
          <w:b/>
          <w:highlight w:val="yellow"/>
          <w:lang w:val="en-US"/>
        </w:rPr>
      </w:pPr>
      <w:r w:rsidRPr="00AA0173">
        <w:rPr>
          <w:rFonts w:ascii="Times New Roman" w:hAnsi="Times New Roman" w:cs="Times New Roman"/>
          <w:b/>
          <w:highlight w:val="yellow"/>
          <w:lang w:val="en-US"/>
        </w:rPr>
        <w:t>References</w:t>
      </w:r>
    </w:p>
    <w:p w14:paraId="7FF21702" w14:textId="5A880EEB" w:rsidR="00DF02FC" w:rsidRPr="00AA0173" w:rsidRDefault="00404852" w:rsidP="00DF02FC">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 xml:space="preserve"> </w:t>
      </w:r>
      <w:r w:rsidR="00DF02FC" w:rsidRPr="00AA0173">
        <w:rPr>
          <w:rFonts w:ascii="Times New Roman" w:hAnsi="Times New Roman" w:cs="Times New Roman"/>
          <w:color w:val="000000" w:themeColor="text1"/>
          <w:sz w:val="18"/>
          <w:highlight w:val="yellow"/>
          <w:lang w:val="en-US"/>
        </w:rPr>
        <w:t>[1]</w:t>
      </w:r>
      <w:r w:rsidR="00DF02FC" w:rsidRPr="00AA0173">
        <w:rPr>
          <w:rFonts w:ascii="Times New Roman" w:hAnsi="Times New Roman" w:cs="Times New Roman"/>
          <w:color w:val="000000" w:themeColor="text1"/>
          <w:sz w:val="18"/>
          <w:highlight w:val="yellow"/>
          <w:lang w:val="en-US"/>
        </w:rPr>
        <w:tab/>
        <w:t xml:space="preserve">Rodrigues, M. L.; Nosanchuk, J. D. Fungal diseases as neglected pathogens: A wake-up call to public health officials. </w:t>
      </w:r>
      <w:r w:rsidR="00DF02FC" w:rsidRPr="00AA0173">
        <w:rPr>
          <w:rFonts w:ascii="Times New Roman" w:hAnsi="Times New Roman" w:cs="Times New Roman"/>
          <w:i/>
          <w:color w:val="000000" w:themeColor="text1"/>
          <w:sz w:val="18"/>
          <w:highlight w:val="yellow"/>
          <w:lang w:val="en-US"/>
        </w:rPr>
        <w:t>PLoS Negl. Trop. Dis</w:t>
      </w:r>
      <w:r w:rsidR="00DF02FC" w:rsidRPr="00AA0173">
        <w:rPr>
          <w:rFonts w:ascii="Times New Roman" w:hAnsi="Times New Roman" w:cs="Times New Roman"/>
          <w:color w:val="000000" w:themeColor="text1"/>
          <w:sz w:val="18"/>
          <w:highlight w:val="yellow"/>
          <w:lang w:val="en-US"/>
        </w:rPr>
        <w:t xml:space="preserve">. </w:t>
      </w:r>
      <w:r w:rsidR="00DF02FC" w:rsidRPr="00AA0173">
        <w:rPr>
          <w:rFonts w:ascii="Times New Roman" w:hAnsi="Times New Roman" w:cs="Times New Roman"/>
          <w:b/>
          <w:color w:val="000000" w:themeColor="text1"/>
          <w:sz w:val="18"/>
          <w:highlight w:val="yellow"/>
          <w:lang w:val="en-US"/>
        </w:rPr>
        <w:t>2020</w:t>
      </w:r>
      <w:r w:rsidR="00DF02FC" w:rsidRPr="00AA0173">
        <w:rPr>
          <w:rFonts w:ascii="Times New Roman" w:hAnsi="Times New Roman" w:cs="Times New Roman"/>
          <w:color w:val="000000" w:themeColor="text1"/>
          <w:sz w:val="18"/>
          <w:highlight w:val="yellow"/>
          <w:lang w:val="en-US"/>
        </w:rPr>
        <w:t xml:space="preserve">, </w:t>
      </w:r>
      <w:r w:rsidR="00DF02FC" w:rsidRPr="00AA0173">
        <w:rPr>
          <w:rFonts w:ascii="Times New Roman" w:hAnsi="Times New Roman" w:cs="Times New Roman"/>
          <w:i/>
          <w:color w:val="000000" w:themeColor="text1"/>
          <w:sz w:val="18"/>
          <w:highlight w:val="yellow"/>
          <w:lang w:val="en-US"/>
        </w:rPr>
        <w:t>14</w:t>
      </w:r>
      <w:r w:rsidR="00DF02FC" w:rsidRPr="00AA0173">
        <w:rPr>
          <w:rFonts w:ascii="Times New Roman" w:hAnsi="Times New Roman" w:cs="Times New Roman"/>
          <w:color w:val="000000" w:themeColor="text1"/>
          <w:sz w:val="18"/>
          <w:highlight w:val="yellow"/>
          <w:lang w:val="en-US"/>
        </w:rPr>
        <w:t>, e0007964. DOI: 10.1371/journal.pntd.0007964</w:t>
      </w:r>
    </w:p>
    <w:p w14:paraId="413F6880" w14:textId="17CF9577" w:rsidR="00DF02FC" w:rsidRPr="00AA0173" w:rsidRDefault="00DF02FC" w:rsidP="00DA4E47">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[2]</w:t>
      </w:r>
      <w:r w:rsidRPr="00AA0173">
        <w:rPr>
          <w:rFonts w:ascii="Times New Roman" w:hAnsi="Times New Roman" w:cs="Times New Roman"/>
          <w:color w:val="000000" w:themeColor="text1"/>
          <w:sz w:val="18"/>
          <w:highlight w:val="yellow"/>
          <w:lang w:val="en-US"/>
        </w:rPr>
        <w:tab/>
      </w:r>
      <w:r w:rsidR="00DA4E47" w:rsidRPr="00AA0173">
        <w:rPr>
          <w:rFonts w:ascii="Times New Roman" w:hAnsi="Times New Roman" w:cs="Times New Roman"/>
          <w:color w:val="000000" w:themeColor="text1"/>
          <w:sz w:val="18"/>
          <w:highlight w:val="yellow"/>
          <w:lang w:val="en-US"/>
        </w:rPr>
        <w:t xml:space="preserve">Köhler, J. R.; Casadevall, A.; Perfect, J., The Spectrum of Fungi That Infects Humans, </w:t>
      </w:r>
      <w:r w:rsidR="00DA4E47" w:rsidRPr="00AA0173">
        <w:rPr>
          <w:rFonts w:ascii="Times New Roman" w:hAnsi="Times New Roman" w:cs="Times New Roman"/>
          <w:i/>
          <w:color w:val="000000" w:themeColor="text1"/>
          <w:sz w:val="18"/>
          <w:highlight w:val="yellow"/>
          <w:lang w:val="en-US"/>
        </w:rPr>
        <w:t>Cold Spring Harb. Perspect. Med.</w:t>
      </w:r>
      <w:r w:rsidR="00DA4E47" w:rsidRPr="00AA0173">
        <w:rPr>
          <w:rFonts w:ascii="Times New Roman" w:hAnsi="Times New Roman" w:cs="Times New Roman"/>
          <w:color w:val="000000" w:themeColor="text1"/>
          <w:sz w:val="18"/>
          <w:highlight w:val="yellow"/>
          <w:lang w:val="en-US"/>
        </w:rPr>
        <w:t xml:space="preserve"> </w:t>
      </w:r>
      <w:r w:rsidR="00DA4E47" w:rsidRPr="00AA0173">
        <w:rPr>
          <w:rFonts w:ascii="Times New Roman" w:hAnsi="Times New Roman" w:cs="Times New Roman"/>
          <w:b/>
          <w:color w:val="000000" w:themeColor="text1"/>
          <w:sz w:val="18"/>
          <w:highlight w:val="yellow"/>
          <w:lang w:val="en-US"/>
        </w:rPr>
        <w:t>2015</w:t>
      </w:r>
      <w:r w:rsidR="00DA4E47" w:rsidRPr="00AA0173">
        <w:rPr>
          <w:rFonts w:ascii="Times New Roman" w:hAnsi="Times New Roman" w:cs="Times New Roman"/>
          <w:color w:val="000000" w:themeColor="text1"/>
          <w:sz w:val="18"/>
          <w:highlight w:val="yellow"/>
          <w:lang w:val="en-US"/>
        </w:rPr>
        <w:t xml:space="preserve">, </w:t>
      </w:r>
      <w:r w:rsidR="00DA4E47" w:rsidRPr="00AA0173">
        <w:rPr>
          <w:rFonts w:ascii="Times New Roman" w:hAnsi="Times New Roman" w:cs="Times New Roman"/>
          <w:i/>
          <w:color w:val="000000" w:themeColor="text1"/>
          <w:sz w:val="18"/>
          <w:highlight w:val="yellow"/>
          <w:lang w:val="en-US"/>
        </w:rPr>
        <w:t>5</w:t>
      </w:r>
      <w:r w:rsidR="00DA4E47" w:rsidRPr="00AA0173">
        <w:rPr>
          <w:rFonts w:ascii="Times New Roman" w:hAnsi="Times New Roman" w:cs="Times New Roman"/>
          <w:color w:val="000000" w:themeColor="text1"/>
          <w:sz w:val="18"/>
          <w:highlight w:val="yellow"/>
          <w:lang w:val="en-US"/>
        </w:rPr>
        <w:t>, a019273. DOI: 10.1101/cshperspect.a019273</w:t>
      </w:r>
    </w:p>
    <w:p w14:paraId="5AE4BB1C" w14:textId="5E88B0BF" w:rsidR="00DF02FC" w:rsidRPr="00AA0173" w:rsidRDefault="00DF02FC"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w:t>
      </w:r>
      <w:r w:rsidR="00174699" w:rsidRPr="00AA0173">
        <w:rPr>
          <w:rFonts w:ascii="Times New Roman" w:hAnsi="Times New Roman" w:cs="Times New Roman"/>
          <w:color w:val="000000" w:themeColor="text1"/>
          <w:sz w:val="18"/>
          <w:highlight w:val="yellow"/>
          <w:lang w:val="en-US"/>
        </w:rPr>
        <w:tab/>
      </w:r>
      <w:r w:rsidR="00AD7952" w:rsidRPr="00AA0173">
        <w:rPr>
          <w:rFonts w:ascii="Times New Roman" w:hAnsi="Times New Roman" w:cs="Times New Roman"/>
          <w:color w:val="000000" w:themeColor="text1"/>
          <w:sz w:val="18"/>
          <w:highlight w:val="yellow"/>
          <w:lang w:val="en-US"/>
        </w:rPr>
        <w:t xml:space="preserve">Köhler, J. R.; Hube, B.; Puccia, R.; Casadevall, A.; Perfect, J. R., Chapter 39: Fungi that Infect Humans. In: The Fungal Kingdom. Heitman, J.; Howlett, B. J., Crous, P. W.; Stukenbrock, E. H., James, T. Y.; Gow, N. A. R. (Ed)., American Society for Microbiology, </w:t>
      </w:r>
      <w:r w:rsidR="00AD7952" w:rsidRPr="00AA0173">
        <w:rPr>
          <w:rFonts w:ascii="Times New Roman" w:hAnsi="Times New Roman" w:cs="Times New Roman"/>
          <w:b/>
          <w:color w:val="000000" w:themeColor="text1"/>
          <w:sz w:val="18"/>
          <w:highlight w:val="yellow"/>
          <w:lang w:val="en-US"/>
        </w:rPr>
        <w:t>2017</w:t>
      </w:r>
      <w:r w:rsidR="00AD7952" w:rsidRPr="00AA0173">
        <w:rPr>
          <w:rFonts w:ascii="Times New Roman" w:hAnsi="Times New Roman" w:cs="Times New Roman"/>
          <w:color w:val="000000" w:themeColor="text1"/>
          <w:sz w:val="18"/>
          <w:highlight w:val="yellow"/>
          <w:lang w:val="en-US"/>
        </w:rPr>
        <w:t>, e-ISBN : 9781555819583. Chapter DOI: 10.1128/microbiolspec.FUNK-0014-2016</w:t>
      </w:r>
    </w:p>
    <w:p w14:paraId="4C4AD8B0" w14:textId="520FB25C"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4</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Dheer, D.; Singh, V.; Shankar, R. Medicinal attributes of 1,2,3-triazoles: Current developments, </w:t>
      </w:r>
      <w:r w:rsidRPr="00AA0173">
        <w:rPr>
          <w:rFonts w:ascii="Times New Roman" w:hAnsi="Times New Roman" w:cs="Times New Roman"/>
          <w:i/>
          <w:color w:val="000000" w:themeColor="text1"/>
          <w:sz w:val="18"/>
          <w:highlight w:val="yellow"/>
          <w:lang w:val="en-US"/>
        </w:rPr>
        <w:t>Bioorganic Chemistry</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2017</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71</w:t>
      </w:r>
      <w:r w:rsidRPr="00AA0173">
        <w:rPr>
          <w:rFonts w:ascii="Times New Roman" w:hAnsi="Times New Roman" w:cs="Times New Roman"/>
          <w:color w:val="000000" w:themeColor="text1"/>
          <w:sz w:val="18"/>
          <w:highlight w:val="yellow"/>
          <w:lang w:val="en-US"/>
        </w:rPr>
        <w:t xml:space="preserve">, 30-54. DOI: 10.1016/j.bioorg.2017.01.010. </w:t>
      </w:r>
    </w:p>
    <w:p w14:paraId="6E67B5D2" w14:textId="3F3A4DF0"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lastRenderedPageBreak/>
        <w:t>[</w:t>
      </w:r>
      <w:r w:rsidR="007C6DB7" w:rsidRPr="00AA0173">
        <w:rPr>
          <w:rFonts w:ascii="Times New Roman" w:hAnsi="Times New Roman" w:cs="Times New Roman"/>
          <w:color w:val="000000" w:themeColor="text1"/>
          <w:sz w:val="18"/>
          <w:highlight w:val="yellow"/>
          <w:lang w:val="en-US"/>
        </w:rPr>
        <w:t>5</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Kharb, R.; Sharma, P. C.; Yar, M. S., Pharmacological significance of triazole scaffold, </w:t>
      </w:r>
      <w:r w:rsidRPr="00AA0173">
        <w:rPr>
          <w:rFonts w:ascii="Times New Roman" w:hAnsi="Times New Roman" w:cs="Times New Roman"/>
          <w:i/>
          <w:color w:val="000000" w:themeColor="text1"/>
          <w:sz w:val="18"/>
          <w:highlight w:val="yellow"/>
          <w:lang w:val="en-US"/>
        </w:rPr>
        <w:t>J. Enzym. Inhib. Med. Chem.</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2011</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26</w:t>
      </w:r>
      <w:r w:rsidRPr="00AA0173">
        <w:rPr>
          <w:rFonts w:ascii="Times New Roman" w:hAnsi="Times New Roman" w:cs="Times New Roman"/>
          <w:color w:val="000000" w:themeColor="text1"/>
          <w:sz w:val="18"/>
          <w:highlight w:val="yellow"/>
          <w:lang w:val="en-US"/>
        </w:rPr>
        <w:t xml:space="preserve">, 1–21. DOI: 10.3109/14756360903524304. </w:t>
      </w:r>
    </w:p>
    <w:p w14:paraId="1BB729FC" w14:textId="3ACCB3D9"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6</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de Carvalho da Silva, F.; Cardoso, M.F.C.; Ferreira, P.G.; Ferreira V.F.; Biological Properties of 1H-1,2,3- and 2H-1,2,3-Triazoles. In: Dehaen W., Bakulev V. (eds) Chemistry of 1,2,3-triazoles. Topics in Heterocyclic Chemistry, vol 40. Springer, Cham, </w:t>
      </w:r>
      <w:r w:rsidRPr="00AA0173">
        <w:rPr>
          <w:rFonts w:ascii="Times New Roman" w:hAnsi="Times New Roman" w:cs="Times New Roman"/>
          <w:b/>
          <w:color w:val="000000" w:themeColor="text1"/>
          <w:sz w:val="18"/>
          <w:highlight w:val="yellow"/>
          <w:lang w:val="en-US"/>
        </w:rPr>
        <w:t>2014</w:t>
      </w:r>
      <w:r w:rsidRPr="00AA0173">
        <w:rPr>
          <w:rFonts w:ascii="Times New Roman" w:hAnsi="Times New Roman" w:cs="Times New Roman"/>
          <w:color w:val="000000" w:themeColor="text1"/>
          <w:sz w:val="18"/>
          <w:highlight w:val="yellow"/>
          <w:lang w:val="en-US"/>
        </w:rPr>
        <w:t xml:space="preserve">. Online ISBN 978-3-319-07962-2. DOI:10.1007/7081_2014_124. </w:t>
      </w:r>
    </w:p>
    <w:p w14:paraId="5CD26337" w14:textId="5A1C667E"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7</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Massarotti, A.; Aprile, S.; Mercalli, V.; Del Grosso, E.; Grosa, G.; Sorba, G.; Tron, G. C., Are 1,4‐ and 1,5‐Disubstituted 1,2,3‐Triazoles Good Pharmacophoric Groups?, </w:t>
      </w:r>
      <w:r w:rsidRPr="00AA0173">
        <w:rPr>
          <w:rFonts w:ascii="Times New Roman" w:hAnsi="Times New Roman" w:cs="Times New Roman"/>
          <w:i/>
          <w:color w:val="000000" w:themeColor="text1"/>
          <w:sz w:val="18"/>
          <w:highlight w:val="yellow"/>
          <w:lang w:val="en-US"/>
        </w:rPr>
        <w:t>ChemMedChem</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2014</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9</w:t>
      </w:r>
      <w:r w:rsidRPr="00AA0173">
        <w:rPr>
          <w:rFonts w:ascii="Times New Roman" w:hAnsi="Times New Roman" w:cs="Times New Roman"/>
          <w:color w:val="000000" w:themeColor="text1"/>
          <w:sz w:val="18"/>
          <w:highlight w:val="yellow"/>
          <w:lang w:val="en-US"/>
        </w:rPr>
        <w:t xml:space="preserve">, 2497–2508. </w:t>
      </w:r>
    </w:p>
    <w:p w14:paraId="0E351771" w14:textId="0E94E7BD"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8</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Agalave, S. G.; Maujan, S. R.; Pore, V. S., Click Chemistry: 1,2,3‐Triazoles as Pharmacophores, </w:t>
      </w:r>
      <w:r w:rsidRPr="00AA0173">
        <w:rPr>
          <w:rFonts w:ascii="Times New Roman" w:hAnsi="Times New Roman" w:cs="Times New Roman"/>
          <w:i/>
          <w:color w:val="000000" w:themeColor="text1"/>
          <w:sz w:val="18"/>
          <w:highlight w:val="yellow"/>
          <w:lang w:val="en-US"/>
        </w:rPr>
        <w:t>Chem. Asian J.</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2011</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6</w:t>
      </w:r>
      <w:r w:rsidRPr="00AA0173">
        <w:rPr>
          <w:rFonts w:ascii="Times New Roman" w:hAnsi="Times New Roman" w:cs="Times New Roman"/>
          <w:color w:val="000000" w:themeColor="text1"/>
          <w:sz w:val="18"/>
          <w:highlight w:val="yellow"/>
          <w:lang w:val="en-US"/>
        </w:rPr>
        <w:t xml:space="preserve">, 2696–2718. </w:t>
      </w:r>
    </w:p>
    <w:p w14:paraId="25D0F117" w14:textId="018AE9B9" w:rsidR="00EB57DA" w:rsidRPr="00AA0173" w:rsidRDefault="00EB57D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9</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t xml:space="preserve">Howard, K. C.; Dennis, E. K.; Watt, D. S.; Garneau-Tsodikova, S. A comprehensive overview of the medicinal chemistry of antifungal drugs: perspectives and promise, </w:t>
      </w:r>
      <w:r w:rsidRPr="00AA0173">
        <w:rPr>
          <w:rFonts w:ascii="Times New Roman" w:hAnsi="Times New Roman" w:cs="Times New Roman"/>
          <w:i/>
          <w:color w:val="000000" w:themeColor="text1"/>
          <w:sz w:val="18"/>
          <w:highlight w:val="yellow"/>
          <w:lang w:val="en-US"/>
        </w:rPr>
        <w:t>Chem. Soc. Rev</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2020</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49</w:t>
      </w:r>
      <w:r w:rsidRPr="00AA0173">
        <w:rPr>
          <w:rFonts w:ascii="Times New Roman" w:hAnsi="Times New Roman" w:cs="Times New Roman"/>
          <w:color w:val="000000" w:themeColor="text1"/>
          <w:sz w:val="18"/>
          <w:highlight w:val="yellow"/>
          <w:lang w:val="en-US"/>
        </w:rPr>
        <w:t xml:space="preserve">, 2426-2480. DOI: 10.1039/c9cs00556k. </w:t>
      </w:r>
    </w:p>
    <w:p w14:paraId="5BBDCB2E" w14:textId="49350A31" w:rsidR="00EB57DA" w:rsidRPr="00AA0173" w:rsidRDefault="00EB57DA" w:rsidP="00EB57DA">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color w:val="000000" w:themeColor="text1"/>
          <w:sz w:val="18"/>
          <w:highlight w:val="yellow"/>
          <w:lang w:val="en-US"/>
        </w:rPr>
        <w:t>[</w:t>
      </w:r>
      <w:r w:rsidR="007C6DB7" w:rsidRPr="00AA0173">
        <w:rPr>
          <w:rFonts w:ascii="Times New Roman" w:hAnsi="Times New Roman" w:cs="Times New Roman"/>
          <w:color w:val="000000" w:themeColor="text1"/>
          <w:sz w:val="18"/>
          <w:highlight w:val="yellow"/>
          <w:lang w:val="en-US"/>
        </w:rPr>
        <w:t>10</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color w:val="000000" w:themeColor="text1"/>
          <w:sz w:val="18"/>
          <w:highlight w:val="yellow"/>
          <w:lang w:val="en-US"/>
        </w:rPr>
        <w:tab/>
      </w:r>
      <w:r w:rsidRPr="00AA0173">
        <w:rPr>
          <w:rFonts w:ascii="Times New Roman" w:hAnsi="Times New Roman" w:cs="Times New Roman"/>
          <w:sz w:val="18"/>
          <w:highlight w:val="yellow"/>
          <w:lang w:val="en-US"/>
        </w:rPr>
        <w:t xml:space="preserve">Rani, A.; Singh, G.; Singh, A.; Maqbool, U.; Kaur, G.; Singh, J., CuAAC-ensembled 1,2,3-triazole-linked isosteres as pharmacophores in drug discovery: review, </w:t>
      </w:r>
      <w:r w:rsidRPr="00AA0173">
        <w:rPr>
          <w:rFonts w:ascii="Times New Roman" w:hAnsi="Times New Roman" w:cs="Times New Roman"/>
          <w:i/>
          <w:sz w:val="18"/>
          <w:highlight w:val="yellow"/>
          <w:lang w:val="en-US"/>
        </w:rPr>
        <w:t>RSC Adv</w:t>
      </w:r>
      <w:r w:rsidRPr="00AA0173">
        <w:rPr>
          <w:rFonts w:ascii="Times New Roman" w:hAnsi="Times New Roman" w:cs="Times New Roman"/>
          <w:sz w:val="18"/>
          <w:highlight w:val="yellow"/>
          <w:lang w:val="en-US"/>
        </w:rPr>
        <w:t xml:space="preserve">., </w:t>
      </w:r>
      <w:r w:rsidRPr="00AA0173">
        <w:rPr>
          <w:rFonts w:ascii="Times New Roman" w:hAnsi="Times New Roman" w:cs="Times New Roman"/>
          <w:b/>
          <w:sz w:val="18"/>
          <w:highlight w:val="yellow"/>
          <w:lang w:val="en-US"/>
        </w:rPr>
        <w:t>2020</w:t>
      </w:r>
      <w:r w:rsidRPr="00AA0173">
        <w:rPr>
          <w:rFonts w:ascii="Times New Roman" w:hAnsi="Times New Roman" w:cs="Times New Roman"/>
          <w:sz w:val="18"/>
          <w:highlight w:val="yellow"/>
          <w:lang w:val="en-US"/>
        </w:rPr>
        <w:t>, 10, 5610-5635. DOI: 10.1039/C9RA09510A</w:t>
      </w:r>
    </w:p>
    <w:p w14:paraId="1930698B" w14:textId="635C21E1" w:rsidR="007C6DB7" w:rsidRPr="00AA0173" w:rsidRDefault="00A60D18" w:rsidP="00EB57DA">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 xml:space="preserve">[11] </w:t>
      </w:r>
      <w:r w:rsidRPr="00AA0173">
        <w:rPr>
          <w:rFonts w:ascii="Times New Roman" w:hAnsi="Times New Roman" w:cs="Times New Roman"/>
          <w:sz w:val="18"/>
          <w:highlight w:val="yellow"/>
          <w:lang w:val="en-US"/>
        </w:rPr>
        <w:tab/>
        <w:t xml:space="preserve">Lass-Flörl, C. Triazole Antifungal Agents in Invasive Fungal Infections. </w:t>
      </w:r>
      <w:r w:rsidRPr="00AA0173">
        <w:rPr>
          <w:rFonts w:ascii="Times New Roman" w:hAnsi="Times New Roman" w:cs="Times New Roman"/>
          <w:i/>
          <w:sz w:val="18"/>
          <w:highlight w:val="yellow"/>
          <w:lang w:val="en-US"/>
        </w:rPr>
        <w:t>Drugs</w:t>
      </w:r>
      <w:r w:rsidRPr="00AA0173">
        <w:rPr>
          <w:rFonts w:ascii="Times New Roman" w:hAnsi="Times New Roman" w:cs="Times New Roman"/>
          <w:sz w:val="18"/>
          <w:highlight w:val="yellow"/>
          <w:lang w:val="en-US"/>
        </w:rPr>
        <w:t xml:space="preserve"> </w:t>
      </w:r>
      <w:r w:rsidRPr="00AA0173">
        <w:rPr>
          <w:rFonts w:ascii="Times New Roman" w:hAnsi="Times New Roman" w:cs="Times New Roman"/>
          <w:b/>
          <w:sz w:val="18"/>
          <w:highlight w:val="yellow"/>
          <w:lang w:val="en-US"/>
        </w:rPr>
        <w:t>2011</w:t>
      </w:r>
      <w:r w:rsidRPr="00AA0173">
        <w:rPr>
          <w:rFonts w:ascii="Times New Roman" w:hAnsi="Times New Roman" w:cs="Times New Roman"/>
          <w:sz w:val="18"/>
          <w:highlight w:val="yellow"/>
          <w:lang w:val="en-US"/>
        </w:rPr>
        <w:t xml:space="preserve">, </w:t>
      </w:r>
      <w:r w:rsidRPr="00AA0173">
        <w:rPr>
          <w:rFonts w:ascii="Times New Roman" w:hAnsi="Times New Roman" w:cs="Times New Roman"/>
          <w:i/>
          <w:sz w:val="18"/>
          <w:highlight w:val="yellow"/>
          <w:lang w:val="en-US"/>
        </w:rPr>
        <w:t>71</w:t>
      </w:r>
      <w:r w:rsidRPr="00AA0173">
        <w:rPr>
          <w:rFonts w:ascii="Times New Roman" w:hAnsi="Times New Roman" w:cs="Times New Roman"/>
          <w:sz w:val="18"/>
          <w:highlight w:val="yellow"/>
          <w:lang w:val="en-US"/>
        </w:rPr>
        <w:t>, 2405–2419. DOI: 10.2165/11596540-000000000-00000</w:t>
      </w:r>
    </w:p>
    <w:p w14:paraId="21D02198" w14:textId="1112F900"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[12]</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Nett, J. E.</w:t>
      </w:r>
      <w:r w:rsidRPr="00AA0173">
        <w:rPr>
          <w:rFonts w:ascii="Times New Roman" w:hAnsi="Times New Roman" w:cs="Times New Roman"/>
          <w:sz w:val="18"/>
          <w:highlight w:val="yellow"/>
          <w:lang w:val="en-US"/>
        </w:rPr>
        <w:t>; A</w:t>
      </w:r>
      <w:r w:rsidR="007C6DB7" w:rsidRPr="00AA0173">
        <w:rPr>
          <w:rFonts w:ascii="Times New Roman" w:hAnsi="Times New Roman" w:cs="Times New Roman"/>
          <w:sz w:val="18"/>
          <w:highlight w:val="yellow"/>
          <w:lang w:val="en-US"/>
        </w:rPr>
        <w:t>ndes, D. R.</w:t>
      </w:r>
      <w:r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Antifungal Agents: Spectrum of Activity, Pharmacology, and Clinical Indications. </w:t>
      </w:r>
      <w:r w:rsidRPr="00AA0173">
        <w:rPr>
          <w:rFonts w:ascii="Times New Roman" w:hAnsi="Times New Roman" w:cs="Times New Roman"/>
          <w:i/>
          <w:sz w:val="18"/>
          <w:highlight w:val="yellow"/>
          <w:lang w:val="en-US"/>
        </w:rPr>
        <w:t>Infect. Dis. Clin</w:t>
      </w:r>
      <w:r w:rsidR="00406456" w:rsidRPr="00AA0173">
        <w:rPr>
          <w:rFonts w:ascii="Times New Roman" w:hAnsi="Times New Roman" w:cs="Times New Roman"/>
          <w:i/>
          <w:sz w:val="18"/>
          <w:highlight w:val="yellow"/>
          <w:lang w:val="en-US"/>
        </w:rPr>
        <w:t>.</w:t>
      </w:r>
      <w:r w:rsidRPr="00AA0173">
        <w:rPr>
          <w:rFonts w:ascii="Times New Roman" w:hAnsi="Times New Roman" w:cs="Times New Roman"/>
          <w:i/>
          <w:sz w:val="18"/>
          <w:highlight w:val="yellow"/>
          <w:lang w:val="en-US"/>
        </w:rPr>
        <w:t xml:space="preserve"> North Am</w:t>
      </w:r>
      <w:r w:rsidR="00406456" w:rsidRPr="00AA0173">
        <w:rPr>
          <w:rFonts w:ascii="Times New Roman" w:hAnsi="Times New Roman" w:cs="Times New Roman"/>
          <w:i/>
          <w:sz w:val="18"/>
          <w:highlight w:val="yellow"/>
          <w:lang w:val="en-US"/>
        </w:rPr>
        <w:t>.</w:t>
      </w:r>
      <w:r w:rsidRPr="00AA0173">
        <w:rPr>
          <w:rFonts w:ascii="Times New Roman" w:hAnsi="Times New Roman" w:cs="Times New Roman"/>
          <w:i/>
          <w:sz w:val="18"/>
          <w:highlight w:val="yellow"/>
          <w:lang w:val="en-US"/>
        </w:rPr>
        <w:t xml:space="preserve"> </w:t>
      </w:r>
      <w:r w:rsidRPr="00AA0173">
        <w:rPr>
          <w:rFonts w:ascii="Times New Roman" w:hAnsi="Times New Roman" w:cs="Times New Roman"/>
          <w:b/>
          <w:sz w:val="18"/>
          <w:highlight w:val="yellow"/>
          <w:lang w:val="en-US"/>
        </w:rPr>
        <w:t>2016</w:t>
      </w:r>
      <w:r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30</w:t>
      </w:r>
      <w:r w:rsidR="007C6DB7" w:rsidRPr="00AA0173">
        <w:rPr>
          <w:rFonts w:ascii="Times New Roman" w:hAnsi="Times New Roman" w:cs="Times New Roman"/>
          <w:sz w:val="18"/>
          <w:highlight w:val="yellow"/>
          <w:lang w:val="en-US"/>
        </w:rPr>
        <w:t>, 51–83</w:t>
      </w:r>
      <w:r w:rsidRPr="00AA0173">
        <w:rPr>
          <w:rFonts w:ascii="Times New Roman" w:hAnsi="Times New Roman" w:cs="Times New Roman"/>
          <w:sz w:val="18"/>
          <w:highlight w:val="yellow"/>
          <w:lang w:val="en-US"/>
        </w:rPr>
        <w:t xml:space="preserve">. </w:t>
      </w:r>
      <w:r w:rsidR="00406456" w:rsidRPr="00AA0173">
        <w:rPr>
          <w:rFonts w:ascii="Times New Roman" w:hAnsi="Times New Roman" w:cs="Times New Roman"/>
          <w:sz w:val="18"/>
          <w:highlight w:val="yellow"/>
          <w:lang w:val="en-US"/>
        </w:rPr>
        <w:t>DOI: 10.1016/j.idc.2015.10.012</w:t>
      </w:r>
    </w:p>
    <w:p w14:paraId="48A584CF" w14:textId="6F58CD09"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[13]</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Miceli, M. H.</w:t>
      </w:r>
      <w:r w:rsidR="00F23099" w:rsidRPr="00AA0173">
        <w:rPr>
          <w:rFonts w:ascii="Times New Roman" w:hAnsi="Times New Roman" w:cs="Times New Roman"/>
          <w:sz w:val="18"/>
          <w:highlight w:val="yellow"/>
          <w:lang w:val="en-US"/>
        </w:rPr>
        <w:t>; K</w:t>
      </w:r>
      <w:r w:rsidR="007C6DB7" w:rsidRPr="00AA0173">
        <w:rPr>
          <w:rFonts w:ascii="Times New Roman" w:hAnsi="Times New Roman" w:cs="Times New Roman"/>
          <w:sz w:val="18"/>
          <w:highlight w:val="yellow"/>
          <w:lang w:val="en-US"/>
        </w:rPr>
        <w:t>auffman, C. A.</w:t>
      </w:r>
      <w:r w:rsidR="00F23099"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Isavuconazole: A New Broad-Spectrum Triazole Antifungal Agent. Clin</w:t>
      </w:r>
      <w:r w:rsidR="00F23099"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sz w:val="18"/>
          <w:highlight w:val="yellow"/>
          <w:lang w:val="en-US"/>
        </w:rPr>
        <w:t>Infec</w:t>
      </w:r>
      <w:r w:rsidR="00F23099" w:rsidRPr="00AA0173">
        <w:rPr>
          <w:rFonts w:ascii="Times New Roman" w:hAnsi="Times New Roman" w:cs="Times New Roman"/>
          <w:sz w:val="18"/>
          <w:highlight w:val="yellow"/>
          <w:lang w:val="en-US"/>
        </w:rPr>
        <w:t>t.</w:t>
      </w:r>
      <w:r w:rsidR="007C6DB7" w:rsidRPr="00AA0173">
        <w:rPr>
          <w:rFonts w:ascii="Times New Roman" w:hAnsi="Times New Roman" w:cs="Times New Roman"/>
          <w:sz w:val="18"/>
          <w:highlight w:val="yellow"/>
          <w:lang w:val="en-US"/>
        </w:rPr>
        <w:t xml:space="preserve"> Dis</w:t>
      </w:r>
      <w:r w:rsidR="00F23099" w:rsidRPr="00AA0173">
        <w:rPr>
          <w:rFonts w:ascii="Times New Roman" w:hAnsi="Times New Roman" w:cs="Times New Roman"/>
          <w:sz w:val="18"/>
          <w:highlight w:val="yellow"/>
          <w:lang w:val="en-US"/>
        </w:rPr>
        <w:t xml:space="preserve">. </w:t>
      </w:r>
      <w:r w:rsidR="00F23099" w:rsidRPr="00AA0173">
        <w:rPr>
          <w:rFonts w:ascii="Times New Roman" w:hAnsi="Times New Roman" w:cs="Times New Roman"/>
          <w:b/>
          <w:sz w:val="18"/>
          <w:highlight w:val="yellow"/>
          <w:lang w:val="en-US"/>
        </w:rPr>
        <w:t>2015</w:t>
      </w:r>
      <w:r w:rsidR="00F23099"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61</w:t>
      </w:r>
      <w:r w:rsidR="007C6DB7" w:rsidRPr="00AA0173">
        <w:rPr>
          <w:rFonts w:ascii="Times New Roman" w:hAnsi="Times New Roman" w:cs="Times New Roman"/>
          <w:sz w:val="18"/>
          <w:highlight w:val="yellow"/>
          <w:lang w:val="en-US"/>
        </w:rPr>
        <w:t>, 1558–1565</w:t>
      </w:r>
      <w:r w:rsidR="00F23099" w:rsidRPr="00AA0173">
        <w:rPr>
          <w:rFonts w:ascii="Times New Roman" w:hAnsi="Times New Roman" w:cs="Times New Roman"/>
          <w:sz w:val="18"/>
          <w:highlight w:val="yellow"/>
          <w:lang w:val="en-US"/>
        </w:rPr>
        <w:t>. DOI: 10.1093/cid/civ571</w:t>
      </w:r>
    </w:p>
    <w:p w14:paraId="10E4C2B5" w14:textId="499E6CF6"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[14]</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Chang, Y. L.</w:t>
      </w:r>
      <w:r w:rsidR="003A05D0"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Yu, S. J.</w:t>
      </w:r>
      <w:r w:rsidR="003A05D0"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Heitman, J.</w:t>
      </w:r>
      <w:r w:rsidR="003A05D0"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Wellington, M.</w:t>
      </w:r>
      <w:r w:rsidR="003A05D0"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Chen, Y. L.</w:t>
      </w:r>
      <w:r w:rsidR="003A05D0"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New facets of antifungal therapy. </w:t>
      </w:r>
      <w:r w:rsidR="007C6DB7" w:rsidRPr="00AA0173">
        <w:rPr>
          <w:rFonts w:ascii="Times New Roman" w:hAnsi="Times New Roman" w:cs="Times New Roman"/>
          <w:i/>
          <w:sz w:val="18"/>
          <w:highlight w:val="yellow"/>
          <w:lang w:val="en-US"/>
        </w:rPr>
        <w:t>Virulence</w:t>
      </w:r>
      <w:r w:rsidR="007C6DB7" w:rsidRPr="00AA0173">
        <w:rPr>
          <w:rFonts w:ascii="Times New Roman" w:hAnsi="Times New Roman" w:cs="Times New Roman"/>
          <w:sz w:val="18"/>
          <w:highlight w:val="yellow"/>
          <w:lang w:val="en-US"/>
        </w:rPr>
        <w:t xml:space="preserve"> </w:t>
      </w:r>
      <w:r w:rsidR="003A05D0" w:rsidRPr="00AA0173">
        <w:rPr>
          <w:rFonts w:ascii="Times New Roman" w:hAnsi="Times New Roman" w:cs="Times New Roman"/>
          <w:b/>
          <w:sz w:val="18"/>
          <w:highlight w:val="yellow"/>
          <w:lang w:val="en-US"/>
        </w:rPr>
        <w:t>2017</w:t>
      </w:r>
      <w:r w:rsidR="003A05D0"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8</w:t>
      </w:r>
      <w:r w:rsidR="007C6DB7" w:rsidRPr="00AA0173">
        <w:rPr>
          <w:rFonts w:ascii="Times New Roman" w:hAnsi="Times New Roman" w:cs="Times New Roman"/>
          <w:sz w:val="18"/>
          <w:highlight w:val="yellow"/>
          <w:lang w:val="en-US"/>
        </w:rPr>
        <w:t>, 222–236</w:t>
      </w:r>
      <w:r w:rsidR="003A05D0" w:rsidRPr="00AA0173">
        <w:rPr>
          <w:rFonts w:ascii="Times New Roman" w:hAnsi="Times New Roman" w:cs="Times New Roman"/>
          <w:sz w:val="18"/>
          <w:highlight w:val="yellow"/>
          <w:lang w:val="en-US"/>
        </w:rPr>
        <w:t>. DOI: 10.1080/21505594.2016.1257457</w:t>
      </w:r>
    </w:p>
    <w:p w14:paraId="330E5480" w14:textId="2A1B4DC2"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[15]</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Seyedmousavi, S.</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Verweij, P. E.</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Mouton, J. W.</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Isavuconazole, a broad-spectrum triazole for the treatment of systemic fungal diseases. </w:t>
      </w:r>
      <w:r w:rsidR="003A05D0" w:rsidRPr="00AA0173">
        <w:rPr>
          <w:rFonts w:ascii="Times New Roman" w:hAnsi="Times New Roman" w:cs="Times New Roman"/>
          <w:i/>
          <w:sz w:val="18"/>
          <w:highlight w:val="yellow"/>
          <w:lang w:val="en-US"/>
        </w:rPr>
        <w:t>Expert Rev</w:t>
      </w:r>
      <w:r w:rsidR="00F639BD" w:rsidRPr="00AA0173">
        <w:rPr>
          <w:rFonts w:ascii="Times New Roman" w:hAnsi="Times New Roman" w:cs="Times New Roman"/>
          <w:i/>
          <w:sz w:val="18"/>
          <w:highlight w:val="yellow"/>
          <w:lang w:val="en-US"/>
        </w:rPr>
        <w:t>.</w:t>
      </w:r>
      <w:r w:rsidR="003A05D0" w:rsidRPr="00AA0173">
        <w:rPr>
          <w:rFonts w:ascii="Times New Roman" w:hAnsi="Times New Roman" w:cs="Times New Roman"/>
          <w:i/>
          <w:sz w:val="18"/>
          <w:highlight w:val="yellow"/>
          <w:lang w:val="en-US"/>
        </w:rPr>
        <w:t xml:space="preserve"> Anti</w:t>
      </w:r>
      <w:r w:rsidR="00F639BD" w:rsidRPr="00AA0173">
        <w:rPr>
          <w:rFonts w:ascii="Times New Roman" w:hAnsi="Times New Roman" w:cs="Times New Roman"/>
          <w:i/>
          <w:sz w:val="18"/>
          <w:highlight w:val="yellow"/>
          <w:lang w:val="en-US"/>
        </w:rPr>
        <w:t>.</w:t>
      </w:r>
      <w:r w:rsidR="003A05D0" w:rsidRPr="00AA0173">
        <w:rPr>
          <w:rFonts w:ascii="Times New Roman" w:hAnsi="Times New Roman" w:cs="Times New Roman"/>
          <w:i/>
          <w:sz w:val="18"/>
          <w:highlight w:val="yellow"/>
          <w:lang w:val="en-US"/>
        </w:rPr>
        <w:t xml:space="preserve"> Infect</w:t>
      </w:r>
      <w:r w:rsidR="00F639BD" w:rsidRPr="00AA0173">
        <w:rPr>
          <w:rFonts w:ascii="Times New Roman" w:hAnsi="Times New Roman" w:cs="Times New Roman"/>
          <w:i/>
          <w:sz w:val="18"/>
          <w:highlight w:val="yellow"/>
          <w:lang w:val="en-US"/>
        </w:rPr>
        <w:t>.</w:t>
      </w:r>
      <w:r w:rsidR="003A05D0" w:rsidRPr="00AA0173">
        <w:rPr>
          <w:rFonts w:ascii="Times New Roman" w:hAnsi="Times New Roman" w:cs="Times New Roman"/>
          <w:i/>
          <w:sz w:val="18"/>
          <w:highlight w:val="yellow"/>
          <w:lang w:val="en-US"/>
        </w:rPr>
        <w:t xml:space="preserve"> Ther</w:t>
      </w:r>
      <w:r w:rsidR="00F639BD" w:rsidRPr="00AA0173">
        <w:rPr>
          <w:rFonts w:ascii="Times New Roman" w:hAnsi="Times New Roman" w:cs="Times New Roman"/>
          <w:i/>
          <w:sz w:val="18"/>
          <w:highlight w:val="yellow"/>
          <w:lang w:val="en-US"/>
        </w:rPr>
        <w:t>.</w:t>
      </w:r>
      <w:r w:rsidR="00F639BD" w:rsidRPr="00AA0173">
        <w:rPr>
          <w:rFonts w:ascii="Times New Roman" w:hAnsi="Times New Roman" w:cs="Times New Roman"/>
          <w:sz w:val="18"/>
          <w:highlight w:val="yellow"/>
          <w:lang w:val="en-US"/>
        </w:rPr>
        <w:t xml:space="preserve"> </w:t>
      </w:r>
      <w:r w:rsidR="00F639BD" w:rsidRPr="00AA0173">
        <w:rPr>
          <w:rFonts w:ascii="Times New Roman" w:hAnsi="Times New Roman" w:cs="Times New Roman"/>
          <w:b/>
          <w:sz w:val="18"/>
          <w:highlight w:val="yellow"/>
          <w:lang w:val="en-US"/>
        </w:rPr>
        <w:t>2015</w:t>
      </w:r>
      <w:r w:rsidR="00F639BD"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13</w:t>
      </w:r>
      <w:r w:rsidR="007C6DB7" w:rsidRPr="00AA0173">
        <w:rPr>
          <w:rFonts w:ascii="Times New Roman" w:hAnsi="Times New Roman" w:cs="Times New Roman"/>
          <w:sz w:val="18"/>
          <w:highlight w:val="yellow"/>
          <w:lang w:val="en-US"/>
        </w:rPr>
        <w:t>, 9–27</w:t>
      </w:r>
      <w:r w:rsidR="00F639BD" w:rsidRPr="00AA0173">
        <w:rPr>
          <w:rFonts w:ascii="Times New Roman" w:hAnsi="Times New Roman" w:cs="Times New Roman"/>
          <w:sz w:val="18"/>
          <w:highlight w:val="yellow"/>
          <w:lang w:val="en-US"/>
        </w:rPr>
        <w:t>. DOI: 10.1586/14787210.2015.990382</w:t>
      </w:r>
    </w:p>
    <w:p w14:paraId="47CC7590" w14:textId="3417B3F9"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[16]</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Peyton, L. R.</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Gallagher, S.</w:t>
      </w:r>
      <w:r w:rsidR="00F639BD" w:rsidRPr="00AA0173">
        <w:rPr>
          <w:rFonts w:ascii="Times New Roman" w:hAnsi="Times New Roman" w:cs="Times New Roman"/>
          <w:sz w:val="18"/>
          <w:highlight w:val="yellow"/>
          <w:lang w:val="en-US"/>
        </w:rPr>
        <w:t>; H</w:t>
      </w:r>
      <w:r w:rsidR="007C6DB7" w:rsidRPr="00AA0173">
        <w:rPr>
          <w:rFonts w:ascii="Times New Roman" w:hAnsi="Times New Roman" w:cs="Times New Roman"/>
          <w:sz w:val="18"/>
          <w:highlight w:val="yellow"/>
          <w:lang w:val="en-US"/>
        </w:rPr>
        <w:t>ashemzadeh, M.</w:t>
      </w:r>
      <w:r w:rsidR="00F639BD"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sz w:val="18"/>
          <w:highlight w:val="yellow"/>
          <w:lang w:val="en-US"/>
        </w:rPr>
        <w:t xml:space="preserve">Triazole antifungals: A review. </w:t>
      </w:r>
      <w:r w:rsidR="00F639BD" w:rsidRPr="00AA0173">
        <w:rPr>
          <w:highlight w:val="yellow"/>
          <w:lang w:val="en-GB"/>
        </w:rPr>
        <w:t xml:space="preserve"> </w:t>
      </w:r>
      <w:r w:rsidR="00F639BD" w:rsidRPr="00AA0173">
        <w:rPr>
          <w:rFonts w:ascii="Times New Roman" w:hAnsi="Times New Roman" w:cs="Times New Roman"/>
          <w:i/>
          <w:sz w:val="18"/>
          <w:highlight w:val="yellow"/>
          <w:lang w:val="en-US"/>
        </w:rPr>
        <w:t>Drugs Today (Barc)</w:t>
      </w:r>
      <w:r w:rsidR="00F639BD" w:rsidRPr="00AA0173">
        <w:rPr>
          <w:rFonts w:ascii="Times New Roman" w:hAnsi="Times New Roman" w:cs="Times New Roman"/>
          <w:sz w:val="18"/>
          <w:highlight w:val="yellow"/>
          <w:lang w:val="en-US"/>
        </w:rPr>
        <w:t xml:space="preserve">, </w:t>
      </w:r>
      <w:r w:rsidR="00F639BD" w:rsidRPr="00AA0173">
        <w:rPr>
          <w:rFonts w:ascii="Times New Roman" w:hAnsi="Times New Roman" w:cs="Times New Roman"/>
          <w:b/>
          <w:sz w:val="18"/>
          <w:highlight w:val="yellow"/>
          <w:lang w:val="en-US"/>
        </w:rPr>
        <w:t>2015</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51</w:t>
      </w:r>
      <w:r w:rsidR="007C6DB7" w:rsidRPr="00AA0173">
        <w:rPr>
          <w:rFonts w:ascii="Times New Roman" w:hAnsi="Times New Roman" w:cs="Times New Roman"/>
          <w:sz w:val="18"/>
          <w:highlight w:val="yellow"/>
          <w:lang w:val="en-US"/>
        </w:rPr>
        <w:t>, 705–718</w:t>
      </w:r>
      <w:r w:rsidR="00F639BD" w:rsidRPr="00AA0173">
        <w:rPr>
          <w:rFonts w:ascii="Times New Roman" w:hAnsi="Times New Roman" w:cs="Times New Roman"/>
          <w:sz w:val="18"/>
          <w:highlight w:val="yellow"/>
          <w:lang w:val="en-US"/>
        </w:rPr>
        <w:t xml:space="preserve">. </w:t>
      </w:r>
      <w:r w:rsidR="00F639BD" w:rsidRPr="00AA0173">
        <w:rPr>
          <w:highlight w:val="yellow"/>
          <w:lang w:val="en-GB"/>
        </w:rPr>
        <w:t xml:space="preserve"> </w:t>
      </w:r>
      <w:r w:rsidR="00F639BD" w:rsidRPr="00AA0173">
        <w:rPr>
          <w:rFonts w:ascii="Times New Roman" w:hAnsi="Times New Roman" w:cs="Times New Roman"/>
          <w:sz w:val="18"/>
          <w:highlight w:val="yellow"/>
          <w:lang w:val="en-US"/>
        </w:rPr>
        <w:t>DOI: 10.1358/dot.2015.51.12.2421058</w:t>
      </w:r>
    </w:p>
    <w:p w14:paraId="4CDA73A7" w14:textId="46D1CC00" w:rsidR="007C6DB7" w:rsidRPr="00AA0173" w:rsidRDefault="00A60D18" w:rsidP="007C6DB7">
      <w:pPr>
        <w:spacing w:after="120" w:line="300" w:lineRule="exact"/>
        <w:ind w:left="708" w:hanging="708"/>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[17]</w:t>
      </w:r>
      <w:r w:rsidRPr="00AA0173">
        <w:rPr>
          <w:rFonts w:ascii="Times New Roman" w:hAnsi="Times New Roman" w:cs="Times New Roman"/>
          <w:sz w:val="18"/>
          <w:highlight w:val="yellow"/>
          <w:lang w:val="en-US"/>
        </w:rPr>
        <w:tab/>
      </w:r>
      <w:r w:rsidR="007C6DB7" w:rsidRPr="00AA0173">
        <w:rPr>
          <w:rFonts w:ascii="Times New Roman" w:hAnsi="Times New Roman" w:cs="Times New Roman"/>
          <w:sz w:val="18"/>
          <w:highlight w:val="yellow"/>
          <w:lang w:val="en-US"/>
        </w:rPr>
        <w:t>Chitasombat, M. N.</w:t>
      </w:r>
      <w:r w:rsidR="00F639BD"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sz w:val="18"/>
          <w:highlight w:val="yellow"/>
          <w:lang w:val="en-US"/>
        </w:rPr>
        <w:t>Kontoyiannis, D. P.</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The “cephalosporin era” of triazole therapy: Isavuconazole, a welcomed newcomer for the treatment of invasive fungal infections. </w:t>
      </w:r>
      <w:r w:rsidR="00F639BD" w:rsidRPr="00AA0173">
        <w:rPr>
          <w:highlight w:val="yellow"/>
          <w:lang w:val="en-GB"/>
        </w:rPr>
        <w:t xml:space="preserve"> </w:t>
      </w:r>
      <w:r w:rsidR="00F639BD" w:rsidRPr="00AA0173">
        <w:rPr>
          <w:rFonts w:ascii="Times New Roman" w:hAnsi="Times New Roman" w:cs="Times New Roman"/>
          <w:i/>
          <w:sz w:val="18"/>
          <w:highlight w:val="yellow"/>
          <w:lang w:val="en-US"/>
        </w:rPr>
        <w:t>Expert Opin. Pharmacother</w:t>
      </w:r>
      <w:r w:rsidR="00F639BD" w:rsidRPr="00AA0173">
        <w:rPr>
          <w:rFonts w:ascii="Times New Roman" w:hAnsi="Times New Roman" w:cs="Times New Roman"/>
          <w:sz w:val="18"/>
          <w:highlight w:val="yellow"/>
          <w:lang w:val="en-US"/>
        </w:rPr>
        <w:t>.</w:t>
      </w:r>
      <w:r w:rsidR="00F639BD" w:rsidRPr="00AA0173">
        <w:rPr>
          <w:rFonts w:ascii="Times New Roman" w:hAnsi="Times New Roman" w:cs="Times New Roman"/>
          <w:b/>
          <w:sz w:val="18"/>
          <w:highlight w:val="yellow"/>
          <w:lang w:val="en-US"/>
        </w:rPr>
        <w:t xml:space="preserve"> 2015</w:t>
      </w:r>
      <w:r w:rsidR="00F639BD" w:rsidRPr="00AA0173">
        <w:rPr>
          <w:rFonts w:ascii="Times New Roman" w:hAnsi="Times New Roman" w:cs="Times New Roman"/>
          <w:sz w:val="18"/>
          <w:highlight w:val="yellow"/>
          <w:lang w:val="en-US"/>
        </w:rPr>
        <w:t>,</w:t>
      </w:r>
      <w:r w:rsidR="007C6DB7" w:rsidRPr="00AA0173">
        <w:rPr>
          <w:rFonts w:ascii="Times New Roman" w:hAnsi="Times New Roman" w:cs="Times New Roman"/>
          <w:sz w:val="18"/>
          <w:highlight w:val="yellow"/>
          <w:lang w:val="en-US"/>
        </w:rPr>
        <w:t xml:space="preserve"> </w:t>
      </w:r>
      <w:r w:rsidR="007C6DB7" w:rsidRPr="00AA0173">
        <w:rPr>
          <w:rFonts w:ascii="Times New Roman" w:hAnsi="Times New Roman" w:cs="Times New Roman"/>
          <w:i/>
          <w:sz w:val="18"/>
          <w:highlight w:val="yellow"/>
          <w:lang w:val="en-US"/>
        </w:rPr>
        <w:t>16</w:t>
      </w:r>
      <w:r w:rsidR="007C6DB7" w:rsidRPr="00AA0173">
        <w:rPr>
          <w:rFonts w:ascii="Times New Roman" w:hAnsi="Times New Roman" w:cs="Times New Roman"/>
          <w:sz w:val="18"/>
          <w:highlight w:val="yellow"/>
          <w:lang w:val="en-US"/>
        </w:rPr>
        <w:t>, 1543–1558</w:t>
      </w:r>
      <w:r w:rsidR="00F639BD" w:rsidRPr="00AA0173">
        <w:rPr>
          <w:rFonts w:ascii="Times New Roman" w:hAnsi="Times New Roman" w:cs="Times New Roman"/>
          <w:sz w:val="18"/>
          <w:highlight w:val="yellow"/>
          <w:lang w:val="en-US"/>
        </w:rPr>
        <w:t xml:space="preserve">. DOI: 10.1517/14656566.2015.1057500. </w:t>
      </w:r>
    </w:p>
    <w:p w14:paraId="1B289D06" w14:textId="2358A560" w:rsidR="00EB57DA" w:rsidRPr="00AA0173" w:rsidRDefault="00EB57DA"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134F8D" w:rsidRPr="00AA0173">
        <w:rPr>
          <w:rFonts w:ascii="Times New Roman" w:hAnsi="Times New Roman" w:cs="Times New Roman"/>
          <w:color w:val="000000" w:themeColor="text1"/>
          <w:sz w:val="18"/>
          <w:highlight w:val="yellow"/>
          <w:lang w:val="en-US"/>
        </w:rPr>
        <w:t>1</w:t>
      </w:r>
      <w:r w:rsidRPr="00AA0173">
        <w:rPr>
          <w:rFonts w:ascii="Times New Roman" w:hAnsi="Times New Roman" w:cs="Times New Roman"/>
          <w:color w:val="000000" w:themeColor="text1"/>
          <w:sz w:val="18"/>
          <w:highlight w:val="yellow"/>
          <w:lang w:val="en-US"/>
        </w:rPr>
        <w:t>8]</w:t>
      </w:r>
      <w:r w:rsidRPr="00AA0173">
        <w:rPr>
          <w:rFonts w:ascii="Times New Roman" w:hAnsi="Times New Roman" w:cs="Times New Roman"/>
          <w:color w:val="000000" w:themeColor="text1"/>
          <w:sz w:val="18"/>
          <w:highlight w:val="yellow"/>
          <w:lang w:val="en-US"/>
        </w:rPr>
        <w:tab/>
        <w:t xml:space="preserve">Revie, N. M.; Iyer, K. R.; Robbins, N.; Cowen, L. E. Antifungal drug resistance: evolution, mechanisms and impact, </w:t>
      </w:r>
      <w:r w:rsidRPr="00AA0173">
        <w:rPr>
          <w:rFonts w:ascii="Times New Roman" w:hAnsi="Times New Roman" w:cs="Times New Roman"/>
          <w:i/>
          <w:color w:val="000000" w:themeColor="text1"/>
          <w:sz w:val="18"/>
          <w:highlight w:val="yellow"/>
          <w:lang w:val="en-US"/>
        </w:rPr>
        <w:t>Curr. Opin. Microbiol</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2018</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45</w:t>
      </w:r>
      <w:r w:rsidRPr="00AA0173">
        <w:rPr>
          <w:rFonts w:ascii="Times New Roman" w:hAnsi="Times New Roman" w:cs="Times New Roman"/>
          <w:color w:val="000000" w:themeColor="text1"/>
          <w:sz w:val="18"/>
          <w:highlight w:val="yellow"/>
          <w:lang w:val="en-US"/>
        </w:rPr>
        <w:t xml:space="preserve">, 70–76. DOI: 10.1016/j.mib.2018.02.005. </w:t>
      </w:r>
    </w:p>
    <w:p w14:paraId="001CA595" w14:textId="1ACD1AFC" w:rsidR="00EB57DA" w:rsidRPr="00AA0173" w:rsidRDefault="00EB57DA"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w:t>
      </w:r>
      <w:r w:rsidR="00134F8D" w:rsidRPr="00AA0173">
        <w:rPr>
          <w:rFonts w:ascii="Times New Roman" w:hAnsi="Times New Roman" w:cs="Times New Roman"/>
          <w:color w:val="000000" w:themeColor="text1"/>
          <w:sz w:val="18"/>
          <w:highlight w:val="yellow"/>
          <w:lang w:val="en-US"/>
        </w:rPr>
        <w:t>1</w:t>
      </w:r>
      <w:r w:rsidRPr="00AA0173">
        <w:rPr>
          <w:rFonts w:ascii="Times New Roman" w:hAnsi="Times New Roman" w:cs="Times New Roman"/>
          <w:color w:val="000000" w:themeColor="text1"/>
          <w:sz w:val="18"/>
          <w:highlight w:val="yellow"/>
          <w:lang w:val="en-US"/>
        </w:rPr>
        <w:t>9]</w:t>
      </w:r>
      <w:r w:rsidRPr="00AA0173">
        <w:rPr>
          <w:rFonts w:ascii="Times New Roman" w:hAnsi="Times New Roman" w:cs="Times New Roman"/>
          <w:color w:val="000000" w:themeColor="text1"/>
          <w:sz w:val="18"/>
          <w:highlight w:val="yellow"/>
          <w:lang w:val="en-US"/>
        </w:rPr>
        <w:tab/>
        <w:t xml:space="preserve">Perlin, D. S.; Rautemaa-Richardson, R.; Alastruey-Izquierdo, A., The global problem of antifungal resistance: prevalence, mechanisms, and management, </w:t>
      </w:r>
      <w:r w:rsidRPr="00AA0173">
        <w:rPr>
          <w:rFonts w:ascii="Times New Roman" w:hAnsi="Times New Roman" w:cs="Times New Roman"/>
          <w:i/>
          <w:color w:val="000000" w:themeColor="text1"/>
          <w:sz w:val="18"/>
          <w:highlight w:val="yellow"/>
          <w:lang w:val="en-US"/>
        </w:rPr>
        <w:t>Lancet Infect. Dis</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b/>
          <w:color w:val="000000" w:themeColor="text1"/>
          <w:sz w:val="18"/>
          <w:highlight w:val="yellow"/>
          <w:lang w:val="en-US"/>
        </w:rPr>
        <w:t>2017</w:t>
      </w:r>
      <w:r w:rsidRPr="00AA0173">
        <w:rPr>
          <w:rFonts w:ascii="Times New Roman" w:hAnsi="Times New Roman" w:cs="Times New Roman"/>
          <w:color w:val="000000" w:themeColor="text1"/>
          <w:sz w:val="18"/>
          <w:highlight w:val="yellow"/>
          <w:lang w:val="en-US"/>
        </w:rPr>
        <w:t xml:space="preserve">, </w:t>
      </w:r>
      <w:r w:rsidRPr="00AA0173">
        <w:rPr>
          <w:rFonts w:ascii="Times New Roman" w:hAnsi="Times New Roman" w:cs="Times New Roman"/>
          <w:i/>
          <w:color w:val="000000" w:themeColor="text1"/>
          <w:sz w:val="18"/>
          <w:highlight w:val="yellow"/>
          <w:lang w:val="en-US"/>
        </w:rPr>
        <w:t>17</w:t>
      </w:r>
      <w:r w:rsidRPr="00AA0173">
        <w:rPr>
          <w:rFonts w:ascii="Times New Roman" w:hAnsi="Times New Roman" w:cs="Times New Roman"/>
          <w:color w:val="000000" w:themeColor="text1"/>
          <w:sz w:val="18"/>
          <w:highlight w:val="yellow"/>
          <w:lang w:val="en-US"/>
        </w:rPr>
        <w:t xml:space="preserve">, 383–392. DOI: 10.1016/S1473-3099(17)30316-X. </w:t>
      </w:r>
    </w:p>
    <w:p w14:paraId="6608F3A8" w14:textId="3134C57C" w:rsidR="00EB57DA" w:rsidRPr="00AA0173" w:rsidRDefault="00134F8D"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[2</w:t>
      </w:r>
      <w:r w:rsidR="00EB57DA" w:rsidRPr="00AA0173">
        <w:rPr>
          <w:rFonts w:ascii="Times New Roman" w:hAnsi="Times New Roman" w:cs="Times New Roman"/>
          <w:color w:val="000000" w:themeColor="text1"/>
          <w:sz w:val="18"/>
          <w:highlight w:val="yellow"/>
          <w:lang w:val="en-US"/>
        </w:rPr>
        <w:t>0]</w:t>
      </w:r>
      <w:r w:rsidR="00EB57DA" w:rsidRPr="00AA0173">
        <w:rPr>
          <w:rFonts w:ascii="Times New Roman" w:hAnsi="Times New Roman" w:cs="Times New Roman"/>
          <w:color w:val="000000" w:themeColor="text1"/>
          <w:sz w:val="18"/>
          <w:highlight w:val="yellow"/>
          <w:lang w:val="en-US"/>
        </w:rPr>
        <w:tab/>
        <w:t xml:space="preserve"> Beardsley, J.; Halliday, C. L.; Chen, S.; Sorrell, T. C., Responding to the emergence of antifungal drug resistance: perspectives from the bench and the bedside, </w:t>
      </w:r>
      <w:r w:rsidR="00EB57DA" w:rsidRPr="00AA0173">
        <w:rPr>
          <w:rFonts w:ascii="Times New Roman" w:hAnsi="Times New Roman" w:cs="Times New Roman"/>
          <w:i/>
          <w:color w:val="000000" w:themeColor="text1"/>
          <w:sz w:val="18"/>
          <w:highlight w:val="yellow"/>
          <w:lang w:val="en-US"/>
        </w:rPr>
        <w:t>Future Microbiol</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2018</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13</w:t>
      </w:r>
      <w:r w:rsidR="00EB57DA" w:rsidRPr="00AA0173">
        <w:rPr>
          <w:rFonts w:ascii="Times New Roman" w:hAnsi="Times New Roman" w:cs="Times New Roman"/>
          <w:color w:val="000000" w:themeColor="text1"/>
          <w:sz w:val="18"/>
          <w:highlight w:val="yellow"/>
          <w:lang w:val="en-US"/>
        </w:rPr>
        <w:t xml:space="preserve">, 1175–1191. DOI: 10.2217/fmb-2018-0059. </w:t>
      </w:r>
    </w:p>
    <w:p w14:paraId="00786C86" w14:textId="3B1187A4" w:rsidR="00EB57DA" w:rsidRPr="00AA0173" w:rsidRDefault="00134F8D"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color w:val="000000" w:themeColor="text1"/>
          <w:sz w:val="18"/>
          <w:highlight w:val="yellow"/>
          <w:lang w:val="en-US"/>
        </w:rPr>
        <w:t>[2</w:t>
      </w:r>
      <w:r w:rsidR="00EB57DA" w:rsidRPr="00AA0173">
        <w:rPr>
          <w:rFonts w:ascii="Times New Roman" w:hAnsi="Times New Roman" w:cs="Times New Roman"/>
          <w:color w:val="000000" w:themeColor="text1"/>
          <w:sz w:val="18"/>
          <w:highlight w:val="yellow"/>
          <w:lang w:val="en-US"/>
        </w:rPr>
        <w:t>1]</w:t>
      </w:r>
      <w:r w:rsidR="00EB57DA" w:rsidRPr="00AA0173">
        <w:rPr>
          <w:rFonts w:ascii="Times New Roman" w:hAnsi="Times New Roman" w:cs="Times New Roman"/>
          <w:color w:val="000000" w:themeColor="text1"/>
          <w:sz w:val="18"/>
          <w:highlight w:val="yellow"/>
          <w:lang w:val="en-US"/>
        </w:rPr>
        <w:tab/>
      </w:r>
      <w:r w:rsidR="00EB57DA" w:rsidRPr="00AA0173">
        <w:rPr>
          <w:rFonts w:ascii="Times New Roman" w:hAnsi="Times New Roman" w:cs="Times New Roman"/>
          <w:sz w:val="18"/>
          <w:highlight w:val="yellow"/>
          <w:lang w:val="en-US"/>
        </w:rPr>
        <w:t xml:space="preserve">Lopez-Ribot, J. L.; Wiederhold, N. P.; Patterson T. F., </w:t>
      </w:r>
      <w:r w:rsidR="00EB57DA" w:rsidRPr="00AA0173">
        <w:rPr>
          <w:rFonts w:ascii="Times New Roman" w:hAnsi="Times New Roman" w:cs="Times New Roman"/>
          <w:i/>
          <w:sz w:val="18"/>
          <w:highlight w:val="yellow"/>
          <w:lang w:val="en-US"/>
        </w:rPr>
        <w:t>Fungal Drug Resistance: Azoles</w:t>
      </w:r>
      <w:r w:rsidR="00EB57DA" w:rsidRPr="00AA0173">
        <w:rPr>
          <w:rFonts w:ascii="Times New Roman" w:hAnsi="Times New Roman" w:cs="Times New Roman"/>
          <w:sz w:val="18"/>
          <w:highlight w:val="yellow"/>
          <w:lang w:val="en-US"/>
        </w:rPr>
        <w:t xml:space="preserve">. In: Mayers, D.; Sobel, J.; Ouellette, M.; Kaye, K.; Marchaim, D. (eds), </w:t>
      </w:r>
      <w:r w:rsidR="00EB57DA" w:rsidRPr="00AA0173">
        <w:rPr>
          <w:rFonts w:ascii="Times New Roman" w:hAnsi="Times New Roman" w:cs="Times New Roman"/>
          <w:i/>
          <w:sz w:val="18"/>
          <w:highlight w:val="yellow"/>
          <w:lang w:val="en-US"/>
        </w:rPr>
        <w:t>Antimicrobial Drug Resistance</w:t>
      </w:r>
      <w:r w:rsidR="00EB57DA" w:rsidRPr="00AA0173">
        <w:rPr>
          <w:rFonts w:ascii="Times New Roman" w:hAnsi="Times New Roman" w:cs="Times New Roman"/>
          <w:sz w:val="18"/>
          <w:highlight w:val="yellow"/>
          <w:lang w:val="en-US"/>
        </w:rPr>
        <w:t xml:space="preserve">. Springer, Cham, </w:t>
      </w:r>
      <w:r w:rsidR="00EB57DA" w:rsidRPr="00AA0173">
        <w:rPr>
          <w:rFonts w:ascii="Times New Roman" w:hAnsi="Times New Roman" w:cs="Times New Roman"/>
          <w:b/>
          <w:sz w:val="18"/>
          <w:highlight w:val="yellow"/>
          <w:lang w:val="en-US"/>
        </w:rPr>
        <w:t>2017</w:t>
      </w:r>
      <w:r w:rsidR="00EB57DA" w:rsidRPr="00AA0173">
        <w:rPr>
          <w:rFonts w:ascii="Times New Roman" w:hAnsi="Times New Roman" w:cs="Times New Roman"/>
          <w:sz w:val="18"/>
          <w:highlight w:val="yellow"/>
          <w:lang w:val="en-US"/>
        </w:rPr>
        <w:t>, Online ISBN 978-3-319-46718-4, DOI: 10.1007/978-3-319-46718-4_27</w:t>
      </w:r>
    </w:p>
    <w:p w14:paraId="2A8D830F" w14:textId="521F803B" w:rsidR="00134F8D" w:rsidRPr="00AA0173" w:rsidRDefault="00134F8D"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lastRenderedPageBreak/>
        <w:t>[22]</w:t>
      </w:r>
      <w:r w:rsidRPr="00AA0173">
        <w:rPr>
          <w:rFonts w:ascii="Times New Roman" w:hAnsi="Times New Roman" w:cs="Times New Roman"/>
          <w:sz w:val="18"/>
          <w:highlight w:val="yellow"/>
          <w:lang w:val="en-US"/>
        </w:rPr>
        <w:tab/>
      </w:r>
      <w:r w:rsidR="002D38A1" w:rsidRPr="00AA0173">
        <w:rPr>
          <w:rFonts w:ascii="Times New Roman" w:hAnsi="Times New Roman" w:cs="Times New Roman"/>
          <w:sz w:val="18"/>
          <w:highlight w:val="yellow"/>
          <w:lang w:val="en-US"/>
        </w:rPr>
        <w:t xml:space="preserve">Caramalho, R.; Tyndall, J. D. A.; Monk, B. C.; Intrinsic short-tailed azole resistance in mucormycetes is due to an evolutionary conserved aminoacid substitution of the lanosterol 14α-demethylase. </w:t>
      </w:r>
      <w:r w:rsidR="002D38A1" w:rsidRPr="00AA0173">
        <w:rPr>
          <w:rFonts w:ascii="Times New Roman" w:hAnsi="Times New Roman" w:cs="Times New Roman"/>
          <w:i/>
          <w:sz w:val="18"/>
          <w:highlight w:val="yellow"/>
          <w:lang w:val="en-US"/>
        </w:rPr>
        <w:t>Sci Rep</w:t>
      </w:r>
      <w:r w:rsidR="002D38A1" w:rsidRPr="00AA0173">
        <w:rPr>
          <w:rFonts w:ascii="Times New Roman" w:hAnsi="Times New Roman" w:cs="Times New Roman"/>
          <w:sz w:val="18"/>
          <w:highlight w:val="yellow"/>
          <w:lang w:val="en-US"/>
        </w:rPr>
        <w:t xml:space="preserve">. </w:t>
      </w:r>
      <w:r w:rsidR="002D38A1" w:rsidRPr="00AA0173">
        <w:rPr>
          <w:rFonts w:ascii="Times New Roman" w:hAnsi="Times New Roman" w:cs="Times New Roman"/>
          <w:b/>
          <w:sz w:val="18"/>
          <w:highlight w:val="yellow"/>
          <w:lang w:val="en-US"/>
        </w:rPr>
        <w:t>2017</w:t>
      </w:r>
      <w:r w:rsidR="002D38A1" w:rsidRPr="00AA0173">
        <w:rPr>
          <w:rFonts w:ascii="Times New Roman" w:hAnsi="Times New Roman" w:cs="Times New Roman"/>
          <w:sz w:val="18"/>
          <w:highlight w:val="yellow"/>
          <w:lang w:val="en-US"/>
        </w:rPr>
        <w:t xml:space="preserve">, </w:t>
      </w:r>
      <w:r w:rsidR="002D38A1" w:rsidRPr="00AA0173">
        <w:rPr>
          <w:rFonts w:ascii="Times New Roman" w:hAnsi="Times New Roman" w:cs="Times New Roman"/>
          <w:i/>
          <w:sz w:val="18"/>
          <w:highlight w:val="yellow"/>
          <w:lang w:val="en-US"/>
        </w:rPr>
        <w:t>7</w:t>
      </w:r>
      <w:r w:rsidR="002D38A1" w:rsidRPr="00AA0173">
        <w:rPr>
          <w:rFonts w:ascii="Times New Roman" w:hAnsi="Times New Roman" w:cs="Times New Roman"/>
          <w:sz w:val="18"/>
          <w:highlight w:val="yellow"/>
          <w:lang w:val="en-US"/>
        </w:rPr>
        <w:t>, 15898. DOI: 10.1038/s41598-017-16123-9</w:t>
      </w:r>
    </w:p>
    <w:p w14:paraId="5E9450A0" w14:textId="131019C7" w:rsidR="00134F8D" w:rsidRPr="00AA0173" w:rsidRDefault="00134F8D" w:rsidP="002D38A1">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[23]</w:t>
      </w:r>
      <w:r w:rsidR="002D38A1" w:rsidRPr="00AA0173">
        <w:rPr>
          <w:highlight w:val="yellow"/>
          <w:lang w:val="en-GB"/>
        </w:rPr>
        <w:t xml:space="preserve"> </w:t>
      </w:r>
      <w:r w:rsidR="002D38A1" w:rsidRPr="00AA0173">
        <w:rPr>
          <w:highlight w:val="yellow"/>
          <w:lang w:val="en-GB"/>
        </w:rPr>
        <w:tab/>
      </w:r>
      <w:r w:rsidR="002D38A1" w:rsidRPr="00AA0173">
        <w:rPr>
          <w:rFonts w:ascii="Times New Roman" w:hAnsi="Times New Roman" w:cs="Times New Roman"/>
          <w:sz w:val="18"/>
          <w:highlight w:val="yellow"/>
          <w:lang w:val="en-US"/>
        </w:rPr>
        <w:t xml:space="preserve">Dannaoui, E., Antifungal resistance in mucorales, </w:t>
      </w:r>
      <w:r w:rsidR="002D38A1" w:rsidRPr="00AA0173">
        <w:rPr>
          <w:rFonts w:ascii="Times New Roman" w:hAnsi="Times New Roman" w:cs="Times New Roman"/>
          <w:i/>
          <w:sz w:val="18"/>
          <w:highlight w:val="yellow"/>
          <w:lang w:val="en-US"/>
        </w:rPr>
        <w:t>Int. J. Antimicrob. Agents</w:t>
      </w:r>
      <w:r w:rsidR="002D38A1" w:rsidRPr="00AA0173">
        <w:rPr>
          <w:rFonts w:ascii="Times New Roman" w:hAnsi="Times New Roman" w:cs="Times New Roman"/>
          <w:sz w:val="18"/>
          <w:highlight w:val="yellow"/>
          <w:lang w:val="en-US"/>
        </w:rPr>
        <w:t xml:space="preserve">, </w:t>
      </w:r>
      <w:r w:rsidR="002D38A1" w:rsidRPr="00AA0173">
        <w:rPr>
          <w:rFonts w:ascii="Times New Roman" w:hAnsi="Times New Roman" w:cs="Times New Roman"/>
          <w:b/>
          <w:sz w:val="18"/>
          <w:highlight w:val="yellow"/>
          <w:lang w:val="en-US"/>
        </w:rPr>
        <w:t xml:space="preserve">2017, </w:t>
      </w:r>
      <w:r w:rsidR="002D38A1" w:rsidRPr="00AA0173">
        <w:rPr>
          <w:rFonts w:ascii="Times New Roman" w:hAnsi="Times New Roman" w:cs="Times New Roman"/>
          <w:i/>
          <w:sz w:val="18"/>
          <w:highlight w:val="yellow"/>
          <w:lang w:val="en-US"/>
        </w:rPr>
        <w:t>50</w:t>
      </w:r>
      <w:r w:rsidR="00FC2BFA" w:rsidRPr="00AA0173">
        <w:rPr>
          <w:rFonts w:ascii="Times New Roman" w:hAnsi="Times New Roman" w:cs="Times New Roman"/>
          <w:sz w:val="18"/>
          <w:highlight w:val="yellow"/>
          <w:lang w:val="en-US"/>
        </w:rPr>
        <w:t xml:space="preserve">, </w:t>
      </w:r>
      <w:r w:rsidR="002D38A1" w:rsidRPr="00AA0173">
        <w:rPr>
          <w:rFonts w:ascii="Times New Roman" w:hAnsi="Times New Roman" w:cs="Times New Roman"/>
          <w:sz w:val="18"/>
          <w:highlight w:val="yellow"/>
          <w:lang w:val="en-US"/>
        </w:rPr>
        <w:t xml:space="preserve">617-621. </w:t>
      </w:r>
      <w:r w:rsidR="00FC2BFA" w:rsidRPr="00AA0173">
        <w:rPr>
          <w:rFonts w:ascii="Times New Roman" w:hAnsi="Times New Roman" w:cs="Times New Roman"/>
          <w:sz w:val="18"/>
          <w:highlight w:val="yellow"/>
          <w:lang w:val="en-US"/>
        </w:rPr>
        <w:t>DOI</w:t>
      </w:r>
      <w:r w:rsidR="002D38A1" w:rsidRPr="00AA0173">
        <w:rPr>
          <w:rFonts w:ascii="Times New Roman" w:hAnsi="Times New Roman" w:cs="Times New Roman"/>
          <w:sz w:val="18"/>
          <w:highlight w:val="yellow"/>
          <w:lang w:val="en-US"/>
        </w:rPr>
        <w:t>: 10.1016/j.ijantimicag.2017.08.010.</w:t>
      </w:r>
    </w:p>
    <w:p w14:paraId="6BB9AD33" w14:textId="1BF3109D" w:rsidR="00F2775A" w:rsidRPr="00AA0173" w:rsidRDefault="00F2775A" w:rsidP="00F2775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[24]</w:t>
      </w:r>
      <w:r w:rsidRPr="00AA0173">
        <w:rPr>
          <w:rFonts w:ascii="Times New Roman" w:hAnsi="Times New Roman" w:cs="Times New Roman"/>
          <w:sz w:val="18"/>
          <w:highlight w:val="yellow"/>
          <w:lang w:val="en-US"/>
        </w:rPr>
        <w:tab/>
        <w:t xml:space="preserve">Odds, F. C.; Brown, A. J. P.; Gow, N. A. R., Antifungal agents: mechanisms of action. </w:t>
      </w:r>
      <w:r w:rsidRPr="00AA0173">
        <w:rPr>
          <w:rFonts w:ascii="Times New Roman" w:hAnsi="Times New Roman" w:cs="Times New Roman"/>
          <w:i/>
          <w:sz w:val="18"/>
          <w:highlight w:val="yellow"/>
          <w:lang w:val="en-US"/>
        </w:rPr>
        <w:t>Trends Microbiol</w:t>
      </w:r>
      <w:r w:rsidRPr="00AA0173">
        <w:rPr>
          <w:rFonts w:ascii="Times New Roman" w:hAnsi="Times New Roman" w:cs="Times New Roman"/>
          <w:sz w:val="18"/>
          <w:highlight w:val="yellow"/>
          <w:lang w:val="en-US"/>
        </w:rPr>
        <w:t xml:space="preserve">. </w:t>
      </w:r>
      <w:r w:rsidRPr="00AA0173">
        <w:rPr>
          <w:rFonts w:ascii="Times New Roman" w:hAnsi="Times New Roman" w:cs="Times New Roman"/>
          <w:b/>
          <w:sz w:val="18"/>
          <w:highlight w:val="yellow"/>
          <w:lang w:val="en-US"/>
        </w:rPr>
        <w:t>2003</w:t>
      </w:r>
      <w:r w:rsidRPr="00AA0173">
        <w:rPr>
          <w:rFonts w:ascii="Times New Roman" w:hAnsi="Times New Roman" w:cs="Times New Roman"/>
          <w:sz w:val="18"/>
          <w:highlight w:val="yellow"/>
          <w:lang w:val="en-US"/>
        </w:rPr>
        <w:t xml:space="preserve">, </w:t>
      </w:r>
      <w:r w:rsidRPr="00AA0173">
        <w:rPr>
          <w:rFonts w:ascii="Times New Roman" w:hAnsi="Times New Roman" w:cs="Times New Roman"/>
          <w:i/>
          <w:sz w:val="18"/>
          <w:highlight w:val="yellow"/>
          <w:lang w:val="en-US"/>
        </w:rPr>
        <w:t>11</w:t>
      </w:r>
      <w:r w:rsidRPr="00AA0173">
        <w:rPr>
          <w:rFonts w:ascii="Times New Roman" w:hAnsi="Times New Roman" w:cs="Times New Roman"/>
          <w:sz w:val="18"/>
          <w:highlight w:val="yellow"/>
          <w:lang w:val="en-US"/>
        </w:rPr>
        <w:t>, 272-279. DOI: 10.1016/s0966-842x(03)00117-3</w:t>
      </w:r>
    </w:p>
    <w:p w14:paraId="5B1D2495" w14:textId="534A57ED" w:rsidR="00F2775A" w:rsidRPr="00AA0173" w:rsidRDefault="00F2775A" w:rsidP="00CE4EDC">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[25]</w:t>
      </w:r>
      <w:r w:rsidR="00CE4EDC" w:rsidRPr="00AA0173">
        <w:rPr>
          <w:rFonts w:ascii="Times New Roman" w:hAnsi="Times New Roman" w:cs="Times New Roman"/>
          <w:sz w:val="18"/>
          <w:highlight w:val="yellow"/>
          <w:lang w:val="en-US"/>
        </w:rPr>
        <w:tab/>
        <w:t xml:space="preserve">Balding, P. R.; Porro, C. S., Munro, A. W.; Visser, S. P., How Do Azoles Inhibit Cytochrome P450 Enzymes? A Density Functional Study, </w:t>
      </w:r>
      <w:r w:rsidR="00CE4EDC" w:rsidRPr="00AA0173">
        <w:rPr>
          <w:rFonts w:ascii="Times New Roman" w:hAnsi="Times New Roman" w:cs="Times New Roman"/>
          <w:i/>
          <w:sz w:val="18"/>
          <w:highlight w:val="yellow"/>
          <w:lang w:val="en-US"/>
        </w:rPr>
        <w:t>J. Phys. Chem. A</w:t>
      </w:r>
      <w:r w:rsidR="00CE4EDC" w:rsidRPr="00AA0173">
        <w:rPr>
          <w:rFonts w:ascii="Times New Roman" w:hAnsi="Times New Roman" w:cs="Times New Roman"/>
          <w:sz w:val="18"/>
          <w:highlight w:val="yellow"/>
          <w:lang w:val="en-US"/>
        </w:rPr>
        <w:t xml:space="preserve"> </w:t>
      </w:r>
      <w:r w:rsidR="00CE4EDC" w:rsidRPr="00AA0173">
        <w:rPr>
          <w:rFonts w:ascii="Times New Roman" w:hAnsi="Times New Roman" w:cs="Times New Roman"/>
          <w:b/>
          <w:sz w:val="18"/>
          <w:highlight w:val="yellow"/>
          <w:lang w:val="en-US"/>
        </w:rPr>
        <w:t>2008</w:t>
      </w:r>
      <w:r w:rsidR="00CE4EDC" w:rsidRPr="00AA0173">
        <w:rPr>
          <w:rFonts w:ascii="Times New Roman" w:hAnsi="Times New Roman" w:cs="Times New Roman"/>
          <w:sz w:val="18"/>
          <w:highlight w:val="yellow"/>
          <w:lang w:val="en-US"/>
        </w:rPr>
        <w:t xml:space="preserve">, </w:t>
      </w:r>
      <w:r w:rsidR="00CE4EDC" w:rsidRPr="00AA0173">
        <w:rPr>
          <w:rFonts w:ascii="Times New Roman" w:hAnsi="Times New Roman" w:cs="Times New Roman"/>
          <w:i/>
          <w:sz w:val="18"/>
          <w:highlight w:val="yellow"/>
          <w:lang w:val="en-US"/>
        </w:rPr>
        <w:t>112</w:t>
      </w:r>
      <w:r w:rsidR="00CE4EDC" w:rsidRPr="00AA0173">
        <w:rPr>
          <w:rFonts w:ascii="Times New Roman" w:hAnsi="Times New Roman" w:cs="Times New Roman"/>
          <w:sz w:val="18"/>
          <w:highlight w:val="yellow"/>
          <w:lang w:val="en-US"/>
        </w:rPr>
        <w:t>, 12911–12918</w:t>
      </w:r>
      <w:r w:rsidR="00D758BD" w:rsidRPr="00AA0173">
        <w:rPr>
          <w:rFonts w:ascii="Times New Roman" w:hAnsi="Times New Roman" w:cs="Times New Roman"/>
          <w:sz w:val="18"/>
          <w:highlight w:val="yellow"/>
          <w:lang w:val="en-US"/>
        </w:rPr>
        <w:t xml:space="preserve">. DOI: </w:t>
      </w:r>
      <w:r w:rsidR="00CE4EDC" w:rsidRPr="00AA0173">
        <w:rPr>
          <w:rFonts w:ascii="Times New Roman" w:hAnsi="Times New Roman" w:cs="Times New Roman"/>
          <w:sz w:val="18"/>
          <w:highlight w:val="yellow"/>
          <w:lang w:val="en-US"/>
        </w:rPr>
        <w:t>10.1021/jp802087w</w:t>
      </w:r>
    </w:p>
    <w:p w14:paraId="62285252" w14:textId="23CAA4BA" w:rsidR="00F2775A" w:rsidRPr="00AA0173" w:rsidRDefault="00F2775A" w:rsidP="002D38A1">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[26]</w:t>
      </w:r>
      <w:r w:rsidR="00410C22" w:rsidRPr="00AA0173">
        <w:rPr>
          <w:rFonts w:ascii="Times New Roman" w:hAnsi="Times New Roman" w:cs="Times New Roman"/>
          <w:sz w:val="18"/>
          <w:highlight w:val="yellow"/>
          <w:lang w:val="en-US"/>
        </w:rPr>
        <w:tab/>
        <w:t xml:space="preserve">Zhang, Y.; Damu, G. L. V.; Cui, S. F.; Mi, J. L.; Tangadanchu, V. K. R.; Zhou, C. H., Discovery of potential antifungal triazoles: design, synthesis, biological evaluation, and preliminary antifungal mechanism exploration, </w:t>
      </w:r>
      <w:r w:rsidR="00410C22" w:rsidRPr="00AA0173">
        <w:rPr>
          <w:rFonts w:ascii="Times New Roman" w:hAnsi="Times New Roman" w:cs="Times New Roman"/>
          <w:i/>
          <w:sz w:val="18"/>
          <w:highlight w:val="yellow"/>
          <w:lang w:val="en-US"/>
        </w:rPr>
        <w:t>Med. Chem. Commun</w:t>
      </w:r>
      <w:r w:rsidR="00410C22" w:rsidRPr="00AA0173">
        <w:rPr>
          <w:rFonts w:ascii="Times New Roman" w:hAnsi="Times New Roman" w:cs="Times New Roman"/>
          <w:sz w:val="18"/>
          <w:highlight w:val="yellow"/>
          <w:lang w:val="en-US"/>
        </w:rPr>
        <w:t xml:space="preserve">., </w:t>
      </w:r>
      <w:r w:rsidR="00410C22" w:rsidRPr="00AA0173">
        <w:rPr>
          <w:rFonts w:ascii="Times New Roman" w:hAnsi="Times New Roman" w:cs="Times New Roman"/>
          <w:b/>
          <w:sz w:val="18"/>
          <w:highlight w:val="yellow"/>
          <w:lang w:val="en-US"/>
        </w:rPr>
        <w:t>2017</w:t>
      </w:r>
      <w:r w:rsidR="00410C22" w:rsidRPr="00AA0173">
        <w:rPr>
          <w:rFonts w:ascii="Times New Roman" w:hAnsi="Times New Roman" w:cs="Times New Roman"/>
          <w:sz w:val="18"/>
          <w:highlight w:val="yellow"/>
          <w:lang w:val="en-US"/>
        </w:rPr>
        <w:t xml:space="preserve">, </w:t>
      </w:r>
      <w:r w:rsidR="00410C22" w:rsidRPr="00AA0173">
        <w:rPr>
          <w:rFonts w:ascii="Times New Roman" w:hAnsi="Times New Roman" w:cs="Times New Roman"/>
          <w:i/>
          <w:sz w:val="18"/>
          <w:highlight w:val="yellow"/>
          <w:lang w:val="en-US"/>
        </w:rPr>
        <w:t>8</w:t>
      </w:r>
      <w:r w:rsidR="00410C22" w:rsidRPr="00AA0173">
        <w:rPr>
          <w:rFonts w:ascii="Times New Roman" w:hAnsi="Times New Roman" w:cs="Times New Roman"/>
          <w:sz w:val="18"/>
          <w:highlight w:val="yellow"/>
          <w:lang w:val="en-US"/>
        </w:rPr>
        <w:t>, 1631-1639. DOI: 10.1039/C7MD00112F</w:t>
      </w:r>
    </w:p>
    <w:p w14:paraId="4277EF6C" w14:textId="6B9BF047" w:rsidR="00F2775A" w:rsidRPr="00AA0173" w:rsidRDefault="00F2775A" w:rsidP="00006187">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[27]</w:t>
      </w:r>
      <w:r w:rsidR="00006187" w:rsidRPr="00AA0173">
        <w:rPr>
          <w:rFonts w:ascii="Times New Roman" w:hAnsi="Times New Roman" w:cs="Times New Roman"/>
          <w:sz w:val="18"/>
          <w:highlight w:val="yellow"/>
          <w:lang w:val="en-US"/>
        </w:rPr>
        <w:tab/>
        <w:t xml:space="preserve">Mast, N.; Zheng, W.; Stout, C. D.; Pikuleva, I. A., Antifungal Azoles: Structural Insights into Undesired Tight Binding to Cholesterol-Metabolizing CYP46A1, </w:t>
      </w:r>
      <w:r w:rsidR="00006187" w:rsidRPr="00AA0173">
        <w:rPr>
          <w:rFonts w:ascii="Times New Roman" w:hAnsi="Times New Roman" w:cs="Times New Roman"/>
          <w:i/>
          <w:sz w:val="18"/>
          <w:highlight w:val="yellow"/>
          <w:lang w:val="en-US"/>
        </w:rPr>
        <w:t>Molecular Pharmacology</w:t>
      </w:r>
      <w:r w:rsidR="00006187" w:rsidRPr="00AA0173">
        <w:rPr>
          <w:rFonts w:ascii="Times New Roman" w:hAnsi="Times New Roman" w:cs="Times New Roman"/>
          <w:sz w:val="18"/>
          <w:highlight w:val="yellow"/>
          <w:lang w:val="en-US"/>
        </w:rPr>
        <w:t xml:space="preserve"> 2013, </w:t>
      </w:r>
      <w:r w:rsidR="00006187" w:rsidRPr="00AA0173">
        <w:rPr>
          <w:rFonts w:ascii="Times New Roman" w:hAnsi="Times New Roman" w:cs="Times New Roman"/>
          <w:i/>
          <w:sz w:val="18"/>
          <w:highlight w:val="yellow"/>
          <w:lang w:val="en-US"/>
        </w:rPr>
        <w:t>84</w:t>
      </w:r>
      <w:r w:rsidR="00006187" w:rsidRPr="00AA0173">
        <w:rPr>
          <w:rFonts w:ascii="Times New Roman" w:hAnsi="Times New Roman" w:cs="Times New Roman"/>
          <w:sz w:val="18"/>
          <w:highlight w:val="yellow"/>
          <w:lang w:val="en-US"/>
        </w:rPr>
        <w:t>, 86-94; DOI: https://doi.org/10.1124/mol.113.085902</w:t>
      </w:r>
    </w:p>
    <w:p w14:paraId="26E7EF2D" w14:textId="446122E7" w:rsidR="00EB57DA" w:rsidRPr="00AA0173" w:rsidRDefault="005C17F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[28</w:t>
      </w:r>
      <w:r w:rsidR="00EB57DA" w:rsidRPr="00AA0173">
        <w:rPr>
          <w:rFonts w:ascii="Times New Roman" w:hAnsi="Times New Roman" w:cs="Times New Roman"/>
          <w:color w:val="000000" w:themeColor="text1"/>
          <w:sz w:val="18"/>
          <w:highlight w:val="yellow"/>
          <w:lang w:val="en-US"/>
        </w:rPr>
        <w:t>]</w:t>
      </w:r>
      <w:r w:rsidR="00EB57DA" w:rsidRPr="00AA0173">
        <w:rPr>
          <w:rFonts w:ascii="Times New Roman" w:hAnsi="Times New Roman" w:cs="Times New Roman"/>
          <w:color w:val="000000" w:themeColor="text1"/>
          <w:sz w:val="18"/>
          <w:highlight w:val="yellow"/>
          <w:lang w:val="en-US"/>
        </w:rPr>
        <w:tab/>
        <w:t xml:space="preserve">Kaushik, C. P.; Luxmi, R.; Kumar, M.; Singh, D.; Kumar, K.; Pahwa, A., One-pot facile synthesis, crystal structure and antifungal activity of 1,2,3-triazoles bridged with amine-amide functionalities, </w:t>
      </w:r>
      <w:r w:rsidR="00EB57DA" w:rsidRPr="00AA0173">
        <w:rPr>
          <w:rFonts w:ascii="Times New Roman" w:hAnsi="Times New Roman" w:cs="Times New Roman"/>
          <w:i/>
          <w:color w:val="000000" w:themeColor="text1"/>
          <w:sz w:val="18"/>
          <w:highlight w:val="yellow"/>
          <w:lang w:val="en-US"/>
        </w:rPr>
        <w:t>Synth. Commun</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2019</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49</w:t>
      </w:r>
      <w:r w:rsidR="00EB57DA" w:rsidRPr="00AA0173">
        <w:rPr>
          <w:rFonts w:ascii="Times New Roman" w:hAnsi="Times New Roman" w:cs="Times New Roman"/>
          <w:color w:val="000000" w:themeColor="text1"/>
          <w:sz w:val="18"/>
          <w:highlight w:val="yellow"/>
          <w:lang w:val="en-US"/>
        </w:rPr>
        <w:t xml:space="preserve">, 118-128. DOI: 10.1080/00397911.2018.1544371. </w:t>
      </w:r>
    </w:p>
    <w:p w14:paraId="2ACF686B" w14:textId="7ED2AC87" w:rsidR="00EB57DA" w:rsidRPr="00AA0173" w:rsidRDefault="005C17F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[29</w:t>
      </w:r>
      <w:r w:rsidR="00EB57DA" w:rsidRPr="00AA0173">
        <w:rPr>
          <w:rFonts w:ascii="Times New Roman" w:hAnsi="Times New Roman" w:cs="Times New Roman"/>
          <w:color w:val="000000" w:themeColor="text1"/>
          <w:sz w:val="18"/>
          <w:highlight w:val="yellow"/>
          <w:lang w:val="en-US"/>
        </w:rPr>
        <w:t>]</w:t>
      </w:r>
      <w:r w:rsidR="00EB57DA" w:rsidRPr="00AA0173">
        <w:rPr>
          <w:rFonts w:ascii="Times New Roman" w:hAnsi="Times New Roman" w:cs="Times New Roman"/>
          <w:color w:val="000000" w:themeColor="text1"/>
          <w:sz w:val="18"/>
          <w:highlight w:val="yellow"/>
          <w:lang w:val="en-US"/>
        </w:rPr>
        <w:tab/>
        <w:t xml:space="preserve">Thanh, N. D.; Hai, D. S.; Bich, V. T. N.; Hien, P. T. T.; Duyen, N. T. K.; Mai, N. T.; Dung, T. T.; Toan, V. N.; Van, H. T. K.; Dang, L. H.; Toan, D. N.; Van, T. T. T., Efficient click chemistry towards novel 1H-1,2,3-triazole-tethered 4H-chromene-D-glucose conjugates: Design, synthesis and evaluation of in vitro antibacterial, MRSA and antifungal activities, </w:t>
      </w:r>
      <w:r w:rsidR="00EB57DA" w:rsidRPr="00AA0173">
        <w:rPr>
          <w:rFonts w:ascii="Times New Roman" w:hAnsi="Times New Roman" w:cs="Times New Roman"/>
          <w:i/>
          <w:color w:val="000000" w:themeColor="text1"/>
          <w:sz w:val="18"/>
          <w:highlight w:val="yellow"/>
          <w:lang w:val="en-US"/>
        </w:rPr>
        <w:t>Eur. J. Med.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2019</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167</w:t>
      </w:r>
      <w:r w:rsidR="00EB57DA" w:rsidRPr="00AA0173">
        <w:rPr>
          <w:rFonts w:ascii="Times New Roman" w:hAnsi="Times New Roman" w:cs="Times New Roman"/>
          <w:color w:val="000000" w:themeColor="text1"/>
          <w:sz w:val="18"/>
          <w:highlight w:val="yellow"/>
          <w:lang w:val="en-US"/>
        </w:rPr>
        <w:t xml:space="preserve">, 454-471. DOI: 10.1016/j.ejmech.2019.01.060. </w:t>
      </w:r>
    </w:p>
    <w:p w14:paraId="71E59265" w14:textId="2A8E4A11" w:rsidR="00EB57DA" w:rsidRPr="00AA0173" w:rsidRDefault="005C17F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[30</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Fu, N.; Wang, S.; Zhang, Y.; Zhang, C.; Yang, D.; Weng, L.; Zhao, B.; Wang, L., Efficient click chemistry towards fatty acids containing 1,2,3-triazole: Design and synthesis as potential antifungal drugs for Candida albicans, </w:t>
      </w:r>
      <w:r w:rsidR="00EB57DA" w:rsidRPr="00AA0173">
        <w:rPr>
          <w:rFonts w:ascii="Times New Roman" w:hAnsi="Times New Roman" w:cs="Times New Roman"/>
          <w:i/>
          <w:color w:val="000000" w:themeColor="text1"/>
          <w:sz w:val="18"/>
          <w:highlight w:val="yellow"/>
          <w:lang w:val="en-US"/>
        </w:rPr>
        <w:t>Eur. J. Med.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136</w:t>
      </w:r>
      <w:r w:rsidR="00EB57DA" w:rsidRPr="00AA0173">
        <w:rPr>
          <w:rFonts w:ascii="Times New Roman" w:hAnsi="Times New Roman" w:cs="Times New Roman"/>
          <w:color w:val="000000" w:themeColor="text1"/>
          <w:sz w:val="18"/>
          <w:highlight w:val="yellow"/>
          <w:lang w:val="en-US"/>
        </w:rPr>
        <w:t xml:space="preserve">, 596-602, DOI: 10.1016/j.ejmech.2017.05.001. </w:t>
      </w:r>
    </w:p>
    <w:p w14:paraId="0F2E13C2" w14:textId="0D8A11F6" w:rsidR="00EB57DA" w:rsidRPr="00AA0173" w:rsidRDefault="005C17F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[31</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Aneja, B.; Irfan, M.; Kapil, C.; Jairajpuri, M. A.; Maguire, R.; Kavanagh, K.; Rizvi, M. M. A.; Manzoor, N.; Azam, A.; Abid, M., Effect of novel triazole–amino acid hybrids on growth and virulence of Candida species: in vitro and in vivo studies, </w:t>
      </w:r>
      <w:r w:rsidR="00EB57DA" w:rsidRPr="00AA0173">
        <w:rPr>
          <w:rFonts w:ascii="Times New Roman" w:hAnsi="Times New Roman" w:cs="Times New Roman"/>
          <w:i/>
          <w:color w:val="000000" w:themeColor="text1"/>
          <w:sz w:val="18"/>
          <w:highlight w:val="yellow"/>
          <w:lang w:val="en-US"/>
        </w:rPr>
        <w:t>Org. Biomol.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2016</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14</w:t>
      </w:r>
      <w:r w:rsidR="00EB57DA" w:rsidRPr="00AA0173">
        <w:rPr>
          <w:rFonts w:ascii="Times New Roman" w:hAnsi="Times New Roman" w:cs="Times New Roman"/>
          <w:color w:val="000000" w:themeColor="text1"/>
          <w:sz w:val="18"/>
          <w:highlight w:val="yellow"/>
          <w:lang w:val="en-US"/>
        </w:rPr>
        <w:t xml:space="preserve">, 10599-10619. DOI: 10.1039/C6OB01718E. </w:t>
      </w:r>
    </w:p>
    <w:p w14:paraId="75B8BA49" w14:textId="63DF24D3" w:rsidR="00EB57DA" w:rsidRPr="00AA0173" w:rsidRDefault="005C17FA" w:rsidP="00EB57DA">
      <w:pPr>
        <w:spacing w:after="120" w:line="300" w:lineRule="exact"/>
        <w:ind w:left="708" w:hanging="708"/>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[32</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Dai, Z. H.; Chen, Y. F.; Zhang, M.; Li, S. K.; Yang, T. T.; Shen, L.; Wang, J. X.; Qian, S. S.; Zhu, H. L.; Ye, Y. H., Synthesis and antifungal activity of 1,2,3-triazole phenylhydrazone derivatives, </w:t>
      </w:r>
      <w:r w:rsidR="00EB57DA" w:rsidRPr="00AA0173">
        <w:rPr>
          <w:rFonts w:ascii="Times New Roman" w:hAnsi="Times New Roman" w:cs="Times New Roman"/>
          <w:i/>
          <w:color w:val="000000" w:themeColor="text1"/>
          <w:sz w:val="18"/>
          <w:highlight w:val="yellow"/>
          <w:lang w:val="en-US"/>
        </w:rPr>
        <w:t>Org. Biomol.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2015</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13</w:t>
      </w:r>
      <w:r w:rsidR="00EB57DA" w:rsidRPr="00AA0173">
        <w:rPr>
          <w:rFonts w:ascii="Times New Roman" w:hAnsi="Times New Roman" w:cs="Times New Roman"/>
          <w:color w:val="000000" w:themeColor="text1"/>
          <w:sz w:val="18"/>
          <w:highlight w:val="yellow"/>
          <w:lang w:val="en-US"/>
        </w:rPr>
        <w:t xml:space="preserve">, 477-486. DOI: 10.1039/C4OB01758G.  </w:t>
      </w:r>
    </w:p>
    <w:p w14:paraId="4ACF874B" w14:textId="1FBB3B76"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[33</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Ramírez-Villalva, A.; González-Calderón, D.; Rojas-García, R. I.; González-Romero, C.; Tamaríz-Mascarúa, J.; Morales-Rodríguez, M.; Zavala-Segovia, N.; Fuentes-Benítes, A., Synthesis and antifungal activity of novel oxazolidin-2-one-linked 1,2,3-triazole derivatives, </w:t>
      </w:r>
      <w:r w:rsidR="00EB57DA" w:rsidRPr="00AA0173">
        <w:rPr>
          <w:rFonts w:ascii="Times New Roman" w:hAnsi="Times New Roman" w:cs="Times New Roman"/>
          <w:i/>
          <w:color w:val="000000" w:themeColor="text1"/>
          <w:sz w:val="18"/>
          <w:highlight w:val="yellow"/>
          <w:lang w:val="en-US"/>
        </w:rPr>
        <w:t>Med. Chem. Commun.</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8</w:t>
      </w:r>
      <w:r w:rsidR="00EB57DA" w:rsidRPr="00AA0173">
        <w:rPr>
          <w:rFonts w:ascii="Times New Roman" w:hAnsi="Times New Roman" w:cs="Times New Roman"/>
          <w:color w:val="000000" w:themeColor="text1"/>
          <w:sz w:val="18"/>
          <w:highlight w:val="yellow"/>
          <w:lang w:val="en-US"/>
        </w:rPr>
        <w:t xml:space="preserve">, 2258–2262, DOI: 10.1039/c7md00442g. </w:t>
      </w:r>
    </w:p>
    <w:p w14:paraId="16861CFE" w14:textId="36CF8784"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[34</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González-Calderón, D.; Mejía-Dionicio, M. G.; Morales-Reza, M. A.; Ramírez-Villalva, A.; Morales-Rodríguez, M.; Jauregui-Rodríguez, B.; Díaz-Torres, E.; González-Romero, C.; Fuentes-Benítes, A., Azide-enolate 1,3-dipolar cycloaddition in the synthesis of novel triazole-based miconazole analogues as promising antifungal agents, </w:t>
      </w:r>
      <w:r w:rsidR="00EB57DA" w:rsidRPr="00AA0173">
        <w:rPr>
          <w:rFonts w:ascii="Times New Roman" w:hAnsi="Times New Roman" w:cs="Times New Roman"/>
          <w:i/>
          <w:color w:val="000000" w:themeColor="text1"/>
          <w:sz w:val="18"/>
          <w:highlight w:val="yellow"/>
          <w:lang w:val="en-US"/>
        </w:rPr>
        <w:t>Eur. J. Med.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2016</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112</w:t>
      </w:r>
      <w:r w:rsidR="00EB57DA" w:rsidRPr="00AA0173">
        <w:rPr>
          <w:rFonts w:ascii="Times New Roman" w:hAnsi="Times New Roman" w:cs="Times New Roman"/>
          <w:color w:val="000000" w:themeColor="text1"/>
          <w:sz w:val="18"/>
          <w:highlight w:val="yellow"/>
          <w:lang w:val="en-US"/>
        </w:rPr>
        <w:t xml:space="preserve">, 60-65. DOI: 10.1016/j.ejmech.2016.02.013. </w:t>
      </w:r>
    </w:p>
    <w:p w14:paraId="32130076" w14:textId="70336EA5"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[35</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González-Calderón, D.; Mejía-Dionicio, M. G.; Morales-Reza, M. A.; Aguirre-de Paz, J. G.; Ramírez-Villalva, A.; Morales-Rodríguez, M.; Fuentes-Benítes, A.; González-Romero, C, Antifungal activity of 10-homo-N-1,2,3-triazol-</w:t>
      </w:r>
      <w:r w:rsidR="00EB57DA" w:rsidRPr="00AA0173">
        <w:rPr>
          <w:rFonts w:ascii="Times New Roman" w:hAnsi="Times New Roman" w:cs="Times New Roman"/>
          <w:color w:val="000000" w:themeColor="text1"/>
          <w:sz w:val="18"/>
          <w:highlight w:val="yellow"/>
          <w:lang w:val="en-US"/>
        </w:rPr>
        <w:lastRenderedPageBreak/>
        <w:t xml:space="preserve">bicyclic carbonucleosides: A novel type of compound afforded by azide-enolate (3+2) cycloaddition, </w:t>
      </w:r>
      <w:r w:rsidR="00EB57DA" w:rsidRPr="00AA0173">
        <w:rPr>
          <w:rFonts w:ascii="Times New Roman" w:hAnsi="Times New Roman" w:cs="Times New Roman"/>
          <w:i/>
          <w:color w:val="000000" w:themeColor="text1"/>
          <w:sz w:val="18"/>
          <w:highlight w:val="yellow"/>
          <w:lang w:val="en-US"/>
        </w:rPr>
        <w:t>Bioorg.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2016</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69</w:t>
      </w:r>
      <w:r w:rsidR="00EB57DA" w:rsidRPr="00AA0173">
        <w:rPr>
          <w:rFonts w:ascii="Times New Roman" w:hAnsi="Times New Roman" w:cs="Times New Roman"/>
          <w:color w:val="000000" w:themeColor="text1"/>
          <w:sz w:val="18"/>
          <w:highlight w:val="yellow"/>
          <w:lang w:val="en-US"/>
        </w:rPr>
        <w:t>, 1–6, DOI: 10.1016/j.bioorg.2016.09.003.</w:t>
      </w:r>
    </w:p>
    <w:p w14:paraId="1E056D96" w14:textId="4F000DE0"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[36</w:t>
      </w:r>
      <w:r w:rsidR="00EB57DA" w:rsidRPr="00AA0173">
        <w:rPr>
          <w:rFonts w:ascii="Times New Roman" w:hAnsi="Times New Roman" w:cs="Times New Roman"/>
          <w:color w:val="000000" w:themeColor="text1"/>
          <w:sz w:val="18"/>
          <w:highlight w:val="yellow"/>
          <w:lang w:val="en-US"/>
        </w:rPr>
        <w:t>]</w:t>
      </w:r>
      <w:r w:rsidR="00EB57DA" w:rsidRPr="00AA0173">
        <w:rPr>
          <w:rFonts w:ascii="Times New Roman" w:hAnsi="Times New Roman" w:cs="Times New Roman"/>
          <w:color w:val="000000" w:themeColor="text1"/>
          <w:sz w:val="18"/>
          <w:highlight w:val="yellow"/>
          <w:lang w:val="en-US"/>
        </w:rPr>
        <w:tab/>
        <w:t xml:space="preserve"> Ballari, M. S.; Herrera-Cano, N.; Lopez, A. G.; Wunderlin, D. A.; Feresín, G. E.; Santiago, A. N., Green Synthesis of Potential Antifungal Agents: 2-Benzyl Substituted Thiobenzoazoles, </w:t>
      </w:r>
      <w:r w:rsidR="00EB57DA" w:rsidRPr="00AA0173">
        <w:rPr>
          <w:rFonts w:ascii="Times New Roman" w:hAnsi="Times New Roman" w:cs="Times New Roman"/>
          <w:i/>
          <w:color w:val="000000" w:themeColor="text1"/>
          <w:sz w:val="18"/>
          <w:highlight w:val="yellow"/>
          <w:lang w:val="en-US"/>
        </w:rPr>
        <w:t>J. Agric. Food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65</w:t>
      </w:r>
      <w:r w:rsidR="00EB57DA" w:rsidRPr="00AA0173">
        <w:rPr>
          <w:rFonts w:ascii="Times New Roman" w:hAnsi="Times New Roman" w:cs="Times New Roman"/>
          <w:color w:val="000000" w:themeColor="text1"/>
          <w:sz w:val="18"/>
          <w:highlight w:val="yellow"/>
          <w:lang w:val="en-US"/>
        </w:rPr>
        <w:t xml:space="preserve">, 10325–10331. DOI: 10.1021/acs.jafc.7b04130.  </w:t>
      </w:r>
    </w:p>
    <w:p w14:paraId="5149C83E" w14:textId="050FB14D"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Brand, S.; Ko, E. J.; Viayna, E.; Thompson, S.; Spinks, D.; Thomas, M.; Sandberg, L.; Marco, M.; Miles, T. J.; Read, K. D.; Gilbert, I. H., Discovery and Optimization of 5-Amino-1,2,3-triazole-4-carboxamide Series against Trypanosoma cruzi, </w:t>
      </w:r>
      <w:r w:rsidR="00EB57DA" w:rsidRPr="00AA0173">
        <w:rPr>
          <w:rFonts w:ascii="Times New Roman" w:hAnsi="Times New Roman" w:cs="Times New Roman"/>
          <w:i/>
          <w:color w:val="000000" w:themeColor="text1"/>
          <w:sz w:val="18"/>
          <w:highlight w:val="yellow"/>
          <w:lang w:val="en-US"/>
        </w:rPr>
        <w:t>J. Med.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60</w:t>
      </w:r>
      <w:r w:rsidR="00EB57DA" w:rsidRPr="00AA0173">
        <w:rPr>
          <w:rFonts w:ascii="Times New Roman" w:hAnsi="Times New Roman" w:cs="Times New Roman"/>
          <w:color w:val="000000" w:themeColor="text1"/>
          <w:sz w:val="18"/>
          <w:highlight w:val="yellow"/>
          <w:lang w:val="en-US"/>
        </w:rPr>
        <w:t xml:space="preserve">, 7284–7299. DOI: 10.1021/acs.jmedchem.7b00463. </w:t>
      </w:r>
    </w:p>
    <w:p w14:paraId="1693C792" w14:textId="7BB3113D"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[38</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Shaikh, M. H.; Subhedar, D. D.; Nawale, L.; Sarkar, D.; Khan, F. A. K.; Sangshetti, J. N.; Shingate, B. B. 1,2,3-Triazole derivatives as antitubercular agents: synthesis, biological evaluation and molecular docking study, </w:t>
      </w:r>
      <w:r w:rsidR="00EB57DA" w:rsidRPr="00AA0173">
        <w:rPr>
          <w:rFonts w:ascii="Times New Roman" w:hAnsi="Times New Roman" w:cs="Times New Roman"/>
          <w:i/>
          <w:color w:val="000000" w:themeColor="text1"/>
          <w:sz w:val="18"/>
          <w:highlight w:val="yellow"/>
          <w:lang w:val="en-US"/>
        </w:rPr>
        <w:t>Med. Chem. Commun</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2015</w:t>
      </w:r>
      <w:r w:rsidR="00EB57DA" w:rsidRPr="00AA0173">
        <w:rPr>
          <w:rFonts w:ascii="Times New Roman" w:hAnsi="Times New Roman" w:cs="Times New Roman"/>
          <w:color w:val="000000" w:themeColor="text1"/>
          <w:sz w:val="18"/>
          <w:highlight w:val="yellow"/>
          <w:lang w:val="en-US"/>
        </w:rPr>
        <w:t xml:space="preserve">, 6, 1104-1116. DOI: 10.1039/C5MD00057B. </w:t>
      </w:r>
    </w:p>
    <w:p w14:paraId="3E5BE5BC" w14:textId="2105FCB0"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[39</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Kamal, A.; Rao, A. V. S.; Vishnuvardhan, M. V. P. S.; Reddy, T. S.; Swapna, K.; Bagul, C.; Reddy, N. V. S.; Srinivasulu, V. Synthesis of 2-anilinopyridyl–triazole conjugates as antimitotic agents, </w:t>
      </w:r>
      <w:r w:rsidR="00EB57DA" w:rsidRPr="00AA0173">
        <w:rPr>
          <w:rFonts w:ascii="Times New Roman" w:hAnsi="Times New Roman" w:cs="Times New Roman"/>
          <w:i/>
          <w:color w:val="000000" w:themeColor="text1"/>
          <w:sz w:val="18"/>
          <w:highlight w:val="yellow"/>
          <w:lang w:val="en-US"/>
        </w:rPr>
        <w:t>Org. Biomol. Chem</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2015</w:t>
      </w:r>
      <w:r w:rsidR="00EB57DA" w:rsidRPr="00AA0173">
        <w:rPr>
          <w:rFonts w:ascii="Times New Roman" w:hAnsi="Times New Roman" w:cs="Times New Roman"/>
          <w:color w:val="000000" w:themeColor="text1"/>
          <w:sz w:val="18"/>
          <w:highlight w:val="yellow"/>
          <w:lang w:val="en-US"/>
        </w:rPr>
        <w:t>, 13, 4879-4895. DOI: 10.1039/C5OB00232J.</w:t>
      </w:r>
    </w:p>
    <w:p w14:paraId="668931E4" w14:textId="733F1423"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[40</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Irfan, M.; Alam, S.; Manzoor, N.; Abid, M., Effect of quinoline based 1,2,3-triazole and its structural analogues on growth and virulence attributes of </w:t>
      </w:r>
      <w:r w:rsidR="00EB57DA" w:rsidRPr="00AA0173">
        <w:rPr>
          <w:rFonts w:ascii="Times New Roman" w:hAnsi="Times New Roman" w:cs="Times New Roman"/>
          <w:i/>
          <w:color w:val="000000" w:themeColor="text1"/>
          <w:sz w:val="18"/>
          <w:highlight w:val="yellow"/>
          <w:lang w:val="en-US"/>
        </w:rPr>
        <w:t>Candida albicans</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PLoS ONE</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2017</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i/>
          <w:color w:val="000000" w:themeColor="text1"/>
          <w:sz w:val="18"/>
          <w:highlight w:val="yellow"/>
          <w:lang w:val="en-US"/>
        </w:rPr>
        <w:t>12</w:t>
      </w:r>
      <w:r w:rsidR="00EB57DA" w:rsidRPr="00AA0173">
        <w:rPr>
          <w:rFonts w:ascii="Times New Roman" w:hAnsi="Times New Roman" w:cs="Times New Roman"/>
          <w:color w:val="000000" w:themeColor="text1"/>
          <w:sz w:val="18"/>
          <w:highlight w:val="yellow"/>
          <w:lang w:val="en-US"/>
        </w:rPr>
        <w:t xml:space="preserve">, e0175710. DOI: 10.1371/journal.pone.0175710. </w:t>
      </w:r>
    </w:p>
    <w:p w14:paraId="384BD471" w14:textId="4803A536" w:rsidR="00EB57DA" w:rsidRPr="00AA0173" w:rsidRDefault="005B2216"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US"/>
        </w:rPr>
        <w:t>[41</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color w:val="000000" w:themeColor="text1"/>
          <w:sz w:val="18"/>
          <w:highlight w:val="yellow"/>
          <w:lang w:val="en-US"/>
        </w:rPr>
        <w:tab/>
        <w:t xml:space="preserve">Shaikh, M. H.; Subhedar, D. D.; Khan, F. A. K.; Sangshetti, J. N.; Shingate, B. B., 1,2,3-Triazole incorporated coumarin derivatives as potential antifungal and antioxidant agents, </w:t>
      </w:r>
      <w:r w:rsidR="00EB57DA" w:rsidRPr="00AA0173">
        <w:rPr>
          <w:rFonts w:ascii="Times New Roman" w:hAnsi="Times New Roman" w:cs="Times New Roman"/>
          <w:i/>
          <w:color w:val="000000" w:themeColor="text1"/>
          <w:sz w:val="18"/>
          <w:highlight w:val="yellow"/>
          <w:lang w:val="en-US"/>
        </w:rPr>
        <w:t>Chin. Chem. Lett</w:t>
      </w:r>
      <w:r w:rsidR="00EB57DA" w:rsidRPr="00AA0173">
        <w:rPr>
          <w:rFonts w:ascii="Times New Roman" w:hAnsi="Times New Roman" w:cs="Times New Roman"/>
          <w:color w:val="000000" w:themeColor="text1"/>
          <w:sz w:val="18"/>
          <w:highlight w:val="yellow"/>
          <w:lang w:val="en-US"/>
        </w:rPr>
        <w:t xml:space="preserve">. </w:t>
      </w:r>
      <w:r w:rsidR="00EB57DA" w:rsidRPr="00AA0173">
        <w:rPr>
          <w:rFonts w:ascii="Times New Roman" w:hAnsi="Times New Roman" w:cs="Times New Roman"/>
          <w:b/>
          <w:color w:val="000000" w:themeColor="text1"/>
          <w:sz w:val="18"/>
          <w:highlight w:val="yellow"/>
          <w:lang w:val="en-US"/>
        </w:rPr>
        <w:t>2016</w:t>
      </w:r>
      <w:r w:rsidR="00EB57DA" w:rsidRPr="00AA0173">
        <w:rPr>
          <w:rFonts w:ascii="Times New Roman" w:hAnsi="Times New Roman" w:cs="Times New Roman"/>
          <w:color w:val="000000" w:themeColor="text1"/>
          <w:sz w:val="18"/>
          <w:highlight w:val="yellow"/>
          <w:lang w:val="en-US"/>
        </w:rPr>
        <w:t>, 27, 295-301. DOI: 10.1016/j.cclet.2015.11.003.</w:t>
      </w:r>
    </w:p>
    <w:p w14:paraId="5021BA02" w14:textId="6B93EB84"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[42</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 xml:space="preserve">National Committee for Clinical Laboratory Standards Institute (CLSI), Document M38-A2: Reference Method for Broth Dilution Antifungal Susceptibility Testing of Filamentous Fungi, Approved Standard, Second Edition, Clinical and Laboratory Standards Institute, Wayne, PA, 2002; </w:t>
      </w:r>
    </w:p>
    <w:p w14:paraId="38E9B917" w14:textId="393977FC"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[43</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 xml:space="preserve">A.L. Barry, An overview of the Clinical and Laboratory Standards Institute (CLSI) and its impact on antimicrobial susceptibility tests, in: R. Schwalbe, L. Steele-Moore, A.C. Goodwin (Eds.), Antimicrobial Susceptibility Testing Protocols, CRC Press Taylor &amp; Francis Group, Florida, 2007, pp. 1-6. ISBN: 9780824741006; </w:t>
      </w:r>
    </w:p>
    <w:p w14:paraId="796E8370" w14:textId="32DADCF9"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[44</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A. Espinel-Ingroff, E. Canton, Antifungal susceptibility testing of filamentous fungi, in: R. Schwalbe, L. Steele-Moore, A.C. Goodwin (Eds.), Antimicrobial Susceptibility Testing Protocols, CRC Press Taylor &amp; Francis Group, Florida, 2007, pp. 209-241. ISBN: 9780824741006.</w:t>
      </w:r>
    </w:p>
    <w:p w14:paraId="1FB568F5" w14:textId="093DB4CA"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[45</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 xml:space="preserve">National Committee for Clinical and Laboratory Standards Institute (CLSI), M27-A3: Reference Method for Broth Dilution Antifungal Susceptibility Testing of Yeasts, Approved Standard, Third Edition, Clinical and Laboratory Standards Institute, Wayne, PA, 2008. ISBN: 1-56238-666-2; </w:t>
      </w:r>
    </w:p>
    <w:p w14:paraId="0D884FDB" w14:textId="634B8EF5"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[46</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 xml:space="preserve">A. Espinel-Ingroff, E. Cantón, Antifungal susceptibility testing of yeasts, in: R. Schwalbe, L. Steele-Moore, A.C. Goodwin (Eds.), Antimicrobial Susceptibility Testing Protocols, CRC Press Taylor &amp; Francis Group, Florida, 2007, pp. 173-208. ISBN: 9780824741006; </w:t>
      </w:r>
    </w:p>
    <w:p w14:paraId="416C37A9" w14:textId="4E27C9DD" w:rsidR="00EB57DA" w:rsidRPr="00AA0173" w:rsidRDefault="00DA7B46" w:rsidP="00EB57DA">
      <w:pPr>
        <w:spacing w:after="120" w:line="300" w:lineRule="exact"/>
        <w:ind w:left="709" w:hanging="709"/>
        <w:jc w:val="both"/>
        <w:rPr>
          <w:rFonts w:ascii="Times New Roman" w:hAnsi="Times New Roman" w:cs="Times New Roman"/>
          <w:sz w:val="18"/>
          <w:highlight w:val="yellow"/>
          <w:lang w:val="en-US"/>
        </w:rPr>
      </w:pPr>
      <w:r w:rsidRPr="00AA0173">
        <w:rPr>
          <w:rFonts w:ascii="Times New Roman" w:hAnsi="Times New Roman" w:cs="Times New Roman"/>
          <w:sz w:val="18"/>
          <w:highlight w:val="yellow"/>
          <w:lang w:val="en-US"/>
        </w:rPr>
        <w:t>[47</w:t>
      </w:r>
      <w:r w:rsidR="00EB57DA" w:rsidRPr="00AA0173">
        <w:rPr>
          <w:rFonts w:ascii="Times New Roman" w:hAnsi="Times New Roman" w:cs="Times New Roman"/>
          <w:sz w:val="18"/>
          <w:highlight w:val="yellow"/>
          <w:lang w:val="en-US"/>
        </w:rPr>
        <w:t xml:space="preserve">] </w:t>
      </w:r>
      <w:r w:rsidR="00EB57DA" w:rsidRPr="00AA0173">
        <w:rPr>
          <w:rFonts w:ascii="Times New Roman" w:hAnsi="Times New Roman" w:cs="Times New Roman"/>
          <w:sz w:val="18"/>
          <w:highlight w:val="yellow"/>
          <w:lang w:val="en-US"/>
        </w:rPr>
        <w:tab/>
        <w:t>A.W. Fothergill, Antifungal Susceptibility Testing: Clinical Laboratory and Standards Institute (CLSI) methods, in: G.S. Hall (Ed.), Interactions of Yeasts, Moulds, and Antifungal Agents. How to Detect Resistance, Springer Science-Business Media, 2012, pp. 65-74, DOI: 10.1007/978-1-59745-134-5_2</w:t>
      </w:r>
    </w:p>
    <w:p w14:paraId="677813E6" w14:textId="6967279F" w:rsidR="00DA7B46" w:rsidRPr="00AA0173" w:rsidRDefault="000D0A04" w:rsidP="00EB57DA">
      <w:pPr>
        <w:spacing w:after="120" w:line="300" w:lineRule="exact"/>
        <w:ind w:left="709" w:hanging="709"/>
        <w:jc w:val="both"/>
        <w:rPr>
          <w:rFonts w:ascii="Times New Roman" w:hAnsi="Times New Roman" w:cs="Times New Roman"/>
          <w:sz w:val="18"/>
          <w:highlight w:val="yellow"/>
          <w:lang w:val="en-GB"/>
        </w:rPr>
      </w:pPr>
      <w:r w:rsidRPr="00AA0173">
        <w:rPr>
          <w:rFonts w:ascii="Times New Roman" w:hAnsi="Times New Roman" w:cs="Times New Roman"/>
          <w:sz w:val="18"/>
          <w:highlight w:val="yellow"/>
          <w:lang w:val="en-GB"/>
        </w:rPr>
        <w:t>[48]</w:t>
      </w:r>
      <w:r w:rsidRPr="00AA0173">
        <w:rPr>
          <w:rFonts w:ascii="Times New Roman" w:hAnsi="Times New Roman" w:cs="Times New Roman"/>
          <w:sz w:val="18"/>
          <w:highlight w:val="yellow"/>
          <w:lang w:val="en-GB"/>
        </w:rPr>
        <w:tab/>
        <w:t xml:space="preserve">Choi, S.; Song, J. S.; Woo, J. H.; Kim, S. H., Diagnostic performance of immunohistochemistry for the aspergillosis and mucormycosis, </w:t>
      </w:r>
      <w:r w:rsidRPr="00AA0173">
        <w:rPr>
          <w:rFonts w:ascii="Times New Roman" w:hAnsi="Times New Roman" w:cs="Times New Roman"/>
          <w:i/>
          <w:sz w:val="18"/>
          <w:highlight w:val="yellow"/>
          <w:lang w:val="en-GB"/>
        </w:rPr>
        <w:t>Mycoses</w:t>
      </w:r>
      <w:r w:rsidRPr="00AA0173">
        <w:rPr>
          <w:rFonts w:ascii="Times New Roman" w:hAnsi="Times New Roman" w:cs="Times New Roman"/>
          <w:sz w:val="18"/>
          <w:highlight w:val="yellow"/>
          <w:lang w:val="en-GB"/>
        </w:rPr>
        <w:t xml:space="preserve"> </w:t>
      </w:r>
      <w:r w:rsidRPr="00AA0173">
        <w:rPr>
          <w:rFonts w:ascii="Times New Roman" w:hAnsi="Times New Roman" w:cs="Times New Roman"/>
          <w:b/>
          <w:sz w:val="18"/>
          <w:highlight w:val="yellow"/>
          <w:lang w:val="en-GB"/>
        </w:rPr>
        <w:t>2019</w:t>
      </w:r>
      <w:r w:rsidRPr="00AA0173">
        <w:rPr>
          <w:rFonts w:ascii="Times New Roman" w:hAnsi="Times New Roman" w:cs="Times New Roman"/>
          <w:sz w:val="18"/>
          <w:highlight w:val="yellow"/>
          <w:lang w:val="en-GB"/>
        </w:rPr>
        <w:t xml:space="preserve">, </w:t>
      </w:r>
      <w:r w:rsidRPr="00AA0173">
        <w:rPr>
          <w:rFonts w:ascii="Times New Roman" w:hAnsi="Times New Roman" w:cs="Times New Roman"/>
          <w:i/>
          <w:sz w:val="18"/>
          <w:highlight w:val="yellow"/>
          <w:lang w:val="en-GB"/>
        </w:rPr>
        <w:t>62</w:t>
      </w:r>
      <w:r w:rsidRPr="00AA0173">
        <w:rPr>
          <w:rFonts w:ascii="Times New Roman" w:hAnsi="Times New Roman" w:cs="Times New Roman"/>
          <w:sz w:val="18"/>
          <w:highlight w:val="yellow"/>
          <w:lang w:val="en-GB"/>
        </w:rPr>
        <w:t>, 1006-14. DOI: 10.1111/myc.12994</w:t>
      </w:r>
    </w:p>
    <w:p w14:paraId="64F176DE" w14:textId="422198D9" w:rsidR="000D0A04" w:rsidRPr="00AA0173" w:rsidRDefault="000D0A04" w:rsidP="000D0A04">
      <w:pPr>
        <w:spacing w:after="120" w:line="300" w:lineRule="exact"/>
        <w:ind w:left="709" w:hanging="709"/>
        <w:jc w:val="both"/>
        <w:rPr>
          <w:rFonts w:ascii="Times New Roman" w:hAnsi="Times New Roman" w:cs="Times New Roman"/>
          <w:sz w:val="18"/>
          <w:highlight w:val="yellow"/>
          <w:lang w:val="en-GB"/>
        </w:rPr>
      </w:pPr>
      <w:r w:rsidRPr="00AA0173">
        <w:rPr>
          <w:rFonts w:ascii="Times New Roman" w:hAnsi="Times New Roman" w:cs="Times New Roman"/>
          <w:sz w:val="18"/>
          <w:highlight w:val="yellow"/>
          <w:lang w:val="en-GB"/>
        </w:rPr>
        <w:lastRenderedPageBreak/>
        <w:t>[49]</w:t>
      </w:r>
      <w:r w:rsidRPr="00AA0173">
        <w:rPr>
          <w:rFonts w:ascii="Times New Roman" w:hAnsi="Times New Roman" w:cs="Times New Roman"/>
          <w:sz w:val="18"/>
          <w:highlight w:val="yellow"/>
          <w:lang w:val="en-GB"/>
        </w:rPr>
        <w:tab/>
        <w:t xml:space="preserve">Vigezzi, C.; Riera, F. O.; Caeiro, J. P.; Sotomayor, C. E., Invasive candidiasis: A view to central nervous system infection, </w:t>
      </w:r>
      <w:r w:rsidRPr="00AA0173">
        <w:rPr>
          <w:rFonts w:ascii="Times New Roman" w:hAnsi="Times New Roman" w:cs="Times New Roman"/>
          <w:i/>
          <w:sz w:val="18"/>
          <w:highlight w:val="yellow"/>
          <w:lang w:val="en-GB"/>
        </w:rPr>
        <w:t>Rev. Argent. Microbiol</w:t>
      </w:r>
      <w:r w:rsidRPr="00AA0173">
        <w:rPr>
          <w:rFonts w:ascii="Times New Roman" w:hAnsi="Times New Roman" w:cs="Times New Roman"/>
          <w:sz w:val="18"/>
          <w:highlight w:val="yellow"/>
          <w:lang w:val="en-GB"/>
        </w:rPr>
        <w:t xml:space="preserve">. </w:t>
      </w:r>
      <w:r w:rsidRPr="00AA0173">
        <w:rPr>
          <w:rFonts w:ascii="Times New Roman" w:hAnsi="Times New Roman" w:cs="Times New Roman"/>
          <w:b/>
          <w:sz w:val="18"/>
          <w:highlight w:val="yellow"/>
          <w:lang w:val="en-GB"/>
        </w:rPr>
        <w:t>2020</w:t>
      </w:r>
      <w:r w:rsidRPr="00AA0173">
        <w:rPr>
          <w:rFonts w:ascii="Times New Roman" w:hAnsi="Times New Roman" w:cs="Times New Roman"/>
          <w:sz w:val="18"/>
          <w:highlight w:val="yellow"/>
          <w:lang w:val="en-GB"/>
        </w:rPr>
        <w:t>, In Press, DOI: 10.1016/j.ram.2020.06.003.</w:t>
      </w:r>
    </w:p>
    <w:p w14:paraId="6FA02396" w14:textId="43DE67DC" w:rsidR="00EB57DA" w:rsidRPr="00AA0173" w:rsidRDefault="00EB57DA" w:rsidP="00EB57DA">
      <w:pPr>
        <w:spacing w:after="120" w:line="300" w:lineRule="exact"/>
        <w:ind w:left="709" w:hanging="709"/>
        <w:jc w:val="both"/>
        <w:rPr>
          <w:rFonts w:ascii="Times New Roman" w:hAnsi="Times New Roman" w:cs="Times New Roman"/>
          <w:color w:val="000000" w:themeColor="text1"/>
          <w:sz w:val="18"/>
          <w:highlight w:val="yellow"/>
          <w:lang w:val="en-US"/>
        </w:rPr>
      </w:pPr>
      <w:r w:rsidRPr="00AA0173">
        <w:rPr>
          <w:rFonts w:ascii="Times New Roman" w:hAnsi="Times New Roman" w:cs="Times New Roman"/>
          <w:color w:val="000000" w:themeColor="text1"/>
          <w:sz w:val="18"/>
          <w:highlight w:val="yellow"/>
          <w:lang w:val="en-GB"/>
        </w:rPr>
        <w:t>[</w:t>
      </w:r>
      <w:r w:rsidR="000D0A04" w:rsidRPr="00AA0173">
        <w:rPr>
          <w:rFonts w:ascii="Times New Roman" w:hAnsi="Times New Roman" w:cs="Times New Roman"/>
          <w:color w:val="000000" w:themeColor="text1"/>
          <w:sz w:val="18"/>
          <w:highlight w:val="yellow"/>
          <w:lang w:val="en-GB"/>
        </w:rPr>
        <w:t>50</w:t>
      </w:r>
      <w:r w:rsidRPr="00AA0173">
        <w:rPr>
          <w:rFonts w:ascii="Times New Roman" w:hAnsi="Times New Roman" w:cs="Times New Roman"/>
          <w:color w:val="000000" w:themeColor="text1"/>
          <w:sz w:val="18"/>
          <w:highlight w:val="yellow"/>
          <w:lang w:val="en-GB"/>
        </w:rPr>
        <w:t>]</w:t>
      </w:r>
      <w:r w:rsidRPr="00AA0173">
        <w:rPr>
          <w:rFonts w:ascii="Times New Roman" w:hAnsi="Times New Roman" w:cs="Times New Roman"/>
          <w:color w:val="000000" w:themeColor="text1"/>
          <w:sz w:val="18"/>
          <w:highlight w:val="yellow"/>
          <w:lang w:val="en-GB"/>
        </w:rPr>
        <w:tab/>
        <w:t xml:space="preserve">Aguirre-De Paz, J. G.; González-Calderón, D.; Fuentes-Benítes, A.; González-Romero, C. Exploring azide-enolate cycloaddition in the synthesis of novel Rufinamide analogs, </w:t>
      </w:r>
      <w:r w:rsidRPr="00AA0173">
        <w:rPr>
          <w:rFonts w:ascii="Times New Roman" w:hAnsi="Times New Roman" w:cs="Times New Roman"/>
          <w:i/>
          <w:color w:val="000000" w:themeColor="text1"/>
          <w:sz w:val="18"/>
          <w:highlight w:val="yellow"/>
          <w:lang w:val="en-GB"/>
        </w:rPr>
        <w:t>Tet Lett</w:t>
      </w:r>
      <w:r w:rsidRPr="00AA0173">
        <w:rPr>
          <w:rFonts w:ascii="Times New Roman" w:hAnsi="Times New Roman" w:cs="Times New Roman"/>
          <w:color w:val="000000" w:themeColor="text1"/>
          <w:sz w:val="18"/>
          <w:highlight w:val="yellow"/>
          <w:lang w:val="en-GB"/>
        </w:rPr>
        <w:t xml:space="preserve">., </w:t>
      </w:r>
      <w:r w:rsidRPr="00AA0173">
        <w:rPr>
          <w:rFonts w:ascii="Times New Roman" w:hAnsi="Times New Roman" w:cs="Times New Roman"/>
          <w:b/>
          <w:color w:val="000000" w:themeColor="text1"/>
          <w:sz w:val="18"/>
          <w:highlight w:val="yellow"/>
          <w:lang w:val="en-GB"/>
        </w:rPr>
        <w:t>2018</w:t>
      </w:r>
      <w:r w:rsidRPr="00AA0173">
        <w:rPr>
          <w:rFonts w:ascii="Times New Roman" w:hAnsi="Times New Roman" w:cs="Times New Roman"/>
          <w:color w:val="000000" w:themeColor="text1"/>
          <w:sz w:val="18"/>
          <w:highlight w:val="yellow"/>
          <w:lang w:val="en-GB"/>
        </w:rPr>
        <w:t xml:space="preserve">, </w:t>
      </w:r>
      <w:r w:rsidRPr="00AA0173">
        <w:rPr>
          <w:rFonts w:ascii="Times New Roman" w:hAnsi="Times New Roman" w:cs="Times New Roman"/>
          <w:i/>
          <w:color w:val="000000" w:themeColor="text1"/>
          <w:sz w:val="18"/>
          <w:highlight w:val="yellow"/>
          <w:lang w:val="en-GB"/>
        </w:rPr>
        <w:t>59</w:t>
      </w:r>
      <w:r w:rsidRPr="00AA0173">
        <w:rPr>
          <w:rFonts w:ascii="Times New Roman" w:hAnsi="Times New Roman" w:cs="Times New Roman"/>
          <w:color w:val="000000" w:themeColor="text1"/>
          <w:sz w:val="18"/>
          <w:highlight w:val="yellow"/>
          <w:lang w:val="en-GB"/>
        </w:rPr>
        <w:t xml:space="preserve">, 1760–1762. </w:t>
      </w:r>
      <w:r w:rsidRPr="00AA0173">
        <w:rPr>
          <w:rFonts w:ascii="Times New Roman" w:hAnsi="Times New Roman" w:cs="Times New Roman"/>
          <w:color w:val="000000" w:themeColor="text1"/>
          <w:sz w:val="18"/>
          <w:highlight w:val="yellow"/>
          <w:lang w:val="en-US"/>
        </w:rPr>
        <w:t>DOI: 10.1016/j.tetlet.2018.03.075.</w:t>
      </w:r>
    </w:p>
    <w:p w14:paraId="46433AF6" w14:textId="0D5EC6D8" w:rsidR="00111679" w:rsidRPr="00AA0173" w:rsidRDefault="00111679" w:rsidP="0054175C">
      <w:pPr>
        <w:spacing w:after="120" w:line="300" w:lineRule="exact"/>
        <w:ind w:left="709" w:hanging="709"/>
        <w:jc w:val="both"/>
        <w:rPr>
          <w:rFonts w:ascii="Times New Roman" w:hAnsi="Times New Roman" w:cs="Times New Roman"/>
          <w:color w:val="000000" w:themeColor="text1"/>
          <w:sz w:val="18"/>
          <w:highlight w:val="yellow"/>
        </w:rPr>
      </w:pPr>
      <w:r w:rsidRPr="00AA0173">
        <w:rPr>
          <w:rFonts w:ascii="Times New Roman" w:hAnsi="Times New Roman" w:cs="Times New Roman"/>
          <w:color w:val="000000" w:themeColor="text1"/>
          <w:sz w:val="18"/>
          <w:highlight w:val="yellow"/>
          <w:lang w:val="en-US"/>
        </w:rPr>
        <w:t>[51]</w:t>
      </w:r>
      <w:r w:rsidR="0054175C" w:rsidRPr="00AA0173">
        <w:rPr>
          <w:rFonts w:ascii="Times New Roman" w:hAnsi="Times New Roman" w:cs="Times New Roman"/>
          <w:color w:val="000000" w:themeColor="text1"/>
          <w:sz w:val="18"/>
          <w:highlight w:val="yellow"/>
          <w:lang w:val="en-US"/>
        </w:rPr>
        <w:tab/>
        <w:t xml:space="preserve">Vargas-Herrera, N.; Saavedra-Velasco, M.; Pichardo-Rodriguez, R.; </w:t>
      </w:r>
      <w:r w:rsidR="009B5BC7" w:rsidRPr="00AA0173">
        <w:rPr>
          <w:rFonts w:ascii="Times New Roman" w:hAnsi="Times New Roman" w:cs="Times New Roman"/>
          <w:color w:val="000000" w:themeColor="text1"/>
          <w:sz w:val="18"/>
          <w:highlight w:val="yellow"/>
          <w:lang w:val="en-US"/>
        </w:rPr>
        <w:t>Disseminated mucormycosis in a diabetic patient: a case report</w:t>
      </w:r>
      <w:r w:rsidR="0054175C" w:rsidRPr="00AA0173">
        <w:rPr>
          <w:rFonts w:ascii="Times New Roman" w:hAnsi="Times New Roman" w:cs="Times New Roman"/>
          <w:color w:val="000000" w:themeColor="text1"/>
          <w:sz w:val="18"/>
          <w:highlight w:val="yellow"/>
          <w:lang w:val="en-US"/>
        </w:rPr>
        <w:t xml:space="preserve">. </w:t>
      </w:r>
      <w:r w:rsidR="009B5BC7" w:rsidRPr="00AA0173">
        <w:rPr>
          <w:rFonts w:ascii="Times New Roman" w:hAnsi="Times New Roman" w:cs="Times New Roman"/>
          <w:i/>
          <w:color w:val="000000" w:themeColor="text1"/>
          <w:sz w:val="18"/>
          <w:highlight w:val="yellow"/>
        </w:rPr>
        <w:t>Acta M</w:t>
      </w:r>
      <w:r w:rsidR="0054175C" w:rsidRPr="00AA0173">
        <w:rPr>
          <w:rFonts w:ascii="Times New Roman" w:hAnsi="Times New Roman" w:cs="Times New Roman"/>
          <w:i/>
          <w:color w:val="000000" w:themeColor="text1"/>
          <w:sz w:val="18"/>
          <w:highlight w:val="yellow"/>
        </w:rPr>
        <w:t>éd. Peru</w:t>
      </w:r>
      <w:r w:rsidR="009B5BC7" w:rsidRPr="00AA0173">
        <w:rPr>
          <w:rFonts w:ascii="Times New Roman" w:hAnsi="Times New Roman" w:cs="Times New Roman"/>
          <w:color w:val="000000" w:themeColor="text1"/>
          <w:sz w:val="18"/>
          <w:highlight w:val="yellow"/>
        </w:rPr>
        <w:t>.</w:t>
      </w:r>
      <w:r w:rsidR="0054175C" w:rsidRPr="00AA0173">
        <w:rPr>
          <w:rFonts w:ascii="Times New Roman" w:hAnsi="Times New Roman" w:cs="Times New Roman"/>
          <w:color w:val="000000" w:themeColor="text1"/>
          <w:sz w:val="18"/>
          <w:highlight w:val="yellow"/>
        </w:rPr>
        <w:t xml:space="preserve"> </w:t>
      </w:r>
      <w:r w:rsidR="0054175C" w:rsidRPr="00AA0173">
        <w:rPr>
          <w:rFonts w:ascii="Times New Roman" w:hAnsi="Times New Roman" w:cs="Times New Roman"/>
          <w:b/>
          <w:color w:val="000000" w:themeColor="text1"/>
          <w:sz w:val="18"/>
          <w:highlight w:val="yellow"/>
        </w:rPr>
        <w:t>2020</w:t>
      </w:r>
      <w:r w:rsidR="009B5BC7" w:rsidRPr="00AA0173">
        <w:rPr>
          <w:rFonts w:ascii="Times New Roman" w:hAnsi="Times New Roman" w:cs="Times New Roman"/>
          <w:color w:val="000000" w:themeColor="text1"/>
          <w:sz w:val="18"/>
          <w:highlight w:val="yellow"/>
        </w:rPr>
        <w:t xml:space="preserve">, </w:t>
      </w:r>
      <w:r w:rsidR="0054175C" w:rsidRPr="00AA0173">
        <w:rPr>
          <w:rFonts w:ascii="Times New Roman" w:hAnsi="Times New Roman" w:cs="Times New Roman"/>
          <w:i/>
          <w:color w:val="000000" w:themeColor="text1"/>
          <w:sz w:val="18"/>
          <w:highlight w:val="yellow"/>
        </w:rPr>
        <w:t>36</w:t>
      </w:r>
      <w:r w:rsidR="009B5BC7" w:rsidRPr="00AA0173">
        <w:rPr>
          <w:rFonts w:ascii="Times New Roman" w:hAnsi="Times New Roman" w:cs="Times New Roman"/>
          <w:color w:val="000000" w:themeColor="text1"/>
          <w:sz w:val="18"/>
          <w:highlight w:val="yellow"/>
        </w:rPr>
        <w:t xml:space="preserve">, </w:t>
      </w:r>
      <w:r w:rsidR="0054175C" w:rsidRPr="00AA0173">
        <w:rPr>
          <w:rFonts w:ascii="Times New Roman" w:hAnsi="Times New Roman" w:cs="Times New Roman"/>
          <w:color w:val="000000" w:themeColor="text1"/>
          <w:sz w:val="18"/>
          <w:highlight w:val="yellow"/>
        </w:rPr>
        <w:t>287-290.</w:t>
      </w:r>
    </w:p>
    <w:p w14:paraId="151F6396" w14:textId="5DB65F77" w:rsidR="00111679" w:rsidRPr="009B5BC7" w:rsidRDefault="00111679" w:rsidP="00EB57DA">
      <w:pPr>
        <w:spacing w:after="120" w:line="300" w:lineRule="exact"/>
        <w:ind w:left="709" w:hanging="709"/>
        <w:jc w:val="both"/>
        <w:rPr>
          <w:rFonts w:ascii="Times New Roman" w:hAnsi="Times New Roman" w:cs="Times New Roman"/>
          <w:color w:val="000000" w:themeColor="text1"/>
          <w:sz w:val="18"/>
        </w:rPr>
      </w:pPr>
      <w:r w:rsidRPr="00AA0173">
        <w:rPr>
          <w:rFonts w:ascii="Times New Roman" w:hAnsi="Times New Roman" w:cs="Times New Roman"/>
          <w:color w:val="000000" w:themeColor="text1"/>
          <w:sz w:val="18"/>
          <w:highlight w:val="yellow"/>
        </w:rPr>
        <w:t>[52]</w:t>
      </w:r>
      <w:r w:rsidR="009B5BC7" w:rsidRPr="00AA0173">
        <w:rPr>
          <w:rFonts w:ascii="Times New Roman" w:hAnsi="Times New Roman" w:cs="Times New Roman"/>
          <w:color w:val="000000" w:themeColor="text1"/>
          <w:sz w:val="18"/>
          <w:highlight w:val="yellow"/>
        </w:rPr>
        <w:tab/>
        <w:t xml:space="preserve">Valdés, T. G. E.; Martínez, B. M. E.; Morayta, R. C. A. R. R., Mucormicosis «rinoorbitaria» en niños con inmunosupresión. Serie de tres casos y revisión de la literatura. </w:t>
      </w:r>
      <w:r w:rsidR="009B5BC7" w:rsidRPr="00AA0173">
        <w:rPr>
          <w:rFonts w:ascii="Times New Roman" w:hAnsi="Times New Roman" w:cs="Times New Roman"/>
          <w:i/>
          <w:color w:val="000000" w:themeColor="text1"/>
          <w:sz w:val="18"/>
          <w:highlight w:val="yellow"/>
        </w:rPr>
        <w:t>Rev. Latin. Infect. Pediatr</w:t>
      </w:r>
      <w:r w:rsidR="009B5BC7" w:rsidRPr="00AA0173">
        <w:rPr>
          <w:rFonts w:ascii="Times New Roman" w:hAnsi="Times New Roman" w:cs="Times New Roman"/>
          <w:color w:val="000000" w:themeColor="text1"/>
          <w:sz w:val="18"/>
          <w:highlight w:val="yellow"/>
        </w:rPr>
        <w:t xml:space="preserve">. </w:t>
      </w:r>
      <w:r w:rsidR="009B5BC7" w:rsidRPr="00AA0173">
        <w:rPr>
          <w:rFonts w:ascii="Times New Roman" w:hAnsi="Times New Roman" w:cs="Times New Roman"/>
          <w:b/>
          <w:color w:val="000000" w:themeColor="text1"/>
          <w:sz w:val="18"/>
          <w:highlight w:val="yellow"/>
        </w:rPr>
        <w:t>2020</w:t>
      </w:r>
      <w:r w:rsidR="009B5BC7" w:rsidRPr="00AA0173">
        <w:rPr>
          <w:rFonts w:ascii="Times New Roman" w:hAnsi="Times New Roman" w:cs="Times New Roman"/>
          <w:color w:val="000000" w:themeColor="text1"/>
          <w:sz w:val="18"/>
          <w:highlight w:val="yellow"/>
        </w:rPr>
        <w:t>, 33, 49-56. doi:10.35366/92386.</w:t>
      </w:r>
    </w:p>
    <w:p w14:paraId="6D821F7C" w14:textId="77777777" w:rsidR="00EB57DA" w:rsidRPr="009B5BC7" w:rsidRDefault="00EB57DA" w:rsidP="00EB57DA">
      <w:pPr>
        <w:spacing w:after="120" w:line="300" w:lineRule="exact"/>
        <w:ind w:left="709" w:hanging="709"/>
        <w:jc w:val="both"/>
        <w:rPr>
          <w:rFonts w:ascii="Times New Roman" w:hAnsi="Times New Roman" w:cs="Times New Roman"/>
          <w:color w:val="000000" w:themeColor="text1"/>
          <w:sz w:val="18"/>
        </w:rPr>
      </w:pPr>
    </w:p>
    <w:sectPr w:rsidR="00EB57DA" w:rsidRPr="009B5BC7" w:rsidSect="00FE212F">
      <w:headerReference w:type="default" r:id="rId15"/>
      <w:footerReference w:type="default" r:id="rId16"/>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289B06" w14:textId="77777777" w:rsidR="0025029A" w:rsidRDefault="0025029A" w:rsidP="007F2D2D">
      <w:pPr>
        <w:spacing w:after="0" w:line="240" w:lineRule="auto"/>
      </w:pPr>
      <w:r>
        <w:separator/>
      </w:r>
    </w:p>
  </w:endnote>
  <w:endnote w:type="continuationSeparator" w:id="0">
    <w:p w14:paraId="2E5EB5B1" w14:textId="77777777" w:rsidR="0025029A" w:rsidRDefault="0025029A" w:rsidP="007F2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4256804"/>
      <w:docPartObj>
        <w:docPartGallery w:val="Page Numbers (Bottom of Page)"/>
        <w:docPartUnique/>
      </w:docPartObj>
    </w:sdtPr>
    <w:sdtEndPr/>
    <w:sdtContent>
      <w:p w14:paraId="1C3648FC" w14:textId="7A5C1CFE" w:rsidR="001972B8" w:rsidRDefault="001972B8">
        <w:pPr>
          <w:pStyle w:val="Piedepgina"/>
          <w:jc w:val="center"/>
        </w:pPr>
        <w:r>
          <w:fldChar w:fldCharType="begin"/>
        </w:r>
        <w:r>
          <w:instrText>PAGE   \* MERGEFORMAT</w:instrText>
        </w:r>
        <w:r>
          <w:fldChar w:fldCharType="separate"/>
        </w:r>
        <w:r w:rsidR="00C73375" w:rsidRPr="00C73375">
          <w:rPr>
            <w:noProof/>
            <w:lang w:val="es-ES"/>
          </w:rPr>
          <w:t>14</w:t>
        </w:r>
        <w:r>
          <w:fldChar w:fldCharType="end"/>
        </w:r>
      </w:p>
    </w:sdtContent>
  </w:sdt>
  <w:p w14:paraId="7D2484E3" w14:textId="77777777" w:rsidR="001972B8" w:rsidRDefault="001972B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B834FD" w14:textId="77777777" w:rsidR="0025029A" w:rsidRDefault="0025029A" w:rsidP="007F2D2D">
      <w:pPr>
        <w:spacing w:after="0" w:line="240" w:lineRule="auto"/>
      </w:pPr>
      <w:r>
        <w:separator/>
      </w:r>
    </w:p>
  </w:footnote>
  <w:footnote w:type="continuationSeparator" w:id="0">
    <w:p w14:paraId="20FA5C5B" w14:textId="77777777" w:rsidR="0025029A" w:rsidRDefault="0025029A" w:rsidP="007F2D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69EE25" w14:textId="77777777" w:rsidR="00CE4EDC" w:rsidRPr="00FE212F" w:rsidRDefault="00CE4EDC" w:rsidP="00FE212F">
    <w:pPr>
      <w:pStyle w:val="Encabezado"/>
      <w:jc w:val="center"/>
      <w:rPr>
        <w:rFonts w:ascii="Times New Roman" w:hAnsi="Times New Roman" w:cs="Times New Roman"/>
        <w:lang w:val="en-GB"/>
      </w:rPr>
    </w:pPr>
    <w:r w:rsidRPr="00FE212F">
      <w:rPr>
        <w:rFonts w:ascii="Times New Roman" w:hAnsi="Times New Roman" w:cs="Times New Roman"/>
        <w:i/>
        <w:sz w:val="24"/>
        <w:lang w:val="en-GB"/>
      </w:rPr>
      <w:t xml:space="preserve">Article </w:t>
    </w:r>
    <w:r w:rsidRPr="00FE212F">
      <w:rPr>
        <w:rFonts w:ascii="Times New Roman" w:hAnsi="Times New Roman" w:cs="Times New Roman"/>
        <w:lang w:val="en-GB"/>
      </w:rPr>
      <w:t xml:space="preserve">                                                                           </w:t>
    </w:r>
    <w:r>
      <w:rPr>
        <w:rFonts w:ascii="Times New Roman" w:hAnsi="Times New Roman" w:cs="Times New Roman"/>
        <w:lang w:val="en-GB"/>
      </w:rPr>
      <w:t xml:space="preserve">                  </w:t>
    </w:r>
    <w:r w:rsidRPr="00FE212F">
      <w:rPr>
        <w:rFonts w:ascii="Times New Roman" w:hAnsi="Times New Roman" w:cs="Times New Roman"/>
        <w:lang w:val="en-GB"/>
      </w:rPr>
      <w:t>J. Mex. Chem. Soc. 2020, XX(XX)</w:t>
    </w:r>
  </w:p>
  <w:p w14:paraId="3DE1C600" w14:textId="77777777" w:rsidR="00CE4EDC" w:rsidRPr="00FE212F" w:rsidRDefault="00CE4EDC" w:rsidP="00FE212F">
    <w:pPr>
      <w:pStyle w:val="Encabezado"/>
      <w:jc w:val="right"/>
      <w:rPr>
        <w:rFonts w:ascii="Times New Roman" w:hAnsi="Times New Roman" w:cs="Times New Roman"/>
      </w:rPr>
    </w:pPr>
    <w:r w:rsidRPr="00FE212F">
      <w:rPr>
        <w:rFonts w:ascii="Times New Roman" w:hAnsi="Times New Roman" w:cs="Times New Roman"/>
      </w:rPr>
      <w:t>©2019, Sociedad Química de México</w:t>
    </w:r>
  </w:p>
  <w:p w14:paraId="1975CF8F" w14:textId="77777777" w:rsidR="00CE4EDC" w:rsidRPr="00845A63" w:rsidRDefault="00CE4EDC" w:rsidP="00FE212F">
    <w:pPr>
      <w:pStyle w:val="Encabezado"/>
      <w:jc w:val="right"/>
      <w:rPr>
        <w:rFonts w:ascii="Times New Roman" w:hAnsi="Times New Roman" w:cs="Times New Roman"/>
      </w:rPr>
    </w:pPr>
    <w:r w:rsidRPr="00845A63">
      <w:rPr>
        <w:rFonts w:ascii="Times New Roman" w:hAnsi="Times New Roman" w:cs="Times New Roman"/>
      </w:rPr>
      <w:t>ISSN-e 2594-0317</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D2D"/>
    <w:rsid w:val="000033EF"/>
    <w:rsid w:val="00006187"/>
    <w:rsid w:val="000100E7"/>
    <w:rsid w:val="00013998"/>
    <w:rsid w:val="0001445D"/>
    <w:rsid w:val="00024CC1"/>
    <w:rsid w:val="00062755"/>
    <w:rsid w:val="00064161"/>
    <w:rsid w:val="00064B0E"/>
    <w:rsid w:val="0008169B"/>
    <w:rsid w:val="000836AC"/>
    <w:rsid w:val="000844C2"/>
    <w:rsid w:val="000A6BA6"/>
    <w:rsid w:val="000A7CB9"/>
    <w:rsid w:val="000C2F48"/>
    <w:rsid w:val="000C6402"/>
    <w:rsid w:val="000C6C79"/>
    <w:rsid w:val="000D0A04"/>
    <w:rsid w:val="000D66C5"/>
    <w:rsid w:val="000E352A"/>
    <w:rsid w:val="000E7734"/>
    <w:rsid w:val="000F32D5"/>
    <w:rsid w:val="000F4FC4"/>
    <w:rsid w:val="00102CD8"/>
    <w:rsid w:val="00111679"/>
    <w:rsid w:val="001125AA"/>
    <w:rsid w:val="001204F9"/>
    <w:rsid w:val="00120710"/>
    <w:rsid w:val="0012372D"/>
    <w:rsid w:val="00132F6F"/>
    <w:rsid w:val="00134F8D"/>
    <w:rsid w:val="00141FDE"/>
    <w:rsid w:val="00142EDE"/>
    <w:rsid w:val="00156BF7"/>
    <w:rsid w:val="00157D02"/>
    <w:rsid w:val="00174699"/>
    <w:rsid w:val="00180F28"/>
    <w:rsid w:val="00184C6C"/>
    <w:rsid w:val="001863E8"/>
    <w:rsid w:val="00195863"/>
    <w:rsid w:val="001963CD"/>
    <w:rsid w:val="001972B8"/>
    <w:rsid w:val="001A0822"/>
    <w:rsid w:val="001A3970"/>
    <w:rsid w:val="001B0021"/>
    <w:rsid w:val="001B2AA3"/>
    <w:rsid w:val="001B4FA8"/>
    <w:rsid w:val="001B599D"/>
    <w:rsid w:val="001C43C7"/>
    <w:rsid w:val="001C7BA1"/>
    <w:rsid w:val="001D45B8"/>
    <w:rsid w:val="001D5E51"/>
    <w:rsid w:val="00204F07"/>
    <w:rsid w:val="00214E2D"/>
    <w:rsid w:val="00221969"/>
    <w:rsid w:val="0025029A"/>
    <w:rsid w:val="00253F97"/>
    <w:rsid w:val="00263373"/>
    <w:rsid w:val="002655DC"/>
    <w:rsid w:val="00270CE9"/>
    <w:rsid w:val="002744C4"/>
    <w:rsid w:val="00275912"/>
    <w:rsid w:val="00284E91"/>
    <w:rsid w:val="002A25F4"/>
    <w:rsid w:val="002C40BC"/>
    <w:rsid w:val="002D154E"/>
    <w:rsid w:val="002D1E0F"/>
    <w:rsid w:val="002D38A1"/>
    <w:rsid w:val="002E499A"/>
    <w:rsid w:val="002F55DE"/>
    <w:rsid w:val="002F68FB"/>
    <w:rsid w:val="00343097"/>
    <w:rsid w:val="00346B8D"/>
    <w:rsid w:val="00360099"/>
    <w:rsid w:val="00360EDC"/>
    <w:rsid w:val="00366651"/>
    <w:rsid w:val="00373027"/>
    <w:rsid w:val="00384B30"/>
    <w:rsid w:val="00385DC9"/>
    <w:rsid w:val="0039454E"/>
    <w:rsid w:val="003A05D0"/>
    <w:rsid w:val="003A67FF"/>
    <w:rsid w:val="003B70DC"/>
    <w:rsid w:val="003C1C70"/>
    <w:rsid w:val="003D54BB"/>
    <w:rsid w:val="003F3385"/>
    <w:rsid w:val="003F5B6C"/>
    <w:rsid w:val="00404852"/>
    <w:rsid w:val="00406456"/>
    <w:rsid w:val="004100A0"/>
    <w:rsid w:val="00410C22"/>
    <w:rsid w:val="00414369"/>
    <w:rsid w:val="00437935"/>
    <w:rsid w:val="00454D23"/>
    <w:rsid w:val="0046035B"/>
    <w:rsid w:val="0046473B"/>
    <w:rsid w:val="004661BF"/>
    <w:rsid w:val="004724AF"/>
    <w:rsid w:val="0049257E"/>
    <w:rsid w:val="004974E7"/>
    <w:rsid w:val="004A6E48"/>
    <w:rsid w:val="004C1C19"/>
    <w:rsid w:val="004C2E58"/>
    <w:rsid w:val="004C52CE"/>
    <w:rsid w:val="004E1586"/>
    <w:rsid w:val="004E3EB1"/>
    <w:rsid w:val="004F7F0A"/>
    <w:rsid w:val="00506D8A"/>
    <w:rsid w:val="00514440"/>
    <w:rsid w:val="00522E67"/>
    <w:rsid w:val="0052633C"/>
    <w:rsid w:val="00530707"/>
    <w:rsid w:val="00536A63"/>
    <w:rsid w:val="00540A42"/>
    <w:rsid w:val="0054175C"/>
    <w:rsid w:val="00542CC6"/>
    <w:rsid w:val="00560B16"/>
    <w:rsid w:val="00564113"/>
    <w:rsid w:val="00566E08"/>
    <w:rsid w:val="00571669"/>
    <w:rsid w:val="00585FAA"/>
    <w:rsid w:val="00587C57"/>
    <w:rsid w:val="005A7303"/>
    <w:rsid w:val="005B2216"/>
    <w:rsid w:val="005B2E48"/>
    <w:rsid w:val="005C17FA"/>
    <w:rsid w:val="005C228C"/>
    <w:rsid w:val="005E0A81"/>
    <w:rsid w:val="005E228C"/>
    <w:rsid w:val="005F36B4"/>
    <w:rsid w:val="0060259A"/>
    <w:rsid w:val="0060390B"/>
    <w:rsid w:val="00611B2C"/>
    <w:rsid w:val="00611BFA"/>
    <w:rsid w:val="00635501"/>
    <w:rsid w:val="00642C48"/>
    <w:rsid w:val="006571EB"/>
    <w:rsid w:val="00665F76"/>
    <w:rsid w:val="006712F0"/>
    <w:rsid w:val="0067615F"/>
    <w:rsid w:val="00676F06"/>
    <w:rsid w:val="006851C6"/>
    <w:rsid w:val="006907E3"/>
    <w:rsid w:val="006B0044"/>
    <w:rsid w:val="006B08B0"/>
    <w:rsid w:val="006B3A95"/>
    <w:rsid w:val="006B4933"/>
    <w:rsid w:val="006C60B2"/>
    <w:rsid w:val="006E2A1F"/>
    <w:rsid w:val="006F5641"/>
    <w:rsid w:val="006F7EB4"/>
    <w:rsid w:val="00701ABE"/>
    <w:rsid w:val="00711891"/>
    <w:rsid w:val="0071358C"/>
    <w:rsid w:val="0072018C"/>
    <w:rsid w:val="00722E53"/>
    <w:rsid w:val="007241F8"/>
    <w:rsid w:val="00724459"/>
    <w:rsid w:val="00730850"/>
    <w:rsid w:val="00737897"/>
    <w:rsid w:val="00744F8E"/>
    <w:rsid w:val="007550FA"/>
    <w:rsid w:val="00760A7C"/>
    <w:rsid w:val="00781677"/>
    <w:rsid w:val="00794DB8"/>
    <w:rsid w:val="007A3834"/>
    <w:rsid w:val="007A4801"/>
    <w:rsid w:val="007A521B"/>
    <w:rsid w:val="007B5BBC"/>
    <w:rsid w:val="007C6DB7"/>
    <w:rsid w:val="007C6FD0"/>
    <w:rsid w:val="007D1D96"/>
    <w:rsid w:val="007D3455"/>
    <w:rsid w:val="007E0315"/>
    <w:rsid w:val="007E1DB3"/>
    <w:rsid w:val="007E6A9A"/>
    <w:rsid w:val="007E7489"/>
    <w:rsid w:val="007F2D2D"/>
    <w:rsid w:val="00805969"/>
    <w:rsid w:val="0080766E"/>
    <w:rsid w:val="0081082F"/>
    <w:rsid w:val="00815594"/>
    <w:rsid w:val="0081750E"/>
    <w:rsid w:val="0083611E"/>
    <w:rsid w:val="00845A63"/>
    <w:rsid w:val="0086021D"/>
    <w:rsid w:val="00873138"/>
    <w:rsid w:val="008735AB"/>
    <w:rsid w:val="008922AD"/>
    <w:rsid w:val="00893C0A"/>
    <w:rsid w:val="008A496C"/>
    <w:rsid w:val="008C2539"/>
    <w:rsid w:val="008C738C"/>
    <w:rsid w:val="008D6083"/>
    <w:rsid w:val="008E3C01"/>
    <w:rsid w:val="008E572A"/>
    <w:rsid w:val="008F1C75"/>
    <w:rsid w:val="008F3D90"/>
    <w:rsid w:val="008F4E03"/>
    <w:rsid w:val="00923917"/>
    <w:rsid w:val="009264D7"/>
    <w:rsid w:val="00941F95"/>
    <w:rsid w:val="00946554"/>
    <w:rsid w:val="00956D6F"/>
    <w:rsid w:val="00975E10"/>
    <w:rsid w:val="009956C0"/>
    <w:rsid w:val="009978B5"/>
    <w:rsid w:val="009A7B61"/>
    <w:rsid w:val="009B5BC7"/>
    <w:rsid w:val="009C3DE1"/>
    <w:rsid w:val="009D0057"/>
    <w:rsid w:val="009E543C"/>
    <w:rsid w:val="009E74A4"/>
    <w:rsid w:val="009F3F7C"/>
    <w:rsid w:val="009F609E"/>
    <w:rsid w:val="009F7861"/>
    <w:rsid w:val="009F793B"/>
    <w:rsid w:val="00A177EC"/>
    <w:rsid w:val="00A22400"/>
    <w:rsid w:val="00A24455"/>
    <w:rsid w:val="00A52E22"/>
    <w:rsid w:val="00A60842"/>
    <w:rsid w:val="00A60D18"/>
    <w:rsid w:val="00A71A99"/>
    <w:rsid w:val="00A72714"/>
    <w:rsid w:val="00A7528A"/>
    <w:rsid w:val="00A753D9"/>
    <w:rsid w:val="00A83BB4"/>
    <w:rsid w:val="00AA0173"/>
    <w:rsid w:val="00AB4A09"/>
    <w:rsid w:val="00AC18CF"/>
    <w:rsid w:val="00AC67B1"/>
    <w:rsid w:val="00AD7952"/>
    <w:rsid w:val="00AE0E34"/>
    <w:rsid w:val="00AE56F1"/>
    <w:rsid w:val="00AF2DBC"/>
    <w:rsid w:val="00AF2EE8"/>
    <w:rsid w:val="00AF3745"/>
    <w:rsid w:val="00AF4FAE"/>
    <w:rsid w:val="00B10566"/>
    <w:rsid w:val="00B11497"/>
    <w:rsid w:val="00B20B60"/>
    <w:rsid w:val="00B23CFB"/>
    <w:rsid w:val="00B265FC"/>
    <w:rsid w:val="00B3036E"/>
    <w:rsid w:val="00B43669"/>
    <w:rsid w:val="00B52623"/>
    <w:rsid w:val="00B55652"/>
    <w:rsid w:val="00B57A00"/>
    <w:rsid w:val="00B7246E"/>
    <w:rsid w:val="00B73B1C"/>
    <w:rsid w:val="00B87F47"/>
    <w:rsid w:val="00B95FAE"/>
    <w:rsid w:val="00BB4775"/>
    <w:rsid w:val="00BB6EAF"/>
    <w:rsid w:val="00BC54D4"/>
    <w:rsid w:val="00BD0380"/>
    <w:rsid w:val="00BE00EE"/>
    <w:rsid w:val="00BE14F7"/>
    <w:rsid w:val="00C03D54"/>
    <w:rsid w:val="00C06571"/>
    <w:rsid w:val="00C07391"/>
    <w:rsid w:val="00C10F30"/>
    <w:rsid w:val="00C114AC"/>
    <w:rsid w:val="00C17ABF"/>
    <w:rsid w:val="00C20E35"/>
    <w:rsid w:val="00C34436"/>
    <w:rsid w:val="00C370AC"/>
    <w:rsid w:val="00C37776"/>
    <w:rsid w:val="00C47064"/>
    <w:rsid w:val="00C50D84"/>
    <w:rsid w:val="00C551B7"/>
    <w:rsid w:val="00C57D6C"/>
    <w:rsid w:val="00C63EB8"/>
    <w:rsid w:val="00C6566C"/>
    <w:rsid w:val="00C675B1"/>
    <w:rsid w:val="00C73375"/>
    <w:rsid w:val="00C819E1"/>
    <w:rsid w:val="00C84265"/>
    <w:rsid w:val="00CA66DC"/>
    <w:rsid w:val="00CB70B8"/>
    <w:rsid w:val="00CB78BE"/>
    <w:rsid w:val="00CC3BFE"/>
    <w:rsid w:val="00CD57CB"/>
    <w:rsid w:val="00CD663E"/>
    <w:rsid w:val="00CE4EDC"/>
    <w:rsid w:val="00CE5443"/>
    <w:rsid w:val="00CF419C"/>
    <w:rsid w:val="00CF7A87"/>
    <w:rsid w:val="00D003DA"/>
    <w:rsid w:val="00D01A5D"/>
    <w:rsid w:val="00D12310"/>
    <w:rsid w:val="00D46B2F"/>
    <w:rsid w:val="00D570D4"/>
    <w:rsid w:val="00D57812"/>
    <w:rsid w:val="00D758BD"/>
    <w:rsid w:val="00D766B5"/>
    <w:rsid w:val="00D87041"/>
    <w:rsid w:val="00D9119F"/>
    <w:rsid w:val="00DA0F6E"/>
    <w:rsid w:val="00DA3DA9"/>
    <w:rsid w:val="00DA4E47"/>
    <w:rsid w:val="00DA7B46"/>
    <w:rsid w:val="00DB1723"/>
    <w:rsid w:val="00DB391F"/>
    <w:rsid w:val="00DC1650"/>
    <w:rsid w:val="00DF02FC"/>
    <w:rsid w:val="00E022E5"/>
    <w:rsid w:val="00E12DBF"/>
    <w:rsid w:val="00E1422F"/>
    <w:rsid w:val="00E244D2"/>
    <w:rsid w:val="00E35D0F"/>
    <w:rsid w:val="00E36D09"/>
    <w:rsid w:val="00E579FA"/>
    <w:rsid w:val="00E6432D"/>
    <w:rsid w:val="00E650DE"/>
    <w:rsid w:val="00E67D72"/>
    <w:rsid w:val="00E8243A"/>
    <w:rsid w:val="00E87FA4"/>
    <w:rsid w:val="00EA2653"/>
    <w:rsid w:val="00EA311E"/>
    <w:rsid w:val="00EB192D"/>
    <w:rsid w:val="00EB4C59"/>
    <w:rsid w:val="00EB57DA"/>
    <w:rsid w:val="00ED1ACE"/>
    <w:rsid w:val="00ED293A"/>
    <w:rsid w:val="00ED5F33"/>
    <w:rsid w:val="00EE1076"/>
    <w:rsid w:val="00EE5A2F"/>
    <w:rsid w:val="00EF329F"/>
    <w:rsid w:val="00F021FB"/>
    <w:rsid w:val="00F16352"/>
    <w:rsid w:val="00F23099"/>
    <w:rsid w:val="00F2775A"/>
    <w:rsid w:val="00F30F86"/>
    <w:rsid w:val="00F41DE7"/>
    <w:rsid w:val="00F42A25"/>
    <w:rsid w:val="00F45826"/>
    <w:rsid w:val="00F56089"/>
    <w:rsid w:val="00F61399"/>
    <w:rsid w:val="00F63586"/>
    <w:rsid w:val="00F639BD"/>
    <w:rsid w:val="00F63CEB"/>
    <w:rsid w:val="00F6743C"/>
    <w:rsid w:val="00FA08ED"/>
    <w:rsid w:val="00FB1EF0"/>
    <w:rsid w:val="00FB29F9"/>
    <w:rsid w:val="00FB5A71"/>
    <w:rsid w:val="00FB6E09"/>
    <w:rsid w:val="00FC2BFA"/>
    <w:rsid w:val="00FD2EC5"/>
    <w:rsid w:val="00FD3384"/>
    <w:rsid w:val="00FE15E3"/>
    <w:rsid w:val="00FE212F"/>
    <w:rsid w:val="00FE6BCB"/>
    <w:rsid w:val="00FF01CA"/>
    <w:rsid w:val="00FF5606"/>
    <w:rsid w:val="00FF5C1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A9D4F"/>
  <w15:docId w15:val="{CC196FBF-6D4D-46F5-B091-D33F28B9C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2D2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2D2D"/>
    <w:rPr>
      <w:color w:val="0563C1" w:themeColor="hyperlink"/>
      <w:u w:val="single"/>
    </w:rPr>
  </w:style>
  <w:style w:type="character" w:styleId="Refdenotaalpie">
    <w:name w:val="footnote reference"/>
    <w:basedOn w:val="Fuentedeprrafopredeter"/>
    <w:uiPriority w:val="99"/>
    <w:semiHidden/>
    <w:unhideWhenUsed/>
    <w:rsid w:val="007F2D2D"/>
    <w:rPr>
      <w:vertAlign w:val="superscript"/>
    </w:rPr>
  </w:style>
  <w:style w:type="paragraph" w:styleId="Prrafodelista">
    <w:name w:val="List Paragraph"/>
    <w:basedOn w:val="Normal"/>
    <w:uiPriority w:val="34"/>
    <w:qFormat/>
    <w:rsid w:val="00343097"/>
    <w:pPr>
      <w:ind w:left="720"/>
      <w:contextualSpacing/>
    </w:pPr>
  </w:style>
  <w:style w:type="paragraph" w:styleId="NormalWeb">
    <w:name w:val="Normal (Web)"/>
    <w:basedOn w:val="Normal"/>
    <w:uiPriority w:val="99"/>
    <w:unhideWhenUsed/>
    <w:rsid w:val="00E87FA4"/>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TAMainText">
    <w:name w:val="TA_Main_Text"/>
    <w:basedOn w:val="Normal"/>
    <w:rsid w:val="00E87FA4"/>
    <w:pPr>
      <w:spacing w:after="0" w:line="480" w:lineRule="auto"/>
      <w:ind w:firstLine="202"/>
      <w:jc w:val="both"/>
    </w:pPr>
    <w:rPr>
      <w:rFonts w:ascii="Times" w:eastAsia="Times New Roman" w:hAnsi="Times" w:cs="Times New Roman"/>
      <w:sz w:val="24"/>
      <w:szCs w:val="20"/>
      <w:lang w:val="en-US"/>
    </w:rPr>
  </w:style>
  <w:style w:type="paragraph" w:styleId="Encabezado">
    <w:name w:val="header"/>
    <w:basedOn w:val="Normal"/>
    <w:link w:val="EncabezadoCar"/>
    <w:uiPriority w:val="99"/>
    <w:unhideWhenUsed/>
    <w:rsid w:val="00FB1E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B1EF0"/>
  </w:style>
  <w:style w:type="paragraph" w:styleId="Piedepgina">
    <w:name w:val="footer"/>
    <w:basedOn w:val="Normal"/>
    <w:link w:val="PiedepginaCar"/>
    <w:uiPriority w:val="99"/>
    <w:unhideWhenUsed/>
    <w:rsid w:val="00FB1E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B1EF0"/>
  </w:style>
  <w:style w:type="paragraph" w:styleId="Textodeglobo">
    <w:name w:val="Balloon Text"/>
    <w:basedOn w:val="Normal"/>
    <w:link w:val="TextodegloboCar"/>
    <w:uiPriority w:val="99"/>
    <w:semiHidden/>
    <w:unhideWhenUsed/>
    <w:rsid w:val="001A397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39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227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qfb_dgonzalez@yahoo.com.mx" TargetMode="Externa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cgonzalezr@uaemex.mx" TargetMode="External"/><Relationship Id="rId12" Type="http://schemas.openxmlformats.org/officeDocument/2006/relationships/oleObject" Target="embeddings/oleObject2.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oleObject" Target="embeddings/oleObject3.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87DC1-BD8E-4B4C-9EA0-2AF6F7B33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6692</Words>
  <Characters>36809</Characters>
  <Application>Microsoft Office Word</Application>
  <DocSecurity>0</DocSecurity>
  <Lines>306</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Davir González Calderón</dc:creator>
  <cp:keywords/>
  <dc:description/>
  <cp:lastModifiedBy>Carlos</cp:lastModifiedBy>
  <cp:revision>3</cp:revision>
  <cp:lastPrinted>2020-12-29T21:14:00Z</cp:lastPrinted>
  <dcterms:created xsi:type="dcterms:W3CDTF">2020-12-31T17:31:00Z</dcterms:created>
  <dcterms:modified xsi:type="dcterms:W3CDTF">2020-12-31T17:31:00Z</dcterms:modified>
</cp:coreProperties>
</file>