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42B9" w:rsidRPr="00CB42B9" w:rsidRDefault="00CB42B9" w:rsidP="00CB42B9">
      <w:pPr>
        <w:widowControl w:val="0"/>
        <w:autoSpaceDE w:val="0"/>
        <w:autoSpaceDN w:val="0"/>
        <w:spacing w:before="3" w:after="0" w:line="240" w:lineRule="auto"/>
        <w:rPr>
          <w:rFonts w:ascii="Arial" w:eastAsia="Arial" w:hAnsi="Arial" w:cs="Arial"/>
          <w:sz w:val="32"/>
          <w:szCs w:val="32"/>
          <w:lang w:bidi="es-ES"/>
        </w:rPr>
      </w:pPr>
      <w:r w:rsidRPr="00CA6B05">
        <w:rPr>
          <w:rFonts w:cs="Arial"/>
          <w:b/>
          <w:noProof/>
          <w:sz w:val="16"/>
          <w:szCs w:val="16"/>
          <w:lang w:eastAsia="es-MX"/>
        </w:rPr>
        <w:drawing>
          <wp:anchor distT="0" distB="0" distL="114300" distR="114300" simplePos="0" relativeHeight="251661312" behindDoc="0" locked="0" layoutInCell="1" allowOverlap="1" wp14:anchorId="0978DA1F" wp14:editId="7C548171">
            <wp:simplePos x="0" y="0"/>
            <wp:positionH relativeFrom="margin">
              <wp:posOffset>-474345</wp:posOffset>
            </wp:positionH>
            <wp:positionV relativeFrom="paragraph">
              <wp:posOffset>272415</wp:posOffset>
            </wp:positionV>
            <wp:extent cx="1132898" cy="952500"/>
            <wp:effectExtent l="0" t="0" r="0" b="0"/>
            <wp:wrapNone/>
            <wp:docPr id="9" name="Imagen 9" descr="C:\Users\César\Documents\Especialidad de Odontopediatría\Documentos\Escudo e información\Escudo UA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ésar\Documents\Especialidad de Odontopediatría\Documentos\Escudo e información\Escudo UAEM.png"/>
                    <pic:cNvPicPr>
                      <a:picLocks noChangeAspect="1" noChangeArrowheads="1"/>
                    </pic:cNvPicPr>
                  </pic:nvPicPr>
                  <pic:blipFill>
                    <a:blip r:embed="rId8" cstate="print"/>
                    <a:srcRect/>
                    <a:stretch>
                      <a:fillRect/>
                    </a:stretch>
                  </pic:blipFill>
                  <pic:spPr bwMode="auto">
                    <a:xfrm>
                      <a:off x="0" y="0"/>
                      <a:ext cx="1132898" cy="952500"/>
                    </a:xfrm>
                    <a:prstGeom prst="rect">
                      <a:avLst/>
                    </a:prstGeom>
                    <a:noFill/>
                    <a:ln w="9525">
                      <a:noFill/>
                      <a:miter lim="800000"/>
                      <a:headEnd/>
                      <a:tailEnd/>
                    </a:ln>
                  </pic:spPr>
                </pic:pic>
              </a:graphicData>
            </a:graphic>
          </wp:anchor>
        </w:drawing>
      </w:r>
    </w:p>
    <w:p w:rsidR="00CB42B9" w:rsidRDefault="00CB42B9" w:rsidP="00CB42B9">
      <w:pPr>
        <w:pStyle w:val="Sinespaciado"/>
        <w:jc w:val="center"/>
        <w:rPr>
          <w:b/>
          <w:sz w:val="32"/>
          <w:szCs w:val="32"/>
          <w:lang w:bidi="es-ES"/>
        </w:rPr>
      </w:pPr>
    </w:p>
    <w:p w:rsidR="00CB42B9" w:rsidRDefault="00CB42B9" w:rsidP="00AC403F">
      <w:pPr>
        <w:pStyle w:val="Sinespaciado"/>
        <w:ind w:left="709"/>
        <w:jc w:val="center"/>
        <w:rPr>
          <w:b/>
          <w:sz w:val="32"/>
          <w:szCs w:val="32"/>
          <w:lang w:bidi="es-ES"/>
        </w:rPr>
      </w:pPr>
      <w:r w:rsidRPr="00CB42B9">
        <w:rPr>
          <w:b/>
          <w:sz w:val="32"/>
          <w:szCs w:val="32"/>
          <w:lang w:bidi="es-ES"/>
        </w:rPr>
        <w:t>UNIVERSIDAD AUTÓNOMA</w:t>
      </w:r>
      <w:r w:rsidRPr="00CB42B9">
        <w:rPr>
          <w:b/>
          <w:lang w:bidi="es-ES"/>
        </w:rPr>
        <w:t xml:space="preserve"> </w:t>
      </w:r>
      <w:r w:rsidRPr="00CB42B9">
        <w:rPr>
          <w:b/>
          <w:sz w:val="32"/>
          <w:szCs w:val="32"/>
          <w:lang w:bidi="es-ES"/>
        </w:rPr>
        <w:t>DEL ESTADO DE MÉXICO</w:t>
      </w:r>
    </w:p>
    <w:p w:rsidR="00CB42B9" w:rsidRPr="00CB42B9" w:rsidRDefault="00CB42B9" w:rsidP="00AC403F">
      <w:pPr>
        <w:pStyle w:val="Sinespaciado"/>
        <w:ind w:left="709"/>
        <w:jc w:val="center"/>
        <w:rPr>
          <w:b/>
          <w:sz w:val="32"/>
          <w:szCs w:val="32"/>
          <w:lang w:bidi="es-ES"/>
        </w:rPr>
      </w:pPr>
    </w:p>
    <w:p w:rsidR="00CB42B9" w:rsidRDefault="00CB42B9" w:rsidP="00AC403F">
      <w:pPr>
        <w:pStyle w:val="Sinespaciado"/>
        <w:ind w:left="709"/>
        <w:jc w:val="center"/>
        <w:rPr>
          <w:b/>
          <w:sz w:val="32"/>
          <w:szCs w:val="32"/>
          <w:lang w:bidi="es-ES"/>
        </w:rPr>
      </w:pPr>
      <w:r w:rsidRPr="00CB42B9">
        <w:rPr>
          <w:b/>
          <w:sz w:val="32"/>
          <w:szCs w:val="32"/>
          <w:lang w:bidi="es-ES"/>
        </w:rPr>
        <w:t>FACULTAD DE ODONTOLOGÍA</w:t>
      </w:r>
    </w:p>
    <w:p w:rsidR="00CB42B9" w:rsidRPr="00CB42B9" w:rsidRDefault="00AC403F" w:rsidP="00AC403F">
      <w:pPr>
        <w:pStyle w:val="Sinespaciado"/>
        <w:ind w:left="709"/>
        <w:jc w:val="center"/>
        <w:rPr>
          <w:b/>
          <w:sz w:val="32"/>
          <w:szCs w:val="32"/>
          <w:lang w:bidi="es-ES"/>
        </w:rPr>
      </w:pPr>
      <w:r w:rsidRPr="00CB42B9">
        <w:rPr>
          <w:b/>
          <w:noProof/>
          <w:sz w:val="32"/>
          <w:szCs w:val="32"/>
          <w:lang w:eastAsia="es-MX"/>
        </w:rPr>
        <mc:AlternateContent>
          <mc:Choice Requires="wps">
            <w:drawing>
              <wp:anchor distT="0" distB="0" distL="114299" distR="114299" simplePos="0" relativeHeight="251662336" behindDoc="0" locked="0" layoutInCell="1" allowOverlap="1" wp14:anchorId="7FDCCABC" wp14:editId="545A7C24">
                <wp:simplePos x="0" y="0"/>
                <wp:positionH relativeFrom="page">
                  <wp:posOffset>1199515</wp:posOffset>
                </wp:positionH>
                <wp:positionV relativeFrom="paragraph">
                  <wp:posOffset>34290</wp:posOffset>
                </wp:positionV>
                <wp:extent cx="0" cy="5542280"/>
                <wp:effectExtent l="0" t="0" r="19050" b="20320"/>
                <wp:wrapNone/>
                <wp:docPr id="20" name="Conector rec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42280"/>
                        </a:xfrm>
                        <a:prstGeom prst="line">
                          <a:avLst/>
                        </a:prstGeom>
                        <a:noFill/>
                        <a:ln w="222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B14507" id="Conector recto 2" o:spid="_x0000_s1026" style="position:absolute;z-index:251662336;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from="94.45pt,2.7pt" to="94.45pt,4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" strokeweight="1.75pt">
                <w10:wrap anchorx="page"/>
              </v:line>
            </w:pict>
          </mc:Fallback>
        </mc:AlternateContent>
      </w:r>
      <w:r w:rsidRPr="00CB42B9">
        <w:rPr>
          <w:b/>
          <w:noProof/>
          <w:sz w:val="32"/>
          <w:szCs w:val="32"/>
          <w:lang w:eastAsia="es-MX"/>
        </w:rPr>
        <mc:AlternateContent>
          <mc:Choice Requires="wps">
            <w:drawing>
              <wp:anchor distT="0" distB="0" distL="114299" distR="114299" simplePos="0" relativeHeight="251659264" behindDoc="0" locked="0" layoutInCell="1" allowOverlap="1" wp14:anchorId="27455947" wp14:editId="2A7ED016">
                <wp:simplePos x="0" y="0"/>
                <wp:positionH relativeFrom="leftMargin">
                  <wp:posOffset>1129665</wp:posOffset>
                </wp:positionH>
                <wp:positionV relativeFrom="paragraph">
                  <wp:posOffset>52070</wp:posOffset>
                </wp:positionV>
                <wp:extent cx="0" cy="5542280"/>
                <wp:effectExtent l="0" t="0" r="19050" b="20320"/>
                <wp:wrapNone/>
                <wp:docPr id="191" name="Conector rec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42280"/>
                        </a:xfrm>
                        <a:prstGeom prst="line">
                          <a:avLst/>
                        </a:prstGeom>
                        <a:noFill/>
                        <a:ln w="222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1468EF" id="Conector recto 2" o:spid="_x0000_s1026" style="position:absolute;z-index:251659264;visibility:visible;mso-wrap-style:square;mso-width-percent:0;mso-height-percent:0;mso-wrap-distance-left:3.17497mm;mso-wrap-distance-top:0;mso-wrap-distance-right:3.17497mm;mso-wrap-distance-bottom:0;mso-position-horizontal:absolute;mso-position-horizontal-relative:left-margin-area;mso-position-vertical:absolute;mso-position-vertical-relative:text;mso-width-percent:0;mso-height-percent:0;mso-width-relative:page;mso-height-relative:page" from="88.95pt,4.1pt" to="88.95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" strokeweight="1.75pt">
                <w10:wrap anchorx="margin"/>
              </v:line>
            </w:pict>
          </mc:Fallback>
        </mc:AlternateContent>
      </w:r>
    </w:p>
    <w:p w:rsidR="00CB42B9" w:rsidRPr="00CB42B9" w:rsidRDefault="00CB42B9" w:rsidP="00AC403F">
      <w:pPr>
        <w:pStyle w:val="Sinespaciado"/>
        <w:ind w:left="709"/>
        <w:jc w:val="center"/>
        <w:rPr>
          <w:b/>
          <w:sz w:val="32"/>
          <w:szCs w:val="32"/>
          <w:lang w:bidi="es-ES"/>
        </w:rPr>
      </w:pPr>
      <w:r w:rsidRPr="00CB42B9">
        <w:rPr>
          <w:b/>
          <w:sz w:val="32"/>
          <w:szCs w:val="32"/>
          <w:lang w:bidi="es-ES"/>
        </w:rPr>
        <w:t>CENTRO DE INVESTIGACIÓN</w:t>
      </w:r>
    </w:p>
    <w:p w:rsidR="00CB42B9" w:rsidRPr="00CB42B9" w:rsidRDefault="00CB42B9" w:rsidP="00AC403F">
      <w:pPr>
        <w:pStyle w:val="Sinespaciado"/>
        <w:ind w:left="709"/>
        <w:jc w:val="center"/>
        <w:rPr>
          <w:b/>
          <w:sz w:val="32"/>
          <w:szCs w:val="32"/>
          <w:lang w:bidi="es-ES"/>
        </w:rPr>
      </w:pPr>
      <w:r w:rsidRPr="00CB42B9">
        <w:rPr>
          <w:b/>
          <w:sz w:val="32"/>
          <w:szCs w:val="32"/>
          <w:lang w:bidi="es-ES"/>
        </w:rPr>
        <w:t>Y ESTUDIOS AVANZADOS EN ODONTOLOGÍA</w:t>
      </w:r>
    </w:p>
    <w:p w:rsidR="00CB42B9" w:rsidRPr="00CB42B9" w:rsidRDefault="00CB42B9" w:rsidP="00AC403F">
      <w:pPr>
        <w:pStyle w:val="Sinespaciado"/>
        <w:ind w:left="709"/>
        <w:jc w:val="center"/>
        <w:rPr>
          <w:b/>
          <w:sz w:val="32"/>
          <w:szCs w:val="32"/>
          <w:lang w:bidi="es-ES"/>
        </w:rPr>
      </w:pPr>
      <w:r w:rsidRPr="00CB42B9">
        <w:rPr>
          <w:b/>
          <w:sz w:val="32"/>
          <w:szCs w:val="32"/>
          <w:lang w:bidi="es-ES"/>
        </w:rPr>
        <w:t>“DR. KEISABURO MIYATA”</w:t>
      </w:r>
    </w:p>
    <w:p w:rsidR="00CB42B9" w:rsidRPr="00CB42B9" w:rsidRDefault="00CB42B9" w:rsidP="00AC403F">
      <w:pPr>
        <w:pStyle w:val="Sinespaciado"/>
        <w:ind w:left="709"/>
        <w:jc w:val="center"/>
        <w:rPr>
          <w:rFonts w:ascii="Arial" w:hAnsi="Arial" w:cs="Arial"/>
          <w:b/>
          <w:sz w:val="32"/>
          <w:szCs w:val="32"/>
          <w:lang w:bidi="es-ES"/>
        </w:rPr>
      </w:pPr>
    </w:p>
    <w:p w:rsidR="00CB42B9" w:rsidRPr="00CB42B9" w:rsidRDefault="00CB42B9" w:rsidP="00AC403F">
      <w:pPr>
        <w:pStyle w:val="Sinespaciado"/>
        <w:ind w:left="709"/>
        <w:jc w:val="center"/>
        <w:rPr>
          <w:b/>
          <w:sz w:val="32"/>
          <w:szCs w:val="32"/>
          <w:lang w:bidi="es-ES"/>
        </w:rPr>
      </w:pPr>
      <w:r w:rsidRPr="00CB42B9">
        <w:rPr>
          <w:b/>
          <w:sz w:val="32"/>
          <w:szCs w:val="32"/>
          <w:lang w:bidi="es-ES"/>
        </w:rPr>
        <w:t>PROYECTO TERMINAL</w:t>
      </w:r>
    </w:p>
    <w:p w:rsidR="00CB42B9" w:rsidRPr="00CB42B9" w:rsidRDefault="00CB42B9" w:rsidP="00AC403F">
      <w:pPr>
        <w:pStyle w:val="Sinespaciado"/>
        <w:ind w:left="709"/>
        <w:jc w:val="center"/>
        <w:rPr>
          <w:b/>
          <w:sz w:val="32"/>
          <w:szCs w:val="32"/>
          <w:lang w:bidi="es-ES"/>
        </w:rPr>
      </w:pPr>
    </w:p>
    <w:p w:rsidR="00CB42B9" w:rsidRPr="00CB42B9" w:rsidRDefault="00CB42B9" w:rsidP="00AC403F">
      <w:pPr>
        <w:pStyle w:val="Sinespaciado"/>
        <w:ind w:left="709"/>
        <w:jc w:val="center"/>
        <w:rPr>
          <w:b/>
          <w:i/>
          <w:sz w:val="32"/>
          <w:szCs w:val="32"/>
          <w:lang w:bidi="es-ES"/>
        </w:rPr>
      </w:pPr>
      <w:r w:rsidRPr="00CB42B9">
        <w:rPr>
          <w:b/>
          <w:bCs/>
          <w:i/>
          <w:sz w:val="32"/>
          <w:szCs w:val="32"/>
          <w:lang w:bidi="es-ES"/>
        </w:rPr>
        <w:t>“APLICACIÓN DIRECTA E INDIRECTA DE LOS DISPOSITIVOS DE ANCLAJE TEMPORAL (TAD´s): REVISIÓN BIBLIOGRÁFICA”</w:t>
      </w:r>
    </w:p>
    <w:p w:rsidR="00CB42B9" w:rsidRPr="00CB42B9" w:rsidRDefault="00CB42B9" w:rsidP="00AC403F">
      <w:pPr>
        <w:pStyle w:val="Sinespaciado"/>
        <w:ind w:left="709"/>
        <w:jc w:val="center"/>
        <w:rPr>
          <w:b/>
          <w:sz w:val="32"/>
          <w:szCs w:val="32"/>
          <w:lang w:bidi="es-ES"/>
        </w:rPr>
      </w:pPr>
    </w:p>
    <w:p w:rsidR="00CB42B9" w:rsidRDefault="00CB42B9" w:rsidP="00AC403F">
      <w:pPr>
        <w:pStyle w:val="Sinespaciado"/>
        <w:ind w:left="709"/>
        <w:jc w:val="center"/>
        <w:rPr>
          <w:b/>
          <w:sz w:val="32"/>
          <w:szCs w:val="32"/>
          <w:lang w:bidi="es-ES"/>
        </w:rPr>
      </w:pPr>
      <w:r w:rsidRPr="00CB42B9">
        <w:rPr>
          <w:b/>
          <w:sz w:val="32"/>
          <w:szCs w:val="32"/>
          <w:lang w:bidi="es-ES"/>
        </w:rPr>
        <w:t>QUE PARA OBTENER EL DIPLOMA DE ESPECIALISTA EN ORTODONCIA</w:t>
      </w:r>
    </w:p>
    <w:p w:rsidR="00CB42B9" w:rsidRPr="00CB42B9" w:rsidRDefault="00CB42B9" w:rsidP="00AC403F">
      <w:pPr>
        <w:pStyle w:val="Sinespaciado"/>
        <w:ind w:left="709"/>
        <w:jc w:val="center"/>
        <w:rPr>
          <w:b/>
          <w:sz w:val="32"/>
          <w:szCs w:val="32"/>
          <w:lang w:bidi="es-ES"/>
        </w:rPr>
      </w:pPr>
    </w:p>
    <w:p w:rsidR="00CB42B9" w:rsidRPr="005A6063" w:rsidRDefault="00CB42B9" w:rsidP="00AC403F">
      <w:pPr>
        <w:pStyle w:val="Sinespaciado"/>
        <w:ind w:left="709"/>
        <w:jc w:val="center"/>
        <w:rPr>
          <w:sz w:val="32"/>
          <w:szCs w:val="32"/>
          <w:lang w:bidi="es-ES"/>
        </w:rPr>
      </w:pPr>
      <w:r w:rsidRPr="005A6063">
        <w:rPr>
          <w:sz w:val="32"/>
          <w:szCs w:val="32"/>
          <w:lang w:bidi="es-ES"/>
        </w:rPr>
        <w:t>PRESENTA:</w:t>
      </w:r>
    </w:p>
    <w:p w:rsidR="00CB42B9" w:rsidRDefault="00CB42B9" w:rsidP="00AC403F">
      <w:pPr>
        <w:pStyle w:val="Sinespaciado"/>
        <w:ind w:left="709"/>
        <w:jc w:val="center"/>
        <w:rPr>
          <w:sz w:val="32"/>
          <w:szCs w:val="32"/>
          <w:lang w:bidi="es-ES"/>
        </w:rPr>
      </w:pPr>
      <w:r w:rsidRPr="00CB42B9">
        <w:rPr>
          <w:sz w:val="32"/>
          <w:szCs w:val="32"/>
          <w:lang w:bidi="es-ES"/>
        </w:rPr>
        <w:t>C.D. ALAN EDGARDO ORTIZ ARENAS.</w:t>
      </w:r>
    </w:p>
    <w:p w:rsidR="00CB42B9" w:rsidRPr="00CB42B9" w:rsidRDefault="00CB42B9" w:rsidP="00AC403F">
      <w:pPr>
        <w:pStyle w:val="Sinespaciado"/>
        <w:ind w:left="709"/>
        <w:jc w:val="center"/>
        <w:rPr>
          <w:sz w:val="32"/>
          <w:szCs w:val="32"/>
          <w:lang w:bidi="es-ES"/>
        </w:rPr>
      </w:pPr>
    </w:p>
    <w:p w:rsidR="00CB42B9" w:rsidRPr="00CB42B9" w:rsidRDefault="00CB42B9" w:rsidP="00AC403F">
      <w:pPr>
        <w:pStyle w:val="Sinespaciado"/>
        <w:ind w:left="709"/>
        <w:jc w:val="center"/>
        <w:rPr>
          <w:b/>
          <w:sz w:val="32"/>
          <w:szCs w:val="32"/>
          <w:lang w:bidi="es-ES"/>
        </w:rPr>
      </w:pPr>
      <w:r w:rsidRPr="00CB42B9">
        <w:rPr>
          <w:b/>
          <w:sz w:val="32"/>
          <w:szCs w:val="32"/>
          <w:lang w:bidi="es-ES"/>
        </w:rPr>
        <w:t>DIRECTOR:</w:t>
      </w:r>
    </w:p>
    <w:p w:rsidR="00CB42B9" w:rsidRPr="00CB42B9" w:rsidRDefault="00CB42B9" w:rsidP="00AC403F">
      <w:pPr>
        <w:pStyle w:val="Sinespaciado"/>
        <w:ind w:left="709"/>
        <w:jc w:val="center"/>
        <w:rPr>
          <w:sz w:val="32"/>
          <w:szCs w:val="32"/>
          <w:lang w:bidi="es-ES"/>
        </w:rPr>
      </w:pPr>
      <w:r w:rsidRPr="00CB42B9">
        <w:rPr>
          <w:sz w:val="32"/>
          <w:szCs w:val="32"/>
          <w:lang w:bidi="es-ES"/>
        </w:rPr>
        <w:t>DR. EN O. ROGELIO J. SCOUGALL VILCHIS</w:t>
      </w:r>
    </w:p>
    <w:p w:rsidR="00CB42B9" w:rsidRPr="00CB42B9" w:rsidRDefault="00CB42B9" w:rsidP="00AC403F">
      <w:pPr>
        <w:pStyle w:val="Sinespaciado"/>
        <w:ind w:left="709"/>
        <w:jc w:val="center"/>
        <w:rPr>
          <w:sz w:val="32"/>
          <w:szCs w:val="32"/>
          <w:lang w:bidi="es-ES"/>
        </w:rPr>
      </w:pPr>
    </w:p>
    <w:p w:rsidR="00CB42B9" w:rsidRPr="00CB42B9" w:rsidRDefault="00CB42B9" w:rsidP="00AC403F">
      <w:pPr>
        <w:pStyle w:val="Sinespaciado"/>
        <w:ind w:left="709"/>
        <w:jc w:val="center"/>
        <w:rPr>
          <w:b/>
          <w:sz w:val="32"/>
          <w:szCs w:val="32"/>
          <w:lang w:bidi="es-ES"/>
        </w:rPr>
      </w:pPr>
      <w:r w:rsidRPr="00CB42B9">
        <w:rPr>
          <w:b/>
          <w:sz w:val="32"/>
          <w:szCs w:val="32"/>
          <w:lang w:bidi="es-ES"/>
        </w:rPr>
        <w:t>ASESOR</w:t>
      </w:r>
      <w:r>
        <w:rPr>
          <w:b/>
          <w:sz w:val="32"/>
          <w:szCs w:val="32"/>
          <w:lang w:bidi="es-ES"/>
        </w:rPr>
        <w:t>ES</w:t>
      </w:r>
      <w:r w:rsidRPr="00CB42B9">
        <w:rPr>
          <w:b/>
          <w:sz w:val="32"/>
          <w:szCs w:val="32"/>
          <w:lang w:bidi="es-ES"/>
        </w:rPr>
        <w:t>:</w:t>
      </w:r>
    </w:p>
    <w:p w:rsidR="00CB42B9" w:rsidRPr="00CB42B9" w:rsidRDefault="00CB42B9" w:rsidP="00AC403F">
      <w:pPr>
        <w:pStyle w:val="Sinespaciado"/>
        <w:ind w:left="709"/>
        <w:jc w:val="center"/>
        <w:rPr>
          <w:sz w:val="32"/>
          <w:szCs w:val="32"/>
          <w:lang w:bidi="es-ES"/>
        </w:rPr>
      </w:pPr>
      <w:r w:rsidRPr="00CB42B9">
        <w:rPr>
          <w:sz w:val="32"/>
          <w:szCs w:val="32"/>
          <w:lang w:bidi="es-ES"/>
        </w:rPr>
        <w:t>DRA. EN C.S. EDITH LARA CARRILLO</w:t>
      </w:r>
    </w:p>
    <w:p w:rsidR="00CB42B9" w:rsidRPr="00CB42B9" w:rsidRDefault="00CB42B9" w:rsidP="00AC403F">
      <w:pPr>
        <w:pStyle w:val="Sinespaciado"/>
        <w:ind w:left="709"/>
        <w:jc w:val="center"/>
        <w:rPr>
          <w:sz w:val="32"/>
          <w:szCs w:val="32"/>
          <w:lang w:bidi="es-ES"/>
        </w:rPr>
      </w:pPr>
      <w:r w:rsidRPr="00CB42B9">
        <w:rPr>
          <w:sz w:val="32"/>
          <w:szCs w:val="32"/>
          <w:lang w:bidi="es-ES"/>
        </w:rPr>
        <w:t>DR. EN C.S. ULISES VELÁZQUEZ ENRÍQUEZ</w:t>
      </w:r>
    </w:p>
    <w:p w:rsidR="00CB42B9" w:rsidRPr="00CB42B9" w:rsidRDefault="00AC403F" w:rsidP="00AC403F">
      <w:pPr>
        <w:pStyle w:val="Sinespaciado"/>
        <w:ind w:left="709"/>
        <w:jc w:val="center"/>
        <w:rPr>
          <w:sz w:val="32"/>
          <w:szCs w:val="32"/>
          <w:lang w:bidi="es-ES"/>
        </w:rPr>
      </w:pPr>
      <w:r w:rsidRPr="00CB42B9">
        <w:rPr>
          <w:noProof/>
          <w:sz w:val="32"/>
          <w:szCs w:val="32"/>
          <w:lang w:eastAsia="es-MX"/>
        </w:rPr>
        <w:drawing>
          <wp:anchor distT="0" distB="0" distL="114300" distR="114300" simplePos="0" relativeHeight="251660288" behindDoc="0" locked="0" layoutInCell="1" allowOverlap="1" wp14:anchorId="26766E8C" wp14:editId="287BABFB">
            <wp:simplePos x="0" y="0"/>
            <wp:positionH relativeFrom="margin">
              <wp:posOffset>-360045</wp:posOffset>
            </wp:positionH>
            <wp:positionV relativeFrom="paragraph">
              <wp:posOffset>233680</wp:posOffset>
            </wp:positionV>
            <wp:extent cx="925195" cy="1151255"/>
            <wp:effectExtent l="0" t="0" r="8255" b="0"/>
            <wp:wrapNone/>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Logo administración.jpg"/>
                    <pic:cNvPicPr/>
                  </pic:nvPicPr>
                  <pic:blipFill rotWithShape="1">
                    <a:blip r:embed="rId9" cstate="print">
                      <a:extLst>
                        <a:ext uri="{28A0092B-C50C-407E-A947-70E740481C1C}">
                          <a14:useLocalDpi xmlns:a14="http://schemas.microsoft.com/office/drawing/2010/main" val="0"/>
                        </a:ext>
                      </a:extLst>
                    </a:blip>
                    <a:srcRect l="11841" t="10236" r="10577" b="13899"/>
                    <a:stretch/>
                  </pic:blipFill>
                  <pic:spPr bwMode="auto">
                    <a:xfrm>
                      <a:off x="0" y="0"/>
                      <a:ext cx="925195" cy="1151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B42B9" w:rsidRPr="00CB42B9" w:rsidRDefault="00CB42B9" w:rsidP="00AC403F">
      <w:pPr>
        <w:pStyle w:val="Sinespaciado"/>
        <w:ind w:left="709"/>
        <w:jc w:val="center"/>
        <w:rPr>
          <w:sz w:val="32"/>
          <w:szCs w:val="32"/>
          <w:lang w:bidi="es-ES"/>
        </w:rPr>
      </w:pPr>
    </w:p>
    <w:p w:rsidR="00CB42B9" w:rsidRPr="00CB42B9" w:rsidRDefault="00CB42B9" w:rsidP="00AC403F">
      <w:pPr>
        <w:pStyle w:val="Sinespaciado"/>
        <w:ind w:left="709"/>
        <w:jc w:val="center"/>
        <w:rPr>
          <w:sz w:val="32"/>
          <w:szCs w:val="32"/>
          <w:lang w:bidi="es-ES"/>
        </w:rPr>
      </w:pPr>
      <w:r w:rsidRPr="00CB42B9">
        <w:rPr>
          <w:sz w:val="32"/>
          <w:szCs w:val="32"/>
          <w:lang w:bidi="es-ES"/>
        </w:rPr>
        <w:t>TOLUCA, ESTADO DE MÉXICO, JUNIO DE 2020.</w:t>
      </w:r>
    </w:p>
    <w:p w:rsidR="00CB42B9" w:rsidRPr="00CB42B9" w:rsidRDefault="00CB42B9" w:rsidP="00CB42B9">
      <w:pPr>
        <w:pStyle w:val="Sinespaciado"/>
        <w:jc w:val="center"/>
        <w:rPr>
          <w:rFonts w:ascii="Arial" w:hAnsi="Arial" w:cs="Arial"/>
          <w:sz w:val="32"/>
          <w:szCs w:val="32"/>
          <w:lang w:val="es-ES" w:eastAsia="es-ES" w:bidi="es-ES"/>
        </w:rPr>
      </w:pPr>
    </w:p>
    <w:p w:rsidR="000871E8" w:rsidRDefault="000871E8" w:rsidP="00CB42B9">
      <w:pPr>
        <w:pStyle w:val="Sinespaciado"/>
        <w:jc w:val="center"/>
        <w:rPr>
          <w:sz w:val="32"/>
          <w:szCs w:val="32"/>
        </w:rPr>
      </w:pPr>
    </w:p>
    <w:p w:rsidR="00CB42B9" w:rsidRDefault="00CB42B9" w:rsidP="00CB42B9">
      <w:pPr>
        <w:pStyle w:val="Sinespaciado"/>
        <w:jc w:val="center"/>
        <w:rPr>
          <w:sz w:val="32"/>
          <w:szCs w:val="32"/>
        </w:rPr>
      </w:pPr>
    </w:p>
    <w:bookmarkStart w:id="0" w:name="_Toc38834453" w:displacedByCustomXml="next"/>
    <w:sdt>
      <w:sdtPr>
        <w:rPr>
          <w:rFonts w:asciiTheme="minorHAnsi" w:eastAsiaTheme="minorHAnsi" w:hAnsiTheme="minorHAnsi" w:cstheme="minorBidi"/>
          <w:color w:val="auto"/>
          <w:sz w:val="16"/>
          <w:szCs w:val="16"/>
          <w:lang w:val="es-ES" w:eastAsia="en-US"/>
        </w:rPr>
        <w:id w:val="-855580403"/>
        <w:docPartObj>
          <w:docPartGallery w:val="Table of Contents"/>
          <w:docPartUnique/>
        </w:docPartObj>
      </w:sdtPr>
      <w:sdtEndPr>
        <w:rPr>
          <w:b/>
          <w:bCs/>
        </w:rPr>
      </w:sdtEndPr>
      <w:sdtContent>
        <w:p w:rsidR="00B17E31" w:rsidRPr="00B17E31" w:rsidRDefault="00B17E31" w:rsidP="00B17E31">
          <w:pPr>
            <w:pStyle w:val="TtulodeTDC"/>
            <w:jc w:val="center"/>
            <w:rPr>
              <w:rFonts w:ascii="Arial" w:hAnsi="Arial" w:cs="Arial"/>
              <w:b/>
              <w:color w:val="auto"/>
            </w:rPr>
          </w:pPr>
          <w:r w:rsidRPr="00B17E31">
            <w:rPr>
              <w:rFonts w:ascii="Arial" w:hAnsi="Arial" w:cs="Arial"/>
              <w:b/>
              <w:color w:val="auto"/>
              <w:lang w:val="es-ES"/>
            </w:rPr>
            <w:t>INDICE.</w:t>
          </w:r>
        </w:p>
        <w:p w:rsidR="00061D49" w:rsidRPr="00C30EC5" w:rsidRDefault="00B17E31">
          <w:pPr>
            <w:pStyle w:val="TDC1"/>
            <w:tabs>
              <w:tab w:val="right" w:leader="dot" w:pos="8828"/>
            </w:tabs>
            <w:rPr>
              <w:rFonts w:ascii="Arial" w:eastAsiaTheme="minorEastAsia" w:hAnsi="Arial" w:cs="Arial"/>
              <w:noProof/>
              <w:sz w:val="16"/>
              <w:szCs w:val="16"/>
              <w:lang w:eastAsia="es-MX"/>
            </w:rPr>
          </w:pPr>
          <w:r w:rsidRPr="00C30EC5">
            <w:rPr>
              <w:rFonts w:ascii="Arial" w:hAnsi="Arial" w:cs="Arial"/>
              <w:sz w:val="16"/>
              <w:szCs w:val="16"/>
            </w:rPr>
            <w:fldChar w:fldCharType="begin"/>
          </w:r>
          <w:r w:rsidRPr="00C30EC5">
            <w:rPr>
              <w:rFonts w:ascii="Arial" w:hAnsi="Arial" w:cs="Arial"/>
              <w:sz w:val="16"/>
              <w:szCs w:val="16"/>
            </w:rPr>
            <w:instrText xml:space="preserve"> TOC \o "1-3" \h \z \u </w:instrText>
          </w:r>
          <w:r w:rsidRPr="00C30EC5">
            <w:rPr>
              <w:rFonts w:ascii="Arial" w:hAnsi="Arial" w:cs="Arial"/>
              <w:sz w:val="16"/>
              <w:szCs w:val="16"/>
            </w:rPr>
            <w:fldChar w:fldCharType="separate"/>
          </w:r>
          <w:hyperlink w:anchor="_Toc41502934" w:history="1">
            <w:r w:rsidR="00061D49" w:rsidRPr="00C30EC5">
              <w:rPr>
                <w:rStyle w:val="Hipervnculo"/>
                <w:rFonts w:ascii="Arial" w:hAnsi="Arial" w:cs="Arial"/>
                <w:noProof/>
                <w:sz w:val="16"/>
                <w:szCs w:val="16"/>
              </w:rPr>
              <w:t>Introducción.</w:t>
            </w:r>
            <w:r w:rsidR="00061D49" w:rsidRPr="00C30EC5">
              <w:rPr>
                <w:rFonts w:ascii="Arial" w:hAnsi="Arial" w:cs="Arial"/>
                <w:noProof/>
                <w:webHidden/>
                <w:sz w:val="16"/>
                <w:szCs w:val="16"/>
              </w:rPr>
              <w:tab/>
            </w:r>
            <w:r w:rsidR="00061D49" w:rsidRPr="00C30EC5">
              <w:rPr>
                <w:rFonts w:ascii="Arial" w:hAnsi="Arial" w:cs="Arial"/>
                <w:noProof/>
                <w:webHidden/>
                <w:sz w:val="16"/>
                <w:szCs w:val="16"/>
              </w:rPr>
              <w:fldChar w:fldCharType="begin"/>
            </w:r>
            <w:r w:rsidR="00061D49" w:rsidRPr="00C30EC5">
              <w:rPr>
                <w:rFonts w:ascii="Arial" w:hAnsi="Arial" w:cs="Arial"/>
                <w:noProof/>
                <w:webHidden/>
                <w:sz w:val="16"/>
                <w:szCs w:val="16"/>
              </w:rPr>
              <w:instrText xml:space="preserve"> PAGEREF _Toc41502934 \h </w:instrText>
            </w:r>
            <w:r w:rsidR="00061D49" w:rsidRPr="00C30EC5">
              <w:rPr>
                <w:rFonts w:ascii="Arial" w:hAnsi="Arial" w:cs="Arial"/>
                <w:noProof/>
                <w:webHidden/>
                <w:sz w:val="16"/>
                <w:szCs w:val="16"/>
              </w:rPr>
            </w:r>
            <w:r w:rsidR="00061D49" w:rsidRPr="00C30EC5">
              <w:rPr>
                <w:rFonts w:ascii="Arial" w:hAnsi="Arial" w:cs="Arial"/>
                <w:noProof/>
                <w:webHidden/>
                <w:sz w:val="16"/>
                <w:szCs w:val="16"/>
              </w:rPr>
              <w:fldChar w:fldCharType="separate"/>
            </w:r>
            <w:r w:rsidR="00DC728D">
              <w:rPr>
                <w:rFonts w:ascii="Arial" w:hAnsi="Arial" w:cs="Arial"/>
                <w:noProof/>
                <w:webHidden/>
                <w:sz w:val="16"/>
                <w:szCs w:val="16"/>
              </w:rPr>
              <w:t>3</w:t>
            </w:r>
            <w:r w:rsidR="00061D49" w:rsidRPr="00C30EC5">
              <w:rPr>
                <w:rFonts w:ascii="Arial" w:hAnsi="Arial" w:cs="Arial"/>
                <w:noProof/>
                <w:webHidden/>
                <w:sz w:val="16"/>
                <w:szCs w:val="16"/>
              </w:rPr>
              <w:fldChar w:fldCharType="end"/>
            </w:r>
          </w:hyperlink>
        </w:p>
        <w:p w:rsidR="00061D49" w:rsidRPr="00C30EC5" w:rsidRDefault="00C75CCC">
          <w:pPr>
            <w:pStyle w:val="TDC1"/>
            <w:tabs>
              <w:tab w:val="right" w:leader="dot" w:pos="8828"/>
            </w:tabs>
            <w:rPr>
              <w:rFonts w:ascii="Arial" w:eastAsiaTheme="minorEastAsia" w:hAnsi="Arial" w:cs="Arial"/>
              <w:noProof/>
              <w:sz w:val="16"/>
              <w:szCs w:val="16"/>
              <w:lang w:eastAsia="es-MX"/>
            </w:rPr>
          </w:pPr>
          <w:hyperlink w:anchor="_Toc41502935" w:history="1">
            <w:r w:rsidR="00061D49" w:rsidRPr="00C30EC5">
              <w:rPr>
                <w:rStyle w:val="Hipervnculo"/>
                <w:rFonts w:ascii="Arial" w:hAnsi="Arial" w:cs="Arial"/>
                <w:noProof/>
                <w:sz w:val="16"/>
                <w:szCs w:val="16"/>
              </w:rPr>
              <w:t>Antecedentes.</w:t>
            </w:r>
            <w:r w:rsidR="00061D49" w:rsidRPr="00C30EC5">
              <w:rPr>
                <w:rFonts w:ascii="Arial" w:hAnsi="Arial" w:cs="Arial"/>
                <w:noProof/>
                <w:webHidden/>
                <w:sz w:val="16"/>
                <w:szCs w:val="16"/>
              </w:rPr>
              <w:tab/>
            </w:r>
            <w:r w:rsidR="00061D49" w:rsidRPr="00C30EC5">
              <w:rPr>
                <w:rFonts w:ascii="Arial" w:hAnsi="Arial" w:cs="Arial"/>
                <w:noProof/>
                <w:webHidden/>
                <w:sz w:val="16"/>
                <w:szCs w:val="16"/>
              </w:rPr>
              <w:fldChar w:fldCharType="begin"/>
            </w:r>
            <w:r w:rsidR="00061D49" w:rsidRPr="00C30EC5">
              <w:rPr>
                <w:rFonts w:ascii="Arial" w:hAnsi="Arial" w:cs="Arial"/>
                <w:noProof/>
                <w:webHidden/>
                <w:sz w:val="16"/>
                <w:szCs w:val="16"/>
              </w:rPr>
              <w:instrText xml:space="preserve"> PAGEREF _Toc41502935 \h </w:instrText>
            </w:r>
            <w:r w:rsidR="00061D49" w:rsidRPr="00C30EC5">
              <w:rPr>
                <w:rFonts w:ascii="Arial" w:hAnsi="Arial" w:cs="Arial"/>
                <w:noProof/>
                <w:webHidden/>
                <w:sz w:val="16"/>
                <w:szCs w:val="16"/>
              </w:rPr>
            </w:r>
            <w:r w:rsidR="00061D49" w:rsidRPr="00C30EC5">
              <w:rPr>
                <w:rFonts w:ascii="Arial" w:hAnsi="Arial" w:cs="Arial"/>
                <w:noProof/>
                <w:webHidden/>
                <w:sz w:val="16"/>
                <w:szCs w:val="16"/>
              </w:rPr>
              <w:fldChar w:fldCharType="separate"/>
            </w:r>
            <w:r w:rsidR="00DC728D">
              <w:rPr>
                <w:rFonts w:ascii="Arial" w:hAnsi="Arial" w:cs="Arial"/>
                <w:noProof/>
                <w:webHidden/>
                <w:sz w:val="16"/>
                <w:szCs w:val="16"/>
              </w:rPr>
              <w:t>5</w:t>
            </w:r>
            <w:r w:rsidR="00061D49" w:rsidRPr="00C30EC5">
              <w:rPr>
                <w:rFonts w:ascii="Arial" w:hAnsi="Arial" w:cs="Arial"/>
                <w:noProof/>
                <w:webHidden/>
                <w:sz w:val="16"/>
                <w:szCs w:val="16"/>
              </w:rPr>
              <w:fldChar w:fldCharType="end"/>
            </w:r>
          </w:hyperlink>
        </w:p>
        <w:p w:rsidR="00061D49" w:rsidRPr="00C30EC5" w:rsidRDefault="00C75CCC">
          <w:pPr>
            <w:pStyle w:val="TDC1"/>
            <w:tabs>
              <w:tab w:val="right" w:leader="dot" w:pos="8828"/>
            </w:tabs>
            <w:rPr>
              <w:rFonts w:ascii="Arial" w:eastAsiaTheme="minorEastAsia" w:hAnsi="Arial" w:cs="Arial"/>
              <w:noProof/>
              <w:sz w:val="16"/>
              <w:szCs w:val="16"/>
              <w:lang w:eastAsia="es-MX"/>
            </w:rPr>
          </w:pPr>
          <w:hyperlink w:anchor="_Toc41502936" w:history="1">
            <w:r w:rsidR="00061D49" w:rsidRPr="00C30EC5">
              <w:rPr>
                <w:rStyle w:val="Hipervnculo"/>
                <w:rFonts w:ascii="Arial" w:hAnsi="Arial" w:cs="Arial"/>
                <w:noProof/>
                <w:sz w:val="16"/>
                <w:szCs w:val="16"/>
              </w:rPr>
              <w:t>Planteamiento del problema.</w:t>
            </w:r>
            <w:r w:rsidR="00061D49" w:rsidRPr="00C30EC5">
              <w:rPr>
                <w:rFonts w:ascii="Arial" w:hAnsi="Arial" w:cs="Arial"/>
                <w:noProof/>
                <w:webHidden/>
                <w:sz w:val="16"/>
                <w:szCs w:val="16"/>
              </w:rPr>
              <w:tab/>
            </w:r>
            <w:r w:rsidR="00061D49" w:rsidRPr="00C30EC5">
              <w:rPr>
                <w:rFonts w:ascii="Arial" w:hAnsi="Arial" w:cs="Arial"/>
                <w:noProof/>
                <w:webHidden/>
                <w:sz w:val="16"/>
                <w:szCs w:val="16"/>
              </w:rPr>
              <w:fldChar w:fldCharType="begin"/>
            </w:r>
            <w:r w:rsidR="00061D49" w:rsidRPr="00C30EC5">
              <w:rPr>
                <w:rFonts w:ascii="Arial" w:hAnsi="Arial" w:cs="Arial"/>
                <w:noProof/>
                <w:webHidden/>
                <w:sz w:val="16"/>
                <w:szCs w:val="16"/>
              </w:rPr>
              <w:instrText xml:space="preserve"> PAGEREF _Toc41502936 \h </w:instrText>
            </w:r>
            <w:r w:rsidR="00061D49" w:rsidRPr="00C30EC5">
              <w:rPr>
                <w:rFonts w:ascii="Arial" w:hAnsi="Arial" w:cs="Arial"/>
                <w:noProof/>
                <w:webHidden/>
                <w:sz w:val="16"/>
                <w:szCs w:val="16"/>
              </w:rPr>
            </w:r>
            <w:r w:rsidR="00061D49" w:rsidRPr="00C30EC5">
              <w:rPr>
                <w:rFonts w:ascii="Arial" w:hAnsi="Arial" w:cs="Arial"/>
                <w:noProof/>
                <w:webHidden/>
                <w:sz w:val="16"/>
                <w:szCs w:val="16"/>
              </w:rPr>
              <w:fldChar w:fldCharType="separate"/>
            </w:r>
            <w:r w:rsidR="00DC728D">
              <w:rPr>
                <w:rFonts w:ascii="Arial" w:hAnsi="Arial" w:cs="Arial"/>
                <w:noProof/>
                <w:webHidden/>
                <w:sz w:val="16"/>
                <w:szCs w:val="16"/>
              </w:rPr>
              <w:t>6</w:t>
            </w:r>
            <w:r w:rsidR="00061D49" w:rsidRPr="00C30EC5">
              <w:rPr>
                <w:rFonts w:ascii="Arial" w:hAnsi="Arial" w:cs="Arial"/>
                <w:noProof/>
                <w:webHidden/>
                <w:sz w:val="16"/>
                <w:szCs w:val="16"/>
              </w:rPr>
              <w:fldChar w:fldCharType="end"/>
            </w:r>
          </w:hyperlink>
        </w:p>
        <w:p w:rsidR="00061D49" w:rsidRPr="00C30EC5" w:rsidRDefault="00C75CCC">
          <w:pPr>
            <w:pStyle w:val="TDC1"/>
            <w:tabs>
              <w:tab w:val="right" w:leader="dot" w:pos="8828"/>
            </w:tabs>
            <w:rPr>
              <w:rFonts w:ascii="Arial" w:eastAsiaTheme="minorEastAsia" w:hAnsi="Arial" w:cs="Arial"/>
              <w:noProof/>
              <w:sz w:val="16"/>
              <w:szCs w:val="16"/>
              <w:lang w:eastAsia="es-MX"/>
            </w:rPr>
          </w:pPr>
          <w:hyperlink w:anchor="_Toc41502937" w:history="1">
            <w:r w:rsidR="00061D49" w:rsidRPr="00C30EC5">
              <w:rPr>
                <w:rStyle w:val="Hipervnculo"/>
                <w:rFonts w:ascii="Arial" w:hAnsi="Arial" w:cs="Arial"/>
                <w:noProof/>
                <w:sz w:val="16"/>
                <w:szCs w:val="16"/>
                <w:shd w:val="clear" w:color="auto" w:fill="FFFFFF"/>
              </w:rPr>
              <w:t>Pregunta de investigación</w:t>
            </w:r>
            <w:r w:rsidR="00061D49" w:rsidRPr="00C30EC5">
              <w:rPr>
                <w:rFonts w:ascii="Arial" w:hAnsi="Arial" w:cs="Arial"/>
                <w:noProof/>
                <w:webHidden/>
                <w:sz w:val="16"/>
                <w:szCs w:val="16"/>
              </w:rPr>
              <w:tab/>
            </w:r>
            <w:r w:rsidR="00061D49" w:rsidRPr="00C30EC5">
              <w:rPr>
                <w:rFonts w:ascii="Arial" w:hAnsi="Arial" w:cs="Arial"/>
                <w:noProof/>
                <w:webHidden/>
                <w:sz w:val="16"/>
                <w:szCs w:val="16"/>
              </w:rPr>
              <w:fldChar w:fldCharType="begin"/>
            </w:r>
            <w:r w:rsidR="00061D49" w:rsidRPr="00C30EC5">
              <w:rPr>
                <w:rFonts w:ascii="Arial" w:hAnsi="Arial" w:cs="Arial"/>
                <w:noProof/>
                <w:webHidden/>
                <w:sz w:val="16"/>
                <w:szCs w:val="16"/>
              </w:rPr>
              <w:instrText xml:space="preserve"> PAGEREF _Toc41502937 \h </w:instrText>
            </w:r>
            <w:r w:rsidR="00061D49" w:rsidRPr="00C30EC5">
              <w:rPr>
                <w:rFonts w:ascii="Arial" w:hAnsi="Arial" w:cs="Arial"/>
                <w:noProof/>
                <w:webHidden/>
                <w:sz w:val="16"/>
                <w:szCs w:val="16"/>
              </w:rPr>
            </w:r>
            <w:r w:rsidR="00061D49" w:rsidRPr="00C30EC5">
              <w:rPr>
                <w:rFonts w:ascii="Arial" w:hAnsi="Arial" w:cs="Arial"/>
                <w:noProof/>
                <w:webHidden/>
                <w:sz w:val="16"/>
                <w:szCs w:val="16"/>
              </w:rPr>
              <w:fldChar w:fldCharType="separate"/>
            </w:r>
            <w:r w:rsidR="00DC728D">
              <w:rPr>
                <w:rFonts w:ascii="Arial" w:hAnsi="Arial" w:cs="Arial"/>
                <w:noProof/>
                <w:webHidden/>
                <w:sz w:val="16"/>
                <w:szCs w:val="16"/>
              </w:rPr>
              <w:t>7</w:t>
            </w:r>
            <w:r w:rsidR="00061D49" w:rsidRPr="00C30EC5">
              <w:rPr>
                <w:rFonts w:ascii="Arial" w:hAnsi="Arial" w:cs="Arial"/>
                <w:noProof/>
                <w:webHidden/>
                <w:sz w:val="16"/>
                <w:szCs w:val="16"/>
              </w:rPr>
              <w:fldChar w:fldCharType="end"/>
            </w:r>
          </w:hyperlink>
        </w:p>
        <w:p w:rsidR="00061D49" w:rsidRPr="00C30EC5" w:rsidRDefault="00C75CCC">
          <w:pPr>
            <w:pStyle w:val="TDC1"/>
            <w:tabs>
              <w:tab w:val="right" w:leader="dot" w:pos="8828"/>
            </w:tabs>
            <w:rPr>
              <w:rFonts w:ascii="Arial" w:eastAsiaTheme="minorEastAsia" w:hAnsi="Arial" w:cs="Arial"/>
              <w:noProof/>
              <w:sz w:val="16"/>
              <w:szCs w:val="16"/>
              <w:lang w:eastAsia="es-MX"/>
            </w:rPr>
          </w:pPr>
          <w:hyperlink w:anchor="_Toc41502938" w:history="1">
            <w:r w:rsidR="00061D49" w:rsidRPr="00C30EC5">
              <w:rPr>
                <w:rStyle w:val="Hipervnculo"/>
                <w:rFonts w:ascii="Arial" w:hAnsi="Arial" w:cs="Arial"/>
                <w:b/>
                <w:noProof/>
                <w:sz w:val="16"/>
                <w:szCs w:val="16"/>
              </w:rPr>
              <w:t>Objetivo general.</w:t>
            </w:r>
            <w:r w:rsidR="00061D49" w:rsidRPr="00C30EC5">
              <w:rPr>
                <w:rFonts w:ascii="Arial" w:hAnsi="Arial" w:cs="Arial"/>
                <w:noProof/>
                <w:webHidden/>
                <w:sz w:val="16"/>
                <w:szCs w:val="16"/>
              </w:rPr>
              <w:tab/>
            </w:r>
            <w:r w:rsidR="00061D49" w:rsidRPr="00C30EC5">
              <w:rPr>
                <w:rFonts w:ascii="Arial" w:hAnsi="Arial" w:cs="Arial"/>
                <w:noProof/>
                <w:webHidden/>
                <w:sz w:val="16"/>
                <w:szCs w:val="16"/>
              </w:rPr>
              <w:fldChar w:fldCharType="begin"/>
            </w:r>
            <w:r w:rsidR="00061D49" w:rsidRPr="00C30EC5">
              <w:rPr>
                <w:rFonts w:ascii="Arial" w:hAnsi="Arial" w:cs="Arial"/>
                <w:noProof/>
                <w:webHidden/>
                <w:sz w:val="16"/>
                <w:szCs w:val="16"/>
              </w:rPr>
              <w:instrText xml:space="preserve"> PAGEREF _Toc41502938 \h </w:instrText>
            </w:r>
            <w:r w:rsidR="00061D49" w:rsidRPr="00C30EC5">
              <w:rPr>
                <w:rFonts w:ascii="Arial" w:hAnsi="Arial" w:cs="Arial"/>
                <w:noProof/>
                <w:webHidden/>
                <w:sz w:val="16"/>
                <w:szCs w:val="16"/>
              </w:rPr>
            </w:r>
            <w:r w:rsidR="00061D49" w:rsidRPr="00C30EC5">
              <w:rPr>
                <w:rFonts w:ascii="Arial" w:hAnsi="Arial" w:cs="Arial"/>
                <w:noProof/>
                <w:webHidden/>
                <w:sz w:val="16"/>
                <w:szCs w:val="16"/>
              </w:rPr>
              <w:fldChar w:fldCharType="separate"/>
            </w:r>
            <w:r w:rsidR="00DC728D">
              <w:rPr>
                <w:rFonts w:ascii="Arial" w:hAnsi="Arial" w:cs="Arial"/>
                <w:noProof/>
                <w:webHidden/>
                <w:sz w:val="16"/>
                <w:szCs w:val="16"/>
              </w:rPr>
              <w:t>8</w:t>
            </w:r>
            <w:r w:rsidR="00061D49" w:rsidRPr="00C30EC5">
              <w:rPr>
                <w:rFonts w:ascii="Arial" w:hAnsi="Arial" w:cs="Arial"/>
                <w:noProof/>
                <w:webHidden/>
                <w:sz w:val="16"/>
                <w:szCs w:val="16"/>
              </w:rPr>
              <w:fldChar w:fldCharType="end"/>
            </w:r>
          </w:hyperlink>
        </w:p>
        <w:p w:rsidR="00061D49" w:rsidRPr="00C30EC5" w:rsidRDefault="00C75CCC">
          <w:pPr>
            <w:pStyle w:val="TDC1"/>
            <w:tabs>
              <w:tab w:val="right" w:leader="dot" w:pos="8828"/>
            </w:tabs>
            <w:rPr>
              <w:rFonts w:ascii="Arial" w:eastAsiaTheme="minorEastAsia" w:hAnsi="Arial" w:cs="Arial"/>
              <w:noProof/>
              <w:sz w:val="16"/>
              <w:szCs w:val="16"/>
              <w:lang w:eastAsia="es-MX"/>
            </w:rPr>
          </w:pPr>
          <w:hyperlink w:anchor="_Toc41502939" w:history="1">
            <w:r w:rsidR="00061D49" w:rsidRPr="00C30EC5">
              <w:rPr>
                <w:rStyle w:val="Hipervnculo"/>
                <w:rFonts w:ascii="Arial" w:hAnsi="Arial" w:cs="Arial"/>
                <w:b/>
                <w:noProof/>
                <w:sz w:val="16"/>
                <w:szCs w:val="16"/>
              </w:rPr>
              <w:t>Objetivos específicos.</w:t>
            </w:r>
            <w:r w:rsidR="00061D49" w:rsidRPr="00C30EC5">
              <w:rPr>
                <w:rFonts w:ascii="Arial" w:hAnsi="Arial" w:cs="Arial"/>
                <w:noProof/>
                <w:webHidden/>
                <w:sz w:val="16"/>
                <w:szCs w:val="16"/>
              </w:rPr>
              <w:tab/>
            </w:r>
            <w:r w:rsidR="00061D49" w:rsidRPr="00C30EC5">
              <w:rPr>
                <w:rFonts w:ascii="Arial" w:hAnsi="Arial" w:cs="Arial"/>
                <w:noProof/>
                <w:webHidden/>
                <w:sz w:val="16"/>
                <w:szCs w:val="16"/>
              </w:rPr>
              <w:fldChar w:fldCharType="begin"/>
            </w:r>
            <w:r w:rsidR="00061D49" w:rsidRPr="00C30EC5">
              <w:rPr>
                <w:rFonts w:ascii="Arial" w:hAnsi="Arial" w:cs="Arial"/>
                <w:noProof/>
                <w:webHidden/>
                <w:sz w:val="16"/>
                <w:szCs w:val="16"/>
              </w:rPr>
              <w:instrText xml:space="preserve"> PAGEREF _Toc41502939 \h </w:instrText>
            </w:r>
            <w:r w:rsidR="00061D49" w:rsidRPr="00C30EC5">
              <w:rPr>
                <w:rFonts w:ascii="Arial" w:hAnsi="Arial" w:cs="Arial"/>
                <w:noProof/>
                <w:webHidden/>
                <w:sz w:val="16"/>
                <w:szCs w:val="16"/>
              </w:rPr>
            </w:r>
            <w:r w:rsidR="00061D49" w:rsidRPr="00C30EC5">
              <w:rPr>
                <w:rFonts w:ascii="Arial" w:hAnsi="Arial" w:cs="Arial"/>
                <w:noProof/>
                <w:webHidden/>
                <w:sz w:val="16"/>
                <w:szCs w:val="16"/>
              </w:rPr>
              <w:fldChar w:fldCharType="separate"/>
            </w:r>
            <w:r w:rsidR="00DC728D">
              <w:rPr>
                <w:rFonts w:ascii="Arial" w:hAnsi="Arial" w:cs="Arial"/>
                <w:noProof/>
                <w:webHidden/>
                <w:sz w:val="16"/>
                <w:szCs w:val="16"/>
              </w:rPr>
              <w:t>8</w:t>
            </w:r>
            <w:r w:rsidR="00061D49" w:rsidRPr="00C30EC5">
              <w:rPr>
                <w:rFonts w:ascii="Arial" w:hAnsi="Arial" w:cs="Arial"/>
                <w:noProof/>
                <w:webHidden/>
                <w:sz w:val="16"/>
                <w:szCs w:val="16"/>
              </w:rPr>
              <w:fldChar w:fldCharType="end"/>
            </w:r>
          </w:hyperlink>
        </w:p>
        <w:p w:rsidR="00061D49" w:rsidRPr="00C30EC5" w:rsidRDefault="00C75CCC">
          <w:pPr>
            <w:pStyle w:val="TDC1"/>
            <w:tabs>
              <w:tab w:val="right" w:leader="dot" w:pos="8828"/>
            </w:tabs>
            <w:rPr>
              <w:rFonts w:ascii="Arial" w:eastAsiaTheme="minorEastAsia" w:hAnsi="Arial" w:cs="Arial"/>
              <w:noProof/>
              <w:sz w:val="16"/>
              <w:szCs w:val="16"/>
              <w:lang w:eastAsia="es-MX"/>
            </w:rPr>
          </w:pPr>
          <w:hyperlink w:anchor="_Toc41502940" w:history="1">
            <w:r w:rsidR="00061D49" w:rsidRPr="00C30EC5">
              <w:rPr>
                <w:rStyle w:val="Hipervnculo"/>
                <w:rFonts w:ascii="Arial" w:hAnsi="Arial" w:cs="Arial"/>
                <w:b/>
                <w:noProof/>
                <w:sz w:val="16"/>
                <w:szCs w:val="16"/>
              </w:rPr>
              <w:t>Justificación.</w:t>
            </w:r>
            <w:r w:rsidR="00061D49" w:rsidRPr="00C30EC5">
              <w:rPr>
                <w:rFonts w:ascii="Arial" w:hAnsi="Arial" w:cs="Arial"/>
                <w:noProof/>
                <w:webHidden/>
                <w:sz w:val="16"/>
                <w:szCs w:val="16"/>
              </w:rPr>
              <w:tab/>
            </w:r>
            <w:r w:rsidR="00061D49" w:rsidRPr="00C30EC5">
              <w:rPr>
                <w:rFonts w:ascii="Arial" w:hAnsi="Arial" w:cs="Arial"/>
                <w:noProof/>
                <w:webHidden/>
                <w:sz w:val="16"/>
                <w:szCs w:val="16"/>
              </w:rPr>
              <w:fldChar w:fldCharType="begin"/>
            </w:r>
            <w:r w:rsidR="00061D49" w:rsidRPr="00C30EC5">
              <w:rPr>
                <w:rFonts w:ascii="Arial" w:hAnsi="Arial" w:cs="Arial"/>
                <w:noProof/>
                <w:webHidden/>
                <w:sz w:val="16"/>
                <w:szCs w:val="16"/>
              </w:rPr>
              <w:instrText xml:space="preserve"> PAGEREF _Toc41502940 \h </w:instrText>
            </w:r>
            <w:r w:rsidR="00061D49" w:rsidRPr="00C30EC5">
              <w:rPr>
                <w:rFonts w:ascii="Arial" w:hAnsi="Arial" w:cs="Arial"/>
                <w:noProof/>
                <w:webHidden/>
                <w:sz w:val="16"/>
                <w:szCs w:val="16"/>
              </w:rPr>
            </w:r>
            <w:r w:rsidR="00061D49" w:rsidRPr="00C30EC5">
              <w:rPr>
                <w:rFonts w:ascii="Arial" w:hAnsi="Arial" w:cs="Arial"/>
                <w:noProof/>
                <w:webHidden/>
                <w:sz w:val="16"/>
                <w:szCs w:val="16"/>
              </w:rPr>
              <w:fldChar w:fldCharType="separate"/>
            </w:r>
            <w:r w:rsidR="00DC728D">
              <w:rPr>
                <w:rFonts w:ascii="Arial" w:hAnsi="Arial" w:cs="Arial"/>
                <w:noProof/>
                <w:webHidden/>
                <w:sz w:val="16"/>
                <w:szCs w:val="16"/>
              </w:rPr>
              <w:t>9</w:t>
            </w:r>
            <w:r w:rsidR="00061D49" w:rsidRPr="00C30EC5">
              <w:rPr>
                <w:rFonts w:ascii="Arial" w:hAnsi="Arial" w:cs="Arial"/>
                <w:noProof/>
                <w:webHidden/>
                <w:sz w:val="16"/>
                <w:szCs w:val="16"/>
              </w:rPr>
              <w:fldChar w:fldCharType="end"/>
            </w:r>
          </w:hyperlink>
        </w:p>
        <w:p w:rsidR="00061D49" w:rsidRPr="00C30EC5" w:rsidRDefault="00C75CCC">
          <w:pPr>
            <w:pStyle w:val="TDC1"/>
            <w:tabs>
              <w:tab w:val="right" w:leader="dot" w:pos="8828"/>
            </w:tabs>
            <w:rPr>
              <w:rFonts w:ascii="Arial" w:eastAsiaTheme="minorEastAsia" w:hAnsi="Arial" w:cs="Arial"/>
              <w:noProof/>
              <w:sz w:val="16"/>
              <w:szCs w:val="16"/>
              <w:lang w:eastAsia="es-MX"/>
            </w:rPr>
          </w:pPr>
          <w:hyperlink w:anchor="_Toc41502941" w:history="1">
            <w:r w:rsidR="00061D49" w:rsidRPr="00C30EC5">
              <w:rPr>
                <w:rStyle w:val="Hipervnculo"/>
                <w:rFonts w:ascii="Arial" w:hAnsi="Arial" w:cs="Arial"/>
                <w:noProof/>
                <w:sz w:val="16"/>
                <w:szCs w:val="16"/>
              </w:rPr>
              <w:t>Marco metodológico.</w:t>
            </w:r>
            <w:r w:rsidR="00061D49" w:rsidRPr="00C30EC5">
              <w:rPr>
                <w:rFonts w:ascii="Arial" w:hAnsi="Arial" w:cs="Arial"/>
                <w:noProof/>
                <w:webHidden/>
                <w:sz w:val="16"/>
                <w:szCs w:val="16"/>
              </w:rPr>
              <w:tab/>
            </w:r>
            <w:r w:rsidR="00061D49" w:rsidRPr="00C30EC5">
              <w:rPr>
                <w:rFonts w:ascii="Arial" w:hAnsi="Arial" w:cs="Arial"/>
                <w:noProof/>
                <w:webHidden/>
                <w:sz w:val="16"/>
                <w:szCs w:val="16"/>
              </w:rPr>
              <w:fldChar w:fldCharType="begin"/>
            </w:r>
            <w:r w:rsidR="00061D49" w:rsidRPr="00C30EC5">
              <w:rPr>
                <w:rFonts w:ascii="Arial" w:hAnsi="Arial" w:cs="Arial"/>
                <w:noProof/>
                <w:webHidden/>
                <w:sz w:val="16"/>
                <w:szCs w:val="16"/>
              </w:rPr>
              <w:instrText xml:space="preserve"> PAGEREF _Toc41502941 \h </w:instrText>
            </w:r>
            <w:r w:rsidR="00061D49" w:rsidRPr="00C30EC5">
              <w:rPr>
                <w:rFonts w:ascii="Arial" w:hAnsi="Arial" w:cs="Arial"/>
                <w:noProof/>
                <w:webHidden/>
                <w:sz w:val="16"/>
                <w:szCs w:val="16"/>
              </w:rPr>
            </w:r>
            <w:r w:rsidR="00061D49" w:rsidRPr="00C30EC5">
              <w:rPr>
                <w:rFonts w:ascii="Arial" w:hAnsi="Arial" w:cs="Arial"/>
                <w:noProof/>
                <w:webHidden/>
                <w:sz w:val="16"/>
                <w:szCs w:val="16"/>
              </w:rPr>
              <w:fldChar w:fldCharType="separate"/>
            </w:r>
            <w:r w:rsidR="00DC728D">
              <w:rPr>
                <w:rFonts w:ascii="Arial" w:hAnsi="Arial" w:cs="Arial"/>
                <w:noProof/>
                <w:webHidden/>
                <w:sz w:val="16"/>
                <w:szCs w:val="16"/>
              </w:rPr>
              <w:t>10</w:t>
            </w:r>
            <w:r w:rsidR="00061D49" w:rsidRPr="00C30EC5">
              <w:rPr>
                <w:rFonts w:ascii="Arial" w:hAnsi="Arial" w:cs="Arial"/>
                <w:noProof/>
                <w:webHidden/>
                <w:sz w:val="16"/>
                <w:szCs w:val="16"/>
              </w:rPr>
              <w:fldChar w:fldCharType="end"/>
            </w:r>
          </w:hyperlink>
        </w:p>
        <w:p w:rsidR="00061D49" w:rsidRPr="00C30EC5" w:rsidRDefault="00C75CCC">
          <w:pPr>
            <w:pStyle w:val="TDC1"/>
            <w:tabs>
              <w:tab w:val="right" w:leader="dot" w:pos="8828"/>
            </w:tabs>
            <w:rPr>
              <w:rFonts w:ascii="Arial" w:eastAsiaTheme="minorEastAsia" w:hAnsi="Arial" w:cs="Arial"/>
              <w:noProof/>
              <w:sz w:val="16"/>
              <w:szCs w:val="16"/>
              <w:lang w:eastAsia="es-MX"/>
            </w:rPr>
          </w:pPr>
          <w:hyperlink w:anchor="_Toc41502942" w:history="1">
            <w:r w:rsidR="00061D49" w:rsidRPr="00C30EC5">
              <w:rPr>
                <w:rStyle w:val="Hipervnculo"/>
                <w:rFonts w:ascii="Arial" w:hAnsi="Arial" w:cs="Arial"/>
                <w:noProof/>
                <w:sz w:val="16"/>
                <w:szCs w:val="16"/>
              </w:rPr>
              <w:t>Capítulo 1. Anclaje en ortodoncia.</w:t>
            </w:r>
            <w:r w:rsidR="00061D49" w:rsidRPr="00C30EC5">
              <w:rPr>
                <w:rFonts w:ascii="Arial" w:hAnsi="Arial" w:cs="Arial"/>
                <w:noProof/>
                <w:webHidden/>
                <w:sz w:val="16"/>
                <w:szCs w:val="16"/>
              </w:rPr>
              <w:tab/>
            </w:r>
            <w:r w:rsidR="00061D49" w:rsidRPr="00C30EC5">
              <w:rPr>
                <w:rFonts w:ascii="Arial" w:hAnsi="Arial" w:cs="Arial"/>
                <w:noProof/>
                <w:webHidden/>
                <w:sz w:val="16"/>
                <w:szCs w:val="16"/>
              </w:rPr>
              <w:fldChar w:fldCharType="begin"/>
            </w:r>
            <w:r w:rsidR="00061D49" w:rsidRPr="00C30EC5">
              <w:rPr>
                <w:rFonts w:ascii="Arial" w:hAnsi="Arial" w:cs="Arial"/>
                <w:noProof/>
                <w:webHidden/>
                <w:sz w:val="16"/>
                <w:szCs w:val="16"/>
              </w:rPr>
              <w:instrText xml:space="preserve"> PAGEREF _Toc41502942 \h </w:instrText>
            </w:r>
            <w:r w:rsidR="00061D49" w:rsidRPr="00C30EC5">
              <w:rPr>
                <w:rFonts w:ascii="Arial" w:hAnsi="Arial" w:cs="Arial"/>
                <w:noProof/>
                <w:webHidden/>
                <w:sz w:val="16"/>
                <w:szCs w:val="16"/>
              </w:rPr>
            </w:r>
            <w:r w:rsidR="00061D49" w:rsidRPr="00C30EC5">
              <w:rPr>
                <w:rFonts w:ascii="Arial" w:hAnsi="Arial" w:cs="Arial"/>
                <w:noProof/>
                <w:webHidden/>
                <w:sz w:val="16"/>
                <w:szCs w:val="16"/>
              </w:rPr>
              <w:fldChar w:fldCharType="separate"/>
            </w:r>
            <w:r w:rsidR="00DC728D">
              <w:rPr>
                <w:rFonts w:ascii="Arial" w:hAnsi="Arial" w:cs="Arial"/>
                <w:noProof/>
                <w:webHidden/>
                <w:sz w:val="16"/>
                <w:szCs w:val="16"/>
              </w:rPr>
              <w:t>11</w:t>
            </w:r>
            <w:r w:rsidR="00061D49" w:rsidRPr="00C30EC5">
              <w:rPr>
                <w:rFonts w:ascii="Arial" w:hAnsi="Arial" w:cs="Arial"/>
                <w:noProof/>
                <w:webHidden/>
                <w:sz w:val="16"/>
                <w:szCs w:val="16"/>
              </w:rPr>
              <w:fldChar w:fldCharType="end"/>
            </w:r>
          </w:hyperlink>
        </w:p>
        <w:p w:rsidR="00061D49" w:rsidRPr="00C30EC5" w:rsidRDefault="00C75CCC">
          <w:pPr>
            <w:pStyle w:val="TDC2"/>
            <w:tabs>
              <w:tab w:val="left" w:pos="880"/>
              <w:tab w:val="right" w:leader="dot" w:pos="8828"/>
            </w:tabs>
            <w:rPr>
              <w:rFonts w:ascii="Arial" w:eastAsiaTheme="minorEastAsia" w:hAnsi="Arial" w:cs="Arial"/>
              <w:noProof/>
              <w:sz w:val="16"/>
              <w:szCs w:val="16"/>
              <w:lang w:eastAsia="es-MX"/>
            </w:rPr>
          </w:pPr>
          <w:hyperlink w:anchor="_Toc41502943" w:history="1">
            <w:r w:rsidR="00061D49" w:rsidRPr="00C30EC5">
              <w:rPr>
                <w:rStyle w:val="Hipervnculo"/>
                <w:rFonts w:ascii="Arial" w:hAnsi="Arial" w:cs="Arial"/>
                <w:b/>
                <w:noProof/>
                <w:sz w:val="16"/>
                <w:szCs w:val="16"/>
              </w:rPr>
              <w:t>1.1</w:t>
            </w:r>
            <w:r w:rsidR="00C30EC5">
              <w:rPr>
                <w:rFonts w:ascii="Arial" w:eastAsiaTheme="minorEastAsia" w:hAnsi="Arial" w:cs="Arial"/>
                <w:noProof/>
                <w:sz w:val="16"/>
                <w:szCs w:val="16"/>
                <w:lang w:eastAsia="es-MX"/>
              </w:rPr>
              <w:t xml:space="preserve"> </w:t>
            </w:r>
            <w:r w:rsidR="00061D49" w:rsidRPr="00C30EC5">
              <w:rPr>
                <w:rStyle w:val="Hipervnculo"/>
                <w:rFonts w:ascii="Arial" w:hAnsi="Arial" w:cs="Arial"/>
                <w:b/>
                <w:noProof/>
                <w:sz w:val="16"/>
                <w:szCs w:val="16"/>
              </w:rPr>
              <w:t>Definición.</w:t>
            </w:r>
            <w:r w:rsidR="00061D49" w:rsidRPr="00C30EC5">
              <w:rPr>
                <w:rFonts w:ascii="Arial" w:hAnsi="Arial" w:cs="Arial"/>
                <w:noProof/>
                <w:webHidden/>
                <w:sz w:val="16"/>
                <w:szCs w:val="16"/>
              </w:rPr>
              <w:tab/>
            </w:r>
            <w:r w:rsidR="00061D49" w:rsidRPr="00C30EC5">
              <w:rPr>
                <w:rFonts w:ascii="Arial" w:hAnsi="Arial" w:cs="Arial"/>
                <w:noProof/>
                <w:webHidden/>
                <w:sz w:val="16"/>
                <w:szCs w:val="16"/>
              </w:rPr>
              <w:fldChar w:fldCharType="begin"/>
            </w:r>
            <w:r w:rsidR="00061D49" w:rsidRPr="00C30EC5">
              <w:rPr>
                <w:rFonts w:ascii="Arial" w:hAnsi="Arial" w:cs="Arial"/>
                <w:noProof/>
                <w:webHidden/>
                <w:sz w:val="16"/>
                <w:szCs w:val="16"/>
              </w:rPr>
              <w:instrText xml:space="preserve"> PAGEREF _Toc41502943 \h </w:instrText>
            </w:r>
            <w:r w:rsidR="00061D49" w:rsidRPr="00C30EC5">
              <w:rPr>
                <w:rFonts w:ascii="Arial" w:hAnsi="Arial" w:cs="Arial"/>
                <w:noProof/>
                <w:webHidden/>
                <w:sz w:val="16"/>
                <w:szCs w:val="16"/>
              </w:rPr>
            </w:r>
            <w:r w:rsidR="00061D49" w:rsidRPr="00C30EC5">
              <w:rPr>
                <w:rFonts w:ascii="Arial" w:hAnsi="Arial" w:cs="Arial"/>
                <w:noProof/>
                <w:webHidden/>
                <w:sz w:val="16"/>
                <w:szCs w:val="16"/>
              </w:rPr>
              <w:fldChar w:fldCharType="separate"/>
            </w:r>
            <w:r w:rsidR="00DC728D">
              <w:rPr>
                <w:rFonts w:ascii="Arial" w:hAnsi="Arial" w:cs="Arial"/>
                <w:noProof/>
                <w:webHidden/>
                <w:sz w:val="16"/>
                <w:szCs w:val="16"/>
              </w:rPr>
              <w:t>11</w:t>
            </w:r>
            <w:r w:rsidR="00061D49" w:rsidRPr="00C30EC5">
              <w:rPr>
                <w:rFonts w:ascii="Arial" w:hAnsi="Arial" w:cs="Arial"/>
                <w:noProof/>
                <w:webHidden/>
                <w:sz w:val="16"/>
                <w:szCs w:val="16"/>
              </w:rPr>
              <w:fldChar w:fldCharType="end"/>
            </w:r>
          </w:hyperlink>
        </w:p>
        <w:p w:rsidR="00061D49" w:rsidRPr="00C30EC5" w:rsidRDefault="00C75CCC" w:rsidP="00DC728D">
          <w:pPr>
            <w:pStyle w:val="TDC3"/>
            <w:rPr>
              <w:rFonts w:eastAsiaTheme="minorEastAsia"/>
              <w:noProof/>
              <w:lang w:eastAsia="es-MX"/>
            </w:rPr>
          </w:pPr>
          <w:hyperlink w:anchor="_Toc41502944" w:history="1">
            <w:r w:rsidR="00061D49" w:rsidRPr="00C30EC5">
              <w:rPr>
                <w:rStyle w:val="Hipervnculo"/>
                <w:rFonts w:ascii="Arial" w:hAnsi="Arial" w:cs="Arial"/>
                <w:b/>
                <w:noProof/>
                <w:sz w:val="16"/>
                <w:szCs w:val="16"/>
              </w:rPr>
              <w:t>1.1.1</w:t>
            </w:r>
            <w:r w:rsidR="00C30EC5">
              <w:rPr>
                <w:rFonts w:eastAsiaTheme="minorEastAsia"/>
                <w:noProof/>
                <w:lang w:eastAsia="es-MX"/>
              </w:rPr>
              <w:t xml:space="preserve"> </w:t>
            </w:r>
            <w:r w:rsidR="00061D49" w:rsidRPr="00C30EC5">
              <w:rPr>
                <w:rStyle w:val="Hipervnculo"/>
                <w:rFonts w:ascii="Arial" w:hAnsi="Arial" w:cs="Arial"/>
                <w:b/>
                <w:noProof/>
                <w:sz w:val="16"/>
                <w:szCs w:val="16"/>
              </w:rPr>
              <w:t>3ra ley de Newton en ortodoncia.</w:t>
            </w:r>
            <w:r w:rsidR="00061D49" w:rsidRPr="00C30EC5">
              <w:rPr>
                <w:noProof/>
                <w:webHidden/>
              </w:rPr>
              <w:tab/>
            </w:r>
            <w:r w:rsidR="00061D49" w:rsidRPr="00C30EC5">
              <w:rPr>
                <w:noProof/>
                <w:webHidden/>
              </w:rPr>
              <w:fldChar w:fldCharType="begin"/>
            </w:r>
            <w:r w:rsidR="00061D49" w:rsidRPr="00C30EC5">
              <w:rPr>
                <w:noProof/>
                <w:webHidden/>
              </w:rPr>
              <w:instrText xml:space="preserve"> PAGEREF _Toc41502944 \h </w:instrText>
            </w:r>
            <w:r w:rsidR="00061D49" w:rsidRPr="00C30EC5">
              <w:rPr>
                <w:noProof/>
                <w:webHidden/>
              </w:rPr>
            </w:r>
            <w:r w:rsidR="00061D49" w:rsidRPr="00C30EC5">
              <w:rPr>
                <w:noProof/>
                <w:webHidden/>
              </w:rPr>
              <w:fldChar w:fldCharType="separate"/>
            </w:r>
            <w:r w:rsidR="00DC728D">
              <w:rPr>
                <w:noProof/>
                <w:webHidden/>
              </w:rPr>
              <w:t>11</w:t>
            </w:r>
            <w:r w:rsidR="00061D49" w:rsidRPr="00C30EC5">
              <w:rPr>
                <w:noProof/>
                <w:webHidden/>
              </w:rPr>
              <w:fldChar w:fldCharType="end"/>
            </w:r>
          </w:hyperlink>
        </w:p>
        <w:p w:rsidR="00061D49" w:rsidRPr="00C30EC5" w:rsidRDefault="00C75CCC">
          <w:pPr>
            <w:pStyle w:val="TDC2"/>
            <w:tabs>
              <w:tab w:val="right" w:leader="dot" w:pos="8828"/>
            </w:tabs>
            <w:rPr>
              <w:rFonts w:ascii="Arial" w:eastAsiaTheme="minorEastAsia" w:hAnsi="Arial" w:cs="Arial"/>
              <w:noProof/>
              <w:sz w:val="16"/>
              <w:szCs w:val="16"/>
              <w:lang w:eastAsia="es-MX"/>
            </w:rPr>
          </w:pPr>
          <w:hyperlink w:anchor="_Toc41502945" w:history="1">
            <w:r w:rsidR="00061D49" w:rsidRPr="00C30EC5">
              <w:rPr>
                <w:rStyle w:val="Hipervnculo"/>
                <w:rFonts w:ascii="Arial" w:eastAsia="Times New Roman" w:hAnsi="Arial" w:cs="Arial"/>
                <w:b/>
                <w:bCs/>
                <w:noProof/>
                <w:sz w:val="16"/>
                <w:szCs w:val="16"/>
                <w:lang w:eastAsia="es-MX"/>
              </w:rPr>
              <w:t>1.2 Clasificación general del anclaje</w:t>
            </w:r>
            <w:r w:rsidR="00061D49" w:rsidRPr="00C30EC5">
              <w:rPr>
                <w:rStyle w:val="Hipervnculo"/>
                <w:rFonts w:ascii="Arial" w:eastAsia="Times New Roman" w:hAnsi="Arial" w:cs="Arial"/>
                <w:noProof/>
                <w:sz w:val="16"/>
                <w:szCs w:val="16"/>
                <w:lang w:eastAsia="es-MX"/>
              </w:rPr>
              <w:t>.</w:t>
            </w:r>
            <w:r w:rsidR="00061D49" w:rsidRPr="00C30EC5">
              <w:rPr>
                <w:rFonts w:ascii="Arial" w:hAnsi="Arial" w:cs="Arial"/>
                <w:noProof/>
                <w:webHidden/>
                <w:sz w:val="16"/>
                <w:szCs w:val="16"/>
              </w:rPr>
              <w:tab/>
            </w:r>
            <w:r w:rsidR="00061D49" w:rsidRPr="00C30EC5">
              <w:rPr>
                <w:rFonts w:ascii="Arial" w:hAnsi="Arial" w:cs="Arial"/>
                <w:noProof/>
                <w:webHidden/>
                <w:sz w:val="16"/>
                <w:szCs w:val="16"/>
              </w:rPr>
              <w:fldChar w:fldCharType="begin"/>
            </w:r>
            <w:r w:rsidR="00061D49" w:rsidRPr="00C30EC5">
              <w:rPr>
                <w:rFonts w:ascii="Arial" w:hAnsi="Arial" w:cs="Arial"/>
                <w:noProof/>
                <w:webHidden/>
                <w:sz w:val="16"/>
                <w:szCs w:val="16"/>
              </w:rPr>
              <w:instrText xml:space="preserve"> PAGEREF _Toc41502945 \h </w:instrText>
            </w:r>
            <w:r w:rsidR="00061D49" w:rsidRPr="00C30EC5">
              <w:rPr>
                <w:rFonts w:ascii="Arial" w:hAnsi="Arial" w:cs="Arial"/>
                <w:noProof/>
                <w:webHidden/>
                <w:sz w:val="16"/>
                <w:szCs w:val="16"/>
              </w:rPr>
            </w:r>
            <w:r w:rsidR="00061D49" w:rsidRPr="00C30EC5">
              <w:rPr>
                <w:rFonts w:ascii="Arial" w:hAnsi="Arial" w:cs="Arial"/>
                <w:noProof/>
                <w:webHidden/>
                <w:sz w:val="16"/>
                <w:szCs w:val="16"/>
              </w:rPr>
              <w:fldChar w:fldCharType="separate"/>
            </w:r>
            <w:r w:rsidR="00DC728D">
              <w:rPr>
                <w:rFonts w:ascii="Arial" w:hAnsi="Arial" w:cs="Arial"/>
                <w:noProof/>
                <w:webHidden/>
                <w:sz w:val="16"/>
                <w:szCs w:val="16"/>
              </w:rPr>
              <w:t>12</w:t>
            </w:r>
            <w:r w:rsidR="00061D49" w:rsidRPr="00C30EC5">
              <w:rPr>
                <w:rFonts w:ascii="Arial" w:hAnsi="Arial" w:cs="Arial"/>
                <w:noProof/>
                <w:webHidden/>
                <w:sz w:val="16"/>
                <w:szCs w:val="16"/>
              </w:rPr>
              <w:fldChar w:fldCharType="end"/>
            </w:r>
          </w:hyperlink>
        </w:p>
        <w:p w:rsidR="00061D49" w:rsidRPr="00C30EC5" w:rsidRDefault="00C75CCC" w:rsidP="00DC728D">
          <w:pPr>
            <w:pStyle w:val="TDC3"/>
            <w:rPr>
              <w:rFonts w:eastAsiaTheme="minorEastAsia"/>
              <w:noProof/>
              <w:lang w:eastAsia="es-MX"/>
            </w:rPr>
          </w:pPr>
          <w:hyperlink w:anchor="_Toc41502946" w:history="1">
            <w:r w:rsidR="00061D49" w:rsidRPr="00C30EC5">
              <w:rPr>
                <w:rStyle w:val="Hipervnculo"/>
                <w:rFonts w:ascii="Arial" w:hAnsi="Arial" w:cs="Arial"/>
                <w:b/>
                <w:noProof/>
                <w:sz w:val="16"/>
                <w:szCs w:val="16"/>
              </w:rPr>
              <w:t>1.2.1 Definiciones de ciertos tipos de anclaje.</w:t>
            </w:r>
            <w:r w:rsidR="00061D49" w:rsidRPr="00C30EC5">
              <w:rPr>
                <w:noProof/>
                <w:webHidden/>
              </w:rPr>
              <w:tab/>
            </w:r>
            <w:r w:rsidR="00061D49" w:rsidRPr="00C30EC5">
              <w:rPr>
                <w:noProof/>
                <w:webHidden/>
              </w:rPr>
              <w:fldChar w:fldCharType="begin"/>
            </w:r>
            <w:r w:rsidR="00061D49" w:rsidRPr="00C30EC5">
              <w:rPr>
                <w:noProof/>
                <w:webHidden/>
              </w:rPr>
              <w:instrText xml:space="preserve"> PAGEREF _Toc41502946 \h </w:instrText>
            </w:r>
            <w:r w:rsidR="00061D49" w:rsidRPr="00C30EC5">
              <w:rPr>
                <w:noProof/>
                <w:webHidden/>
              </w:rPr>
            </w:r>
            <w:r w:rsidR="00061D49" w:rsidRPr="00C30EC5">
              <w:rPr>
                <w:noProof/>
                <w:webHidden/>
              </w:rPr>
              <w:fldChar w:fldCharType="separate"/>
            </w:r>
            <w:r w:rsidR="00DC728D">
              <w:rPr>
                <w:noProof/>
                <w:webHidden/>
              </w:rPr>
              <w:t>13</w:t>
            </w:r>
            <w:r w:rsidR="00061D49" w:rsidRPr="00C30EC5">
              <w:rPr>
                <w:noProof/>
                <w:webHidden/>
              </w:rPr>
              <w:fldChar w:fldCharType="end"/>
            </w:r>
          </w:hyperlink>
        </w:p>
        <w:p w:rsidR="00061D49" w:rsidRPr="00C30EC5" w:rsidRDefault="00C75CCC">
          <w:pPr>
            <w:pStyle w:val="TDC1"/>
            <w:tabs>
              <w:tab w:val="right" w:leader="dot" w:pos="8828"/>
            </w:tabs>
            <w:rPr>
              <w:rFonts w:ascii="Arial" w:eastAsiaTheme="minorEastAsia" w:hAnsi="Arial" w:cs="Arial"/>
              <w:noProof/>
              <w:sz w:val="16"/>
              <w:szCs w:val="16"/>
              <w:lang w:eastAsia="es-MX"/>
            </w:rPr>
          </w:pPr>
          <w:hyperlink w:anchor="_Toc41502947" w:history="1">
            <w:r w:rsidR="00061D49" w:rsidRPr="00C30EC5">
              <w:rPr>
                <w:rStyle w:val="Hipervnculo"/>
                <w:rFonts w:ascii="Arial" w:hAnsi="Arial" w:cs="Arial"/>
                <w:noProof/>
                <w:sz w:val="16"/>
                <w:szCs w:val="16"/>
              </w:rPr>
              <w:t>Capítulo 2. Generalidades de los dispositivos de anclaje temporal (TAD´s).</w:t>
            </w:r>
            <w:r w:rsidR="00061D49" w:rsidRPr="00C30EC5">
              <w:rPr>
                <w:rFonts w:ascii="Arial" w:hAnsi="Arial" w:cs="Arial"/>
                <w:noProof/>
                <w:webHidden/>
                <w:sz w:val="16"/>
                <w:szCs w:val="16"/>
              </w:rPr>
              <w:tab/>
            </w:r>
            <w:r w:rsidR="00061D49" w:rsidRPr="00C30EC5">
              <w:rPr>
                <w:rFonts w:ascii="Arial" w:hAnsi="Arial" w:cs="Arial"/>
                <w:noProof/>
                <w:webHidden/>
                <w:sz w:val="16"/>
                <w:szCs w:val="16"/>
              </w:rPr>
              <w:fldChar w:fldCharType="begin"/>
            </w:r>
            <w:r w:rsidR="00061D49" w:rsidRPr="00C30EC5">
              <w:rPr>
                <w:rFonts w:ascii="Arial" w:hAnsi="Arial" w:cs="Arial"/>
                <w:noProof/>
                <w:webHidden/>
                <w:sz w:val="16"/>
                <w:szCs w:val="16"/>
              </w:rPr>
              <w:instrText xml:space="preserve"> PAGEREF _Toc41502947 \h </w:instrText>
            </w:r>
            <w:r w:rsidR="00061D49" w:rsidRPr="00C30EC5">
              <w:rPr>
                <w:rFonts w:ascii="Arial" w:hAnsi="Arial" w:cs="Arial"/>
                <w:noProof/>
                <w:webHidden/>
                <w:sz w:val="16"/>
                <w:szCs w:val="16"/>
              </w:rPr>
            </w:r>
            <w:r w:rsidR="00061D49" w:rsidRPr="00C30EC5">
              <w:rPr>
                <w:rFonts w:ascii="Arial" w:hAnsi="Arial" w:cs="Arial"/>
                <w:noProof/>
                <w:webHidden/>
                <w:sz w:val="16"/>
                <w:szCs w:val="16"/>
              </w:rPr>
              <w:fldChar w:fldCharType="separate"/>
            </w:r>
            <w:r w:rsidR="00DC728D">
              <w:rPr>
                <w:rFonts w:ascii="Arial" w:hAnsi="Arial" w:cs="Arial"/>
                <w:noProof/>
                <w:webHidden/>
                <w:sz w:val="16"/>
                <w:szCs w:val="16"/>
              </w:rPr>
              <w:t>16</w:t>
            </w:r>
            <w:r w:rsidR="00061D49" w:rsidRPr="00C30EC5">
              <w:rPr>
                <w:rFonts w:ascii="Arial" w:hAnsi="Arial" w:cs="Arial"/>
                <w:noProof/>
                <w:webHidden/>
                <w:sz w:val="16"/>
                <w:szCs w:val="16"/>
              </w:rPr>
              <w:fldChar w:fldCharType="end"/>
            </w:r>
          </w:hyperlink>
        </w:p>
        <w:p w:rsidR="00061D49" w:rsidRPr="00C30EC5" w:rsidRDefault="00C75CCC">
          <w:pPr>
            <w:pStyle w:val="TDC2"/>
            <w:tabs>
              <w:tab w:val="right" w:leader="dot" w:pos="8828"/>
            </w:tabs>
            <w:rPr>
              <w:rFonts w:ascii="Arial" w:eastAsiaTheme="minorEastAsia" w:hAnsi="Arial" w:cs="Arial"/>
              <w:noProof/>
              <w:sz w:val="16"/>
              <w:szCs w:val="16"/>
              <w:lang w:eastAsia="es-MX"/>
            </w:rPr>
          </w:pPr>
          <w:hyperlink w:anchor="_Toc41502948" w:history="1">
            <w:r w:rsidR="00061D49" w:rsidRPr="00C30EC5">
              <w:rPr>
                <w:rStyle w:val="Hipervnculo"/>
                <w:rFonts w:ascii="Arial" w:hAnsi="Arial" w:cs="Arial"/>
                <w:b/>
                <w:noProof/>
                <w:sz w:val="16"/>
                <w:szCs w:val="16"/>
              </w:rPr>
              <w:t>2.1 Partes del minitornillo (figura 9):</w:t>
            </w:r>
            <w:r w:rsidR="00061D49" w:rsidRPr="00C30EC5">
              <w:rPr>
                <w:rFonts w:ascii="Arial" w:hAnsi="Arial" w:cs="Arial"/>
                <w:noProof/>
                <w:webHidden/>
                <w:sz w:val="16"/>
                <w:szCs w:val="16"/>
              </w:rPr>
              <w:tab/>
            </w:r>
            <w:r w:rsidR="00061D49" w:rsidRPr="00C30EC5">
              <w:rPr>
                <w:rFonts w:ascii="Arial" w:hAnsi="Arial" w:cs="Arial"/>
                <w:noProof/>
                <w:webHidden/>
                <w:sz w:val="16"/>
                <w:szCs w:val="16"/>
              </w:rPr>
              <w:fldChar w:fldCharType="begin"/>
            </w:r>
            <w:r w:rsidR="00061D49" w:rsidRPr="00C30EC5">
              <w:rPr>
                <w:rFonts w:ascii="Arial" w:hAnsi="Arial" w:cs="Arial"/>
                <w:noProof/>
                <w:webHidden/>
                <w:sz w:val="16"/>
                <w:szCs w:val="16"/>
              </w:rPr>
              <w:instrText xml:space="preserve"> PAGEREF _Toc41502948 \h </w:instrText>
            </w:r>
            <w:r w:rsidR="00061D49" w:rsidRPr="00C30EC5">
              <w:rPr>
                <w:rFonts w:ascii="Arial" w:hAnsi="Arial" w:cs="Arial"/>
                <w:noProof/>
                <w:webHidden/>
                <w:sz w:val="16"/>
                <w:szCs w:val="16"/>
              </w:rPr>
            </w:r>
            <w:r w:rsidR="00061D49" w:rsidRPr="00C30EC5">
              <w:rPr>
                <w:rFonts w:ascii="Arial" w:hAnsi="Arial" w:cs="Arial"/>
                <w:noProof/>
                <w:webHidden/>
                <w:sz w:val="16"/>
                <w:szCs w:val="16"/>
              </w:rPr>
              <w:fldChar w:fldCharType="separate"/>
            </w:r>
            <w:r w:rsidR="00DC728D">
              <w:rPr>
                <w:rFonts w:ascii="Arial" w:hAnsi="Arial" w:cs="Arial"/>
                <w:noProof/>
                <w:webHidden/>
                <w:sz w:val="16"/>
                <w:szCs w:val="16"/>
              </w:rPr>
              <w:t>17</w:t>
            </w:r>
            <w:r w:rsidR="00061D49" w:rsidRPr="00C30EC5">
              <w:rPr>
                <w:rFonts w:ascii="Arial" w:hAnsi="Arial" w:cs="Arial"/>
                <w:noProof/>
                <w:webHidden/>
                <w:sz w:val="16"/>
                <w:szCs w:val="16"/>
              </w:rPr>
              <w:fldChar w:fldCharType="end"/>
            </w:r>
          </w:hyperlink>
        </w:p>
        <w:p w:rsidR="00061D49" w:rsidRPr="00C30EC5" w:rsidRDefault="00C75CCC">
          <w:pPr>
            <w:pStyle w:val="TDC2"/>
            <w:tabs>
              <w:tab w:val="right" w:leader="dot" w:pos="8828"/>
            </w:tabs>
            <w:rPr>
              <w:rFonts w:ascii="Arial" w:eastAsiaTheme="minorEastAsia" w:hAnsi="Arial" w:cs="Arial"/>
              <w:noProof/>
              <w:sz w:val="16"/>
              <w:szCs w:val="16"/>
              <w:lang w:eastAsia="es-MX"/>
            </w:rPr>
          </w:pPr>
          <w:hyperlink w:anchor="_Toc41502949" w:history="1">
            <w:r w:rsidR="00061D49" w:rsidRPr="00C30EC5">
              <w:rPr>
                <w:rStyle w:val="Hipervnculo"/>
                <w:rFonts w:ascii="Arial" w:hAnsi="Arial" w:cs="Arial"/>
                <w:b/>
                <w:noProof/>
                <w:sz w:val="16"/>
                <w:szCs w:val="16"/>
              </w:rPr>
              <w:t>2.2 Clasificación de los dispositivos de anclaje temporal (TAD´s).</w:t>
            </w:r>
            <w:r w:rsidR="00061D49" w:rsidRPr="00C30EC5">
              <w:rPr>
                <w:rFonts w:ascii="Arial" w:hAnsi="Arial" w:cs="Arial"/>
                <w:noProof/>
                <w:webHidden/>
                <w:sz w:val="16"/>
                <w:szCs w:val="16"/>
              </w:rPr>
              <w:tab/>
            </w:r>
            <w:r w:rsidR="00061D49" w:rsidRPr="00C30EC5">
              <w:rPr>
                <w:rFonts w:ascii="Arial" w:hAnsi="Arial" w:cs="Arial"/>
                <w:noProof/>
                <w:webHidden/>
                <w:sz w:val="16"/>
                <w:szCs w:val="16"/>
              </w:rPr>
              <w:fldChar w:fldCharType="begin"/>
            </w:r>
            <w:r w:rsidR="00061D49" w:rsidRPr="00C30EC5">
              <w:rPr>
                <w:rFonts w:ascii="Arial" w:hAnsi="Arial" w:cs="Arial"/>
                <w:noProof/>
                <w:webHidden/>
                <w:sz w:val="16"/>
                <w:szCs w:val="16"/>
              </w:rPr>
              <w:instrText xml:space="preserve"> PAGEREF _Toc41502949 \h </w:instrText>
            </w:r>
            <w:r w:rsidR="00061D49" w:rsidRPr="00C30EC5">
              <w:rPr>
                <w:rFonts w:ascii="Arial" w:hAnsi="Arial" w:cs="Arial"/>
                <w:noProof/>
                <w:webHidden/>
                <w:sz w:val="16"/>
                <w:szCs w:val="16"/>
              </w:rPr>
            </w:r>
            <w:r w:rsidR="00061D49" w:rsidRPr="00C30EC5">
              <w:rPr>
                <w:rFonts w:ascii="Arial" w:hAnsi="Arial" w:cs="Arial"/>
                <w:noProof/>
                <w:webHidden/>
                <w:sz w:val="16"/>
                <w:szCs w:val="16"/>
              </w:rPr>
              <w:fldChar w:fldCharType="separate"/>
            </w:r>
            <w:r w:rsidR="00DC728D">
              <w:rPr>
                <w:rFonts w:ascii="Arial" w:hAnsi="Arial" w:cs="Arial"/>
                <w:noProof/>
                <w:webHidden/>
                <w:sz w:val="16"/>
                <w:szCs w:val="16"/>
              </w:rPr>
              <w:t>18</w:t>
            </w:r>
            <w:r w:rsidR="00061D49" w:rsidRPr="00C30EC5">
              <w:rPr>
                <w:rFonts w:ascii="Arial" w:hAnsi="Arial" w:cs="Arial"/>
                <w:noProof/>
                <w:webHidden/>
                <w:sz w:val="16"/>
                <w:szCs w:val="16"/>
              </w:rPr>
              <w:fldChar w:fldCharType="end"/>
            </w:r>
          </w:hyperlink>
        </w:p>
        <w:p w:rsidR="00061D49" w:rsidRPr="00C30EC5" w:rsidRDefault="00C75CCC">
          <w:pPr>
            <w:pStyle w:val="TDC1"/>
            <w:tabs>
              <w:tab w:val="right" w:leader="dot" w:pos="8828"/>
            </w:tabs>
            <w:rPr>
              <w:rFonts w:ascii="Arial" w:eastAsiaTheme="minorEastAsia" w:hAnsi="Arial" w:cs="Arial"/>
              <w:noProof/>
              <w:sz w:val="16"/>
              <w:szCs w:val="16"/>
              <w:lang w:eastAsia="es-MX"/>
            </w:rPr>
          </w:pPr>
          <w:hyperlink w:anchor="_Toc41502950" w:history="1">
            <w:r w:rsidR="00061D49" w:rsidRPr="00C30EC5">
              <w:rPr>
                <w:rStyle w:val="Hipervnculo"/>
                <w:rFonts w:ascii="Arial" w:hAnsi="Arial" w:cs="Arial"/>
                <w:noProof/>
                <w:sz w:val="16"/>
                <w:szCs w:val="16"/>
              </w:rPr>
              <w:t>Capítulo 3. Sitios de inserción.</w:t>
            </w:r>
            <w:r w:rsidR="00061D49" w:rsidRPr="00C30EC5">
              <w:rPr>
                <w:rFonts w:ascii="Arial" w:hAnsi="Arial" w:cs="Arial"/>
                <w:noProof/>
                <w:webHidden/>
                <w:sz w:val="16"/>
                <w:szCs w:val="16"/>
              </w:rPr>
              <w:tab/>
            </w:r>
            <w:r w:rsidR="00061D49" w:rsidRPr="00C30EC5">
              <w:rPr>
                <w:rFonts w:ascii="Arial" w:hAnsi="Arial" w:cs="Arial"/>
                <w:noProof/>
                <w:webHidden/>
                <w:sz w:val="16"/>
                <w:szCs w:val="16"/>
              </w:rPr>
              <w:fldChar w:fldCharType="begin"/>
            </w:r>
            <w:r w:rsidR="00061D49" w:rsidRPr="00C30EC5">
              <w:rPr>
                <w:rFonts w:ascii="Arial" w:hAnsi="Arial" w:cs="Arial"/>
                <w:noProof/>
                <w:webHidden/>
                <w:sz w:val="16"/>
                <w:szCs w:val="16"/>
              </w:rPr>
              <w:instrText xml:space="preserve"> PAGEREF _Toc41502950 \h </w:instrText>
            </w:r>
            <w:r w:rsidR="00061D49" w:rsidRPr="00C30EC5">
              <w:rPr>
                <w:rFonts w:ascii="Arial" w:hAnsi="Arial" w:cs="Arial"/>
                <w:noProof/>
                <w:webHidden/>
                <w:sz w:val="16"/>
                <w:szCs w:val="16"/>
              </w:rPr>
            </w:r>
            <w:r w:rsidR="00061D49" w:rsidRPr="00C30EC5">
              <w:rPr>
                <w:rFonts w:ascii="Arial" w:hAnsi="Arial" w:cs="Arial"/>
                <w:noProof/>
                <w:webHidden/>
                <w:sz w:val="16"/>
                <w:szCs w:val="16"/>
              </w:rPr>
              <w:fldChar w:fldCharType="separate"/>
            </w:r>
            <w:r w:rsidR="00DC728D">
              <w:rPr>
                <w:rFonts w:ascii="Arial" w:hAnsi="Arial" w:cs="Arial"/>
                <w:noProof/>
                <w:webHidden/>
                <w:sz w:val="16"/>
                <w:szCs w:val="16"/>
              </w:rPr>
              <w:t>19</w:t>
            </w:r>
            <w:r w:rsidR="00061D49" w:rsidRPr="00C30EC5">
              <w:rPr>
                <w:rFonts w:ascii="Arial" w:hAnsi="Arial" w:cs="Arial"/>
                <w:noProof/>
                <w:webHidden/>
                <w:sz w:val="16"/>
                <w:szCs w:val="16"/>
              </w:rPr>
              <w:fldChar w:fldCharType="end"/>
            </w:r>
          </w:hyperlink>
        </w:p>
        <w:p w:rsidR="00061D49" w:rsidRPr="00C30EC5" w:rsidRDefault="00C75CCC">
          <w:pPr>
            <w:pStyle w:val="TDC1"/>
            <w:tabs>
              <w:tab w:val="right" w:leader="dot" w:pos="8828"/>
            </w:tabs>
            <w:rPr>
              <w:rFonts w:ascii="Arial" w:eastAsiaTheme="minorEastAsia" w:hAnsi="Arial" w:cs="Arial"/>
              <w:noProof/>
              <w:sz w:val="16"/>
              <w:szCs w:val="16"/>
              <w:lang w:eastAsia="es-MX"/>
            </w:rPr>
          </w:pPr>
          <w:hyperlink w:anchor="_Toc41502951" w:history="1">
            <w:r w:rsidR="00061D49" w:rsidRPr="00C30EC5">
              <w:rPr>
                <w:rStyle w:val="Hipervnculo"/>
                <w:rFonts w:ascii="Arial" w:hAnsi="Arial" w:cs="Arial"/>
                <w:noProof/>
                <w:sz w:val="16"/>
                <w:szCs w:val="16"/>
              </w:rPr>
              <w:t>Capítulo 4. Implantación y explantación del minitornillo.</w:t>
            </w:r>
            <w:r w:rsidR="00061D49" w:rsidRPr="00C30EC5">
              <w:rPr>
                <w:rFonts w:ascii="Arial" w:hAnsi="Arial" w:cs="Arial"/>
                <w:noProof/>
                <w:webHidden/>
                <w:sz w:val="16"/>
                <w:szCs w:val="16"/>
              </w:rPr>
              <w:tab/>
            </w:r>
            <w:r w:rsidR="00061D49" w:rsidRPr="00C30EC5">
              <w:rPr>
                <w:rFonts w:ascii="Arial" w:hAnsi="Arial" w:cs="Arial"/>
                <w:noProof/>
                <w:webHidden/>
                <w:sz w:val="16"/>
                <w:szCs w:val="16"/>
              </w:rPr>
              <w:fldChar w:fldCharType="begin"/>
            </w:r>
            <w:r w:rsidR="00061D49" w:rsidRPr="00C30EC5">
              <w:rPr>
                <w:rFonts w:ascii="Arial" w:hAnsi="Arial" w:cs="Arial"/>
                <w:noProof/>
                <w:webHidden/>
                <w:sz w:val="16"/>
                <w:szCs w:val="16"/>
              </w:rPr>
              <w:instrText xml:space="preserve"> PAGEREF _Toc41502951 \h </w:instrText>
            </w:r>
            <w:r w:rsidR="00061D49" w:rsidRPr="00C30EC5">
              <w:rPr>
                <w:rFonts w:ascii="Arial" w:hAnsi="Arial" w:cs="Arial"/>
                <w:noProof/>
                <w:webHidden/>
                <w:sz w:val="16"/>
                <w:szCs w:val="16"/>
              </w:rPr>
            </w:r>
            <w:r w:rsidR="00061D49" w:rsidRPr="00C30EC5">
              <w:rPr>
                <w:rFonts w:ascii="Arial" w:hAnsi="Arial" w:cs="Arial"/>
                <w:noProof/>
                <w:webHidden/>
                <w:sz w:val="16"/>
                <w:szCs w:val="16"/>
              </w:rPr>
              <w:fldChar w:fldCharType="separate"/>
            </w:r>
            <w:r w:rsidR="00DC728D">
              <w:rPr>
                <w:rFonts w:ascii="Arial" w:hAnsi="Arial" w:cs="Arial"/>
                <w:noProof/>
                <w:webHidden/>
                <w:sz w:val="16"/>
                <w:szCs w:val="16"/>
              </w:rPr>
              <w:t>21</w:t>
            </w:r>
            <w:r w:rsidR="00061D49" w:rsidRPr="00C30EC5">
              <w:rPr>
                <w:rFonts w:ascii="Arial" w:hAnsi="Arial" w:cs="Arial"/>
                <w:noProof/>
                <w:webHidden/>
                <w:sz w:val="16"/>
                <w:szCs w:val="16"/>
              </w:rPr>
              <w:fldChar w:fldCharType="end"/>
            </w:r>
          </w:hyperlink>
        </w:p>
        <w:p w:rsidR="00061D49" w:rsidRPr="00C30EC5" w:rsidRDefault="00C75CCC">
          <w:pPr>
            <w:pStyle w:val="TDC2"/>
            <w:tabs>
              <w:tab w:val="right" w:leader="dot" w:pos="8828"/>
            </w:tabs>
            <w:rPr>
              <w:rFonts w:ascii="Arial" w:eastAsiaTheme="minorEastAsia" w:hAnsi="Arial" w:cs="Arial"/>
              <w:noProof/>
              <w:sz w:val="16"/>
              <w:szCs w:val="16"/>
              <w:lang w:eastAsia="es-MX"/>
            </w:rPr>
          </w:pPr>
          <w:hyperlink w:anchor="_Toc41502952" w:history="1">
            <w:r w:rsidR="00061D49" w:rsidRPr="00C30EC5">
              <w:rPr>
                <w:rStyle w:val="Hipervnculo"/>
                <w:rFonts w:ascii="Arial" w:hAnsi="Arial" w:cs="Arial"/>
                <w:b/>
                <w:noProof/>
                <w:sz w:val="16"/>
                <w:szCs w:val="16"/>
              </w:rPr>
              <w:t>4.1 Instrumental.</w:t>
            </w:r>
            <w:r w:rsidR="00061D49" w:rsidRPr="00C30EC5">
              <w:rPr>
                <w:rFonts w:ascii="Arial" w:hAnsi="Arial" w:cs="Arial"/>
                <w:noProof/>
                <w:webHidden/>
                <w:sz w:val="16"/>
                <w:szCs w:val="16"/>
              </w:rPr>
              <w:tab/>
            </w:r>
            <w:r w:rsidR="00061D49" w:rsidRPr="00C30EC5">
              <w:rPr>
                <w:rFonts w:ascii="Arial" w:hAnsi="Arial" w:cs="Arial"/>
                <w:noProof/>
                <w:webHidden/>
                <w:sz w:val="16"/>
                <w:szCs w:val="16"/>
              </w:rPr>
              <w:fldChar w:fldCharType="begin"/>
            </w:r>
            <w:r w:rsidR="00061D49" w:rsidRPr="00C30EC5">
              <w:rPr>
                <w:rFonts w:ascii="Arial" w:hAnsi="Arial" w:cs="Arial"/>
                <w:noProof/>
                <w:webHidden/>
                <w:sz w:val="16"/>
                <w:szCs w:val="16"/>
              </w:rPr>
              <w:instrText xml:space="preserve"> PAGEREF _Toc41502952 \h </w:instrText>
            </w:r>
            <w:r w:rsidR="00061D49" w:rsidRPr="00C30EC5">
              <w:rPr>
                <w:rFonts w:ascii="Arial" w:hAnsi="Arial" w:cs="Arial"/>
                <w:noProof/>
                <w:webHidden/>
                <w:sz w:val="16"/>
                <w:szCs w:val="16"/>
              </w:rPr>
            </w:r>
            <w:r w:rsidR="00061D49" w:rsidRPr="00C30EC5">
              <w:rPr>
                <w:rFonts w:ascii="Arial" w:hAnsi="Arial" w:cs="Arial"/>
                <w:noProof/>
                <w:webHidden/>
                <w:sz w:val="16"/>
                <w:szCs w:val="16"/>
              </w:rPr>
              <w:fldChar w:fldCharType="separate"/>
            </w:r>
            <w:r w:rsidR="00DC728D">
              <w:rPr>
                <w:rFonts w:ascii="Arial" w:hAnsi="Arial" w:cs="Arial"/>
                <w:noProof/>
                <w:webHidden/>
                <w:sz w:val="16"/>
                <w:szCs w:val="16"/>
              </w:rPr>
              <w:t>21</w:t>
            </w:r>
            <w:r w:rsidR="00061D49" w:rsidRPr="00C30EC5">
              <w:rPr>
                <w:rFonts w:ascii="Arial" w:hAnsi="Arial" w:cs="Arial"/>
                <w:noProof/>
                <w:webHidden/>
                <w:sz w:val="16"/>
                <w:szCs w:val="16"/>
              </w:rPr>
              <w:fldChar w:fldCharType="end"/>
            </w:r>
          </w:hyperlink>
        </w:p>
        <w:p w:rsidR="00061D49" w:rsidRPr="00C30EC5" w:rsidRDefault="00C75CCC">
          <w:pPr>
            <w:pStyle w:val="TDC2"/>
            <w:tabs>
              <w:tab w:val="right" w:leader="dot" w:pos="8828"/>
            </w:tabs>
            <w:rPr>
              <w:rFonts w:ascii="Arial" w:eastAsiaTheme="minorEastAsia" w:hAnsi="Arial" w:cs="Arial"/>
              <w:noProof/>
              <w:sz w:val="16"/>
              <w:szCs w:val="16"/>
              <w:lang w:eastAsia="es-MX"/>
            </w:rPr>
          </w:pPr>
          <w:hyperlink w:anchor="_Toc41502953" w:history="1">
            <w:r w:rsidR="00061D49" w:rsidRPr="00C30EC5">
              <w:rPr>
                <w:rStyle w:val="Hipervnculo"/>
                <w:rFonts w:ascii="Arial" w:hAnsi="Arial" w:cs="Arial"/>
                <w:b/>
                <w:noProof/>
                <w:sz w:val="16"/>
                <w:szCs w:val="16"/>
              </w:rPr>
              <w:t>4.2 Consideraciones anatómicas para la inserción del minitornillo.</w:t>
            </w:r>
            <w:r w:rsidR="00061D49" w:rsidRPr="00C30EC5">
              <w:rPr>
                <w:rFonts w:ascii="Arial" w:hAnsi="Arial" w:cs="Arial"/>
                <w:noProof/>
                <w:webHidden/>
                <w:sz w:val="16"/>
                <w:szCs w:val="16"/>
              </w:rPr>
              <w:tab/>
            </w:r>
            <w:r w:rsidR="00061D49" w:rsidRPr="00C30EC5">
              <w:rPr>
                <w:rFonts w:ascii="Arial" w:hAnsi="Arial" w:cs="Arial"/>
                <w:noProof/>
                <w:webHidden/>
                <w:sz w:val="16"/>
                <w:szCs w:val="16"/>
              </w:rPr>
              <w:fldChar w:fldCharType="begin"/>
            </w:r>
            <w:r w:rsidR="00061D49" w:rsidRPr="00C30EC5">
              <w:rPr>
                <w:rFonts w:ascii="Arial" w:hAnsi="Arial" w:cs="Arial"/>
                <w:noProof/>
                <w:webHidden/>
                <w:sz w:val="16"/>
                <w:szCs w:val="16"/>
              </w:rPr>
              <w:instrText xml:space="preserve"> PAGEREF _Toc41502953 \h </w:instrText>
            </w:r>
            <w:r w:rsidR="00061D49" w:rsidRPr="00C30EC5">
              <w:rPr>
                <w:rFonts w:ascii="Arial" w:hAnsi="Arial" w:cs="Arial"/>
                <w:noProof/>
                <w:webHidden/>
                <w:sz w:val="16"/>
                <w:szCs w:val="16"/>
              </w:rPr>
            </w:r>
            <w:r w:rsidR="00061D49" w:rsidRPr="00C30EC5">
              <w:rPr>
                <w:rFonts w:ascii="Arial" w:hAnsi="Arial" w:cs="Arial"/>
                <w:noProof/>
                <w:webHidden/>
                <w:sz w:val="16"/>
                <w:szCs w:val="16"/>
              </w:rPr>
              <w:fldChar w:fldCharType="separate"/>
            </w:r>
            <w:r w:rsidR="00DC728D">
              <w:rPr>
                <w:rFonts w:ascii="Arial" w:hAnsi="Arial" w:cs="Arial"/>
                <w:noProof/>
                <w:webHidden/>
                <w:sz w:val="16"/>
                <w:szCs w:val="16"/>
              </w:rPr>
              <w:t>23</w:t>
            </w:r>
            <w:r w:rsidR="00061D49" w:rsidRPr="00C30EC5">
              <w:rPr>
                <w:rFonts w:ascii="Arial" w:hAnsi="Arial" w:cs="Arial"/>
                <w:noProof/>
                <w:webHidden/>
                <w:sz w:val="16"/>
                <w:szCs w:val="16"/>
              </w:rPr>
              <w:fldChar w:fldCharType="end"/>
            </w:r>
          </w:hyperlink>
        </w:p>
        <w:p w:rsidR="00061D49" w:rsidRPr="00C30EC5" w:rsidRDefault="00C75CCC">
          <w:pPr>
            <w:pStyle w:val="TDC2"/>
            <w:tabs>
              <w:tab w:val="right" w:leader="dot" w:pos="8828"/>
            </w:tabs>
            <w:rPr>
              <w:rFonts w:ascii="Arial" w:eastAsiaTheme="minorEastAsia" w:hAnsi="Arial" w:cs="Arial"/>
              <w:noProof/>
              <w:sz w:val="16"/>
              <w:szCs w:val="16"/>
              <w:lang w:eastAsia="es-MX"/>
            </w:rPr>
          </w:pPr>
          <w:hyperlink w:anchor="_Toc41502954" w:history="1">
            <w:r w:rsidR="00061D49" w:rsidRPr="00C30EC5">
              <w:rPr>
                <w:rStyle w:val="Hipervnculo"/>
                <w:rFonts w:ascii="Arial" w:hAnsi="Arial" w:cs="Arial"/>
                <w:b/>
                <w:noProof/>
                <w:sz w:val="16"/>
                <w:szCs w:val="16"/>
              </w:rPr>
              <w:t>4.3 ¿Cómo saber que minitornillo elegir?</w:t>
            </w:r>
            <w:r w:rsidR="00061D49" w:rsidRPr="00C30EC5">
              <w:rPr>
                <w:rFonts w:ascii="Arial" w:hAnsi="Arial" w:cs="Arial"/>
                <w:noProof/>
                <w:webHidden/>
                <w:sz w:val="16"/>
                <w:szCs w:val="16"/>
              </w:rPr>
              <w:tab/>
            </w:r>
            <w:r w:rsidR="00061D49" w:rsidRPr="00C30EC5">
              <w:rPr>
                <w:rFonts w:ascii="Arial" w:hAnsi="Arial" w:cs="Arial"/>
                <w:noProof/>
                <w:webHidden/>
                <w:sz w:val="16"/>
                <w:szCs w:val="16"/>
              </w:rPr>
              <w:fldChar w:fldCharType="begin"/>
            </w:r>
            <w:r w:rsidR="00061D49" w:rsidRPr="00C30EC5">
              <w:rPr>
                <w:rFonts w:ascii="Arial" w:hAnsi="Arial" w:cs="Arial"/>
                <w:noProof/>
                <w:webHidden/>
                <w:sz w:val="16"/>
                <w:szCs w:val="16"/>
              </w:rPr>
              <w:instrText xml:space="preserve"> PAGEREF _Toc41502954 \h </w:instrText>
            </w:r>
            <w:r w:rsidR="00061D49" w:rsidRPr="00C30EC5">
              <w:rPr>
                <w:rFonts w:ascii="Arial" w:hAnsi="Arial" w:cs="Arial"/>
                <w:noProof/>
                <w:webHidden/>
                <w:sz w:val="16"/>
                <w:szCs w:val="16"/>
              </w:rPr>
            </w:r>
            <w:r w:rsidR="00061D49" w:rsidRPr="00C30EC5">
              <w:rPr>
                <w:rFonts w:ascii="Arial" w:hAnsi="Arial" w:cs="Arial"/>
                <w:noProof/>
                <w:webHidden/>
                <w:sz w:val="16"/>
                <w:szCs w:val="16"/>
              </w:rPr>
              <w:fldChar w:fldCharType="separate"/>
            </w:r>
            <w:r w:rsidR="00DC728D">
              <w:rPr>
                <w:rFonts w:ascii="Arial" w:hAnsi="Arial" w:cs="Arial"/>
                <w:noProof/>
                <w:webHidden/>
                <w:sz w:val="16"/>
                <w:szCs w:val="16"/>
              </w:rPr>
              <w:t>25</w:t>
            </w:r>
            <w:r w:rsidR="00061D49" w:rsidRPr="00C30EC5">
              <w:rPr>
                <w:rFonts w:ascii="Arial" w:hAnsi="Arial" w:cs="Arial"/>
                <w:noProof/>
                <w:webHidden/>
                <w:sz w:val="16"/>
                <w:szCs w:val="16"/>
              </w:rPr>
              <w:fldChar w:fldCharType="end"/>
            </w:r>
          </w:hyperlink>
        </w:p>
        <w:p w:rsidR="00061D49" w:rsidRPr="00C30EC5" w:rsidRDefault="00C75CCC">
          <w:pPr>
            <w:pStyle w:val="TDC2"/>
            <w:tabs>
              <w:tab w:val="right" w:leader="dot" w:pos="8828"/>
            </w:tabs>
            <w:rPr>
              <w:rFonts w:ascii="Arial" w:eastAsiaTheme="minorEastAsia" w:hAnsi="Arial" w:cs="Arial"/>
              <w:noProof/>
              <w:sz w:val="16"/>
              <w:szCs w:val="16"/>
              <w:lang w:eastAsia="es-MX"/>
            </w:rPr>
          </w:pPr>
          <w:hyperlink w:anchor="_Toc41502955" w:history="1">
            <w:r w:rsidR="00061D49" w:rsidRPr="00C30EC5">
              <w:rPr>
                <w:rStyle w:val="Hipervnculo"/>
                <w:rFonts w:ascii="Arial" w:hAnsi="Arial" w:cs="Arial"/>
                <w:b/>
                <w:noProof/>
                <w:sz w:val="16"/>
                <w:szCs w:val="16"/>
              </w:rPr>
              <w:t>4.4 Planificación preoperatoria.</w:t>
            </w:r>
            <w:r w:rsidR="00061D49" w:rsidRPr="00C30EC5">
              <w:rPr>
                <w:rFonts w:ascii="Arial" w:hAnsi="Arial" w:cs="Arial"/>
                <w:noProof/>
                <w:webHidden/>
                <w:sz w:val="16"/>
                <w:szCs w:val="16"/>
              </w:rPr>
              <w:tab/>
            </w:r>
            <w:r w:rsidR="00061D49" w:rsidRPr="00C30EC5">
              <w:rPr>
                <w:rFonts w:ascii="Arial" w:hAnsi="Arial" w:cs="Arial"/>
                <w:noProof/>
                <w:webHidden/>
                <w:sz w:val="16"/>
                <w:szCs w:val="16"/>
              </w:rPr>
              <w:fldChar w:fldCharType="begin"/>
            </w:r>
            <w:r w:rsidR="00061D49" w:rsidRPr="00C30EC5">
              <w:rPr>
                <w:rFonts w:ascii="Arial" w:hAnsi="Arial" w:cs="Arial"/>
                <w:noProof/>
                <w:webHidden/>
                <w:sz w:val="16"/>
                <w:szCs w:val="16"/>
              </w:rPr>
              <w:instrText xml:space="preserve"> PAGEREF _Toc41502955 \h </w:instrText>
            </w:r>
            <w:r w:rsidR="00061D49" w:rsidRPr="00C30EC5">
              <w:rPr>
                <w:rFonts w:ascii="Arial" w:hAnsi="Arial" w:cs="Arial"/>
                <w:noProof/>
                <w:webHidden/>
                <w:sz w:val="16"/>
                <w:szCs w:val="16"/>
              </w:rPr>
            </w:r>
            <w:r w:rsidR="00061D49" w:rsidRPr="00C30EC5">
              <w:rPr>
                <w:rFonts w:ascii="Arial" w:hAnsi="Arial" w:cs="Arial"/>
                <w:noProof/>
                <w:webHidden/>
                <w:sz w:val="16"/>
                <w:szCs w:val="16"/>
              </w:rPr>
              <w:fldChar w:fldCharType="separate"/>
            </w:r>
            <w:r w:rsidR="00DC728D">
              <w:rPr>
                <w:rFonts w:ascii="Arial" w:hAnsi="Arial" w:cs="Arial"/>
                <w:noProof/>
                <w:webHidden/>
                <w:sz w:val="16"/>
                <w:szCs w:val="16"/>
              </w:rPr>
              <w:t>26</w:t>
            </w:r>
            <w:r w:rsidR="00061D49" w:rsidRPr="00C30EC5">
              <w:rPr>
                <w:rFonts w:ascii="Arial" w:hAnsi="Arial" w:cs="Arial"/>
                <w:noProof/>
                <w:webHidden/>
                <w:sz w:val="16"/>
                <w:szCs w:val="16"/>
              </w:rPr>
              <w:fldChar w:fldCharType="end"/>
            </w:r>
          </w:hyperlink>
        </w:p>
        <w:p w:rsidR="00061D49" w:rsidRPr="00C30EC5" w:rsidRDefault="00C75CCC">
          <w:pPr>
            <w:pStyle w:val="TDC2"/>
            <w:tabs>
              <w:tab w:val="left" w:pos="880"/>
              <w:tab w:val="right" w:leader="dot" w:pos="8828"/>
            </w:tabs>
            <w:rPr>
              <w:rFonts w:ascii="Arial" w:eastAsiaTheme="minorEastAsia" w:hAnsi="Arial" w:cs="Arial"/>
              <w:noProof/>
              <w:sz w:val="16"/>
              <w:szCs w:val="16"/>
              <w:lang w:eastAsia="es-MX"/>
            </w:rPr>
          </w:pPr>
          <w:hyperlink w:anchor="_Toc41502956" w:history="1">
            <w:r w:rsidR="00061D49" w:rsidRPr="00C30EC5">
              <w:rPr>
                <w:rStyle w:val="Hipervnculo"/>
                <w:rFonts w:ascii="Arial" w:hAnsi="Arial" w:cs="Arial"/>
                <w:b/>
                <w:noProof/>
                <w:sz w:val="16"/>
                <w:szCs w:val="16"/>
              </w:rPr>
              <w:t>4.5</w:t>
            </w:r>
            <w:r w:rsidR="00C30EC5">
              <w:rPr>
                <w:rFonts w:ascii="Arial" w:eastAsiaTheme="minorEastAsia" w:hAnsi="Arial" w:cs="Arial"/>
                <w:noProof/>
                <w:sz w:val="16"/>
                <w:szCs w:val="16"/>
                <w:lang w:eastAsia="es-MX"/>
              </w:rPr>
              <w:t xml:space="preserve"> </w:t>
            </w:r>
            <w:r w:rsidR="00061D49" w:rsidRPr="00C30EC5">
              <w:rPr>
                <w:rStyle w:val="Hipervnculo"/>
                <w:rFonts w:ascii="Arial" w:hAnsi="Arial" w:cs="Arial"/>
                <w:b/>
                <w:noProof/>
                <w:sz w:val="16"/>
                <w:szCs w:val="16"/>
              </w:rPr>
              <w:t>Dirección de inserción.</w:t>
            </w:r>
            <w:r w:rsidR="00061D49" w:rsidRPr="00C30EC5">
              <w:rPr>
                <w:rFonts w:ascii="Arial" w:hAnsi="Arial" w:cs="Arial"/>
                <w:noProof/>
                <w:webHidden/>
                <w:sz w:val="16"/>
                <w:szCs w:val="16"/>
              </w:rPr>
              <w:tab/>
            </w:r>
            <w:r w:rsidR="00061D49" w:rsidRPr="00C30EC5">
              <w:rPr>
                <w:rFonts w:ascii="Arial" w:hAnsi="Arial" w:cs="Arial"/>
                <w:noProof/>
                <w:webHidden/>
                <w:sz w:val="16"/>
                <w:szCs w:val="16"/>
              </w:rPr>
              <w:fldChar w:fldCharType="begin"/>
            </w:r>
            <w:r w:rsidR="00061D49" w:rsidRPr="00C30EC5">
              <w:rPr>
                <w:rFonts w:ascii="Arial" w:hAnsi="Arial" w:cs="Arial"/>
                <w:noProof/>
                <w:webHidden/>
                <w:sz w:val="16"/>
                <w:szCs w:val="16"/>
              </w:rPr>
              <w:instrText xml:space="preserve"> PAGEREF _Toc41502956 \h </w:instrText>
            </w:r>
            <w:r w:rsidR="00061D49" w:rsidRPr="00C30EC5">
              <w:rPr>
                <w:rFonts w:ascii="Arial" w:hAnsi="Arial" w:cs="Arial"/>
                <w:noProof/>
                <w:webHidden/>
                <w:sz w:val="16"/>
                <w:szCs w:val="16"/>
              </w:rPr>
            </w:r>
            <w:r w:rsidR="00061D49" w:rsidRPr="00C30EC5">
              <w:rPr>
                <w:rFonts w:ascii="Arial" w:hAnsi="Arial" w:cs="Arial"/>
                <w:noProof/>
                <w:webHidden/>
                <w:sz w:val="16"/>
                <w:szCs w:val="16"/>
              </w:rPr>
              <w:fldChar w:fldCharType="separate"/>
            </w:r>
            <w:r w:rsidR="00DC728D">
              <w:rPr>
                <w:rFonts w:ascii="Arial" w:hAnsi="Arial" w:cs="Arial"/>
                <w:noProof/>
                <w:webHidden/>
                <w:sz w:val="16"/>
                <w:szCs w:val="16"/>
              </w:rPr>
              <w:t>28</w:t>
            </w:r>
            <w:r w:rsidR="00061D49" w:rsidRPr="00C30EC5">
              <w:rPr>
                <w:rFonts w:ascii="Arial" w:hAnsi="Arial" w:cs="Arial"/>
                <w:noProof/>
                <w:webHidden/>
                <w:sz w:val="16"/>
                <w:szCs w:val="16"/>
              </w:rPr>
              <w:fldChar w:fldCharType="end"/>
            </w:r>
          </w:hyperlink>
        </w:p>
        <w:p w:rsidR="00061D49" w:rsidRPr="00C30EC5" w:rsidRDefault="00C75CCC">
          <w:pPr>
            <w:pStyle w:val="TDC2"/>
            <w:tabs>
              <w:tab w:val="right" w:leader="dot" w:pos="8828"/>
            </w:tabs>
            <w:rPr>
              <w:rFonts w:ascii="Arial" w:eastAsiaTheme="minorEastAsia" w:hAnsi="Arial" w:cs="Arial"/>
              <w:noProof/>
              <w:sz w:val="16"/>
              <w:szCs w:val="16"/>
              <w:lang w:eastAsia="es-MX"/>
            </w:rPr>
          </w:pPr>
          <w:hyperlink w:anchor="_Toc41502957" w:history="1">
            <w:r w:rsidR="00061D49" w:rsidRPr="00C30EC5">
              <w:rPr>
                <w:rStyle w:val="Hipervnculo"/>
                <w:rFonts w:ascii="Arial" w:hAnsi="Arial" w:cs="Arial"/>
                <w:b/>
                <w:noProof/>
                <w:sz w:val="16"/>
                <w:szCs w:val="16"/>
              </w:rPr>
              <w:t>4.6 Protocolo de implantación abierto (quirúrgico) y cerrado y explantación.</w:t>
            </w:r>
            <w:r w:rsidR="00061D49" w:rsidRPr="00C30EC5">
              <w:rPr>
                <w:rFonts w:ascii="Arial" w:hAnsi="Arial" w:cs="Arial"/>
                <w:noProof/>
                <w:webHidden/>
                <w:sz w:val="16"/>
                <w:szCs w:val="16"/>
              </w:rPr>
              <w:tab/>
            </w:r>
            <w:r w:rsidR="00061D49" w:rsidRPr="00C30EC5">
              <w:rPr>
                <w:rFonts w:ascii="Arial" w:hAnsi="Arial" w:cs="Arial"/>
                <w:noProof/>
                <w:webHidden/>
                <w:sz w:val="16"/>
                <w:szCs w:val="16"/>
              </w:rPr>
              <w:fldChar w:fldCharType="begin"/>
            </w:r>
            <w:r w:rsidR="00061D49" w:rsidRPr="00C30EC5">
              <w:rPr>
                <w:rFonts w:ascii="Arial" w:hAnsi="Arial" w:cs="Arial"/>
                <w:noProof/>
                <w:webHidden/>
                <w:sz w:val="16"/>
                <w:szCs w:val="16"/>
              </w:rPr>
              <w:instrText xml:space="preserve"> PAGEREF _Toc41502957 \h </w:instrText>
            </w:r>
            <w:r w:rsidR="00061D49" w:rsidRPr="00C30EC5">
              <w:rPr>
                <w:rFonts w:ascii="Arial" w:hAnsi="Arial" w:cs="Arial"/>
                <w:noProof/>
                <w:webHidden/>
                <w:sz w:val="16"/>
                <w:szCs w:val="16"/>
              </w:rPr>
            </w:r>
            <w:r w:rsidR="00061D49" w:rsidRPr="00C30EC5">
              <w:rPr>
                <w:rFonts w:ascii="Arial" w:hAnsi="Arial" w:cs="Arial"/>
                <w:noProof/>
                <w:webHidden/>
                <w:sz w:val="16"/>
                <w:szCs w:val="16"/>
              </w:rPr>
              <w:fldChar w:fldCharType="separate"/>
            </w:r>
            <w:r w:rsidR="00DC728D">
              <w:rPr>
                <w:rFonts w:ascii="Arial" w:hAnsi="Arial" w:cs="Arial"/>
                <w:noProof/>
                <w:webHidden/>
                <w:sz w:val="16"/>
                <w:szCs w:val="16"/>
              </w:rPr>
              <w:t>29</w:t>
            </w:r>
            <w:r w:rsidR="00061D49" w:rsidRPr="00C30EC5">
              <w:rPr>
                <w:rFonts w:ascii="Arial" w:hAnsi="Arial" w:cs="Arial"/>
                <w:noProof/>
                <w:webHidden/>
                <w:sz w:val="16"/>
                <w:szCs w:val="16"/>
              </w:rPr>
              <w:fldChar w:fldCharType="end"/>
            </w:r>
          </w:hyperlink>
        </w:p>
        <w:p w:rsidR="00061D49" w:rsidRPr="00C30EC5" w:rsidRDefault="00C75CCC" w:rsidP="00DC728D">
          <w:pPr>
            <w:pStyle w:val="TDC3"/>
            <w:rPr>
              <w:rFonts w:eastAsiaTheme="minorEastAsia"/>
              <w:noProof/>
              <w:lang w:eastAsia="es-MX"/>
            </w:rPr>
          </w:pPr>
          <w:hyperlink w:anchor="_Toc41502958" w:history="1">
            <w:r w:rsidR="00061D49" w:rsidRPr="00C30EC5">
              <w:rPr>
                <w:rStyle w:val="Hipervnculo"/>
                <w:rFonts w:ascii="Arial" w:hAnsi="Arial" w:cs="Arial"/>
                <w:b/>
                <w:noProof/>
                <w:sz w:val="16"/>
                <w:szCs w:val="16"/>
              </w:rPr>
              <w:t>4.6.1</w:t>
            </w:r>
            <w:r w:rsidR="00C30EC5">
              <w:rPr>
                <w:rStyle w:val="Hipervnculo"/>
                <w:rFonts w:ascii="Arial" w:hAnsi="Arial" w:cs="Arial"/>
                <w:b/>
                <w:noProof/>
                <w:sz w:val="16"/>
                <w:szCs w:val="16"/>
              </w:rPr>
              <w:t xml:space="preserve"> </w:t>
            </w:r>
            <w:r w:rsidR="00061D49" w:rsidRPr="00C30EC5">
              <w:rPr>
                <w:rStyle w:val="Hipervnculo"/>
                <w:rFonts w:ascii="Arial" w:hAnsi="Arial" w:cs="Arial"/>
                <w:b/>
                <w:noProof/>
                <w:sz w:val="16"/>
                <w:szCs w:val="16"/>
              </w:rPr>
              <w:t>Estabilidad.</w:t>
            </w:r>
            <w:r w:rsidR="00061D49" w:rsidRPr="00C30EC5">
              <w:rPr>
                <w:noProof/>
                <w:webHidden/>
              </w:rPr>
              <w:tab/>
            </w:r>
            <w:r w:rsidR="00061D49" w:rsidRPr="00C30EC5">
              <w:rPr>
                <w:noProof/>
                <w:webHidden/>
              </w:rPr>
              <w:fldChar w:fldCharType="begin"/>
            </w:r>
            <w:r w:rsidR="00061D49" w:rsidRPr="00C30EC5">
              <w:rPr>
                <w:noProof/>
                <w:webHidden/>
              </w:rPr>
              <w:instrText xml:space="preserve"> PAGEREF _Toc41502958 \h </w:instrText>
            </w:r>
            <w:r w:rsidR="00061D49" w:rsidRPr="00C30EC5">
              <w:rPr>
                <w:noProof/>
                <w:webHidden/>
              </w:rPr>
            </w:r>
            <w:r w:rsidR="00061D49" w:rsidRPr="00C30EC5">
              <w:rPr>
                <w:noProof/>
                <w:webHidden/>
              </w:rPr>
              <w:fldChar w:fldCharType="separate"/>
            </w:r>
            <w:r w:rsidR="00DC728D">
              <w:rPr>
                <w:noProof/>
                <w:webHidden/>
              </w:rPr>
              <w:t>32</w:t>
            </w:r>
            <w:r w:rsidR="00061D49" w:rsidRPr="00C30EC5">
              <w:rPr>
                <w:noProof/>
                <w:webHidden/>
              </w:rPr>
              <w:fldChar w:fldCharType="end"/>
            </w:r>
          </w:hyperlink>
        </w:p>
        <w:p w:rsidR="00061D49" w:rsidRPr="00C30EC5" w:rsidRDefault="00C75CCC" w:rsidP="00DC728D">
          <w:pPr>
            <w:pStyle w:val="TDC3"/>
            <w:rPr>
              <w:rFonts w:eastAsiaTheme="minorEastAsia"/>
              <w:noProof/>
              <w:lang w:eastAsia="es-MX"/>
            </w:rPr>
          </w:pPr>
          <w:hyperlink w:anchor="_Toc41502959" w:history="1">
            <w:r w:rsidR="00061D49" w:rsidRPr="00C30EC5">
              <w:rPr>
                <w:rStyle w:val="Hipervnculo"/>
                <w:rFonts w:ascii="Arial" w:hAnsi="Arial" w:cs="Arial"/>
                <w:b/>
                <w:noProof/>
                <w:sz w:val="16"/>
                <w:szCs w:val="16"/>
              </w:rPr>
              <w:t>4.6.2</w:t>
            </w:r>
            <w:r w:rsidR="00C30EC5">
              <w:rPr>
                <w:rFonts w:eastAsiaTheme="minorEastAsia"/>
                <w:noProof/>
                <w:lang w:eastAsia="es-MX"/>
              </w:rPr>
              <w:t xml:space="preserve"> </w:t>
            </w:r>
            <w:r w:rsidR="00061D49" w:rsidRPr="00C30EC5">
              <w:rPr>
                <w:rStyle w:val="Hipervnculo"/>
                <w:rFonts w:ascii="Arial" w:hAnsi="Arial" w:cs="Arial"/>
                <w:b/>
                <w:noProof/>
                <w:sz w:val="16"/>
                <w:szCs w:val="16"/>
              </w:rPr>
              <w:t>Carga.</w:t>
            </w:r>
            <w:r w:rsidR="00061D49" w:rsidRPr="00C30EC5">
              <w:rPr>
                <w:noProof/>
                <w:webHidden/>
              </w:rPr>
              <w:tab/>
            </w:r>
            <w:r w:rsidR="00061D49" w:rsidRPr="00C30EC5">
              <w:rPr>
                <w:noProof/>
                <w:webHidden/>
              </w:rPr>
              <w:fldChar w:fldCharType="begin"/>
            </w:r>
            <w:r w:rsidR="00061D49" w:rsidRPr="00C30EC5">
              <w:rPr>
                <w:noProof/>
                <w:webHidden/>
              </w:rPr>
              <w:instrText xml:space="preserve"> PAGEREF _Toc41502959 \h </w:instrText>
            </w:r>
            <w:r w:rsidR="00061D49" w:rsidRPr="00C30EC5">
              <w:rPr>
                <w:noProof/>
                <w:webHidden/>
              </w:rPr>
            </w:r>
            <w:r w:rsidR="00061D49" w:rsidRPr="00C30EC5">
              <w:rPr>
                <w:noProof/>
                <w:webHidden/>
              </w:rPr>
              <w:fldChar w:fldCharType="separate"/>
            </w:r>
            <w:r w:rsidR="00DC728D">
              <w:rPr>
                <w:noProof/>
                <w:webHidden/>
              </w:rPr>
              <w:t>32</w:t>
            </w:r>
            <w:r w:rsidR="00061D49" w:rsidRPr="00C30EC5">
              <w:rPr>
                <w:noProof/>
                <w:webHidden/>
              </w:rPr>
              <w:fldChar w:fldCharType="end"/>
            </w:r>
          </w:hyperlink>
        </w:p>
        <w:p w:rsidR="00061D49" w:rsidRPr="00C30EC5" w:rsidRDefault="00C75CCC">
          <w:pPr>
            <w:pStyle w:val="TDC2"/>
            <w:tabs>
              <w:tab w:val="right" w:leader="dot" w:pos="8828"/>
            </w:tabs>
            <w:rPr>
              <w:rFonts w:ascii="Arial" w:eastAsiaTheme="minorEastAsia" w:hAnsi="Arial" w:cs="Arial"/>
              <w:noProof/>
              <w:sz w:val="16"/>
              <w:szCs w:val="16"/>
              <w:lang w:eastAsia="es-MX"/>
            </w:rPr>
          </w:pPr>
          <w:hyperlink w:anchor="_Toc41502960" w:history="1">
            <w:r w:rsidR="00061D49" w:rsidRPr="00C30EC5">
              <w:rPr>
                <w:rStyle w:val="Hipervnculo"/>
                <w:rFonts w:ascii="Arial" w:hAnsi="Arial" w:cs="Arial"/>
                <w:b/>
                <w:noProof/>
                <w:sz w:val="16"/>
                <w:szCs w:val="16"/>
              </w:rPr>
              <w:t>4.7 Explantación del minitornillo (retiro).</w:t>
            </w:r>
            <w:r w:rsidR="00061D49" w:rsidRPr="00C30EC5">
              <w:rPr>
                <w:rFonts w:ascii="Arial" w:hAnsi="Arial" w:cs="Arial"/>
                <w:noProof/>
                <w:webHidden/>
                <w:sz w:val="16"/>
                <w:szCs w:val="16"/>
              </w:rPr>
              <w:tab/>
            </w:r>
            <w:r w:rsidR="00061D49" w:rsidRPr="00C30EC5">
              <w:rPr>
                <w:rFonts w:ascii="Arial" w:hAnsi="Arial" w:cs="Arial"/>
                <w:noProof/>
                <w:webHidden/>
                <w:sz w:val="16"/>
                <w:szCs w:val="16"/>
              </w:rPr>
              <w:fldChar w:fldCharType="begin"/>
            </w:r>
            <w:r w:rsidR="00061D49" w:rsidRPr="00C30EC5">
              <w:rPr>
                <w:rFonts w:ascii="Arial" w:hAnsi="Arial" w:cs="Arial"/>
                <w:noProof/>
                <w:webHidden/>
                <w:sz w:val="16"/>
                <w:szCs w:val="16"/>
              </w:rPr>
              <w:instrText xml:space="preserve"> PAGEREF _Toc41502960 \h </w:instrText>
            </w:r>
            <w:r w:rsidR="00061D49" w:rsidRPr="00C30EC5">
              <w:rPr>
                <w:rFonts w:ascii="Arial" w:hAnsi="Arial" w:cs="Arial"/>
                <w:noProof/>
                <w:webHidden/>
                <w:sz w:val="16"/>
                <w:szCs w:val="16"/>
              </w:rPr>
            </w:r>
            <w:r w:rsidR="00061D49" w:rsidRPr="00C30EC5">
              <w:rPr>
                <w:rFonts w:ascii="Arial" w:hAnsi="Arial" w:cs="Arial"/>
                <w:noProof/>
                <w:webHidden/>
                <w:sz w:val="16"/>
                <w:szCs w:val="16"/>
              </w:rPr>
              <w:fldChar w:fldCharType="separate"/>
            </w:r>
            <w:r w:rsidR="00DC728D">
              <w:rPr>
                <w:rFonts w:ascii="Arial" w:hAnsi="Arial" w:cs="Arial"/>
                <w:noProof/>
                <w:webHidden/>
                <w:sz w:val="16"/>
                <w:szCs w:val="16"/>
              </w:rPr>
              <w:t>33</w:t>
            </w:r>
            <w:r w:rsidR="00061D49" w:rsidRPr="00C30EC5">
              <w:rPr>
                <w:rFonts w:ascii="Arial" w:hAnsi="Arial" w:cs="Arial"/>
                <w:noProof/>
                <w:webHidden/>
                <w:sz w:val="16"/>
                <w:szCs w:val="16"/>
              </w:rPr>
              <w:fldChar w:fldCharType="end"/>
            </w:r>
          </w:hyperlink>
        </w:p>
        <w:p w:rsidR="00061D49" w:rsidRPr="00C30EC5" w:rsidRDefault="00C75CCC">
          <w:pPr>
            <w:pStyle w:val="TDC1"/>
            <w:tabs>
              <w:tab w:val="right" w:leader="dot" w:pos="8828"/>
            </w:tabs>
            <w:rPr>
              <w:rFonts w:ascii="Arial" w:eastAsiaTheme="minorEastAsia" w:hAnsi="Arial" w:cs="Arial"/>
              <w:noProof/>
              <w:sz w:val="16"/>
              <w:szCs w:val="16"/>
              <w:lang w:eastAsia="es-MX"/>
            </w:rPr>
          </w:pPr>
          <w:hyperlink w:anchor="_Toc41502961" w:history="1">
            <w:r w:rsidR="00061D49" w:rsidRPr="00C30EC5">
              <w:rPr>
                <w:rStyle w:val="Hipervnculo"/>
                <w:rFonts w:ascii="Arial" w:hAnsi="Arial" w:cs="Arial"/>
                <w:noProof/>
                <w:sz w:val="16"/>
                <w:szCs w:val="16"/>
              </w:rPr>
              <w:t>Capítulo 5. Anclaje directo e indirecto.</w:t>
            </w:r>
            <w:r w:rsidR="00061D49" w:rsidRPr="00C30EC5">
              <w:rPr>
                <w:rFonts w:ascii="Arial" w:hAnsi="Arial" w:cs="Arial"/>
                <w:noProof/>
                <w:webHidden/>
                <w:sz w:val="16"/>
                <w:szCs w:val="16"/>
              </w:rPr>
              <w:tab/>
            </w:r>
            <w:r w:rsidR="00061D49" w:rsidRPr="00C30EC5">
              <w:rPr>
                <w:rFonts w:ascii="Arial" w:hAnsi="Arial" w:cs="Arial"/>
                <w:noProof/>
                <w:webHidden/>
                <w:sz w:val="16"/>
                <w:szCs w:val="16"/>
              </w:rPr>
              <w:fldChar w:fldCharType="begin"/>
            </w:r>
            <w:r w:rsidR="00061D49" w:rsidRPr="00C30EC5">
              <w:rPr>
                <w:rFonts w:ascii="Arial" w:hAnsi="Arial" w:cs="Arial"/>
                <w:noProof/>
                <w:webHidden/>
                <w:sz w:val="16"/>
                <w:szCs w:val="16"/>
              </w:rPr>
              <w:instrText xml:space="preserve"> PAGEREF _Toc41502961 \h </w:instrText>
            </w:r>
            <w:r w:rsidR="00061D49" w:rsidRPr="00C30EC5">
              <w:rPr>
                <w:rFonts w:ascii="Arial" w:hAnsi="Arial" w:cs="Arial"/>
                <w:noProof/>
                <w:webHidden/>
                <w:sz w:val="16"/>
                <w:szCs w:val="16"/>
              </w:rPr>
            </w:r>
            <w:r w:rsidR="00061D49" w:rsidRPr="00C30EC5">
              <w:rPr>
                <w:rFonts w:ascii="Arial" w:hAnsi="Arial" w:cs="Arial"/>
                <w:noProof/>
                <w:webHidden/>
                <w:sz w:val="16"/>
                <w:szCs w:val="16"/>
              </w:rPr>
              <w:fldChar w:fldCharType="separate"/>
            </w:r>
            <w:r w:rsidR="00DC728D">
              <w:rPr>
                <w:rFonts w:ascii="Arial" w:hAnsi="Arial" w:cs="Arial"/>
                <w:noProof/>
                <w:webHidden/>
                <w:sz w:val="16"/>
                <w:szCs w:val="16"/>
              </w:rPr>
              <w:t>34</w:t>
            </w:r>
            <w:r w:rsidR="00061D49" w:rsidRPr="00C30EC5">
              <w:rPr>
                <w:rFonts w:ascii="Arial" w:hAnsi="Arial" w:cs="Arial"/>
                <w:noProof/>
                <w:webHidden/>
                <w:sz w:val="16"/>
                <w:szCs w:val="16"/>
              </w:rPr>
              <w:fldChar w:fldCharType="end"/>
            </w:r>
          </w:hyperlink>
        </w:p>
        <w:p w:rsidR="00061D49" w:rsidRPr="00C30EC5" w:rsidRDefault="00C75CCC">
          <w:pPr>
            <w:pStyle w:val="TDC2"/>
            <w:tabs>
              <w:tab w:val="right" w:leader="dot" w:pos="8828"/>
            </w:tabs>
            <w:rPr>
              <w:rFonts w:ascii="Arial" w:eastAsiaTheme="minorEastAsia" w:hAnsi="Arial" w:cs="Arial"/>
              <w:noProof/>
              <w:sz w:val="16"/>
              <w:szCs w:val="16"/>
              <w:lang w:eastAsia="es-MX"/>
            </w:rPr>
          </w:pPr>
          <w:hyperlink w:anchor="_Toc41502962" w:history="1">
            <w:r w:rsidR="00061D49" w:rsidRPr="00C30EC5">
              <w:rPr>
                <w:rStyle w:val="Hipervnculo"/>
                <w:rFonts w:ascii="Arial" w:hAnsi="Arial" w:cs="Arial"/>
                <w:b/>
                <w:noProof/>
                <w:sz w:val="16"/>
                <w:szCs w:val="16"/>
              </w:rPr>
              <w:t>5.1 Aplicaciones clínicas.</w:t>
            </w:r>
            <w:r w:rsidR="00061D49" w:rsidRPr="00C30EC5">
              <w:rPr>
                <w:rFonts w:ascii="Arial" w:hAnsi="Arial" w:cs="Arial"/>
                <w:noProof/>
                <w:webHidden/>
                <w:sz w:val="16"/>
                <w:szCs w:val="16"/>
              </w:rPr>
              <w:tab/>
            </w:r>
            <w:r w:rsidR="00061D49" w:rsidRPr="00C30EC5">
              <w:rPr>
                <w:rFonts w:ascii="Arial" w:hAnsi="Arial" w:cs="Arial"/>
                <w:noProof/>
                <w:webHidden/>
                <w:sz w:val="16"/>
                <w:szCs w:val="16"/>
              </w:rPr>
              <w:fldChar w:fldCharType="begin"/>
            </w:r>
            <w:r w:rsidR="00061D49" w:rsidRPr="00C30EC5">
              <w:rPr>
                <w:rFonts w:ascii="Arial" w:hAnsi="Arial" w:cs="Arial"/>
                <w:noProof/>
                <w:webHidden/>
                <w:sz w:val="16"/>
                <w:szCs w:val="16"/>
              </w:rPr>
              <w:instrText xml:space="preserve"> PAGEREF _Toc41502962 \h </w:instrText>
            </w:r>
            <w:r w:rsidR="00061D49" w:rsidRPr="00C30EC5">
              <w:rPr>
                <w:rFonts w:ascii="Arial" w:hAnsi="Arial" w:cs="Arial"/>
                <w:noProof/>
                <w:webHidden/>
                <w:sz w:val="16"/>
                <w:szCs w:val="16"/>
              </w:rPr>
            </w:r>
            <w:r w:rsidR="00061D49" w:rsidRPr="00C30EC5">
              <w:rPr>
                <w:rFonts w:ascii="Arial" w:hAnsi="Arial" w:cs="Arial"/>
                <w:noProof/>
                <w:webHidden/>
                <w:sz w:val="16"/>
                <w:szCs w:val="16"/>
              </w:rPr>
              <w:fldChar w:fldCharType="separate"/>
            </w:r>
            <w:r w:rsidR="00DC728D">
              <w:rPr>
                <w:rFonts w:ascii="Arial" w:hAnsi="Arial" w:cs="Arial"/>
                <w:noProof/>
                <w:webHidden/>
                <w:sz w:val="16"/>
                <w:szCs w:val="16"/>
              </w:rPr>
              <w:t>35</w:t>
            </w:r>
            <w:r w:rsidR="00061D49" w:rsidRPr="00C30EC5">
              <w:rPr>
                <w:rFonts w:ascii="Arial" w:hAnsi="Arial" w:cs="Arial"/>
                <w:noProof/>
                <w:webHidden/>
                <w:sz w:val="16"/>
                <w:szCs w:val="16"/>
              </w:rPr>
              <w:fldChar w:fldCharType="end"/>
            </w:r>
          </w:hyperlink>
        </w:p>
        <w:p w:rsidR="00061D49" w:rsidRPr="00C30EC5" w:rsidRDefault="00C75CCC" w:rsidP="00DC728D">
          <w:pPr>
            <w:pStyle w:val="TDC3"/>
            <w:rPr>
              <w:rFonts w:eastAsiaTheme="minorEastAsia"/>
              <w:noProof/>
              <w:lang w:eastAsia="es-MX"/>
            </w:rPr>
          </w:pPr>
          <w:hyperlink w:anchor="_Toc41502963" w:history="1">
            <w:r w:rsidR="00061D49" w:rsidRPr="00C30EC5">
              <w:rPr>
                <w:rStyle w:val="Hipervnculo"/>
                <w:rFonts w:ascii="Arial" w:hAnsi="Arial" w:cs="Arial"/>
                <w:b/>
                <w:noProof/>
                <w:sz w:val="16"/>
                <w:szCs w:val="16"/>
              </w:rPr>
              <w:t>5.1.1 Movimientos:</w:t>
            </w:r>
            <w:r w:rsidR="00061D49" w:rsidRPr="00C30EC5">
              <w:rPr>
                <w:noProof/>
                <w:webHidden/>
              </w:rPr>
              <w:tab/>
            </w:r>
            <w:r w:rsidR="00061D49" w:rsidRPr="00C30EC5">
              <w:rPr>
                <w:noProof/>
                <w:webHidden/>
              </w:rPr>
              <w:fldChar w:fldCharType="begin"/>
            </w:r>
            <w:r w:rsidR="00061D49" w:rsidRPr="00C30EC5">
              <w:rPr>
                <w:noProof/>
                <w:webHidden/>
              </w:rPr>
              <w:instrText xml:space="preserve"> PAGEREF _Toc41502963 \h </w:instrText>
            </w:r>
            <w:r w:rsidR="00061D49" w:rsidRPr="00C30EC5">
              <w:rPr>
                <w:noProof/>
                <w:webHidden/>
              </w:rPr>
            </w:r>
            <w:r w:rsidR="00061D49" w:rsidRPr="00C30EC5">
              <w:rPr>
                <w:noProof/>
                <w:webHidden/>
              </w:rPr>
              <w:fldChar w:fldCharType="separate"/>
            </w:r>
            <w:r w:rsidR="00DC728D">
              <w:rPr>
                <w:noProof/>
                <w:webHidden/>
              </w:rPr>
              <w:t>35</w:t>
            </w:r>
            <w:r w:rsidR="00061D49" w:rsidRPr="00C30EC5">
              <w:rPr>
                <w:noProof/>
                <w:webHidden/>
              </w:rPr>
              <w:fldChar w:fldCharType="end"/>
            </w:r>
          </w:hyperlink>
        </w:p>
        <w:p w:rsidR="00061D49" w:rsidRPr="00C30EC5" w:rsidRDefault="00C75CCC">
          <w:pPr>
            <w:pStyle w:val="TDC2"/>
            <w:tabs>
              <w:tab w:val="right" w:leader="dot" w:pos="8828"/>
            </w:tabs>
            <w:rPr>
              <w:rFonts w:ascii="Arial" w:eastAsiaTheme="minorEastAsia" w:hAnsi="Arial" w:cs="Arial"/>
              <w:noProof/>
              <w:sz w:val="16"/>
              <w:szCs w:val="16"/>
              <w:lang w:eastAsia="es-MX"/>
            </w:rPr>
          </w:pPr>
          <w:hyperlink w:anchor="_Toc41502964" w:history="1">
            <w:r w:rsidR="00061D49" w:rsidRPr="00C30EC5">
              <w:rPr>
                <w:rStyle w:val="Hipervnculo"/>
                <w:rFonts w:ascii="Arial" w:hAnsi="Arial" w:cs="Arial"/>
                <w:b/>
                <w:noProof/>
                <w:sz w:val="16"/>
                <w:szCs w:val="16"/>
              </w:rPr>
              <w:t>5.2 Cierre de espacios.</w:t>
            </w:r>
            <w:r w:rsidR="00061D49" w:rsidRPr="00C30EC5">
              <w:rPr>
                <w:rFonts w:ascii="Arial" w:hAnsi="Arial" w:cs="Arial"/>
                <w:noProof/>
                <w:webHidden/>
                <w:sz w:val="16"/>
                <w:szCs w:val="16"/>
              </w:rPr>
              <w:tab/>
            </w:r>
            <w:r w:rsidR="00061D49" w:rsidRPr="00C30EC5">
              <w:rPr>
                <w:rFonts w:ascii="Arial" w:hAnsi="Arial" w:cs="Arial"/>
                <w:noProof/>
                <w:webHidden/>
                <w:sz w:val="16"/>
                <w:szCs w:val="16"/>
              </w:rPr>
              <w:fldChar w:fldCharType="begin"/>
            </w:r>
            <w:r w:rsidR="00061D49" w:rsidRPr="00C30EC5">
              <w:rPr>
                <w:rFonts w:ascii="Arial" w:hAnsi="Arial" w:cs="Arial"/>
                <w:noProof/>
                <w:webHidden/>
                <w:sz w:val="16"/>
                <w:szCs w:val="16"/>
              </w:rPr>
              <w:instrText xml:space="preserve"> PAGEREF _Toc41502964 \h </w:instrText>
            </w:r>
            <w:r w:rsidR="00061D49" w:rsidRPr="00C30EC5">
              <w:rPr>
                <w:rFonts w:ascii="Arial" w:hAnsi="Arial" w:cs="Arial"/>
                <w:noProof/>
                <w:webHidden/>
                <w:sz w:val="16"/>
                <w:szCs w:val="16"/>
              </w:rPr>
            </w:r>
            <w:r w:rsidR="00061D49" w:rsidRPr="00C30EC5">
              <w:rPr>
                <w:rFonts w:ascii="Arial" w:hAnsi="Arial" w:cs="Arial"/>
                <w:noProof/>
                <w:webHidden/>
                <w:sz w:val="16"/>
                <w:szCs w:val="16"/>
              </w:rPr>
              <w:fldChar w:fldCharType="separate"/>
            </w:r>
            <w:r w:rsidR="00DC728D">
              <w:rPr>
                <w:rFonts w:ascii="Arial" w:hAnsi="Arial" w:cs="Arial"/>
                <w:noProof/>
                <w:webHidden/>
                <w:sz w:val="16"/>
                <w:szCs w:val="16"/>
              </w:rPr>
              <w:t>36</w:t>
            </w:r>
            <w:r w:rsidR="00061D49" w:rsidRPr="00C30EC5">
              <w:rPr>
                <w:rFonts w:ascii="Arial" w:hAnsi="Arial" w:cs="Arial"/>
                <w:noProof/>
                <w:webHidden/>
                <w:sz w:val="16"/>
                <w:szCs w:val="16"/>
              </w:rPr>
              <w:fldChar w:fldCharType="end"/>
            </w:r>
          </w:hyperlink>
        </w:p>
        <w:p w:rsidR="00061D49" w:rsidRPr="00C30EC5" w:rsidRDefault="00C75CCC">
          <w:pPr>
            <w:pStyle w:val="TDC2"/>
            <w:tabs>
              <w:tab w:val="right" w:leader="dot" w:pos="8828"/>
            </w:tabs>
            <w:rPr>
              <w:rFonts w:ascii="Arial" w:eastAsiaTheme="minorEastAsia" w:hAnsi="Arial" w:cs="Arial"/>
              <w:noProof/>
              <w:sz w:val="16"/>
              <w:szCs w:val="16"/>
              <w:lang w:eastAsia="es-MX"/>
            </w:rPr>
          </w:pPr>
          <w:hyperlink w:anchor="_Toc41502965" w:history="1">
            <w:r w:rsidR="00061D49" w:rsidRPr="00C30EC5">
              <w:rPr>
                <w:rStyle w:val="Hipervnculo"/>
                <w:rFonts w:ascii="Arial" w:hAnsi="Arial" w:cs="Arial"/>
                <w:b/>
                <w:noProof/>
                <w:sz w:val="16"/>
                <w:szCs w:val="16"/>
              </w:rPr>
              <w:t>5.3 Intrusión</w:t>
            </w:r>
            <w:r w:rsidR="00061D49" w:rsidRPr="00C30EC5">
              <w:rPr>
                <w:rFonts w:ascii="Arial" w:hAnsi="Arial" w:cs="Arial"/>
                <w:noProof/>
                <w:webHidden/>
                <w:sz w:val="16"/>
                <w:szCs w:val="16"/>
              </w:rPr>
              <w:tab/>
            </w:r>
            <w:r w:rsidR="00061D49" w:rsidRPr="00C30EC5">
              <w:rPr>
                <w:rFonts w:ascii="Arial" w:hAnsi="Arial" w:cs="Arial"/>
                <w:noProof/>
                <w:webHidden/>
                <w:sz w:val="16"/>
                <w:szCs w:val="16"/>
              </w:rPr>
              <w:fldChar w:fldCharType="begin"/>
            </w:r>
            <w:r w:rsidR="00061D49" w:rsidRPr="00C30EC5">
              <w:rPr>
                <w:rFonts w:ascii="Arial" w:hAnsi="Arial" w:cs="Arial"/>
                <w:noProof/>
                <w:webHidden/>
                <w:sz w:val="16"/>
                <w:szCs w:val="16"/>
              </w:rPr>
              <w:instrText xml:space="preserve"> PAGEREF _Toc41502965 \h </w:instrText>
            </w:r>
            <w:r w:rsidR="00061D49" w:rsidRPr="00C30EC5">
              <w:rPr>
                <w:rFonts w:ascii="Arial" w:hAnsi="Arial" w:cs="Arial"/>
                <w:noProof/>
                <w:webHidden/>
                <w:sz w:val="16"/>
                <w:szCs w:val="16"/>
              </w:rPr>
            </w:r>
            <w:r w:rsidR="00061D49" w:rsidRPr="00C30EC5">
              <w:rPr>
                <w:rFonts w:ascii="Arial" w:hAnsi="Arial" w:cs="Arial"/>
                <w:noProof/>
                <w:webHidden/>
                <w:sz w:val="16"/>
                <w:szCs w:val="16"/>
              </w:rPr>
              <w:fldChar w:fldCharType="separate"/>
            </w:r>
            <w:r w:rsidR="00DC728D">
              <w:rPr>
                <w:rFonts w:ascii="Arial" w:hAnsi="Arial" w:cs="Arial"/>
                <w:noProof/>
                <w:webHidden/>
                <w:sz w:val="16"/>
                <w:szCs w:val="16"/>
              </w:rPr>
              <w:t>37</w:t>
            </w:r>
            <w:r w:rsidR="00061D49" w:rsidRPr="00C30EC5">
              <w:rPr>
                <w:rFonts w:ascii="Arial" w:hAnsi="Arial" w:cs="Arial"/>
                <w:noProof/>
                <w:webHidden/>
                <w:sz w:val="16"/>
                <w:szCs w:val="16"/>
              </w:rPr>
              <w:fldChar w:fldCharType="end"/>
            </w:r>
          </w:hyperlink>
        </w:p>
        <w:p w:rsidR="00061D49" w:rsidRPr="00C30EC5" w:rsidRDefault="00C75CCC" w:rsidP="00C30EC5">
          <w:pPr>
            <w:pStyle w:val="TDC2"/>
            <w:tabs>
              <w:tab w:val="right" w:leader="dot" w:pos="8828"/>
            </w:tabs>
            <w:rPr>
              <w:rFonts w:ascii="Arial" w:eastAsiaTheme="minorEastAsia" w:hAnsi="Arial" w:cs="Arial"/>
              <w:noProof/>
              <w:sz w:val="16"/>
              <w:szCs w:val="16"/>
              <w:lang w:eastAsia="es-MX"/>
            </w:rPr>
          </w:pPr>
          <w:hyperlink w:anchor="_Toc41502966" w:history="1">
            <w:r w:rsidR="00061D49" w:rsidRPr="00C30EC5">
              <w:rPr>
                <w:rStyle w:val="Hipervnculo"/>
                <w:rFonts w:ascii="Arial" w:hAnsi="Arial" w:cs="Arial"/>
                <w:b/>
                <w:noProof/>
                <w:sz w:val="16"/>
                <w:szCs w:val="16"/>
              </w:rPr>
              <w:t>5.4 Distalización.</w:t>
            </w:r>
            <w:r w:rsidR="00061D49" w:rsidRPr="00C30EC5">
              <w:rPr>
                <w:rFonts w:ascii="Arial" w:hAnsi="Arial" w:cs="Arial"/>
                <w:noProof/>
                <w:webHidden/>
                <w:sz w:val="16"/>
                <w:szCs w:val="16"/>
              </w:rPr>
              <w:tab/>
            </w:r>
            <w:r w:rsidR="00061D49" w:rsidRPr="00C30EC5">
              <w:rPr>
                <w:rFonts w:ascii="Arial" w:hAnsi="Arial" w:cs="Arial"/>
                <w:noProof/>
                <w:webHidden/>
                <w:sz w:val="16"/>
                <w:szCs w:val="16"/>
              </w:rPr>
              <w:fldChar w:fldCharType="begin"/>
            </w:r>
            <w:r w:rsidR="00061D49" w:rsidRPr="00C30EC5">
              <w:rPr>
                <w:rFonts w:ascii="Arial" w:hAnsi="Arial" w:cs="Arial"/>
                <w:noProof/>
                <w:webHidden/>
                <w:sz w:val="16"/>
                <w:szCs w:val="16"/>
              </w:rPr>
              <w:instrText xml:space="preserve"> PAGEREF _Toc41502966 \h </w:instrText>
            </w:r>
            <w:r w:rsidR="00061D49" w:rsidRPr="00C30EC5">
              <w:rPr>
                <w:rFonts w:ascii="Arial" w:hAnsi="Arial" w:cs="Arial"/>
                <w:noProof/>
                <w:webHidden/>
                <w:sz w:val="16"/>
                <w:szCs w:val="16"/>
              </w:rPr>
            </w:r>
            <w:r w:rsidR="00061D49" w:rsidRPr="00C30EC5">
              <w:rPr>
                <w:rFonts w:ascii="Arial" w:hAnsi="Arial" w:cs="Arial"/>
                <w:noProof/>
                <w:webHidden/>
                <w:sz w:val="16"/>
                <w:szCs w:val="16"/>
              </w:rPr>
              <w:fldChar w:fldCharType="separate"/>
            </w:r>
            <w:r w:rsidR="00DC728D">
              <w:rPr>
                <w:rFonts w:ascii="Arial" w:hAnsi="Arial" w:cs="Arial"/>
                <w:noProof/>
                <w:webHidden/>
                <w:sz w:val="16"/>
                <w:szCs w:val="16"/>
              </w:rPr>
              <w:t>41</w:t>
            </w:r>
            <w:r w:rsidR="00061D49" w:rsidRPr="00C30EC5">
              <w:rPr>
                <w:rFonts w:ascii="Arial" w:hAnsi="Arial" w:cs="Arial"/>
                <w:noProof/>
                <w:webHidden/>
                <w:sz w:val="16"/>
                <w:szCs w:val="16"/>
              </w:rPr>
              <w:fldChar w:fldCharType="end"/>
            </w:r>
          </w:hyperlink>
        </w:p>
        <w:p w:rsidR="00061D49" w:rsidRPr="00C30EC5" w:rsidRDefault="00C75CCC">
          <w:pPr>
            <w:pStyle w:val="TDC2"/>
            <w:tabs>
              <w:tab w:val="right" w:leader="dot" w:pos="8828"/>
            </w:tabs>
            <w:rPr>
              <w:rFonts w:ascii="Arial" w:eastAsiaTheme="minorEastAsia" w:hAnsi="Arial" w:cs="Arial"/>
              <w:noProof/>
              <w:sz w:val="16"/>
              <w:szCs w:val="16"/>
              <w:lang w:eastAsia="es-MX"/>
            </w:rPr>
          </w:pPr>
          <w:hyperlink w:anchor="_Toc41502968" w:history="1">
            <w:r w:rsidR="00061D49" w:rsidRPr="00C30EC5">
              <w:rPr>
                <w:rStyle w:val="Hipervnculo"/>
                <w:rFonts w:ascii="Arial" w:hAnsi="Arial" w:cs="Arial"/>
                <w:b/>
                <w:noProof/>
                <w:sz w:val="16"/>
                <w:szCs w:val="16"/>
              </w:rPr>
              <w:t>5.5 Verticalización.</w:t>
            </w:r>
            <w:r w:rsidR="00061D49" w:rsidRPr="00C30EC5">
              <w:rPr>
                <w:rFonts w:ascii="Arial" w:hAnsi="Arial" w:cs="Arial"/>
                <w:noProof/>
                <w:webHidden/>
                <w:sz w:val="16"/>
                <w:szCs w:val="16"/>
              </w:rPr>
              <w:tab/>
            </w:r>
            <w:r w:rsidR="00061D49" w:rsidRPr="00C30EC5">
              <w:rPr>
                <w:rFonts w:ascii="Arial" w:hAnsi="Arial" w:cs="Arial"/>
                <w:noProof/>
                <w:webHidden/>
                <w:sz w:val="16"/>
                <w:szCs w:val="16"/>
              </w:rPr>
              <w:fldChar w:fldCharType="begin"/>
            </w:r>
            <w:r w:rsidR="00061D49" w:rsidRPr="00C30EC5">
              <w:rPr>
                <w:rFonts w:ascii="Arial" w:hAnsi="Arial" w:cs="Arial"/>
                <w:noProof/>
                <w:webHidden/>
                <w:sz w:val="16"/>
                <w:szCs w:val="16"/>
              </w:rPr>
              <w:instrText xml:space="preserve"> PAGEREF _Toc41502968 \h </w:instrText>
            </w:r>
            <w:r w:rsidR="00061D49" w:rsidRPr="00C30EC5">
              <w:rPr>
                <w:rFonts w:ascii="Arial" w:hAnsi="Arial" w:cs="Arial"/>
                <w:noProof/>
                <w:webHidden/>
                <w:sz w:val="16"/>
                <w:szCs w:val="16"/>
              </w:rPr>
            </w:r>
            <w:r w:rsidR="00061D49" w:rsidRPr="00C30EC5">
              <w:rPr>
                <w:rFonts w:ascii="Arial" w:hAnsi="Arial" w:cs="Arial"/>
                <w:noProof/>
                <w:webHidden/>
                <w:sz w:val="16"/>
                <w:szCs w:val="16"/>
              </w:rPr>
              <w:fldChar w:fldCharType="separate"/>
            </w:r>
            <w:r w:rsidR="00DC728D">
              <w:rPr>
                <w:rFonts w:ascii="Arial" w:hAnsi="Arial" w:cs="Arial"/>
                <w:noProof/>
                <w:webHidden/>
                <w:sz w:val="16"/>
                <w:szCs w:val="16"/>
              </w:rPr>
              <w:t>45</w:t>
            </w:r>
            <w:r w:rsidR="00061D49" w:rsidRPr="00C30EC5">
              <w:rPr>
                <w:rFonts w:ascii="Arial" w:hAnsi="Arial" w:cs="Arial"/>
                <w:noProof/>
                <w:webHidden/>
                <w:sz w:val="16"/>
                <w:szCs w:val="16"/>
              </w:rPr>
              <w:fldChar w:fldCharType="end"/>
            </w:r>
          </w:hyperlink>
        </w:p>
        <w:p w:rsidR="00061D49" w:rsidRPr="00C30EC5" w:rsidRDefault="00C75CCC">
          <w:pPr>
            <w:pStyle w:val="TDC1"/>
            <w:tabs>
              <w:tab w:val="right" w:leader="dot" w:pos="8828"/>
            </w:tabs>
            <w:rPr>
              <w:rFonts w:ascii="Arial" w:eastAsiaTheme="minorEastAsia" w:hAnsi="Arial" w:cs="Arial"/>
              <w:noProof/>
              <w:sz w:val="16"/>
              <w:szCs w:val="16"/>
              <w:lang w:eastAsia="es-MX"/>
            </w:rPr>
          </w:pPr>
          <w:hyperlink w:anchor="_Toc41502969" w:history="1">
            <w:r w:rsidR="00061D49" w:rsidRPr="00C30EC5">
              <w:rPr>
                <w:rStyle w:val="Hipervnculo"/>
                <w:rFonts w:ascii="Arial" w:hAnsi="Arial" w:cs="Arial"/>
                <w:noProof/>
                <w:sz w:val="16"/>
                <w:szCs w:val="16"/>
              </w:rPr>
              <w:t>Capítulo 6. Complicaciones.</w:t>
            </w:r>
            <w:r w:rsidR="00061D49" w:rsidRPr="00C30EC5">
              <w:rPr>
                <w:rFonts w:ascii="Arial" w:hAnsi="Arial" w:cs="Arial"/>
                <w:noProof/>
                <w:webHidden/>
                <w:sz w:val="16"/>
                <w:szCs w:val="16"/>
              </w:rPr>
              <w:tab/>
            </w:r>
            <w:r w:rsidR="00061D49" w:rsidRPr="00C30EC5">
              <w:rPr>
                <w:rFonts w:ascii="Arial" w:hAnsi="Arial" w:cs="Arial"/>
                <w:noProof/>
                <w:webHidden/>
                <w:sz w:val="16"/>
                <w:szCs w:val="16"/>
              </w:rPr>
              <w:fldChar w:fldCharType="begin"/>
            </w:r>
            <w:r w:rsidR="00061D49" w:rsidRPr="00C30EC5">
              <w:rPr>
                <w:rFonts w:ascii="Arial" w:hAnsi="Arial" w:cs="Arial"/>
                <w:noProof/>
                <w:webHidden/>
                <w:sz w:val="16"/>
                <w:szCs w:val="16"/>
              </w:rPr>
              <w:instrText xml:space="preserve"> PAGEREF _Toc41502969 \h </w:instrText>
            </w:r>
            <w:r w:rsidR="00061D49" w:rsidRPr="00C30EC5">
              <w:rPr>
                <w:rFonts w:ascii="Arial" w:hAnsi="Arial" w:cs="Arial"/>
                <w:noProof/>
                <w:webHidden/>
                <w:sz w:val="16"/>
                <w:szCs w:val="16"/>
              </w:rPr>
            </w:r>
            <w:r w:rsidR="00061D49" w:rsidRPr="00C30EC5">
              <w:rPr>
                <w:rFonts w:ascii="Arial" w:hAnsi="Arial" w:cs="Arial"/>
                <w:noProof/>
                <w:webHidden/>
                <w:sz w:val="16"/>
                <w:szCs w:val="16"/>
              </w:rPr>
              <w:fldChar w:fldCharType="separate"/>
            </w:r>
            <w:r w:rsidR="00DC728D">
              <w:rPr>
                <w:rFonts w:ascii="Arial" w:hAnsi="Arial" w:cs="Arial"/>
                <w:noProof/>
                <w:webHidden/>
                <w:sz w:val="16"/>
                <w:szCs w:val="16"/>
              </w:rPr>
              <w:t>48</w:t>
            </w:r>
            <w:r w:rsidR="00061D49" w:rsidRPr="00C30EC5">
              <w:rPr>
                <w:rFonts w:ascii="Arial" w:hAnsi="Arial" w:cs="Arial"/>
                <w:noProof/>
                <w:webHidden/>
                <w:sz w:val="16"/>
                <w:szCs w:val="16"/>
              </w:rPr>
              <w:fldChar w:fldCharType="end"/>
            </w:r>
          </w:hyperlink>
        </w:p>
        <w:p w:rsidR="00061D49" w:rsidRPr="00C30EC5" w:rsidRDefault="00C75CCC">
          <w:pPr>
            <w:pStyle w:val="TDC2"/>
            <w:tabs>
              <w:tab w:val="right" w:leader="dot" w:pos="8828"/>
            </w:tabs>
            <w:rPr>
              <w:rFonts w:ascii="Arial" w:eastAsiaTheme="minorEastAsia" w:hAnsi="Arial" w:cs="Arial"/>
              <w:noProof/>
              <w:sz w:val="16"/>
              <w:szCs w:val="16"/>
              <w:lang w:eastAsia="es-MX"/>
            </w:rPr>
          </w:pPr>
          <w:hyperlink w:anchor="_Toc41502970" w:history="1">
            <w:r w:rsidR="00061D49" w:rsidRPr="00C30EC5">
              <w:rPr>
                <w:rStyle w:val="Hipervnculo"/>
                <w:rFonts w:ascii="Arial" w:hAnsi="Arial" w:cs="Arial"/>
                <w:b/>
                <w:noProof/>
                <w:sz w:val="16"/>
                <w:szCs w:val="16"/>
              </w:rPr>
              <w:t>6.1 Complicaciones biomecánicas.</w:t>
            </w:r>
            <w:r w:rsidR="00061D49" w:rsidRPr="00C30EC5">
              <w:rPr>
                <w:rFonts w:ascii="Arial" w:hAnsi="Arial" w:cs="Arial"/>
                <w:noProof/>
                <w:webHidden/>
                <w:sz w:val="16"/>
                <w:szCs w:val="16"/>
              </w:rPr>
              <w:tab/>
            </w:r>
            <w:r w:rsidR="00061D49" w:rsidRPr="00C30EC5">
              <w:rPr>
                <w:rFonts w:ascii="Arial" w:hAnsi="Arial" w:cs="Arial"/>
                <w:noProof/>
                <w:webHidden/>
                <w:sz w:val="16"/>
                <w:szCs w:val="16"/>
              </w:rPr>
              <w:fldChar w:fldCharType="begin"/>
            </w:r>
            <w:r w:rsidR="00061D49" w:rsidRPr="00C30EC5">
              <w:rPr>
                <w:rFonts w:ascii="Arial" w:hAnsi="Arial" w:cs="Arial"/>
                <w:noProof/>
                <w:webHidden/>
                <w:sz w:val="16"/>
                <w:szCs w:val="16"/>
              </w:rPr>
              <w:instrText xml:space="preserve"> PAGEREF _Toc41502970 \h </w:instrText>
            </w:r>
            <w:r w:rsidR="00061D49" w:rsidRPr="00C30EC5">
              <w:rPr>
                <w:rFonts w:ascii="Arial" w:hAnsi="Arial" w:cs="Arial"/>
                <w:noProof/>
                <w:webHidden/>
                <w:sz w:val="16"/>
                <w:szCs w:val="16"/>
              </w:rPr>
            </w:r>
            <w:r w:rsidR="00061D49" w:rsidRPr="00C30EC5">
              <w:rPr>
                <w:rFonts w:ascii="Arial" w:hAnsi="Arial" w:cs="Arial"/>
                <w:noProof/>
                <w:webHidden/>
                <w:sz w:val="16"/>
                <w:szCs w:val="16"/>
              </w:rPr>
              <w:fldChar w:fldCharType="separate"/>
            </w:r>
            <w:r w:rsidR="00DC728D">
              <w:rPr>
                <w:rFonts w:ascii="Arial" w:hAnsi="Arial" w:cs="Arial"/>
                <w:noProof/>
                <w:webHidden/>
                <w:sz w:val="16"/>
                <w:szCs w:val="16"/>
              </w:rPr>
              <w:t>51</w:t>
            </w:r>
            <w:r w:rsidR="00061D49" w:rsidRPr="00C30EC5">
              <w:rPr>
                <w:rFonts w:ascii="Arial" w:hAnsi="Arial" w:cs="Arial"/>
                <w:noProof/>
                <w:webHidden/>
                <w:sz w:val="16"/>
                <w:szCs w:val="16"/>
              </w:rPr>
              <w:fldChar w:fldCharType="end"/>
            </w:r>
          </w:hyperlink>
        </w:p>
        <w:p w:rsidR="00061D49" w:rsidRPr="00C30EC5" w:rsidRDefault="00C75CCC">
          <w:pPr>
            <w:pStyle w:val="TDC1"/>
            <w:tabs>
              <w:tab w:val="right" w:leader="dot" w:pos="8828"/>
            </w:tabs>
            <w:rPr>
              <w:rFonts w:ascii="Arial" w:eastAsiaTheme="minorEastAsia" w:hAnsi="Arial" w:cs="Arial"/>
              <w:noProof/>
              <w:sz w:val="16"/>
              <w:szCs w:val="16"/>
              <w:lang w:eastAsia="es-MX"/>
            </w:rPr>
          </w:pPr>
          <w:hyperlink w:anchor="_Toc41502971" w:history="1">
            <w:r w:rsidR="00061D49" w:rsidRPr="00C30EC5">
              <w:rPr>
                <w:rStyle w:val="Hipervnculo"/>
                <w:rFonts w:ascii="Arial" w:hAnsi="Arial" w:cs="Arial"/>
                <w:noProof/>
                <w:sz w:val="16"/>
                <w:szCs w:val="16"/>
              </w:rPr>
              <w:t>Discusión.</w:t>
            </w:r>
            <w:r w:rsidR="00061D49" w:rsidRPr="00C30EC5">
              <w:rPr>
                <w:rFonts w:ascii="Arial" w:hAnsi="Arial" w:cs="Arial"/>
                <w:noProof/>
                <w:webHidden/>
                <w:sz w:val="16"/>
                <w:szCs w:val="16"/>
              </w:rPr>
              <w:tab/>
            </w:r>
            <w:r w:rsidR="00061D49" w:rsidRPr="00C30EC5">
              <w:rPr>
                <w:rFonts w:ascii="Arial" w:hAnsi="Arial" w:cs="Arial"/>
                <w:noProof/>
                <w:webHidden/>
                <w:sz w:val="16"/>
                <w:szCs w:val="16"/>
              </w:rPr>
              <w:fldChar w:fldCharType="begin"/>
            </w:r>
            <w:r w:rsidR="00061D49" w:rsidRPr="00C30EC5">
              <w:rPr>
                <w:rFonts w:ascii="Arial" w:hAnsi="Arial" w:cs="Arial"/>
                <w:noProof/>
                <w:webHidden/>
                <w:sz w:val="16"/>
                <w:szCs w:val="16"/>
              </w:rPr>
              <w:instrText xml:space="preserve"> PAGEREF _Toc41502971 \h </w:instrText>
            </w:r>
            <w:r w:rsidR="00061D49" w:rsidRPr="00C30EC5">
              <w:rPr>
                <w:rFonts w:ascii="Arial" w:hAnsi="Arial" w:cs="Arial"/>
                <w:noProof/>
                <w:webHidden/>
                <w:sz w:val="16"/>
                <w:szCs w:val="16"/>
              </w:rPr>
            </w:r>
            <w:r w:rsidR="00061D49" w:rsidRPr="00C30EC5">
              <w:rPr>
                <w:rFonts w:ascii="Arial" w:hAnsi="Arial" w:cs="Arial"/>
                <w:noProof/>
                <w:webHidden/>
                <w:sz w:val="16"/>
                <w:szCs w:val="16"/>
              </w:rPr>
              <w:fldChar w:fldCharType="separate"/>
            </w:r>
            <w:r w:rsidR="00DC728D">
              <w:rPr>
                <w:rFonts w:ascii="Arial" w:hAnsi="Arial" w:cs="Arial"/>
                <w:noProof/>
                <w:webHidden/>
                <w:sz w:val="16"/>
                <w:szCs w:val="16"/>
              </w:rPr>
              <w:t>53</w:t>
            </w:r>
            <w:r w:rsidR="00061D49" w:rsidRPr="00C30EC5">
              <w:rPr>
                <w:rFonts w:ascii="Arial" w:hAnsi="Arial" w:cs="Arial"/>
                <w:noProof/>
                <w:webHidden/>
                <w:sz w:val="16"/>
                <w:szCs w:val="16"/>
              </w:rPr>
              <w:fldChar w:fldCharType="end"/>
            </w:r>
          </w:hyperlink>
        </w:p>
        <w:p w:rsidR="00061D49" w:rsidRPr="00C30EC5" w:rsidRDefault="00C75CCC">
          <w:pPr>
            <w:pStyle w:val="TDC1"/>
            <w:tabs>
              <w:tab w:val="right" w:leader="dot" w:pos="8828"/>
            </w:tabs>
            <w:rPr>
              <w:rFonts w:ascii="Arial" w:eastAsiaTheme="minorEastAsia" w:hAnsi="Arial" w:cs="Arial"/>
              <w:noProof/>
              <w:sz w:val="16"/>
              <w:szCs w:val="16"/>
              <w:lang w:eastAsia="es-MX"/>
            </w:rPr>
          </w:pPr>
          <w:hyperlink w:anchor="_Toc41502972" w:history="1">
            <w:r w:rsidR="00061D49" w:rsidRPr="00C30EC5">
              <w:rPr>
                <w:rStyle w:val="Hipervnculo"/>
                <w:rFonts w:ascii="Arial" w:hAnsi="Arial" w:cs="Arial"/>
                <w:noProof/>
                <w:sz w:val="16"/>
                <w:szCs w:val="16"/>
              </w:rPr>
              <w:t>Conclusión.</w:t>
            </w:r>
            <w:r w:rsidR="00061D49" w:rsidRPr="00C30EC5">
              <w:rPr>
                <w:rFonts w:ascii="Arial" w:hAnsi="Arial" w:cs="Arial"/>
                <w:noProof/>
                <w:webHidden/>
                <w:sz w:val="16"/>
                <w:szCs w:val="16"/>
              </w:rPr>
              <w:tab/>
            </w:r>
            <w:r w:rsidR="00061D49" w:rsidRPr="00C30EC5">
              <w:rPr>
                <w:rFonts w:ascii="Arial" w:hAnsi="Arial" w:cs="Arial"/>
                <w:noProof/>
                <w:webHidden/>
                <w:sz w:val="16"/>
                <w:szCs w:val="16"/>
              </w:rPr>
              <w:fldChar w:fldCharType="begin"/>
            </w:r>
            <w:r w:rsidR="00061D49" w:rsidRPr="00C30EC5">
              <w:rPr>
                <w:rFonts w:ascii="Arial" w:hAnsi="Arial" w:cs="Arial"/>
                <w:noProof/>
                <w:webHidden/>
                <w:sz w:val="16"/>
                <w:szCs w:val="16"/>
              </w:rPr>
              <w:instrText xml:space="preserve"> PAGEREF _Toc41502972 \h </w:instrText>
            </w:r>
            <w:r w:rsidR="00061D49" w:rsidRPr="00C30EC5">
              <w:rPr>
                <w:rFonts w:ascii="Arial" w:hAnsi="Arial" w:cs="Arial"/>
                <w:noProof/>
                <w:webHidden/>
                <w:sz w:val="16"/>
                <w:szCs w:val="16"/>
              </w:rPr>
            </w:r>
            <w:r w:rsidR="00061D49" w:rsidRPr="00C30EC5">
              <w:rPr>
                <w:rFonts w:ascii="Arial" w:hAnsi="Arial" w:cs="Arial"/>
                <w:noProof/>
                <w:webHidden/>
                <w:sz w:val="16"/>
                <w:szCs w:val="16"/>
              </w:rPr>
              <w:fldChar w:fldCharType="separate"/>
            </w:r>
            <w:r w:rsidR="00DC728D">
              <w:rPr>
                <w:rFonts w:ascii="Arial" w:hAnsi="Arial" w:cs="Arial"/>
                <w:noProof/>
                <w:webHidden/>
                <w:sz w:val="16"/>
                <w:szCs w:val="16"/>
              </w:rPr>
              <w:t>54</w:t>
            </w:r>
            <w:r w:rsidR="00061D49" w:rsidRPr="00C30EC5">
              <w:rPr>
                <w:rFonts w:ascii="Arial" w:hAnsi="Arial" w:cs="Arial"/>
                <w:noProof/>
                <w:webHidden/>
                <w:sz w:val="16"/>
                <w:szCs w:val="16"/>
              </w:rPr>
              <w:fldChar w:fldCharType="end"/>
            </w:r>
          </w:hyperlink>
        </w:p>
        <w:p w:rsidR="00061D49" w:rsidRPr="00C30EC5" w:rsidRDefault="00C75CCC">
          <w:pPr>
            <w:pStyle w:val="TDC1"/>
            <w:tabs>
              <w:tab w:val="right" w:leader="dot" w:pos="8828"/>
            </w:tabs>
            <w:rPr>
              <w:rFonts w:ascii="Arial" w:eastAsiaTheme="minorEastAsia" w:hAnsi="Arial" w:cs="Arial"/>
              <w:noProof/>
              <w:sz w:val="16"/>
              <w:szCs w:val="16"/>
              <w:lang w:eastAsia="es-MX"/>
            </w:rPr>
          </w:pPr>
          <w:hyperlink w:anchor="_Toc41502973" w:history="1">
            <w:r w:rsidR="00061D49" w:rsidRPr="00C30EC5">
              <w:rPr>
                <w:rStyle w:val="Hipervnculo"/>
                <w:rFonts w:ascii="Arial" w:hAnsi="Arial" w:cs="Arial"/>
                <w:b/>
                <w:noProof/>
                <w:sz w:val="16"/>
                <w:szCs w:val="16"/>
              </w:rPr>
              <w:t>7. Referencias bibliográficas.</w:t>
            </w:r>
            <w:r w:rsidR="00061D49" w:rsidRPr="00C30EC5">
              <w:rPr>
                <w:rFonts w:ascii="Arial" w:hAnsi="Arial" w:cs="Arial"/>
                <w:noProof/>
                <w:webHidden/>
                <w:sz w:val="16"/>
                <w:szCs w:val="16"/>
              </w:rPr>
              <w:tab/>
            </w:r>
            <w:r w:rsidR="00061D49" w:rsidRPr="00C30EC5">
              <w:rPr>
                <w:rFonts w:ascii="Arial" w:hAnsi="Arial" w:cs="Arial"/>
                <w:noProof/>
                <w:webHidden/>
                <w:sz w:val="16"/>
                <w:szCs w:val="16"/>
              </w:rPr>
              <w:fldChar w:fldCharType="begin"/>
            </w:r>
            <w:r w:rsidR="00061D49" w:rsidRPr="00C30EC5">
              <w:rPr>
                <w:rFonts w:ascii="Arial" w:hAnsi="Arial" w:cs="Arial"/>
                <w:noProof/>
                <w:webHidden/>
                <w:sz w:val="16"/>
                <w:szCs w:val="16"/>
              </w:rPr>
              <w:instrText xml:space="preserve"> PAGEREF _Toc41502973 \h </w:instrText>
            </w:r>
            <w:r w:rsidR="00061D49" w:rsidRPr="00C30EC5">
              <w:rPr>
                <w:rFonts w:ascii="Arial" w:hAnsi="Arial" w:cs="Arial"/>
                <w:noProof/>
                <w:webHidden/>
                <w:sz w:val="16"/>
                <w:szCs w:val="16"/>
              </w:rPr>
            </w:r>
            <w:r w:rsidR="00061D49" w:rsidRPr="00C30EC5">
              <w:rPr>
                <w:rFonts w:ascii="Arial" w:hAnsi="Arial" w:cs="Arial"/>
                <w:noProof/>
                <w:webHidden/>
                <w:sz w:val="16"/>
                <w:szCs w:val="16"/>
              </w:rPr>
              <w:fldChar w:fldCharType="separate"/>
            </w:r>
            <w:r w:rsidR="00DC728D">
              <w:rPr>
                <w:rFonts w:ascii="Arial" w:hAnsi="Arial" w:cs="Arial"/>
                <w:noProof/>
                <w:webHidden/>
                <w:sz w:val="16"/>
                <w:szCs w:val="16"/>
              </w:rPr>
              <w:t>55</w:t>
            </w:r>
            <w:r w:rsidR="00061D49" w:rsidRPr="00C30EC5">
              <w:rPr>
                <w:rFonts w:ascii="Arial" w:hAnsi="Arial" w:cs="Arial"/>
                <w:noProof/>
                <w:webHidden/>
                <w:sz w:val="16"/>
                <w:szCs w:val="16"/>
              </w:rPr>
              <w:fldChar w:fldCharType="end"/>
            </w:r>
          </w:hyperlink>
        </w:p>
        <w:p w:rsidR="001E5662" w:rsidRPr="00061D49" w:rsidRDefault="00B17E31" w:rsidP="00061D49">
          <w:pPr>
            <w:tabs>
              <w:tab w:val="center" w:pos="4419"/>
            </w:tabs>
            <w:rPr>
              <w:sz w:val="16"/>
              <w:szCs w:val="16"/>
            </w:rPr>
            <w:sectPr w:rsidR="001E5662" w:rsidRPr="00061D49">
              <w:pgSz w:w="12240" w:h="15840"/>
              <w:pgMar w:top="1417" w:right="1701" w:bottom="1417" w:left="1701" w:header="708" w:footer="708" w:gutter="0"/>
              <w:cols w:space="708"/>
              <w:docGrid w:linePitch="360"/>
            </w:sectPr>
          </w:pPr>
          <w:r w:rsidRPr="00C30EC5">
            <w:rPr>
              <w:rFonts w:ascii="Arial" w:hAnsi="Arial" w:cs="Arial"/>
              <w:b/>
              <w:bCs/>
              <w:sz w:val="16"/>
              <w:szCs w:val="16"/>
              <w:lang w:val="es-ES"/>
            </w:rPr>
            <w:fldChar w:fldCharType="end"/>
          </w:r>
          <w:r w:rsidR="00061D49" w:rsidRPr="00C30EC5">
            <w:rPr>
              <w:rFonts w:ascii="Arial" w:hAnsi="Arial" w:cs="Arial"/>
              <w:b/>
              <w:bCs/>
              <w:sz w:val="16"/>
              <w:szCs w:val="16"/>
              <w:lang w:val="es-ES"/>
            </w:rPr>
            <w:tab/>
          </w:r>
        </w:p>
      </w:sdtContent>
    </w:sdt>
    <w:p w:rsidR="00E24919" w:rsidRPr="001943BC" w:rsidRDefault="00E24919" w:rsidP="00DC728D">
      <w:pPr>
        <w:pStyle w:val="Ttulo1"/>
        <w:jc w:val="center"/>
        <w:rPr>
          <w:rFonts w:ascii="Arial" w:hAnsi="Arial" w:cs="Arial"/>
        </w:rPr>
      </w:pPr>
      <w:bookmarkStart w:id="1" w:name="_Toc41502934"/>
      <w:r w:rsidRPr="001943BC">
        <w:rPr>
          <w:rFonts w:ascii="Arial" w:hAnsi="Arial" w:cs="Arial"/>
          <w:sz w:val="32"/>
          <w:szCs w:val="32"/>
        </w:rPr>
        <w:lastRenderedPageBreak/>
        <w:t>Introducción</w:t>
      </w:r>
      <w:bookmarkEnd w:id="0"/>
      <w:bookmarkEnd w:id="1"/>
    </w:p>
    <w:p w:rsidR="001E006F" w:rsidRDefault="00E24919" w:rsidP="001E006F">
      <w:pPr>
        <w:shd w:val="clear" w:color="auto" w:fill="FFFFFF"/>
        <w:spacing w:after="0" w:line="360" w:lineRule="auto"/>
        <w:jc w:val="both"/>
        <w:rPr>
          <w:rFonts w:ascii="Arial" w:eastAsia="Times New Roman" w:hAnsi="Arial" w:cs="Arial"/>
          <w:sz w:val="24"/>
          <w:szCs w:val="24"/>
          <w:lang w:val="es-ES" w:eastAsia="es-MX"/>
        </w:rPr>
      </w:pPr>
      <w:r w:rsidRPr="000D33BF">
        <w:rPr>
          <w:rFonts w:ascii="Arial" w:eastAsia="Times New Roman" w:hAnsi="Arial" w:cs="Arial"/>
          <w:sz w:val="24"/>
          <w:szCs w:val="24"/>
          <w:lang w:eastAsia="es-MX"/>
        </w:rPr>
        <w:t>El anclaje ortodóncico</w:t>
      </w:r>
      <w:r w:rsidR="00A3502E">
        <w:rPr>
          <w:rFonts w:ascii="Arial" w:eastAsia="Times New Roman" w:hAnsi="Arial" w:cs="Arial"/>
          <w:sz w:val="24"/>
          <w:szCs w:val="24"/>
          <w:lang w:eastAsia="es-MX"/>
        </w:rPr>
        <w:t xml:space="preserve"> en el año de 1923 se definía en la literatura </w:t>
      </w:r>
      <w:r w:rsidRPr="000D33BF">
        <w:rPr>
          <w:rFonts w:ascii="Arial" w:eastAsia="Times New Roman" w:hAnsi="Arial" w:cs="Arial"/>
          <w:sz w:val="24"/>
          <w:szCs w:val="24"/>
          <w:lang w:eastAsia="es-MX"/>
        </w:rPr>
        <w:t>por Louis Ottofy</w:t>
      </w:r>
      <w:r w:rsidRPr="007C0583">
        <w:rPr>
          <w:rFonts w:ascii="Arial" w:eastAsia="Times New Roman" w:hAnsi="Arial" w:cs="Arial"/>
          <w:sz w:val="24"/>
          <w:szCs w:val="24"/>
          <w:lang w:eastAsia="es-MX"/>
        </w:rPr>
        <w:t xml:space="preserve"> </w:t>
      </w:r>
      <w:r w:rsidRPr="000D33BF">
        <w:rPr>
          <w:rFonts w:ascii="Arial" w:eastAsia="Times New Roman" w:hAnsi="Arial" w:cs="Arial"/>
          <w:sz w:val="24"/>
          <w:szCs w:val="24"/>
          <w:lang w:eastAsia="es-MX"/>
        </w:rPr>
        <w:t xml:space="preserve">como “la base </w:t>
      </w:r>
      <w:r w:rsidRPr="007C0583">
        <w:rPr>
          <w:rFonts w:ascii="Arial" w:eastAsia="Times New Roman" w:hAnsi="Arial" w:cs="Arial"/>
          <w:sz w:val="24"/>
          <w:szCs w:val="24"/>
          <w:lang w:eastAsia="es-MX"/>
        </w:rPr>
        <w:t xml:space="preserve">contra la cual la fuerza </w:t>
      </w:r>
      <w:r w:rsidRPr="000D33BF">
        <w:rPr>
          <w:rFonts w:ascii="Arial" w:eastAsia="Times New Roman" w:hAnsi="Arial" w:cs="Arial"/>
          <w:sz w:val="24"/>
          <w:szCs w:val="24"/>
          <w:lang w:eastAsia="es-MX"/>
        </w:rPr>
        <w:t>ortodóncica o la reacción de la fuerza ortodóncica es aplicada”.</w:t>
      </w:r>
      <w:r>
        <w:rPr>
          <w:rFonts w:ascii="Arial" w:eastAsia="Times New Roman" w:hAnsi="Arial" w:cs="Arial"/>
          <w:sz w:val="24"/>
          <w:szCs w:val="24"/>
          <w:lang w:eastAsia="es-MX"/>
        </w:rPr>
        <w:t xml:space="preserve"> Posteriormente el autor</w:t>
      </w:r>
      <w:r w:rsidR="00A3502E">
        <w:rPr>
          <w:rFonts w:ascii="Arial" w:eastAsia="Times New Roman" w:hAnsi="Arial" w:cs="Arial"/>
          <w:sz w:val="24"/>
          <w:szCs w:val="24"/>
          <w:lang w:eastAsia="es-MX"/>
        </w:rPr>
        <w:t xml:space="preserve"> Daskalogiannakis complemento la</w:t>
      </w:r>
      <w:r w:rsidRPr="000D33BF">
        <w:rPr>
          <w:rFonts w:ascii="Arial" w:eastAsia="Times New Roman" w:hAnsi="Arial" w:cs="Arial"/>
          <w:sz w:val="24"/>
          <w:szCs w:val="24"/>
          <w:lang w:eastAsia="es-MX"/>
        </w:rPr>
        <w:t xml:space="preserve"> </w:t>
      </w:r>
      <w:r w:rsidRPr="007C0583">
        <w:rPr>
          <w:rFonts w:ascii="Arial" w:eastAsia="Times New Roman" w:hAnsi="Arial" w:cs="Arial"/>
          <w:sz w:val="24"/>
          <w:szCs w:val="24"/>
          <w:lang w:eastAsia="es-MX"/>
        </w:rPr>
        <w:t>defini</w:t>
      </w:r>
      <w:r w:rsidR="00A3502E">
        <w:rPr>
          <w:rFonts w:ascii="Arial" w:eastAsia="Times New Roman" w:hAnsi="Arial" w:cs="Arial"/>
          <w:sz w:val="24"/>
          <w:szCs w:val="24"/>
          <w:lang w:eastAsia="es-MX"/>
        </w:rPr>
        <w:t>ci</w:t>
      </w:r>
      <w:r w:rsidRPr="007C0583">
        <w:rPr>
          <w:rFonts w:ascii="Arial" w:eastAsia="Times New Roman" w:hAnsi="Arial" w:cs="Arial"/>
          <w:sz w:val="24"/>
          <w:szCs w:val="24"/>
          <w:lang w:eastAsia="es-MX"/>
        </w:rPr>
        <w:t>ó</w:t>
      </w:r>
      <w:r w:rsidR="00A3502E">
        <w:rPr>
          <w:rFonts w:ascii="Arial" w:eastAsia="Times New Roman" w:hAnsi="Arial" w:cs="Arial"/>
          <w:sz w:val="24"/>
          <w:szCs w:val="24"/>
          <w:lang w:eastAsia="es-MX"/>
        </w:rPr>
        <w:t>n</w:t>
      </w:r>
      <w:r w:rsidRPr="007C0583">
        <w:rPr>
          <w:rFonts w:ascii="Arial" w:eastAsia="Times New Roman" w:hAnsi="Arial" w:cs="Arial"/>
          <w:sz w:val="24"/>
          <w:szCs w:val="24"/>
          <w:lang w:eastAsia="es-MX"/>
        </w:rPr>
        <w:t xml:space="preserve"> como “la resistencia al </w:t>
      </w:r>
      <w:r w:rsidRPr="000D33BF">
        <w:rPr>
          <w:rFonts w:ascii="Arial" w:eastAsia="Times New Roman" w:hAnsi="Arial" w:cs="Arial"/>
          <w:sz w:val="24"/>
          <w:szCs w:val="24"/>
          <w:lang w:eastAsia="es-MX"/>
        </w:rPr>
        <w:t>movimiento dental indeseado” (ambos au</w:t>
      </w:r>
      <w:r w:rsidR="00A3502E">
        <w:rPr>
          <w:rFonts w:ascii="Arial" w:eastAsia="Times New Roman" w:hAnsi="Arial" w:cs="Arial"/>
          <w:sz w:val="24"/>
          <w:szCs w:val="24"/>
          <w:lang w:eastAsia="es-MX"/>
        </w:rPr>
        <w:t>tores citados por Jason Cope).O</w:t>
      </w:r>
      <w:r>
        <w:rPr>
          <w:rFonts w:ascii="Arial" w:eastAsia="Times New Roman" w:hAnsi="Arial" w:cs="Arial"/>
          <w:sz w:val="24"/>
          <w:szCs w:val="24"/>
          <w:lang w:eastAsia="es-MX"/>
        </w:rPr>
        <w:t>tra definición,</w:t>
      </w:r>
      <w:r w:rsidRPr="000D33BF">
        <w:rPr>
          <w:rFonts w:ascii="Arial" w:eastAsia="Times New Roman" w:hAnsi="Arial" w:cs="Arial"/>
          <w:sz w:val="24"/>
          <w:szCs w:val="24"/>
          <w:lang w:eastAsia="es-MX"/>
        </w:rPr>
        <w:t xml:space="preserve"> </w:t>
      </w:r>
      <w:r w:rsidR="00A3502E">
        <w:rPr>
          <w:rFonts w:ascii="Arial" w:eastAsia="Times New Roman" w:hAnsi="Arial" w:cs="Arial"/>
          <w:sz w:val="24"/>
          <w:szCs w:val="24"/>
          <w:lang w:eastAsia="es-MX"/>
        </w:rPr>
        <w:t>explica que el anclaje es</w:t>
      </w:r>
      <w:r w:rsidRPr="000D33BF">
        <w:rPr>
          <w:rFonts w:ascii="Arial" w:eastAsia="Times New Roman" w:hAnsi="Arial" w:cs="Arial"/>
          <w:sz w:val="24"/>
          <w:szCs w:val="24"/>
          <w:lang w:eastAsia="es-MX"/>
        </w:rPr>
        <w:t xml:space="preserve"> la cantidad de movimiento permitido de la unidad de reacción.</w:t>
      </w:r>
      <w:r>
        <w:rPr>
          <w:rFonts w:ascii="Arial" w:eastAsia="Times New Roman" w:hAnsi="Arial" w:cs="Arial"/>
          <w:sz w:val="24"/>
          <w:szCs w:val="24"/>
          <w:lang w:eastAsia="es-MX"/>
        </w:rPr>
        <w:t xml:space="preserve"> </w:t>
      </w:r>
      <w:r>
        <w:rPr>
          <w:rFonts w:ascii="Arial" w:eastAsia="Times New Roman" w:hAnsi="Arial" w:cs="Arial"/>
          <w:sz w:val="24"/>
          <w:szCs w:val="24"/>
          <w:lang w:val="es-ES" w:eastAsia="es-MX"/>
        </w:rPr>
        <w:t>Con base a esta definición,</w:t>
      </w:r>
      <w:r w:rsidRPr="00FA036E">
        <w:rPr>
          <w:rFonts w:ascii="Arial" w:eastAsia="Times New Roman" w:hAnsi="Arial" w:cs="Arial"/>
          <w:sz w:val="24"/>
          <w:szCs w:val="24"/>
          <w:lang w:val="es-ES" w:eastAsia="es-MX"/>
        </w:rPr>
        <w:t xml:space="preserve"> </w:t>
      </w:r>
      <w:r>
        <w:rPr>
          <w:rFonts w:ascii="Arial" w:eastAsia="Times New Roman" w:hAnsi="Arial" w:cs="Arial"/>
          <w:sz w:val="24"/>
          <w:szCs w:val="24"/>
          <w:lang w:val="es-ES" w:eastAsia="es-MX"/>
        </w:rPr>
        <w:t>esto</w:t>
      </w:r>
      <w:r w:rsidRPr="00FA036E">
        <w:rPr>
          <w:rFonts w:ascii="Arial" w:eastAsia="Times New Roman" w:hAnsi="Arial" w:cs="Arial"/>
          <w:sz w:val="24"/>
          <w:szCs w:val="24"/>
          <w:lang w:val="es-ES" w:eastAsia="es-MX"/>
        </w:rPr>
        <w:t xml:space="preserve"> requiere una aclar</w:t>
      </w:r>
      <w:r w:rsidR="00A3502E">
        <w:rPr>
          <w:rFonts w:ascii="Arial" w:eastAsia="Times New Roman" w:hAnsi="Arial" w:cs="Arial"/>
          <w:sz w:val="24"/>
          <w:szCs w:val="24"/>
          <w:lang w:val="es-ES" w:eastAsia="es-MX"/>
        </w:rPr>
        <w:t>ación de la unidad de reacción que sería el o los órganos dentarios que actúan como anclaje durante el movimiento y la unidad activa, los órganos dentarios en movimiento.</w:t>
      </w:r>
      <w:r w:rsidRPr="00651A52">
        <w:rPr>
          <w:rFonts w:ascii="Arial" w:eastAsia="Times New Roman" w:hAnsi="Arial" w:cs="Arial"/>
          <w:sz w:val="24"/>
          <w:szCs w:val="24"/>
          <w:vertAlign w:val="superscript"/>
          <w:lang w:val="es-ES" w:eastAsia="es-MX"/>
        </w:rPr>
        <w:t>1</w:t>
      </w:r>
      <w:r w:rsidR="001E006F">
        <w:rPr>
          <w:rFonts w:ascii="Arial" w:eastAsia="Times New Roman" w:hAnsi="Arial" w:cs="Arial"/>
          <w:sz w:val="24"/>
          <w:szCs w:val="24"/>
          <w:lang w:val="es-ES" w:eastAsia="es-MX"/>
        </w:rPr>
        <w:t xml:space="preserve"> </w:t>
      </w:r>
    </w:p>
    <w:p w:rsidR="001E006F" w:rsidRDefault="001E006F" w:rsidP="001E006F">
      <w:pPr>
        <w:shd w:val="clear" w:color="auto" w:fill="FFFFFF"/>
        <w:spacing w:after="0" w:line="360" w:lineRule="auto"/>
        <w:jc w:val="both"/>
        <w:rPr>
          <w:rFonts w:ascii="Arial" w:hAnsi="Arial" w:cs="Arial"/>
          <w:sz w:val="24"/>
          <w:szCs w:val="24"/>
        </w:rPr>
      </w:pPr>
    </w:p>
    <w:p w:rsidR="001E006F" w:rsidRDefault="00E24919" w:rsidP="001E006F">
      <w:pPr>
        <w:shd w:val="clear" w:color="auto" w:fill="FFFFFF"/>
        <w:spacing w:after="0" w:line="360" w:lineRule="auto"/>
        <w:jc w:val="both"/>
        <w:rPr>
          <w:rFonts w:ascii="Arial" w:hAnsi="Arial" w:cs="Arial"/>
          <w:sz w:val="24"/>
          <w:szCs w:val="24"/>
        </w:rPr>
      </w:pPr>
      <w:r>
        <w:rPr>
          <w:rFonts w:ascii="Arial" w:hAnsi="Arial" w:cs="Arial"/>
          <w:sz w:val="24"/>
          <w:szCs w:val="24"/>
        </w:rPr>
        <w:t>La necesidad de algún tipo de</w:t>
      </w:r>
      <w:r w:rsidR="00064367">
        <w:rPr>
          <w:rFonts w:ascii="Arial" w:hAnsi="Arial" w:cs="Arial"/>
          <w:sz w:val="24"/>
          <w:szCs w:val="24"/>
        </w:rPr>
        <w:t xml:space="preserve"> anclaje durante los tratamientos de</w:t>
      </w:r>
      <w:r w:rsidRPr="007C0583">
        <w:rPr>
          <w:rFonts w:ascii="Arial" w:hAnsi="Arial" w:cs="Arial"/>
          <w:sz w:val="24"/>
          <w:szCs w:val="24"/>
        </w:rPr>
        <w:t xml:space="preserve"> ortodoncia se presenta cuando los movi</w:t>
      </w:r>
      <w:r w:rsidR="00064367">
        <w:rPr>
          <w:rFonts w:ascii="Arial" w:hAnsi="Arial" w:cs="Arial"/>
          <w:sz w:val="24"/>
          <w:szCs w:val="24"/>
        </w:rPr>
        <w:t>mientos naturales de los órganos dentarios</w:t>
      </w:r>
      <w:r w:rsidRPr="007C0583">
        <w:rPr>
          <w:rFonts w:ascii="Arial" w:hAnsi="Arial" w:cs="Arial"/>
          <w:sz w:val="24"/>
          <w:szCs w:val="24"/>
        </w:rPr>
        <w:t xml:space="preserve"> se producen </w:t>
      </w:r>
      <w:r w:rsidR="00064367">
        <w:rPr>
          <w:rFonts w:ascii="Arial" w:hAnsi="Arial" w:cs="Arial"/>
          <w:sz w:val="24"/>
          <w:szCs w:val="24"/>
        </w:rPr>
        <w:t>a mayor intensidad, por lo tanto</w:t>
      </w:r>
      <w:r w:rsidRPr="007C0583">
        <w:rPr>
          <w:rFonts w:ascii="Arial" w:hAnsi="Arial" w:cs="Arial"/>
          <w:sz w:val="24"/>
          <w:szCs w:val="24"/>
        </w:rPr>
        <w:t xml:space="preserve"> éstos deben as</w:t>
      </w:r>
      <w:r>
        <w:rPr>
          <w:rFonts w:ascii="Arial" w:hAnsi="Arial" w:cs="Arial"/>
          <w:sz w:val="24"/>
          <w:szCs w:val="24"/>
        </w:rPr>
        <w:t>egu</w:t>
      </w:r>
      <w:r w:rsidR="00064367">
        <w:rPr>
          <w:rFonts w:ascii="Arial" w:hAnsi="Arial" w:cs="Arial"/>
          <w:sz w:val="24"/>
          <w:szCs w:val="24"/>
        </w:rPr>
        <w:t>rarse con aditamentos de preferencia fijos que bloqueen o disminuyan dicha acción</w:t>
      </w:r>
      <w:r>
        <w:rPr>
          <w:rFonts w:ascii="Arial" w:hAnsi="Arial" w:cs="Arial"/>
          <w:sz w:val="24"/>
          <w:szCs w:val="24"/>
        </w:rPr>
        <w:t>.</w:t>
      </w:r>
      <w:r w:rsidR="00B600BC">
        <w:rPr>
          <w:rFonts w:ascii="Arial" w:hAnsi="Arial" w:cs="Arial"/>
          <w:sz w:val="24"/>
          <w:szCs w:val="24"/>
        </w:rPr>
        <w:t xml:space="preserve"> </w:t>
      </w:r>
      <w:r>
        <w:rPr>
          <w:rFonts w:ascii="Arial" w:hAnsi="Arial" w:cs="Arial"/>
          <w:sz w:val="24"/>
          <w:szCs w:val="24"/>
        </w:rPr>
        <w:t>Con base a la tercera ley de Newton e</w:t>
      </w:r>
      <w:r w:rsidRPr="007C0583">
        <w:rPr>
          <w:rFonts w:ascii="Arial" w:hAnsi="Arial" w:cs="Arial"/>
          <w:sz w:val="24"/>
          <w:szCs w:val="24"/>
        </w:rPr>
        <w:t xml:space="preserve">n </w:t>
      </w:r>
      <w:r>
        <w:rPr>
          <w:rFonts w:ascii="Arial" w:hAnsi="Arial" w:cs="Arial"/>
          <w:sz w:val="24"/>
          <w:szCs w:val="24"/>
        </w:rPr>
        <w:t>cada aplicación de fuerza sobre un órgano dentario,</w:t>
      </w:r>
      <w:r w:rsidRPr="007C0583">
        <w:rPr>
          <w:rFonts w:ascii="Arial" w:hAnsi="Arial" w:cs="Arial"/>
          <w:sz w:val="24"/>
          <w:szCs w:val="24"/>
        </w:rPr>
        <w:t xml:space="preserve"> se producen</w:t>
      </w:r>
      <w:r>
        <w:rPr>
          <w:rFonts w:ascii="Arial" w:hAnsi="Arial" w:cs="Arial"/>
          <w:sz w:val="24"/>
          <w:szCs w:val="24"/>
        </w:rPr>
        <w:t xml:space="preserve"> fuerzas reactivas que provocan</w:t>
      </w:r>
      <w:r w:rsidRPr="007C0583">
        <w:rPr>
          <w:rFonts w:ascii="Arial" w:hAnsi="Arial" w:cs="Arial"/>
          <w:sz w:val="24"/>
          <w:szCs w:val="24"/>
        </w:rPr>
        <w:t xml:space="preserve"> movimientos de</w:t>
      </w:r>
      <w:r w:rsidR="00064367">
        <w:rPr>
          <w:rFonts w:ascii="Arial" w:hAnsi="Arial" w:cs="Arial"/>
          <w:sz w:val="24"/>
          <w:szCs w:val="24"/>
        </w:rPr>
        <w:t>ntales</w:t>
      </w:r>
      <w:r w:rsidRPr="007C0583">
        <w:rPr>
          <w:rFonts w:ascii="Arial" w:hAnsi="Arial" w:cs="Arial"/>
          <w:sz w:val="24"/>
          <w:szCs w:val="24"/>
        </w:rPr>
        <w:t xml:space="preserve"> en sentido contrario</w:t>
      </w:r>
      <w:r>
        <w:rPr>
          <w:rFonts w:ascii="Arial" w:hAnsi="Arial" w:cs="Arial"/>
          <w:sz w:val="24"/>
          <w:szCs w:val="24"/>
        </w:rPr>
        <w:t>, y en muchas ocasiones y de acuerdo a los objetivos de tratamiento,</w:t>
      </w:r>
      <w:r w:rsidRPr="007C0583">
        <w:rPr>
          <w:rFonts w:ascii="Arial" w:hAnsi="Arial" w:cs="Arial"/>
          <w:sz w:val="24"/>
          <w:szCs w:val="24"/>
        </w:rPr>
        <w:t xml:space="preserve"> no son </w:t>
      </w:r>
      <w:r w:rsidR="00BB22DA" w:rsidRPr="007C0583">
        <w:rPr>
          <w:rFonts w:ascii="Arial" w:hAnsi="Arial" w:cs="Arial"/>
          <w:sz w:val="24"/>
          <w:szCs w:val="24"/>
        </w:rPr>
        <w:t>deseados.</w:t>
      </w:r>
    </w:p>
    <w:p w:rsidR="001E006F" w:rsidRDefault="001E006F" w:rsidP="001E006F">
      <w:pPr>
        <w:shd w:val="clear" w:color="auto" w:fill="FFFFFF"/>
        <w:spacing w:after="0" w:line="360" w:lineRule="auto"/>
        <w:jc w:val="both"/>
        <w:rPr>
          <w:rFonts w:ascii="Arial" w:hAnsi="Arial" w:cs="Arial"/>
          <w:sz w:val="24"/>
          <w:szCs w:val="24"/>
        </w:rPr>
      </w:pPr>
    </w:p>
    <w:p w:rsidR="009537AE" w:rsidRDefault="00BB22DA" w:rsidP="001E006F">
      <w:pPr>
        <w:shd w:val="clear" w:color="auto" w:fill="FFFFFF"/>
        <w:spacing w:after="0" w:line="360" w:lineRule="auto"/>
        <w:jc w:val="both"/>
        <w:rPr>
          <w:rFonts w:ascii="Arial" w:hAnsi="Arial" w:cs="Arial"/>
          <w:sz w:val="24"/>
          <w:szCs w:val="24"/>
          <w:vertAlign w:val="superscript"/>
        </w:rPr>
      </w:pPr>
      <w:r>
        <w:rPr>
          <w:rFonts w:ascii="Arial" w:hAnsi="Arial" w:cs="Arial"/>
          <w:sz w:val="24"/>
          <w:szCs w:val="24"/>
        </w:rPr>
        <w:t>En</w:t>
      </w:r>
      <w:r w:rsidR="00064367">
        <w:rPr>
          <w:rFonts w:ascii="Arial" w:hAnsi="Arial" w:cs="Arial"/>
          <w:sz w:val="24"/>
          <w:szCs w:val="24"/>
        </w:rPr>
        <w:t xml:space="preserve"> ortodoncia existen muchas clasificaciones de anclaje pero de manera general, se divide en</w:t>
      </w:r>
      <w:r w:rsidR="00E24919">
        <w:rPr>
          <w:rFonts w:ascii="Arial" w:hAnsi="Arial" w:cs="Arial"/>
          <w:sz w:val="24"/>
          <w:szCs w:val="24"/>
        </w:rPr>
        <w:t xml:space="preserve"> cuatro</w:t>
      </w:r>
      <w:r w:rsidR="00E24919" w:rsidRPr="007C0583">
        <w:rPr>
          <w:rFonts w:ascii="Arial" w:hAnsi="Arial" w:cs="Arial"/>
          <w:sz w:val="24"/>
          <w:szCs w:val="24"/>
        </w:rPr>
        <w:t xml:space="preserve"> tipos de anclaje</w:t>
      </w:r>
      <w:r w:rsidR="00E24919">
        <w:rPr>
          <w:rFonts w:ascii="Arial" w:hAnsi="Arial" w:cs="Arial"/>
          <w:sz w:val="24"/>
          <w:szCs w:val="24"/>
        </w:rPr>
        <w:t xml:space="preserve">: mínimo, moderado, máximo y absoluto. Siendo el anclaje máximo uno de los más utilizados </w:t>
      </w:r>
      <w:r w:rsidR="00E24919" w:rsidRPr="007C0583">
        <w:rPr>
          <w:rFonts w:ascii="Arial" w:hAnsi="Arial" w:cs="Arial"/>
          <w:sz w:val="24"/>
          <w:szCs w:val="24"/>
        </w:rPr>
        <w:t>ya que gracias a éste se pierde un mínimo de espacio</w:t>
      </w:r>
      <w:r w:rsidR="00E24919">
        <w:rPr>
          <w:rFonts w:ascii="Arial" w:hAnsi="Arial" w:cs="Arial"/>
          <w:sz w:val="24"/>
          <w:szCs w:val="24"/>
        </w:rPr>
        <w:t xml:space="preserve"> e</w:t>
      </w:r>
      <w:r w:rsidR="00064367">
        <w:rPr>
          <w:rFonts w:ascii="Arial" w:hAnsi="Arial" w:cs="Arial"/>
          <w:sz w:val="24"/>
          <w:szCs w:val="24"/>
        </w:rPr>
        <w:t>n los tratamientos que necesitan</w:t>
      </w:r>
      <w:r w:rsidR="00E24919">
        <w:rPr>
          <w:rFonts w:ascii="Arial" w:hAnsi="Arial" w:cs="Arial"/>
          <w:sz w:val="24"/>
          <w:szCs w:val="24"/>
        </w:rPr>
        <w:t xml:space="preserve"> extracciones para corregir las discrepancias dentro de las arcadas.</w:t>
      </w:r>
      <w:r w:rsidR="00E24919" w:rsidRPr="00B96949">
        <w:rPr>
          <w:rFonts w:ascii="Arial" w:hAnsi="Arial" w:cs="Arial"/>
          <w:sz w:val="24"/>
          <w:szCs w:val="24"/>
          <w:vertAlign w:val="superscript"/>
        </w:rPr>
        <w:t>2</w:t>
      </w:r>
    </w:p>
    <w:p w:rsidR="009537AE" w:rsidRDefault="009537AE" w:rsidP="001E006F">
      <w:pPr>
        <w:shd w:val="clear" w:color="auto" w:fill="FFFFFF"/>
        <w:spacing w:after="0" w:line="360" w:lineRule="auto"/>
        <w:jc w:val="both"/>
        <w:rPr>
          <w:rFonts w:ascii="Arial" w:hAnsi="Arial" w:cs="Arial"/>
          <w:sz w:val="24"/>
          <w:szCs w:val="24"/>
          <w:vertAlign w:val="superscript"/>
        </w:rPr>
      </w:pPr>
    </w:p>
    <w:p w:rsidR="009537AE" w:rsidRDefault="00DC728D" w:rsidP="001E006F">
      <w:pPr>
        <w:shd w:val="clear" w:color="auto" w:fill="FFFFFF"/>
        <w:spacing w:after="0" w:line="360" w:lineRule="auto"/>
        <w:jc w:val="both"/>
        <w:rPr>
          <w:rFonts w:ascii="Arial" w:hAnsi="Arial" w:cs="Arial"/>
          <w:sz w:val="24"/>
          <w:szCs w:val="24"/>
        </w:rPr>
      </w:pPr>
      <w:r>
        <w:rPr>
          <w:rFonts w:ascii="Arial" w:hAnsi="Arial" w:cs="Arial"/>
          <w:sz w:val="24"/>
          <w:szCs w:val="24"/>
          <w:vertAlign w:val="superscript"/>
        </w:rPr>
        <w:t xml:space="preserve"> </w:t>
      </w:r>
      <w:r w:rsidR="00E24919" w:rsidRPr="007C0583">
        <w:rPr>
          <w:rFonts w:ascii="Arial" w:hAnsi="Arial" w:cs="Arial"/>
          <w:sz w:val="24"/>
          <w:szCs w:val="24"/>
        </w:rPr>
        <w:t xml:space="preserve">El uso de </w:t>
      </w:r>
      <w:r w:rsidR="00E24919">
        <w:rPr>
          <w:rFonts w:ascii="Arial" w:hAnsi="Arial" w:cs="Arial"/>
          <w:sz w:val="24"/>
          <w:szCs w:val="24"/>
        </w:rPr>
        <w:t>dispositivos de anclaje temporal</w:t>
      </w:r>
      <w:r w:rsidR="00BB22DA">
        <w:rPr>
          <w:rFonts w:ascii="Arial" w:hAnsi="Arial" w:cs="Arial"/>
          <w:sz w:val="24"/>
          <w:szCs w:val="24"/>
        </w:rPr>
        <w:t xml:space="preserve"> (TAD´s por sus siglas en ingles Temporary Anchorage Devices)</w:t>
      </w:r>
      <w:r w:rsidR="00064367">
        <w:rPr>
          <w:rFonts w:ascii="Arial" w:hAnsi="Arial" w:cs="Arial"/>
          <w:sz w:val="24"/>
          <w:szCs w:val="24"/>
        </w:rPr>
        <w:t xml:space="preserve"> es un procedimiento que</w:t>
      </w:r>
      <w:r w:rsidR="00E24919">
        <w:rPr>
          <w:rFonts w:ascii="Arial" w:hAnsi="Arial" w:cs="Arial"/>
          <w:sz w:val="24"/>
          <w:szCs w:val="24"/>
        </w:rPr>
        <w:t xml:space="preserve"> </w:t>
      </w:r>
      <w:r w:rsidR="00E24919" w:rsidRPr="007C0583">
        <w:rPr>
          <w:rFonts w:ascii="Arial" w:hAnsi="Arial" w:cs="Arial"/>
          <w:sz w:val="24"/>
          <w:szCs w:val="24"/>
        </w:rPr>
        <w:t>se está</w:t>
      </w:r>
      <w:r w:rsidR="00BB22DA">
        <w:rPr>
          <w:rFonts w:ascii="Arial" w:hAnsi="Arial" w:cs="Arial"/>
          <w:sz w:val="24"/>
          <w:szCs w:val="24"/>
        </w:rPr>
        <w:t xml:space="preserve"> conv</w:t>
      </w:r>
      <w:r w:rsidR="00064367">
        <w:rPr>
          <w:rFonts w:ascii="Arial" w:hAnsi="Arial" w:cs="Arial"/>
          <w:sz w:val="24"/>
          <w:szCs w:val="24"/>
        </w:rPr>
        <w:t>irtiendo un auxiliar en la práctica diaria de los especialistas</w:t>
      </w:r>
      <w:r w:rsidR="00E24919">
        <w:rPr>
          <w:rFonts w:ascii="Arial" w:hAnsi="Arial" w:cs="Arial"/>
          <w:sz w:val="24"/>
          <w:szCs w:val="24"/>
        </w:rPr>
        <w:t xml:space="preserve"> para el tratamiento de las maloclusiones </w:t>
      </w:r>
      <w:r w:rsidR="009537AE">
        <w:rPr>
          <w:rFonts w:ascii="Arial" w:hAnsi="Arial" w:cs="Arial"/>
          <w:sz w:val="24"/>
          <w:szCs w:val="24"/>
        </w:rPr>
        <w:t>dentoesqueléticas.</w:t>
      </w:r>
    </w:p>
    <w:p w:rsidR="00E24919" w:rsidRPr="00DC728D" w:rsidRDefault="009537AE" w:rsidP="001E006F">
      <w:pPr>
        <w:shd w:val="clear" w:color="auto" w:fill="FFFFFF"/>
        <w:spacing w:after="0" w:line="360" w:lineRule="auto"/>
        <w:jc w:val="both"/>
        <w:rPr>
          <w:rFonts w:ascii="Arial" w:hAnsi="Arial" w:cs="Arial"/>
          <w:sz w:val="24"/>
          <w:szCs w:val="24"/>
          <w:vertAlign w:val="superscript"/>
        </w:rPr>
      </w:pPr>
      <w:r>
        <w:rPr>
          <w:rFonts w:ascii="Arial" w:hAnsi="Arial" w:cs="Arial"/>
          <w:sz w:val="24"/>
          <w:szCs w:val="24"/>
        </w:rPr>
        <w:lastRenderedPageBreak/>
        <w:t>P</w:t>
      </w:r>
      <w:r w:rsidR="001E006F">
        <w:rPr>
          <w:rFonts w:ascii="Arial" w:hAnsi="Arial" w:cs="Arial"/>
          <w:sz w:val="24"/>
          <w:szCs w:val="24"/>
        </w:rPr>
        <w:t>or ciertas ventajas unas de ellas sin:</w:t>
      </w:r>
      <w:r w:rsidR="00BB22DA">
        <w:rPr>
          <w:rFonts w:ascii="Arial" w:hAnsi="Arial" w:cs="Arial"/>
          <w:sz w:val="24"/>
          <w:szCs w:val="24"/>
        </w:rPr>
        <w:t xml:space="preserve"> el tamaño reducido que tienen los minitornillos, la simplicidad de su implantación</w:t>
      </w:r>
      <w:r w:rsidR="001E006F">
        <w:rPr>
          <w:rFonts w:ascii="Arial" w:hAnsi="Arial" w:cs="Arial"/>
          <w:sz w:val="24"/>
          <w:szCs w:val="24"/>
        </w:rPr>
        <w:t xml:space="preserve"> y explantación</w:t>
      </w:r>
      <w:r w:rsidR="00BB22DA">
        <w:rPr>
          <w:rFonts w:ascii="Arial" w:hAnsi="Arial" w:cs="Arial"/>
          <w:sz w:val="24"/>
          <w:szCs w:val="24"/>
        </w:rPr>
        <w:t xml:space="preserve"> (fácil para colocar y retirar)</w:t>
      </w:r>
      <w:r w:rsidR="00E24919" w:rsidRPr="007C0583">
        <w:rPr>
          <w:rFonts w:ascii="Arial" w:hAnsi="Arial" w:cs="Arial"/>
          <w:sz w:val="24"/>
          <w:szCs w:val="24"/>
        </w:rPr>
        <w:t xml:space="preserve">, por ser un método </w:t>
      </w:r>
      <w:r w:rsidR="001E006F">
        <w:rPr>
          <w:rFonts w:ascii="Arial" w:hAnsi="Arial" w:cs="Arial"/>
          <w:sz w:val="24"/>
          <w:szCs w:val="24"/>
        </w:rPr>
        <w:t>que elimina por</w:t>
      </w:r>
      <w:r w:rsidR="00BB22DA">
        <w:rPr>
          <w:rFonts w:ascii="Arial" w:hAnsi="Arial" w:cs="Arial"/>
          <w:sz w:val="24"/>
          <w:szCs w:val="24"/>
        </w:rPr>
        <w:t xml:space="preserve"> completo los movimientos indeseados </w:t>
      </w:r>
      <w:r w:rsidR="00E15E94">
        <w:rPr>
          <w:rFonts w:ascii="Arial" w:hAnsi="Arial" w:cs="Arial"/>
          <w:sz w:val="24"/>
          <w:szCs w:val="24"/>
        </w:rPr>
        <w:t>a</w:t>
      </w:r>
      <w:r w:rsidR="001E006F">
        <w:rPr>
          <w:rFonts w:ascii="Arial" w:hAnsi="Arial" w:cs="Arial"/>
          <w:sz w:val="24"/>
          <w:szCs w:val="24"/>
        </w:rPr>
        <w:t xml:space="preserve"> través de sus dos variaciones:</w:t>
      </w:r>
      <w:r w:rsidR="00E15E94">
        <w:rPr>
          <w:rFonts w:ascii="Arial" w:hAnsi="Arial" w:cs="Arial"/>
          <w:sz w:val="24"/>
          <w:szCs w:val="24"/>
        </w:rPr>
        <w:t xml:space="preserve"> anclaje absoluto directo e indirecto</w:t>
      </w:r>
      <w:r w:rsidR="00BB22DA">
        <w:rPr>
          <w:rFonts w:ascii="Arial" w:hAnsi="Arial" w:cs="Arial"/>
          <w:sz w:val="24"/>
          <w:szCs w:val="24"/>
        </w:rPr>
        <w:t xml:space="preserve"> </w:t>
      </w:r>
      <w:r w:rsidR="00E24919" w:rsidRPr="007C0583">
        <w:rPr>
          <w:rFonts w:ascii="Arial" w:hAnsi="Arial" w:cs="Arial"/>
          <w:sz w:val="24"/>
          <w:szCs w:val="24"/>
        </w:rPr>
        <w:t xml:space="preserve">y por proporcionar comodidad al </w:t>
      </w:r>
      <w:r w:rsidR="00BB22DA">
        <w:rPr>
          <w:rFonts w:ascii="Arial" w:hAnsi="Arial" w:cs="Arial"/>
          <w:sz w:val="24"/>
          <w:szCs w:val="24"/>
        </w:rPr>
        <w:t>paciente, eliminando la</w:t>
      </w:r>
      <w:r w:rsidR="00E15E94">
        <w:rPr>
          <w:rFonts w:ascii="Arial" w:hAnsi="Arial" w:cs="Arial"/>
          <w:sz w:val="24"/>
          <w:szCs w:val="24"/>
        </w:rPr>
        <w:t xml:space="preserve"> parte de la</w:t>
      </w:r>
      <w:r w:rsidR="00BB22DA">
        <w:rPr>
          <w:rFonts w:ascii="Arial" w:hAnsi="Arial" w:cs="Arial"/>
          <w:sz w:val="24"/>
          <w:szCs w:val="24"/>
        </w:rPr>
        <w:t xml:space="preserve"> cooperación del paci</w:t>
      </w:r>
      <w:r w:rsidR="00B600BC">
        <w:rPr>
          <w:rFonts w:ascii="Arial" w:hAnsi="Arial" w:cs="Arial"/>
          <w:sz w:val="24"/>
          <w:szCs w:val="24"/>
        </w:rPr>
        <w:t>ente  y por lo tanto lograr los</w:t>
      </w:r>
      <w:r w:rsidR="00BB22DA">
        <w:rPr>
          <w:rFonts w:ascii="Arial" w:hAnsi="Arial" w:cs="Arial"/>
          <w:sz w:val="24"/>
          <w:szCs w:val="24"/>
        </w:rPr>
        <w:t xml:space="preserve"> objetivos </w:t>
      </w:r>
      <w:r w:rsidR="00B600BC">
        <w:rPr>
          <w:rFonts w:ascii="Arial" w:hAnsi="Arial" w:cs="Arial"/>
          <w:sz w:val="24"/>
          <w:szCs w:val="24"/>
        </w:rPr>
        <w:t xml:space="preserve">de una manera más acelerada ya que </w:t>
      </w:r>
      <w:r w:rsidR="00BB22DA">
        <w:rPr>
          <w:rFonts w:ascii="Arial" w:hAnsi="Arial" w:cs="Arial"/>
          <w:sz w:val="24"/>
          <w:szCs w:val="24"/>
        </w:rPr>
        <w:t>permiten el control ver</w:t>
      </w:r>
      <w:r w:rsidR="00B600BC">
        <w:rPr>
          <w:rFonts w:ascii="Arial" w:hAnsi="Arial" w:cs="Arial"/>
          <w:sz w:val="24"/>
          <w:szCs w:val="24"/>
        </w:rPr>
        <w:t>tical, horizontal y transversal</w:t>
      </w:r>
      <w:r w:rsidR="00E24919">
        <w:rPr>
          <w:rFonts w:ascii="Arial" w:hAnsi="Arial" w:cs="Arial"/>
          <w:sz w:val="24"/>
          <w:szCs w:val="24"/>
        </w:rPr>
        <w:t>.</w:t>
      </w:r>
      <w:r w:rsidR="00E24919" w:rsidRPr="00ED1332">
        <w:rPr>
          <w:rFonts w:ascii="Arial" w:hAnsi="Arial" w:cs="Arial"/>
          <w:sz w:val="24"/>
          <w:szCs w:val="24"/>
          <w:vertAlign w:val="superscript"/>
        </w:rPr>
        <w:t>3</w:t>
      </w:r>
    </w:p>
    <w:p w:rsidR="001E006F" w:rsidRDefault="001E006F" w:rsidP="00B17E31">
      <w:pPr>
        <w:pStyle w:val="Ttulo1"/>
        <w:jc w:val="center"/>
        <w:rPr>
          <w:rFonts w:ascii="Arial" w:hAnsi="Arial" w:cs="Arial"/>
          <w:sz w:val="32"/>
          <w:szCs w:val="32"/>
        </w:rPr>
      </w:pPr>
      <w:bookmarkStart w:id="2" w:name="_Toc38834454"/>
      <w:bookmarkStart w:id="3" w:name="_Toc41502935"/>
    </w:p>
    <w:p w:rsidR="001E006F" w:rsidRDefault="001E006F" w:rsidP="00B17E31">
      <w:pPr>
        <w:pStyle w:val="Ttulo1"/>
        <w:jc w:val="center"/>
        <w:rPr>
          <w:rFonts w:ascii="Arial" w:hAnsi="Arial" w:cs="Arial"/>
          <w:sz w:val="32"/>
          <w:szCs w:val="32"/>
        </w:rPr>
      </w:pPr>
    </w:p>
    <w:p w:rsidR="001E006F" w:rsidRDefault="001E006F" w:rsidP="00B17E31">
      <w:pPr>
        <w:pStyle w:val="Ttulo1"/>
        <w:jc w:val="center"/>
        <w:rPr>
          <w:rFonts w:ascii="Arial" w:hAnsi="Arial" w:cs="Arial"/>
          <w:sz w:val="32"/>
          <w:szCs w:val="32"/>
        </w:rPr>
      </w:pPr>
    </w:p>
    <w:p w:rsidR="001E006F" w:rsidRDefault="001E006F" w:rsidP="00B17E31">
      <w:pPr>
        <w:pStyle w:val="Ttulo1"/>
        <w:jc w:val="center"/>
        <w:rPr>
          <w:rFonts w:ascii="Arial" w:hAnsi="Arial" w:cs="Arial"/>
          <w:sz w:val="32"/>
          <w:szCs w:val="32"/>
        </w:rPr>
      </w:pPr>
    </w:p>
    <w:p w:rsidR="001E006F" w:rsidRDefault="001E006F" w:rsidP="00B17E31">
      <w:pPr>
        <w:pStyle w:val="Ttulo1"/>
        <w:jc w:val="center"/>
        <w:rPr>
          <w:rFonts w:ascii="Arial" w:hAnsi="Arial" w:cs="Arial"/>
          <w:sz w:val="32"/>
          <w:szCs w:val="32"/>
        </w:rPr>
      </w:pPr>
    </w:p>
    <w:p w:rsidR="001E006F" w:rsidRDefault="001E006F" w:rsidP="00B17E31">
      <w:pPr>
        <w:pStyle w:val="Ttulo1"/>
        <w:jc w:val="center"/>
        <w:rPr>
          <w:rFonts w:ascii="Arial" w:hAnsi="Arial" w:cs="Arial"/>
          <w:sz w:val="32"/>
          <w:szCs w:val="32"/>
        </w:rPr>
      </w:pPr>
    </w:p>
    <w:p w:rsidR="001E006F" w:rsidRDefault="001E006F" w:rsidP="00B17E31">
      <w:pPr>
        <w:pStyle w:val="Ttulo1"/>
        <w:jc w:val="center"/>
        <w:rPr>
          <w:rFonts w:ascii="Arial" w:hAnsi="Arial" w:cs="Arial"/>
          <w:sz w:val="32"/>
          <w:szCs w:val="32"/>
        </w:rPr>
      </w:pPr>
    </w:p>
    <w:p w:rsidR="009537AE" w:rsidRDefault="009537AE" w:rsidP="00B17E31">
      <w:pPr>
        <w:pStyle w:val="Ttulo1"/>
        <w:jc w:val="center"/>
        <w:rPr>
          <w:rFonts w:ascii="Arial" w:hAnsi="Arial" w:cs="Arial"/>
          <w:sz w:val="32"/>
          <w:szCs w:val="32"/>
        </w:rPr>
      </w:pPr>
    </w:p>
    <w:p w:rsidR="009537AE" w:rsidRDefault="009537AE" w:rsidP="00B17E31">
      <w:pPr>
        <w:pStyle w:val="Ttulo1"/>
        <w:jc w:val="center"/>
        <w:rPr>
          <w:rFonts w:ascii="Arial" w:hAnsi="Arial" w:cs="Arial"/>
          <w:sz w:val="32"/>
          <w:szCs w:val="32"/>
        </w:rPr>
      </w:pPr>
    </w:p>
    <w:p w:rsidR="009537AE" w:rsidRDefault="009537AE" w:rsidP="00B17E31">
      <w:pPr>
        <w:pStyle w:val="Ttulo1"/>
        <w:jc w:val="center"/>
        <w:rPr>
          <w:rFonts w:ascii="Arial" w:hAnsi="Arial" w:cs="Arial"/>
          <w:sz w:val="32"/>
          <w:szCs w:val="32"/>
        </w:rPr>
      </w:pPr>
    </w:p>
    <w:p w:rsidR="001E006F" w:rsidRDefault="001E006F" w:rsidP="00B17E31">
      <w:pPr>
        <w:pStyle w:val="Ttulo1"/>
        <w:jc w:val="center"/>
        <w:rPr>
          <w:rFonts w:ascii="Arial" w:hAnsi="Arial" w:cs="Arial"/>
          <w:sz w:val="32"/>
          <w:szCs w:val="32"/>
        </w:rPr>
      </w:pPr>
    </w:p>
    <w:p w:rsidR="001E006F" w:rsidRDefault="001E006F" w:rsidP="00B17E31">
      <w:pPr>
        <w:pStyle w:val="Ttulo1"/>
        <w:jc w:val="center"/>
        <w:rPr>
          <w:rFonts w:ascii="Arial" w:hAnsi="Arial" w:cs="Arial"/>
          <w:sz w:val="32"/>
          <w:szCs w:val="32"/>
        </w:rPr>
      </w:pPr>
    </w:p>
    <w:p w:rsidR="001E006F" w:rsidRDefault="001E006F" w:rsidP="00B17E31">
      <w:pPr>
        <w:pStyle w:val="Ttulo1"/>
        <w:jc w:val="center"/>
        <w:rPr>
          <w:rFonts w:ascii="Arial" w:hAnsi="Arial" w:cs="Arial"/>
          <w:sz w:val="32"/>
          <w:szCs w:val="32"/>
        </w:rPr>
      </w:pPr>
    </w:p>
    <w:p w:rsidR="001E006F" w:rsidRDefault="001E006F" w:rsidP="00B17E31">
      <w:pPr>
        <w:pStyle w:val="Ttulo1"/>
        <w:jc w:val="center"/>
        <w:rPr>
          <w:rFonts w:ascii="Arial" w:hAnsi="Arial" w:cs="Arial"/>
          <w:sz w:val="32"/>
          <w:szCs w:val="32"/>
        </w:rPr>
      </w:pPr>
    </w:p>
    <w:p w:rsidR="001E006F" w:rsidRDefault="001E006F" w:rsidP="00B17E31">
      <w:pPr>
        <w:pStyle w:val="Ttulo1"/>
        <w:jc w:val="center"/>
        <w:rPr>
          <w:rFonts w:ascii="Arial" w:hAnsi="Arial" w:cs="Arial"/>
          <w:sz w:val="32"/>
          <w:szCs w:val="32"/>
        </w:rPr>
      </w:pPr>
    </w:p>
    <w:p w:rsidR="00B600BC" w:rsidRPr="001943BC" w:rsidRDefault="00B600BC" w:rsidP="00B17E31">
      <w:pPr>
        <w:pStyle w:val="Ttulo1"/>
        <w:jc w:val="center"/>
        <w:rPr>
          <w:rFonts w:ascii="Arial" w:hAnsi="Arial" w:cs="Arial"/>
          <w:sz w:val="32"/>
          <w:szCs w:val="32"/>
        </w:rPr>
      </w:pPr>
      <w:r w:rsidRPr="001943BC">
        <w:rPr>
          <w:rFonts w:ascii="Arial" w:hAnsi="Arial" w:cs="Arial"/>
          <w:sz w:val="32"/>
          <w:szCs w:val="32"/>
        </w:rPr>
        <w:lastRenderedPageBreak/>
        <w:t>Antecedentes.</w:t>
      </w:r>
      <w:bookmarkEnd w:id="2"/>
      <w:bookmarkEnd w:id="3"/>
    </w:p>
    <w:p w:rsidR="00857335" w:rsidRDefault="00B600BC" w:rsidP="00B600BC">
      <w:pPr>
        <w:spacing w:line="360" w:lineRule="auto"/>
        <w:jc w:val="both"/>
        <w:rPr>
          <w:rFonts w:ascii="Arial" w:hAnsi="Arial" w:cs="Arial"/>
          <w:sz w:val="24"/>
          <w:szCs w:val="24"/>
          <w:lang w:eastAsia="es-MX"/>
        </w:rPr>
      </w:pPr>
      <w:r>
        <w:rPr>
          <w:rFonts w:ascii="Arial" w:hAnsi="Arial" w:cs="Arial"/>
          <w:sz w:val="24"/>
          <w:szCs w:val="24"/>
          <w:lang w:val="es-ES" w:eastAsia="es-MX"/>
        </w:rPr>
        <w:t>En el año de 1945 Gainsforth y Higley fueron los primeros en informar que utilizaron</w:t>
      </w:r>
      <w:r w:rsidRPr="00651A52">
        <w:rPr>
          <w:rFonts w:ascii="Arial" w:hAnsi="Arial" w:cs="Arial"/>
          <w:sz w:val="24"/>
          <w:szCs w:val="24"/>
          <w:lang w:val="es-ES" w:eastAsia="es-MX"/>
        </w:rPr>
        <w:t xml:space="preserve"> tornillos </w:t>
      </w:r>
      <w:r w:rsidR="001E006F">
        <w:rPr>
          <w:rFonts w:ascii="Arial" w:hAnsi="Arial" w:cs="Arial"/>
          <w:sz w:val="24"/>
          <w:szCs w:val="24"/>
          <w:lang w:val="es-ES" w:eastAsia="es-MX"/>
        </w:rPr>
        <w:t>compatibles con el tejido óseo</w:t>
      </w:r>
      <w:r>
        <w:rPr>
          <w:rFonts w:ascii="Arial" w:hAnsi="Arial" w:cs="Arial"/>
          <w:sz w:val="24"/>
          <w:szCs w:val="24"/>
          <w:lang w:val="es-ES" w:eastAsia="es-MX"/>
        </w:rPr>
        <w:t>, fabricados de metal tipo V</w:t>
      </w:r>
      <w:r w:rsidRPr="00651A52">
        <w:rPr>
          <w:rFonts w:ascii="Arial" w:hAnsi="Arial" w:cs="Arial"/>
          <w:sz w:val="24"/>
          <w:szCs w:val="24"/>
          <w:lang w:val="es-ES" w:eastAsia="es-MX"/>
        </w:rPr>
        <w:t xml:space="preserve">itallium, como </w:t>
      </w:r>
      <w:r>
        <w:rPr>
          <w:rFonts w:ascii="Arial" w:hAnsi="Arial" w:cs="Arial"/>
          <w:sz w:val="24"/>
          <w:szCs w:val="24"/>
          <w:lang w:val="es-ES" w:eastAsia="es-MX"/>
        </w:rPr>
        <w:t>un dispositivo de  anclaje intraoral en perros</w:t>
      </w:r>
      <w:r w:rsidRPr="00651A52">
        <w:rPr>
          <w:rFonts w:ascii="Arial" w:hAnsi="Arial" w:cs="Arial"/>
          <w:sz w:val="24"/>
          <w:szCs w:val="24"/>
          <w:lang w:val="es-ES" w:eastAsia="es-MX"/>
        </w:rPr>
        <w:t xml:space="preserve">. Desafortunadamente, </w:t>
      </w:r>
      <w:r>
        <w:rPr>
          <w:rFonts w:ascii="Arial" w:hAnsi="Arial" w:cs="Arial"/>
          <w:sz w:val="24"/>
          <w:szCs w:val="24"/>
          <w:lang w:val="es-ES" w:eastAsia="es-MX"/>
        </w:rPr>
        <w:t>después de aplicar las cargas de</w:t>
      </w:r>
      <w:r w:rsidRPr="00651A52">
        <w:rPr>
          <w:rFonts w:ascii="Arial" w:hAnsi="Arial" w:cs="Arial"/>
          <w:sz w:val="24"/>
          <w:szCs w:val="24"/>
          <w:lang w:val="es-ES" w:eastAsia="es-MX"/>
        </w:rPr>
        <w:t xml:space="preserve"> fuerza</w:t>
      </w:r>
      <w:r>
        <w:rPr>
          <w:rFonts w:ascii="Arial" w:hAnsi="Arial" w:cs="Arial"/>
          <w:sz w:val="24"/>
          <w:szCs w:val="24"/>
          <w:lang w:val="es-ES" w:eastAsia="es-MX"/>
        </w:rPr>
        <w:t>, se desalojaron.</w:t>
      </w:r>
      <w:r w:rsidRPr="00B600BC">
        <w:rPr>
          <w:rFonts w:ascii="Arial" w:hAnsi="Arial" w:cs="Arial"/>
          <w:sz w:val="24"/>
          <w:szCs w:val="24"/>
          <w:vertAlign w:val="superscript"/>
          <w:lang w:val="es-ES" w:eastAsia="es-MX"/>
        </w:rPr>
        <w:t>4</w:t>
      </w:r>
      <w:r w:rsidR="00857335">
        <w:rPr>
          <w:rFonts w:ascii="Arial" w:hAnsi="Arial" w:cs="Arial"/>
          <w:sz w:val="24"/>
          <w:szCs w:val="24"/>
          <w:lang w:eastAsia="es-MX"/>
        </w:rPr>
        <w:t xml:space="preserve"> </w:t>
      </w:r>
      <w:r>
        <w:rPr>
          <w:rFonts w:ascii="Arial" w:hAnsi="Arial" w:cs="Arial"/>
          <w:sz w:val="24"/>
          <w:szCs w:val="24"/>
          <w:lang w:val="es-ES" w:eastAsia="es-MX"/>
        </w:rPr>
        <w:t>Después Wehrbein</w:t>
      </w:r>
      <w:r w:rsidR="001E006F">
        <w:rPr>
          <w:rFonts w:ascii="Arial" w:hAnsi="Arial" w:cs="Arial"/>
          <w:sz w:val="24"/>
          <w:szCs w:val="24"/>
          <w:lang w:val="es-ES" w:eastAsia="es-MX"/>
        </w:rPr>
        <w:t xml:space="preserve"> describió un implante que </w:t>
      </w:r>
      <w:r w:rsidR="00C330E1">
        <w:rPr>
          <w:rFonts w:ascii="Arial" w:hAnsi="Arial" w:cs="Arial"/>
          <w:sz w:val="24"/>
          <w:szCs w:val="24"/>
          <w:lang w:val="es-ES" w:eastAsia="es-MX"/>
        </w:rPr>
        <w:t>iba</w:t>
      </w:r>
      <w:r w:rsidR="001E006F">
        <w:rPr>
          <w:rFonts w:ascii="Arial" w:hAnsi="Arial" w:cs="Arial"/>
          <w:sz w:val="24"/>
          <w:szCs w:val="24"/>
          <w:lang w:val="es-ES" w:eastAsia="es-MX"/>
        </w:rPr>
        <w:t xml:space="preserve"> insertado a nivel del paladar</w:t>
      </w:r>
      <w:r w:rsidRPr="00651A52">
        <w:rPr>
          <w:rFonts w:ascii="Arial" w:hAnsi="Arial" w:cs="Arial"/>
          <w:sz w:val="24"/>
          <w:szCs w:val="24"/>
          <w:lang w:val="es-ES" w:eastAsia="es-MX"/>
        </w:rPr>
        <w:t xml:space="preserve"> </w:t>
      </w:r>
      <w:r>
        <w:rPr>
          <w:rFonts w:ascii="Arial" w:hAnsi="Arial" w:cs="Arial"/>
          <w:sz w:val="24"/>
          <w:szCs w:val="24"/>
          <w:lang w:val="es-ES" w:eastAsia="es-MX"/>
        </w:rPr>
        <w:t>(</w:t>
      </w:r>
      <w:r w:rsidRPr="00651A52">
        <w:rPr>
          <w:rFonts w:ascii="Arial" w:hAnsi="Arial" w:cs="Arial"/>
          <w:sz w:val="24"/>
          <w:szCs w:val="24"/>
          <w:lang w:val="es-ES" w:eastAsia="es-MX"/>
        </w:rPr>
        <w:t>Orthosystem</w:t>
      </w:r>
      <w:r>
        <w:rPr>
          <w:rFonts w:ascii="Arial" w:hAnsi="Arial" w:cs="Arial"/>
          <w:sz w:val="24"/>
          <w:szCs w:val="24"/>
          <w:lang w:val="es-ES" w:eastAsia="es-MX"/>
        </w:rPr>
        <w:t>)</w:t>
      </w:r>
      <w:r w:rsidRPr="00651A52">
        <w:rPr>
          <w:rFonts w:ascii="Arial" w:hAnsi="Arial" w:cs="Arial"/>
          <w:sz w:val="24"/>
          <w:szCs w:val="24"/>
          <w:lang w:val="es-ES" w:eastAsia="es-MX"/>
        </w:rPr>
        <w:t>, desarrollado por Straumann</w:t>
      </w:r>
      <w:r w:rsidR="00C330E1">
        <w:rPr>
          <w:rFonts w:ascii="Arial" w:hAnsi="Arial" w:cs="Arial"/>
          <w:sz w:val="24"/>
          <w:szCs w:val="24"/>
          <w:lang w:val="es-ES" w:eastAsia="es-MX"/>
        </w:rPr>
        <w:t>, este sistema consistía en</w:t>
      </w:r>
      <w:r w:rsidRPr="00651A52">
        <w:rPr>
          <w:rFonts w:ascii="Arial" w:hAnsi="Arial" w:cs="Arial"/>
          <w:sz w:val="24"/>
          <w:szCs w:val="24"/>
          <w:lang w:val="es-ES" w:eastAsia="es-MX"/>
        </w:rPr>
        <w:t xml:space="preserve"> la colocación de un implante</w:t>
      </w:r>
      <w:r w:rsidR="00C330E1">
        <w:rPr>
          <w:rFonts w:ascii="Arial" w:hAnsi="Arial" w:cs="Arial"/>
          <w:sz w:val="24"/>
          <w:szCs w:val="24"/>
          <w:lang w:val="es-ES" w:eastAsia="es-MX"/>
        </w:rPr>
        <w:t xml:space="preserve"> pequeño con forma cilíndrica</w:t>
      </w:r>
      <w:r w:rsidRPr="00651A52">
        <w:rPr>
          <w:rFonts w:ascii="Arial" w:hAnsi="Arial" w:cs="Arial"/>
          <w:sz w:val="24"/>
          <w:szCs w:val="24"/>
          <w:lang w:val="es-ES" w:eastAsia="es-MX"/>
        </w:rPr>
        <w:t xml:space="preserve"> en la </w:t>
      </w:r>
      <w:r w:rsidR="00C330E1">
        <w:rPr>
          <w:rFonts w:ascii="Arial" w:hAnsi="Arial" w:cs="Arial"/>
          <w:sz w:val="24"/>
          <w:szCs w:val="24"/>
          <w:lang w:val="es-ES" w:eastAsia="es-MX"/>
        </w:rPr>
        <w:t>zona anterior y media del paladar, esperando aproximadamente un periodo de 12 semanas, con el objetivo de promover</w:t>
      </w:r>
      <w:r w:rsidR="00857335">
        <w:rPr>
          <w:rFonts w:ascii="Arial" w:hAnsi="Arial" w:cs="Arial"/>
          <w:sz w:val="24"/>
          <w:szCs w:val="24"/>
          <w:lang w:val="es-ES" w:eastAsia="es-MX"/>
        </w:rPr>
        <w:t xml:space="preserve"> la osteointegración, y de esta manera poder realizar la carga en</w:t>
      </w:r>
      <w:r w:rsidRPr="00651A52">
        <w:rPr>
          <w:rFonts w:ascii="Arial" w:hAnsi="Arial" w:cs="Arial"/>
          <w:sz w:val="24"/>
          <w:szCs w:val="24"/>
          <w:lang w:val="es-ES" w:eastAsia="es-MX"/>
        </w:rPr>
        <w:t xml:space="preserve"> el implante</w:t>
      </w:r>
      <w:r>
        <w:rPr>
          <w:rFonts w:ascii="Arial" w:hAnsi="Arial" w:cs="Arial"/>
          <w:sz w:val="24"/>
          <w:szCs w:val="24"/>
          <w:lang w:val="es-ES" w:eastAsia="es-MX"/>
        </w:rPr>
        <w:t>.</w:t>
      </w:r>
      <w:r w:rsidR="00BA7E2E">
        <w:rPr>
          <w:rFonts w:ascii="Arial" w:hAnsi="Arial" w:cs="Arial"/>
          <w:sz w:val="24"/>
          <w:szCs w:val="24"/>
          <w:lang w:eastAsia="es-MX"/>
        </w:rPr>
        <w:t xml:space="preserve"> </w:t>
      </w:r>
      <w:r w:rsidR="00857335" w:rsidRPr="004F38E3">
        <w:rPr>
          <w:rFonts w:ascii="Arial" w:hAnsi="Arial" w:cs="Arial"/>
          <w:sz w:val="24"/>
          <w:szCs w:val="24"/>
        </w:rPr>
        <w:t xml:space="preserve">En </w:t>
      </w:r>
      <w:r w:rsidR="00C330E1">
        <w:rPr>
          <w:rFonts w:ascii="Arial" w:hAnsi="Arial" w:cs="Arial"/>
          <w:sz w:val="24"/>
          <w:szCs w:val="24"/>
        </w:rPr>
        <w:t xml:space="preserve">el año de </w:t>
      </w:r>
      <w:r w:rsidR="00857335" w:rsidRPr="004F38E3">
        <w:rPr>
          <w:rFonts w:ascii="Arial" w:hAnsi="Arial" w:cs="Arial"/>
          <w:sz w:val="24"/>
          <w:szCs w:val="24"/>
        </w:rPr>
        <w:t>1988, Shapiro y Kokich, mencionaron la posibilidad de usar los implantes dentales como anclaje durante el tratamiento de ortodoncia y de dejarlos para</w:t>
      </w:r>
      <w:r w:rsidR="00C330E1">
        <w:rPr>
          <w:rFonts w:ascii="Arial" w:hAnsi="Arial" w:cs="Arial"/>
          <w:sz w:val="24"/>
          <w:szCs w:val="24"/>
        </w:rPr>
        <w:t xml:space="preserve"> después</w:t>
      </w:r>
      <w:r w:rsidR="00857335" w:rsidRPr="004F38E3">
        <w:rPr>
          <w:rFonts w:ascii="Arial" w:hAnsi="Arial" w:cs="Arial"/>
          <w:sz w:val="24"/>
          <w:szCs w:val="24"/>
        </w:rPr>
        <w:t xml:space="preserve"> ser utilizados con fines prostodóncicos.</w:t>
      </w:r>
    </w:p>
    <w:p w:rsidR="00B600BC" w:rsidRDefault="00857335" w:rsidP="00B600BC">
      <w:pPr>
        <w:spacing w:line="360" w:lineRule="auto"/>
        <w:jc w:val="both"/>
        <w:rPr>
          <w:rFonts w:ascii="Arial" w:hAnsi="Arial" w:cs="Arial"/>
          <w:sz w:val="24"/>
          <w:szCs w:val="24"/>
          <w:shd w:val="clear" w:color="auto" w:fill="FFFFFF" w:themeFill="background1"/>
        </w:rPr>
      </w:pPr>
      <w:r>
        <w:rPr>
          <w:rFonts w:ascii="Arial" w:hAnsi="Arial" w:cs="Arial"/>
          <w:sz w:val="24"/>
          <w:szCs w:val="24"/>
          <w:shd w:val="clear" w:color="auto" w:fill="FFFFFF" w:themeFill="background1"/>
        </w:rPr>
        <w:t xml:space="preserve">En 1995 </w:t>
      </w:r>
      <w:r w:rsidR="00B600BC" w:rsidRPr="00651A52">
        <w:rPr>
          <w:rFonts w:ascii="Arial" w:hAnsi="Arial" w:cs="Arial"/>
          <w:sz w:val="24"/>
          <w:szCs w:val="24"/>
          <w:shd w:val="clear" w:color="auto" w:fill="FFFFFF" w:themeFill="background1"/>
        </w:rPr>
        <w:t>fueron desarrollados</w:t>
      </w:r>
      <w:r>
        <w:rPr>
          <w:rFonts w:ascii="Arial" w:hAnsi="Arial" w:cs="Arial"/>
          <w:sz w:val="24"/>
          <w:szCs w:val="24"/>
          <w:shd w:val="clear" w:color="auto" w:fill="FFFFFF" w:themeFill="background1"/>
        </w:rPr>
        <w:t xml:space="preserve"> los ontplants</w:t>
      </w:r>
      <w:r w:rsidR="00B600BC" w:rsidRPr="00651A52">
        <w:rPr>
          <w:rFonts w:ascii="Arial" w:hAnsi="Arial" w:cs="Arial"/>
          <w:sz w:val="24"/>
          <w:szCs w:val="24"/>
          <w:shd w:val="clear" w:color="auto" w:fill="FFFFFF" w:themeFill="background1"/>
        </w:rPr>
        <w:t xml:space="preserve"> por Nobel Biocare</w:t>
      </w:r>
      <w:r w:rsidR="00B600BC">
        <w:rPr>
          <w:rFonts w:ascii="Arial" w:hAnsi="Arial" w:cs="Arial"/>
          <w:sz w:val="24"/>
          <w:szCs w:val="24"/>
          <w:shd w:val="clear" w:color="auto" w:fill="FFFFFF" w:themeFill="background1"/>
        </w:rPr>
        <w:t xml:space="preserve"> </w:t>
      </w:r>
      <w:r>
        <w:rPr>
          <w:rFonts w:ascii="Arial" w:hAnsi="Arial" w:cs="Arial"/>
          <w:sz w:val="24"/>
          <w:szCs w:val="24"/>
        </w:rPr>
        <w:t>que</w:t>
      </w:r>
      <w:r w:rsidR="00B600BC" w:rsidRPr="00651A52">
        <w:rPr>
          <w:rFonts w:ascii="Arial" w:hAnsi="Arial" w:cs="Arial"/>
          <w:sz w:val="24"/>
          <w:szCs w:val="24"/>
          <w:shd w:val="clear" w:color="auto" w:fill="FFFFFF" w:themeFill="background1"/>
        </w:rPr>
        <w:t xml:space="preserve"> </w:t>
      </w:r>
      <w:r w:rsidRPr="00651A52">
        <w:rPr>
          <w:rFonts w:ascii="Arial" w:hAnsi="Arial" w:cs="Arial"/>
          <w:sz w:val="24"/>
          <w:szCs w:val="24"/>
          <w:shd w:val="clear" w:color="auto" w:fill="FFFFFF" w:themeFill="background1"/>
        </w:rPr>
        <w:t>c</w:t>
      </w:r>
      <w:r>
        <w:rPr>
          <w:rFonts w:ascii="Arial" w:hAnsi="Arial" w:cs="Arial"/>
          <w:sz w:val="24"/>
          <w:szCs w:val="24"/>
          <w:shd w:val="clear" w:color="auto" w:fill="FFFFFF" w:themeFill="background1"/>
        </w:rPr>
        <w:t>onsistían</w:t>
      </w:r>
      <w:r w:rsidR="00B600BC">
        <w:rPr>
          <w:rFonts w:ascii="Arial" w:hAnsi="Arial" w:cs="Arial"/>
          <w:sz w:val="24"/>
          <w:szCs w:val="24"/>
          <w:shd w:val="clear" w:color="auto" w:fill="FFFFFF" w:themeFill="background1"/>
        </w:rPr>
        <w:t xml:space="preserve"> en un disco liso</w:t>
      </w:r>
      <w:r w:rsidR="00B600BC" w:rsidRPr="00651A52">
        <w:rPr>
          <w:rFonts w:ascii="Arial" w:hAnsi="Arial" w:cs="Arial"/>
          <w:sz w:val="24"/>
          <w:szCs w:val="24"/>
          <w:shd w:val="clear" w:color="auto" w:fill="FFFFFF" w:themeFill="background1"/>
        </w:rPr>
        <w:t xml:space="preserve"> de titanio revestido de hidroxiapatita, </w:t>
      </w:r>
      <w:r w:rsidR="00C330E1">
        <w:rPr>
          <w:rFonts w:ascii="Arial" w:hAnsi="Arial" w:cs="Arial"/>
          <w:sz w:val="24"/>
          <w:szCs w:val="24"/>
          <w:shd w:val="clear" w:color="auto" w:fill="FFFFFF" w:themeFill="background1"/>
        </w:rPr>
        <w:t>se insertaba en al paladar a través de una guía quirúrgica (túnel subperióstico)</w:t>
      </w:r>
      <w:r w:rsidR="00B600BC" w:rsidRPr="00651A52">
        <w:rPr>
          <w:rFonts w:ascii="Arial" w:hAnsi="Arial" w:cs="Arial"/>
          <w:sz w:val="24"/>
          <w:szCs w:val="24"/>
          <w:shd w:val="clear" w:color="auto" w:fill="FFFFFF" w:themeFill="background1"/>
        </w:rPr>
        <w:t xml:space="preserve">. </w:t>
      </w:r>
      <w:r w:rsidR="00C330E1">
        <w:rPr>
          <w:rFonts w:ascii="Arial" w:hAnsi="Arial" w:cs="Arial"/>
          <w:sz w:val="24"/>
          <w:szCs w:val="24"/>
          <w:shd w:val="clear" w:color="auto" w:fill="FFFFFF" w:themeFill="background1"/>
        </w:rPr>
        <w:t>El inconveniente de utilizarse con fines ortodóncicos al igual que los demás</w:t>
      </w:r>
      <w:r>
        <w:rPr>
          <w:rFonts w:ascii="Arial" w:hAnsi="Arial" w:cs="Arial"/>
          <w:sz w:val="24"/>
          <w:szCs w:val="24"/>
          <w:shd w:val="clear" w:color="auto" w:fill="FFFFFF" w:themeFill="background1"/>
        </w:rPr>
        <w:t xml:space="preserve"> </w:t>
      </w:r>
      <w:r w:rsidR="00C330E1">
        <w:rPr>
          <w:rFonts w:ascii="Arial" w:hAnsi="Arial" w:cs="Arial"/>
          <w:sz w:val="24"/>
          <w:szCs w:val="24"/>
          <w:shd w:val="clear" w:color="auto" w:fill="FFFFFF" w:themeFill="background1"/>
        </w:rPr>
        <w:t>era esperar</w:t>
      </w:r>
      <w:r>
        <w:rPr>
          <w:rFonts w:ascii="Arial" w:hAnsi="Arial" w:cs="Arial"/>
          <w:sz w:val="24"/>
          <w:szCs w:val="24"/>
          <w:shd w:val="clear" w:color="auto" w:fill="FFFFFF" w:themeFill="background1"/>
        </w:rPr>
        <w:t xml:space="preserve"> a que el implante desarrollara la osteointegración para así</w:t>
      </w:r>
      <w:r w:rsidR="00B600BC" w:rsidRPr="00651A52">
        <w:rPr>
          <w:rFonts w:ascii="Arial" w:hAnsi="Arial" w:cs="Arial"/>
          <w:sz w:val="24"/>
          <w:szCs w:val="24"/>
          <w:shd w:val="clear" w:color="auto" w:fill="FFFFFF" w:themeFill="background1"/>
        </w:rPr>
        <w:t xml:space="preserve"> </w:t>
      </w:r>
      <w:r w:rsidR="00C330E1">
        <w:rPr>
          <w:rFonts w:ascii="Arial" w:hAnsi="Arial" w:cs="Arial"/>
          <w:sz w:val="24"/>
          <w:szCs w:val="24"/>
          <w:shd w:val="clear" w:color="auto" w:fill="FFFFFF" w:themeFill="background1"/>
        </w:rPr>
        <w:t>poder</w:t>
      </w:r>
      <w:r w:rsidR="00B600BC" w:rsidRPr="00651A52">
        <w:rPr>
          <w:rFonts w:ascii="Arial" w:hAnsi="Arial" w:cs="Arial"/>
          <w:sz w:val="24"/>
          <w:szCs w:val="24"/>
          <w:shd w:val="clear" w:color="auto" w:fill="FFFFFF" w:themeFill="background1"/>
        </w:rPr>
        <w:t xml:space="preserve"> proporcionar un anclaje esquelético indirecto</w:t>
      </w:r>
      <w:r>
        <w:rPr>
          <w:rFonts w:ascii="Arial" w:hAnsi="Arial" w:cs="Arial"/>
          <w:sz w:val="24"/>
          <w:szCs w:val="24"/>
          <w:shd w:val="clear" w:color="auto" w:fill="FFFFFF" w:themeFill="background1"/>
        </w:rPr>
        <w:t xml:space="preserve"> a los órganos dentarios</w:t>
      </w:r>
      <w:r w:rsidR="00B600BC" w:rsidRPr="00651A52">
        <w:rPr>
          <w:rFonts w:ascii="Arial" w:hAnsi="Arial" w:cs="Arial"/>
          <w:sz w:val="24"/>
          <w:szCs w:val="24"/>
          <w:shd w:val="clear" w:color="auto" w:fill="FFFFFF" w:themeFill="background1"/>
        </w:rPr>
        <w:t>.</w:t>
      </w:r>
    </w:p>
    <w:p w:rsidR="00B600BC" w:rsidRDefault="00B600BC" w:rsidP="00B600BC">
      <w:pPr>
        <w:spacing w:line="360" w:lineRule="auto"/>
        <w:jc w:val="both"/>
        <w:rPr>
          <w:rFonts w:ascii="Arial" w:hAnsi="Arial" w:cs="Arial"/>
          <w:sz w:val="24"/>
          <w:szCs w:val="24"/>
          <w:vertAlign w:val="superscript"/>
          <w:lang w:eastAsia="es-MX"/>
        </w:rPr>
      </w:pPr>
      <w:r w:rsidRPr="59794B0A">
        <w:rPr>
          <w:rFonts w:ascii="Arial" w:hAnsi="Arial" w:cs="Arial"/>
          <w:sz w:val="24"/>
          <w:szCs w:val="24"/>
          <w:lang w:val="es-ES" w:eastAsia="es-MX"/>
        </w:rPr>
        <w:t xml:space="preserve">En 1997 Kanomi </w:t>
      </w:r>
      <w:r w:rsidR="00857335">
        <w:rPr>
          <w:rFonts w:ascii="Arial" w:hAnsi="Arial" w:cs="Arial"/>
          <w:sz w:val="24"/>
          <w:szCs w:val="24"/>
          <w:lang w:val="es-ES" w:eastAsia="es-MX"/>
        </w:rPr>
        <w:t>describió el uso de cuatro mini</w:t>
      </w:r>
      <w:r w:rsidRPr="59794B0A">
        <w:rPr>
          <w:rFonts w:ascii="Arial" w:hAnsi="Arial" w:cs="Arial"/>
          <w:sz w:val="24"/>
          <w:szCs w:val="24"/>
          <w:lang w:val="es-ES" w:eastAsia="es-MX"/>
        </w:rPr>
        <w:t>tornillos óseos de 1.2mm de diáme</w:t>
      </w:r>
      <w:r w:rsidR="00BA7E2E">
        <w:rPr>
          <w:rFonts w:ascii="Arial" w:hAnsi="Arial" w:cs="Arial"/>
          <w:sz w:val="24"/>
          <w:szCs w:val="24"/>
          <w:lang w:val="es-ES" w:eastAsia="es-MX"/>
        </w:rPr>
        <w:t>tro por 6mm de longitud y es quien utiliza por primera vez el término</w:t>
      </w:r>
      <w:r w:rsidRPr="59794B0A">
        <w:rPr>
          <w:rFonts w:ascii="Arial" w:hAnsi="Arial" w:cs="Arial"/>
          <w:sz w:val="24"/>
          <w:szCs w:val="24"/>
          <w:lang w:val="es-ES" w:eastAsia="es-MX"/>
        </w:rPr>
        <w:t xml:space="preserve"> “mini-implante”. Es importante destacar que teorizó sobre los muchos usos de tales miniimplantes y los sitios anatómicos </w:t>
      </w:r>
      <w:r w:rsidR="00BA7E2E">
        <w:rPr>
          <w:rFonts w:ascii="Arial" w:hAnsi="Arial" w:cs="Arial"/>
          <w:sz w:val="24"/>
          <w:szCs w:val="24"/>
          <w:lang w:val="es-ES" w:eastAsia="es-MX"/>
        </w:rPr>
        <w:t>para su inserción</w:t>
      </w:r>
      <w:r w:rsidRPr="59794B0A">
        <w:rPr>
          <w:rFonts w:ascii="Arial" w:hAnsi="Arial" w:cs="Arial"/>
          <w:sz w:val="24"/>
          <w:szCs w:val="24"/>
          <w:lang w:val="es-ES" w:eastAsia="es-MX"/>
        </w:rPr>
        <w:t>. En la actualidad,</w:t>
      </w:r>
      <w:r w:rsidR="00BA7E2E">
        <w:rPr>
          <w:rFonts w:ascii="Arial" w:hAnsi="Arial" w:cs="Arial"/>
          <w:sz w:val="24"/>
          <w:szCs w:val="24"/>
          <w:lang w:val="es-ES" w:eastAsia="es-MX"/>
        </w:rPr>
        <w:t xml:space="preserve"> se ha propuesto</w:t>
      </w:r>
      <w:r w:rsidRPr="59794B0A">
        <w:rPr>
          <w:rFonts w:ascii="Arial" w:hAnsi="Arial" w:cs="Arial"/>
          <w:sz w:val="24"/>
          <w:szCs w:val="24"/>
          <w:lang w:val="es-ES" w:eastAsia="es-MX"/>
        </w:rPr>
        <w:t xml:space="preserve"> el término “disposi</w:t>
      </w:r>
      <w:r w:rsidR="00BA7E2E">
        <w:rPr>
          <w:rFonts w:ascii="Arial" w:hAnsi="Arial" w:cs="Arial"/>
          <w:sz w:val="24"/>
          <w:szCs w:val="24"/>
          <w:lang w:val="es-ES" w:eastAsia="es-MX"/>
        </w:rPr>
        <w:t>tivos de anclaje temporal”</w:t>
      </w:r>
      <w:r w:rsidR="00857335">
        <w:rPr>
          <w:rFonts w:ascii="Arial" w:hAnsi="Arial" w:cs="Arial"/>
          <w:sz w:val="24"/>
          <w:szCs w:val="24"/>
          <w:lang w:val="es-ES" w:eastAsia="es-MX"/>
        </w:rPr>
        <w:t xml:space="preserve"> para dichos dispo</w:t>
      </w:r>
      <w:r w:rsidR="00BA7E2E">
        <w:rPr>
          <w:rFonts w:ascii="Arial" w:hAnsi="Arial" w:cs="Arial"/>
          <w:sz w:val="24"/>
          <w:szCs w:val="24"/>
          <w:lang w:val="es-ES" w:eastAsia="es-MX"/>
        </w:rPr>
        <w:t>sitivos, con el fin de diferenciarlos</w:t>
      </w:r>
      <w:r w:rsidRPr="59794B0A">
        <w:rPr>
          <w:rFonts w:ascii="Arial" w:hAnsi="Arial" w:cs="Arial"/>
          <w:sz w:val="24"/>
          <w:szCs w:val="24"/>
          <w:lang w:val="es-ES" w:eastAsia="es-MX"/>
        </w:rPr>
        <w:t xml:space="preserve"> de</w:t>
      </w:r>
      <w:r w:rsidR="00BA7E2E">
        <w:rPr>
          <w:rFonts w:ascii="Arial" w:hAnsi="Arial" w:cs="Arial"/>
          <w:sz w:val="24"/>
          <w:szCs w:val="24"/>
          <w:lang w:val="es-ES" w:eastAsia="es-MX"/>
        </w:rPr>
        <w:t xml:space="preserve"> los implantes endóseos convencionales, que al estar osteointegrados</w:t>
      </w:r>
      <w:r w:rsidRPr="59794B0A">
        <w:rPr>
          <w:rFonts w:ascii="Arial" w:hAnsi="Arial" w:cs="Arial"/>
          <w:sz w:val="24"/>
          <w:szCs w:val="24"/>
          <w:lang w:val="es-ES" w:eastAsia="es-MX"/>
        </w:rPr>
        <w:t xml:space="preserve"> </w:t>
      </w:r>
      <w:r w:rsidR="00BA7E2E">
        <w:rPr>
          <w:rFonts w:ascii="Arial" w:hAnsi="Arial" w:cs="Arial"/>
          <w:sz w:val="24"/>
          <w:szCs w:val="24"/>
          <w:lang w:val="es-ES" w:eastAsia="es-MX"/>
        </w:rPr>
        <w:t>permanecen en el organismo de manera definitiva y</w:t>
      </w:r>
      <w:r w:rsidRPr="59794B0A">
        <w:rPr>
          <w:rFonts w:ascii="Arial" w:hAnsi="Arial" w:cs="Arial"/>
          <w:sz w:val="24"/>
          <w:szCs w:val="24"/>
          <w:lang w:val="es-ES" w:eastAsia="es-MX"/>
        </w:rPr>
        <w:t xml:space="preserve"> remplaz</w:t>
      </w:r>
      <w:r>
        <w:rPr>
          <w:rFonts w:ascii="Arial" w:hAnsi="Arial" w:cs="Arial"/>
          <w:sz w:val="24"/>
          <w:szCs w:val="24"/>
          <w:lang w:val="es-ES" w:eastAsia="es-MX"/>
        </w:rPr>
        <w:t>a la raíz de un órgano dentario</w:t>
      </w:r>
      <w:r w:rsidR="00BA7E2E">
        <w:rPr>
          <w:rFonts w:ascii="Arial" w:hAnsi="Arial" w:cs="Arial"/>
          <w:sz w:val="24"/>
          <w:szCs w:val="24"/>
          <w:lang w:val="es-ES" w:eastAsia="es-MX"/>
        </w:rPr>
        <w:t>.</w:t>
      </w:r>
      <w:r w:rsidRPr="59794B0A">
        <w:rPr>
          <w:rFonts w:ascii="Arial" w:hAnsi="Arial" w:cs="Arial"/>
          <w:sz w:val="24"/>
          <w:szCs w:val="24"/>
          <w:vertAlign w:val="superscript"/>
          <w:lang w:val="es-ES" w:eastAsia="es-MX"/>
        </w:rPr>
        <w:t xml:space="preserve"> 5</w:t>
      </w:r>
      <w:r w:rsidR="00857335">
        <w:rPr>
          <w:rFonts w:ascii="Arial" w:hAnsi="Arial" w:cs="Arial"/>
          <w:sz w:val="24"/>
          <w:szCs w:val="24"/>
          <w:vertAlign w:val="superscript"/>
          <w:lang w:val="es-ES" w:eastAsia="es-MX"/>
        </w:rPr>
        <w:t xml:space="preserve"> </w:t>
      </w:r>
      <w:r w:rsidR="00BA7E2E">
        <w:rPr>
          <w:rFonts w:ascii="Arial" w:hAnsi="Arial" w:cs="Arial"/>
          <w:sz w:val="24"/>
          <w:szCs w:val="24"/>
        </w:rPr>
        <w:t>Para el</w:t>
      </w:r>
      <w:r w:rsidRPr="004F38E3">
        <w:rPr>
          <w:rFonts w:ascii="Arial" w:hAnsi="Arial" w:cs="Arial"/>
          <w:sz w:val="24"/>
          <w:szCs w:val="24"/>
        </w:rPr>
        <w:t xml:space="preserve"> 2002, Bae y sus colaboradores también reporta</w:t>
      </w:r>
      <w:r>
        <w:rPr>
          <w:rFonts w:ascii="Arial" w:hAnsi="Arial" w:cs="Arial"/>
          <w:sz w:val="24"/>
          <w:szCs w:val="24"/>
        </w:rPr>
        <w:t>ron que los microimplantes de 1.</w:t>
      </w:r>
      <w:r w:rsidR="00857335">
        <w:rPr>
          <w:rFonts w:ascii="Arial" w:hAnsi="Arial" w:cs="Arial"/>
          <w:sz w:val="24"/>
          <w:szCs w:val="24"/>
        </w:rPr>
        <w:t>2</w:t>
      </w:r>
      <w:r w:rsidRPr="004F38E3">
        <w:rPr>
          <w:rFonts w:ascii="Arial" w:hAnsi="Arial" w:cs="Arial"/>
          <w:sz w:val="24"/>
          <w:szCs w:val="24"/>
        </w:rPr>
        <w:t xml:space="preserve">mm de diámetro tienen un tamaño suficiente para </w:t>
      </w:r>
      <w:r w:rsidR="00BA7E2E">
        <w:rPr>
          <w:rFonts w:ascii="Arial" w:hAnsi="Arial" w:cs="Arial"/>
          <w:sz w:val="24"/>
          <w:szCs w:val="24"/>
        </w:rPr>
        <w:t>lograr la retracción en masa del sector anterior, siempre y cuando se coloquen</w:t>
      </w:r>
      <w:r w:rsidRPr="004F38E3">
        <w:rPr>
          <w:rFonts w:ascii="Arial" w:hAnsi="Arial" w:cs="Arial"/>
          <w:sz w:val="24"/>
          <w:szCs w:val="24"/>
        </w:rPr>
        <w:t xml:space="preserve"> los minitornillos en el espacio interradicular </w:t>
      </w:r>
      <w:r>
        <w:rPr>
          <w:rFonts w:ascii="Arial" w:hAnsi="Arial" w:cs="Arial"/>
          <w:sz w:val="24"/>
          <w:szCs w:val="24"/>
        </w:rPr>
        <w:t xml:space="preserve">vestibular </w:t>
      </w:r>
      <w:r w:rsidR="00BA7E2E">
        <w:rPr>
          <w:rFonts w:ascii="Arial" w:hAnsi="Arial" w:cs="Arial"/>
          <w:sz w:val="24"/>
          <w:szCs w:val="24"/>
        </w:rPr>
        <w:t>entre los segundos premolares y</w:t>
      </w:r>
      <w:r w:rsidRPr="004F38E3">
        <w:rPr>
          <w:rFonts w:ascii="Arial" w:hAnsi="Arial" w:cs="Arial"/>
          <w:sz w:val="24"/>
          <w:szCs w:val="24"/>
        </w:rPr>
        <w:t xml:space="preserve"> primeros molares</w:t>
      </w:r>
      <w:r>
        <w:rPr>
          <w:rFonts w:ascii="Arial" w:hAnsi="Arial" w:cs="Arial"/>
          <w:sz w:val="24"/>
          <w:szCs w:val="24"/>
        </w:rPr>
        <w:t xml:space="preserve"> del maxilar</w:t>
      </w:r>
      <w:r w:rsidRPr="004F38E3">
        <w:rPr>
          <w:rFonts w:ascii="Arial" w:hAnsi="Arial" w:cs="Arial"/>
          <w:sz w:val="24"/>
          <w:szCs w:val="24"/>
        </w:rPr>
        <w:t>.</w:t>
      </w:r>
      <w:r>
        <w:rPr>
          <w:rFonts w:ascii="Arial" w:hAnsi="Arial" w:cs="Arial"/>
          <w:sz w:val="24"/>
          <w:szCs w:val="24"/>
          <w:vertAlign w:val="superscript"/>
          <w:lang w:eastAsia="es-MX"/>
        </w:rPr>
        <w:t>6</w:t>
      </w:r>
    </w:p>
    <w:p w:rsidR="002B1AF3" w:rsidRPr="001943BC" w:rsidRDefault="002B1AF3" w:rsidP="00B17E31">
      <w:pPr>
        <w:pStyle w:val="Ttulo1"/>
        <w:jc w:val="center"/>
        <w:rPr>
          <w:rFonts w:ascii="Arial" w:hAnsi="Arial" w:cs="Arial"/>
          <w:sz w:val="32"/>
          <w:szCs w:val="32"/>
        </w:rPr>
      </w:pPr>
      <w:bookmarkStart w:id="4" w:name="_Toc38834455"/>
      <w:bookmarkStart w:id="5" w:name="_Toc41502936"/>
      <w:r w:rsidRPr="001943BC">
        <w:rPr>
          <w:rFonts w:ascii="Arial" w:hAnsi="Arial" w:cs="Arial"/>
          <w:sz w:val="32"/>
          <w:szCs w:val="32"/>
        </w:rPr>
        <w:lastRenderedPageBreak/>
        <w:t>Planteamiento del problema.</w:t>
      </w:r>
      <w:bookmarkEnd w:id="4"/>
      <w:bookmarkEnd w:id="5"/>
    </w:p>
    <w:p w:rsidR="002B1AF3" w:rsidRDefault="002B1AF3" w:rsidP="002B1AF3">
      <w:pPr>
        <w:spacing w:line="360" w:lineRule="auto"/>
        <w:jc w:val="both"/>
        <w:rPr>
          <w:rFonts w:ascii="Arial" w:hAnsi="Arial" w:cs="Arial"/>
          <w:sz w:val="24"/>
          <w:szCs w:val="24"/>
          <w:shd w:val="clear" w:color="auto" w:fill="FFFFFF"/>
        </w:rPr>
      </w:pPr>
      <w:r w:rsidRPr="00DE6F1F">
        <w:rPr>
          <w:rFonts w:ascii="Arial" w:hAnsi="Arial" w:cs="Arial"/>
          <w:sz w:val="24"/>
          <w:szCs w:val="24"/>
        </w:rPr>
        <w:t>Sabemos que la mayoría de los movimientos ortodóncicos obedecen a la tercera ley de newton, es dec</w:t>
      </w:r>
      <w:r w:rsidRPr="00D47A9E">
        <w:rPr>
          <w:rFonts w:ascii="Arial" w:hAnsi="Arial" w:cs="Arial"/>
          <w:sz w:val="24"/>
          <w:szCs w:val="24"/>
        </w:rPr>
        <w:t>ir</w:t>
      </w:r>
      <w:r w:rsidRPr="00D47A9E">
        <w:rPr>
          <w:rFonts w:ascii="Arial" w:hAnsi="Arial" w:cs="Arial"/>
          <w:sz w:val="24"/>
          <w:szCs w:val="24"/>
          <w:shd w:val="clear" w:color="auto" w:fill="FFFFFF"/>
        </w:rPr>
        <w:t> las fuerzas siempre ocurren en pares, y un cuerpo no puede ejercer fuerza sobre otro sin experimentar él mismo una fuerza, y esto da como resultado una pérdida de anclaje, que se expresara con movimientos no deseados en los órganos dentarios.</w:t>
      </w:r>
      <w:r>
        <w:rPr>
          <w:rFonts w:ascii="Arial" w:hAnsi="Arial" w:cs="Arial"/>
          <w:sz w:val="24"/>
          <w:szCs w:val="24"/>
          <w:shd w:val="clear" w:color="auto" w:fill="FFFFFF"/>
        </w:rPr>
        <w:t xml:space="preserve"> </w:t>
      </w:r>
      <w:r w:rsidRPr="00D47A9E">
        <w:rPr>
          <w:rFonts w:ascii="Arial" w:hAnsi="Arial" w:cs="Arial"/>
          <w:sz w:val="24"/>
          <w:szCs w:val="24"/>
          <w:shd w:val="clear" w:color="auto" w:fill="FFFFFF"/>
        </w:rPr>
        <w:t>Por lo tanto</w:t>
      </w:r>
      <w:r>
        <w:rPr>
          <w:rFonts w:ascii="Arial" w:hAnsi="Arial" w:cs="Arial"/>
          <w:sz w:val="24"/>
          <w:szCs w:val="24"/>
          <w:shd w:val="clear" w:color="auto" w:fill="FFFFFF"/>
        </w:rPr>
        <w:t>,</w:t>
      </w:r>
      <w:r w:rsidRPr="00D47A9E">
        <w:rPr>
          <w:rFonts w:ascii="Arial" w:hAnsi="Arial" w:cs="Arial"/>
          <w:sz w:val="24"/>
          <w:szCs w:val="24"/>
          <w:shd w:val="clear" w:color="auto" w:fill="FFFFFF"/>
        </w:rPr>
        <w:t xml:space="preserve"> es importante saber que el anclaje absoluto que brindan los dispositivos de anclaje temporal TAD’s ya sea de manera indirecta o indirecta desobedecen a esta ley y esto nos permite realizar movimientos dentarios de una manera controlada y pura, aun cuando queramos realizar una intrusión o una distalización que son movimientos antinaturales.</w:t>
      </w:r>
    </w:p>
    <w:p w:rsidR="004A43C2" w:rsidRDefault="004A43C2" w:rsidP="002B1AF3">
      <w:pPr>
        <w:spacing w:line="360" w:lineRule="auto"/>
        <w:jc w:val="both"/>
        <w:rPr>
          <w:rFonts w:ascii="Arial" w:hAnsi="Arial" w:cs="Arial"/>
          <w:sz w:val="24"/>
          <w:szCs w:val="24"/>
          <w:shd w:val="clear" w:color="auto" w:fill="FFFFFF"/>
        </w:rPr>
      </w:pPr>
    </w:p>
    <w:p w:rsidR="004A43C2" w:rsidRDefault="004A43C2" w:rsidP="002B1AF3">
      <w:pPr>
        <w:spacing w:line="360" w:lineRule="auto"/>
        <w:jc w:val="both"/>
        <w:rPr>
          <w:rFonts w:ascii="Arial" w:hAnsi="Arial" w:cs="Arial"/>
          <w:sz w:val="24"/>
          <w:szCs w:val="24"/>
          <w:shd w:val="clear" w:color="auto" w:fill="FFFFFF"/>
        </w:rPr>
      </w:pPr>
    </w:p>
    <w:p w:rsidR="004A43C2" w:rsidRDefault="004A43C2" w:rsidP="002B1AF3">
      <w:pPr>
        <w:spacing w:line="360" w:lineRule="auto"/>
        <w:jc w:val="both"/>
        <w:rPr>
          <w:rFonts w:ascii="Arial" w:hAnsi="Arial" w:cs="Arial"/>
          <w:sz w:val="24"/>
          <w:szCs w:val="24"/>
          <w:shd w:val="clear" w:color="auto" w:fill="FFFFFF"/>
        </w:rPr>
      </w:pPr>
    </w:p>
    <w:p w:rsidR="004A43C2" w:rsidRDefault="004A43C2" w:rsidP="002B1AF3">
      <w:pPr>
        <w:spacing w:line="360" w:lineRule="auto"/>
        <w:jc w:val="both"/>
        <w:rPr>
          <w:rFonts w:ascii="Arial" w:hAnsi="Arial" w:cs="Arial"/>
          <w:sz w:val="24"/>
          <w:szCs w:val="24"/>
          <w:shd w:val="clear" w:color="auto" w:fill="FFFFFF"/>
        </w:rPr>
      </w:pPr>
    </w:p>
    <w:p w:rsidR="004A43C2" w:rsidRDefault="004A43C2" w:rsidP="002B1AF3">
      <w:pPr>
        <w:spacing w:line="360" w:lineRule="auto"/>
        <w:jc w:val="both"/>
        <w:rPr>
          <w:rFonts w:ascii="Arial" w:hAnsi="Arial" w:cs="Arial"/>
          <w:sz w:val="24"/>
          <w:szCs w:val="24"/>
          <w:shd w:val="clear" w:color="auto" w:fill="FFFFFF"/>
        </w:rPr>
      </w:pPr>
    </w:p>
    <w:p w:rsidR="004A43C2" w:rsidRDefault="004A43C2" w:rsidP="002B1AF3">
      <w:pPr>
        <w:spacing w:line="360" w:lineRule="auto"/>
        <w:jc w:val="both"/>
        <w:rPr>
          <w:rFonts w:ascii="Arial" w:hAnsi="Arial" w:cs="Arial"/>
          <w:sz w:val="24"/>
          <w:szCs w:val="24"/>
          <w:shd w:val="clear" w:color="auto" w:fill="FFFFFF"/>
        </w:rPr>
      </w:pPr>
    </w:p>
    <w:p w:rsidR="004A43C2" w:rsidRDefault="004A43C2" w:rsidP="002B1AF3">
      <w:pPr>
        <w:spacing w:line="360" w:lineRule="auto"/>
        <w:jc w:val="both"/>
        <w:rPr>
          <w:rFonts w:ascii="Arial" w:hAnsi="Arial" w:cs="Arial"/>
          <w:sz w:val="24"/>
          <w:szCs w:val="24"/>
          <w:shd w:val="clear" w:color="auto" w:fill="FFFFFF"/>
        </w:rPr>
      </w:pPr>
    </w:p>
    <w:p w:rsidR="004A43C2" w:rsidRDefault="004A43C2" w:rsidP="002B1AF3">
      <w:pPr>
        <w:spacing w:line="360" w:lineRule="auto"/>
        <w:jc w:val="both"/>
        <w:rPr>
          <w:rFonts w:ascii="Arial" w:hAnsi="Arial" w:cs="Arial"/>
          <w:sz w:val="24"/>
          <w:szCs w:val="24"/>
          <w:shd w:val="clear" w:color="auto" w:fill="FFFFFF"/>
        </w:rPr>
      </w:pPr>
    </w:p>
    <w:p w:rsidR="004A43C2" w:rsidRDefault="004A43C2" w:rsidP="002B1AF3">
      <w:pPr>
        <w:spacing w:line="360" w:lineRule="auto"/>
        <w:jc w:val="both"/>
        <w:rPr>
          <w:rFonts w:ascii="Arial" w:hAnsi="Arial" w:cs="Arial"/>
          <w:sz w:val="24"/>
          <w:szCs w:val="24"/>
          <w:shd w:val="clear" w:color="auto" w:fill="FFFFFF"/>
        </w:rPr>
      </w:pPr>
    </w:p>
    <w:p w:rsidR="004A43C2" w:rsidRDefault="004A43C2" w:rsidP="002B1AF3">
      <w:pPr>
        <w:spacing w:line="360" w:lineRule="auto"/>
        <w:jc w:val="both"/>
        <w:rPr>
          <w:rFonts w:ascii="Arial" w:hAnsi="Arial" w:cs="Arial"/>
          <w:sz w:val="24"/>
          <w:szCs w:val="24"/>
          <w:shd w:val="clear" w:color="auto" w:fill="FFFFFF"/>
        </w:rPr>
      </w:pPr>
    </w:p>
    <w:p w:rsidR="004A43C2" w:rsidRDefault="004A43C2" w:rsidP="002B1AF3">
      <w:pPr>
        <w:spacing w:line="360" w:lineRule="auto"/>
        <w:jc w:val="both"/>
        <w:rPr>
          <w:rFonts w:ascii="Arial" w:hAnsi="Arial" w:cs="Arial"/>
          <w:sz w:val="24"/>
          <w:szCs w:val="24"/>
          <w:shd w:val="clear" w:color="auto" w:fill="FFFFFF"/>
        </w:rPr>
      </w:pPr>
    </w:p>
    <w:p w:rsidR="004A43C2" w:rsidRDefault="004A43C2" w:rsidP="002B1AF3">
      <w:pPr>
        <w:spacing w:line="360" w:lineRule="auto"/>
        <w:jc w:val="both"/>
        <w:rPr>
          <w:rFonts w:ascii="Arial" w:hAnsi="Arial" w:cs="Arial"/>
          <w:sz w:val="24"/>
          <w:szCs w:val="24"/>
          <w:shd w:val="clear" w:color="auto" w:fill="FFFFFF"/>
        </w:rPr>
      </w:pPr>
    </w:p>
    <w:p w:rsidR="004A43C2" w:rsidRDefault="004A43C2" w:rsidP="002B1AF3">
      <w:pPr>
        <w:spacing w:line="360" w:lineRule="auto"/>
        <w:jc w:val="both"/>
        <w:rPr>
          <w:rFonts w:ascii="Arial" w:hAnsi="Arial" w:cs="Arial"/>
          <w:sz w:val="24"/>
          <w:szCs w:val="24"/>
          <w:shd w:val="clear" w:color="auto" w:fill="FFFFFF"/>
        </w:rPr>
      </w:pPr>
    </w:p>
    <w:p w:rsidR="004A43C2" w:rsidRDefault="004A43C2" w:rsidP="002B1AF3">
      <w:pPr>
        <w:spacing w:line="360" w:lineRule="auto"/>
        <w:jc w:val="both"/>
        <w:rPr>
          <w:rFonts w:ascii="Arial" w:hAnsi="Arial" w:cs="Arial"/>
          <w:sz w:val="24"/>
          <w:szCs w:val="24"/>
          <w:shd w:val="clear" w:color="auto" w:fill="FFFFFF"/>
        </w:rPr>
      </w:pPr>
    </w:p>
    <w:p w:rsidR="004A43C2" w:rsidRPr="00D47A9E" w:rsidRDefault="004A43C2" w:rsidP="002B1AF3">
      <w:pPr>
        <w:spacing w:line="360" w:lineRule="auto"/>
        <w:jc w:val="both"/>
        <w:rPr>
          <w:rFonts w:ascii="Arial" w:hAnsi="Arial" w:cs="Arial"/>
          <w:sz w:val="24"/>
          <w:szCs w:val="24"/>
          <w:shd w:val="clear" w:color="auto" w:fill="FFFFFF"/>
        </w:rPr>
      </w:pPr>
    </w:p>
    <w:p w:rsidR="002B1AF3" w:rsidRPr="001943BC" w:rsidRDefault="002B1AF3" w:rsidP="00B17E31">
      <w:pPr>
        <w:pStyle w:val="Ttulo1"/>
        <w:jc w:val="center"/>
        <w:rPr>
          <w:rFonts w:ascii="Arial" w:hAnsi="Arial" w:cs="Arial"/>
          <w:sz w:val="32"/>
          <w:szCs w:val="32"/>
          <w:shd w:val="clear" w:color="auto" w:fill="FFFFFF"/>
        </w:rPr>
      </w:pPr>
      <w:bookmarkStart w:id="6" w:name="_Toc38834456"/>
      <w:bookmarkStart w:id="7" w:name="_Toc41502937"/>
      <w:r w:rsidRPr="001943BC">
        <w:rPr>
          <w:rFonts w:ascii="Arial" w:hAnsi="Arial" w:cs="Arial"/>
          <w:sz w:val="32"/>
          <w:szCs w:val="32"/>
          <w:shd w:val="clear" w:color="auto" w:fill="FFFFFF"/>
        </w:rPr>
        <w:lastRenderedPageBreak/>
        <w:t>Pregunta de investigación</w:t>
      </w:r>
      <w:bookmarkEnd w:id="6"/>
      <w:bookmarkEnd w:id="7"/>
    </w:p>
    <w:p w:rsidR="002B1AF3" w:rsidRPr="00D47A9E" w:rsidRDefault="002B1AF3" w:rsidP="002B1AF3">
      <w:pPr>
        <w:pStyle w:val="NormalWeb"/>
        <w:shd w:val="clear" w:color="auto" w:fill="FFFFFF"/>
        <w:spacing w:line="360" w:lineRule="auto"/>
        <w:jc w:val="both"/>
        <w:rPr>
          <w:rFonts w:ascii="Arial" w:hAnsi="Arial" w:cs="Arial"/>
        </w:rPr>
      </w:pPr>
      <w:r>
        <w:rPr>
          <w:rFonts w:ascii="Arial" w:hAnsi="Arial" w:cs="Arial"/>
          <w:color w:val="000000"/>
        </w:rPr>
        <w:t xml:space="preserve">¿Cómo </w:t>
      </w:r>
      <w:r w:rsidRPr="00D47A9E">
        <w:rPr>
          <w:rFonts w:ascii="Arial" w:hAnsi="Arial" w:cs="Arial"/>
        </w:rPr>
        <w:t>funciona</w:t>
      </w:r>
      <w:r>
        <w:rPr>
          <w:rFonts w:ascii="Arial" w:hAnsi="Arial" w:cs="Arial"/>
        </w:rPr>
        <w:t xml:space="preserve">n los minitornillos </w:t>
      </w:r>
      <w:r w:rsidRPr="00D47A9E">
        <w:rPr>
          <w:rFonts w:ascii="Arial" w:hAnsi="Arial" w:cs="Arial"/>
        </w:rPr>
        <w:t xml:space="preserve">y que tipos de movimientos pueden realizarse </w:t>
      </w:r>
      <w:r>
        <w:rPr>
          <w:rFonts w:ascii="Arial" w:hAnsi="Arial" w:cs="Arial"/>
        </w:rPr>
        <w:t xml:space="preserve"> con base a sus tipos de anclaje directo e indirecto?</w:t>
      </w:r>
    </w:p>
    <w:p w:rsidR="002B1AF3" w:rsidRPr="004F38E3" w:rsidRDefault="002B1AF3" w:rsidP="002B1AF3">
      <w:pPr>
        <w:pStyle w:val="NormalWeb"/>
        <w:shd w:val="clear" w:color="auto" w:fill="FFFFFF"/>
        <w:spacing w:line="360" w:lineRule="auto"/>
        <w:jc w:val="both"/>
        <w:rPr>
          <w:rFonts w:ascii="Arial" w:hAnsi="Arial" w:cs="Arial"/>
          <w:color w:val="000000"/>
        </w:rPr>
      </w:pPr>
      <w:r w:rsidRPr="00D47A9E">
        <w:rPr>
          <w:rFonts w:ascii="Arial" w:hAnsi="Arial" w:cs="Arial"/>
        </w:rPr>
        <w:t>Los movimientos dentarios son difíciles de lograr de manera controlada y pura, ya que cualquier fuerza aplicada a un órgano dentario, a partir de otro órgano dent</w:t>
      </w:r>
      <w:r>
        <w:rPr>
          <w:rFonts w:ascii="Arial" w:hAnsi="Arial" w:cs="Arial"/>
        </w:rPr>
        <w:t>ario provocará</w:t>
      </w:r>
      <w:r w:rsidRPr="00D47A9E">
        <w:rPr>
          <w:rFonts w:ascii="Arial" w:hAnsi="Arial" w:cs="Arial"/>
        </w:rPr>
        <w:t xml:space="preserve"> perdida de anclaje y movimientos indeseados de </w:t>
      </w:r>
      <w:r w:rsidRPr="00273CB0">
        <w:rPr>
          <w:rFonts w:ascii="Arial" w:hAnsi="Arial" w:cs="Arial"/>
        </w:rPr>
        <w:t>ambos órganos dentarios</w:t>
      </w:r>
      <w:r w:rsidRPr="00273CB0">
        <w:rPr>
          <w:rFonts w:ascii="Arial" w:hAnsi="Arial" w:cs="Arial"/>
          <w:color w:val="000000"/>
        </w:rPr>
        <w:t>.</w:t>
      </w:r>
      <w:r>
        <w:rPr>
          <w:rFonts w:ascii="Arial" w:hAnsi="Arial" w:cs="Arial"/>
          <w:color w:val="000000"/>
        </w:rPr>
        <w:t xml:space="preserve"> </w:t>
      </w:r>
      <w:r w:rsidRPr="002905CA">
        <w:rPr>
          <w:rFonts w:ascii="Arial" w:hAnsi="Arial" w:cs="Arial"/>
        </w:rPr>
        <w:t>La pregunta principal de este proyecto sería:</w:t>
      </w:r>
    </w:p>
    <w:p w:rsidR="002B1AF3" w:rsidRDefault="002B1AF3" w:rsidP="002B1AF3">
      <w:pPr>
        <w:pStyle w:val="NormalWeb"/>
        <w:shd w:val="clear" w:color="auto" w:fill="FFFFFF"/>
        <w:spacing w:line="360" w:lineRule="auto"/>
        <w:jc w:val="both"/>
        <w:rPr>
          <w:rFonts w:ascii="Arial" w:hAnsi="Arial" w:cs="Arial"/>
        </w:rPr>
      </w:pPr>
      <w:r w:rsidRPr="002905CA">
        <w:rPr>
          <w:rFonts w:ascii="Arial" w:hAnsi="Arial" w:cs="Arial"/>
          <w:shd w:val="clear" w:color="auto" w:fill="FFFFFF"/>
        </w:rPr>
        <w:t xml:space="preserve">¿Qué tipos de movimientos dentarios podemos lograr con los dispositivos de anclaje temporal (TAD´s), ya sea </w:t>
      </w:r>
      <w:r w:rsidRPr="002905CA">
        <w:rPr>
          <w:rFonts w:ascii="Arial" w:hAnsi="Arial" w:cs="Arial"/>
        </w:rPr>
        <w:t>colocando la fuerza directamente sob</w:t>
      </w:r>
      <w:r>
        <w:rPr>
          <w:rFonts w:ascii="Arial" w:hAnsi="Arial" w:cs="Arial"/>
        </w:rPr>
        <w:t>re el implante</w:t>
      </w:r>
      <w:r w:rsidRPr="002905CA">
        <w:rPr>
          <w:rFonts w:ascii="Arial" w:hAnsi="Arial" w:cs="Arial"/>
        </w:rPr>
        <w:t xml:space="preserve"> o utilizando la fuerza sobre un órgano dentario el cual esta reforzado por un </w:t>
      </w:r>
      <w:r>
        <w:rPr>
          <w:rFonts w:ascii="Arial" w:hAnsi="Arial" w:cs="Arial"/>
        </w:rPr>
        <w:t>orto</w:t>
      </w:r>
      <w:r w:rsidRPr="002905CA">
        <w:rPr>
          <w:rFonts w:ascii="Arial" w:hAnsi="Arial" w:cs="Arial"/>
        </w:rPr>
        <w:t xml:space="preserve"> implante?</w:t>
      </w:r>
    </w:p>
    <w:p w:rsidR="002B1AF3" w:rsidRDefault="002B1AF3" w:rsidP="002B1AF3">
      <w:pPr>
        <w:pStyle w:val="NormalWeb"/>
        <w:shd w:val="clear" w:color="auto" w:fill="FFFFFF"/>
        <w:spacing w:line="360" w:lineRule="auto"/>
        <w:jc w:val="both"/>
        <w:rPr>
          <w:rFonts w:ascii="Arial" w:hAnsi="Arial" w:cs="Arial"/>
        </w:rPr>
      </w:pPr>
      <w:r>
        <w:rPr>
          <w:rFonts w:ascii="Arial" w:hAnsi="Arial" w:cs="Arial"/>
        </w:rPr>
        <w:t>De esta pregunta se derivan las siguientes:</w:t>
      </w:r>
    </w:p>
    <w:p w:rsidR="002B1AF3" w:rsidRDefault="002B1AF3" w:rsidP="002B1AF3">
      <w:pPr>
        <w:pStyle w:val="NormalWeb"/>
        <w:numPr>
          <w:ilvl w:val="0"/>
          <w:numId w:val="3"/>
        </w:numPr>
        <w:shd w:val="clear" w:color="auto" w:fill="FFFFFF"/>
        <w:spacing w:line="360" w:lineRule="auto"/>
        <w:jc w:val="both"/>
        <w:rPr>
          <w:rFonts w:ascii="Arial" w:hAnsi="Arial" w:cs="Arial"/>
        </w:rPr>
      </w:pPr>
      <w:r>
        <w:rPr>
          <w:rFonts w:ascii="Arial" w:hAnsi="Arial" w:cs="Arial"/>
        </w:rPr>
        <w:t>¿Cuál es la diferencia entre anclaje directo e indirecto?</w:t>
      </w:r>
    </w:p>
    <w:p w:rsidR="002B1AF3" w:rsidRDefault="002B1AF3" w:rsidP="002B1AF3">
      <w:pPr>
        <w:pStyle w:val="NormalWeb"/>
        <w:numPr>
          <w:ilvl w:val="0"/>
          <w:numId w:val="3"/>
        </w:numPr>
        <w:shd w:val="clear" w:color="auto" w:fill="FFFFFF"/>
        <w:spacing w:line="360" w:lineRule="auto"/>
        <w:jc w:val="both"/>
        <w:rPr>
          <w:rFonts w:ascii="Arial" w:hAnsi="Arial" w:cs="Arial"/>
        </w:rPr>
      </w:pPr>
      <w:r>
        <w:rPr>
          <w:rFonts w:ascii="Arial" w:hAnsi="Arial" w:cs="Arial"/>
        </w:rPr>
        <w:t>¿De qué depende elegir el tipo de anclaje?</w:t>
      </w:r>
    </w:p>
    <w:p w:rsidR="002B1AF3" w:rsidRDefault="002B1AF3" w:rsidP="002B1AF3">
      <w:pPr>
        <w:pStyle w:val="NormalWeb"/>
        <w:numPr>
          <w:ilvl w:val="0"/>
          <w:numId w:val="3"/>
        </w:numPr>
        <w:shd w:val="clear" w:color="auto" w:fill="FFFFFF"/>
        <w:spacing w:line="360" w:lineRule="auto"/>
        <w:jc w:val="both"/>
        <w:rPr>
          <w:rFonts w:ascii="Arial" w:hAnsi="Arial" w:cs="Arial"/>
        </w:rPr>
      </w:pPr>
      <w:r>
        <w:rPr>
          <w:rFonts w:ascii="Arial" w:hAnsi="Arial" w:cs="Arial"/>
        </w:rPr>
        <w:t>¿Existe una diferencia entre estos dos tipos de anclaje?</w:t>
      </w:r>
    </w:p>
    <w:p w:rsidR="002B1AF3" w:rsidRPr="004F38E3" w:rsidRDefault="002B1AF3" w:rsidP="002B1AF3">
      <w:pPr>
        <w:pStyle w:val="NormalWeb"/>
        <w:numPr>
          <w:ilvl w:val="0"/>
          <w:numId w:val="3"/>
        </w:numPr>
        <w:shd w:val="clear" w:color="auto" w:fill="FFFFFF"/>
        <w:spacing w:line="360" w:lineRule="auto"/>
        <w:jc w:val="both"/>
        <w:rPr>
          <w:rFonts w:ascii="Arial" w:hAnsi="Arial" w:cs="Arial"/>
        </w:rPr>
      </w:pPr>
      <w:r>
        <w:rPr>
          <w:rFonts w:ascii="Arial" w:hAnsi="Arial" w:cs="Arial"/>
        </w:rPr>
        <w:t>¿Cuáles son los movimientos que se pueden realizar con estos dispositivos?</w:t>
      </w:r>
    </w:p>
    <w:p w:rsidR="004A43C2" w:rsidRDefault="004A43C2" w:rsidP="00B17E31">
      <w:pPr>
        <w:pStyle w:val="NormalWeb"/>
        <w:shd w:val="clear" w:color="auto" w:fill="FFFFFF"/>
        <w:spacing w:line="360" w:lineRule="auto"/>
        <w:jc w:val="center"/>
        <w:outlineLvl w:val="0"/>
        <w:rPr>
          <w:rFonts w:ascii="Arial" w:hAnsi="Arial" w:cs="Arial"/>
          <w:b/>
          <w:sz w:val="32"/>
          <w:szCs w:val="32"/>
        </w:rPr>
      </w:pPr>
      <w:bookmarkStart w:id="8" w:name="_Toc38834457"/>
    </w:p>
    <w:p w:rsidR="004A43C2" w:rsidRDefault="004A43C2" w:rsidP="00B17E31">
      <w:pPr>
        <w:pStyle w:val="NormalWeb"/>
        <w:shd w:val="clear" w:color="auto" w:fill="FFFFFF"/>
        <w:spacing w:line="360" w:lineRule="auto"/>
        <w:jc w:val="center"/>
        <w:outlineLvl w:val="0"/>
        <w:rPr>
          <w:rFonts w:ascii="Arial" w:hAnsi="Arial" w:cs="Arial"/>
          <w:b/>
          <w:sz w:val="32"/>
          <w:szCs w:val="32"/>
        </w:rPr>
      </w:pPr>
    </w:p>
    <w:p w:rsidR="004A43C2" w:rsidRDefault="004A43C2" w:rsidP="00B17E31">
      <w:pPr>
        <w:pStyle w:val="NormalWeb"/>
        <w:shd w:val="clear" w:color="auto" w:fill="FFFFFF"/>
        <w:spacing w:line="360" w:lineRule="auto"/>
        <w:jc w:val="center"/>
        <w:outlineLvl w:val="0"/>
        <w:rPr>
          <w:rFonts w:ascii="Arial" w:hAnsi="Arial" w:cs="Arial"/>
          <w:b/>
          <w:sz w:val="32"/>
          <w:szCs w:val="32"/>
        </w:rPr>
      </w:pPr>
    </w:p>
    <w:p w:rsidR="004A43C2" w:rsidRDefault="004A43C2" w:rsidP="00B17E31">
      <w:pPr>
        <w:pStyle w:val="NormalWeb"/>
        <w:shd w:val="clear" w:color="auto" w:fill="FFFFFF"/>
        <w:spacing w:line="360" w:lineRule="auto"/>
        <w:jc w:val="center"/>
        <w:outlineLvl w:val="0"/>
        <w:rPr>
          <w:rFonts w:ascii="Arial" w:hAnsi="Arial" w:cs="Arial"/>
          <w:b/>
          <w:sz w:val="32"/>
          <w:szCs w:val="32"/>
        </w:rPr>
      </w:pPr>
    </w:p>
    <w:p w:rsidR="004A43C2" w:rsidRDefault="004A43C2" w:rsidP="00B17E31">
      <w:pPr>
        <w:pStyle w:val="NormalWeb"/>
        <w:shd w:val="clear" w:color="auto" w:fill="FFFFFF"/>
        <w:spacing w:line="360" w:lineRule="auto"/>
        <w:jc w:val="center"/>
        <w:outlineLvl w:val="0"/>
        <w:rPr>
          <w:rFonts w:ascii="Arial" w:hAnsi="Arial" w:cs="Arial"/>
          <w:b/>
          <w:sz w:val="32"/>
          <w:szCs w:val="32"/>
        </w:rPr>
      </w:pPr>
    </w:p>
    <w:p w:rsidR="004A43C2" w:rsidRDefault="004A43C2" w:rsidP="00B17E31">
      <w:pPr>
        <w:pStyle w:val="NormalWeb"/>
        <w:shd w:val="clear" w:color="auto" w:fill="FFFFFF"/>
        <w:spacing w:line="360" w:lineRule="auto"/>
        <w:jc w:val="center"/>
        <w:outlineLvl w:val="0"/>
        <w:rPr>
          <w:rFonts w:ascii="Arial" w:hAnsi="Arial" w:cs="Arial"/>
          <w:b/>
          <w:sz w:val="32"/>
          <w:szCs w:val="32"/>
        </w:rPr>
      </w:pPr>
    </w:p>
    <w:p w:rsidR="002B1AF3" w:rsidRDefault="002B1AF3" w:rsidP="00B17E31">
      <w:pPr>
        <w:pStyle w:val="NormalWeb"/>
        <w:shd w:val="clear" w:color="auto" w:fill="FFFFFF"/>
        <w:spacing w:line="360" w:lineRule="auto"/>
        <w:jc w:val="center"/>
        <w:outlineLvl w:val="0"/>
        <w:rPr>
          <w:rFonts w:ascii="Arial" w:hAnsi="Arial" w:cs="Arial"/>
          <w:b/>
          <w:sz w:val="32"/>
          <w:szCs w:val="32"/>
        </w:rPr>
      </w:pPr>
      <w:bookmarkStart w:id="9" w:name="_Toc41502938"/>
      <w:r w:rsidRPr="00064392">
        <w:rPr>
          <w:rFonts w:ascii="Arial" w:hAnsi="Arial" w:cs="Arial"/>
          <w:b/>
          <w:sz w:val="32"/>
          <w:szCs w:val="32"/>
        </w:rPr>
        <w:lastRenderedPageBreak/>
        <w:t>Objetivo general.</w:t>
      </w:r>
      <w:bookmarkEnd w:id="8"/>
      <w:bookmarkEnd w:id="9"/>
    </w:p>
    <w:p w:rsidR="002B1AF3" w:rsidRDefault="002B1AF3" w:rsidP="002B1AF3">
      <w:pPr>
        <w:pStyle w:val="NormalWeb"/>
        <w:shd w:val="clear" w:color="auto" w:fill="FFFFFF"/>
        <w:spacing w:line="360" w:lineRule="auto"/>
        <w:jc w:val="both"/>
        <w:rPr>
          <w:rFonts w:ascii="Arial" w:hAnsi="Arial" w:cs="Arial"/>
        </w:rPr>
      </w:pPr>
      <w:r>
        <w:rPr>
          <w:rFonts w:ascii="Arial" w:hAnsi="Arial" w:cs="Arial"/>
        </w:rPr>
        <w:t>Realizar un documento</w:t>
      </w:r>
      <w:r w:rsidRPr="00991148">
        <w:rPr>
          <w:rFonts w:ascii="Arial" w:hAnsi="Arial" w:cs="Arial"/>
        </w:rPr>
        <w:t xml:space="preserve"> </w:t>
      </w:r>
      <w:r>
        <w:rPr>
          <w:rFonts w:ascii="Arial" w:hAnsi="Arial" w:cs="Arial"/>
        </w:rPr>
        <w:t>que</w:t>
      </w:r>
      <w:r w:rsidRPr="00991148">
        <w:rPr>
          <w:rFonts w:ascii="Arial" w:hAnsi="Arial" w:cs="Arial"/>
        </w:rPr>
        <w:t xml:space="preserve"> permita a los alumnos del posgrado de ortodoncia </w:t>
      </w:r>
      <w:r>
        <w:rPr>
          <w:rFonts w:ascii="Arial" w:hAnsi="Arial" w:cs="Arial"/>
        </w:rPr>
        <w:t>y ortodoncistas en general conocer las aplicaciones clínicas</w:t>
      </w:r>
      <w:r w:rsidRPr="00991148">
        <w:rPr>
          <w:rFonts w:ascii="Arial" w:hAnsi="Arial" w:cs="Arial"/>
        </w:rPr>
        <w:t xml:space="preserve"> y beneficios de utilizar los dispositivos de a</w:t>
      </w:r>
      <w:r>
        <w:rPr>
          <w:rFonts w:ascii="Arial" w:hAnsi="Arial" w:cs="Arial"/>
        </w:rPr>
        <w:t>nclaje temporal (TAD´s) con aplicación directa o indirecta.</w:t>
      </w:r>
    </w:p>
    <w:p w:rsidR="002B1AF3" w:rsidRDefault="002B1AF3" w:rsidP="00B17E31">
      <w:pPr>
        <w:pStyle w:val="NormalWeb"/>
        <w:shd w:val="clear" w:color="auto" w:fill="FFFFFF"/>
        <w:spacing w:line="360" w:lineRule="auto"/>
        <w:jc w:val="center"/>
        <w:outlineLvl w:val="0"/>
        <w:rPr>
          <w:rFonts w:ascii="Arial" w:hAnsi="Arial" w:cs="Arial"/>
          <w:b/>
          <w:sz w:val="32"/>
          <w:szCs w:val="32"/>
        </w:rPr>
      </w:pPr>
      <w:bookmarkStart w:id="10" w:name="_Toc38834458"/>
      <w:bookmarkStart w:id="11" w:name="_Toc41502939"/>
      <w:r w:rsidRPr="00991148">
        <w:rPr>
          <w:rFonts w:ascii="Arial" w:hAnsi="Arial" w:cs="Arial"/>
          <w:b/>
          <w:sz w:val="32"/>
          <w:szCs w:val="32"/>
        </w:rPr>
        <w:t>Objetivos específicos.</w:t>
      </w:r>
      <w:bookmarkEnd w:id="10"/>
      <w:bookmarkEnd w:id="11"/>
    </w:p>
    <w:p w:rsidR="002B1AF3" w:rsidRPr="00991148" w:rsidRDefault="002B1AF3" w:rsidP="002B1AF3">
      <w:pPr>
        <w:pStyle w:val="NormalWeb"/>
        <w:numPr>
          <w:ilvl w:val="0"/>
          <w:numId w:val="4"/>
        </w:numPr>
        <w:shd w:val="clear" w:color="auto" w:fill="FFFFFF"/>
        <w:spacing w:line="360" w:lineRule="auto"/>
        <w:jc w:val="both"/>
        <w:rPr>
          <w:rFonts w:ascii="Arial" w:hAnsi="Arial" w:cs="Arial"/>
        </w:rPr>
      </w:pPr>
      <w:r w:rsidRPr="00991148">
        <w:rPr>
          <w:rFonts w:ascii="Arial" w:hAnsi="Arial" w:cs="Arial"/>
        </w:rPr>
        <w:t xml:space="preserve">Realizar una búsqueda </w:t>
      </w:r>
      <w:r>
        <w:rPr>
          <w:rFonts w:ascii="Arial" w:hAnsi="Arial" w:cs="Arial"/>
        </w:rPr>
        <w:t xml:space="preserve">selectiva </w:t>
      </w:r>
      <w:r w:rsidRPr="00991148">
        <w:rPr>
          <w:rFonts w:ascii="Arial" w:hAnsi="Arial" w:cs="Arial"/>
        </w:rPr>
        <w:t xml:space="preserve">de </w:t>
      </w:r>
      <w:r>
        <w:rPr>
          <w:rFonts w:ascii="Arial" w:hAnsi="Arial" w:cs="Arial"/>
        </w:rPr>
        <w:t xml:space="preserve">los mejores </w:t>
      </w:r>
      <w:r w:rsidRPr="00991148">
        <w:rPr>
          <w:rFonts w:ascii="Arial" w:hAnsi="Arial" w:cs="Arial"/>
        </w:rPr>
        <w:t>artículos e información que hablen sobre los dispositivos de anclaje temporal TAD´s</w:t>
      </w:r>
      <w:r>
        <w:rPr>
          <w:rFonts w:ascii="Arial" w:hAnsi="Arial" w:cs="Arial"/>
        </w:rPr>
        <w:t>.</w:t>
      </w:r>
    </w:p>
    <w:p w:rsidR="002B1AF3" w:rsidRPr="00991148" w:rsidRDefault="002B1AF3" w:rsidP="002B1AF3">
      <w:pPr>
        <w:pStyle w:val="NormalWeb"/>
        <w:numPr>
          <w:ilvl w:val="0"/>
          <w:numId w:val="4"/>
        </w:numPr>
        <w:shd w:val="clear" w:color="auto" w:fill="FFFFFF"/>
        <w:spacing w:line="360" w:lineRule="auto"/>
        <w:jc w:val="both"/>
        <w:rPr>
          <w:rFonts w:ascii="Arial" w:hAnsi="Arial" w:cs="Arial"/>
        </w:rPr>
      </w:pPr>
      <w:r w:rsidRPr="00991148">
        <w:rPr>
          <w:rFonts w:ascii="Arial" w:hAnsi="Arial" w:cs="Arial"/>
        </w:rPr>
        <w:t>Describir los dos tipos de anclaje absoluto</w:t>
      </w:r>
      <w:r>
        <w:rPr>
          <w:rFonts w:ascii="Arial" w:hAnsi="Arial" w:cs="Arial"/>
        </w:rPr>
        <w:t xml:space="preserve"> (directo e indirecto)</w:t>
      </w:r>
      <w:r w:rsidRPr="00991148">
        <w:rPr>
          <w:rFonts w:ascii="Arial" w:hAnsi="Arial" w:cs="Arial"/>
        </w:rPr>
        <w:t>.</w:t>
      </w:r>
    </w:p>
    <w:p w:rsidR="002B1AF3" w:rsidRPr="00991148" w:rsidRDefault="002B1AF3" w:rsidP="002B1AF3">
      <w:pPr>
        <w:pStyle w:val="NormalWeb"/>
        <w:numPr>
          <w:ilvl w:val="0"/>
          <w:numId w:val="4"/>
        </w:numPr>
        <w:shd w:val="clear" w:color="auto" w:fill="FFFFFF"/>
        <w:spacing w:line="360" w:lineRule="auto"/>
        <w:jc w:val="both"/>
        <w:rPr>
          <w:rFonts w:ascii="Arial" w:hAnsi="Arial" w:cs="Arial"/>
        </w:rPr>
      </w:pPr>
      <w:r w:rsidRPr="00991148">
        <w:rPr>
          <w:rFonts w:ascii="Arial" w:hAnsi="Arial" w:cs="Arial"/>
        </w:rPr>
        <w:t>Informar acerca de tod</w:t>
      </w:r>
      <w:r>
        <w:rPr>
          <w:rFonts w:ascii="Arial" w:hAnsi="Arial" w:cs="Arial"/>
        </w:rPr>
        <w:t xml:space="preserve">as las aplicaciones clínicas </w:t>
      </w:r>
      <w:r w:rsidRPr="00991148">
        <w:rPr>
          <w:rFonts w:ascii="Arial" w:hAnsi="Arial" w:cs="Arial"/>
        </w:rPr>
        <w:t>que se pueden realizar ya sea</w:t>
      </w:r>
      <w:r>
        <w:rPr>
          <w:rFonts w:ascii="Arial" w:hAnsi="Arial" w:cs="Arial"/>
        </w:rPr>
        <w:t>,</w:t>
      </w:r>
      <w:r w:rsidRPr="00991148">
        <w:rPr>
          <w:rFonts w:ascii="Arial" w:hAnsi="Arial" w:cs="Arial"/>
        </w:rPr>
        <w:t xml:space="preserve"> en unidad o en masa de los órganos dentarios con la ayuda de los TAD’s.</w:t>
      </w:r>
    </w:p>
    <w:p w:rsidR="002B1AF3" w:rsidRPr="00B17E31" w:rsidRDefault="002B1AF3" w:rsidP="002B1AF3">
      <w:pPr>
        <w:pStyle w:val="NormalWeb"/>
        <w:numPr>
          <w:ilvl w:val="0"/>
          <w:numId w:val="4"/>
        </w:numPr>
        <w:shd w:val="clear" w:color="auto" w:fill="FFFFFF"/>
        <w:spacing w:line="360" w:lineRule="auto"/>
        <w:jc w:val="both"/>
        <w:rPr>
          <w:rFonts w:ascii="Arial" w:hAnsi="Arial" w:cs="Arial"/>
        </w:rPr>
      </w:pPr>
      <w:r w:rsidRPr="00991148">
        <w:rPr>
          <w:rFonts w:ascii="Arial" w:hAnsi="Arial" w:cs="Arial"/>
        </w:rPr>
        <w:t>Facilitar al alumno</w:t>
      </w:r>
      <w:r>
        <w:rPr>
          <w:rFonts w:ascii="Arial" w:hAnsi="Arial" w:cs="Arial"/>
        </w:rPr>
        <w:t xml:space="preserve"> y especialista</w:t>
      </w:r>
      <w:r w:rsidRPr="00991148">
        <w:rPr>
          <w:rFonts w:ascii="Arial" w:hAnsi="Arial" w:cs="Arial"/>
        </w:rPr>
        <w:t xml:space="preserve"> obtener información acerca del tema.</w:t>
      </w:r>
    </w:p>
    <w:p w:rsidR="004A43C2" w:rsidRDefault="004A43C2" w:rsidP="00B17E31">
      <w:pPr>
        <w:pStyle w:val="NormalWeb"/>
        <w:shd w:val="clear" w:color="auto" w:fill="FFFFFF"/>
        <w:spacing w:line="360" w:lineRule="auto"/>
        <w:jc w:val="center"/>
        <w:outlineLvl w:val="0"/>
        <w:rPr>
          <w:rFonts w:ascii="Arial" w:hAnsi="Arial" w:cs="Arial"/>
          <w:b/>
          <w:sz w:val="32"/>
          <w:szCs w:val="32"/>
        </w:rPr>
      </w:pPr>
      <w:bookmarkStart w:id="12" w:name="_Toc38834459"/>
    </w:p>
    <w:p w:rsidR="004A43C2" w:rsidRDefault="004A43C2" w:rsidP="00B17E31">
      <w:pPr>
        <w:pStyle w:val="NormalWeb"/>
        <w:shd w:val="clear" w:color="auto" w:fill="FFFFFF"/>
        <w:spacing w:line="360" w:lineRule="auto"/>
        <w:jc w:val="center"/>
        <w:outlineLvl w:val="0"/>
        <w:rPr>
          <w:rFonts w:ascii="Arial" w:hAnsi="Arial" w:cs="Arial"/>
          <w:b/>
          <w:sz w:val="32"/>
          <w:szCs w:val="32"/>
        </w:rPr>
      </w:pPr>
    </w:p>
    <w:p w:rsidR="004A43C2" w:rsidRDefault="004A43C2" w:rsidP="00B17E31">
      <w:pPr>
        <w:pStyle w:val="NormalWeb"/>
        <w:shd w:val="clear" w:color="auto" w:fill="FFFFFF"/>
        <w:spacing w:line="360" w:lineRule="auto"/>
        <w:jc w:val="center"/>
        <w:outlineLvl w:val="0"/>
        <w:rPr>
          <w:rFonts w:ascii="Arial" w:hAnsi="Arial" w:cs="Arial"/>
          <w:b/>
          <w:sz w:val="32"/>
          <w:szCs w:val="32"/>
        </w:rPr>
      </w:pPr>
    </w:p>
    <w:p w:rsidR="004A43C2" w:rsidRDefault="004A43C2" w:rsidP="00B17E31">
      <w:pPr>
        <w:pStyle w:val="NormalWeb"/>
        <w:shd w:val="clear" w:color="auto" w:fill="FFFFFF"/>
        <w:spacing w:line="360" w:lineRule="auto"/>
        <w:jc w:val="center"/>
        <w:outlineLvl w:val="0"/>
        <w:rPr>
          <w:rFonts w:ascii="Arial" w:hAnsi="Arial" w:cs="Arial"/>
          <w:b/>
          <w:sz w:val="32"/>
          <w:szCs w:val="32"/>
        </w:rPr>
      </w:pPr>
    </w:p>
    <w:p w:rsidR="004A43C2" w:rsidRDefault="004A43C2" w:rsidP="00B17E31">
      <w:pPr>
        <w:pStyle w:val="NormalWeb"/>
        <w:shd w:val="clear" w:color="auto" w:fill="FFFFFF"/>
        <w:spacing w:line="360" w:lineRule="auto"/>
        <w:jc w:val="center"/>
        <w:outlineLvl w:val="0"/>
        <w:rPr>
          <w:rFonts w:ascii="Arial" w:hAnsi="Arial" w:cs="Arial"/>
          <w:b/>
          <w:sz w:val="32"/>
          <w:szCs w:val="32"/>
        </w:rPr>
      </w:pPr>
    </w:p>
    <w:p w:rsidR="004A43C2" w:rsidRDefault="004A43C2" w:rsidP="00B17E31">
      <w:pPr>
        <w:pStyle w:val="NormalWeb"/>
        <w:shd w:val="clear" w:color="auto" w:fill="FFFFFF"/>
        <w:spacing w:line="360" w:lineRule="auto"/>
        <w:jc w:val="center"/>
        <w:outlineLvl w:val="0"/>
        <w:rPr>
          <w:rFonts w:ascii="Arial" w:hAnsi="Arial" w:cs="Arial"/>
          <w:b/>
          <w:sz w:val="32"/>
          <w:szCs w:val="32"/>
        </w:rPr>
      </w:pPr>
    </w:p>
    <w:p w:rsidR="004A43C2" w:rsidRDefault="004A43C2" w:rsidP="00B17E31">
      <w:pPr>
        <w:pStyle w:val="NormalWeb"/>
        <w:shd w:val="clear" w:color="auto" w:fill="FFFFFF"/>
        <w:spacing w:line="360" w:lineRule="auto"/>
        <w:jc w:val="center"/>
        <w:outlineLvl w:val="0"/>
        <w:rPr>
          <w:rFonts w:ascii="Arial" w:hAnsi="Arial" w:cs="Arial"/>
          <w:b/>
          <w:sz w:val="32"/>
          <w:szCs w:val="32"/>
        </w:rPr>
      </w:pPr>
    </w:p>
    <w:p w:rsidR="004A43C2" w:rsidRDefault="004A43C2" w:rsidP="00B17E31">
      <w:pPr>
        <w:pStyle w:val="NormalWeb"/>
        <w:shd w:val="clear" w:color="auto" w:fill="FFFFFF"/>
        <w:spacing w:line="360" w:lineRule="auto"/>
        <w:jc w:val="center"/>
        <w:outlineLvl w:val="0"/>
        <w:rPr>
          <w:rFonts w:ascii="Arial" w:hAnsi="Arial" w:cs="Arial"/>
          <w:b/>
          <w:sz w:val="32"/>
          <w:szCs w:val="32"/>
        </w:rPr>
      </w:pPr>
    </w:p>
    <w:p w:rsidR="002B1AF3" w:rsidRPr="00FB354D" w:rsidRDefault="002B1AF3" w:rsidP="00B17E31">
      <w:pPr>
        <w:pStyle w:val="NormalWeb"/>
        <w:shd w:val="clear" w:color="auto" w:fill="FFFFFF"/>
        <w:spacing w:line="360" w:lineRule="auto"/>
        <w:jc w:val="center"/>
        <w:outlineLvl w:val="0"/>
        <w:rPr>
          <w:rFonts w:ascii="Arial" w:hAnsi="Arial" w:cs="Arial"/>
          <w:b/>
          <w:sz w:val="32"/>
          <w:szCs w:val="32"/>
        </w:rPr>
      </w:pPr>
      <w:bookmarkStart w:id="13" w:name="_Toc41502940"/>
      <w:r>
        <w:rPr>
          <w:rFonts w:ascii="Arial" w:hAnsi="Arial" w:cs="Arial"/>
          <w:b/>
          <w:sz w:val="32"/>
          <w:szCs w:val="32"/>
        </w:rPr>
        <w:lastRenderedPageBreak/>
        <w:t>Justificación.</w:t>
      </w:r>
      <w:bookmarkEnd w:id="12"/>
      <w:bookmarkEnd w:id="13"/>
    </w:p>
    <w:p w:rsidR="002B1AF3" w:rsidRPr="00F67344" w:rsidRDefault="002B1AF3" w:rsidP="002B1AF3">
      <w:pPr>
        <w:spacing w:line="360" w:lineRule="auto"/>
        <w:jc w:val="both"/>
        <w:rPr>
          <w:rFonts w:ascii="Arial" w:hAnsi="Arial" w:cs="Arial"/>
          <w:sz w:val="24"/>
          <w:szCs w:val="24"/>
        </w:rPr>
      </w:pPr>
      <w:r w:rsidRPr="00F67344">
        <w:rPr>
          <w:rFonts w:ascii="Arial" w:hAnsi="Arial" w:cs="Arial"/>
          <w:sz w:val="24"/>
          <w:szCs w:val="24"/>
        </w:rPr>
        <w:t>Es importante conocer las diferentes aplicaciones clínicas de los dispositivos de anclaje temporal TAD´s, ya que durante el tratamiento de ortodoncia fija necesitamos un anclaje que nos permita realizar movimientos dentales con las menores reacciones posibles, sobre todo cuando se trata de retraer o protraer un grupo de dientes, sin perder espacio.</w:t>
      </w:r>
    </w:p>
    <w:p w:rsidR="002B1AF3" w:rsidRPr="00F67344" w:rsidRDefault="002B1AF3" w:rsidP="002B1AF3">
      <w:pPr>
        <w:spacing w:line="360" w:lineRule="auto"/>
        <w:jc w:val="both"/>
        <w:rPr>
          <w:rFonts w:ascii="Arial" w:hAnsi="Arial" w:cs="Arial"/>
          <w:sz w:val="24"/>
          <w:szCs w:val="24"/>
        </w:rPr>
      </w:pPr>
      <w:r w:rsidRPr="00F67344">
        <w:rPr>
          <w:rFonts w:ascii="Arial" w:hAnsi="Arial" w:cs="Arial"/>
          <w:sz w:val="24"/>
          <w:szCs w:val="24"/>
        </w:rPr>
        <w:t xml:space="preserve">En la actualidad se cuenta con dichos dispositivos. Los cuales nos permiten un anclaje absoluto ya sea de manera directa o indirecta, permitiéndonos aprovechar la totalidad del espacio obtenido y realizando movimientos que de manera convencional tomarían más tiempo tales como la intrusión y la distalización. </w:t>
      </w:r>
    </w:p>
    <w:p w:rsidR="002B1AF3" w:rsidRPr="00182F2D" w:rsidRDefault="002B1AF3" w:rsidP="002B1AF3">
      <w:pPr>
        <w:spacing w:line="360" w:lineRule="auto"/>
        <w:jc w:val="both"/>
        <w:rPr>
          <w:rFonts w:ascii="Arial" w:hAnsi="Arial" w:cs="Arial"/>
          <w:sz w:val="24"/>
          <w:szCs w:val="24"/>
        </w:rPr>
      </w:pPr>
      <w:r w:rsidRPr="00F67344">
        <w:rPr>
          <w:rFonts w:ascii="Arial" w:hAnsi="Arial" w:cs="Arial"/>
          <w:sz w:val="24"/>
          <w:szCs w:val="24"/>
        </w:rPr>
        <w:t>Por lo tanto</w:t>
      </w:r>
      <w:r>
        <w:rPr>
          <w:rFonts w:ascii="Arial" w:hAnsi="Arial" w:cs="Arial"/>
          <w:sz w:val="24"/>
          <w:szCs w:val="24"/>
        </w:rPr>
        <w:t xml:space="preserve">, dicho proyecto </w:t>
      </w:r>
      <w:r w:rsidRPr="00F67344">
        <w:rPr>
          <w:rFonts w:ascii="Arial" w:hAnsi="Arial" w:cs="Arial"/>
          <w:sz w:val="24"/>
          <w:szCs w:val="24"/>
        </w:rPr>
        <w:t xml:space="preserve">trata de simplificar la búsqueda de información y sobre todo brindara al lector un panorama clínico de las funciones de estos dispositivos para cumplir con la mayoría de los objetivos que se establecen durante un tratamiento ortodóncico.          </w:t>
      </w:r>
    </w:p>
    <w:p w:rsidR="004A43C2" w:rsidRDefault="004A43C2" w:rsidP="00B17E31">
      <w:pPr>
        <w:pStyle w:val="Ttulo1"/>
        <w:jc w:val="center"/>
        <w:rPr>
          <w:rFonts w:ascii="Arial" w:hAnsi="Arial" w:cs="Arial"/>
          <w:sz w:val="32"/>
          <w:szCs w:val="32"/>
        </w:rPr>
      </w:pPr>
      <w:bookmarkStart w:id="14" w:name="_Toc38834460"/>
    </w:p>
    <w:p w:rsidR="004A43C2" w:rsidRDefault="004A43C2" w:rsidP="00B17E31">
      <w:pPr>
        <w:pStyle w:val="Ttulo1"/>
        <w:jc w:val="center"/>
        <w:rPr>
          <w:rFonts w:ascii="Arial" w:hAnsi="Arial" w:cs="Arial"/>
          <w:sz w:val="32"/>
          <w:szCs w:val="32"/>
        </w:rPr>
      </w:pPr>
    </w:p>
    <w:p w:rsidR="004A43C2" w:rsidRDefault="004A43C2" w:rsidP="00B17E31">
      <w:pPr>
        <w:pStyle w:val="Ttulo1"/>
        <w:jc w:val="center"/>
        <w:rPr>
          <w:rFonts w:ascii="Arial" w:hAnsi="Arial" w:cs="Arial"/>
          <w:sz w:val="32"/>
          <w:szCs w:val="32"/>
        </w:rPr>
      </w:pPr>
    </w:p>
    <w:p w:rsidR="004A43C2" w:rsidRDefault="004A43C2" w:rsidP="00B17E31">
      <w:pPr>
        <w:pStyle w:val="Ttulo1"/>
        <w:jc w:val="center"/>
        <w:rPr>
          <w:rFonts w:ascii="Arial" w:hAnsi="Arial" w:cs="Arial"/>
          <w:sz w:val="32"/>
          <w:szCs w:val="32"/>
        </w:rPr>
      </w:pPr>
    </w:p>
    <w:p w:rsidR="004A43C2" w:rsidRDefault="004A43C2" w:rsidP="00B17E31">
      <w:pPr>
        <w:pStyle w:val="Ttulo1"/>
        <w:jc w:val="center"/>
        <w:rPr>
          <w:rFonts w:ascii="Arial" w:hAnsi="Arial" w:cs="Arial"/>
          <w:sz w:val="32"/>
          <w:szCs w:val="32"/>
        </w:rPr>
      </w:pPr>
    </w:p>
    <w:p w:rsidR="004A43C2" w:rsidRDefault="004A43C2" w:rsidP="00B17E31">
      <w:pPr>
        <w:pStyle w:val="Ttulo1"/>
        <w:jc w:val="center"/>
        <w:rPr>
          <w:rFonts w:ascii="Arial" w:hAnsi="Arial" w:cs="Arial"/>
          <w:sz w:val="32"/>
          <w:szCs w:val="32"/>
        </w:rPr>
      </w:pPr>
    </w:p>
    <w:p w:rsidR="004A43C2" w:rsidRDefault="004A43C2" w:rsidP="00B17E31">
      <w:pPr>
        <w:pStyle w:val="Ttulo1"/>
        <w:jc w:val="center"/>
        <w:rPr>
          <w:rFonts w:ascii="Arial" w:hAnsi="Arial" w:cs="Arial"/>
          <w:sz w:val="32"/>
          <w:szCs w:val="32"/>
        </w:rPr>
      </w:pPr>
    </w:p>
    <w:p w:rsidR="004A43C2" w:rsidRDefault="004A43C2" w:rsidP="00B17E31">
      <w:pPr>
        <w:pStyle w:val="Ttulo1"/>
        <w:jc w:val="center"/>
        <w:rPr>
          <w:rFonts w:ascii="Arial" w:hAnsi="Arial" w:cs="Arial"/>
          <w:sz w:val="32"/>
          <w:szCs w:val="32"/>
        </w:rPr>
      </w:pPr>
    </w:p>
    <w:p w:rsidR="004A43C2" w:rsidRDefault="004A43C2" w:rsidP="00B17E31">
      <w:pPr>
        <w:pStyle w:val="Ttulo1"/>
        <w:jc w:val="center"/>
        <w:rPr>
          <w:rFonts w:ascii="Arial" w:hAnsi="Arial" w:cs="Arial"/>
          <w:sz w:val="32"/>
          <w:szCs w:val="32"/>
        </w:rPr>
      </w:pPr>
    </w:p>
    <w:p w:rsidR="002B1AF3" w:rsidRPr="001943BC" w:rsidRDefault="002B1AF3" w:rsidP="00B17E31">
      <w:pPr>
        <w:pStyle w:val="Ttulo1"/>
        <w:jc w:val="center"/>
        <w:rPr>
          <w:rFonts w:ascii="Arial" w:hAnsi="Arial" w:cs="Arial"/>
          <w:sz w:val="32"/>
          <w:szCs w:val="32"/>
        </w:rPr>
      </w:pPr>
      <w:bookmarkStart w:id="15" w:name="_Toc41502941"/>
      <w:r w:rsidRPr="001943BC">
        <w:rPr>
          <w:rFonts w:ascii="Arial" w:hAnsi="Arial" w:cs="Arial"/>
          <w:sz w:val="32"/>
          <w:szCs w:val="32"/>
        </w:rPr>
        <w:lastRenderedPageBreak/>
        <w:t>Marco metodológico.</w:t>
      </w:r>
      <w:bookmarkEnd w:id="14"/>
      <w:bookmarkEnd w:id="15"/>
    </w:p>
    <w:p w:rsidR="002B1AF3" w:rsidRDefault="002B1AF3" w:rsidP="002B1AF3">
      <w:pPr>
        <w:spacing w:line="360" w:lineRule="auto"/>
        <w:jc w:val="both"/>
        <w:rPr>
          <w:rFonts w:ascii="Arial" w:hAnsi="Arial" w:cs="Arial"/>
          <w:sz w:val="24"/>
          <w:szCs w:val="24"/>
        </w:rPr>
      </w:pPr>
      <w:r>
        <w:rPr>
          <w:rFonts w:ascii="Arial" w:hAnsi="Arial" w:cs="Arial"/>
          <w:sz w:val="24"/>
          <w:szCs w:val="24"/>
        </w:rPr>
        <w:t>Se realizó</w:t>
      </w:r>
      <w:r w:rsidRPr="00F67344">
        <w:rPr>
          <w:rFonts w:ascii="Arial" w:hAnsi="Arial" w:cs="Arial"/>
          <w:sz w:val="24"/>
          <w:szCs w:val="24"/>
        </w:rPr>
        <w:t xml:space="preserve"> una revisión bibliográfica basándonos en l</w:t>
      </w:r>
      <w:r>
        <w:rPr>
          <w:rFonts w:ascii="Arial" w:hAnsi="Arial" w:cs="Arial"/>
          <w:sz w:val="24"/>
          <w:szCs w:val="24"/>
        </w:rPr>
        <w:t>a literatura que se encuentra ade</w:t>
      </w:r>
      <w:r w:rsidRPr="00F67344">
        <w:rPr>
          <w:rFonts w:ascii="Arial" w:hAnsi="Arial" w:cs="Arial"/>
          <w:sz w:val="24"/>
          <w:szCs w:val="24"/>
        </w:rPr>
        <w:t xml:space="preserve">ntro de la biblioteca de la facultad de odontología y </w:t>
      </w:r>
      <w:r w:rsidRPr="00F67344">
        <w:rPr>
          <w:rFonts w:ascii="Arial" w:hAnsi="Arial" w:cs="Arial"/>
          <w:sz w:val="24"/>
          <w:szCs w:val="24"/>
          <w:shd w:val="clear" w:color="auto" w:fill="FFFFFF"/>
        </w:rPr>
        <w:t>el centro de investigación y estudios</w:t>
      </w:r>
      <w:r>
        <w:rPr>
          <w:rFonts w:ascii="Arial" w:hAnsi="Arial" w:cs="Arial"/>
          <w:sz w:val="24"/>
          <w:szCs w:val="24"/>
          <w:shd w:val="clear" w:color="auto" w:fill="FFFFFF"/>
        </w:rPr>
        <w:t xml:space="preserve"> avanzados en odontología Dr. "Keisaburo M</w:t>
      </w:r>
      <w:r w:rsidRPr="00F67344">
        <w:rPr>
          <w:rFonts w:ascii="Arial" w:hAnsi="Arial" w:cs="Arial"/>
          <w:sz w:val="24"/>
          <w:szCs w:val="24"/>
          <w:shd w:val="clear" w:color="auto" w:fill="FFFFFF"/>
        </w:rPr>
        <w:t>iyata" (</w:t>
      </w:r>
      <w:r>
        <w:rPr>
          <w:rStyle w:val="nfasis"/>
          <w:rFonts w:ascii="Arial" w:hAnsi="Arial" w:cs="Arial"/>
          <w:bCs/>
          <w:sz w:val="24"/>
          <w:szCs w:val="24"/>
          <w:shd w:val="clear" w:color="auto" w:fill="FFFFFF"/>
        </w:rPr>
        <w:t>CIEAO</w:t>
      </w:r>
      <w:r w:rsidRPr="00F67344">
        <w:rPr>
          <w:rFonts w:ascii="Arial" w:hAnsi="Arial" w:cs="Arial"/>
          <w:sz w:val="24"/>
          <w:szCs w:val="24"/>
          <w:shd w:val="clear" w:color="auto" w:fill="FFFFFF"/>
        </w:rPr>
        <w:t xml:space="preserve">) y también </w:t>
      </w:r>
      <w:r w:rsidRPr="00F67344">
        <w:rPr>
          <w:rFonts w:ascii="Arial" w:hAnsi="Arial" w:cs="Arial"/>
          <w:sz w:val="24"/>
          <w:szCs w:val="24"/>
        </w:rPr>
        <w:t>en artículos científicos publicados durante los últimos años, para obtener la información más reciente y actualizada.</w:t>
      </w:r>
    </w:p>
    <w:p w:rsidR="002B1AF3" w:rsidRDefault="002B1AF3" w:rsidP="00B600BC">
      <w:pPr>
        <w:spacing w:line="360" w:lineRule="auto"/>
        <w:jc w:val="both"/>
        <w:rPr>
          <w:rFonts w:ascii="Arial" w:hAnsi="Arial" w:cs="Arial"/>
          <w:sz w:val="24"/>
          <w:szCs w:val="24"/>
          <w:vertAlign w:val="superscript"/>
          <w:lang w:val="es-ES" w:eastAsia="es-MX"/>
        </w:rPr>
      </w:pPr>
    </w:p>
    <w:p w:rsidR="00342302" w:rsidRDefault="00342302" w:rsidP="00B600BC">
      <w:pPr>
        <w:spacing w:line="360" w:lineRule="auto"/>
        <w:jc w:val="both"/>
        <w:rPr>
          <w:rFonts w:ascii="Arial" w:hAnsi="Arial" w:cs="Arial"/>
          <w:sz w:val="24"/>
          <w:szCs w:val="24"/>
          <w:vertAlign w:val="superscript"/>
          <w:lang w:val="es-ES" w:eastAsia="es-MX"/>
        </w:rPr>
      </w:pPr>
    </w:p>
    <w:p w:rsidR="00342302" w:rsidRDefault="00342302" w:rsidP="00B600BC">
      <w:pPr>
        <w:spacing w:line="360" w:lineRule="auto"/>
        <w:jc w:val="both"/>
        <w:rPr>
          <w:rFonts w:ascii="Arial" w:hAnsi="Arial" w:cs="Arial"/>
          <w:sz w:val="24"/>
          <w:szCs w:val="24"/>
          <w:vertAlign w:val="superscript"/>
          <w:lang w:val="es-ES" w:eastAsia="es-MX"/>
        </w:rPr>
      </w:pPr>
    </w:p>
    <w:p w:rsidR="00B17E31" w:rsidRDefault="00B17E31" w:rsidP="00B600BC">
      <w:pPr>
        <w:spacing w:line="360" w:lineRule="auto"/>
        <w:jc w:val="both"/>
        <w:rPr>
          <w:rFonts w:ascii="Arial" w:hAnsi="Arial" w:cs="Arial"/>
          <w:sz w:val="24"/>
          <w:szCs w:val="24"/>
          <w:vertAlign w:val="superscript"/>
          <w:lang w:val="es-ES" w:eastAsia="es-MX"/>
        </w:rPr>
      </w:pPr>
    </w:p>
    <w:p w:rsidR="00B17E31" w:rsidRDefault="00B17E31" w:rsidP="00B600BC">
      <w:pPr>
        <w:spacing w:line="360" w:lineRule="auto"/>
        <w:jc w:val="both"/>
        <w:rPr>
          <w:rFonts w:ascii="Arial" w:hAnsi="Arial" w:cs="Arial"/>
          <w:sz w:val="24"/>
          <w:szCs w:val="24"/>
          <w:vertAlign w:val="superscript"/>
          <w:lang w:val="es-ES" w:eastAsia="es-MX"/>
        </w:rPr>
      </w:pPr>
    </w:p>
    <w:p w:rsidR="00B17E31" w:rsidRDefault="00B17E31" w:rsidP="00B600BC">
      <w:pPr>
        <w:spacing w:line="360" w:lineRule="auto"/>
        <w:jc w:val="both"/>
        <w:rPr>
          <w:rFonts w:ascii="Arial" w:hAnsi="Arial" w:cs="Arial"/>
          <w:sz w:val="24"/>
          <w:szCs w:val="24"/>
          <w:vertAlign w:val="superscript"/>
          <w:lang w:val="es-ES" w:eastAsia="es-MX"/>
        </w:rPr>
      </w:pPr>
    </w:p>
    <w:p w:rsidR="00B17E31" w:rsidRDefault="00B17E31" w:rsidP="00B600BC">
      <w:pPr>
        <w:spacing w:line="360" w:lineRule="auto"/>
        <w:jc w:val="both"/>
        <w:rPr>
          <w:rFonts w:ascii="Arial" w:hAnsi="Arial" w:cs="Arial"/>
          <w:sz w:val="24"/>
          <w:szCs w:val="24"/>
          <w:vertAlign w:val="superscript"/>
          <w:lang w:val="es-ES" w:eastAsia="es-MX"/>
        </w:rPr>
      </w:pPr>
    </w:p>
    <w:p w:rsidR="00B17E31" w:rsidRDefault="00B17E31" w:rsidP="00B600BC">
      <w:pPr>
        <w:spacing w:line="360" w:lineRule="auto"/>
        <w:jc w:val="both"/>
        <w:rPr>
          <w:rFonts w:ascii="Arial" w:hAnsi="Arial" w:cs="Arial"/>
          <w:sz w:val="24"/>
          <w:szCs w:val="24"/>
          <w:vertAlign w:val="superscript"/>
          <w:lang w:val="es-ES" w:eastAsia="es-MX"/>
        </w:rPr>
      </w:pPr>
    </w:p>
    <w:p w:rsidR="00B17E31" w:rsidRDefault="00B17E31" w:rsidP="00B600BC">
      <w:pPr>
        <w:spacing w:line="360" w:lineRule="auto"/>
        <w:jc w:val="both"/>
        <w:rPr>
          <w:rFonts w:ascii="Arial" w:hAnsi="Arial" w:cs="Arial"/>
          <w:sz w:val="24"/>
          <w:szCs w:val="24"/>
          <w:vertAlign w:val="superscript"/>
          <w:lang w:val="es-ES" w:eastAsia="es-MX"/>
        </w:rPr>
      </w:pPr>
    </w:p>
    <w:p w:rsidR="00B17E31" w:rsidRDefault="00B17E31" w:rsidP="00B600BC">
      <w:pPr>
        <w:spacing w:line="360" w:lineRule="auto"/>
        <w:jc w:val="both"/>
        <w:rPr>
          <w:rFonts w:ascii="Arial" w:hAnsi="Arial" w:cs="Arial"/>
          <w:sz w:val="24"/>
          <w:szCs w:val="24"/>
          <w:vertAlign w:val="superscript"/>
          <w:lang w:val="es-ES" w:eastAsia="es-MX"/>
        </w:rPr>
      </w:pPr>
    </w:p>
    <w:p w:rsidR="00B17E31" w:rsidRDefault="00B17E31" w:rsidP="00B600BC">
      <w:pPr>
        <w:spacing w:line="360" w:lineRule="auto"/>
        <w:jc w:val="both"/>
        <w:rPr>
          <w:rFonts w:ascii="Arial" w:hAnsi="Arial" w:cs="Arial"/>
          <w:sz w:val="24"/>
          <w:szCs w:val="24"/>
          <w:vertAlign w:val="superscript"/>
          <w:lang w:val="es-ES" w:eastAsia="es-MX"/>
        </w:rPr>
      </w:pPr>
    </w:p>
    <w:p w:rsidR="00B17E31" w:rsidRDefault="00B17E31" w:rsidP="00B600BC">
      <w:pPr>
        <w:spacing w:line="360" w:lineRule="auto"/>
        <w:jc w:val="both"/>
        <w:rPr>
          <w:rFonts w:ascii="Arial" w:hAnsi="Arial" w:cs="Arial"/>
          <w:sz w:val="24"/>
          <w:szCs w:val="24"/>
          <w:vertAlign w:val="superscript"/>
          <w:lang w:val="es-ES" w:eastAsia="es-MX"/>
        </w:rPr>
      </w:pPr>
    </w:p>
    <w:p w:rsidR="00B17E31" w:rsidRDefault="00B17E31" w:rsidP="00B600BC">
      <w:pPr>
        <w:spacing w:line="360" w:lineRule="auto"/>
        <w:jc w:val="both"/>
        <w:rPr>
          <w:rFonts w:ascii="Arial" w:hAnsi="Arial" w:cs="Arial"/>
          <w:sz w:val="24"/>
          <w:szCs w:val="24"/>
          <w:vertAlign w:val="superscript"/>
          <w:lang w:val="es-ES" w:eastAsia="es-MX"/>
        </w:rPr>
      </w:pPr>
    </w:p>
    <w:p w:rsidR="00B17E31" w:rsidRDefault="00B17E31" w:rsidP="00B600BC">
      <w:pPr>
        <w:spacing w:line="360" w:lineRule="auto"/>
        <w:jc w:val="both"/>
        <w:rPr>
          <w:rFonts w:ascii="Arial" w:hAnsi="Arial" w:cs="Arial"/>
          <w:sz w:val="24"/>
          <w:szCs w:val="24"/>
          <w:vertAlign w:val="superscript"/>
          <w:lang w:val="es-ES" w:eastAsia="es-MX"/>
        </w:rPr>
      </w:pPr>
    </w:p>
    <w:p w:rsidR="00342302" w:rsidRDefault="00342302" w:rsidP="00B600BC">
      <w:pPr>
        <w:spacing w:line="360" w:lineRule="auto"/>
        <w:jc w:val="both"/>
        <w:rPr>
          <w:rFonts w:ascii="Arial" w:hAnsi="Arial" w:cs="Arial"/>
          <w:sz w:val="24"/>
          <w:szCs w:val="24"/>
          <w:vertAlign w:val="superscript"/>
          <w:lang w:val="es-ES" w:eastAsia="es-MX"/>
        </w:rPr>
      </w:pPr>
    </w:p>
    <w:p w:rsidR="00342302" w:rsidRDefault="00342302" w:rsidP="00B600BC">
      <w:pPr>
        <w:spacing w:line="360" w:lineRule="auto"/>
        <w:jc w:val="both"/>
        <w:rPr>
          <w:rFonts w:ascii="Arial" w:hAnsi="Arial" w:cs="Arial"/>
          <w:sz w:val="24"/>
          <w:szCs w:val="24"/>
          <w:vertAlign w:val="superscript"/>
          <w:lang w:val="es-ES" w:eastAsia="es-MX"/>
        </w:rPr>
      </w:pPr>
    </w:p>
    <w:p w:rsidR="00342302" w:rsidRDefault="00342302" w:rsidP="00B600BC">
      <w:pPr>
        <w:spacing w:line="360" w:lineRule="auto"/>
        <w:jc w:val="both"/>
        <w:rPr>
          <w:rFonts w:ascii="Arial" w:hAnsi="Arial" w:cs="Arial"/>
          <w:sz w:val="24"/>
          <w:szCs w:val="24"/>
          <w:vertAlign w:val="superscript"/>
          <w:lang w:val="es-ES" w:eastAsia="es-MX"/>
        </w:rPr>
      </w:pPr>
    </w:p>
    <w:p w:rsidR="00342302" w:rsidRPr="004A43C2" w:rsidRDefault="0013646F" w:rsidP="00B17E31">
      <w:pPr>
        <w:pStyle w:val="Ttulo1"/>
        <w:jc w:val="center"/>
        <w:rPr>
          <w:rFonts w:ascii="Arial" w:hAnsi="Arial" w:cs="Arial"/>
          <w:sz w:val="32"/>
          <w:szCs w:val="32"/>
        </w:rPr>
      </w:pPr>
      <w:bookmarkStart w:id="16" w:name="_Toc38834461"/>
      <w:bookmarkStart w:id="17" w:name="_Toc41502942"/>
      <w:r w:rsidRPr="004A43C2">
        <w:rPr>
          <w:rFonts w:ascii="Arial" w:hAnsi="Arial" w:cs="Arial"/>
          <w:sz w:val="32"/>
          <w:szCs w:val="32"/>
        </w:rPr>
        <w:lastRenderedPageBreak/>
        <w:t>Capítulo 1</w:t>
      </w:r>
      <w:r w:rsidR="00342302" w:rsidRPr="004A43C2">
        <w:rPr>
          <w:rFonts w:ascii="Arial" w:hAnsi="Arial" w:cs="Arial"/>
          <w:sz w:val="32"/>
          <w:szCs w:val="32"/>
        </w:rPr>
        <w:t>. Anclaje en ortodoncia.</w:t>
      </w:r>
      <w:bookmarkEnd w:id="16"/>
      <w:bookmarkEnd w:id="17"/>
    </w:p>
    <w:p w:rsidR="00B17E31" w:rsidRPr="00B17E31" w:rsidRDefault="00342302" w:rsidP="00B17E31">
      <w:pPr>
        <w:pStyle w:val="Ttulo2"/>
        <w:numPr>
          <w:ilvl w:val="1"/>
          <w:numId w:val="22"/>
        </w:numPr>
        <w:spacing w:line="360" w:lineRule="auto"/>
        <w:rPr>
          <w:rFonts w:ascii="Arial" w:hAnsi="Arial" w:cs="Arial"/>
          <w:b/>
          <w:color w:val="auto"/>
          <w:sz w:val="24"/>
          <w:szCs w:val="24"/>
        </w:rPr>
      </w:pPr>
      <w:bookmarkStart w:id="18" w:name="_Toc41502943"/>
      <w:r w:rsidRPr="001E5662">
        <w:rPr>
          <w:rFonts w:ascii="Arial" w:hAnsi="Arial" w:cs="Arial"/>
          <w:b/>
          <w:color w:val="auto"/>
          <w:sz w:val="24"/>
          <w:szCs w:val="24"/>
        </w:rPr>
        <w:t>Definición.</w:t>
      </w:r>
      <w:bookmarkEnd w:id="18"/>
    </w:p>
    <w:p w:rsidR="00342302" w:rsidRDefault="00DD2AB9" w:rsidP="00B17E31">
      <w:pPr>
        <w:spacing w:line="360" w:lineRule="auto"/>
        <w:jc w:val="both"/>
        <w:rPr>
          <w:rFonts w:ascii="Arial" w:hAnsi="Arial" w:cs="Arial"/>
          <w:sz w:val="24"/>
          <w:szCs w:val="24"/>
        </w:rPr>
      </w:pPr>
      <w:r>
        <w:rPr>
          <w:rFonts w:ascii="Arial" w:hAnsi="Arial" w:cs="Arial"/>
          <w:sz w:val="24"/>
          <w:szCs w:val="24"/>
        </w:rPr>
        <w:t>C</w:t>
      </w:r>
      <w:r w:rsidR="00342302">
        <w:rPr>
          <w:rFonts w:ascii="Arial" w:hAnsi="Arial" w:cs="Arial"/>
          <w:sz w:val="24"/>
          <w:szCs w:val="24"/>
        </w:rPr>
        <w:t>omúnmente</w:t>
      </w:r>
      <w:r>
        <w:rPr>
          <w:rFonts w:ascii="Arial" w:hAnsi="Arial" w:cs="Arial"/>
          <w:sz w:val="24"/>
          <w:szCs w:val="24"/>
        </w:rPr>
        <w:t xml:space="preserve"> se define</w:t>
      </w:r>
      <w:r w:rsidR="00342302">
        <w:rPr>
          <w:rFonts w:ascii="Arial" w:hAnsi="Arial" w:cs="Arial"/>
          <w:sz w:val="24"/>
          <w:szCs w:val="24"/>
        </w:rPr>
        <w:t xml:space="preserve"> </w:t>
      </w:r>
      <w:r w:rsidR="00342302" w:rsidRPr="00F15A5B">
        <w:rPr>
          <w:rFonts w:ascii="Arial" w:hAnsi="Arial" w:cs="Arial"/>
          <w:sz w:val="24"/>
          <w:szCs w:val="24"/>
        </w:rPr>
        <w:t>c</w:t>
      </w:r>
      <w:r w:rsidR="00342302">
        <w:rPr>
          <w:rFonts w:ascii="Arial" w:hAnsi="Arial" w:cs="Arial"/>
          <w:sz w:val="24"/>
          <w:szCs w:val="24"/>
        </w:rPr>
        <w:t>omo</w:t>
      </w:r>
      <w:r>
        <w:rPr>
          <w:rFonts w:ascii="Arial" w:hAnsi="Arial" w:cs="Arial"/>
          <w:sz w:val="24"/>
          <w:szCs w:val="24"/>
        </w:rPr>
        <w:t xml:space="preserve"> la</w:t>
      </w:r>
      <w:r w:rsidR="00342302">
        <w:rPr>
          <w:rFonts w:ascii="Arial" w:hAnsi="Arial" w:cs="Arial"/>
          <w:sz w:val="24"/>
          <w:szCs w:val="24"/>
        </w:rPr>
        <w:t xml:space="preserve"> </w:t>
      </w:r>
      <w:r w:rsidR="00342302" w:rsidRPr="00F15A5B">
        <w:rPr>
          <w:rFonts w:ascii="Arial" w:hAnsi="Arial" w:cs="Arial"/>
          <w:sz w:val="24"/>
          <w:szCs w:val="24"/>
        </w:rPr>
        <w:t>resistencia a un movimiento</w:t>
      </w:r>
      <w:r w:rsidR="00342302" w:rsidRPr="00F15A5B">
        <w:rPr>
          <w:rFonts w:ascii="Arial" w:hAnsi="Arial" w:cs="Arial"/>
          <w:b/>
          <w:sz w:val="36"/>
          <w:szCs w:val="36"/>
        </w:rPr>
        <w:t xml:space="preserve"> </w:t>
      </w:r>
      <w:r w:rsidR="00342302" w:rsidRPr="00F15A5B">
        <w:rPr>
          <w:rFonts w:ascii="Arial" w:hAnsi="Arial" w:cs="Arial"/>
          <w:sz w:val="24"/>
          <w:szCs w:val="24"/>
        </w:rPr>
        <w:t>dental no deseado</w:t>
      </w:r>
      <w:r w:rsidR="00342302" w:rsidRPr="004E47A3">
        <w:rPr>
          <w:rFonts w:ascii="Arial" w:hAnsi="Arial" w:cs="Arial"/>
          <w:sz w:val="24"/>
          <w:szCs w:val="24"/>
        </w:rPr>
        <w:t xml:space="preserve">. El </w:t>
      </w:r>
      <w:r w:rsidR="00342302">
        <w:rPr>
          <w:rFonts w:ascii="Arial" w:hAnsi="Arial" w:cs="Arial"/>
          <w:sz w:val="24"/>
          <w:szCs w:val="24"/>
        </w:rPr>
        <w:t xml:space="preserve">especialista en ortodoncia </w:t>
      </w:r>
      <w:r>
        <w:rPr>
          <w:rFonts w:ascii="Arial" w:hAnsi="Arial" w:cs="Arial"/>
          <w:sz w:val="24"/>
          <w:szCs w:val="24"/>
        </w:rPr>
        <w:t>debe tener el conocimiento y la habilidad para</w:t>
      </w:r>
      <w:r w:rsidR="00342302">
        <w:rPr>
          <w:rFonts w:ascii="Arial" w:hAnsi="Arial" w:cs="Arial"/>
          <w:sz w:val="24"/>
          <w:szCs w:val="24"/>
        </w:rPr>
        <w:t xml:space="preserve"> construir </w:t>
      </w:r>
      <w:r w:rsidR="00342302" w:rsidRPr="004E47A3">
        <w:rPr>
          <w:rFonts w:ascii="Arial" w:hAnsi="Arial" w:cs="Arial"/>
          <w:sz w:val="24"/>
          <w:szCs w:val="24"/>
        </w:rPr>
        <w:t xml:space="preserve">un aparato </w:t>
      </w:r>
      <w:r w:rsidR="00342302">
        <w:rPr>
          <w:rFonts w:ascii="Arial" w:hAnsi="Arial" w:cs="Arial"/>
          <w:sz w:val="24"/>
          <w:szCs w:val="24"/>
        </w:rPr>
        <w:t xml:space="preserve">que </w:t>
      </w:r>
      <w:r>
        <w:rPr>
          <w:rFonts w:ascii="Arial" w:hAnsi="Arial" w:cs="Arial"/>
          <w:sz w:val="24"/>
          <w:szCs w:val="24"/>
        </w:rPr>
        <w:t>evite</w:t>
      </w:r>
      <w:r w:rsidR="00342302">
        <w:rPr>
          <w:rFonts w:ascii="Arial" w:hAnsi="Arial" w:cs="Arial"/>
          <w:sz w:val="24"/>
          <w:szCs w:val="24"/>
        </w:rPr>
        <w:t xml:space="preserve"> dichos movimientos </w:t>
      </w:r>
      <w:r w:rsidR="00342302">
        <w:rPr>
          <w:rFonts w:ascii="Arial" w:hAnsi="Arial" w:cs="Arial"/>
          <w:b/>
          <w:sz w:val="24"/>
          <w:szCs w:val="24"/>
        </w:rPr>
        <w:t>(F</w:t>
      </w:r>
      <w:r w:rsidR="00342302" w:rsidRPr="00FE09D8">
        <w:rPr>
          <w:rFonts w:ascii="Arial" w:hAnsi="Arial" w:cs="Arial"/>
          <w:b/>
          <w:sz w:val="24"/>
          <w:szCs w:val="24"/>
        </w:rPr>
        <w:t>igura 1)</w:t>
      </w:r>
      <w:r w:rsidR="00342302" w:rsidRPr="004E47A3">
        <w:rPr>
          <w:rFonts w:ascii="Arial" w:hAnsi="Arial" w:cs="Arial"/>
          <w:sz w:val="24"/>
          <w:szCs w:val="24"/>
        </w:rPr>
        <w:t>.</w:t>
      </w:r>
      <w:r>
        <w:rPr>
          <w:rFonts w:ascii="Arial" w:hAnsi="Arial" w:cs="Arial"/>
          <w:sz w:val="24"/>
          <w:szCs w:val="24"/>
        </w:rPr>
        <w:t xml:space="preserve"> Con el paso de los años el</w:t>
      </w:r>
      <w:r w:rsidR="00342302">
        <w:rPr>
          <w:rFonts w:ascii="Arial" w:hAnsi="Arial" w:cs="Arial"/>
          <w:sz w:val="24"/>
          <w:szCs w:val="24"/>
        </w:rPr>
        <w:t xml:space="preserve"> termino ha sido modificado y complementado po</w:t>
      </w:r>
      <w:r>
        <w:rPr>
          <w:rFonts w:ascii="Arial" w:hAnsi="Arial" w:cs="Arial"/>
          <w:sz w:val="24"/>
          <w:szCs w:val="24"/>
        </w:rPr>
        <w:t>r diferentes autores siendo</w:t>
      </w:r>
      <w:r w:rsidR="00342302">
        <w:rPr>
          <w:rFonts w:ascii="Arial" w:hAnsi="Arial" w:cs="Arial"/>
          <w:sz w:val="24"/>
          <w:szCs w:val="24"/>
        </w:rPr>
        <w:t xml:space="preserve"> la </w:t>
      </w:r>
      <w:r>
        <w:rPr>
          <w:rFonts w:ascii="Arial" w:hAnsi="Arial" w:cs="Arial"/>
          <w:sz w:val="24"/>
          <w:szCs w:val="24"/>
        </w:rPr>
        <w:t xml:space="preserve">siguiente </w:t>
      </w:r>
      <w:r w:rsidR="00342302">
        <w:rPr>
          <w:rFonts w:ascii="Arial" w:hAnsi="Arial" w:cs="Arial"/>
          <w:sz w:val="24"/>
          <w:szCs w:val="24"/>
        </w:rPr>
        <w:t xml:space="preserve">definición más completa y actual: </w:t>
      </w:r>
      <w:r w:rsidR="00342302" w:rsidRPr="004E47A3">
        <w:rPr>
          <w:rFonts w:ascii="Arial" w:hAnsi="Arial" w:cs="Arial"/>
          <w:sz w:val="24"/>
          <w:szCs w:val="24"/>
        </w:rPr>
        <w:t>el anclaje es la resistencia a las fuerzas de reacció</w:t>
      </w:r>
      <w:r w:rsidR="00342302">
        <w:rPr>
          <w:rFonts w:ascii="Arial" w:hAnsi="Arial" w:cs="Arial"/>
          <w:sz w:val="24"/>
          <w:szCs w:val="24"/>
        </w:rPr>
        <w:t>n que se obtiene habitualmente</w:t>
      </w:r>
      <w:r w:rsidR="00342302" w:rsidRPr="004E47A3">
        <w:rPr>
          <w:rFonts w:ascii="Arial" w:hAnsi="Arial" w:cs="Arial"/>
          <w:sz w:val="24"/>
          <w:szCs w:val="24"/>
        </w:rPr>
        <w:t xml:space="preserve"> de</w:t>
      </w:r>
      <w:r>
        <w:rPr>
          <w:rFonts w:ascii="Arial" w:hAnsi="Arial" w:cs="Arial"/>
          <w:sz w:val="24"/>
          <w:szCs w:val="24"/>
        </w:rPr>
        <w:t xml:space="preserve"> otros órganos dentarios, pero en ciertas ocasiones con determinadas características</w:t>
      </w:r>
      <w:r w:rsidR="00342302">
        <w:rPr>
          <w:rFonts w:ascii="Arial" w:hAnsi="Arial" w:cs="Arial"/>
          <w:sz w:val="24"/>
          <w:szCs w:val="24"/>
        </w:rPr>
        <w:t xml:space="preserve"> del paladar,</w:t>
      </w:r>
      <w:r>
        <w:rPr>
          <w:rFonts w:ascii="Arial" w:hAnsi="Arial" w:cs="Arial"/>
          <w:sz w:val="24"/>
          <w:szCs w:val="24"/>
        </w:rPr>
        <w:t xml:space="preserve"> cabeza o</w:t>
      </w:r>
      <w:r w:rsidR="00342302" w:rsidRPr="004E47A3">
        <w:rPr>
          <w:rFonts w:ascii="Arial" w:hAnsi="Arial" w:cs="Arial"/>
          <w:sz w:val="24"/>
          <w:szCs w:val="24"/>
        </w:rPr>
        <w:t xml:space="preserve"> cuello (mediante una fuerza extraoral) y</w:t>
      </w:r>
      <w:r>
        <w:rPr>
          <w:rFonts w:ascii="Arial" w:hAnsi="Arial" w:cs="Arial"/>
          <w:sz w:val="24"/>
          <w:szCs w:val="24"/>
        </w:rPr>
        <w:t xml:space="preserve"> más</w:t>
      </w:r>
      <w:r w:rsidR="00342302" w:rsidRPr="004E47A3">
        <w:rPr>
          <w:rFonts w:ascii="Arial" w:hAnsi="Arial" w:cs="Arial"/>
          <w:sz w:val="24"/>
          <w:szCs w:val="24"/>
        </w:rPr>
        <w:t xml:space="preserve"> </w:t>
      </w:r>
      <w:r w:rsidR="00342302">
        <w:rPr>
          <w:rFonts w:ascii="Arial" w:hAnsi="Arial" w:cs="Arial"/>
          <w:sz w:val="24"/>
          <w:szCs w:val="24"/>
        </w:rPr>
        <w:t>recientemente</w:t>
      </w:r>
      <w:r w:rsidR="00342302" w:rsidRPr="004E47A3">
        <w:rPr>
          <w:rFonts w:ascii="Arial" w:hAnsi="Arial" w:cs="Arial"/>
          <w:sz w:val="24"/>
          <w:szCs w:val="24"/>
        </w:rPr>
        <w:t xml:space="preserve"> mediante anclajes </w:t>
      </w:r>
      <w:r>
        <w:rPr>
          <w:rFonts w:ascii="Arial" w:hAnsi="Arial" w:cs="Arial"/>
          <w:sz w:val="24"/>
          <w:szCs w:val="24"/>
        </w:rPr>
        <w:t>intraóseos</w:t>
      </w:r>
      <w:r w:rsidR="00342302" w:rsidRPr="004E47A3">
        <w:rPr>
          <w:rFonts w:ascii="Arial" w:hAnsi="Arial" w:cs="Arial"/>
          <w:sz w:val="24"/>
          <w:szCs w:val="24"/>
        </w:rPr>
        <w:t xml:space="preserve"> </w:t>
      </w:r>
      <w:r w:rsidR="00342302">
        <w:rPr>
          <w:rFonts w:ascii="Arial" w:hAnsi="Arial" w:cs="Arial"/>
          <w:sz w:val="24"/>
          <w:szCs w:val="24"/>
        </w:rPr>
        <w:t>en los maxilares</w:t>
      </w:r>
      <w:r w:rsidR="00342302" w:rsidRPr="004E47A3">
        <w:rPr>
          <w:rFonts w:ascii="Arial" w:hAnsi="Arial" w:cs="Arial"/>
          <w:sz w:val="24"/>
          <w:szCs w:val="24"/>
        </w:rPr>
        <w:t>.</w:t>
      </w:r>
    </w:p>
    <w:p w:rsidR="00342302" w:rsidRPr="00B41D82" w:rsidRDefault="00342302" w:rsidP="00342302">
      <w:pPr>
        <w:spacing w:line="360" w:lineRule="auto"/>
        <w:jc w:val="center"/>
        <w:rPr>
          <w:rFonts w:ascii="Arial" w:hAnsi="Arial" w:cs="Arial"/>
          <w:sz w:val="24"/>
          <w:szCs w:val="24"/>
        </w:rPr>
      </w:pPr>
      <w:r w:rsidRPr="00B41D82">
        <w:rPr>
          <w:noProof/>
          <w:lang w:eastAsia="es-MX"/>
        </w:rPr>
        <w:drawing>
          <wp:inline distT="0" distB="0" distL="0" distR="0" wp14:anchorId="4C24BA43" wp14:editId="380A822B">
            <wp:extent cx="2495550" cy="1838325"/>
            <wp:effectExtent l="0" t="0" r="0" b="9525"/>
            <wp:docPr id="18" name="Imagen 18" descr="Resultado de imagen de boton de nance ortodo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boton de nance ortodonc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5550" cy="1838325"/>
                    </a:xfrm>
                    <a:prstGeom prst="rect">
                      <a:avLst/>
                    </a:prstGeom>
                    <a:noFill/>
                    <a:ln>
                      <a:noFill/>
                    </a:ln>
                  </pic:spPr>
                </pic:pic>
              </a:graphicData>
            </a:graphic>
          </wp:inline>
        </w:drawing>
      </w:r>
    </w:p>
    <w:p w:rsidR="00342302" w:rsidRPr="00B41D82" w:rsidRDefault="00342302" w:rsidP="00342302">
      <w:pPr>
        <w:spacing w:line="360" w:lineRule="auto"/>
        <w:jc w:val="center"/>
        <w:rPr>
          <w:rFonts w:ascii="Arial" w:hAnsi="Arial" w:cs="Arial"/>
          <w:sz w:val="24"/>
          <w:szCs w:val="24"/>
        </w:rPr>
      </w:pPr>
      <w:r w:rsidRPr="00A34E47">
        <w:rPr>
          <w:rFonts w:ascii="Arial" w:hAnsi="Arial" w:cs="Arial"/>
          <w:b/>
          <w:sz w:val="20"/>
          <w:szCs w:val="20"/>
        </w:rPr>
        <w:t>Figura 1</w:t>
      </w:r>
      <w:r w:rsidRPr="00A34E47">
        <w:rPr>
          <w:rFonts w:ascii="Arial" w:hAnsi="Arial" w:cs="Arial"/>
          <w:sz w:val="20"/>
          <w:szCs w:val="20"/>
        </w:rPr>
        <w:t>.</w:t>
      </w:r>
      <w:r>
        <w:rPr>
          <w:rFonts w:ascii="Arial" w:hAnsi="Arial" w:cs="Arial"/>
          <w:sz w:val="24"/>
          <w:szCs w:val="24"/>
        </w:rPr>
        <w:t xml:space="preserve"> </w:t>
      </w:r>
      <w:r w:rsidRPr="00A34E47">
        <w:rPr>
          <w:rFonts w:ascii="Arial" w:hAnsi="Arial" w:cs="Arial"/>
        </w:rPr>
        <w:t>Botón de Nance utilizado como anclaje máximo durante el cierre de espacios.</w:t>
      </w:r>
    </w:p>
    <w:p w:rsidR="00DD2AB9" w:rsidRPr="00DD2AB9" w:rsidRDefault="00342302" w:rsidP="00DD2AB9">
      <w:pPr>
        <w:pStyle w:val="Ttulo3"/>
        <w:numPr>
          <w:ilvl w:val="2"/>
          <w:numId w:val="22"/>
        </w:numPr>
        <w:rPr>
          <w:rFonts w:ascii="Arial" w:hAnsi="Arial" w:cs="Arial"/>
          <w:b/>
          <w:color w:val="auto"/>
        </w:rPr>
      </w:pPr>
      <w:bookmarkStart w:id="19" w:name="_Toc41502944"/>
      <w:r w:rsidRPr="00B17E31">
        <w:rPr>
          <w:rFonts w:ascii="Arial" w:hAnsi="Arial" w:cs="Arial"/>
          <w:b/>
          <w:color w:val="auto"/>
        </w:rPr>
        <w:t>3ra ley de Newton en ortodoncia.</w:t>
      </w:r>
      <w:bookmarkEnd w:id="19"/>
    </w:p>
    <w:p w:rsidR="00DD2AB9" w:rsidRDefault="00DD2AB9" w:rsidP="00DD2AB9">
      <w:pPr>
        <w:spacing w:line="360" w:lineRule="auto"/>
        <w:jc w:val="both"/>
        <w:rPr>
          <w:rFonts w:ascii="Arial" w:hAnsi="Arial" w:cs="Arial"/>
          <w:sz w:val="24"/>
          <w:szCs w:val="24"/>
        </w:rPr>
      </w:pPr>
    </w:p>
    <w:p w:rsidR="00342302" w:rsidRPr="00182F2D" w:rsidRDefault="00342302" w:rsidP="00DD2AB9">
      <w:pPr>
        <w:spacing w:line="360" w:lineRule="auto"/>
        <w:jc w:val="both"/>
        <w:rPr>
          <w:rFonts w:ascii="Arial" w:hAnsi="Arial" w:cs="Arial"/>
          <w:sz w:val="24"/>
          <w:szCs w:val="24"/>
        </w:rPr>
      </w:pPr>
      <w:r>
        <w:rPr>
          <w:rFonts w:ascii="Arial" w:hAnsi="Arial" w:cs="Arial"/>
          <w:sz w:val="24"/>
          <w:szCs w:val="24"/>
        </w:rPr>
        <w:t>Calvin Case declaró que dicha ley la cu</w:t>
      </w:r>
      <w:r w:rsidR="00DD2AB9">
        <w:rPr>
          <w:rFonts w:ascii="Arial" w:hAnsi="Arial" w:cs="Arial"/>
          <w:sz w:val="24"/>
          <w:szCs w:val="24"/>
        </w:rPr>
        <w:t>al nos menciona</w:t>
      </w:r>
      <w:r>
        <w:rPr>
          <w:rFonts w:ascii="Arial" w:hAnsi="Arial" w:cs="Arial"/>
          <w:sz w:val="24"/>
          <w:szCs w:val="24"/>
        </w:rPr>
        <w:t xml:space="preserve"> que: “</w:t>
      </w:r>
      <w:r w:rsidR="00DD2AB9">
        <w:rPr>
          <w:rFonts w:ascii="Arial" w:hAnsi="Arial" w:cs="Arial"/>
          <w:sz w:val="24"/>
          <w:szCs w:val="24"/>
        </w:rPr>
        <w:t>Para cada acción existe una reacción igual pero en dirección</w:t>
      </w:r>
      <w:r w:rsidRPr="004E47A3">
        <w:rPr>
          <w:rFonts w:ascii="Arial" w:hAnsi="Arial" w:cs="Arial"/>
          <w:sz w:val="24"/>
          <w:szCs w:val="24"/>
        </w:rPr>
        <w:t xml:space="preserve"> opuesta</w:t>
      </w:r>
      <w:r>
        <w:rPr>
          <w:rFonts w:ascii="Arial" w:hAnsi="Arial" w:cs="Arial"/>
          <w:sz w:val="24"/>
          <w:szCs w:val="24"/>
        </w:rPr>
        <w:t>” es la más importante, en el movimiento mecánico de los dientes con apiñamiento. Por lo tanto, si se tiene claro el movimiento de los dientes en el área de acción se pueden diseñar y construir sistemas de fuerzas contrarios para anclar y no permitir movimientos en el área de reacción.</w:t>
      </w:r>
      <w:r>
        <w:rPr>
          <w:rFonts w:ascii="Arial" w:hAnsi="Arial" w:cs="Arial"/>
          <w:sz w:val="24"/>
          <w:szCs w:val="24"/>
          <w:vertAlign w:val="superscript"/>
        </w:rPr>
        <w:t>7</w:t>
      </w:r>
    </w:p>
    <w:p w:rsidR="00342302" w:rsidRDefault="00342302" w:rsidP="00342302">
      <w:pPr>
        <w:spacing w:line="360" w:lineRule="auto"/>
        <w:jc w:val="both"/>
        <w:rPr>
          <w:rFonts w:ascii="Arial" w:hAnsi="Arial" w:cs="Arial"/>
          <w:sz w:val="24"/>
          <w:szCs w:val="24"/>
        </w:rPr>
      </w:pPr>
      <w:r w:rsidRPr="00136C7C">
        <w:rPr>
          <w:rFonts w:ascii="Arial" w:hAnsi="Arial" w:cs="Arial"/>
          <w:sz w:val="24"/>
          <w:szCs w:val="24"/>
        </w:rPr>
        <w:lastRenderedPageBreak/>
        <w:t>Al planificar el tratamiento ortodóncico es imposible considerar solo los dientes que se desea</w:t>
      </w:r>
      <w:r>
        <w:rPr>
          <w:rFonts w:ascii="Arial" w:hAnsi="Arial" w:cs="Arial"/>
          <w:sz w:val="24"/>
          <w:szCs w:val="24"/>
        </w:rPr>
        <w:t>n</w:t>
      </w:r>
      <w:r w:rsidRPr="00136C7C">
        <w:rPr>
          <w:rFonts w:ascii="Arial" w:hAnsi="Arial" w:cs="Arial"/>
          <w:sz w:val="24"/>
          <w:szCs w:val="24"/>
        </w:rPr>
        <w:t xml:space="preserve"> mover</w:t>
      </w:r>
      <w:r>
        <w:rPr>
          <w:rFonts w:ascii="Arial" w:hAnsi="Arial" w:cs="Arial"/>
          <w:sz w:val="24"/>
          <w:szCs w:val="24"/>
        </w:rPr>
        <w:t xml:space="preserve"> por lo tanto h</w:t>
      </w:r>
      <w:r w:rsidRPr="00136C7C">
        <w:rPr>
          <w:rFonts w:ascii="Arial" w:hAnsi="Arial" w:cs="Arial"/>
          <w:sz w:val="24"/>
          <w:szCs w:val="24"/>
        </w:rPr>
        <w:t xml:space="preserve">ay que analizar, evaluar y controlar cuidadosamente los efectos recíprocos en el </w:t>
      </w:r>
      <w:r>
        <w:rPr>
          <w:rFonts w:ascii="Arial" w:hAnsi="Arial" w:cs="Arial"/>
          <w:sz w:val="24"/>
          <w:szCs w:val="24"/>
        </w:rPr>
        <w:t xml:space="preserve">resto de </w:t>
      </w:r>
      <w:r w:rsidR="005B2962">
        <w:rPr>
          <w:rFonts w:ascii="Arial" w:hAnsi="Arial" w:cs="Arial"/>
          <w:sz w:val="24"/>
          <w:szCs w:val="24"/>
        </w:rPr>
        <w:t>los órganos dentarios</w:t>
      </w:r>
      <w:r>
        <w:rPr>
          <w:rFonts w:ascii="Arial" w:hAnsi="Arial" w:cs="Arial"/>
          <w:sz w:val="24"/>
          <w:szCs w:val="24"/>
        </w:rPr>
        <w:t xml:space="preserve"> </w:t>
      </w:r>
      <w:r w:rsidRPr="00FE09D8">
        <w:rPr>
          <w:rFonts w:ascii="Arial" w:hAnsi="Arial" w:cs="Arial"/>
          <w:b/>
          <w:sz w:val="24"/>
          <w:szCs w:val="24"/>
        </w:rPr>
        <w:t>(figura 2)</w:t>
      </w:r>
      <w:r w:rsidRPr="00136C7C">
        <w:rPr>
          <w:rFonts w:ascii="Arial" w:hAnsi="Arial" w:cs="Arial"/>
          <w:sz w:val="24"/>
          <w:szCs w:val="24"/>
        </w:rPr>
        <w:t xml:space="preserve">. </w:t>
      </w:r>
    </w:p>
    <w:p w:rsidR="00342302" w:rsidRDefault="00492CCA" w:rsidP="00342302">
      <w:pPr>
        <w:spacing w:line="360" w:lineRule="auto"/>
        <w:jc w:val="both"/>
        <w:rPr>
          <w:rFonts w:ascii="Arial" w:hAnsi="Arial" w:cs="Arial"/>
          <w:sz w:val="24"/>
          <w:szCs w:val="24"/>
        </w:rPr>
      </w:pPr>
      <w:r>
        <w:rPr>
          <w:rFonts w:ascii="Arial" w:hAnsi="Arial" w:cs="Arial"/>
          <w:sz w:val="24"/>
          <w:szCs w:val="24"/>
        </w:rPr>
        <w:t>Por lo tanto</w:t>
      </w:r>
      <w:r w:rsidR="005B2962">
        <w:rPr>
          <w:rFonts w:ascii="Arial" w:hAnsi="Arial" w:cs="Arial"/>
          <w:sz w:val="24"/>
          <w:szCs w:val="24"/>
        </w:rPr>
        <w:t xml:space="preserve"> un</w:t>
      </w:r>
      <w:r w:rsidR="00342302" w:rsidRPr="00136C7C">
        <w:rPr>
          <w:rFonts w:ascii="Arial" w:hAnsi="Arial" w:cs="Arial"/>
          <w:sz w:val="24"/>
          <w:szCs w:val="24"/>
        </w:rPr>
        <w:t xml:space="preserve"> aspecto importante</w:t>
      </w:r>
      <w:r w:rsidR="005B2962">
        <w:rPr>
          <w:rFonts w:ascii="Arial" w:hAnsi="Arial" w:cs="Arial"/>
          <w:sz w:val="24"/>
          <w:szCs w:val="24"/>
        </w:rPr>
        <w:t xml:space="preserve"> dentro</w:t>
      </w:r>
      <w:r w:rsidR="00342302" w:rsidRPr="00136C7C">
        <w:rPr>
          <w:rFonts w:ascii="Arial" w:hAnsi="Arial" w:cs="Arial"/>
          <w:sz w:val="24"/>
          <w:szCs w:val="24"/>
        </w:rPr>
        <w:t xml:space="preserve"> del tratamiento con</w:t>
      </w:r>
      <w:r w:rsidR="00342302">
        <w:rPr>
          <w:rFonts w:ascii="Arial" w:hAnsi="Arial" w:cs="Arial"/>
          <w:sz w:val="24"/>
          <w:szCs w:val="24"/>
        </w:rPr>
        <w:t xml:space="preserve">siste en potenciar al máximo </w:t>
      </w:r>
      <w:r w:rsidR="005B2962">
        <w:rPr>
          <w:rFonts w:ascii="Arial" w:hAnsi="Arial" w:cs="Arial"/>
          <w:sz w:val="24"/>
          <w:szCs w:val="24"/>
        </w:rPr>
        <w:t>e</w:t>
      </w:r>
      <w:r w:rsidR="00342302" w:rsidRPr="00136C7C">
        <w:rPr>
          <w:rFonts w:ascii="Arial" w:hAnsi="Arial" w:cs="Arial"/>
          <w:sz w:val="24"/>
          <w:szCs w:val="24"/>
        </w:rPr>
        <w:t xml:space="preserve">l movimiento deseado y limitar </w:t>
      </w:r>
      <w:r>
        <w:rPr>
          <w:rFonts w:ascii="Arial" w:hAnsi="Arial" w:cs="Arial"/>
          <w:sz w:val="24"/>
          <w:szCs w:val="24"/>
        </w:rPr>
        <w:t>el efecto contrario.</w:t>
      </w:r>
    </w:p>
    <w:p w:rsidR="00342302" w:rsidRDefault="00342302" w:rsidP="00342302">
      <w:pPr>
        <w:spacing w:line="360" w:lineRule="auto"/>
        <w:jc w:val="center"/>
        <w:rPr>
          <w:rFonts w:ascii="Arial" w:hAnsi="Arial" w:cs="Arial"/>
          <w:sz w:val="24"/>
          <w:szCs w:val="24"/>
        </w:rPr>
      </w:pPr>
      <w:r>
        <w:rPr>
          <w:noProof/>
          <w:lang w:eastAsia="es-MX"/>
        </w:rPr>
        <w:drawing>
          <wp:inline distT="0" distB="0" distL="0" distR="0" wp14:anchorId="06307FB2" wp14:editId="0D9F7B80">
            <wp:extent cx="4457096" cy="1580605"/>
            <wp:effectExtent l="0" t="0" r="635" b="635"/>
            <wp:docPr id="19" name="Imagen 19" descr="Resultado de imagen de accion reaccion ortodonci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accion reaccion ortodoncia&quot;"/>
                    <pic:cNvPicPr>
                      <a:picLocks noChangeAspect="1" noChangeArrowheads="1"/>
                    </pic:cNvPicPr>
                  </pic:nvPicPr>
                  <pic:blipFill rotWithShape="1">
                    <a:blip r:embed="rId11">
                      <a:extLst>
                        <a:ext uri="{28A0092B-C50C-407E-A947-70E740481C1C}">
                          <a14:useLocalDpi xmlns:a14="http://schemas.microsoft.com/office/drawing/2010/main" val="0"/>
                        </a:ext>
                      </a:extLst>
                    </a:blip>
                    <a:srcRect l="2351" t="44743" r="1743" b="13199"/>
                    <a:stretch/>
                  </pic:blipFill>
                  <pic:spPr bwMode="auto">
                    <a:xfrm>
                      <a:off x="0" y="0"/>
                      <a:ext cx="4489532" cy="1592108"/>
                    </a:xfrm>
                    <a:prstGeom prst="rect">
                      <a:avLst/>
                    </a:prstGeom>
                    <a:noFill/>
                    <a:ln>
                      <a:noFill/>
                    </a:ln>
                    <a:extLst>
                      <a:ext uri="{53640926-AAD7-44D8-BBD7-CCE9431645EC}">
                        <a14:shadowObscured xmlns:a14="http://schemas.microsoft.com/office/drawing/2010/main"/>
                      </a:ext>
                    </a:extLst>
                  </pic:spPr>
                </pic:pic>
              </a:graphicData>
            </a:graphic>
          </wp:inline>
        </w:drawing>
      </w:r>
    </w:p>
    <w:p w:rsidR="00342302" w:rsidRDefault="00342302" w:rsidP="00342302">
      <w:pPr>
        <w:spacing w:line="360" w:lineRule="auto"/>
        <w:jc w:val="center"/>
        <w:rPr>
          <w:rFonts w:ascii="Arial" w:hAnsi="Arial" w:cs="Arial"/>
          <w:sz w:val="24"/>
          <w:szCs w:val="24"/>
        </w:rPr>
      </w:pPr>
      <w:r w:rsidRPr="00A34E47">
        <w:rPr>
          <w:rFonts w:ascii="Arial" w:hAnsi="Arial" w:cs="Arial"/>
          <w:b/>
          <w:sz w:val="20"/>
          <w:szCs w:val="20"/>
        </w:rPr>
        <w:t>Figura 2.</w:t>
      </w:r>
      <w:r>
        <w:rPr>
          <w:rFonts w:ascii="Arial" w:hAnsi="Arial" w:cs="Arial"/>
          <w:sz w:val="24"/>
          <w:szCs w:val="24"/>
        </w:rPr>
        <w:t xml:space="preserve"> </w:t>
      </w:r>
      <w:r w:rsidRPr="00A34E47">
        <w:rPr>
          <w:rFonts w:ascii="Arial" w:hAnsi="Arial" w:cs="Arial"/>
          <w:sz w:val="20"/>
          <w:szCs w:val="20"/>
        </w:rPr>
        <w:t>Toda fuerza genera una reacción de igual magnitud pero en sentido contrario.</w:t>
      </w:r>
    </w:p>
    <w:p w:rsidR="00342302" w:rsidRDefault="0013646F" w:rsidP="001E5662">
      <w:pPr>
        <w:pStyle w:val="Ttulo2"/>
        <w:rPr>
          <w:rFonts w:ascii="Arial" w:eastAsia="Times New Roman" w:hAnsi="Arial" w:cs="Arial"/>
          <w:color w:val="000000"/>
          <w:sz w:val="24"/>
          <w:szCs w:val="24"/>
          <w:lang w:eastAsia="es-MX"/>
        </w:rPr>
      </w:pPr>
      <w:bookmarkStart w:id="20" w:name="_Toc38834462"/>
      <w:bookmarkStart w:id="21" w:name="_Toc41502945"/>
      <w:r>
        <w:rPr>
          <w:rFonts w:ascii="Arial" w:eastAsia="Times New Roman" w:hAnsi="Arial" w:cs="Arial"/>
          <w:b/>
          <w:bCs/>
          <w:color w:val="000000"/>
          <w:sz w:val="24"/>
          <w:szCs w:val="24"/>
          <w:lang w:eastAsia="es-MX"/>
        </w:rPr>
        <w:t>1.2</w:t>
      </w:r>
      <w:r w:rsidR="00342302">
        <w:rPr>
          <w:rFonts w:ascii="Arial" w:eastAsia="Times New Roman" w:hAnsi="Arial" w:cs="Arial"/>
          <w:b/>
          <w:bCs/>
          <w:color w:val="000000"/>
          <w:sz w:val="24"/>
          <w:szCs w:val="24"/>
          <w:lang w:eastAsia="es-MX"/>
        </w:rPr>
        <w:t xml:space="preserve"> Clasificación general del anclaje</w:t>
      </w:r>
      <w:r w:rsidR="00342302">
        <w:rPr>
          <w:rFonts w:ascii="Arial" w:eastAsia="Times New Roman" w:hAnsi="Arial" w:cs="Arial"/>
          <w:color w:val="000000"/>
          <w:sz w:val="24"/>
          <w:szCs w:val="24"/>
          <w:lang w:eastAsia="es-MX"/>
        </w:rPr>
        <w:t>.</w:t>
      </w:r>
      <w:bookmarkEnd w:id="20"/>
      <w:bookmarkEnd w:id="21"/>
    </w:p>
    <w:p w:rsidR="00342302" w:rsidRPr="00786C94" w:rsidRDefault="00342302" w:rsidP="00342302">
      <w:pPr>
        <w:spacing w:before="166" w:after="166" w:line="360" w:lineRule="auto"/>
        <w:jc w:val="both"/>
        <w:rPr>
          <w:rFonts w:ascii="Arial" w:eastAsia="Times New Roman" w:hAnsi="Arial" w:cs="Arial"/>
          <w:i/>
          <w:color w:val="000000"/>
          <w:sz w:val="24"/>
          <w:szCs w:val="24"/>
          <w:u w:val="single"/>
          <w:lang w:eastAsia="es-MX"/>
        </w:rPr>
      </w:pPr>
      <w:r w:rsidRPr="00786C94">
        <w:rPr>
          <w:rFonts w:ascii="Arial" w:eastAsia="Times New Roman" w:hAnsi="Arial" w:cs="Arial"/>
          <w:i/>
          <w:color w:val="000000"/>
          <w:sz w:val="24"/>
          <w:szCs w:val="24"/>
          <w:u w:val="single"/>
          <w:lang w:eastAsia="es-MX"/>
        </w:rPr>
        <w:t>Tipo de fuerza.</w:t>
      </w:r>
    </w:p>
    <w:p w:rsidR="00342302" w:rsidRDefault="00342302" w:rsidP="00342302">
      <w:pPr>
        <w:pStyle w:val="Prrafodelista"/>
        <w:numPr>
          <w:ilvl w:val="0"/>
          <w:numId w:val="5"/>
        </w:numPr>
        <w:spacing w:before="166" w:after="166" w:line="360"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Simple.</w:t>
      </w:r>
    </w:p>
    <w:p w:rsidR="00342302" w:rsidRDefault="00342302" w:rsidP="00342302">
      <w:pPr>
        <w:pStyle w:val="Prrafodelista"/>
        <w:numPr>
          <w:ilvl w:val="0"/>
          <w:numId w:val="5"/>
        </w:numPr>
        <w:spacing w:before="166" w:after="166" w:line="360"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Estacionario.</w:t>
      </w:r>
    </w:p>
    <w:p w:rsidR="00342302" w:rsidRDefault="00342302" w:rsidP="00342302">
      <w:pPr>
        <w:pStyle w:val="Prrafodelista"/>
        <w:numPr>
          <w:ilvl w:val="0"/>
          <w:numId w:val="5"/>
        </w:numPr>
        <w:spacing w:before="166" w:after="166" w:line="360"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Reforzado.</w:t>
      </w:r>
    </w:p>
    <w:p w:rsidR="00342302" w:rsidRDefault="00342302" w:rsidP="00342302">
      <w:pPr>
        <w:pStyle w:val="Prrafodelista"/>
        <w:numPr>
          <w:ilvl w:val="0"/>
          <w:numId w:val="5"/>
        </w:numPr>
        <w:spacing w:before="166" w:after="166" w:line="360"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Reciproco.</w:t>
      </w:r>
    </w:p>
    <w:p w:rsidR="00342302" w:rsidRPr="00786C94" w:rsidRDefault="00342302" w:rsidP="00342302">
      <w:pPr>
        <w:spacing w:before="166" w:after="166" w:line="360" w:lineRule="auto"/>
        <w:jc w:val="both"/>
        <w:rPr>
          <w:rFonts w:ascii="Arial" w:eastAsia="Times New Roman" w:hAnsi="Arial" w:cs="Arial"/>
          <w:i/>
          <w:color w:val="000000"/>
          <w:sz w:val="24"/>
          <w:szCs w:val="24"/>
          <w:u w:val="single"/>
          <w:lang w:eastAsia="es-MX"/>
        </w:rPr>
      </w:pPr>
      <w:r w:rsidRPr="00786C94">
        <w:rPr>
          <w:rFonts w:ascii="Arial" w:eastAsia="Times New Roman" w:hAnsi="Arial" w:cs="Arial"/>
          <w:i/>
          <w:color w:val="000000"/>
          <w:sz w:val="24"/>
          <w:szCs w:val="24"/>
          <w:u w:val="single"/>
          <w:lang w:eastAsia="es-MX"/>
        </w:rPr>
        <w:t>Sitio de anclaje.</w:t>
      </w:r>
    </w:p>
    <w:p w:rsidR="00342302" w:rsidRPr="0065040F" w:rsidRDefault="00342302" w:rsidP="00342302">
      <w:pPr>
        <w:pStyle w:val="Prrafodelista"/>
        <w:numPr>
          <w:ilvl w:val="0"/>
          <w:numId w:val="5"/>
        </w:numPr>
        <w:spacing w:before="166" w:after="166" w:line="360" w:lineRule="auto"/>
        <w:jc w:val="both"/>
        <w:rPr>
          <w:rFonts w:ascii="Arial" w:eastAsia="Times New Roman" w:hAnsi="Arial" w:cs="Arial"/>
          <w:color w:val="000000"/>
          <w:sz w:val="24"/>
          <w:szCs w:val="24"/>
          <w:lang w:eastAsia="es-MX"/>
        </w:rPr>
      </w:pPr>
      <w:r w:rsidRPr="0065040F">
        <w:rPr>
          <w:rFonts w:ascii="Arial" w:eastAsia="Times New Roman" w:hAnsi="Arial" w:cs="Arial"/>
          <w:color w:val="000000"/>
          <w:sz w:val="24"/>
          <w:szCs w:val="24"/>
          <w:lang w:eastAsia="es-MX"/>
        </w:rPr>
        <w:t>Intraoral.</w:t>
      </w:r>
    </w:p>
    <w:p w:rsidR="00342302" w:rsidRPr="0065040F" w:rsidRDefault="00342302" w:rsidP="00342302">
      <w:pPr>
        <w:pStyle w:val="Prrafodelista"/>
        <w:numPr>
          <w:ilvl w:val="5"/>
          <w:numId w:val="7"/>
        </w:numPr>
        <w:spacing w:before="166" w:after="166" w:line="360" w:lineRule="auto"/>
        <w:jc w:val="both"/>
        <w:rPr>
          <w:rFonts w:ascii="Arial" w:eastAsia="Times New Roman" w:hAnsi="Arial" w:cs="Arial"/>
          <w:color w:val="000000"/>
          <w:sz w:val="24"/>
          <w:szCs w:val="24"/>
          <w:lang w:eastAsia="es-MX"/>
        </w:rPr>
      </w:pPr>
      <w:r w:rsidRPr="0065040F">
        <w:rPr>
          <w:rFonts w:ascii="Arial" w:eastAsia="Times New Roman" w:hAnsi="Arial" w:cs="Arial"/>
          <w:color w:val="000000"/>
          <w:sz w:val="24"/>
          <w:szCs w:val="24"/>
          <w:lang w:eastAsia="es-MX"/>
        </w:rPr>
        <w:t xml:space="preserve">Intramaxilar. </w:t>
      </w:r>
    </w:p>
    <w:p w:rsidR="00342302" w:rsidRDefault="00342302" w:rsidP="00342302">
      <w:pPr>
        <w:pStyle w:val="Prrafodelista"/>
        <w:numPr>
          <w:ilvl w:val="5"/>
          <w:numId w:val="7"/>
        </w:numPr>
        <w:spacing w:before="166" w:after="166" w:line="360" w:lineRule="auto"/>
        <w:jc w:val="both"/>
        <w:rPr>
          <w:rFonts w:ascii="Arial" w:eastAsia="Times New Roman" w:hAnsi="Arial" w:cs="Arial"/>
          <w:color w:val="000000"/>
          <w:sz w:val="24"/>
          <w:szCs w:val="24"/>
          <w:lang w:eastAsia="es-MX"/>
        </w:rPr>
      </w:pPr>
      <w:r w:rsidRPr="0065040F">
        <w:rPr>
          <w:rFonts w:ascii="Arial" w:eastAsia="Times New Roman" w:hAnsi="Arial" w:cs="Arial"/>
          <w:color w:val="000000"/>
          <w:sz w:val="24"/>
          <w:szCs w:val="24"/>
          <w:lang w:eastAsia="es-MX"/>
        </w:rPr>
        <w:t>Intermaxilar.</w:t>
      </w:r>
    </w:p>
    <w:p w:rsidR="00342302" w:rsidRPr="0065040F" w:rsidRDefault="00342302" w:rsidP="00342302">
      <w:pPr>
        <w:pStyle w:val="Prrafodelista"/>
        <w:spacing w:before="166" w:after="166" w:line="360" w:lineRule="auto"/>
        <w:ind w:left="4320"/>
        <w:jc w:val="both"/>
        <w:rPr>
          <w:rFonts w:ascii="Arial" w:eastAsia="Times New Roman" w:hAnsi="Arial" w:cs="Arial"/>
          <w:color w:val="000000"/>
          <w:sz w:val="24"/>
          <w:szCs w:val="24"/>
          <w:lang w:eastAsia="es-MX"/>
        </w:rPr>
      </w:pPr>
    </w:p>
    <w:p w:rsidR="00342302" w:rsidRDefault="00342302" w:rsidP="00342302">
      <w:pPr>
        <w:pStyle w:val="Prrafodelista"/>
        <w:numPr>
          <w:ilvl w:val="0"/>
          <w:numId w:val="5"/>
        </w:numPr>
        <w:spacing w:before="166" w:after="166" w:line="360"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Extraoral.</w:t>
      </w:r>
    </w:p>
    <w:p w:rsidR="00342302" w:rsidRPr="0065040F" w:rsidRDefault="00342302" w:rsidP="00342302">
      <w:pPr>
        <w:pStyle w:val="Prrafodelista"/>
        <w:numPr>
          <w:ilvl w:val="5"/>
          <w:numId w:val="8"/>
        </w:numPr>
        <w:spacing w:before="166" w:after="166" w:line="360" w:lineRule="auto"/>
        <w:jc w:val="both"/>
        <w:rPr>
          <w:rFonts w:ascii="Arial" w:eastAsia="Times New Roman" w:hAnsi="Arial" w:cs="Arial"/>
          <w:color w:val="000000"/>
          <w:sz w:val="24"/>
          <w:szCs w:val="24"/>
          <w:lang w:eastAsia="es-MX"/>
        </w:rPr>
      </w:pPr>
      <w:r w:rsidRPr="0065040F">
        <w:rPr>
          <w:rFonts w:ascii="Arial" w:eastAsia="Times New Roman" w:hAnsi="Arial" w:cs="Arial"/>
          <w:color w:val="000000"/>
          <w:sz w:val="24"/>
          <w:szCs w:val="24"/>
          <w:lang w:eastAsia="es-MX"/>
        </w:rPr>
        <w:t>Cervical.</w:t>
      </w:r>
    </w:p>
    <w:p w:rsidR="00342302" w:rsidRPr="0065040F" w:rsidRDefault="00342302" w:rsidP="00342302">
      <w:pPr>
        <w:pStyle w:val="Prrafodelista"/>
        <w:numPr>
          <w:ilvl w:val="5"/>
          <w:numId w:val="8"/>
        </w:numPr>
        <w:spacing w:before="166" w:after="166" w:line="360" w:lineRule="auto"/>
        <w:jc w:val="both"/>
        <w:rPr>
          <w:rFonts w:ascii="Arial" w:eastAsia="Times New Roman" w:hAnsi="Arial" w:cs="Arial"/>
          <w:color w:val="000000"/>
          <w:sz w:val="24"/>
          <w:szCs w:val="24"/>
          <w:lang w:eastAsia="es-MX"/>
        </w:rPr>
      </w:pPr>
      <w:r w:rsidRPr="0065040F">
        <w:rPr>
          <w:rFonts w:ascii="Arial" w:eastAsia="Times New Roman" w:hAnsi="Arial" w:cs="Arial"/>
          <w:color w:val="000000"/>
          <w:sz w:val="24"/>
          <w:szCs w:val="24"/>
          <w:lang w:eastAsia="es-MX"/>
        </w:rPr>
        <w:t>Occipital.</w:t>
      </w:r>
    </w:p>
    <w:p w:rsidR="00342302" w:rsidRPr="0065040F" w:rsidRDefault="00342302" w:rsidP="00342302">
      <w:pPr>
        <w:pStyle w:val="Prrafodelista"/>
        <w:numPr>
          <w:ilvl w:val="5"/>
          <w:numId w:val="8"/>
        </w:numPr>
        <w:spacing w:before="166" w:after="166" w:line="360" w:lineRule="auto"/>
        <w:jc w:val="both"/>
        <w:rPr>
          <w:rFonts w:ascii="Arial" w:eastAsia="Times New Roman" w:hAnsi="Arial" w:cs="Arial"/>
          <w:color w:val="000000"/>
          <w:sz w:val="24"/>
          <w:szCs w:val="24"/>
          <w:lang w:eastAsia="es-MX"/>
        </w:rPr>
      </w:pPr>
      <w:r w:rsidRPr="59794B0A">
        <w:rPr>
          <w:rFonts w:ascii="Arial" w:eastAsia="Times New Roman" w:hAnsi="Arial" w:cs="Arial"/>
          <w:color w:val="000000" w:themeColor="text1"/>
          <w:sz w:val="24"/>
          <w:szCs w:val="24"/>
          <w:lang w:eastAsia="es-MX"/>
        </w:rPr>
        <w:t>Craneal.</w:t>
      </w:r>
    </w:p>
    <w:p w:rsidR="00342302" w:rsidRPr="00492CCA" w:rsidRDefault="00342302" w:rsidP="00342302">
      <w:pPr>
        <w:pStyle w:val="Prrafodelista"/>
        <w:numPr>
          <w:ilvl w:val="5"/>
          <w:numId w:val="8"/>
        </w:numPr>
        <w:spacing w:before="166" w:after="166" w:line="360" w:lineRule="auto"/>
        <w:jc w:val="both"/>
        <w:rPr>
          <w:rFonts w:ascii="Arial" w:eastAsia="Times New Roman" w:hAnsi="Arial" w:cs="Arial"/>
          <w:color w:val="000000"/>
          <w:sz w:val="24"/>
          <w:szCs w:val="24"/>
          <w:lang w:eastAsia="es-MX"/>
        </w:rPr>
      </w:pPr>
      <w:r w:rsidRPr="0065040F">
        <w:rPr>
          <w:rFonts w:ascii="Arial" w:eastAsia="Times New Roman" w:hAnsi="Arial" w:cs="Arial"/>
          <w:color w:val="000000"/>
          <w:sz w:val="24"/>
          <w:szCs w:val="24"/>
          <w:lang w:eastAsia="es-MX"/>
        </w:rPr>
        <w:t>Facial.</w:t>
      </w:r>
    </w:p>
    <w:p w:rsidR="00342302" w:rsidRDefault="00342302" w:rsidP="00342302">
      <w:pPr>
        <w:pStyle w:val="Prrafodelista"/>
        <w:numPr>
          <w:ilvl w:val="0"/>
          <w:numId w:val="5"/>
        </w:numPr>
        <w:spacing w:before="166" w:after="166" w:line="360"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lastRenderedPageBreak/>
        <w:t>Muscular</w:t>
      </w:r>
    </w:p>
    <w:p w:rsidR="00342302" w:rsidRDefault="00342302" w:rsidP="00342302">
      <w:pPr>
        <w:pStyle w:val="Prrafodelista"/>
        <w:numPr>
          <w:ilvl w:val="0"/>
          <w:numId w:val="5"/>
        </w:numPr>
        <w:spacing w:before="166" w:after="166" w:line="360"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Cortical</w:t>
      </w:r>
    </w:p>
    <w:p w:rsidR="00342302" w:rsidRDefault="00342302" w:rsidP="00342302">
      <w:pPr>
        <w:pStyle w:val="Prrafodelista"/>
        <w:numPr>
          <w:ilvl w:val="5"/>
          <w:numId w:val="9"/>
        </w:numPr>
        <w:spacing w:before="166" w:after="166" w:line="360"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Esquelético o absoluto.</w:t>
      </w:r>
    </w:p>
    <w:p w:rsidR="00342302" w:rsidRPr="0065040F" w:rsidRDefault="00342302" w:rsidP="00342302">
      <w:pPr>
        <w:pStyle w:val="Prrafodelista"/>
        <w:numPr>
          <w:ilvl w:val="5"/>
          <w:numId w:val="9"/>
        </w:numPr>
        <w:spacing w:before="166" w:after="166" w:line="360"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xml:space="preserve">Implantes </w:t>
      </w:r>
      <w:r w:rsidRPr="0065040F">
        <w:rPr>
          <w:rFonts w:ascii="Arial" w:eastAsia="Times New Roman" w:hAnsi="Arial" w:cs="Arial"/>
          <w:color w:val="000000"/>
          <w:sz w:val="24"/>
          <w:szCs w:val="24"/>
          <w:lang w:eastAsia="es-MX"/>
        </w:rPr>
        <w:t>dentales osteointegrados.</w:t>
      </w:r>
    </w:p>
    <w:p w:rsidR="00342302" w:rsidRPr="0065040F" w:rsidRDefault="00342302" w:rsidP="00342302">
      <w:pPr>
        <w:pStyle w:val="Prrafodelista"/>
        <w:numPr>
          <w:ilvl w:val="5"/>
          <w:numId w:val="9"/>
        </w:numPr>
        <w:spacing w:before="166" w:after="166" w:line="360" w:lineRule="auto"/>
        <w:jc w:val="both"/>
        <w:rPr>
          <w:rFonts w:ascii="Arial" w:eastAsia="Times New Roman" w:hAnsi="Arial" w:cs="Arial"/>
          <w:color w:val="000000"/>
          <w:sz w:val="24"/>
          <w:szCs w:val="24"/>
          <w:lang w:eastAsia="es-MX"/>
        </w:rPr>
      </w:pPr>
      <w:r w:rsidRPr="0065040F">
        <w:rPr>
          <w:rFonts w:ascii="Arial" w:eastAsia="Times New Roman" w:hAnsi="Arial" w:cs="Arial"/>
          <w:color w:val="000000"/>
          <w:sz w:val="24"/>
          <w:szCs w:val="24"/>
          <w:lang w:eastAsia="es-MX"/>
        </w:rPr>
        <w:t>Directo o indirecto.</w:t>
      </w:r>
    </w:p>
    <w:p w:rsidR="00342302" w:rsidRPr="0065040F" w:rsidRDefault="00342302" w:rsidP="00342302">
      <w:pPr>
        <w:pStyle w:val="Prrafodelista"/>
        <w:numPr>
          <w:ilvl w:val="5"/>
          <w:numId w:val="9"/>
        </w:numPr>
        <w:spacing w:before="166" w:after="166" w:line="360" w:lineRule="auto"/>
        <w:jc w:val="both"/>
        <w:rPr>
          <w:rFonts w:ascii="Arial" w:eastAsia="Times New Roman" w:hAnsi="Arial" w:cs="Arial"/>
          <w:color w:val="000000"/>
          <w:sz w:val="24"/>
          <w:szCs w:val="24"/>
          <w:lang w:eastAsia="es-MX"/>
        </w:rPr>
      </w:pPr>
      <w:r w:rsidRPr="0065040F">
        <w:rPr>
          <w:rFonts w:ascii="Arial" w:eastAsia="Times New Roman" w:hAnsi="Arial" w:cs="Arial"/>
          <w:color w:val="000000"/>
          <w:sz w:val="24"/>
          <w:szCs w:val="24"/>
          <w:lang w:eastAsia="es-MX"/>
        </w:rPr>
        <w:t>Disp</w:t>
      </w:r>
      <w:r>
        <w:rPr>
          <w:rFonts w:ascii="Arial" w:eastAsia="Times New Roman" w:hAnsi="Arial" w:cs="Arial"/>
          <w:color w:val="000000"/>
          <w:sz w:val="24"/>
          <w:szCs w:val="24"/>
          <w:lang w:eastAsia="es-MX"/>
        </w:rPr>
        <w:t>ositivos de anclaje temporal TAD</w:t>
      </w:r>
      <w:r w:rsidRPr="0065040F">
        <w:rPr>
          <w:rFonts w:ascii="Arial" w:eastAsia="Times New Roman" w:hAnsi="Arial" w:cs="Arial"/>
          <w:color w:val="000000"/>
          <w:sz w:val="24"/>
          <w:szCs w:val="24"/>
          <w:lang w:eastAsia="es-MX"/>
        </w:rPr>
        <w:t>´s.</w:t>
      </w:r>
    </w:p>
    <w:p w:rsidR="00342302" w:rsidRPr="00786C94" w:rsidRDefault="00342302" w:rsidP="00342302">
      <w:pPr>
        <w:spacing w:before="166" w:after="166" w:line="360" w:lineRule="auto"/>
        <w:jc w:val="both"/>
        <w:rPr>
          <w:rFonts w:ascii="Arial" w:eastAsia="Times New Roman" w:hAnsi="Arial" w:cs="Arial"/>
          <w:i/>
          <w:color w:val="000000"/>
          <w:sz w:val="24"/>
          <w:szCs w:val="24"/>
          <w:u w:val="single"/>
          <w:lang w:eastAsia="es-MX"/>
        </w:rPr>
      </w:pPr>
      <w:r w:rsidRPr="00786C94">
        <w:rPr>
          <w:rFonts w:ascii="Arial" w:eastAsia="Times New Roman" w:hAnsi="Arial" w:cs="Arial"/>
          <w:i/>
          <w:color w:val="000000"/>
          <w:sz w:val="24"/>
          <w:szCs w:val="24"/>
          <w:u w:val="single"/>
          <w:lang w:eastAsia="es-MX"/>
        </w:rPr>
        <w:t>Número de unidades de anclaje.</w:t>
      </w:r>
    </w:p>
    <w:p w:rsidR="00342302" w:rsidRDefault="00342302" w:rsidP="00342302">
      <w:pPr>
        <w:pStyle w:val="Prrafodelista"/>
        <w:numPr>
          <w:ilvl w:val="0"/>
          <w:numId w:val="6"/>
        </w:numPr>
        <w:spacing w:before="166" w:after="166" w:line="360"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Simple.</w:t>
      </w:r>
    </w:p>
    <w:p w:rsidR="00342302" w:rsidRDefault="00342302" w:rsidP="00342302">
      <w:pPr>
        <w:pStyle w:val="Prrafodelista"/>
        <w:numPr>
          <w:ilvl w:val="0"/>
          <w:numId w:val="6"/>
        </w:numPr>
        <w:spacing w:before="166" w:after="166" w:line="360"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xml:space="preserve">Compuesto. </w:t>
      </w:r>
    </w:p>
    <w:p w:rsidR="00342302" w:rsidRDefault="00342302" w:rsidP="00342302">
      <w:pPr>
        <w:pStyle w:val="Prrafodelista"/>
        <w:numPr>
          <w:ilvl w:val="0"/>
          <w:numId w:val="6"/>
        </w:numPr>
        <w:spacing w:before="166" w:after="166" w:line="360"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Reforzado.</w:t>
      </w:r>
    </w:p>
    <w:p w:rsidR="00342302" w:rsidRPr="003E1541" w:rsidRDefault="00342302" w:rsidP="00342302">
      <w:pPr>
        <w:pStyle w:val="Prrafodelista"/>
        <w:numPr>
          <w:ilvl w:val="0"/>
          <w:numId w:val="6"/>
        </w:numPr>
        <w:spacing w:before="166" w:after="166" w:line="360" w:lineRule="auto"/>
        <w:jc w:val="both"/>
        <w:rPr>
          <w:rFonts w:ascii="Arial" w:eastAsia="Times New Roman" w:hAnsi="Arial" w:cs="Arial"/>
          <w:b/>
          <w:color w:val="000000"/>
          <w:sz w:val="24"/>
          <w:szCs w:val="24"/>
          <w:lang w:eastAsia="es-MX"/>
        </w:rPr>
      </w:pPr>
      <w:r>
        <w:rPr>
          <w:rFonts w:ascii="Arial" w:eastAsia="Times New Roman" w:hAnsi="Arial" w:cs="Arial"/>
          <w:color w:val="000000"/>
          <w:sz w:val="24"/>
          <w:szCs w:val="24"/>
          <w:lang w:eastAsia="es-MX"/>
        </w:rPr>
        <w:t>Dinámico.</w:t>
      </w:r>
      <w:r w:rsidR="005B2962">
        <w:rPr>
          <w:rFonts w:ascii="Arial" w:eastAsia="Times New Roman" w:hAnsi="Arial" w:cs="Arial"/>
          <w:color w:val="000000"/>
          <w:sz w:val="24"/>
          <w:szCs w:val="24"/>
          <w:vertAlign w:val="superscript"/>
          <w:lang w:eastAsia="es-MX"/>
        </w:rPr>
        <w:t>8</w:t>
      </w:r>
    </w:p>
    <w:p w:rsidR="00342302" w:rsidRPr="009F319E" w:rsidRDefault="0013646F" w:rsidP="001E5662">
      <w:pPr>
        <w:pStyle w:val="Ttulo3"/>
        <w:rPr>
          <w:rFonts w:ascii="Arial" w:hAnsi="Arial" w:cs="Arial"/>
          <w:b/>
          <w:color w:val="auto"/>
        </w:rPr>
      </w:pPr>
      <w:bookmarkStart w:id="22" w:name="_Toc41502946"/>
      <w:r w:rsidRPr="009F319E">
        <w:rPr>
          <w:rFonts w:ascii="Arial" w:hAnsi="Arial" w:cs="Arial"/>
          <w:b/>
          <w:color w:val="auto"/>
        </w:rPr>
        <w:t>1.2.1</w:t>
      </w:r>
      <w:r w:rsidR="005B2962" w:rsidRPr="009F319E">
        <w:rPr>
          <w:rFonts w:ascii="Arial" w:hAnsi="Arial" w:cs="Arial"/>
          <w:b/>
          <w:color w:val="auto"/>
        </w:rPr>
        <w:t xml:space="preserve"> </w:t>
      </w:r>
      <w:r w:rsidR="00342302" w:rsidRPr="009F319E">
        <w:rPr>
          <w:rFonts w:ascii="Arial" w:hAnsi="Arial" w:cs="Arial"/>
          <w:b/>
          <w:color w:val="auto"/>
        </w:rPr>
        <w:t xml:space="preserve">Definiciones de </w:t>
      </w:r>
      <w:r w:rsidR="00675ED7">
        <w:rPr>
          <w:rFonts w:ascii="Arial" w:hAnsi="Arial" w:cs="Arial"/>
          <w:b/>
          <w:color w:val="auto"/>
        </w:rPr>
        <w:t>algunos</w:t>
      </w:r>
      <w:r w:rsidR="00342302" w:rsidRPr="009F319E">
        <w:rPr>
          <w:rFonts w:ascii="Arial" w:hAnsi="Arial" w:cs="Arial"/>
          <w:b/>
          <w:color w:val="auto"/>
        </w:rPr>
        <w:t xml:space="preserve"> tipos de anclaje.</w:t>
      </w:r>
      <w:bookmarkEnd w:id="22"/>
    </w:p>
    <w:p w:rsidR="009F319E" w:rsidRPr="009F319E" w:rsidRDefault="009F319E" w:rsidP="009F319E"/>
    <w:p w:rsidR="00342302" w:rsidRPr="00CD5992" w:rsidRDefault="00342302" w:rsidP="00342302">
      <w:pPr>
        <w:spacing w:line="360" w:lineRule="auto"/>
        <w:jc w:val="both"/>
        <w:rPr>
          <w:rFonts w:ascii="Arial" w:hAnsi="Arial" w:cs="Arial"/>
          <w:sz w:val="24"/>
          <w:szCs w:val="24"/>
        </w:rPr>
      </w:pPr>
      <w:r w:rsidRPr="00182F2D">
        <w:rPr>
          <w:rFonts w:ascii="Arial" w:hAnsi="Arial" w:cs="Arial"/>
          <w:sz w:val="24"/>
          <w:szCs w:val="24"/>
          <w:u w:val="single"/>
        </w:rPr>
        <w:t>Anclaje simple</w:t>
      </w:r>
      <w:r w:rsidR="00675ED7">
        <w:rPr>
          <w:rFonts w:ascii="Arial" w:hAnsi="Arial" w:cs="Arial"/>
          <w:sz w:val="24"/>
          <w:szCs w:val="24"/>
          <w:u w:val="single"/>
        </w:rPr>
        <w:t xml:space="preserve">: </w:t>
      </w:r>
      <w:r w:rsidR="00675ED7">
        <w:rPr>
          <w:rFonts w:ascii="Arial" w:hAnsi="Arial" w:cs="Arial"/>
          <w:sz w:val="24"/>
          <w:szCs w:val="24"/>
        </w:rPr>
        <w:t>el</w:t>
      </w:r>
      <w:r w:rsidR="00675ED7" w:rsidRPr="00675ED7">
        <w:rPr>
          <w:rFonts w:ascii="Arial" w:hAnsi="Arial" w:cs="Arial"/>
          <w:sz w:val="24"/>
          <w:szCs w:val="24"/>
        </w:rPr>
        <w:t xml:space="preserve"> o los órganos dentarios</w:t>
      </w:r>
      <w:r w:rsidR="00675ED7">
        <w:rPr>
          <w:rFonts w:ascii="Arial" w:hAnsi="Arial" w:cs="Arial"/>
          <w:sz w:val="24"/>
          <w:szCs w:val="24"/>
        </w:rPr>
        <w:t xml:space="preserve"> utilizados de</w:t>
      </w:r>
      <w:r w:rsidRPr="00CD5992">
        <w:rPr>
          <w:rFonts w:ascii="Arial" w:hAnsi="Arial" w:cs="Arial"/>
          <w:sz w:val="24"/>
          <w:szCs w:val="24"/>
        </w:rPr>
        <w:t xml:space="preserve"> anclaje se inclinan como respuesta a la </w:t>
      </w:r>
      <w:r w:rsidR="00675ED7">
        <w:rPr>
          <w:rFonts w:ascii="Arial" w:hAnsi="Arial" w:cs="Arial"/>
          <w:sz w:val="24"/>
          <w:szCs w:val="24"/>
        </w:rPr>
        <w:t>fuerza aplicada para el movimiento de otros</w:t>
      </w:r>
      <w:r w:rsidRPr="00CD5992">
        <w:rPr>
          <w:rFonts w:ascii="Arial" w:hAnsi="Arial" w:cs="Arial"/>
          <w:sz w:val="24"/>
          <w:szCs w:val="24"/>
        </w:rPr>
        <w:t>.</w:t>
      </w:r>
    </w:p>
    <w:p w:rsidR="00342302" w:rsidRDefault="00342302" w:rsidP="00342302">
      <w:pPr>
        <w:spacing w:line="360" w:lineRule="auto"/>
        <w:jc w:val="both"/>
        <w:rPr>
          <w:rFonts w:ascii="Arial" w:hAnsi="Arial" w:cs="Arial"/>
          <w:sz w:val="24"/>
          <w:szCs w:val="24"/>
        </w:rPr>
      </w:pPr>
      <w:r w:rsidRPr="00182F2D">
        <w:rPr>
          <w:rFonts w:ascii="Arial" w:hAnsi="Arial" w:cs="Arial"/>
          <w:sz w:val="24"/>
          <w:szCs w:val="24"/>
          <w:u w:val="single"/>
        </w:rPr>
        <w:t>Anclaje dinámico:</w:t>
      </w:r>
      <w:r w:rsidRPr="00CD5992">
        <w:rPr>
          <w:rFonts w:ascii="Arial" w:hAnsi="Arial" w:cs="Arial"/>
          <w:sz w:val="24"/>
          <w:szCs w:val="24"/>
        </w:rPr>
        <w:t xml:space="preserve"> depende de la aplicación de movimientos diferenciales</w:t>
      </w:r>
      <w:r w:rsidR="00675ED7">
        <w:rPr>
          <w:rFonts w:ascii="Arial" w:hAnsi="Arial" w:cs="Arial"/>
          <w:sz w:val="24"/>
          <w:szCs w:val="24"/>
        </w:rPr>
        <w:t xml:space="preserve"> durante el cierre de espacios en tratamientos con extraccion</w:t>
      </w:r>
      <w:r w:rsidRPr="00CD5992">
        <w:rPr>
          <w:rFonts w:ascii="Arial" w:hAnsi="Arial" w:cs="Arial"/>
          <w:sz w:val="24"/>
          <w:szCs w:val="24"/>
        </w:rPr>
        <w:t>.</w:t>
      </w:r>
    </w:p>
    <w:p w:rsidR="00342302" w:rsidRDefault="00342302" w:rsidP="00342302">
      <w:pPr>
        <w:spacing w:line="360" w:lineRule="auto"/>
        <w:jc w:val="center"/>
        <w:rPr>
          <w:rFonts w:ascii="Arial" w:hAnsi="Arial" w:cs="Arial"/>
          <w:sz w:val="24"/>
          <w:szCs w:val="24"/>
        </w:rPr>
      </w:pPr>
      <w:r>
        <w:rPr>
          <w:noProof/>
          <w:lang w:eastAsia="es-MX"/>
        </w:rPr>
        <w:drawing>
          <wp:inline distT="0" distB="0" distL="0" distR="0" wp14:anchorId="3A519AF1" wp14:editId="67B1E74A">
            <wp:extent cx="2627086" cy="1933687"/>
            <wp:effectExtent l="0" t="0" r="1905" b="9525"/>
            <wp:docPr id="83" name="Imagen 83" descr="Biomecanica An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iomecanica Ansas"/>
                    <pic:cNvPicPr>
                      <a:picLocks noChangeAspect="1" noChangeArrowheads="1"/>
                    </pic:cNvPicPr>
                  </pic:nvPicPr>
                  <pic:blipFill rotWithShape="1">
                    <a:blip r:embed="rId12">
                      <a:extLst>
                        <a:ext uri="{28A0092B-C50C-407E-A947-70E740481C1C}">
                          <a14:useLocalDpi xmlns:a14="http://schemas.microsoft.com/office/drawing/2010/main" val="0"/>
                        </a:ext>
                      </a:extLst>
                    </a:blip>
                    <a:srcRect l="56817" t="57765" r="15813" b="15352"/>
                    <a:stretch/>
                  </pic:blipFill>
                  <pic:spPr bwMode="auto">
                    <a:xfrm>
                      <a:off x="0" y="0"/>
                      <a:ext cx="2655576" cy="1954657"/>
                    </a:xfrm>
                    <a:prstGeom prst="rect">
                      <a:avLst/>
                    </a:prstGeom>
                    <a:noFill/>
                    <a:ln>
                      <a:noFill/>
                    </a:ln>
                    <a:extLst>
                      <a:ext uri="{53640926-AAD7-44D8-BBD7-CCE9431645EC}">
                        <a14:shadowObscured xmlns:a14="http://schemas.microsoft.com/office/drawing/2010/main"/>
                      </a:ext>
                    </a:extLst>
                  </pic:spPr>
                </pic:pic>
              </a:graphicData>
            </a:graphic>
          </wp:inline>
        </w:drawing>
      </w:r>
    </w:p>
    <w:p w:rsidR="00342302" w:rsidRPr="00786C94" w:rsidRDefault="00342302" w:rsidP="00342302">
      <w:pPr>
        <w:spacing w:line="360" w:lineRule="auto"/>
        <w:jc w:val="center"/>
        <w:rPr>
          <w:rFonts w:ascii="Arial" w:hAnsi="Arial" w:cs="Arial"/>
          <w:sz w:val="20"/>
          <w:szCs w:val="20"/>
        </w:rPr>
      </w:pPr>
      <w:r w:rsidRPr="005B2962">
        <w:rPr>
          <w:rFonts w:ascii="Arial" w:hAnsi="Arial" w:cs="Arial"/>
          <w:b/>
          <w:sz w:val="20"/>
          <w:szCs w:val="20"/>
        </w:rPr>
        <w:t>Figura 3.</w:t>
      </w:r>
      <w:r w:rsidRPr="00786C94">
        <w:rPr>
          <w:rFonts w:ascii="Arial" w:hAnsi="Arial" w:cs="Arial"/>
          <w:sz w:val="20"/>
          <w:szCs w:val="20"/>
        </w:rPr>
        <w:t xml:space="preserve"> Angulaciones alfa (anterior) y beta (posterior) en un movimiento de atracción. Imagen tomada de Uribe G. Ortodoncia teór</w:t>
      </w:r>
      <w:r w:rsidR="00675ED7">
        <w:rPr>
          <w:rFonts w:ascii="Arial" w:hAnsi="Arial" w:cs="Arial"/>
          <w:sz w:val="20"/>
          <w:szCs w:val="20"/>
        </w:rPr>
        <w:t>ica y práctica. Cap. 25. Diseño</w:t>
      </w:r>
      <w:r w:rsidRPr="00786C94">
        <w:rPr>
          <w:rFonts w:ascii="Arial" w:hAnsi="Arial" w:cs="Arial"/>
          <w:sz w:val="20"/>
          <w:szCs w:val="20"/>
        </w:rPr>
        <w:t xml:space="preserve"> y confección y uso de ansas.2da edición. 2010, Medellín Colombia.</w:t>
      </w:r>
      <w:r w:rsidR="005B2962" w:rsidRPr="005B2962">
        <w:rPr>
          <w:rFonts w:ascii="Arial" w:hAnsi="Arial" w:cs="Arial"/>
          <w:sz w:val="20"/>
          <w:szCs w:val="20"/>
          <w:vertAlign w:val="superscript"/>
        </w:rPr>
        <w:t>10</w:t>
      </w:r>
    </w:p>
    <w:p w:rsidR="00342302" w:rsidRDefault="00342302" w:rsidP="00342302">
      <w:pPr>
        <w:spacing w:line="360" w:lineRule="auto"/>
        <w:jc w:val="both"/>
        <w:rPr>
          <w:rFonts w:ascii="Arial" w:hAnsi="Arial" w:cs="Arial"/>
          <w:sz w:val="24"/>
          <w:szCs w:val="24"/>
        </w:rPr>
      </w:pPr>
      <w:r w:rsidRPr="00182F2D">
        <w:rPr>
          <w:rFonts w:ascii="Arial" w:hAnsi="Arial" w:cs="Arial"/>
          <w:sz w:val="24"/>
          <w:szCs w:val="24"/>
          <w:u w:val="single"/>
        </w:rPr>
        <w:lastRenderedPageBreak/>
        <w:t>Anclaje reforzado:</w:t>
      </w:r>
      <w:r>
        <w:rPr>
          <w:rFonts w:ascii="Arial" w:hAnsi="Arial" w:cs="Arial"/>
          <w:sz w:val="24"/>
          <w:szCs w:val="24"/>
        </w:rPr>
        <w:t xml:space="preserve"> Conceptualmente, </w:t>
      </w:r>
      <w:r w:rsidR="00675ED7">
        <w:rPr>
          <w:rFonts w:ascii="Arial" w:hAnsi="Arial" w:cs="Arial"/>
          <w:sz w:val="24"/>
          <w:szCs w:val="24"/>
        </w:rPr>
        <w:t>“la cantidad” de</w:t>
      </w:r>
      <w:r>
        <w:rPr>
          <w:rFonts w:ascii="Arial" w:hAnsi="Arial" w:cs="Arial"/>
          <w:sz w:val="24"/>
          <w:szCs w:val="24"/>
        </w:rPr>
        <w:t xml:space="preserve"> anclaje</w:t>
      </w:r>
      <w:r w:rsidR="00675ED7">
        <w:rPr>
          <w:rFonts w:ascii="Arial" w:hAnsi="Arial" w:cs="Arial"/>
          <w:sz w:val="24"/>
          <w:szCs w:val="24"/>
        </w:rPr>
        <w:t xml:space="preserve"> de un diente se puede medir en función a</w:t>
      </w:r>
      <w:r w:rsidRPr="00CD5992">
        <w:rPr>
          <w:rFonts w:ascii="Arial" w:hAnsi="Arial" w:cs="Arial"/>
          <w:sz w:val="24"/>
          <w:szCs w:val="24"/>
        </w:rPr>
        <w:t xml:space="preserve"> su superficie radicular</w:t>
      </w:r>
      <w:r w:rsidR="00675ED7">
        <w:rPr>
          <w:rFonts w:ascii="Arial" w:hAnsi="Arial" w:cs="Arial"/>
          <w:sz w:val="24"/>
          <w:szCs w:val="24"/>
        </w:rPr>
        <w:t xml:space="preserve"> (longitud de LPD).</w:t>
      </w:r>
      <w:r>
        <w:rPr>
          <w:rFonts w:ascii="Arial" w:hAnsi="Arial" w:cs="Arial"/>
          <w:sz w:val="24"/>
          <w:szCs w:val="24"/>
        </w:rPr>
        <w:t xml:space="preserve"> </w:t>
      </w:r>
      <w:r w:rsidRPr="002B0333">
        <w:rPr>
          <w:rFonts w:ascii="Arial" w:hAnsi="Arial" w:cs="Arial"/>
          <w:b/>
          <w:sz w:val="24"/>
          <w:szCs w:val="24"/>
        </w:rPr>
        <w:t>(</w:t>
      </w:r>
      <w:r>
        <w:rPr>
          <w:rFonts w:ascii="Arial" w:hAnsi="Arial" w:cs="Arial"/>
          <w:b/>
          <w:sz w:val="24"/>
          <w:szCs w:val="24"/>
        </w:rPr>
        <w:t>figura 4</w:t>
      </w:r>
      <w:r w:rsidRPr="002B0333">
        <w:rPr>
          <w:rFonts w:ascii="Arial" w:hAnsi="Arial" w:cs="Arial"/>
          <w:b/>
          <w:sz w:val="24"/>
          <w:szCs w:val="24"/>
        </w:rPr>
        <w:t>)</w:t>
      </w:r>
      <w:r w:rsidRPr="00CD5992">
        <w:rPr>
          <w:rFonts w:ascii="Arial" w:hAnsi="Arial" w:cs="Arial"/>
          <w:sz w:val="24"/>
          <w:szCs w:val="24"/>
        </w:rPr>
        <w:t>.</w:t>
      </w:r>
    </w:p>
    <w:p w:rsidR="00342302" w:rsidRDefault="00675ED7" w:rsidP="00342302">
      <w:pPr>
        <w:spacing w:line="360" w:lineRule="auto"/>
        <w:jc w:val="both"/>
        <w:rPr>
          <w:rFonts w:ascii="Arial" w:hAnsi="Arial" w:cs="Arial"/>
          <w:sz w:val="24"/>
          <w:szCs w:val="24"/>
        </w:rPr>
      </w:pPr>
      <w:r>
        <w:rPr>
          <w:rFonts w:ascii="Arial" w:hAnsi="Arial" w:cs="Arial"/>
          <w:sz w:val="24"/>
          <w:szCs w:val="24"/>
        </w:rPr>
        <w:t>Entre más número y longitud de la raíces</w:t>
      </w:r>
      <w:r w:rsidR="00342302" w:rsidRPr="00CD5992">
        <w:rPr>
          <w:rFonts w:ascii="Arial" w:hAnsi="Arial" w:cs="Arial"/>
          <w:sz w:val="24"/>
          <w:szCs w:val="24"/>
        </w:rPr>
        <w:t>, mayor será la superficie sobre la que se puede distribuir una fuerza, y viceversa. Por lo tanto</w:t>
      </w:r>
      <w:r w:rsidR="00342302">
        <w:rPr>
          <w:rFonts w:ascii="Arial" w:hAnsi="Arial" w:cs="Arial"/>
          <w:sz w:val="24"/>
          <w:szCs w:val="24"/>
        </w:rPr>
        <w:t>,</w:t>
      </w:r>
      <w:r w:rsidR="00342302" w:rsidRPr="00CD5992">
        <w:rPr>
          <w:rFonts w:ascii="Arial" w:hAnsi="Arial" w:cs="Arial"/>
          <w:sz w:val="24"/>
          <w:szCs w:val="24"/>
        </w:rPr>
        <w:t xml:space="preserve"> ligar varios órganos dentarios, nos proporcionaran dicho anclaje.</w:t>
      </w:r>
    </w:p>
    <w:p w:rsidR="00342302" w:rsidRDefault="00342302" w:rsidP="00342302">
      <w:pPr>
        <w:spacing w:line="360" w:lineRule="auto"/>
        <w:jc w:val="center"/>
        <w:rPr>
          <w:rFonts w:ascii="Arial" w:hAnsi="Arial" w:cs="Arial"/>
          <w:sz w:val="24"/>
          <w:szCs w:val="24"/>
        </w:rPr>
      </w:pPr>
      <w:r>
        <w:rPr>
          <w:noProof/>
          <w:lang w:eastAsia="es-MX"/>
        </w:rPr>
        <w:drawing>
          <wp:inline distT="0" distB="0" distL="0" distR="0" wp14:anchorId="2F02F69F" wp14:editId="1FBC0B74">
            <wp:extent cx="2365828" cy="1783402"/>
            <wp:effectExtent l="0" t="0" r="0" b="7620"/>
            <wp:docPr id="78" name="Imagen 78" descr="Radiografías | MAXILODENT, Centro de Radiología Digital Oral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diografías | MAXILODENT, Centro de Radiología Digital Oral y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90288" cy="1801840"/>
                    </a:xfrm>
                    <a:prstGeom prst="rect">
                      <a:avLst/>
                    </a:prstGeom>
                    <a:noFill/>
                    <a:ln>
                      <a:noFill/>
                    </a:ln>
                  </pic:spPr>
                </pic:pic>
              </a:graphicData>
            </a:graphic>
          </wp:inline>
        </w:drawing>
      </w:r>
    </w:p>
    <w:p w:rsidR="00342302" w:rsidRPr="002B0333" w:rsidRDefault="00342302" w:rsidP="00342302">
      <w:pPr>
        <w:spacing w:line="360" w:lineRule="auto"/>
        <w:jc w:val="center"/>
        <w:rPr>
          <w:rFonts w:ascii="Arial" w:hAnsi="Arial" w:cs="Arial"/>
          <w:sz w:val="20"/>
          <w:szCs w:val="20"/>
        </w:rPr>
      </w:pPr>
      <w:r w:rsidRPr="002B0333">
        <w:rPr>
          <w:rFonts w:ascii="Arial" w:hAnsi="Arial" w:cs="Arial"/>
          <w:b/>
          <w:sz w:val="20"/>
          <w:szCs w:val="20"/>
        </w:rPr>
        <w:t xml:space="preserve">Figura </w:t>
      </w:r>
      <w:r>
        <w:rPr>
          <w:rFonts w:ascii="Arial" w:hAnsi="Arial" w:cs="Arial"/>
          <w:b/>
          <w:sz w:val="20"/>
          <w:szCs w:val="20"/>
        </w:rPr>
        <w:t>4</w:t>
      </w:r>
      <w:r w:rsidRPr="002B0333">
        <w:rPr>
          <w:rFonts w:ascii="Arial" w:hAnsi="Arial" w:cs="Arial"/>
          <w:b/>
          <w:sz w:val="20"/>
          <w:szCs w:val="20"/>
        </w:rPr>
        <w:t>.</w:t>
      </w:r>
      <w:r w:rsidRPr="002B0333">
        <w:rPr>
          <w:rFonts w:ascii="Arial" w:hAnsi="Arial" w:cs="Arial"/>
          <w:sz w:val="20"/>
          <w:szCs w:val="20"/>
        </w:rPr>
        <w:t xml:space="preserve"> Imagen radiográfica que muestra como la superficie radicular y el número de raíces es mayor es distinto en los órganos dentarios.</w:t>
      </w:r>
    </w:p>
    <w:p w:rsidR="00342302" w:rsidRDefault="00342302" w:rsidP="00342302">
      <w:pPr>
        <w:spacing w:line="360" w:lineRule="auto"/>
        <w:jc w:val="both"/>
        <w:rPr>
          <w:rFonts w:ascii="Arial" w:hAnsi="Arial" w:cs="Arial"/>
          <w:sz w:val="24"/>
          <w:szCs w:val="24"/>
        </w:rPr>
      </w:pPr>
      <w:r w:rsidRPr="00182F2D">
        <w:rPr>
          <w:rFonts w:ascii="Arial" w:hAnsi="Arial" w:cs="Arial"/>
          <w:sz w:val="24"/>
          <w:szCs w:val="24"/>
          <w:u w:val="single"/>
        </w:rPr>
        <w:t>Anclaje cortical:</w:t>
      </w:r>
      <w:r w:rsidRPr="00CD5992">
        <w:rPr>
          <w:rFonts w:ascii="Arial" w:hAnsi="Arial" w:cs="Arial"/>
          <w:sz w:val="24"/>
          <w:szCs w:val="24"/>
        </w:rPr>
        <w:t xml:space="preserve"> El hueso cortical es más resistente a la reabsorción, y el movimiento dental es más lento cuando una raíz contacta con el mismo</w:t>
      </w:r>
      <w:r>
        <w:rPr>
          <w:rFonts w:ascii="Arial" w:hAnsi="Arial" w:cs="Arial"/>
          <w:sz w:val="24"/>
          <w:szCs w:val="24"/>
        </w:rPr>
        <w:t xml:space="preserve"> y se consigue </w:t>
      </w:r>
      <w:r w:rsidR="00675ED7">
        <w:rPr>
          <w:rFonts w:ascii="Arial" w:hAnsi="Arial" w:cs="Arial"/>
          <w:sz w:val="24"/>
          <w:szCs w:val="24"/>
        </w:rPr>
        <w:t>a traves</w:t>
      </w:r>
      <w:r>
        <w:rPr>
          <w:rFonts w:ascii="Arial" w:hAnsi="Arial" w:cs="Arial"/>
          <w:sz w:val="24"/>
          <w:szCs w:val="24"/>
        </w:rPr>
        <w:t xml:space="preserve"> del torque </w:t>
      </w:r>
      <w:r w:rsidRPr="00786C94">
        <w:rPr>
          <w:rFonts w:ascii="Arial" w:hAnsi="Arial" w:cs="Arial"/>
          <w:b/>
          <w:sz w:val="24"/>
          <w:szCs w:val="24"/>
        </w:rPr>
        <w:t>(</w:t>
      </w:r>
      <w:r>
        <w:rPr>
          <w:rFonts w:ascii="Arial" w:hAnsi="Arial" w:cs="Arial"/>
          <w:b/>
          <w:sz w:val="24"/>
          <w:szCs w:val="24"/>
        </w:rPr>
        <w:t>figura 5</w:t>
      </w:r>
      <w:r w:rsidRPr="00786C94">
        <w:rPr>
          <w:rFonts w:ascii="Arial" w:hAnsi="Arial" w:cs="Arial"/>
          <w:b/>
          <w:sz w:val="24"/>
          <w:szCs w:val="24"/>
        </w:rPr>
        <w:t>)</w:t>
      </w:r>
      <w:r w:rsidRPr="00CD5992">
        <w:rPr>
          <w:rFonts w:ascii="Arial" w:hAnsi="Arial" w:cs="Arial"/>
          <w:sz w:val="24"/>
          <w:szCs w:val="24"/>
        </w:rPr>
        <w:t>.</w:t>
      </w:r>
    </w:p>
    <w:p w:rsidR="00342302" w:rsidRDefault="00342302" w:rsidP="00342302">
      <w:pPr>
        <w:spacing w:line="360" w:lineRule="auto"/>
        <w:jc w:val="center"/>
        <w:rPr>
          <w:rFonts w:ascii="Arial" w:hAnsi="Arial" w:cs="Arial"/>
          <w:sz w:val="24"/>
          <w:szCs w:val="24"/>
        </w:rPr>
      </w:pPr>
      <w:r>
        <w:rPr>
          <w:noProof/>
          <w:lang w:eastAsia="es-MX"/>
        </w:rPr>
        <w:drawing>
          <wp:inline distT="0" distB="0" distL="0" distR="0" wp14:anchorId="0C1024E1" wp14:editId="62638701">
            <wp:extent cx="1901371" cy="2364131"/>
            <wp:effectExtent l="0" t="0" r="3810" b="0"/>
            <wp:docPr id="82" name="Imagen 82" descr="429 - 160811c - KaVo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29 - 160811c - KaVo - YouTube"/>
                    <pic:cNvPicPr>
                      <a:picLocks noChangeAspect="1" noChangeArrowheads="1"/>
                    </pic:cNvPicPr>
                  </pic:nvPicPr>
                  <pic:blipFill rotWithShape="1">
                    <a:blip r:embed="rId14">
                      <a:extLst>
                        <a:ext uri="{28A0092B-C50C-407E-A947-70E740481C1C}">
                          <a14:useLocalDpi xmlns:a14="http://schemas.microsoft.com/office/drawing/2010/main" val="0"/>
                        </a:ext>
                      </a:extLst>
                    </a:blip>
                    <a:srcRect l="51113" t="21188" r="11090" b="16082"/>
                    <a:stretch/>
                  </pic:blipFill>
                  <pic:spPr bwMode="auto">
                    <a:xfrm>
                      <a:off x="0" y="0"/>
                      <a:ext cx="1907361" cy="2371578"/>
                    </a:xfrm>
                    <a:prstGeom prst="rect">
                      <a:avLst/>
                    </a:prstGeom>
                    <a:noFill/>
                    <a:ln>
                      <a:noFill/>
                    </a:ln>
                    <a:extLst>
                      <a:ext uri="{53640926-AAD7-44D8-BBD7-CCE9431645EC}">
                        <a14:shadowObscured xmlns:a14="http://schemas.microsoft.com/office/drawing/2010/main"/>
                      </a:ext>
                    </a:extLst>
                  </pic:spPr>
                </pic:pic>
              </a:graphicData>
            </a:graphic>
          </wp:inline>
        </w:drawing>
      </w:r>
    </w:p>
    <w:p w:rsidR="00342302" w:rsidRPr="00786C94" w:rsidRDefault="00342302" w:rsidP="00342302">
      <w:pPr>
        <w:spacing w:line="360" w:lineRule="auto"/>
        <w:jc w:val="center"/>
        <w:rPr>
          <w:rFonts w:ascii="Arial" w:hAnsi="Arial" w:cs="Arial"/>
          <w:sz w:val="20"/>
          <w:szCs w:val="20"/>
        </w:rPr>
      </w:pPr>
      <w:r w:rsidRPr="00786C94">
        <w:rPr>
          <w:rFonts w:ascii="Arial" w:hAnsi="Arial" w:cs="Arial"/>
          <w:b/>
          <w:sz w:val="20"/>
          <w:szCs w:val="20"/>
        </w:rPr>
        <w:t xml:space="preserve">Figura </w:t>
      </w:r>
      <w:r>
        <w:rPr>
          <w:rFonts w:ascii="Arial" w:hAnsi="Arial" w:cs="Arial"/>
          <w:b/>
          <w:sz w:val="20"/>
          <w:szCs w:val="20"/>
        </w:rPr>
        <w:t>5</w:t>
      </w:r>
      <w:r w:rsidRPr="00786C94">
        <w:rPr>
          <w:rFonts w:ascii="Arial" w:hAnsi="Arial" w:cs="Arial"/>
          <w:sz w:val="20"/>
          <w:szCs w:val="20"/>
        </w:rPr>
        <w:t>. El anclaje cortical se consigue por medio del torque al momento en que la raíz tiene contacto con las tablas óseas.</w:t>
      </w:r>
      <w:r w:rsidR="005B2962" w:rsidRPr="005B2962">
        <w:rPr>
          <w:rFonts w:ascii="Arial" w:hAnsi="Arial" w:cs="Arial"/>
          <w:sz w:val="20"/>
          <w:szCs w:val="20"/>
        </w:rPr>
        <w:t xml:space="preserve"> </w:t>
      </w:r>
      <w:r w:rsidR="005B2962" w:rsidRPr="00786C94">
        <w:rPr>
          <w:rFonts w:ascii="Arial" w:hAnsi="Arial" w:cs="Arial"/>
          <w:sz w:val="20"/>
          <w:szCs w:val="20"/>
        </w:rPr>
        <w:t>Imagen tomada de Uribe G. Ortodoncia teórica y práctica. Cap. 25. Diseño  y confección y uso de ansas.2da edición. 2010, Medellín Colombia.</w:t>
      </w:r>
      <w:r w:rsidR="005B2962" w:rsidRPr="005B2962">
        <w:rPr>
          <w:rFonts w:ascii="Arial" w:hAnsi="Arial" w:cs="Arial"/>
          <w:sz w:val="20"/>
          <w:szCs w:val="20"/>
          <w:vertAlign w:val="superscript"/>
        </w:rPr>
        <w:t>10</w:t>
      </w:r>
    </w:p>
    <w:p w:rsidR="00342302" w:rsidRDefault="00342302" w:rsidP="00342302">
      <w:pPr>
        <w:spacing w:line="360" w:lineRule="auto"/>
        <w:jc w:val="both"/>
        <w:rPr>
          <w:rFonts w:ascii="Arial" w:hAnsi="Arial" w:cs="Arial"/>
          <w:b/>
          <w:sz w:val="24"/>
          <w:szCs w:val="24"/>
          <w:vertAlign w:val="superscript"/>
        </w:rPr>
      </w:pPr>
      <w:r w:rsidRPr="00182F2D">
        <w:rPr>
          <w:rFonts w:ascii="Arial" w:hAnsi="Arial" w:cs="Arial"/>
          <w:sz w:val="24"/>
          <w:szCs w:val="24"/>
          <w:u w:val="single"/>
        </w:rPr>
        <w:lastRenderedPageBreak/>
        <w:t>Anclaje esquelético u absoluto:</w:t>
      </w:r>
      <w:r w:rsidRPr="00CD5992">
        <w:rPr>
          <w:rFonts w:ascii="Arial" w:hAnsi="Arial" w:cs="Arial"/>
          <w:sz w:val="24"/>
          <w:szCs w:val="24"/>
        </w:rPr>
        <w:t xml:space="preserve"> </w:t>
      </w:r>
      <w:r w:rsidR="00675ED7">
        <w:rPr>
          <w:rFonts w:ascii="Arial" w:hAnsi="Arial" w:cs="Arial"/>
          <w:sz w:val="24"/>
          <w:szCs w:val="24"/>
        </w:rPr>
        <w:t>Gracias al desarrollo</w:t>
      </w:r>
      <w:r w:rsidRPr="00CD5992">
        <w:rPr>
          <w:rFonts w:ascii="Arial" w:hAnsi="Arial" w:cs="Arial"/>
          <w:sz w:val="24"/>
          <w:szCs w:val="24"/>
        </w:rPr>
        <w:t xml:space="preserve"> d</w:t>
      </w:r>
      <w:r w:rsidR="00675ED7">
        <w:rPr>
          <w:rFonts w:ascii="Arial" w:hAnsi="Arial" w:cs="Arial"/>
          <w:sz w:val="24"/>
          <w:szCs w:val="24"/>
        </w:rPr>
        <w:t>e implantes óseos utilizados para sustituir órganos dentarios</w:t>
      </w:r>
      <w:r w:rsidRPr="00CD5992">
        <w:rPr>
          <w:rFonts w:ascii="Arial" w:hAnsi="Arial" w:cs="Arial"/>
          <w:sz w:val="24"/>
          <w:szCs w:val="24"/>
        </w:rPr>
        <w:t xml:space="preserve"> ausentes, muy pronto se comprendió que se podían también usar implantes para el anclaje ortodóncico</w:t>
      </w:r>
      <w:r>
        <w:rPr>
          <w:rFonts w:ascii="Arial" w:hAnsi="Arial" w:cs="Arial"/>
          <w:sz w:val="24"/>
          <w:szCs w:val="24"/>
        </w:rPr>
        <w:t xml:space="preserve"> </w:t>
      </w:r>
      <w:r>
        <w:rPr>
          <w:rFonts w:ascii="Arial" w:hAnsi="Arial" w:cs="Arial"/>
          <w:b/>
          <w:sz w:val="24"/>
          <w:szCs w:val="24"/>
        </w:rPr>
        <w:t>(figura 6</w:t>
      </w:r>
      <w:r w:rsidRPr="00FE09D8">
        <w:rPr>
          <w:rFonts w:ascii="Arial" w:hAnsi="Arial" w:cs="Arial"/>
          <w:b/>
          <w:sz w:val="24"/>
          <w:szCs w:val="24"/>
        </w:rPr>
        <w:t>).</w:t>
      </w:r>
      <w:r w:rsidR="005B2962">
        <w:rPr>
          <w:rFonts w:ascii="Arial" w:hAnsi="Arial" w:cs="Arial"/>
          <w:b/>
          <w:sz w:val="24"/>
          <w:szCs w:val="24"/>
          <w:vertAlign w:val="superscript"/>
        </w:rPr>
        <w:t>9-10</w:t>
      </w:r>
    </w:p>
    <w:p w:rsidR="00342302" w:rsidRDefault="00342302" w:rsidP="00342302">
      <w:pPr>
        <w:spacing w:line="360" w:lineRule="auto"/>
        <w:jc w:val="center"/>
        <w:rPr>
          <w:rFonts w:ascii="Arial" w:hAnsi="Arial" w:cs="Arial"/>
          <w:b/>
          <w:sz w:val="24"/>
          <w:szCs w:val="24"/>
          <w:vertAlign w:val="superscript"/>
        </w:rPr>
      </w:pPr>
      <w:r>
        <w:rPr>
          <w:noProof/>
          <w:lang w:eastAsia="es-MX"/>
        </w:rPr>
        <w:drawing>
          <wp:inline distT="0" distB="0" distL="0" distR="0" wp14:anchorId="1F3F2534" wp14:editId="54830EAF">
            <wp:extent cx="4145189" cy="1596390"/>
            <wp:effectExtent l="0" t="0" r="8255" b="3810"/>
            <wp:docPr id="84" name="Imagen 84" descr="Anclajeabsoluto Instagram posts - Gramh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nclajeabsoluto Instagram posts - Gramho.com"/>
                    <pic:cNvPicPr>
                      <a:picLocks noChangeAspect="1" noChangeArrowheads="1"/>
                    </pic:cNvPicPr>
                  </pic:nvPicPr>
                  <pic:blipFill rotWithShape="1">
                    <a:blip r:embed="rId15">
                      <a:extLst>
                        <a:ext uri="{28A0092B-C50C-407E-A947-70E740481C1C}">
                          <a14:useLocalDpi xmlns:a14="http://schemas.microsoft.com/office/drawing/2010/main" val="0"/>
                        </a:ext>
                      </a:extLst>
                    </a:blip>
                    <a:srcRect b="61488"/>
                    <a:stretch/>
                  </pic:blipFill>
                  <pic:spPr bwMode="auto">
                    <a:xfrm>
                      <a:off x="0" y="0"/>
                      <a:ext cx="4208753" cy="1620870"/>
                    </a:xfrm>
                    <a:prstGeom prst="rect">
                      <a:avLst/>
                    </a:prstGeom>
                    <a:noFill/>
                    <a:ln>
                      <a:noFill/>
                    </a:ln>
                    <a:extLst>
                      <a:ext uri="{53640926-AAD7-44D8-BBD7-CCE9431645EC}">
                        <a14:shadowObscured xmlns:a14="http://schemas.microsoft.com/office/drawing/2010/main"/>
                      </a:ext>
                    </a:extLst>
                  </pic:spPr>
                </pic:pic>
              </a:graphicData>
            </a:graphic>
          </wp:inline>
        </w:drawing>
      </w:r>
    </w:p>
    <w:p w:rsidR="00342302" w:rsidRPr="00A34E47" w:rsidRDefault="00342302" w:rsidP="00342302">
      <w:pPr>
        <w:spacing w:line="360" w:lineRule="auto"/>
        <w:jc w:val="center"/>
        <w:rPr>
          <w:rFonts w:ascii="Arial" w:hAnsi="Arial" w:cs="Arial"/>
          <w:sz w:val="20"/>
          <w:szCs w:val="20"/>
        </w:rPr>
      </w:pPr>
      <w:r>
        <w:rPr>
          <w:rFonts w:ascii="Arial" w:hAnsi="Arial" w:cs="Arial"/>
          <w:b/>
          <w:sz w:val="20"/>
          <w:szCs w:val="20"/>
        </w:rPr>
        <w:t>Figura 6</w:t>
      </w:r>
      <w:r w:rsidRPr="00A34E47">
        <w:rPr>
          <w:rFonts w:ascii="Arial" w:hAnsi="Arial" w:cs="Arial"/>
          <w:b/>
          <w:sz w:val="20"/>
          <w:szCs w:val="20"/>
        </w:rPr>
        <w:t>.</w:t>
      </w:r>
      <w:r w:rsidRPr="00A34E47">
        <w:rPr>
          <w:rFonts w:ascii="Arial" w:hAnsi="Arial" w:cs="Arial"/>
          <w:sz w:val="20"/>
          <w:szCs w:val="20"/>
        </w:rPr>
        <w:t xml:space="preserve"> Minitornillo como anclaje absoluto.</w:t>
      </w:r>
    </w:p>
    <w:p w:rsidR="00342302" w:rsidRPr="00E4563D" w:rsidRDefault="00342302" w:rsidP="00342302">
      <w:pPr>
        <w:spacing w:line="360" w:lineRule="auto"/>
        <w:jc w:val="center"/>
        <w:rPr>
          <w:rFonts w:ascii="Arial" w:hAnsi="Arial" w:cs="Arial"/>
          <w:b/>
          <w:sz w:val="24"/>
          <w:szCs w:val="24"/>
        </w:rPr>
      </w:pPr>
    </w:p>
    <w:p w:rsidR="00342302" w:rsidRDefault="00342302" w:rsidP="00342302">
      <w:pPr>
        <w:spacing w:line="360" w:lineRule="auto"/>
        <w:jc w:val="both"/>
        <w:rPr>
          <w:rFonts w:ascii="Arial" w:hAnsi="Arial" w:cs="Arial"/>
          <w:b/>
          <w:sz w:val="24"/>
          <w:szCs w:val="24"/>
          <w:vertAlign w:val="superscript"/>
        </w:rPr>
      </w:pPr>
    </w:p>
    <w:p w:rsidR="00342302" w:rsidRDefault="00342302" w:rsidP="00342302">
      <w:pPr>
        <w:spacing w:line="360" w:lineRule="auto"/>
        <w:jc w:val="both"/>
        <w:rPr>
          <w:rFonts w:ascii="Arial" w:hAnsi="Arial" w:cs="Arial"/>
          <w:b/>
          <w:sz w:val="24"/>
          <w:szCs w:val="24"/>
        </w:rPr>
      </w:pPr>
    </w:p>
    <w:p w:rsidR="005B2962" w:rsidRDefault="005B2962" w:rsidP="00342302">
      <w:pPr>
        <w:spacing w:line="360" w:lineRule="auto"/>
        <w:jc w:val="both"/>
        <w:rPr>
          <w:rFonts w:ascii="Arial" w:hAnsi="Arial" w:cs="Arial"/>
          <w:b/>
          <w:sz w:val="24"/>
          <w:szCs w:val="24"/>
        </w:rPr>
      </w:pPr>
    </w:p>
    <w:p w:rsidR="005B2962" w:rsidRDefault="005B2962" w:rsidP="00342302">
      <w:pPr>
        <w:spacing w:line="360" w:lineRule="auto"/>
        <w:jc w:val="both"/>
        <w:rPr>
          <w:rFonts w:ascii="Arial" w:hAnsi="Arial" w:cs="Arial"/>
          <w:b/>
          <w:sz w:val="24"/>
          <w:szCs w:val="24"/>
        </w:rPr>
      </w:pPr>
    </w:p>
    <w:p w:rsidR="005B2962" w:rsidRDefault="005B2962" w:rsidP="00342302">
      <w:pPr>
        <w:spacing w:line="360" w:lineRule="auto"/>
        <w:jc w:val="both"/>
        <w:rPr>
          <w:rFonts w:ascii="Arial" w:hAnsi="Arial" w:cs="Arial"/>
          <w:b/>
          <w:sz w:val="24"/>
          <w:szCs w:val="24"/>
        </w:rPr>
      </w:pPr>
    </w:p>
    <w:p w:rsidR="005B2962" w:rsidRDefault="005B2962" w:rsidP="00342302">
      <w:pPr>
        <w:spacing w:line="360" w:lineRule="auto"/>
        <w:jc w:val="both"/>
        <w:rPr>
          <w:rFonts w:ascii="Arial" w:hAnsi="Arial" w:cs="Arial"/>
          <w:b/>
          <w:sz w:val="24"/>
          <w:szCs w:val="24"/>
        </w:rPr>
      </w:pPr>
    </w:p>
    <w:p w:rsidR="005B2962" w:rsidRDefault="005B2962" w:rsidP="00342302">
      <w:pPr>
        <w:spacing w:line="360" w:lineRule="auto"/>
        <w:jc w:val="both"/>
        <w:rPr>
          <w:rFonts w:ascii="Arial" w:hAnsi="Arial" w:cs="Arial"/>
          <w:b/>
          <w:sz w:val="24"/>
          <w:szCs w:val="24"/>
        </w:rPr>
      </w:pPr>
    </w:p>
    <w:p w:rsidR="005B2962" w:rsidRDefault="005B2962" w:rsidP="00342302">
      <w:pPr>
        <w:spacing w:line="360" w:lineRule="auto"/>
        <w:jc w:val="both"/>
        <w:rPr>
          <w:rFonts w:ascii="Arial" w:hAnsi="Arial" w:cs="Arial"/>
          <w:b/>
          <w:sz w:val="24"/>
          <w:szCs w:val="24"/>
        </w:rPr>
      </w:pPr>
    </w:p>
    <w:p w:rsidR="005B2962" w:rsidRDefault="005B2962" w:rsidP="00342302">
      <w:pPr>
        <w:spacing w:line="360" w:lineRule="auto"/>
        <w:jc w:val="both"/>
        <w:rPr>
          <w:rFonts w:ascii="Arial" w:hAnsi="Arial" w:cs="Arial"/>
          <w:b/>
          <w:sz w:val="24"/>
          <w:szCs w:val="24"/>
        </w:rPr>
      </w:pPr>
    </w:p>
    <w:p w:rsidR="005B2962" w:rsidRDefault="005B2962" w:rsidP="00342302">
      <w:pPr>
        <w:spacing w:line="360" w:lineRule="auto"/>
        <w:jc w:val="both"/>
        <w:rPr>
          <w:rFonts w:ascii="Arial" w:hAnsi="Arial" w:cs="Arial"/>
          <w:b/>
          <w:sz w:val="24"/>
          <w:szCs w:val="24"/>
        </w:rPr>
      </w:pPr>
    </w:p>
    <w:p w:rsidR="005B2962" w:rsidRDefault="005B2962" w:rsidP="00342302">
      <w:pPr>
        <w:spacing w:line="360" w:lineRule="auto"/>
        <w:jc w:val="both"/>
        <w:rPr>
          <w:rFonts w:ascii="Arial" w:hAnsi="Arial" w:cs="Arial"/>
          <w:b/>
          <w:sz w:val="24"/>
          <w:szCs w:val="24"/>
        </w:rPr>
      </w:pPr>
    </w:p>
    <w:p w:rsidR="00744538" w:rsidRDefault="00744538" w:rsidP="00342302">
      <w:pPr>
        <w:spacing w:line="360" w:lineRule="auto"/>
        <w:jc w:val="both"/>
        <w:rPr>
          <w:rFonts w:ascii="Arial" w:hAnsi="Arial" w:cs="Arial"/>
          <w:b/>
          <w:sz w:val="24"/>
          <w:szCs w:val="24"/>
        </w:rPr>
      </w:pPr>
    </w:p>
    <w:p w:rsidR="005B2962" w:rsidRPr="004A43C2" w:rsidRDefault="0013646F" w:rsidP="009F319E">
      <w:pPr>
        <w:pStyle w:val="Ttulo1"/>
        <w:jc w:val="center"/>
        <w:rPr>
          <w:rFonts w:ascii="Arial" w:hAnsi="Arial" w:cs="Arial"/>
          <w:b w:val="0"/>
          <w:sz w:val="32"/>
          <w:szCs w:val="32"/>
        </w:rPr>
      </w:pPr>
      <w:bookmarkStart w:id="23" w:name="_Toc41502947"/>
      <w:r w:rsidRPr="004A43C2">
        <w:rPr>
          <w:rFonts w:ascii="Arial" w:hAnsi="Arial" w:cs="Arial"/>
          <w:b w:val="0"/>
          <w:sz w:val="32"/>
          <w:szCs w:val="32"/>
        </w:rPr>
        <w:lastRenderedPageBreak/>
        <w:t>Capítulo 2. Generalidades de los dispositivos de anclaje temporal (TAD´s).</w:t>
      </w:r>
      <w:bookmarkEnd w:id="23"/>
    </w:p>
    <w:p w:rsidR="00961913" w:rsidRDefault="0013646F" w:rsidP="00961913">
      <w:pPr>
        <w:spacing w:line="360" w:lineRule="auto"/>
        <w:jc w:val="both"/>
        <w:rPr>
          <w:rFonts w:ascii="Arial" w:hAnsi="Arial" w:cs="Arial"/>
          <w:sz w:val="24"/>
          <w:szCs w:val="24"/>
        </w:rPr>
      </w:pPr>
      <w:r w:rsidRPr="00961913">
        <w:rPr>
          <w:rFonts w:ascii="Arial" w:hAnsi="Arial" w:cs="Arial"/>
          <w:sz w:val="24"/>
          <w:szCs w:val="24"/>
        </w:rPr>
        <w:t xml:space="preserve">El primer minitornillo utilizado en la </w:t>
      </w:r>
      <w:r w:rsidR="00961913" w:rsidRPr="00961913">
        <w:rPr>
          <w:rFonts w:ascii="Arial" w:hAnsi="Arial" w:cs="Arial"/>
          <w:sz w:val="24"/>
          <w:szCs w:val="24"/>
        </w:rPr>
        <w:t>práctica</w:t>
      </w:r>
      <w:r w:rsidRPr="00961913">
        <w:rPr>
          <w:rFonts w:ascii="Arial" w:hAnsi="Arial" w:cs="Arial"/>
          <w:sz w:val="24"/>
          <w:szCs w:val="24"/>
        </w:rPr>
        <w:t xml:space="preserve"> odontológica fue introducido por</w:t>
      </w:r>
      <w:r w:rsidR="00F57667">
        <w:rPr>
          <w:rFonts w:ascii="Arial" w:hAnsi="Arial" w:cs="Arial"/>
          <w:sz w:val="24"/>
          <w:szCs w:val="24"/>
        </w:rPr>
        <w:t xml:space="preserve"> el Doctor</w:t>
      </w:r>
      <w:r w:rsidRPr="00961913">
        <w:rPr>
          <w:rFonts w:ascii="Arial" w:hAnsi="Arial" w:cs="Arial"/>
          <w:sz w:val="24"/>
          <w:szCs w:val="24"/>
        </w:rPr>
        <w:t xml:space="preserve"> Kanomi en 1997.</w:t>
      </w:r>
      <w:r w:rsidR="00961913">
        <w:rPr>
          <w:rFonts w:ascii="Arial" w:hAnsi="Arial" w:cs="Arial"/>
          <w:sz w:val="24"/>
          <w:szCs w:val="24"/>
        </w:rPr>
        <w:t xml:space="preserve"> Los dispositivos de anclaje temporal, (Temporary Anchorage Devices, TAD´s) han logrado disminuir la necesidad de la colaboración del paciente y maximizar el</w:t>
      </w:r>
      <w:r w:rsidR="00961913" w:rsidRPr="003175F3">
        <w:rPr>
          <w:rFonts w:ascii="Arial" w:hAnsi="Arial" w:cs="Arial"/>
          <w:sz w:val="24"/>
          <w:szCs w:val="24"/>
        </w:rPr>
        <w:t xml:space="preserve"> control del anclaje</w:t>
      </w:r>
      <w:r w:rsidR="00961913">
        <w:rPr>
          <w:rFonts w:ascii="Arial" w:hAnsi="Arial" w:cs="Arial"/>
          <w:sz w:val="24"/>
          <w:szCs w:val="24"/>
        </w:rPr>
        <w:t>.</w:t>
      </w:r>
      <w:r w:rsidR="00961913" w:rsidRPr="003175F3">
        <w:rPr>
          <w:rFonts w:ascii="Arial" w:hAnsi="Arial" w:cs="Arial"/>
          <w:sz w:val="24"/>
          <w:szCs w:val="24"/>
        </w:rPr>
        <w:t xml:space="preserve"> Aunque los implantes dentales osteointegrados proporcionan un anclaje confiable para el manejo de las maloclusiones, sus aplicaciones están limitadas por su gran tamaño</w:t>
      </w:r>
      <w:r w:rsidR="00961913">
        <w:rPr>
          <w:rFonts w:ascii="Arial" w:hAnsi="Arial" w:cs="Arial"/>
          <w:sz w:val="24"/>
          <w:szCs w:val="24"/>
        </w:rPr>
        <w:t xml:space="preserve"> </w:t>
      </w:r>
      <w:r w:rsidR="00961913">
        <w:rPr>
          <w:rFonts w:ascii="Arial" w:hAnsi="Arial" w:cs="Arial"/>
          <w:b/>
          <w:sz w:val="24"/>
          <w:szCs w:val="24"/>
        </w:rPr>
        <w:t>(figura 7</w:t>
      </w:r>
      <w:r w:rsidR="00961913" w:rsidRPr="00FE09D8">
        <w:rPr>
          <w:rFonts w:ascii="Arial" w:hAnsi="Arial" w:cs="Arial"/>
          <w:b/>
          <w:sz w:val="24"/>
          <w:szCs w:val="24"/>
        </w:rPr>
        <w:t>).</w:t>
      </w:r>
    </w:p>
    <w:p w:rsidR="00961913" w:rsidRDefault="00961913" w:rsidP="00961913">
      <w:pPr>
        <w:spacing w:line="360" w:lineRule="auto"/>
        <w:jc w:val="center"/>
        <w:rPr>
          <w:rFonts w:ascii="Arial" w:hAnsi="Arial" w:cs="Arial"/>
          <w:sz w:val="24"/>
          <w:szCs w:val="24"/>
        </w:rPr>
      </w:pPr>
      <w:r>
        <w:rPr>
          <w:noProof/>
          <w:lang w:eastAsia="es-MX"/>
        </w:rPr>
        <w:drawing>
          <wp:inline distT="0" distB="0" distL="0" distR="0" wp14:anchorId="42D744C3" wp14:editId="5775C9F9">
            <wp:extent cx="3469482" cy="1456690"/>
            <wp:effectExtent l="0" t="0" r="0" b="0"/>
            <wp:docPr id="21" name="Imagen 21" descr="Resultado de imagen de minitornillos 3 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minitornillos 3 m&quo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84818" cy="1463129"/>
                    </a:xfrm>
                    <a:prstGeom prst="rect">
                      <a:avLst/>
                    </a:prstGeom>
                    <a:noFill/>
                    <a:ln>
                      <a:noFill/>
                    </a:ln>
                  </pic:spPr>
                </pic:pic>
              </a:graphicData>
            </a:graphic>
          </wp:inline>
        </w:drawing>
      </w:r>
    </w:p>
    <w:p w:rsidR="00961913" w:rsidRPr="00A34E47" w:rsidRDefault="00961913" w:rsidP="00961913">
      <w:pPr>
        <w:spacing w:line="360" w:lineRule="auto"/>
        <w:jc w:val="center"/>
        <w:rPr>
          <w:rFonts w:ascii="Arial" w:hAnsi="Arial" w:cs="Arial"/>
          <w:sz w:val="20"/>
          <w:szCs w:val="20"/>
        </w:rPr>
      </w:pPr>
      <w:r>
        <w:rPr>
          <w:rFonts w:ascii="Arial" w:hAnsi="Arial" w:cs="Arial"/>
          <w:b/>
          <w:sz w:val="20"/>
          <w:szCs w:val="20"/>
        </w:rPr>
        <w:t>Figura 7</w:t>
      </w:r>
      <w:r w:rsidRPr="00A34E47">
        <w:rPr>
          <w:rFonts w:ascii="Arial" w:hAnsi="Arial" w:cs="Arial"/>
          <w:b/>
          <w:sz w:val="20"/>
          <w:szCs w:val="20"/>
        </w:rPr>
        <w:t>.</w:t>
      </w:r>
      <w:r w:rsidRPr="00A34E47">
        <w:rPr>
          <w:rFonts w:ascii="Arial" w:hAnsi="Arial" w:cs="Arial"/>
          <w:sz w:val="20"/>
          <w:szCs w:val="20"/>
        </w:rPr>
        <w:t xml:space="preserve"> Diferencia entre el minitornillo y un implante dental osteointegrado.</w:t>
      </w:r>
    </w:p>
    <w:p w:rsidR="00961913" w:rsidRDefault="00961913" w:rsidP="00961913">
      <w:pPr>
        <w:spacing w:line="360" w:lineRule="auto"/>
        <w:jc w:val="both"/>
        <w:rPr>
          <w:rFonts w:ascii="Arial" w:hAnsi="Arial" w:cs="Arial"/>
          <w:sz w:val="24"/>
          <w:szCs w:val="24"/>
        </w:rPr>
      </w:pPr>
      <w:r w:rsidRPr="003175F3">
        <w:rPr>
          <w:rFonts w:ascii="Arial" w:hAnsi="Arial" w:cs="Arial"/>
          <w:sz w:val="24"/>
          <w:szCs w:val="24"/>
        </w:rPr>
        <w:t>Los minitornillos son ahora los dispositivos</w:t>
      </w:r>
      <w:r w:rsidR="00F57667">
        <w:rPr>
          <w:rFonts w:ascii="Arial" w:hAnsi="Arial" w:cs="Arial"/>
          <w:sz w:val="24"/>
          <w:szCs w:val="24"/>
        </w:rPr>
        <w:t xml:space="preserve"> de anclajes temporales más comunes y a su vez utilizados</w:t>
      </w:r>
      <w:r w:rsidRPr="003175F3">
        <w:rPr>
          <w:rFonts w:ascii="Arial" w:hAnsi="Arial" w:cs="Arial"/>
          <w:sz w:val="24"/>
          <w:szCs w:val="24"/>
        </w:rPr>
        <w:t xml:space="preserve"> debido a sus numerosas ventajas,</w:t>
      </w:r>
      <w:r w:rsidR="00F57667">
        <w:rPr>
          <w:rFonts w:ascii="Arial" w:hAnsi="Arial" w:cs="Arial"/>
          <w:sz w:val="24"/>
          <w:szCs w:val="24"/>
        </w:rPr>
        <w:t xml:space="preserve"> en las que se</w:t>
      </w:r>
      <w:r w:rsidRPr="003175F3">
        <w:rPr>
          <w:rFonts w:ascii="Arial" w:hAnsi="Arial" w:cs="Arial"/>
          <w:sz w:val="24"/>
          <w:szCs w:val="24"/>
        </w:rPr>
        <w:t xml:space="preserve"> in</w:t>
      </w:r>
      <w:r w:rsidR="00F57667">
        <w:rPr>
          <w:rFonts w:ascii="Arial" w:hAnsi="Arial" w:cs="Arial"/>
          <w:sz w:val="24"/>
          <w:szCs w:val="24"/>
        </w:rPr>
        <w:t>cluyen su bajo costo y sobre todo la simplicidad</w:t>
      </w:r>
      <w:r w:rsidRPr="003175F3">
        <w:rPr>
          <w:rFonts w:ascii="Arial" w:hAnsi="Arial" w:cs="Arial"/>
          <w:sz w:val="24"/>
          <w:szCs w:val="24"/>
        </w:rPr>
        <w:t xml:space="preserve"> </w:t>
      </w:r>
      <w:r w:rsidR="00F57667">
        <w:rPr>
          <w:rFonts w:ascii="Arial" w:hAnsi="Arial" w:cs="Arial"/>
          <w:sz w:val="24"/>
          <w:szCs w:val="24"/>
        </w:rPr>
        <w:t>para colocarlos y retirarlos</w:t>
      </w:r>
      <w:r w:rsidRPr="003175F3">
        <w:rPr>
          <w:rFonts w:ascii="Arial" w:hAnsi="Arial" w:cs="Arial"/>
          <w:sz w:val="24"/>
          <w:szCs w:val="24"/>
        </w:rPr>
        <w:t>. Su tamaño también permite ser colocado en muchas zonas anatómicas, incluyendo el área interradicular</w:t>
      </w:r>
      <w:r w:rsidR="00F57667">
        <w:rPr>
          <w:rFonts w:ascii="Arial" w:hAnsi="Arial" w:cs="Arial"/>
          <w:sz w:val="24"/>
          <w:szCs w:val="24"/>
        </w:rPr>
        <w:t>, y que a diferencia de los implantes osteointegrados su</w:t>
      </w:r>
      <w:r>
        <w:rPr>
          <w:rFonts w:ascii="Arial" w:hAnsi="Arial" w:cs="Arial"/>
          <w:sz w:val="24"/>
          <w:szCs w:val="24"/>
        </w:rPr>
        <w:t xml:space="preserve"> retención es mecánica y</w:t>
      </w:r>
      <w:r w:rsidR="00F57667">
        <w:rPr>
          <w:rFonts w:ascii="Arial" w:hAnsi="Arial" w:cs="Arial"/>
          <w:sz w:val="24"/>
          <w:szCs w:val="24"/>
        </w:rPr>
        <w:t xml:space="preserve"> dicha característica</w:t>
      </w:r>
      <w:r>
        <w:rPr>
          <w:rFonts w:ascii="Arial" w:hAnsi="Arial" w:cs="Arial"/>
          <w:sz w:val="24"/>
          <w:szCs w:val="24"/>
        </w:rPr>
        <w:t xml:space="preserve"> nos permite desobedecer la 3ra ley de Newton </w:t>
      </w:r>
      <w:r>
        <w:rPr>
          <w:rFonts w:ascii="Arial" w:hAnsi="Arial" w:cs="Arial"/>
          <w:b/>
          <w:sz w:val="24"/>
          <w:szCs w:val="24"/>
        </w:rPr>
        <w:t>(figura 8</w:t>
      </w:r>
      <w:r w:rsidRPr="00FE09D8">
        <w:rPr>
          <w:rFonts w:ascii="Arial" w:hAnsi="Arial" w:cs="Arial"/>
          <w:b/>
          <w:sz w:val="24"/>
          <w:szCs w:val="24"/>
        </w:rPr>
        <w:t>).</w:t>
      </w:r>
      <w:r>
        <w:rPr>
          <w:rFonts w:ascii="Arial" w:hAnsi="Arial" w:cs="Arial"/>
          <w:sz w:val="24"/>
          <w:szCs w:val="24"/>
          <w:vertAlign w:val="superscript"/>
        </w:rPr>
        <w:t>11</w:t>
      </w:r>
      <w:r w:rsidRPr="003175F3">
        <w:rPr>
          <w:rFonts w:ascii="Arial" w:hAnsi="Arial" w:cs="Arial"/>
          <w:sz w:val="24"/>
          <w:szCs w:val="24"/>
        </w:rPr>
        <w:t xml:space="preserve"> </w:t>
      </w:r>
    </w:p>
    <w:p w:rsidR="00961913" w:rsidRDefault="00961913" w:rsidP="00961913">
      <w:pPr>
        <w:spacing w:line="360" w:lineRule="auto"/>
        <w:jc w:val="center"/>
        <w:rPr>
          <w:rFonts w:ascii="Arial" w:hAnsi="Arial" w:cs="Arial"/>
          <w:sz w:val="24"/>
          <w:szCs w:val="24"/>
        </w:rPr>
      </w:pPr>
      <w:r>
        <w:rPr>
          <w:noProof/>
          <w:lang w:eastAsia="es-MX"/>
        </w:rPr>
        <w:drawing>
          <wp:inline distT="0" distB="0" distL="0" distR="0" wp14:anchorId="5CD24D31" wp14:editId="0AE834AF">
            <wp:extent cx="3019425" cy="1514475"/>
            <wp:effectExtent l="0" t="0" r="9525" b="9525"/>
            <wp:docPr id="24" name="Imagen 24" descr="Resultado de imagen de mini tornillos 3m ortodonci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de mini tornillos 3m ortodoncia&quo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19425" cy="1514475"/>
                    </a:xfrm>
                    <a:prstGeom prst="rect">
                      <a:avLst/>
                    </a:prstGeom>
                    <a:noFill/>
                    <a:ln>
                      <a:noFill/>
                    </a:ln>
                  </pic:spPr>
                </pic:pic>
              </a:graphicData>
            </a:graphic>
          </wp:inline>
        </w:drawing>
      </w:r>
    </w:p>
    <w:p w:rsidR="00961913" w:rsidRDefault="00961913" w:rsidP="00961913">
      <w:pPr>
        <w:spacing w:line="360" w:lineRule="auto"/>
        <w:jc w:val="center"/>
        <w:rPr>
          <w:rFonts w:ascii="Arial" w:hAnsi="Arial" w:cs="Arial"/>
          <w:sz w:val="20"/>
          <w:szCs w:val="20"/>
        </w:rPr>
      </w:pPr>
      <w:r>
        <w:rPr>
          <w:rFonts w:ascii="Arial" w:hAnsi="Arial" w:cs="Arial"/>
          <w:b/>
          <w:sz w:val="20"/>
          <w:szCs w:val="20"/>
        </w:rPr>
        <w:t>Figura 8</w:t>
      </w:r>
      <w:r w:rsidRPr="00A34E47">
        <w:rPr>
          <w:rFonts w:ascii="Arial" w:hAnsi="Arial" w:cs="Arial"/>
          <w:sz w:val="20"/>
          <w:szCs w:val="20"/>
        </w:rPr>
        <w:t>. Distintos minitornillos de la casa alemana DEWIMED.</w:t>
      </w:r>
    </w:p>
    <w:p w:rsidR="00342302" w:rsidRPr="00C67CE7" w:rsidRDefault="00961913" w:rsidP="00342302">
      <w:pPr>
        <w:spacing w:line="360" w:lineRule="auto"/>
        <w:jc w:val="both"/>
        <w:rPr>
          <w:rFonts w:ascii="Arial" w:hAnsi="Arial" w:cs="Arial"/>
          <w:sz w:val="24"/>
          <w:szCs w:val="24"/>
        </w:rPr>
      </w:pPr>
      <w:r w:rsidRPr="00C67CE7">
        <w:rPr>
          <w:rFonts w:ascii="Arial" w:hAnsi="Arial" w:cs="Arial"/>
          <w:sz w:val="24"/>
          <w:szCs w:val="24"/>
        </w:rPr>
        <w:lastRenderedPageBreak/>
        <w:t>La longitud de los minitornillos va de</w:t>
      </w:r>
      <w:r w:rsidR="00F635EB">
        <w:rPr>
          <w:rFonts w:ascii="Arial" w:hAnsi="Arial" w:cs="Arial"/>
          <w:sz w:val="24"/>
          <w:szCs w:val="24"/>
        </w:rPr>
        <w:t>sde los 4 hasta los 14mm y el diámetro varia de</w:t>
      </w:r>
      <w:r w:rsidRPr="00C67CE7">
        <w:rPr>
          <w:rFonts w:ascii="Arial" w:hAnsi="Arial" w:cs="Arial"/>
          <w:sz w:val="24"/>
          <w:szCs w:val="24"/>
        </w:rPr>
        <w:t xml:space="preserve"> 1 a 3mm</w:t>
      </w:r>
      <w:r w:rsidR="00F635EB">
        <w:rPr>
          <w:rFonts w:ascii="Arial" w:hAnsi="Arial" w:cs="Arial"/>
          <w:sz w:val="24"/>
          <w:szCs w:val="24"/>
        </w:rPr>
        <w:t>.</w:t>
      </w:r>
      <w:r w:rsidRPr="00C67CE7">
        <w:rPr>
          <w:rFonts w:ascii="Arial" w:hAnsi="Arial" w:cs="Arial"/>
          <w:sz w:val="24"/>
          <w:szCs w:val="24"/>
        </w:rPr>
        <w:t xml:space="preserve"> </w:t>
      </w:r>
      <w:r w:rsidR="00F635EB">
        <w:rPr>
          <w:rFonts w:ascii="Arial" w:hAnsi="Arial" w:cs="Arial"/>
          <w:sz w:val="24"/>
          <w:szCs w:val="24"/>
        </w:rPr>
        <w:t>La elección de la longitud y el diámetro dependerán de</w:t>
      </w:r>
      <w:r w:rsidRPr="00C67CE7">
        <w:rPr>
          <w:rFonts w:ascii="Arial" w:hAnsi="Arial" w:cs="Arial"/>
          <w:sz w:val="24"/>
          <w:szCs w:val="24"/>
        </w:rPr>
        <w:t xml:space="preserve"> la zona de inserción y las estruc</w:t>
      </w:r>
      <w:r w:rsidR="00F635EB">
        <w:rPr>
          <w:rFonts w:ascii="Arial" w:hAnsi="Arial" w:cs="Arial"/>
          <w:sz w:val="24"/>
          <w:szCs w:val="24"/>
        </w:rPr>
        <w:t>turas adyacentes</w:t>
      </w:r>
      <w:r w:rsidRPr="00C67CE7">
        <w:rPr>
          <w:rFonts w:ascii="Arial" w:hAnsi="Arial" w:cs="Arial"/>
          <w:sz w:val="24"/>
          <w:szCs w:val="24"/>
        </w:rPr>
        <w:t>.</w:t>
      </w:r>
      <w:r w:rsidRPr="00312411">
        <w:rPr>
          <w:rFonts w:ascii="Arial" w:hAnsi="Arial" w:cs="Arial"/>
          <w:sz w:val="24"/>
          <w:szCs w:val="24"/>
          <w:vertAlign w:val="superscript"/>
        </w:rPr>
        <w:t>12</w:t>
      </w:r>
    </w:p>
    <w:p w:rsidR="00C67CE7" w:rsidRDefault="00744538" w:rsidP="001E5662">
      <w:pPr>
        <w:pStyle w:val="Ttulo2"/>
        <w:rPr>
          <w:rFonts w:ascii="Arial" w:hAnsi="Arial" w:cs="Arial"/>
          <w:b/>
          <w:color w:val="auto"/>
          <w:sz w:val="24"/>
          <w:szCs w:val="24"/>
        </w:rPr>
      </w:pPr>
      <w:bookmarkStart w:id="24" w:name="_Toc41502948"/>
      <w:r w:rsidRPr="009F319E">
        <w:rPr>
          <w:rFonts w:ascii="Arial" w:hAnsi="Arial" w:cs="Arial"/>
          <w:b/>
          <w:color w:val="auto"/>
          <w:sz w:val="24"/>
          <w:szCs w:val="24"/>
        </w:rPr>
        <w:t xml:space="preserve">2.1 </w:t>
      </w:r>
      <w:r w:rsidR="00C67CE7" w:rsidRPr="009F319E">
        <w:rPr>
          <w:rFonts w:ascii="Arial" w:hAnsi="Arial" w:cs="Arial"/>
          <w:b/>
          <w:color w:val="auto"/>
          <w:sz w:val="24"/>
          <w:szCs w:val="24"/>
        </w:rPr>
        <w:t>Partes del minitornillo</w:t>
      </w:r>
      <w:r w:rsidR="00312411" w:rsidRPr="009F319E">
        <w:rPr>
          <w:rFonts w:ascii="Arial" w:hAnsi="Arial" w:cs="Arial"/>
          <w:b/>
          <w:color w:val="auto"/>
          <w:sz w:val="24"/>
          <w:szCs w:val="24"/>
        </w:rPr>
        <w:t xml:space="preserve"> (figura 9)</w:t>
      </w:r>
      <w:r w:rsidR="00C67CE7" w:rsidRPr="009F319E">
        <w:rPr>
          <w:rFonts w:ascii="Arial" w:hAnsi="Arial" w:cs="Arial"/>
          <w:b/>
          <w:color w:val="auto"/>
          <w:sz w:val="24"/>
          <w:szCs w:val="24"/>
        </w:rPr>
        <w:t>:</w:t>
      </w:r>
      <w:bookmarkEnd w:id="24"/>
    </w:p>
    <w:p w:rsidR="009F319E" w:rsidRPr="009F319E" w:rsidRDefault="009F319E" w:rsidP="009F319E"/>
    <w:p w:rsidR="00C67CE7" w:rsidRPr="00C67CE7" w:rsidRDefault="00F635EB" w:rsidP="00342302">
      <w:pPr>
        <w:spacing w:line="360" w:lineRule="auto"/>
        <w:jc w:val="both"/>
        <w:rPr>
          <w:rFonts w:ascii="Arial" w:hAnsi="Arial" w:cs="Arial"/>
          <w:sz w:val="24"/>
          <w:szCs w:val="24"/>
        </w:rPr>
      </w:pPr>
      <w:r>
        <w:rPr>
          <w:rFonts w:ascii="Arial" w:hAnsi="Arial" w:cs="Arial"/>
          <w:sz w:val="24"/>
          <w:szCs w:val="24"/>
        </w:rPr>
        <w:t>Cabeza: es la porción del minitornillo que quedara visible sobre el tejido gingival</w:t>
      </w:r>
      <w:r w:rsidR="00C67CE7" w:rsidRPr="00C67CE7">
        <w:rPr>
          <w:rFonts w:ascii="Arial" w:hAnsi="Arial" w:cs="Arial"/>
          <w:sz w:val="24"/>
          <w:szCs w:val="24"/>
        </w:rPr>
        <w:t>, esta parte puede tener diferentes tamaños y diseños</w:t>
      </w:r>
      <w:r>
        <w:rPr>
          <w:rFonts w:ascii="Arial" w:hAnsi="Arial" w:cs="Arial"/>
          <w:sz w:val="24"/>
          <w:szCs w:val="24"/>
        </w:rPr>
        <w:t xml:space="preserve"> debido a que en su superficie</w:t>
      </w:r>
      <w:r w:rsidR="00C67CE7">
        <w:rPr>
          <w:rFonts w:ascii="Arial" w:hAnsi="Arial" w:cs="Arial"/>
          <w:sz w:val="24"/>
          <w:szCs w:val="24"/>
        </w:rPr>
        <w:t xml:space="preserve"> se colocan los aditamentos de ortodoncia</w:t>
      </w:r>
      <w:r w:rsidR="00C67CE7" w:rsidRPr="00C67CE7">
        <w:rPr>
          <w:rFonts w:ascii="Arial" w:hAnsi="Arial" w:cs="Arial"/>
          <w:sz w:val="24"/>
          <w:szCs w:val="24"/>
        </w:rPr>
        <w:t>.</w:t>
      </w:r>
    </w:p>
    <w:p w:rsidR="00C67CE7" w:rsidRPr="00C67CE7" w:rsidRDefault="00D0062A" w:rsidP="00342302">
      <w:pPr>
        <w:spacing w:line="360" w:lineRule="auto"/>
        <w:jc w:val="both"/>
        <w:rPr>
          <w:rFonts w:ascii="Arial" w:hAnsi="Arial" w:cs="Arial"/>
          <w:sz w:val="24"/>
          <w:szCs w:val="24"/>
        </w:rPr>
      </w:pPr>
      <w:r>
        <w:rPr>
          <w:rFonts w:ascii="Arial" w:hAnsi="Arial" w:cs="Arial"/>
          <w:sz w:val="24"/>
          <w:szCs w:val="24"/>
        </w:rPr>
        <w:t>Cuello</w:t>
      </w:r>
      <w:r w:rsidR="00F635EB">
        <w:rPr>
          <w:rFonts w:ascii="Arial" w:hAnsi="Arial" w:cs="Arial"/>
          <w:sz w:val="24"/>
          <w:szCs w:val="24"/>
        </w:rPr>
        <w:t xml:space="preserve"> o porción</w:t>
      </w:r>
      <w:r>
        <w:rPr>
          <w:rFonts w:ascii="Arial" w:hAnsi="Arial" w:cs="Arial"/>
          <w:sz w:val="24"/>
          <w:szCs w:val="24"/>
        </w:rPr>
        <w:t xml:space="preserve"> </w:t>
      </w:r>
      <w:r w:rsidR="00C67CE7" w:rsidRPr="00C67CE7">
        <w:rPr>
          <w:rFonts w:ascii="Arial" w:hAnsi="Arial" w:cs="Arial"/>
          <w:sz w:val="24"/>
          <w:szCs w:val="24"/>
        </w:rPr>
        <w:t>tra</w:t>
      </w:r>
      <w:r>
        <w:rPr>
          <w:rFonts w:ascii="Arial" w:hAnsi="Arial" w:cs="Arial"/>
          <w:sz w:val="24"/>
          <w:szCs w:val="24"/>
        </w:rPr>
        <w:t>ns</w:t>
      </w:r>
      <w:r w:rsidR="00F635EB">
        <w:rPr>
          <w:rFonts w:ascii="Arial" w:hAnsi="Arial" w:cs="Arial"/>
          <w:sz w:val="24"/>
          <w:szCs w:val="24"/>
        </w:rPr>
        <w:t>mucosa</w:t>
      </w:r>
      <w:r w:rsidR="00C67CE7" w:rsidRPr="00C67CE7">
        <w:rPr>
          <w:rFonts w:ascii="Arial" w:hAnsi="Arial" w:cs="Arial"/>
          <w:sz w:val="24"/>
          <w:szCs w:val="24"/>
        </w:rPr>
        <w:t xml:space="preserve">: </w:t>
      </w:r>
      <w:r w:rsidR="00F635EB">
        <w:rPr>
          <w:rFonts w:ascii="Arial" w:hAnsi="Arial" w:cs="Arial"/>
          <w:sz w:val="24"/>
          <w:szCs w:val="24"/>
        </w:rPr>
        <w:t>porción</w:t>
      </w:r>
      <w:r w:rsidR="00C67CE7" w:rsidRPr="00C67CE7">
        <w:rPr>
          <w:rFonts w:ascii="Arial" w:hAnsi="Arial" w:cs="Arial"/>
          <w:sz w:val="24"/>
          <w:szCs w:val="24"/>
        </w:rPr>
        <w:t xml:space="preserve"> entre la cabeza </w:t>
      </w:r>
      <w:r w:rsidR="00C67CE7">
        <w:rPr>
          <w:rFonts w:ascii="Arial" w:hAnsi="Arial" w:cs="Arial"/>
          <w:sz w:val="24"/>
          <w:szCs w:val="24"/>
        </w:rPr>
        <w:t xml:space="preserve">y el inicio de la rosca </w:t>
      </w:r>
      <w:r w:rsidR="00F635EB">
        <w:rPr>
          <w:rFonts w:ascii="Arial" w:hAnsi="Arial" w:cs="Arial"/>
          <w:sz w:val="24"/>
          <w:szCs w:val="24"/>
        </w:rPr>
        <w:t>con una longitud hasta de</w:t>
      </w:r>
      <w:r w:rsidR="00C67CE7">
        <w:rPr>
          <w:rFonts w:ascii="Arial" w:hAnsi="Arial" w:cs="Arial"/>
          <w:sz w:val="24"/>
          <w:szCs w:val="24"/>
        </w:rPr>
        <w:t xml:space="preserve"> 4 mm</w:t>
      </w:r>
      <w:r w:rsidR="00C67CE7" w:rsidRPr="00C67CE7">
        <w:rPr>
          <w:rFonts w:ascii="Arial" w:hAnsi="Arial" w:cs="Arial"/>
          <w:sz w:val="24"/>
          <w:szCs w:val="24"/>
        </w:rPr>
        <w:t>.</w:t>
      </w:r>
    </w:p>
    <w:p w:rsidR="00C67CE7" w:rsidRPr="00C67CE7" w:rsidRDefault="00F635EB" w:rsidP="00342302">
      <w:pPr>
        <w:spacing w:line="360" w:lineRule="auto"/>
        <w:jc w:val="both"/>
        <w:rPr>
          <w:rFonts w:ascii="Arial" w:hAnsi="Arial" w:cs="Arial"/>
          <w:sz w:val="24"/>
          <w:szCs w:val="24"/>
        </w:rPr>
      </w:pPr>
      <w:r>
        <w:rPr>
          <w:rFonts w:ascii="Arial" w:hAnsi="Arial" w:cs="Arial"/>
          <w:sz w:val="24"/>
          <w:szCs w:val="24"/>
        </w:rPr>
        <w:t>Eje,</w:t>
      </w:r>
      <w:r w:rsidR="00C67CE7">
        <w:rPr>
          <w:rFonts w:ascii="Arial" w:hAnsi="Arial" w:cs="Arial"/>
          <w:sz w:val="24"/>
          <w:szCs w:val="24"/>
        </w:rPr>
        <w:t xml:space="preserve"> c</w:t>
      </w:r>
      <w:r>
        <w:rPr>
          <w:rFonts w:ascii="Arial" w:hAnsi="Arial" w:cs="Arial"/>
          <w:sz w:val="24"/>
          <w:szCs w:val="24"/>
        </w:rPr>
        <w:t>uerpo: o</w:t>
      </w:r>
      <w:r w:rsidR="00C67CE7">
        <w:rPr>
          <w:rFonts w:ascii="Arial" w:hAnsi="Arial" w:cs="Arial"/>
          <w:sz w:val="24"/>
          <w:szCs w:val="24"/>
        </w:rPr>
        <w:t xml:space="preserve"> </w:t>
      </w:r>
      <w:r w:rsidR="00C67CE7" w:rsidRPr="00C67CE7">
        <w:rPr>
          <w:rFonts w:ascii="Arial" w:hAnsi="Arial" w:cs="Arial"/>
          <w:sz w:val="24"/>
          <w:szCs w:val="24"/>
        </w:rPr>
        <w:t xml:space="preserve">porción </w:t>
      </w:r>
      <w:r>
        <w:rPr>
          <w:rFonts w:ascii="Arial" w:hAnsi="Arial" w:cs="Arial"/>
          <w:sz w:val="24"/>
          <w:szCs w:val="24"/>
        </w:rPr>
        <w:t>endó-ósea:</w:t>
      </w:r>
      <w:r w:rsidR="00C67CE7" w:rsidRPr="00C67CE7">
        <w:rPr>
          <w:rFonts w:ascii="Arial" w:hAnsi="Arial" w:cs="Arial"/>
          <w:sz w:val="24"/>
          <w:szCs w:val="24"/>
        </w:rPr>
        <w:t xml:space="preserve"> esta es la parte activa</w:t>
      </w:r>
      <w:r w:rsidR="00CC2C0A">
        <w:rPr>
          <w:rFonts w:ascii="Arial" w:hAnsi="Arial" w:cs="Arial"/>
          <w:sz w:val="24"/>
          <w:szCs w:val="24"/>
        </w:rPr>
        <w:t xml:space="preserve"> del minitornillo</w:t>
      </w:r>
      <w:r w:rsidR="00C67CE7" w:rsidRPr="00C67CE7">
        <w:rPr>
          <w:rFonts w:ascii="Arial" w:hAnsi="Arial" w:cs="Arial"/>
          <w:sz w:val="24"/>
          <w:szCs w:val="24"/>
        </w:rPr>
        <w:t xml:space="preserve"> y</w:t>
      </w:r>
      <w:r w:rsidR="00C67CE7">
        <w:rPr>
          <w:rFonts w:ascii="Arial" w:hAnsi="Arial" w:cs="Arial"/>
          <w:sz w:val="24"/>
          <w:szCs w:val="24"/>
        </w:rPr>
        <w:t>a</w:t>
      </w:r>
      <w:r w:rsidR="00CC2C0A">
        <w:rPr>
          <w:rFonts w:ascii="Arial" w:hAnsi="Arial" w:cs="Arial"/>
          <w:sz w:val="24"/>
          <w:szCs w:val="24"/>
        </w:rPr>
        <w:t xml:space="preserve"> que estará en contacto con el</w:t>
      </w:r>
      <w:r w:rsidR="00C67CE7" w:rsidRPr="00C67CE7">
        <w:rPr>
          <w:rFonts w:ascii="Arial" w:hAnsi="Arial" w:cs="Arial"/>
          <w:sz w:val="24"/>
          <w:szCs w:val="24"/>
        </w:rPr>
        <w:t xml:space="preserve"> hueso</w:t>
      </w:r>
      <w:r w:rsidR="00C67CE7">
        <w:rPr>
          <w:rFonts w:ascii="Arial" w:hAnsi="Arial" w:cs="Arial"/>
          <w:sz w:val="24"/>
          <w:szCs w:val="24"/>
        </w:rPr>
        <w:t xml:space="preserve"> y proporcionara la estabilidad y la retención mecánica</w:t>
      </w:r>
      <w:r w:rsidR="00C67CE7" w:rsidRPr="00C67CE7">
        <w:rPr>
          <w:rFonts w:ascii="Arial" w:hAnsi="Arial" w:cs="Arial"/>
          <w:sz w:val="24"/>
          <w:szCs w:val="24"/>
        </w:rPr>
        <w:t>.</w:t>
      </w:r>
      <w:r w:rsidR="00312411">
        <w:rPr>
          <w:rFonts w:ascii="Arial" w:hAnsi="Arial" w:cs="Arial"/>
          <w:sz w:val="24"/>
          <w:szCs w:val="24"/>
          <w:vertAlign w:val="superscript"/>
        </w:rPr>
        <w:t>13</w:t>
      </w:r>
    </w:p>
    <w:p w:rsidR="00342302" w:rsidRDefault="00342302" w:rsidP="00342302">
      <w:pPr>
        <w:spacing w:line="360" w:lineRule="auto"/>
        <w:jc w:val="both"/>
        <w:rPr>
          <w:rFonts w:ascii="Arial" w:hAnsi="Arial" w:cs="Arial"/>
          <w:b/>
          <w:sz w:val="24"/>
          <w:szCs w:val="24"/>
        </w:rPr>
      </w:pPr>
    </w:p>
    <w:p w:rsidR="00342302" w:rsidRDefault="00312411" w:rsidP="00312411">
      <w:pPr>
        <w:spacing w:line="360" w:lineRule="auto"/>
        <w:jc w:val="center"/>
        <w:rPr>
          <w:rFonts w:ascii="Arial" w:hAnsi="Arial" w:cs="Arial"/>
          <w:b/>
          <w:sz w:val="24"/>
          <w:szCs w:val="24"/>
        </w:rPr>
      </w:pPr>
      <w:r w:rsidRPr="00312411">
        <w:rPr>
          <w:rFonts w:ascii="Arial" w:hAnsi="Arial" w:cs="Arial"/>
          <w:b/>
          <w:noProof/>
          <w:sz w:val="24"/>
          <w:szCs w:val="24"/>
          <w:lang w:eastAsia="es-MX"/>
        </w:rPr>
        <w:drawing>
          <wp:inline distT="0" distB="0" distL="0" distR="0" wp14:anchorId="0939D5ED" wp14:editId="0AD088FE">
            <wp:extent cx="1524000" cy="3007995"/>
            <wp:effectExtent l="0" t="0" r="0" b="1905"/>
            <wp:docPr id="1" name="Imagen 1" descr="C:\Users\Alan\Pictures\awEkrvnAEÑRk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Pictures\awEkrvnAEÑRkg.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0" cy="3007995"/>
                    </a:xfrm>
                    <a:prstGeom prst="rect">
                      <a:avLst/>
                    </a:prstGeom>
                    <a:noFill/>
                    <a:ln>
                      <a:noFill/>
                    </a:ln>
                  </pic:spPr>
                </pic:pic>
              </a:graphicData>
            </a:graphic>
          </wp:inline>
        </w:drawing>
      </w:r>
    </w:p>
    <w:p w:rsidR="00312411" w:rsidRDefault="00312411" w:rsidP="00312411">
      <w:pPr>
        <w:spacing w:line="360" w:lineRule="auto"/>
        <w:jc w:val="center"/>
        <w:rPr>
          <w:rFonts w:ascii="Arial" w:hAnsi="Arial" w:cs="Arial"/>
          <w:b/>
          <w:sz w:val="24"/>
          <w:szCs w:val="24"/>
        </w:rPr>
      </w:pPr>
      <w:r>
        <w:rPr>
          <w:rFonts w:ascii="Arial" w:hAnsi="Arial" w:cs="Arial"/>
          <w:b/>
          <w:sz w:val="24"/>
          <w:szCs w:val="24"/>
        </w:rPr>
        <w:t xml:space="preserve">Figura 9. </w:t>
      </w:r>
      <w:r w:rsidRPr="00312411">
        <w:rPr>
          <w:rFonts w:ascii="Arial" w:hAnsi="Arial" w:cs="Arial"/>
          <w:sz w:val="24"/>
          <w:szCs w:val="24"/>
        </w:rPr>
        <w:t>Partes del minitornillo.</w:t>
      </w:r>
    </w:p>
    <w:p w:rsidR="00342302" w:rsidRDefault="00342302" w:rsidP="00342302">
      <w:pPr>
        <w:spacing w:line="360" w:lineRule="auto"/>
        <w:jc w:val="both"/>
        <w:rPr>
          <w:rFonts w:ascii="Arial" w:hAnsi="Arial" w:cs="Arial"/>
          <w:b/>
          <w:sz w:val="24"/>
          <w:szCs w:val="24"/>
        </w:rPr>
      </w:pPr>
    </w:p>
    <w:p w:rsidR="00342302" w:rsidRPr="00857335" w:rsidRDefault="00342302" w:rsidP="00B600BC">
      <w:pPr>
        <w:spacing w:line="360" w:lineRule="auto"/>
        <w:jc w:val="both"/>
        <w:rPr>
          <w:rFonts w:ascii="Arial" w:hAnsi="Arial" w:cs="Arial"/>
          <w:sz w:val="24"/>
          <w:szCs w:val="24"/>
          <w:vertAlign w:val="superscript"/>
          <w:lang w:val="es-ES" w:eastAsia="es-MX"/>
        </w:rPr>
      </w:pPr>
    </w:p>
    <w:p w:rsidR="00744538" w:rsidRPr="009F319E" w:rsidRDefault="00744538" w:rsidP="001E5662">
      <w:pPr>
        <w:pStyle w:val="Ttulo2"/>
        <w:rPr>
          <w:rFonts w:ascii="Arial" w:hAnsi="Arial" w:cs="Arial"/>
          <w:b/>
          <w:color w:val="auto"/>
          <w:sz w:val="24"/>
          <w:szCs w:val="24"/>
        </w:rPr>
      </w:pPr>
      <w:bookmarkStart w:id="25" w:name="_Toc41502949"/>
      <w:r w:rsidRPr="009F319E">
        <w:rPr>
          <w:rFonts w:ascii="Arial" w:hAnsi="Arial" w:cs="Arial"/>
          <w:b/>
          <w:color w:val="auto"/>
          <w:sz w:val="24"/>
          <w:szCs w:val="24"/>
        </w:rPr>
        <w:lastRenderedPageBreak/>
        <w:t>2.2 Clasificación de los dispositivos de anclaje temporal (TAD´s).</w:t>
      </w:r>
      <w:bookmarkEnd w:id="25"/>
    </w:p>
    <w:p w:rsidR="009F319E" w:rsidRPr="009F319E" w:rsidRDefault="009F319E" w:rsidP="009F319E"/>
    <w:p w:rsidR="00744538" w:rsidRPr="00744538" w:rsidRDefault="00744538" w:rsidP="00744538">
      <w:pPr>
        <w:pStyle w:val="HTMLconformatoprevio"/>
        <w:spacing w:line="360" w:lineRule="auto"/>
        <w:jc w:val="both"/>
        <w:rPr>
          <w:rFonts w:ascii="Arial" w:hAnsi="Arial" w:cs="Arial"/>
          <w:color w:val="222222"/>
          <w:sz w:val="24"/>
          <w:szCs w:val="24"/>
          <w:lang w:val="es-ES"/>
        </w:rPr>
      </w:pPr>
      <w:r w:rsidRPr="009133DF">
        <w:rPr>
          <w:rFonts w:ascii="Arial" w:hAnsi="Arial" w:cs="Arial"/>
          <w:color w:val="222222"/>
          <w:sz w:val="24"/>
          <w:szCs w:val="24"/>
          <w:lang w:val="es-ES"/>
        </w:rPr>
        <w:t xml:space="preserve">Labanauskaite </w:t>
      </w:r>
      <w:r w:rsidRPr="009133DF">
        <w:rPr>
          <w:rFonts w:ascii="Arial" w:hAnsi="Arial" w:cs="Arial"/>
          <w:i/>
          <w:color w:val="222222"/>
          <w:sz w:val="24"/>
          <w:szCs w:val="24"/>
          <w:lang w:val="es-ES"/>
        </w:rPr>
        <w:t>et al</w:t>
      </w:r>
      <w:r>
        <w:rPr>
          <w:rFonts w:ascii="Arial" w:hAnsi="Arial" w:cs="Arial"/>
          <w:color w:val="222222"/>
          <w:sz w:val="24"/>
          <w:szCs w:val="24"/>
          <w:lang w:val="es-ES"/>
        </w:rPr>
        <w:t>.</w:t>
      </w:r>
      <w:r w:rsidRPr="009133DF">
        <w:rPr>
          <w:rFonts w:ascii="Arial" w:hAnsi="Arial" w:cs="Arial"/>
          <w:color w:val="222222"/>
          <w:sz w:val="24"/>
          <w:szCs w:val="24"/>
          <w:lang w:val="es-ES"/>
        </w:rPr>
        <w:t xml:space="preserve"> Sugirieron la siguiente clasificación:</w:t>
      </w:r>
    </w:p>
    <w:p w:rsidR="00744538" w:rsidRPr="00480447" w:rsidRDefault="00744538" w:rsidP="00744538">
      <w:pPr>
        <w:pStyle w:val="HTMLconformatoprevio"/>
        <w:spacing w:line="360" w:lineRule="auto"/>
        <w:rPr>
          <w:rFonts w:ascii="Arial" w:hAnsi="Arial" w:cs="Arial"/>
          <w:i/>
          <w:color w:val="222222"/>
          <w:sz w:val="24"/>
          <w:szCs w:val="24"/>
          <w:u w:val="single"/>
          <w:lang w:val="es-ES"/>
        </w:rPr>
      </w:pPr>
      <w:r w:rsidRPr="00480447">
        <w:rPr>
          <w:rFonts w:ascii="Arial" w:hAnsi="Arial" w:cs="Arial"/>
          <w:i/>
          <w:color w:val="222222"/>
          <w:sz w:val="24"/>
          <w:szCs w:val="24"/>
          <w:u w:val="single"/>
          <w:lang w:val="es-ES"/>
        </w:rPr>
        <w:t>Según la forma y el tamaño</w:t>
      </w:r>
    </w:p>
    <w:p w:rsidR="00744538" w:rsidRPr="009133DF" w:rsidRDefault="00744538" w:rsidP="00744538">
      <w:pPr>
        <w:pStyle w:val="HTMLconformatoprevio"/>
        <w:numPr>
          <w:ilvl w:val="0"/>
          <w:numId w:val="10"/>
        </w:numPr>
        <w:spacing w:line="360" w:lineRule="auto"/>
        <w:rPr>
          <w:rFonts w:ascii="Arial" w:hAnsi="Arial" w:cs="Arial"/>
          <w:color w:val="222222"/>
          <w:sz w:val="24"/>
          <w:szCs w:val="24"/>
          <w:lang w:val="es-ES"/>
        </w:rPr>
      </w:pPr>
      <w:r>
        <w:rPr>
          <w:rFonts w:ascii="Arial" w:hAnsi="Arial" w:cs="Arial"/>
          <w:color w:val="222222"/>
          <w:sz w:val="24"/>
          <w:szCs w:val="24"/>
          <w:lang w:val="es-ES"/>
        </w:rPr>
        <w:t>C</w:t>
      </w:r>
      <w:r w:rsidRPr="009133DF">
        <w:rPr>
          <w:rFonts w:ascii="Arial" w:hAnsi="Arial" w:cs="Arial"/>
          <w:color w:val="222222"/>
          <w:sz w:val="24"/>
          <w:szCs w:val="24"/>
          <w:lang w:val="es-ES"/>
        </w:rPr>
        <w:t>ónico (cilíndrico)</w:t>
      </w:r>
      <w:r>
        <w:rPr>
          <w:rFonts w:ascii="Arial" w:hAnsi="Arial" w:cs="Arial"/>
          <w:color w:val="222222"/>
          <w:sz w:val="24"/>
          <w:szCs w:val="24"/>
          <w:lang w:val="es-ES"/>
        </w:rPr>
        <w:t>.</w:t>
      </w:r>
    </w:p>
    <w:p w:rsidR="00744538" w:rsidRPr="009133DF" w:rsidRDefault="00744538" w:rsidP="00744538">
      <w:pPr>
        <w:pStyle w:val="HTMLconformatoprevio"/>
        <w:numPr>
          <w:ilvl w:val="5"/>
          <w:numId w:val="11"/>
        </w:numPr>
        <w:spacing w:line="360" w:lineRule="auto"/>
        <w:rPr>
          <w:rFonts w:ascii="Arial" w:hAnsi="Arial" w:cs="Arial"/>
          <w:color w:val="222222"/>
          <w:sz w:val="24"/>
          <w:szCs w:val="24"/>
          <w:lang w:val="es-ES"/>
        </w:rPr>
      </w:pPr>
      <w:r>
        <w:rPr>
          <w:rFonts w:ascii="Arial" w:hAnsi="Arial" w:cs="Arial"/>
          <w:color w:val="222222"/>
          <w:sz w:val="24"/>
          <w:szCs w:val="24"/>
          <w:lang w:val="es-ES"/>
        </w:rPr>
        <w:t>Minitornillos.</w:t>
      </w:r>
    </w:p>
    <w:p w:rsidR="00744538" w:rsidRPr="009133DF" w:rsidRDefault="00744538" w:rsidP="00744538">
      <w:pPr>
        <w:pStyle w:val="HTMLconformatoprevio"/>
        <w:numPr>
          <w:ilvl w:val="5"/>
          <w:numId w:val="11"/>
        </w:numPr>
        <w:spacing w:line="360" w:lineRule="auto"/>
        <w:rPr>
          <w:rFonts w:ascii="Arial" w:hAnsi="Arial" w:cs="Arial"/>
          <w:color w:val="222222"/>
          <w:sz w:val="24"/>
          <w:szCs w:val="24"/>
          <w:lang w:val="es-ES"/>
        </w:rPr>
      </w:pPr>
      <w:r>
        <w:rPr>
          <w:rFonts w:ascii="Arial" w:hAnsi="Arial" w:cs="Arial"/>
          <w:color w:val="222222"/>
          <w:sz w:val="24"/>
          <w:szCs w:val="24"/>
          <w:lang w:val="es-ES"/>
        </w:rPr>
        <w:t>Implantes palatinos.</w:t>
      </w:r>
    </w:p>
    <w:p w:rsidR="00744538" w:rsidRPr="009133DF" w:rsidRDefault="00744538" w:rsidP="00744538">
      <w:pPr>
        <w:pStyle w:val="HTMLconformatoprevio"/>
        <w:numPr>
          <w:ilvl w:val="5"/>
          <w:numId w:val="11"/>
        </w:numPr>
        <w:spacing w:line="360" w:lineRule="auto"/>
        <w:rPr>
          <w:rFonts w:ascii="Arial" w:hAnsi="Arial" w:cs="Arial"/>
          <w:color w:val="222222"/>
          <w:sz w:val="24"/>
          <w:szCs w:val="24"/>
          <w:lang w:val="es-ES"/>
        </w:rPr>
      </w:pPr>
      <w:r>
        <w:rPr>
          <w:rFonts w:ascii="Arial" w:hAnsi="Arial" w:cs="Arial"/>
          <w:color w:val="222222"/>
          <w:sz w:val="24"/>
          <w:szCs w:val="24"/>
          <w:lang w:val="es-ES"/>
        </w:rPr>
        <w:t>I</w:t>
      </w:r>
      <w:r w:rsidRPr="009133DF">
        <w:rPr>
          <w:rFonts w:ascii="Arial" w:hAnsi="Arial" w:cs="Arial"/>
          <w:color w:val="222222"/>
          <w:sz w:val="24"/>
          <w:szCs w:val="24"/>
          <w:lang w:val="es-ES"/>
        </w:rPr>
        <w:t>mplantes prostodóncicos</w:t>
      </w:r>
      <w:r>
        <w:rPr>
          <w:rFonts w:ascii="Arial" w:hAnsi="Arial" w:cs="Arial"/>
          <w:color w:val="222222"/>
          <w:sz w:val="24"/>
          <w:szCs w:val="24"/>
          <w:lang w:val="es-ES"/>
        </w:rPr>
        <w:t>.</w:t>
      </w:r>
    </w:p>
    <w:p w:rsidR="00744538" w:rsidRPr="009133DF" w:rsidRDefault="00744538" w:rsidP="00744538">
      <w:pPr>
        <w:pStyle w:val="HTMLconformatoprevio"/>
        <w:numPr>
          <w:ilvl w:val="0"/>
          <w:numId w:val="10"/>
        </w:numPr>
        <w:spacing w:line="360" w:lineRule="auto"/>
        <w:rPr>
          <w:rFonts w:ascii="Arial" w:hAnsi="Arial" w:cs="Arial"/>
          <w:color w:val="222222"/>
          <w:sz w:val="24"/>
          <w:szCs w:val="24"/>
          <w:lang w:val="es-ES"/>
        </w:rPr>
      </w:pPr>
      <w:r>
        <w:rPr>
          <w:rFonts w:ascii="Arial" w:hAnsi="Arial" w:cs="Arial"/>
          <w:color w:val="222222"/>
          <w:sz w:val="24"/>
          <w:szCs w:val="24"/>
          <w:lang w:val="es-ES"/>
        </w:rPr>
        <w:t>I</w:t>
      </w:r>
      <w:r w:rsidRPr="009133DF">
        <w:rPr>
          <w:rFonts w:ascii="Arial" w:hAnsi="Arial" w:cs="Arial"/>
          <w:color w:val="222222"/>
          <w:sz w:val="24"/>
          <w:szCs w:val="24"/>
          <w:lang w:val="es-ES"/>
        </w:rPr>
        <w:t>mplantes</w:t>
      </w:r>
      <w:r>
        <w:rPr>
          <w:rFonts w:ascii="Arial" w:hAnsi="Arial" w:cs="Arial"/>
          <w:color w:val="222222"/>
          <w:sz w:val="24"/>
          <w:szCs w:val="24"/>
          <w:lang w:val="es-ES"/>
        </w:rPr>
        <w:t xml:space="preserve"> en mini-</w:t>
      </w:r>
      <w:r w:rsidRPr="009133DF">
        <w:rPr>
          <w:rFonts w:ascii="Arial" w:hAnsi="Arial" w:cs="Arial"/>
          <w:color w:val="222222"/>
          <w:sz w:val="24"/>
          <w:szCs w:val="24"/>
          <w:lang w:val="es-ES"/>
        </w:rPr>
        <w:t>placas</w:t>
      </w:r>
      <w:r>
        <w:rPr>
          <w:rFonts w:ascii="Arial" w:hAnsi="Arial" w:cs="Arial"/>
          <w:color w:val="222222"/>
          <w:sz w:val="24"/>
          <w:szCs w:val="24"/>
          <w:lang w:val="es-ES"/>
        </w:rPr>
        <w:t>.</w:t>
      </w:r>
    </w:p>
    <w:p w:rsidR="00744538" w:rsidRPr="00744538" w:rsidRDefault="00744538" w:rsidP="00744538">
      <w:pPr>
        <w:pStyle w:val="HTMLconformatoprevio"/>
        <w:numPr>
          <w:ilvl w:val="0"/>
          <w:numId w:val="10"/>
        </w:numPr>
        <w:spacing w:line="360" w:lineRule="auto"/>
        <w:rPr>
          <w:rFonts w:ascii="Arial" w:hAnsi="Arial" w:cs="Arial"/>
          <w:color w:val="222222"/>
          <w:sz w:val="24"/>
          <w:szCs w:val="24"/>
          <w:lang w:val="es-ES"/>
        </w:rPr>
      </w:pPr>
      <w:r>
        <w:rPr>
          <w:rFonts w:ascii="Arial" w:hAnsi="Arial" w:cs="Arial"/>
          <w:color w:val="222222"/>
          <w:sz w:val="24"/>
          <w:szCs w:val="24"/>
          <w:lang w:val="es-ES"/>
        </w:rPr>
        <w:t>Implantes de disco (Onplants).</w:t>
      </w:r>
    </w:p>
    <w:p w:rsidR="00744538" w:rsidRPr="00480447" w:rsidRDefault="00744538" w:rsidP="00744538">
      <w:pPr>
        <w:pStyle w:val="HTMLconformatoprevio"/>
        <w:spacing w:line="360" w:lineRule="auto"/>
        <w:rPr>
          <w:rFonts w:ascii="Arial" w:hAnsi="Arial" w:cs="Arial"/>
          <w:i/>
          <w:color w:val="222222"/>
          <w:sz w:val="24"/>
          <w:szCs w:val="24"/>
          <w:u w:val="single"/>
          <w:lang w:val="es-ES"/>
        </w:rPr>
      </w:pPr>
      <w:r w:rsidRPr="00480447">
        <w:rPr>
          <w:rFonts w:ascii="Arial" w:hAnsi="Arial" w:cs="Arial"/>
          <w:i/>
          <w:color w:val="222222"/>
          <w:sz w:val="24"/>
          <w:szCs w:val="24"/>
          <w:u w:val="single"/>
          <w:lang w:val="es-ES"/>
        </w:rPr>
        <w:t>Según su material de fabricación.</w:t>
      </w:r>
    </w:p>
    <w:p w:rsidR="00744538" w:rsidRPr="006A38DF" w:rsidRDefault="00744538" w:rsidP="00744538">
      <w:pPr>
        <w:pStyle w:val="HTMLconformatoprevio"/>
        <w:numPr>
          <w:ilvl w:val="0"/>
          <w:numId w:val="14"/>
        </w:numPr>
        <w:spacing w:line="360" w:lineRule="auto"/>
        <w:jc w:val="both"/>
        <w:rPr>
          <w:rFonts w:ascii="Arial" w:hAnsi="Arial" w:cs="Arial"/>
          <w:color w:val="222222"/>
          <w:sz w:val="24"/>
          <w:szCs w:val="24"/>
          <w:lang w:val="es-ES"/>
        </w:rPr>
      </w:pPr>
      <w:r w:rsidRPr="0005718B">
        <w:rPr>
          <w:rFonts w:ascii="Arial" w:hAnsi="Arial" w:cs="Arial"/>
          <w:sz w:val="24"/>
          <w:szCs w:val="24"/>
        </w:rPr>
        <w:t>Titanio de aleación tipo V (biocompatible).</w:t>
      </w:r>
    </w:p>
    <w:p w:rsidR="00744538" w:rsidRPr="006A38DF" w:rsidRDefault="00744538" w:rsidP="00744538">
      <w:pPr>
        <w:pStyle w:val="HTMLconformatoprevio"/>
        <w:numPr>
          <w:ilvl w:val="0"/>
          <w:numId w:val="14"/>
        </w:numPr>
        <w:spacing w:line="360" w:lineRule="auto"/>
        <w:jc w:val="both"/>
        <w:rPr>
          <w:rFonts w:ascii="Arial" w:hAnsi="Arial" w:cs="Arial"/>
          <w:color w:val="222222"/>
          <w:sz w:val="24"/>
          <w:szCs w:val="24"/>
          <w:lang w:val="es-ES"/>
        </w:rPr>
      </w:pPr>
      <w:r w:rsidRPr="0005718B">
        <w:rPr>
          <w:rFonts w:ascii="Arial" w:hAnsi="Arial" w:cs="Arial"/>
          <w:sz w:val="24"/>
          <w:szCs w:val="24"/>
        </w:rPr>
        <w:t>Acero</w:t>
      </w:r>
      <w:r>
        <w:rPr>
          <w:rFonts w:ascii="Arial" w:hAnsi="Arial" w:cs="Arial"/>
          <w:sz w:val="24"/>
          <w:szCs w:val="24"/>
        </w:rPr>
        <w:t xml:space="preserve"> inoxidable</w:t>
      </w:r>
      <w:r w:rsidRPr="0005718B">
        <w:rPr>
          <w:rFonts w:ascii="Arial" w:hAnsi="Arial" w:cs="Arial"/>
          <w:sz w:val="24"/>
          <w:szCs w:val="24"/>
        </w:rPr>
        <w:t xml:space="preserve">. </w:t>
      </w:r>
    </w:p>
    <w:p w:rsidR="00744538" w:rsidRPr="00744538" w:rsidRDefault="00744538" w:rsidP="00744538">
      <w:pPr>
        <w:pStyle w:val="HTMLconformatoprevio"/>
        <w:numPr>
          <w:ilvl w:val="0"/>
          <w:numId w:val="14"/>
        </w:numPr>
        <w:spacing w:line="360" w:lineRule="auto"/>
        <w:jc w:val="both"/>
        <w:rPr>
          <w:rFonts w:ascii="Arial" w:hAnsi="Arial" w:cs="Arial"/>
          <w:color w:val="222222"/>
          <w:sz w:val="24"/>
          <w:szCs w:val="24"/>
          <w:lang w:val="es-ES"/>
        </w:rPr>
      </w:pPr>
      <w:r w:rsidRPr="0005718B">
        <w:rPr>
          <w:rFonts w:ascii="Arial" w:hAnsi="Arial" w:cs="Arial"/>
          <w:sz w:val="24"/>
          <w:szCs w:val="24"/>
        </w:rPr>
        <w:t>Láctico-glicólico (lentamente biodegradable).</w:t>
      </w:r>
    </w:p>
    <w:p w:rsidR="00744538" w:rsidRPr="00480447" w:rsidRDefault="00744538" w:rsidP="00744538">
      <w:pPr>
        <w:pStyle w:val="HTMLconformatoprevio"/>
        <w:spacing w:line="360" w:lineRule="auto"/>
        <w:jc w:val="both"/>
        <w:rPr>
          <w:rFonts w:ascii="Arial" w:hAnsi="Arial" w:cs="Arial"/>
          <w:i/>
          <w:sz w:val="24"/>
          <w:szCs w:val="24"/>
          <w:u w:val="single"/>
        </w:rPr>
      </w:pPr>
      <w:r w:rsidRPr="00480447">
        <w:rPr>
          <w:rFonts w:ascii="Arial" w:hAnsi="Arial" w:cs="Arial"/>
          <w:i/>
          <w:sz w:val="24"/>
          <w:szCs w:val="24"/>
          <w:u w:val="single"/>
        </w:rPr>
        <w:t>Según sus características de inserción.</w:t>
      </w:r>
    </w:p>
    <w:p w:rsidR="00744538" w:rsidRDefault="00744538" w:rsidP="00744538">
      <w:pPr>
        <w:pStyle w:val="HTMLconformatoprevio"/>
        <w:numPr>
          <w:ilvl w:val="0"/>
          <w:numId w:val="14"/>
        </w:numPr>
        <w:spacing w:line="360" w:lineRule="auto"/>
        <w:jc w:val="both"/>
        <w:rPr>
          <w:rFonts w:ascii="Arial" w:hAnsi="Arial" w:cs="Arial"/>
          <w:sz w:val="24"/>
          <w:szCs w:val="24"/>
        </w:rPr>
      </w:pPr>
      <w:r w:rsidRPr="0005718B">
        <w:rPr>
          <w:rFonts w:ascii="Arial" w:hAnsi="Arial" w:cs="Arial"/>
          <w:sz w:val="24"/>
          <w:szCs w:val="24"/>
        </w:rPr>
        <w:t>No terrajantes: necesita el paso de la fresa antes de su inserción para crear el canal conductor.</w:t>
      </w:r>
    </w:p>
    <w:p w:rsidR="00744538" w:rsidRPr="006A38DF" w:rsidRDefault="00744538" w:rsidP="00744538">
      <w:pPr>
        <w:pStyle w:val="HTMLconformatoprevio"/>
        <w:numPr>
          <w:ilvl w:val="0"/>
          <w:numId w:val="14"/>
        </w:numPr>
        <w:spacing w:line="360" w:lineRule="auto"/>
        <w:jc w:val="both"/>
        <w:rPr>
          <w:rFonts w:ascii="Arial" w:hAnsi="Arial" w:cs="Arial"/>
          <w:color w:val="222222"/>
          <w:sz w:val="24"/>
          <w:szCs w:val="24"/>
          <w:lang w:val="es-ES"/>
        </w:rPr>
      </w:pPr>
      <w:r w:rsidRPr="0005718B">
        <w:rPr>
          <w:rFonts w:ascii="Arial" w:hAnsi="Arial" w:cs="Arial"/>
          <w:sz w:val="24"/>
          <w:szCs w:val="24"/>
        </w:rPr>
        <w:t>Autoperforantes: los propios tornillos son capaces de atravesar encía y cortical ósea.</w:t>
      </w:r>
    </w:p>
    <w:p w:rsidR="00744538" w:rsidRPr="00744538" w:rsidRDefault="00744538" w:rsidP="00744538">
      <w:pPr>
        <w:pStyle w:val="HTMLconformatoprevio"/>
        <w:numPr>
          <w:ilvl w:val="0"/>
          <w:numId w:val="14"/>
        </w:numPr>
        <w:spacing w:line="360" w:lineRule="auto"/>
        <w:jc w:val="both"/>
        <w:rPr>
          <w:rFonts w:ascii="Arial" w:hAnsi="Arial" w:cs="Arial"/>
          <w:color w:val="222222"/>
          <w:sz w:val="24"/>
          <w:szCs w:val="24"/>
          <w:lang w:val="es-ES"/>
        </w:rPr>
      </w:pPr>
      <w:r w:rsidRPr="0005718B">
        <w:rPr>
          <w:rFonts w:ascii="Arial" w:hAnsi="Arial" w:cs="Arial"/>
          <w:sz w:val="24"/>
          <w:szCs w:val="24"/>
        </w:rPr>
        <w:t>Autorroscantes: necesitan un inicio de apertura con una fresa en la cortical.</w:t>
      </w:r>
    </w:p>
    <w:p w:rsidR="00744538" w:rsidRPr="00480447" w:rsidRDefault="00744538" w:rsidP="00744538">
      <w:pPr>
        <w:pStyle w:val="HTMLconformatoprevio"/>
        <w:spacing w:line="360" w:lineRule="auto"/>
        <w:jc w:val="both"/>
        <w:rPr>
          <w:rFonts w:ascii="Arial" w:hAnsi="Arial" w:cs="Arial"/>
          <w:i/>
          <w:sz w:val="24"/>
          <w:szCs w:val="24"/>
        </w:rPr>
      </w:pPr>
      <w:r w:rsidRPr="00480447">
        <w:rPr>
          <w:rFonts w:ascii="Arial" w:hAnsi="Arial" w:cs="Arial"/>
          <w:i/>
          <w:sz w:val="24"/>
          <w:szCs w:val="24"/>
          <w:u w:val="single"/>
        </w:rPr>
        <w:t>Según sus dimensiones</w:t>
      </w:r>
      <w:r w:rsidRPr="00480447">
        <w:rPr>
          <w:rFonts w:ascii="Arial" w:hAnsi="Arial" w:cs="Arial"/>
          <w:i/>
          <w:sz w:val="24"/>
          <w:szCs w:val="24"/>
        </w:rPr>
        <w:t>.</w:t>
      </w:r>
    </w:p>
    <w:p w:rsidR="00744538" w:rsidRPr="006A38DF" w:rsidRDefault="00744538" w:rsidP="00744538">
      <w:pPr>
        <w:pStyle w:val="HTMLconformatoprevio"/>
        <w:numPr>
          <w:ilvl w:val="0"/>
          <w:numId w:val="15"/>
        </w:numPr>
        <w:spacing w:line="360" w:lineRule="auto"/>
        <w:jc w:val="both"/>
        <w:rPr>
          <w:rFonts w:ascii="Arial" w:hAnsi="Arial" w:cs="Arial"/>
          <w:color w:val="222222"/>
          <w:sz w:val="24"/>
          <w:szCs w:val="24"/>
          <w:lang w:val="es-ES"/>
        </w:rPr>
      </w:pPr>
      <w:r w:rsidRPr="0005718B">
        <w:rPr>
          <w:rFonts w:ascii="Arial" w:hAnsi="Arial" w:cs="Arial"/>
          <w:sz w:val="24"/>
          <w:szCs w:val="24"/>
        </w:rPr>
        <w:t>Diámetro: varía entre 1,</w:t>
      </w:r>
      <w:r>
        <w:rPr>
          <w:rFonts w:ascii="Arial" w:hAnsi="Arial" w:cs="Arial"/>
          <w:sz w:val="24"/>
          <w:szCs w:val="24"/>
        </w:rPr>
        <w:t xml:space="preserve"> 2 y 3</w:t>
      </w:r>
      <w:r w:rsidRPr="0005718B">
        <w:rPr>
          <w:rFonts w:ascii="Arial" w:hAnsi="Arial" w:cs="Arial"/>
          <w:sz w:val="24"/>
          <w:szCs w:val="24"/>
        </w:rPr>
        <w:t>mm.</w:t>
      </w:r>
    </w:p>
    <w:p w:rsidR="00744538" w:rsidRPr="00744538" w:rsidRDefault="00744538" w:rsidP="00744538">
      <w:pPr>
        <w:pStyle w:val="HTMLconformatoprevio"/>
        <w:numPr>
          <w:ilvl w:val="0"/>
          <w:numId w:val="15"/>
        </w:numPr>
        <w:spacing w:line="360" w:lineRule="auto"/>
        <w:jc w:val="both"/>
        <w:rPr>
          <w:rFonts w:ascii="Arial" w:hAnsi="Arial" w:cs="Arial"/>
          <w:color w:val="222222"/>
          <w:sz w:val="24"/>
          <w:szCs w:val="24"/>
          <w:lang w:val="es-ES"/>
        </w:rPr>
      </w:pPr>
      <w:r>
        <w:rPr>
          <w:rFonts w:ascii="Arial" w:hAnsi="Arial" w:cs="Arial"/>
          <w:sz w:val="24"/>
          <w:szCs w:val="24"/>
        </w:rPr>
        <w:t>Longitud: entre 6 y 12</w:t>
      </w:r>
      <w:r w:rsidRPr="0005718B">
        <w:rPr>
          <w:rFonts w:ascii="Arial" w:hAnsi="Arial" w:cs="Arial"/>
          <w:sz w:val="24"/>
          <w:szCs w:val="24"/>
        </w:rPr>
        <w:t>mm.</w:t>
      </w:r>
    </w:p>
    <w:p w:rsidR="00744538" w:rsidRPr="00480447" w:rsidRDefault="00744538" w:rsidP="00744538">
      <w:pPr>
        <w:pStyle w:val="HTMLconformatoprevio"/>
        <w:spacing w:line="360" w:lineRule="auto"/>
        <w:rPr>
          <w:rFonts w:ascii="Arial" w:hAnsi="Arial" w:cs="Arial"/>
          <w:i/>
          <w:color w:val="222222"/>
          <w:sz w:val="24"/>
          <w:szCs w:val="24"/>
          <w:u w:val="single"/>
          <w:lang w:val="es-ES"/>
        </w:rPr>
      </w:pPr>
      <w:r w:rsidRPr="00480447">
        <w:rPr>
          <w:rFonts w:ascii="Arial" w:hAnsi="Arial" w:cs="Arial"/>
          <w:i/>
          <w:color w:val="222222"/>
          <w:sz w:val="24"/>
          <w:szCs w:val="24"/>
          <w:u w:val="single"/>
          <w:lang w:val="es-ES"/>
        </w:rPr>
        <w:t>Según el contacto óseo del implante</w:t>
      </w:r>
      <w:r>
        <w:rPr>
          <w:rFonts w:ascii="Arial" w:hAnsi="Arial" w:cs="Arial"/>
          <w:i/>
          <w:color w:val="222222"/>
          <w:sz w:val="24"/>
          <w:szCs w:val="24"/>
          <w:u w:val="single"/>
          <w:lang w:val="es-ES"/>
        </w:rPr>
        <w:t>.</w:t>
      </w:r>
    </w:p>
    <w:p w:rsidR="00744538" w:rsidRPr="009133DF" w:rsidRDefault="00744538" w:rsidP="00744538">
      <w:pPr>
        <w:pStyle w:val="HTMLconformatoprevio"/>
        <w:numPr>
          <w:ilvl w:val="0"/>
          <w:numId w:val="12"/>
        </w:numPr>
        <w:spacing w:line="360" w:lineRule="auto"/>
        <w:rPr>
          <w:rFonts w:ascii="Arial" w:hAnsi="Arial" w:cs="Arial"/>
          <w:color w:val="222222"/>
          <w:sz w:val="24"/>
          <w:szCs w:val="24"/>
          <w:lang w:val="es-ES"/>
        </w:rPr>
      </w:pPr>
      <w:r>
        <w:rPr>
          <w:rFonts w:ascii="Arial" w:hAnsi="Arial" w:cs="Arial"/>
          <w:color w:val="222222"/>
          <w:sz w:val="24"/>
          <w:szCs w:val="24"/>
          <w:lang w:val="es-ES"/>
        </w:rPr>
        <w:t>O</w:t>
      </w:r>
      <w:r w:rsidRPr="009133DF">
        <w:rPr>
          <w:rFonts w:ascii="Arial" w:hAnsi="Arial" w:cs="Arial"/>
          <w:color w:val="222222"/>
          <w:sz w:val="24"/>
          <w:szCs w:val="24"/>
          <w:lang w:val="es-ES"/>
        </w:rPr>
        <w:t>steointegrado</w:t>
      </w:r>
      <w:r>
        <w:rPr>
          <w:rFonts w:ascii="Arial" w:hAnsi="Arial" w:cs="Arial"/>
          <w:color w:val="222222"/>
          <w:sz w:val="24"/>
          <w:szCs w:val="24"/>
          <w:lang w:val="es-ES"/>
        </w:rPr>
        <w:t>.</w:t>
      </w:r>
    </w:p>
    <w:p w:rsidR="00744538" w:rsidRPr="00744538" w:rsidRDefault="00744538" w:rsidP="00744538">
      <w:pPr>
        <w:pStyle w:val="HTMLconformatoprevio"/>
        <w:numPr>
          <w:ilvl w:val="0"/>
          <w:numId w:val="12"/>
        </w:numPr>
        <w:spacing w:line="360" w:lineRule="auto"/>
        <w:rPr>
          <w:rFonts w:ascii="Arial" w:hAnsi="Arial" w:cs="Arial"/>
          <w:color w:val="222222"/>
          <w:sz w:val="24"/>
          <w:szCs w:val="24"/>
          <w:lang w:val="es-ES"/>
        </w:rPr>
      </w:pPr>
      <w:r>
        <w:rPr>
          <w:rFonts w:ascii="Arial" w:hAnsi="Arial" w:cs="Arial"/>
          <w:color w:val="222222"/>
          <w:sz w:val="24"/>
          <w:szCs w:val="24"/>
          <w:lang w:val="es-ES"/>
        </w:rPr>
        <w:t>No osteointegrados.</w:t>
      </w:r>
    </w:p>
    <w:p w:rsidR="00744538" w:rsidRPr="00480447" w:rsidRDefault="00744538" w:rsidP="00744538">
      <w:pPr>
        <w:pStyle w:val="HTMLconformatoprevio"/>
        <w:spacing w:line="360" w:lineRule="auto"/>
        <w:rPr>
          <w:rFonts w:ascii="Arial" w:hAnsi="Arial" w:cs="Arial"/>
          <w:i/>
          <w:color w:val="222222"/>
          <w:sz w:val="24"/>
          <w:szCs w:val="24"/>
          <w:u w:val="single"/>
          <w:lang w:val="es-ES"/>
        </w:rPr>
      </w:pPr>
      <w:r w:rsidRPr="00480447">
        <w:rPr>
          <w:rFonts w:ascii="Arial" w:hAnsi="Arial" w:cs="Arial"/>
          <w:i/>
          <w:color w:val="222222"/>
          <w:sz w:val="24"/>
          <w:szCs w:val="24"/>
          <w:u w:val="single"/>
          <w:lang w:val="es-ES"/>
        </w:rPr>
        <w:t>Según la aplicación</w:t>
      </w:r>
      <w:r>
        <w:rPr>
          <w:rFonts w:ascii="Arial" w:hAnsi="Arial" w:cs="Arial"/>
          <w:i/>
          <w:color w:val="222222"/>
          <w:sz w:val="24"/>
          <w:szCs w:val="24"/>
          <w:u w:val="single"/>
          <w:lang w:val="es-ES"/>
        </w:rPr>
        <w:t>.</w:t>
      </w:r>
    </w:p>
    <w:p w:rsidR="00744538" w:rsidRPr="009133DF" w:rsidRDefault="00744538" w:rsidP="00744538">
      <w:pPr>
        <w:pStyle w:val="HTMLconformatoprevio"/>
        <w:numPr>
          <w:ilvl w:val="0"/>
          <w:numId w:val="13"/>
        </w:numPr>
        <w:spacing w:line="360" w:lineRule="auto"/>
        <w:rPr>
          <w:rFonts w:ascii="Arial" w:hAnsi="Arial" w:cs="Arial"/>
          <w:color w:val="222222"/>
          <w:sz w:val="24"/>
          <w:szCs w:val="24"/>
          <w:lang w:val="es-ES"/>
        </w:rPr>
      </w:pPr>
      <w:r>
        <w:rPr>
          <w:rFonts w:ascii="Arial" w:hAnsi="Arial" w:cs="Arial"/>
          <w:color w:val="222222"/>
          <w:sz w:val="24"/>
          <w:szCs w:val="24"/>
          <w:lang w:val="es-ES"/>
        </w:rPr>
        <w:t>U</w:t>
      </w:r>
      <w:r w:rsidRPr="009133DF">
        <w:rPr>
          <w:rFonts w:ascii="Arial" w:hAnsi="Arial" w:cs="Arial"/>
          <w:color w:val="222222"/>
          <w:sz w:val="24"/>
          <w:szCs w:val="24"/>
          <w:lang w:val="es-ES"/>
        </w:rPr>
        <w:t xml:space="preserve">tilizado </w:t>
      </w:r>
      <w:r>
        <w:rPr>
          <w:rFonts w:ascii="Arial" w:hAnsi="Arial" w:cs="Arial"/>
          <w:color w:val="222222"/>
          <w:sz w:val="24"/>
          <w:szCs w:val="24"/>
          <w:lang w:val="es-ES"/>
        </w:rPr>
        <w:t xml:space="preserve">solo para fines de ortodoncia (minitornillos). </w:t>
      </w:r>
    </w:p>
    <w:p w:rsidR="00744538" w:rsidRPr="002F4B69" w:rsidRDefault="00744538" w:rsidP="00744538">
      <w:pPr>
        <w:pStyle w:val="HTMLconformatoprevio"/>
        <w:numPr>
          <w:ilvl w:val="0"/>
          <w:numId w:val="13"/>
        </w:numPr>
        <w:spacing w:line="360" w:lineRule="auto"/>
        <w:jc w:val="both"/>
        <w:rPr>
          <w:rFonts w:ascii="Arial" w:hAnsi="Arial" w:cs="Arial"/>
          <w:color w:val="222222"/>
          <w:sz w:val="24"/>
          <w:szCs w:val="24"/>
          <w:lang w:val="es-ES"/>
        </w:rPr>
      </w:pPr>
      <w:r>
        <w:rPr>
          <w:rFonts w:ascii="Arial" w:hAnsi="Arial" w:cs="Arial"/>
          <w:color w:val="222222"/>
          <w:sz w:val="24"/>
          <w:szCs w:val="24"/>
          <w:lang w:val="es-ES"/>
        </w:rPr>
        <w:t>U</w:t>
      </w:r>
      <w:r w:rsidRPr="009133DF">
        <w:rPr>
          <w:rFonts w:ascii="Arial" w:hAnsi="Arial" w:cs="Arial"/>
          <w:color w:val="222222"/>
          <w:sz w:val="24"/>
          <w:szCs w:val="24"/>
          <w:lang w:val="es-ES"/>
        </w:rPr>
        <w:t>tilizado con fines prostodóncicos y de ortodoncia</w:t>
      </w:r>
      <w:r>
        <w:rPr>
          <w:rFonts w:ascii="Arial" w:hAnsi="Arial" w:cs="Arial"/>
          <w:color w:val="222222"/>
          <w:sz w:val="24"/>
          <w:szCs w:val="24"/>
          <w:lang w:val="es-ES"/>
        </w:rPr>
        <w:t xml:space="preserve"> </w:t>
      </w:r>
      <w:r w:rsidRPr="009133DF">
        <w:rPr>
          <w:rFonts w:ascii="Arial" w:hAnsi="Arial" w:cs="Arial"/>
          <w:color w:val="222222"/>
          <w:sz w:val="24"/>
          <w:szCs w:val="24"/>
          <w:lang w:val="es-ES"/>
        </w:rPr>
        <w:t>(implantes prostodóncicos)</w:t>
      </w:r>
      <w:r>
        <w:rPr>
          <w:rFonts w:ascii="Arial" w:hAnsi="Arial" w:cs="Arial"/>
          <w:color w:val="222222"/>
          <w:sz w:val="24"/>
          <w:szCs w:val="24"/>
          <w:lang w:val="es-ES"/>
        </w:rPr>
        <w:t>.</w:t>
      </w:r>
      <w:r>
        <w:rPr>
          <w:rFonts w:ascii="Arial" w:hAnsi="Arial" w:cs="Arial"/>
          <w:color w:val="222222"/>
          <w:sz w:val="24"/>
          <w:szCs w:val="24"/>
          <w:vertAlign w:val="superscript"/>
          <w:lang w:val="es-ES"/>
        </w:rPr>
        <w:t>14,15</w:t>
      </w:r>
    </w:p>
    <w:p w:rsidR="005B2962" w:rsidRDefault="005B2962" w:rsidP="00E24919">
      <w:pPr>
        <w:spacing w:line="360" w:lineRule="auto"/>
        <w:jc w:val="both"/>
        <w:rPr>
          <w:rFonts w:ascii="Arial" w:eastAsia="Times New Roman" w:hAnsi="Arial" w:cs="Arial"/>
          <w:b/>
          <w:bCs/>
          <w:kern w:val="36"/>
          <w:sz w:val="24"/>
          <w:szCs w:val="24"/>
          <w:lang w:eastAsia="es-MX"/>
        </w:rPr>
      </w:pPr>
    </w:p>
    <w:p w:rsidR="006F63EB" w:rsidRPr="004A43C2" w:rsidRDefault="006F63EB" w:rsidP="009F319E">
      <w:pPr>
        <w:pStyle w:val="Ttulo1"/>
        <w:jc w:val="center"/>
        <w:rPr>
          <w:rFonts w:ascii="Arial" w:hAnsi="Arial" w:cs="Arial"/>
          <w:bCs w:val="0"/>
          <w:sz w:val="32"/>
          <w:szCs w:val="32"/>
        </w:rPr>
      </w:pPr>
      <w:bookmarkStart w:id="26" w:name="_Toc41502950"/>
      <w:r w:rsidRPr="004A43C2">
        <w:rPr>
          <w:rFonts w:ascii="Arial" w:hAnsi="Arial" w:cs="Arial"/>
          <w:bCs w:val="0"/>
          <w:sz w:val="32"/>
          <w:szCs w:val="32"/>
        </w:rPr>
        <w:lastRenderedPageBreak/>
        <w:t>Capítulo 3. Sitios de inserción.</w:t>
      </w:r>
      <w:bookmarkEnd w:id="26"/>
    </w:p>
    <w:p w:rsidR="003B0B41" w:rsidRDefault="006F63EB" w:rsidP="006F63EB">
      <w:pPr>
        <w:spacing w:line="360" w:lineRule="auto"/>
        <w:jc w:val="both"/>
        <w:rPr>
          <w:rFonts w:ascii="Arial" w:hAnsi="Arial" w:cs="Arial"/>
          <w:sz w:val="24"/>
          <w:szCs w:val="24"/>
        </w:rPr>
      </w:pPr>
      <w:r w:rsidRPr="00305D39">
        <w:rPr>
          <w:rFonts w:ascii="Arial" w:hAnsi="Arial" w:cs="Arial"/>
          <w:sz w:val="24"/>
          <w:szCs w:val="24"/>
        </w:rPr>
        <w:t>Los ortodoncistas generalmente</w:t>
      </w:r>
      <w:r>
        <w:rPr>
          <w:rFonts w:ascii="Arial" w:hAnsi="Arial" w:cs="Arial"/>
          <w:sz w:val="24"/>
          <w:szCs w:val="24"/>
        </w:rPr>
        <w:t xml:space="preserve"> eligen</w:t>
      </w:r>
      <w:r w:rsidRPr="00305D39">
        <w:rPr>
          <w:rFonts w:ascii="Arial" w:hAnsi="Arial" w:cs="Arial"/>
          <w:sz w:val="24"/>
          <w:szCs w:val="24"/>
        </w:rPr>
        <w:t xml:space="preserve"> un </w:t>
      </w:r>
      <w:r>
        <w:rPr>
          <w:rFonts w:ascii="Arial" w:hAnsi="Arial" w:cs="Arial"/>
          <w:sz w:val="24"/>
          <w:szCs w:val="24"/>
        </w:rPr>
        <w:t>sitio de inserción en función a su objetivo</w:t>
      </w:r>
      <w:r w:rsidR="00CC2C0A">
        <w:rPr>
          <w:rFonts w:ascii="Arial" w:hAnsi="Arial" w:cs="Arial"/>
          <w:sz w:val="24"/>
          <w:szCs w:val="24"/>
        </w:rPr>
        <w:t xml:space="preserve"> y plan</w:t>
      </w:r>
      <w:r>
        <w:rPr>
          <w:rFonts w:ascii="Arial" w:hAnsi="Arial" w:cs="Arial"/>
          <w:sz w:val="24"/>
          <w:szCs w:val="24"/>
        </w:rPr>
        <w:t xml:space="preserve"> de tratamiento. En una inserción nor</w:t>
      </w:r>
      <w:r w:rsidR="00CC2C0A">
        <w:rPr>
          <w:rFonts w:ascii="Arial" w:hAnsi="Arial" w:cs="Arial"/>
          <w:sz w:val="24"/>
          <w:szCs w:val="24"/>
        </w:rPr>
        <w:t>mal los minitornillos perforan</w:t>
      </w:r>
      <w:r>
        <w:rPr>
          <w:rFonts w:ascii="Arial" w:hAnsi="Arial" w:cs="Arial"/>
          <w:sz w:val="24"/>
          <w:szCs w:val="24"/>
        </w:rPr>
        <w:t xml:space="preserve"> tanto tejido duro</w:t>
      </w:r>
      <w:r w:rsidR="00CC2C0A">
        <w:rPr>
          <w:rFonts w:ascii="Arial" w:hAnsi="Arial" w:cs="Arial"/>
          <w:sz w:val="24"/>
          <w:szCs w:val="24"/>
        </w:rPr>
        <w:t xml:space="preserve"> (el hueso cortical y trabecular)</w:t>
      </w:r>
      <w:r>
        <w:rPr>
          <w:rFonts w:ascii="Arial" w:hAnsi="Arial" w:cs="Arial"/>
          <w:sz w:val="24"/>
          <w:szCs w:val="24"/>
        </w:rPr>
        <w:t xml:space="preserve"> como</w:t>
      </w:r>
      <w:r w:rsidR="00CC2C0A">
        <w:rPr>
          <w:rFonts w:ascii="Arial" w:hAnsi="Arial" w:cs="Arial"/>
          <w:sz w:val="24"/>
          <w:szCs w:val="24"/>
        </w:rPr>
        <w:t xml:space="preserve"> tejido</w:t>
      </w:r>
      <w:r>
        <w:rPr>
          <w:rFonts w:ascii="Arial" w:hAnsi="Arial" w:cs="Arial"/>
          <w:sz w:val="24"/>
          <w:szCs w:val="24"/>
        </w:rPr>
        <w:t xml:space="preserve"> blando</w:t>
      </w:r>
      <w:r w:rsidR="00CC2C0A">
        <w:rPr>
          <w:rFonts w:ascii="Arial" w:hAnsi="Arial" w:cs="Arial"/>
          <w:sz w:val="24"/>
          <w:szCs w:val="24"/>
        </w:rPr>
        <w:t xml:space="preserve"> (encía y periostio)</w:t>
      </w:r>
      <w:r>
        <w:rPr>
          <w:rFonts w:ascii="Arial" w:hAnsi="Arial" w:cs="Arial"/>
          <w:sz w:val="24"/>
          <w:szCs w:val="24"/>
        </w:rPr>
        <w:t xml:space="preserve">, </w:t>
      </w:r>
      <w:r w:rsidRPr="00305D39">
        <w:rPr>
          <w:rFonts w:ascii="Arial" w:hAnsi="Arial" w:cs="Arial"/>
          <w:sz w:val="24"/>
          <w:szCs w:val="24"/>
        </w:rPr>
        <w:t>y</w:t>
      </w:r>
      <w:r w:rsidR="00CC2C0A">
        <w:rPr>
          <w:rFonts w:ascii="Arial" w:hAnsi="Arial" w:cs="Arial"/>
          <w:sz w:val="24"/>
          <w:szCs w:val="24"/>
        </w:rPr>
        <w:t xml:space="preserve"> por lo regular y muy</w:t>
      </w:r>
      <w:r w:rsidRPr="00305D39">
        <w:rPr>
          <w:rFonts w:ascii="Arial" w:hAnsi="Arial" w:cs="Arial"/>
          <w:sz w:val="24"/>
          <w:szCs w:val="24"/>
        </w:rPr>
        <w:t xml:space="preserve"> frec</w:t>
      </w:r>
      <w:r>
        <w:rPr>
          <w:rFonts w:ascii="Arial" w:hAnsi="Arial" w:cs="Arial"/>
          <w:sz w:val="24"/>
          <w:szCs w:val="24"/>
        </w:rPr>
        <w:t xml:space="preserve">uentemente llegan a estar cerca de </w:t>
      </w:r>
      <w:r w:rsidRPr="00305D39">
        <w:rPr>
          <w:rFonts w:ascii="Arial" w:hAnsi="Arial" w:cs="Arial"/>
          <w:sz w:val="24"/>
          <w:szCs w:val="24"/>
        </w:rPr>
        <w:t xml:space="preserve"> las raíces dentales (</w:t>
      </w:r>
      <w:r>
        <w:rPr>
          <w:rFonts w:ascii="Arial" w:hAnsi="Arial" w:cs="Arial"/>
          <w:sz w:val="24"/>
          <w:szCs w:val="24"/>
        </w:rPr>
        <w:t xml:space="preserve">Baumgaertel </w:t>
      </w:r>
      <w:r w:rsidRPr="0073058A">
        <w:rPr>
          <w:rFonts w:ascii="Arial" w:hAnsi="Arial" w:cs="Arial"/>
          <w:i/>
          <w:sz w:val="24"/>
          <w:szCs w:val="24"/>
        </w:rPr>
        <w:t>et al.</w:t>
      </w:r>
      <w:r>
        <w:rPr>
          <w:rFonts w:ascii="Arial" w:hAnsi="Arial" w:cs="Arial"/>
          <w:sz w:val="24"/>
          <w:szCs w:val="24"/>
        </w:rPr>
        <w:t>, 2008).</w:t>
      </w:r>
    </w:p>
    <w:p w:rsidR="003B0B41" w:rsidRDefault="006F63EB" w:rsidP="006F63EB">
      <w:pPr>
        <w:spacing w:line="360" w:lineRule="auto"/>
        <w:jc w:val="both"/>
        <w:rPr>
          <w:rFonts w:ascii="Arial" w:hAnsi="Arial" w:cs="Arial"/>
          <w:sz w:val="24"/>
          <w:szCs w:val="24"/>
        </w:rPr>
      </w:pPr>
      <w:r>
        <w:rPr>
          <w:rFonts w:ascii="Arial" w:hAnsi="Arial" w:cs="Arial"/>
          <w:sz w:val="24"/>
          <w:szCs w:val="24"/>
        </w:rPr>
        <w:t>El hueso cortical debe ser grueso de preferencia ya que esto proporciona una mejor retención</w:t>
      </w:r>
      <w:r w:rsidR="00CC2C0A">
        <w:rPr>
          <w:rFonts w:ascii="Arial" w:hAnsi="Arial" w:cs="Arial"/>
          <w:sz w:val="24"/>
          <w:szCs w:val="24"/>
        </w:rPr>
        <w:t xml:space="preserve"> mecánica</w:t>
      </w:r>
      <w:r>
        <w:rPr>
          <w:rFonts w:ascii="Arial" w:hAnsi="Arial" w:cs="Arial"/>
          <w:sz w:val="24"/>
          <w:szCs w:val="24"/>
        </w:rPr>
        <w:t>.</w:t>
      </w:r>
      <w:r w:rsidRPr="00305D39">
        <w:rPr>
          <w:rFonts w:ascii="Arial" w:hAnsi="Arial" w:cs="Arial"/>
          <w:sz w:val="24"/>
          <w:szCs w:val="24"/>
        </w:rPr>
        <w:t xml:space="preserve"> Por </w:t>
      </w:r>
      <w:r w:rsidR="00CC2C0A">
        <w:rPr>
          <w:rFonts w:ascii="Arial" w:hAnsi="Arial" w:cs="Arial"/>
          <w:sz w:val="24"/>
          <w:szCs w:val="24"/>
        </w:rPr>
        <w:t>lo tanto</w:t>
      </w:r>
      <w:r w:rsidRPr="00305D39">
        <w:rPr>
          <w:rFonts w:ascii="Arial" w:hAnsi="Arial" w:cs="Arial"/>
          <w:sz w:val="24"/>
          <w:szCs w:val="24"/>
        </w:rPr>
        <w:t xml:space="preserve"> para selec</w:t>
      </w:r>
      <w:r w:rsidR="00CC2C0A">
        <w:rPr>
          <w:rFonts w:ascii="Arial" w:hAnsi="Arial" w:cs="Arial"/>
          <w:sz w:val="24"/>
          <w:szCs w:val="24"/>
        </w:rPr>
        <w:t>cionar un sitio de inserción</w:t>
      </w:r>
      <w:r w:rsidRPr="00305D39">
        <w:rPr>
          <w:rFonts w:ascii="Arial" w:hAnsi="Arial" w:cs="Arial"/>
          <w:sz w:val="24"/>
          <w:szCs w:val="24"/>
        </w:rPr>
        <w:t xml:space="preserve"> </w:t>
      </w:r>
      <w:r w:rsidR="00A53FC7">
        <w:rPr>
          <w:rFonts w:ascii="Arial" w:hAnsi="Arial" w:cs="Arial"/>
          <w:sz w:val="24"/>
          <w:szCs w:val="24"/>
        </w:rPr>
        <w:t>debe cumplir con las siguientes características:</w:t>
      </w:r>
      <w:r w:rsidRPr="00305D39">
        <w:rPr>
          <w:rFonts w:ascii="Arial" w:hAnsi="Arial" w:cs="Arial"/>
          <w:sz w:val="24"/>
          <w:szCs w:val="24"/>
        </w:rPr>
        <w:t xml:space="preserve"> colocarse</w:t>
      </w:r>
      <w:r w:rsidR="00A53FC7">
        <w:rPr>
          <w:rFonts w:ascii="Arial" w:hAnsi="Arial" w:cs="Arial"/>
          <w:sz w:val="24"/>
          <w:szCs w:val="24"/>
        </w:rPr>
        <w:t xml:space="preserve"> sobre</w:t>
      </w:r>
      <w:r>
        <w:rPr>
          <w:rFonts w:ascii="Arial" w:hAnsi="Arial" w:cs="Arial"/>
          <w:sz w:val="24"/>
          <w:szCs w:val="24"/>
        </w:rPr>
        <w:t xml:space="preserve"> encía adherida, </w:t>
      </w:r>
      <w:r w:rsidR="00A53FC7">
        <w:rPr>
          <w:rFonts w:ascii="Arial" w:hAnsi="Arial" w:cs="Arial"/>
          <w:sz w:val="24"/>
          <w:szCs w:val="24"/>
        </w:rPr>
        <w:t>contar con</w:t>
      </w:r>
      <w:r>
        <w:rPr>
          <w:rFonts w:ascii="Arial" w:hAnsi="Arial" w:cs="Arial"/>
          <w:sz w:val="24"/>
          <w:szCs w:val="24"/>
        </w:rPr>
        <w:t xml:space="preserve"> </w:t>
      </w:r>
      <w:r w:rsidR="00A53FC7">
        <w:rPr>
          <w:rFonts w:ascii="Arial" w:hAnsi="Arial" w:cs="Arial"/>
          <w:sz w:val="24"/>
          <w:szCs w:val="24"/>
        </w:rPr>
        <w:t xml:space="preserve">suficiente hueso cortical y en el caso de los interradiculares, contar </w:t>
      </w:r>
      <w:r w:rsidRPr="00305D39">
        <w:rPr>
          <w:rFonts w:ascii="Arial" w:hAnsi="Arial" w:cs="Arial"/>
          <w:sz w:val="24"/>
          <w:szCs w:val="24"/>
        </w:rPr>
        <w:t>co</w:t>
      </w:r>
      <w:r>
        <w:rPr>
          <w:rFonts w:ascii="Arial" w:hAnsi="Arial" w:cs="Arial"/>
          <w:sz w:val="24"/>
          <w:szCs w:val="24"/>
        </w:rPr>
        <w:t>n suficiente espacio libre entre las r</w:t>
      </w:r>
      <w:r w:rsidR="00A53FC7">
        <w:rPr>
          <w:rFonts w:ascii="Arial" w:hAnsi="Arial" w:cs="Arial"/>
          <w:sz w:val="24"/>
          <w:szCs w:val="24"/>
        </w:rPr>
        <w:t>aíces</w:t>
      </w:r>
      <w:r w:rsidRPr="00305D39">
        <w:rPr>
          <w:rFonts w:ascii="Arial" w:hAnsi="Arial" w:cs="Arial"/>
          <w:sz w:val="24"/>
          <w:szCs w:val="24"/>
        </w:rPr>
        <w:t>.</w:t>
      </w:r>
    </w:p>
    <w:p w:rsidR="003B0B41" w:rsidRDefault="006F63EB" w:rsidP="006F63EB">
      <w:pPr>
        <w:spacing w:line="360" w:lineRule="auto"/>
        <w:jc w:val="both"/>
        <w:rPr>
          <w:rFonts w:ascii="Arial" w:hAnsi="Arial" w:cs="Arial"/>
          <w:sz w:val="24"/>
          <w:szCs w:val="24"/>
          <w:vertAlign w:val="superscript"/>
        </w:rPr>
      </w:pPr>
      <w:r>
        <w:rPr>
          <w:rFonts w:ascii="Arial" w:hAnsi="Arial" w:cs="Arial"/>
          <w:sz w:val="24"/>
          <w:szCs w:val="24"/>
        </w:rPr>
        <w:t>Todos los f</w:t>
      </w:r>
      <w:r w:rsidRPr="00047615">
        <w:rPr>
          <w:rFonts w:ascii="Arial" w:hAnsi="Arial" w:cs="Arial"/>
          <w:sz w:val="24"/>
          <w:szCs w:val="24"/>
        </w:rPr>
        <w:t>actores anatómicos del tejido duro</w:t>
      </w:r>
      <w:r>
        <w:rPr>
          <w:rFonts w:ascii="Arial" w:hAnsi="Arial" w:cs="Arial"/>
          <w:sz w:val="24"/>
          <w:szCs w:val="24"/>
        </w:rPr>
        <w:t xml:space="preserve"> se deben evaluar en </w:t>
      </w:r>
      <w:r w:rsidR="00A53FC7">
        <w:rPr>
          <w:rFonts w:ascii="Arial" w:hAnsi="Arial" w:cs="Arial"/>
          <w:sz w:val="24"/>
          <w:szCs w:val="24"/>
        </w:rPr>
        <w:t xml:space="preserve">estudios complementarios que nos proporcionen imágenes </w:t>
      </w:r>
      <w:r>
        <w:rPr>
          <w:rFonts w:ascii="Arial" w:hAnsi="Arial" w:cs="Arial"/>
          <w:sz w:val="24"/>
          <w:szCs w:val="24"/>
        </w:rPr>
        <w:t xml:space="preserve"> tridimensionales (3D) </w:t>
      </w:r>
      <w:r w:rsidR="00AE3895">
        <w:rPr>
          <w:rFonts w:ascii="Arial" w:hAnsi="Arial" w:cs="Arial"/>
          <w:b/>
          <w:sz w:val="24"/>
          <w:szCs w:val="24"/>
        </w:rPr>
        <w:t>(figura 10</w:t>
      </w:r>
      <w:r w:rsidRPr="00FE09D8">
        <w:rPr>
          <w:rFonts w:ascii="Arial" w:hAnsi="Arial" w:cs="Arial"/>
          <w:b/>
          <w:sz w:val="24"/>
          <w:szCs w:val="24"/>
        </w:rPr>
        <w:t>)</w:t>
      </w:r>
      <w:r>
        <w:rPr>
          <w:rFonts w:ascii="Arial" w:hAnsi="Arial" w:cs="Arial"/>
          <w:b/>
          <w:sz w:val="24"/>
          <w:szCs w:val="24"/>
        </w:rPr>
        <w:t xml:space="preserve"> </w:t>
      </w:r>
      <w:r w:rsidR="00A53FC7" w:rsidRPr="00A53FC7">
        <w:rPr>
          <w:rFonts w:ascii="Arial" w:hAnsi="Arial" w:cs="Arial"/>
          <w:sz w:val="24"/>
          <w:szCs w:val="24"/>
        </w:rPr>
        <w:t xml:space="preserve">sobre </w:t>
      </w:r>
      <w:r w:rsidR="00A53FC7">
        <w:rPr>
          <w:rFonts w:ascii="Arial" w:hAnsi="Arial" w:cs="Arial"/>
          <w:sz w:val="24"/>
          <w:szCs w:val="24"/>
        </w:rPr>
        <w:t>este tema se hablara</w:t>
      </w:r>
      <w:r w:rsidRPr="006F63EB">
        <w:rPr>
          <w:rFonts w:ascii="Arial" w:hAnsi="Arial" w:cs="Arial"/>
          <w:sz w:val="24"/>
          <w:szCs w:val="24"/>
        </w:rPr>
        <w:t xml:space="preserve"> con detalle en el capítulo 4</w:t>
      </w:r>
      <w:r w:rsidRPr="00FE09D8">
        <w:rPr>
          <w:rFonts w:ascii="Arial" w:hAnsi="Arial" w:cs="Arial"/>
          <w:b/>
          <w:sz w:val="24"/>
          <w:szCs w:val="24"/>
        </w:rPr>
        <w:t>.</w:t>
      </w:r>
      <w:r>
        <w:rPr>
          <w:rFonts w:ascii="Arial" w:hAnsi="Arial" w:cs="Arial"/>
          <w:sz w:val="24"/>
          <w:szCs w:val="24"/>
          <w:vertAlign w:val="superscript"/>
        </w:rPr>
        <w:t>16</w:t>
      </w:r>
    </w:p>
    <w:p w:rsidR="003B0B41" w:rsidRPr="001C04B7" w:rsidRDefault="003B0B41" w:rsidP="006F63EB">
      <w:pPr>
        <w:spacing w:line="360" w:lineRule="auto"/>
        <w:jc w:val="both"/>
        <w:rPr>
          <w:rFonts w:ascii="Arial" w:hAnsi="Arial" w:cs="Arial"/>
          <w:sz w:val="24"/>
          <w:szCs w:val="24"/>
        </w:rPr>
      </w:pPr>
    </w:p>
    <w:p w:rsidR="006F63EB" w:rsidRDefault="006F63EB" w:rsidP="006F63EB">
      <w:pPr>
        <w:spacing w:line="360" w:lineRule="auto"/>
        <w:jc w:val="center"/>
        <w:rPr>
          <w:rFonts w:ascii="Arial" w:hAnsi="Arial" w:cs="Arial"/>
          <w:sz w:val="24"/>
          <w:szCs w:val="24"/>
          <w:vertAlign w:val="superscript"/>
        </w:rPr>
      </w:pPr>
      <w:r>
        <w:rPr>
          <w:noProof/>
          <w:lang w:eastAsia="es-MX"/>
        </w:rPr>
        <w:drawing>
          <wp:inline distT="0" distB="0" distL="0" distR="0" wp14:anchorId="7D242BF8" wp14:editId="6FB7D608">
            <wp:extent cx="3946647" cy="2623930"/>
            <wp:effectExtent l="0" t="0" r="0" b="5080"/>
            <wp:docPr id="25" name="Imagen 25" descr="Resultado de imagen de cone beam en ortodonci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ultado de imagen de cone beam en ortodoncia&quot;"/>
                    <pic:cNvPicPr>
                      <a:picLocks noChangeAspect="1" noChangeArrowheads="1"/>
                    </pic:cNvPicPr>
                  </pic:nvPicPr>
                  <pic:blipFill rotWithShape="1">
                    <a:blip r:embed="rId19">
                      <a:extLst>
                        <a:ext uri="{28A0092B-C50C-407E-A947-70E740481C1C}">
                          <a14:useLocalDpi xmlns:a14="http://schemas.microsoft.com/office/drawing/2010/main" val="0"/>
                        </a:ext>
                      </a:extLst>
                    </a:blip>
                    <a:srcRect l="3535" r="3787" b="6871"/>
                    <a:stretch/>
                  </pic:blipFill>
                  <pic:spPr bwMode="auto">
                    <a:xfrm>
                      <a:off x="0" y="0"/>
                      <a:ext cx="4072312" cy="2707479"/>
                    </a:xfrm>
                    <a:prstGeom prst="rect">
                      <a:avLst/>
                    </a:prstGeom>
                    <a:noFill/>
                    <a:ln>
                      <a:noFill/>
                    </a:ln>
                    <a:extLst>
                      <a:ext uri="{53640926-AAD7-44D8-BBD7-CCE9431645EC}">
                        <a14:shadowObscured xmlns:a14="http://schemas.microsoft.com/office/drawing/2010/main"/>
                      </a:ext>
                    </a:extLst>
                  </pic:spPr>
                </pic:pic>
              </a:graphicData>
            </a:graphic>
          </wp:inline>
        </w:drawing>
      </w:r>
    </w:p>
    <w:p w:rsidR="006F63EB" w:rsidRDefault="00AE3895" w:rsidP="006F63EB">
      <w:pPr>
        <w:spacing w:line="360" w:lineRule="auto"/>
        <w:jc w:val="center"/>
        <w:rPr>
          <w:rFonts w:ascii="Arial" w:hAnsi="Arial" w:cs="Arial"/>
          <w:sz w:val="20"/>
          <w:szCs w:val="20"/>
        </w:rPr>
      </w:pPr>
      <w:r>
        <w:rPr>
          <w:rFonts w:ascii="Arial" w:hAnsi="Arial" w:cs="Arial"/>
          <w:b/>
          <w:sz w:val="20"/>
          <w:szCs w:val="20"/>
        </w:rPr>
        <w:t>Figura 10</w:t>
      </w:r>
      <w:r w:rsidR="006F63EB" w:rsidRPr="00A34E47">
        <w:rPr>
          <w:rFonts w:ascii="Arial" w:hAnsi="Arial" w:cs="Arial"/>
          <w:b/>
          <w:sz w:val="20"/>
          <w:szCs w:val="20"/>
        </w:rPr>
        <w:t>.</w:t>
      </w:r>
      <w:r w:rsidR="006F63EB" w:rsidRPr="00A34E47">
        <w:rPr>
          <w:rFonts w:ascii="Arial" w:hAnsi="Arial" w:cs="Arial"/>
          <w:sz w:val="20"/>
          <w:szCs w:val="20"/>
        </w:rPr>
        <w:t xml:space="preserve"> Imagen representativa de una tomografía CONE BEAM.</w:t>
      </w:r>
    </w:p>
    <w:p w:rsidR="006F63EB" w:rsidRDefault="006F63EB" w:rsidP="006F63EB">
      <w:pPr>
        <w:spacing w:line="360" w:lineRule="auto"/>
        <w:jc w:val="center"/>
        <w:rPr>
          <w:rFonts w:ascii="Arial" w:hAnsi="Arial" w:cs="Arial"/>
          <w:sz w:val="20"/>
          <w:szCs w:val="20"/>
        </w:rPr>
      </w:pPr>
    </w:p>
    <w:p w:rsidR="006F63EB" w:rsidRDefault="006F63EB" w:rsidP="006F63EB">
      <w:pPr>
        <w:spacing w:line="360" w:lineRule="auto"/>
        <w:jc w:val="center"/>
        <w:rPr>
          <w:rFonts w:ascii="Arial" w:hAnsi="Arial" w:cs="Arial"/>
          <w:sz w:val="20"/>
          <w:szCs w:val="20"/>
        </w:rPr>
      </w:pPr>
    </w:p>
    <w:p w:rsidR="006F63EB" w:rsidRPr="00677E1C" w:rsidRDefault="006F63EB" w:rsidP="006F63EB">
      <w:pPr>
        <w:spacing w:line="360" w:lineRule="auto"/>
        <w:jc w:val="both"/>
        <w:rPr>
          <w:rFonts w:ascii="Arial" w:hAnsi="Arial" w:cs="Arial"/>
          <w:sz w:val="24"/>
          <w:szCs w:val="24"/>
        </w:rPr>
      </w:pPr>
      <w:r w:rsidRPr="00677E1C">
        <w:rPr>
          <w:rFonts w:ascii="Arial" w:hAnsi="Arial" w:cs="Arial"/>
          <w:sz w:val="24"/>
          <w:szCs w:val="24"/>
        </w:rPr>
        <w:lastRenderedPageBreak/>
        <w:t>Los m</w:t>
      </w:r>
      <w:r w:rsidR="00A53FC7">
        <w:rPr>
          <w:rFonts w:ascii="Arial" w:hAnsi="Arial" w:cs="Arial"/>
          <w:sz w:val="24"/>
          <w:szCs w:val="24"/>
        </w:rPr>
        <w:t>initornillos</w:t>
      </w:r>
      <w:r>
        <w:rPr>
          <w:rFonts w:ascii="Arial" w:hAnsi="Arial" w:cs="Arial"/>
          <w:sz w:val="24"/>
          <w:szCs w:val="24"/>
        </w:rPr>
        <w:t xml:space="preserve"> pueden colocarse</w:t>
      </w:r>
      <w:r w:rsidR="00A53FC7">
        <w:rPr>
          <w:rFonts w:ascii="Arial" w:hAnsi="Arial" w:cs="Arial"/>
          <w:sz w:val="24"/>
          <w:szCs w:val="24"/>
        </w:rPr>
        <w:t xml:space="preserve"> sin ninguna contraindicación</w:t>
      </w:r>
      <w:r>
        <w:rPr>
          <w:rFonts w:ascii="Arial" w:hAnsi="Arial" w:cs="Arial"/>
          <w:sz w:val="24"/>
          <w:szCs w:val="24"/>
        </w:rPr>
        <w:t xml:space="preserve"> en ambos maxilares, tomando en cuenta las características óseas de cada uno</w:t>
      </w:r>
      <w:r w:rsidRPr="00677E1C">
        <w:rPr>
          <w:rFonts w:ascii="Arial" w:hAnsi="Arial" w:cs="Arial"/>
          <w:sz w:val="24"/>
          <w:szCs w:val="24"/>
        </w:rPr>
        <w:t>.</w:t>
      </w:r>
    </w:p>
    <w:p w:rsidR="006F63EB" w:rsidRPr="003B0B41" w:rsidRDefault="006F63EB" w:rsidP="006F63EB">
      <w:pPr>
        <w:spacing w:line="360" w:lineRule="auto"/>
        <w:jc w:val="both"/>
        <w:rPr>
          <w:rFonts w:ascii="Arial" w:hAnsi="Arial" w:cs="Arial"/>
          <w:b/>
          <w:sz w:val="24"/>
          <w:szCs w:val="24"/>
        </w:rPr>
      </w:pPr>
      <w:r w:rsidRPr="003B0B41">
        <w:rPr>
          <w:rFonts w:ascii="Arial" w:hAnsi="Arial" w:cs="Arial"/>
          <w:b/>
          <w:sz w:val="24"/>
          <w:szCs w:val="24"/>
          <w:u w:val="single"/>
        </w:rPr>
        <w:t>Maxilar superior</w:t>
      </w:r>
      <w:r w:rsidRPr="003B0B41">
        <w:rPr>
          <w:rFonts w:ascii="Arial" w:hAnsi="Arial" w:cs="Arial"/>
          <w:b/>
          <w:sz w:val="24"/>
          <w:szCs w:val="24"/>
        </w:rPr>
        <w:t>:</w:t>
      </w:r>
    </w:p>
    <w:p w:rsidR="006F63EB" w:rsidRDefault="006F63EB" w:rsidP="006F63EB">
      <w:pPr>
        <w:pStyle w:val="Prrafodelista"/>
        <w:numPr>
          <w:ilvl w:val="0"/>
          <w:numId w:val="16"/>
        </w:numPr>
        <w:spacing w:line="360" w:lineRule="auto"/>
        <w:jc w:val="both"/>
        <w:rPr>
          <w:rFonts w:ascii="Arial" w:hAnsi="Arial" w:cs="Arial"/>
          <w:sz w:val="24"/>
          <w:szCs w:val="24"/>
        </w:rPr>
      </w:pPr>
      <w:r>
        <w:rPr>
          <w:rFonts w:ascii="Arial" w:hAnsi="Arial" w:cs="Arial"/>
          <w:sz w:val="24"/>
          <w:szCs w:val="24"/>
        </w:rPr>
        <w:t>Zona palatina</w:t>
      </w:r>
      <w:r w:rsidRPr="00592AE2">
        <w:rPr>
          <w:rFonts w:ascii="Arial" w:hAnsi="Arial" w:cs="Arial"/>
          <w:sz w:val="24"/>
          <w:szCs w:val="24"/>
        </w:rPr>
        <w:t>.</w:t>
      </w:r>
    </w:p>
    <w:p w:rsidR="006F63EB" w:rsidRPr="001C04B7" w:rsidRDefault="006F63EB" w:rsidP="006F63EB">
      <w:pPr>
        <w:pStyle w:val="Prrafodelista"/>
        <w:numPr>
          <w:ilvl w:val="0"/>
          <w:numId w:val="16"/>
        </w:numPr>
        <w:spacing w:line="360" w:lineRule="auto"/>
        <w:jc w:val="both"/>
        <w:rPr>
          <w:rFonts w:ascii="Arial" w:hAnsi="Arial" w:cs="Arial"/>
          <w:sz w:val="24"/>
          <w:szCs w:val="24"/>
        </w:rPr>
      </w:pPr>
      <w:r w:rsidRPr="00592AE2">
        <w:rPr>
          <w:rFonts w:ascii="Arial" w:hAnsi="Arial" w:cs="Arial"/>
          <w:sz w:val="24"/>
          <w:szCs w:val="24"/>
        </w:rPr>
        <w:t>Superficie inferior de la espina nasal anterior</w:t>
      </w:r>
      <w:r>
        <w:rPr>
          <w:rFonts w:ascii="Arial" w:hAnsi="Arial" w:cs="Arial"/>
          <w:sz w:val="24"/>
          <w:szCs w:val="24"/>
        </w:rPr>
        <w:t xml:space="preserve"> </w:t>
      </w:r>
      <w:r w:rsidR="00AE3895">
        <w:rPr>
          <w:rFonts w:ascii="Arial" w:hAnsi="Arial" w:cs="Arial"/>
          <w:b/>
          <w:sz w:val="24"/>
          <w:szCs w:val="24"/>
        </w:rPr>
        <w:t>(figura 11</w:t>
      </w:r>
      <w:r w:rsidRPr="001C04B7">
        <w:rPr>
          <w:rFonts w:ascii="Arial" w:hAnsi="Arial" w:cs="Arial"/>
          <w:b/>
          <w:sz w:val="24"/>
          <w:szCs w:val="24"/>
        </w:rPr>
        <w:t xml:space="preserve"> A)</w:t>
      </w:r>
      <w:r w:rsidRPr="00592AE2">
        <w:rPr>
          <w:rFonts w:ascii="Arial" w:hAnsi="Arial" w:cs="Arial"/>
          <w:sz w:val="24"/>
          <w:szCs w:val="24"/>
        </w:rPr>
        <w:t>.</w:t>
      </w:r>
    </w:p>
    <w:p w:rsidR="006F63EB" w:rsidRPr="00592AE2" w:rsidRDefault="006F63EB" w:rsidP="006F63EB">
      <w:pPr>
        <w:pStyle w:val="Prrafodelista"/>
        <w:numPr>
          <w:ilvl w:val="0"/>
          <w:numId w:val="16"/>
        </w:numPr>
        <w:spacing w:line="360" w:lineRule="auto"/>
        <w:jc w:val="both"/>
        <w:rPr>
          <w:rFonts w:ascii="Arial" w:hAnsi="Arial" w:cs="Arial"/>
          <w:sz w:val="24"/>
          <w:szCs w:val="24"/>
        </w:rPr>
      </w:pPr>
      <w:r w:rsidRPr="00592AE2">
        <w:rPr>
          <w:rFonts w:ascii="Arial" w:hAnsi="Arial" w:cs="Arial"/>
          <w:sz w:val="24"/>
          <w:szCs w:val="24"/>
        </w:rPr>
        <w:t>Cresta infracigomática</w:t>
      </w:r>
      <w:r>
        <w:rPr>
          <w:rFonts w:ascii="Arial" w:hAnsi="Arial" w:cs="Arial"/>
          <w:sz w:val="24"/>
          <w:szCs w:val="24"/>
        </w:rPr>
        <w:t xml:space="preserve"> </w:t>
      </w:r>
      <w:r w:rsidR="00AE3895">
        <w:rPr>
          <w:rFonts w:ascii="Arial" w:hAnsi="Arial" w:cs="Arial"/>
          <w:b/>
          <w:sz w:val="24"/>
          <w:szCs w:val="24"/>
        </w:rPr>
        <w:t>(figura 11</w:t>
      </w:r>
      <w:r>
        <w:rPr>
          <w:rFonts w:ascii="Arial" w:hAnsi="Arial" w:cs="Arial"/>
          <w:b/>
          <w:sz w:val="24"/>
          <w:szCs w:val="24"/>
        </w:rPr>
        <w:t xml:space="preserve"> B</w:t>
      </w:r>
      <w:r w:rsidRPr="00FE09D8">
        <w:rPr>
          <w:rFonts w:ascii="Arial" w:hAnsi="Arial" w:cs="Arial"/>
          <w:b/>
          <w:sz w:val="24"/>
          <w:szCs w:val="24"/>
        </w:rPr>
        <w:t>)</w:t>
      </w:r>
      <w:r w:rsidRPr="00592AE2">
        <w:rPr>
          <w:rFonts w:ascii="Arial" w:hAnsi="Arial" w:cs="Arial"/>
          <w:sz w:val="24"/>
          <w:szCs w:val="24"/>
        </w:rPr>
        <w:t>.</w:t>
      </w:r>
    </w:p>
    <w:p w:rsidR="006F63EB" w:rsidRPr="003B0B41" w:rsidRDefault="006F63EB" w:rsidP="003B0B41">
      <w:pPr>
        <w:pStyle w:val="Prrafodelista"/>
        <w:numPr>
          <w:ilvl w:val="0"/>
          <w:numId w:val="16"/>
        </w:numPr>
        <w:spacing w:line="360" w:lineRule="auto"/>
        <w:jc w:val="both"/>
        <w:rPr>
          <w:rFonts w:ascii="Arial" w:hAnsi="Arial" w:cs="Arial"/>
          <w:sz w:val="24"/>
          <w:szCs w:val="24"/>
        </w:rPr>
      </w:pPr>
      <w:r>
        <w:rPr>
          <w:rFonts w:ascii="Arial" w:hAnsi="Arial" w:cs="Arial"/>
          <w:sz w:val="24"/>
          <w:szCs w:val="24"/>
        </w:rPr>
        <w:t>Hueso alveolar interradicular</w:t>
      </w:r>
      <w:r w:rsidRPr="00592AE2">
        <w:rPr>
          <w:rFonts w:ascii="Arial" w:hAnsi="Arial" w:cs="Arial"/>
          <w:sz w:val="24"/>
          <w:szCs w:val="24"/>
        </w:rPr>
        <w:t xml:space="preserve"> por palatino y vestibular.</w:t>
      </w:r>
    </w:p>
    <w:tbl>
      <w:tblPr>
        <w:tblStyle w:val="Tablaconcuadrcula"/>
        <w:tblW w:w="7524" w:type="dxa"/>
        <w:tblInd w:w="6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1"/>
        <w:gridCol w:w="3903"/>
      </w:tblGrid>
      <w:tr w:rsidR="006F63EB" w:rsidTr="000A4F78">
        <w:trPr>
          <w:trHeight w:val="1486"/>
        </w:trPr>
        <w:tc>
          <w:tcPr>
            <w:tcW w:w="3621" w:type="dxa"/>
          </w:tcPr>
          <w:p w:rsidR="006F63EB" w:rsidRDefault="006F63EB" w:rsidP="000A4F78">
            <w:pPr>
              <w:spacing w:line="360" w:lineRule="auto"/>
              <w:jc w:val="both"/>
              <w:rPr>
                <w:rFonts w:ascii="Arial" w:hAnsi="Arial" w:cs="Arial"/>
                <w:sz w:val="24"/>
                <w:szCs w:val="24"/>
              </w:rPr>
            </w:pPr>
            <w:r>
              <w:rPr>
                <w:noProof/>
                <w:lang w:eastAsia="es-MX"/>
              </w:rPr>
              <mc:AlternateContent>
                <mc:Choice Requires="wps">
                  <w:drawing>
                    <wp:anchor distT="0" distB="0" distL="114300" distR="114300" simplePos="0" relativeHeight="251664384" behindDoc="0" locked="0" layoutInCell="1" allowOverlap="1" wp14:anchorId="7A9AE45E" wp14:editId="2337E6E8">
                      <wp:simplePos x="0" y="0"/>
                      <wp:positionH relativeFrom="margin">
                        <wp:posOffset>-2540</wp:posOffset>
                      </wp:positionH>
                      <wp:positionV relativeFrom="paragraph">
                        <wp:posOffset>82571</wp:posOffset>
                      </wp:positionV>
                      <wp:extent cx="383540" cy="292100"/>
                      <wp:effectExtent l="0" t="0" r="0" b="0"/>
                      <wp:wrapNone/>
                      <wp:docPr id="70" name="Cuadro de texto 70"/>
                      <wp:cNvGraphicFramePr/>
                      <a:graphic xmlns:a="http://schemas.openxmlformats.org/drawingml/2006/main">
                        <a:graphicData uri="http://schemas.microsoft.com/office/word/2010/wordprocessingShape">
                          <wps:wsp>
                            <wps:cNvSpPr txBox="1"/>
                            <wps:spPr>
                              <a:xfrm>
                                <a:off x="0" y="0"/>
                                <a:ext cx="383540" cy="292100"/>
                              </a:xfrm>
                              <a:prstGeom prst="rect">
                                <a:avLst/>
                              </a:prstGeom>
                              <a:noFill/>
                              <a:ln>
                                <a:noFill/>
                              </a:ln>
                              <a:effectLst/>
                            </wps:spPr>
                            <wps:txbx>
                              <w:txbxContent>
                                <w:p w:rsidR="00B303FC" w:rsidRPr="006F63EB" w:rsidRDefault="00B303FC" w:rsidP="006F63EB">
                                  <w:pPr>
                                    <w:spacing w:line="360" w:lineRule="auto"/>
                                    <w:jc w:val="center"/>
                                    <w:rPr>
                                      <w:rFonts w:ascii="Arial" w:hAnsi="Arial" w:cs="Arial"/>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6B0842">
                                    <w:rPr>
                                      <w:rFonts w:ascii="Arial" w:hAnsi="Arial" w:cs="Arial"/>
                                      <w:color w:val="FFFFFF" w:themeColor="background1"/>
                                      <w:sz w:val="18"/>
                                      <w:szCs w:val="18"/>
                                      <w14:textOutline w14:w="10160" w14:cap="flat" w14:cmpd="sng" w14:algn="ctr">
                                        <w14:solidFill>
                                          <w14:schemeClr w14:val="bg1"/>
                                        </w14:solidFill>
                                        <w14:prstDash w14:val="solid"/>
                                        <w14:round/>
                                      </w14:textOutline>
                                      <w14:textFill>
                                        <w14:gradFill>
                                          <w14:gsLst>
                                            <w14:gs w14:pos="21000">
                                              <w14:srgbClr w14:val="53575C"/>
                                            </w14:gs>
                                            <w14:gs w14:pos="88000">
                                              <w14:srgbClr w14:val="C5C7CA"/>
                                            </w14:gs>
                                          </w14:gsLst>
                                          <w14:lin w14:ang="5400000" w14:scaled="0"/>
                                        </w14:gradFill>
                                      </w14:textFill>
                                    </w:rPr>
                                    <w:t>A</w:t>
                                  </w:r>
                                  <w:r w:rsidRPr="006F63EB">
                                    <w:rPr>
                                      <w:rFonts w:ascii="Arial" w:hAnsi="Arial" w:cs="Arial"/>
                                      <w:b/>
                                      <w:outline/>
                                      <w:color w:val="FFFFFF" w:themeColor="background1"/>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14:textFill>
                                        <w14:noFill/>
                                      </w14:textFill>
                                    </w:rPr>
                                    <w:t xml:space="preserve"> Espacio</w:t>
                                  </w:r>
                                  <w:r w:rsidRPr="006F63EB">
                                    <w:rPr>
                                      <w:rFonts w:ascii="Arial" w:hAnsi="Arial" w:cs="Arial"/>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para el texto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9AE45E" id="_x0000_t202" coordsize="21600,21600" o:spt="202" path="m,l,21600r21600,l21600,xe">
                      <v:stroke joinstyle="miter"/>
                      <v:path gradientshapeok="t" o:connecttype="rect"/>
                    </v:shapetype>
                    <v:shape id="Cuadro de texto 70" o:spid="_x0000_s1026" type="#_x0000_t202" style="position:absolute;left:0;text-align:left;margin-left:-.2pt;margin-top:6.5pt;width:30.2pt;height:23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" filled="f" stroked="f">
                      <v:textbox>
                        <w:txbxContent>
                          <w:p w:rsidR="00B303FC" w:rsidRPr="006F63EB" w:rsidRDefault="00B303FC" w:rsidP="006F63EB">
                            <w:pPr>
                              <w:spacing w:line="360" w:lineRule="auto"/>
                              <w:jc w:val="center"/>
                              <w:rPr>
                                <w:rFonts w:ascii="Arial" w:hAnsi="Arial" w:cs="Arial"/>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6B0842">
                              <w:rPr>
                                <w:rFonts w:ascii="Arial" w:hAnsi="Arial" w:cs="Arial"/>
                                <w:color w:val="FFFFFF" w:themeColor="background1"/>
                                <w:sz w:val="18"/>
                                <w:szCs w:val="18"/>
                                <w14:textOutline w14:w="10160" w14:cap="flat" w14:cmpd="sng" w14:algn="ctr">
                                  <w14:solidFill>
                                    <w14:schemeClr w14:val="bg1"/>
                                  </w14:solidFill>
                                  <w14:prstDash w14:val="solid"/>
                                  <w14:round/>
                                </w14:textOutline>
                                <w14:textFill>
                                  <w14:gradFill>
                                    <w14:gsLst>
                                      <w14:gs w14:pos="21000">
                                        <w14:srgbClr w14:val="53575C"/>
                                      </w14:gs>
                                      <w14:gs w14:pos="88000">
                                        <w14:srgbClr w14:val="C5C7CA"/>
                                      </w14:gs>
                                    </w14:gsLst>
                                    <w14:lin w14:ang="5400000" w14:scaled="0"/>
                                  </w14:gradFill>
                                </w14:textFill>
                              </w:rPr>
                              <w:t>A</w:t>
                            </w:r>
                            <w:r w:rsidRPr="006F63EB">
                              <w:rPr>
                                <w:rFonts w:ascii="Arial" w:hAnsi="Arial" w:cs="Arial"/>
                                <w:b/>
                                <w:outline/>
                                <w:color w:val="FFFFFF" w:themeColor="background1"/>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14:textFill>
                                  <w14:noFill/>
                                </w14:textFill>
                              </w:rPr>
                              <w:t xml:space="preserve"> Espacio</w:t>
                            </w:r>
                            <w:r w:rsidRPr="006F63EB">
                              <w:rPr>
                                <w:rFonts w:ascii="Arial" w:hAnsi="Arial" w:cs="Arial"/>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para el texto</w:t>
                            </w:r>
                          </w:p>
                        </w:txbxContent>
                      </v:textbox>
                      <w10:wrap anchorx="margin"/>
                    </v:shape>
                  </w:pict>
                </mc:Fallback>
              </mc:AlternateContent>
            </w:r>
            <w:r>
              <w:rPr>
                <w:noProof/>
                <w:lang w:eastAsia="es-MX"/>
              </w:rPr>
              <w:drawing>
                <wp:inline distT="0" distB="0" distL="0" distR="0" wp14:anchorId="32A21664" wp14:editId="0F41D871">
                  <wp:extent cx="1841772" cy="1441534"/>
                  <wp:effectExtent l="0" t="0" r="6350" b="6350"/>
                  <wp:docPr id="26" name="Imagen 26" descr="Resultado de imagen de minitornillos sonrisa gingiva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sultado de imagen de minitornillos sonrisa gingival&quo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5131" cy="1459817"/>
                          </a:xfrm>
                          <a:prstGeom prst="rect">
                            <a:avLst/>
                          </a:prstGeom>
                          <a:noFill/>
                          <a:ln>
                            <a:noFill/>
                          </a:ln>
                        </pic:spPr>
                      </pic:pic>
                    </a:graphicData>
                  </a:graphic>
                </wp:inline>
              </w:drawing>
            </w:r>
          </w:p>
        </w:tc>
        <w:tc>
          <w:tcPr>
            <w:tcW w:w="3903" w:type="dxa"/>
          </w:tcPr>
          <w:p w:rsidR="006F63EB" w:rsidRDefault="006F63EB" w:rsidP="000A4F78">
            <w:pPr>
              <w:spacing w:line="360" w:lineRule="auto"/>
              <w:jc w:val="center"/>
              <w:rPr>
                <w:rFonts w:ascii="Arial" w:hAnsi="Arial" w:cs="Arial"/>
                <w:sz w:val="24"/>
                <w:szCs w:val="24"/>
              </w:rPr>
            </w:pPr>
            <w:r>
              <w:rPr>
                <w:noProof/>
                <w:lang w:eastAsia="es-MX"/>
              </w:rPr>
              <mc:AlternateContent>
                <mc:Choice Requires="wps">
                  <w:drawing>
                    <wp:anchor distT="0" distB="0" distL="114300" distR="114300" simplePos="0" relativeHeight="251665408" behindDoc="0" locked="0" layoutInCell="1" allowOverlap="1" wp14:anchorId="6C191FEB" wp14:editId="1AEA7568">
                      <wp:simplePos x="0" y="0"/>
                      <wp:positionH relativeFrom="margin">
                        <wp:posOffset>192853</wp:posOffset>
                      </wp:positionH>
                      <wp:positionV relativeFrom="paragraph">
                        <wp:posOffset>60064</wp:posOffset>
                      </wp:positionV>
                      <wp:extent cx="383540" cy="292100"/>
                      <wp:effectExtent l="0" t="0" r="0" b="0"/>
                      <wp:wrapNone/>
                      <wp:docPr id="71" name="Cuadro de texto 71"/>
                      <wp:cNvGraphicFramePr/>
                      <a:graphic xmlns:a="http://schemas.openxmlformats.org/drawingml/2006/main">
                        <a:graphicData uri="http://schemas.microsoft.com/office/word/2010/wordprocessingShape">
                          <wps:wsp>
                            <wps:cNvSpPr txBox="1"/>
                            <wps:spPr>
                              <a:xfrm>
                                <a:off x="0" y="0"/>
                                <a:ext cx="383540" cy="292100"/>
                              </a:xfrm>
                              <a:prstGeom prst="rect">
                                <a:avLst/>
                              </a:prstGeom>
                              <a:noFill/>
                              <a:ln>
                                <a:noFill/>
                              </a:ln>
                              <a:effectLst/>
                            </wps:spPr>
                            <wps:txbx>
                              <w:txbxContent>
                                <w:p w:rsidR="00B303FC" w:rsidRPr="006F63EB" w:rsidRDefault="00B303FC" w:rsidP="006F63EB">
                                  <w:pPr>
                                    <w:spacing w:line="360" w:lineRule="auto"/>
                                    <w:jc w:val="center"/>
                                    <w:rPr>
                                      <w:rFonts w:ascii="Arial" w:hAnsi="Arial" w:cs="Arial"/>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rFonts w:ascii="Arial" w:hAnsi="Arial" w:cs="Arial"/>
                                      <w:color w:val="FFFFFF" w:themeColor="background1"/>
                                      <w:sz w:val="18"/>
                                      <w:szCs w:val="18"/>
                                      <w14:textOutline w14:w="10160" w14:cap="flat" w14:cmpd="sng" w14:algn="ctr">
                                        <w14:solidFill>
                                          <w14:schemeClr w14:val="bg1"/>
                                        </w14:solidFill>
                                        <w14:prstDash w14:val="solid"/>
                                        <w14:round/>
                                      </w14:textOutline>
                                      <w14:textFill>
                                        <w14:gradFill>
                                          <w14:gsLst>
                                            <w14:gs w14:pos="21000">
                                              <w14:srgbClr w14:val="53575C"/>
                                            </w14:gs>
                                            <w14:gs w14:pos="88000">
                                              <w14:srgbClr w14:val="C5C7CA"/>
                                            </w14:gs>
                                          </w14:gsLst>
                                          <w14:lin w14:ang="5400000" w14:scaled="0"/>
                                        </w14:gradFill>
                                      </w14:textFill>
                                    </w:rPr>
                                    <w:t>B</w:t>
                                  </w:r>
                                  <w:r w:rsidRPr="006F63EB">
                                    <w:rPr>
                                      <w:rFonts w:ascii="Arial" w:hAnsi="Arial" w:cs="Arial"/>
                                      <w:b/>
                                      <w:outline/>
                                      <w:color w:val="FFFFFF" w:themeColor="background1"/>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14:textFill>
                                        <w14:noFill/>
                                      </w14:textFill>
                                    </w:rPr>
                                    <w:t>Espacio</w:t>
                                  </w:r>
                                  <w:r w:rsidRPr="006F63EB">
                                    <w:rPr>
                                      <w:rFonts w:ascii="Arial" w:hAnsi="Arial" w:cs="Arial"/>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para el texto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91FEB" id="Cuadro de texto 71" o:spid="_x0000_s1027" type="#_x0000_t202" style="position:absolute;left:0;text-align:left;margin-left:15.2pt;margin-top:4.75pt;width:30.2pt;height:23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" filled="f" stroked="f">
                      <v:textbox>
                        <w:txbxContent>
                          <w:p w:rsidR="00B303FC" w:rsidRPr="006F63EB" w:rsidRDefault="00B303FC" w:rsidP="006F63EB">
                            <w:pPr>
                              <w:spacing w:line="360" w:lineRule="auto"/>
                              <w:jc w:val="center"/>
                              <w:rPr>
                                <w:rFonts w:ascii="Arial" w:hAnsi="Arial" w:cs="Arial"/>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rFonts w:ascii="Arial" w:hAnsi="Arial" w:cs="Arial"/>
                                <w:color w:val="FFFFFF" w:themeColor="background1"/>
                                <w:sz w:val="18"/>
                                <w:szCs w:val="18"/>
                                <w14:textOutline w14:w="10160" w14:cap="flat" w14:cmpd="sng" w14:algn="ctr">
                                  <w14:solidFill>
                                    <w14:schemeClr w14:val="bg1"/>
                                  </w14:solidFill>
                                  <w14:prstDash w14:val="solid"/>
                                  <w14:round/>
                                </w14:textOutline>
                                <w14:textFill>
                                  <w14:gradFill>
                                    <w14:gsLst>
                                      <w14:gs w14:pos="21000">
                                        <w14:srgbClr w14:val="53575C"/>
                                      </w14:gs>
                                      <w14:gs w14:pos="88000">
                                        <w14:srgbClr w14:val="C5C7CA"/>
                                      </w14:gs>
                                    </w14:gsLst>
                                    <w14:lin w14:ang="5400000" w14:scaled="0"/>
                                  </w14:gradFill>
                                </w14:textFill>
                              </w:rPr>
                              <w:t>B</w:t>
                            </w:r>
                            <w:r w:rsidRPr="006F63EB">
                              <w:rPr>
                                <w:rFonts w:ascii="Arial" w:hAnsi="Arial" w:cs="Arial"/>
                                <w:b/>
                                <w:outline/>
                                <w:color w:val="FFFFFF" w:themeColor="background1"/>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14:textFill>
                                  <w14:noFill/>
                                </w14:textFill>
                              </w:rPr>
                              <w:t>Espacio</w:t>
                            </w:r>
                            <w:r w:rsidRPr="006F63EB">
                              <w:rPr>
                                <w:rFonts w:ascii="Arial" w:hAnsi="Arial" w:cs="Arial"/>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para el texto</w:t>
                            </w:r>
                          </w:p>
                        </w:txbxContent>
                      </v:textbox>
                      <w10:wrap anchorx="margin"/>
                    </v:shape>
                  </w:pict>
                </mc:Fallback>
              </mc:AlternateContent>
            </w:r>
            <w:r w:rsidRPr="00A23E66">
              <w:rPr>
                <w:rFonts w:ascii="Arial" w:hAnsi="Arial" w:cs="Arial"/>
                <w:noProof/>
                <w:sz w:val="24"/>
                <w:szCs w:val="24"/>
                <w:lang w:eastAsia="es-MX"/>
              </w:rPr>
              <w:drawing>
                <wp:inline distT="0" distB="0" distL="0" distR="0" wp14:anchorId="2FA6D426" wp14:editId="2E258694">
                  <wp:extent cx="1933575" cy="1441450"/>
                  <wp:effectExtent l="0" t="0" r="9525" b="6350"/>
                  <wp:docPr id="28" name="Imagen 28" descr="C:\Users\Alan\Pictures\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lan\Pictures\descarg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47290" cy="1451674"/>
                          </a:xfrm>
                          <a:prstGeom prst="rect">
                            <a:avLst/>
                          </a:prstGeom>
                          <a:noFill/>
                          <a:ln>
                            <a:noFill/>
                          </a:ln>
                        </pic:spPr>
                      </pic:pic>
                    </a:graphicData>
                  </a:graphic>
                </wp:inline>
              </w:drawing>
            </w:r>
          </w:p>
        </w:tc>
      </w:tr>
    </w:tbl>
    <w:p w:rsidR="006F63EB" w:rsidRPr="00A34E47" w:rsidRDefault="00AE3895" w:rsidP="006F63EB">
      <w:pPr>
        <w:spacing w:line="360" w:lineRule="auto"/>
        <w:jc w:val="center"/>
        <w:rPr>
          <w:rFonts w:ascii="Arial" w:hAnsi="Arial" w:cs="Arial"/>
          <w:sz w:val="20"/>
          <w:szCs w:val="20"/>
        </w:rPr>
      </w:pPr>
      <w:r>
        <w:rPr>
          <w:rFonts w:ascii="Arial" w:hAnsi="Arial" w:cs="Arial"/>
          <w:b/>
          <w:sz w:val="20"/>
          <w:szCs w:val="20"/>
        </w:rPr>
        <w:t>Figura 11</w:t>
      </w:r>
      <w:r w:rsidR="006F63EB">
        <w:rPr>
          <w:rFonts w:ascii="Arial" w:hAnsi="Arial" w:cs="Arial"/>
          <w:sz w:val="20"/>
          <w:szCs w:val="20"/>
        </w:rPr>
        <w:t xml:space="preserve">. </w:t>
      </w:r>
      <w:r w:rsidR="006F63EB" w:rsidRPr="003B3F61">
        <w:rPr>
          <w:rFonts w:ascii="Arial" w:hAnsi="Arial" w:cs="Arial"/>
          <w:b/>
          <w:sz w:val="20"/>
          <w:szCs w:val="20"/>
        </w:rPr>
        <w:t>(A)</w:t>
      </w:r>
      <w:r w:rsidR="006F63EB" w:rsidRPr="00A34E47">
        <w:rPr>
          <w:rFonts w:ascii="Arial" w:hAnsi="Arial" w:cs="Arial"/>
          <w:sz w:val="20"/>
          <w:szCs w:val="20"/>
        </w:rPr>
        <w:t xml:space="preserve"> minitornillos utilizados en la zona interradicular para intrusión del segme</w:t>
      </w:r>
      <w:r w:rsidR="006F63EB">
        <w:rPr>
          <w:rFonts w:ascii="Arial" w:hAnsi="Arial" w:cs="Arial"/>
          <w:sz w:val="20"/>
          <w:szCs w:val="20"/>
        </w:rPr>
        <w:t xml:space="preserve">nto anterior. </w:t>
      </w:r>
      <w:r w:rsidR="006F63EB" w:rsidRPr="003B3F61">
        <w:rPr>
          <w:rFonts w:ascii="Arial" w:hAnsi="Arial" w:cs="Arial"/>
          <w:b/>
          <w:sz w:val="20"/>
          <w:szCs w:val="20"/>
        </w:rPr>
        <w:t>(B)</w:t>
      </w:r>
      <w:r w:rsidR="006F63EB" w:rsidRPr="00A34E47">
        <w:rPr>
          <w:rFonts w:ascii="Arial" w:hAnsi="Arial" w:cs="Arial"/>
          <w:sz w:val="20"/>
          <w:szCs w:val="20"/>
        </w:rPr>
        <w:t xml:space="preserve"> Minitornillo en la cresta infracigomática.</w:t>
      </w:r>
    </w:p>
    <w:p w:rsidR="006F63EB" w:rsidRPr="003B0B41" w:rsidRDefault="006F63EB" w:rsidP="006F63EB">
      <w:pPr>
        <w:spacing w:line="360" w:lineRule="auto"/>
        <w:jc w:val="both"/>
        <w:rPr>
          <w:rFonts w:ascii="Arial" w:hAnsi="Arial" w:cs="Arial"/>
          <w:b/>
          <w:sz w:val="24"/>
          <w:szCs w:val="24"/>
          <w:u w:val="single"/>
        </w:rPr>
      </w:pPr>
      <w:r w:rsidRPr="003B0B41">
        <w:rPr>
          <w:rFonts w:ascii="Arial" w:hAnsi="Arial" w:cs="Arial"/>
          <w:b/>
          <w:sz w:val="24"/>
          <w:szCs w:val="24"/>
          <w:u w:val="single"/>
        </w:rPr>
        <w:t>Maxilar inferior:</w:t>
      </w:r>
    </w:p>
    <w:p w:rsidR="006F63EB" w:rsidRPr="00592AE2" w:rsidRDefault="006F63EB" w:rsidP="006F63EB">
      <w:pPr>
        <w:pStyle w:val="Prrafodelista"/>
        <w:numPr>
          <w:ilvl w:val="0"/>
          <w:numId w:val="16"/>
        </w:numPr>
        <w:spacing w:line="360" w:lineRule="auto"/>
        <w:jc w:val="both"/>
        <w:rPr>
          <w:rFonts w:ascii="Arial" w:hAnsi="Arial" w:cs="Arial"/>
          <w:sz w:val="24"/>
          <w:szCs w:val="24"/>
        </w:rPr>
      </w:pPr>
      <w:r>
        <w:rPr>
          <w:rFonts w:ascii="Arial" w:hAnsi="Arial" w:cs="Arial"/>
          <w:sz w:val="24"/>
          <w:szCs w:val="24"/>
        </w:rPr>
        <w:t>Zona extra alveolar (</w:t>
      </w:r>
      <w:r w:rsidRPr="00592AE2">
        <w:rPr>
          <w:rFonts w:ascii="Arial" w:hAnsi="Arial" w:cs="Arial"/>
          <w:sz w:val="24"/>
          <w:szCs w:val="24"/>
        </w:rPr>
        <w:t>Buccal Shelf</w:t>
      </w:r>
      <w:r>
        <w:rPr>
          <w:rFonts w:ascii="Arial" w:hAnsi="Arial" w:cs="Arial"/>
          <w:sz w:val="24"/>
          <w:szCs w:val="24"/>
        </w:rPr>
        <w:t xml:space="preserve"> y </w:t>
      </w:r>
      <w:r w:rsidR="00A53FC7">
        <w:rPr>
          <w:rFonts w:ascii="Arial" w:hAnsi="Arial" w:cs="Arial"/>
          <w:sz w:val="24"/>
          <w:szCs w:val="24"/>
        </w:rPr>
        <w:t xml:space="preserve">porción anterior de la </w:t>
      </w:r>
      <w:r>
        <w:rPr>
          <w:rFonts w:ascii="Arial" w:hAnsi="Arial" w:cs="Arial"/>
          <w:sz w:val="24"/>
          <w:szCs w:val="24"/>
        </w:rPr>
        <w:t xml:space="preserve">rama de la mandíbula) </w:t>
      </w:r>
      <w:r w:rsidR="00AE3895">
        <w:rPr>
          <w:rFonts w:ascii="Arial" w:hAnsi="Arial" w:cs="Arial"/>
          <w:b/>
          <w:sz w:val="24"/>
          <w:szCs w:val="24"/>
        </w:rPr>
        <w:t>(figura 12</w:t>
      </w:r>
      <w:r w:rsidRPr="00FE09D8">
        <w:rPr>
          <w:rFonts w:ascii="Arial" w:hAnsi="Arial" w:cs="Arial"/>
          <w:b/>
          <w:sz w:val="24"/>
          <w:szCs w:val="24"/>
        </w:rPr>
        <w:t>).</w:t>
      </w:r>
    </w:p>
    <w:p w:rsidR="006F63EB" w:rsidRPr="00592AE2" w:rsidRDefault="006F63EB" w:rsidP="006F63EB">
      <w:pPr>
        <w:pStyle w:val="Prrafodelista"/>
        <w:numPr>
          <w:ilvl w:val="0"/>
          <w:numId w:val="16"/>
        </w:numPr>
        <w:spacing w:line="360" w:lineRule="auto"/>
        <w:jc w:val="both"/>
        <w:rPr>
          <w:rFonts w:ascii="Arial" w:hAnsi="Arial" w:cs="Arial"/>
          <w:sz w:val="24"/>
          <w:szCs w:val="24"/>
        </w:rPr>
      </w:pPr>
      <w:r w:rsidRPr="00592AE2">
        <w:rPr>
          <w:rFonts w:ascii="Arial" w:hAnsi="Arial" w:cs="Arial"/>
          <w:sz w:val="24"/>
          <w:szCs w:val="24"/>
        </w:rPr>
        <w:t>Zona retromolar</w:t>
      </w:r>
      <w:r>
        <w:rPr>
          <w:rFonts w:ascii="Arial" w:hAnsi="Arial" w:cs="Arial"/>
          <w:sz w:val="24"/>
          <w:szCs w:val="24"/>
        </w:rPr>
        <w:t>.</w:t>
      </w:r>
    </w:p>
    <w:p w:rsidR="006F63EB" w:rsidRPr="00592AE2" w:rsidRDefault="006F63EB" w:rsidP="006F63EB">
      <w:pPr>
        <w:pStyle w:val="Prrafodelista"/>
        <w:numPr>
          <w:ilvl w:val="0"/>
          <w:numId w:val="16"/>
        </w:numPr>
        <w:spacing w:line="360" w:lineRule="auto"/>
        <w:jc w:val="both"/>
        <w:rPr>
          <w:rFonts w:ascii="Arial" w:hAnsi="Arial" w:cs="Arial"/>
          <w:sz w:val="24"/>
          <w:szCs w:val="24"/>
        </w:rPr>
      </w:pPr>
      <w:r w:rsidRPr="00592AE2">
        <w:rPr>
          <w:rFonts w:ascii="Arial" w:hAnsi="Arial" w:cs="Arial"/>
          <w:sz w:val="24"/>
          <w:szCs w:val="24"/>
        </w:rPr>
        <w:t>Sínfisis.</w:t>
      </w:r>
    </w:p>
    <w:p w:rsidR="006F63EB" w:rsidRPr="00182F2D" w:rsidRDefault="006F63EB" w:rsidP="006F63EB">
      <w:pPr>
        <w:pStyle w:val="Prrafodelista"/>
        <w:numPr>
          <w:ilvl w:val="0"/>
          <w:numId w:val="16"/>
        </w:numPr>
        <w:spacing w:line="360" w:lineRule="auto"/>
        <w:jc w:val="both"/>
        <w:rPr>
          <w:rFonts w:ascii="Arial" w:hAnsi="Arial" w:cs="Arial"/>
          <w:sz w:val="24"/>
          <w:szCs w:val="24"/>
        </w:rPr>
      </w:pPr>
      <w:r w:rsidRPr="008A717F">
        <w:rPr>
          <w:rFonts w:ascii="Arial" w:hAnsi="Arial" w:cs="Arial"/>
          <w:sz w:val="24"/>
          <w:szCs w:val="24"/>
        </w:rPr>
        <w:t>Hueso alveolar interradicular.</w:t>
      </w:r>
      <w:r>
        <w:rPr>
          <w:rFonts w:ascii="Arial" w:hAnsi="Arial" w:cs="Arial"/>
          <w:sz w:val="24"/>
          <w:szCs w:val="24"/>
          <w:vertAlign w:val="superscript"/>
        </w:rPr>
        <w:t>17</w:t>
      </w:r>
    </w:p>
    <w:p w:rsidR="006F63EB" w:rsidRDefault="006F63EB" w:rsidP="006F63EB">
      <w:pPr>
        <w:spacing w:line="360" w:lineRule="auto"/>
        <w:jc w:val="center"/>
        <w:rPr>
          <w:rFonts w:ascii="Arial" w:hAnsi="Arial" w:cs="Arial"/>
          <w:sz w:val="24"/>
          <w:szCs w:val="24"/>
        </w:rPr>
      </w:pPr>
      <w:r w:rsidRPr="00182F2D">
        <w:rPr>
          <w:rFonts w:ascii="Arial" w:hAnsi="Arial" w:cs="Arial"/>
          <w:noProof/>
          <w:sz w:val="24"/>
          <w:szCs w:val="24"/>
          <w:lang w:eastAsia="es-MX"/>
        </w:rPr>
        <w:drawing>
          <wp:inline distT="0" distB="0" distL="0" distR="0" wp14:anchorId="70A8AE42" wp14:editId="123219A8">
            <wp:extent cx="2759438" cy="1416197"/>
            <wp:effectExtent l="0" t="0" r="3175" b="0"/>
            <wp:docPr id="29" name="Imagen 29" descr="C:\Users\Alan\Pictures\descarg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lan\Pictures\descarga (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5505" cy="1465500"/>
                    </a:xfrm>
                    <a:prstGeom prst="rect">
                      <a:avLst/>
                    </a:prstGeom>
                    <a:noFill/>
                    <a:ln>
                      <a:noFill/>
                    </a:ln>
                  </pic:spPr>
                </pic:pic>
              </a:graphicData>
            </a:graphic>
          </wp:inline>
        </w:drawing>
      </w:r>
    </w:p>
    <w:p w:rsidR="006F63EB" w:rsidRPr="003B0B41" w:rsidRDefault="000A4F78" w:rsidP="006F63EB">
      <w:pPr>
        <w:spacing w:line="360" w:lineRule="auto"/>
        <w:jc w:val="center"/>
        <w:rPr>
          <w:rFonts w:ascii="Arial" w:hAnsi="Arial" w:cs="Arial"/>
          <w:sz w:val="18"/>
          <w:szCs w:val="18"/>
        </w:rPr>
      </w:pPr>
      <w:r>
        <w:rPr>
          <w:rFonts w:ascii="Arial" w:hAnsi="Arial" w:cs="Arial"/>
          <w:b/>
          <w:sz w:val="18"/>
          <w:szCs w:val="18"/>
        </w:rPr>
        <w:t>Figura 12</w:t>
      </w:r>
      <w:r w:rsidR="006F63EB" w:rsidRPr="003B0B41">
        <w:rPr>
          <w:rFonts w:ascii="Arial" w:hAnsi="Arial" w:cs="Arial"/>
          <w:b/>
          <w:sz w:val="18"/>
          <w:szCs w:val="18"/>
        </w:rPr>
        <w:t>.</w:t>
      </w:r>
      <w:r w:rsidR="006F63EB" w:rsidRPr="003B0B41">
        <w:rPr>
          <w:rFonts w:ascii="Arial" w:hAnsi="Arial" w:cs="Arial"/>
          <w:sz w:val="18"/>
          <w:szCs w:val="18"/>
        </w:rPr>
        <w:t xml:space="preserve"> Minitornillo colocado en la línea oblicua externa. </w:t>
      </w:r>
      <w:r w:rsidR="006F63EB" w:rsidRPr="003B0B41">
        <w:rPr>
          <w:rFonts w:ascii="Arial" w:hAnsi="Arial" w:cs="Arial"/>
          <w:sz w:val="18"/>
          <w:szCs w:val="18"/>
          <w:lang w:val="en-US"/>
        </w:rPr>
        <w:t xml:space="preserve">Imagen tomada Chris Chang, Sean S.Y. Liub W. Eugene Robertsc. Primary failure rate for 1680 extra-alveolar mandibular buccal shelf mini-screws placed in movible mucosa or attached gingiva. </w:t>
      </w:r>
      <w:r w:rsidR="006F63EB" w:rsidRPr="003B0B41">
        <w:rPr>
          <w:rFonts w:ascii="Arial" w:hAnsi="Arial" w:cs="Arial"/>
          <w:sz w:val="18"/>
          <w:szCs w:val="18"/>
        </w:rPr>
        <w:t>Angle Orthodontist, Vol. 85, No 6, 2015.</w:t>
      </w:r>
      <w:r w:rsidR="006F63EB" w:rsidRPr="003B0B41">
        <w:rPr>
          <w:rFonts w:ascii="Arial" w:hAnsi="Arial" w:cs="Arial"/>
          <w:sz w:val="18"/>
          <w:szCs w:val="18"/>
          <w:vertAlign w:val="superscript"/>
        </w:rPr>
        <w:t>18</w:t>
      </w:r>
    </w:p>
    <w:p w:rsidR="003B0B41" w:rsidRPr="00E350CE" w:rsidRDefault="003B0B41" w:rsidP="009F319E">
      <w:pPr>
        <w:pStyle w:val="Ttulo1"/>
        <w:jc w:val="center"/>
        <w:rPr>
          <w:rFonts w:ascii="Arial" w:hAnsi="Arial" w:cs="Arial"/>
          <w:sz w:val="32"/>
          <w:szCs w:val="32"/>
        </w:rPr>
      </w:pPr>
      <w:bookmarkStart w:id="27" w:name="_Toc41502951"/>
      <w:r w:rsidRPr="00E350CE">
        <w:rPr>
          <w:rFonts w:ascii="Arial" w:hAnsi="Arial" w:cs="Arial"/>
          <w:sz w:val="32"/>
          <w:szCs w:val="32"/>
        </w:rPr>
        <w:lastRenderedPageBreak/>
        <w:t xml:space="preserve">Capítulo </w:t>
      </w:r>
      <w:bookmarkStart w:id="28" w:name="_Toc38834467"/>
      <w:r w:rsidRPr="00E350CE">
        <w:rPr>
          <w:rFonts w:ascii="Arial" w:hAnsi="Arial" w:cs="Arial"/>
          <w:sz w:val="32"/>
          <w:szCs w:val="32"/>
        </w:rPr>
        <w:t>4. Implantación</w:t>
      </w:r>
      <w:r w:rsidR="00136A8E" w:rsidRPr="00E350CE">
        <w:rPr>
          <w:rFonts w:ascii="Arial" w:hAnsi="Arial" w:cs="Arial"/>
          <w:sz w:val="32"/>
          <w:szCs w:val="32"/>
        </w:rPr>
        <w:t xml:space="preserve"> y explantación</w:t>
      </w:r>
      <w:r w:rsidRPr="00E350CE">
        <w:rPr>
          <w:rFonts w:ascii="Arial" w:hAnsi="Arial" w:cs="Arial"/>
          <w:sz w:val="32"/>
          <w:szCs w:val="32"/>
        </w:rPr>
        <w:t xml:space="preserve"> del minitornillo.</w:t>
      </w:r>
      <w:bookmarkEnd w:id="27"/>
      <w:bookmarkEnd w:id="28"/>
    </w:p>
    <w:p w:rsidR="003B0B41" w:rsidRDefault="00136A8E" w:rsidP="001E5662">
      <w:pPr>
        <w:pStyle w:val="Ttulo2"/>
        <w:rPr>
          <w:rFonts w:ascii="Arial" w:hAnsi="Arial" w:cs="Arial"/>
          <w:b/>
          <w:color w:val="auto"/>
          <w:sz w:val="24"/>
          <w:szCs w:val="24"/>
        </w:rPr>
      </w:pPr>
      <w:bookmarkStart w:id="29" w:name="_Toc38834468"/>
      <w:bookmarkStart w:id="30" w:name="_Toc41502952"/>
      <w:r>
        <w:rPr>
          <w:rFonts w:ascii="Arial" w:hAnsi="Arial" w:cs="Arial"/>
          <w:b/>
          <w:color w:val="auto"/>
          <w:sz w:val="24"/>
          <w:szCs w:val="24"/>
        </w:rPr>
        <w:t>4.1</w:t>
      </w:r>
      <w:r w:rsidR="003B0B41" w:rsidRPr="001C04B7">
        <w:rPr>
          <w:rFonts w:ascii="Arial" w:hAnsi="Arial" w:cs="Arial"/>
          <w:b/>
          <w:color w:val="auto"/>
          <w:sz w:val="24"/>
          <w:szCs w:val="24"/>
        </w:rPr>
        <w:t xml:space="preserve"> Instrumental.</w:t>
      </w:r>
      <w:bookmarkEnd w:id="29"/>
      <w:bookmarkEnd w:id="30"/>
    </w:p>
    <w:p w:rsidR="003B0B41" w:rsidRPr="001C04B7" w:rsidRDefault="003B0B41" w:rsidP="003B0B41"/>
    <w:p w:rsidR="003B0B41" w:rsidRPr="004750A1" w:rsidRDefault="003B0B41" w:rsidP="003B0B41">
      <w:pPr>
        <w:spacing w:line="360" w:lineRule="auto"/>
        <w:jc w:val="both"/>
        <w:rPr>
          <w:rFonts w:ascii="Arial" w:hAnsi="Arial" w:cs="Arial"/>
          <w:sz w:val="24"/>
          <w:szCs w:val="24"/>
        </w:rPr>
      </w:pPr>
      <w:r w:rsidRPr="00662962">
        <w:rPr>
          <w:rFonts w:ascii="Arial" w:hAnsi="Arial" w:cs="Arial"/>
          <w:i/>
          <w:sz w:val="24"/>
          <w:szCs w:val="24"/>
          <w:u w:val="single"/>
        </w:rPr>
        <w:t>Bandeja de esterilización:</w:t>
      </w:r>
      <w:r w:rsidRPr="004750A1">
        <w:rPr>
          <w:rFonts w:ascii="Arial" w:hAnsi="Arial" w:cs="Arial"/>
          <w:sz w:val="24"/>
          <w:szCs w:val="24"/>
        </w:rPr>
        <w:t xml:space="preserve"> cualquier procedimiento</w:t>
      </w:r>
      <w:r w:rsidR="00A53FC7">
        <w:rPr>
          <w:rFonts w:ascii="Arial" w:hAnsi="Arial" w:cs="Arial"/>
          <w:sz w:val="24"/>
          <w:szCs w:val="24"/>
        </w:rPr>
        <w:t xml:space="preserve"> sea o no quirúrgico</w:t>
      </w:r>
      <w:r w:rsidRPr="004750A1">
        <w:rPr>
          <w:rFonts w:ascii="Arial" w:hAnsi="Arial" w:cs="Arial"/>
          <w:sz w:val="24"/>
          <w:szCs w:val="24"/>
        </w:rPr>
        <w:t xml:space="preserve"> que requiera el contacto con tejidos vivos, necesita ser esterilizado para evitar ciertas complicaciones posquirúrgicas.</w:t>
      </w:r>
    </w:p>
    <w:p w:rsidR="003B0B41" w:rsidRPr="004750A1" w:rsidRDefault="003B0B41" w:rsidP="003B0B41">
      <w:pPr>
        <w:spacing w:line="360" w:lineRule="auto"/>
        <w:jc w:val="both"/>
        <w:rPr>
          <w:rFonts w:ascii="Arial" w:hAnsi="Arial" w:cs="Arial"/>
          <w:sz w:val="24"/>
          <w:szCs w:val="24"/>
        </w:rPr>
      </w:pPr>
      <w:r w:rsidRPr="00662962">
        <w:rPr>
          <w:rFonts w:ascii="Arial" w:hAnsi="Arial" w:cs="Arial"/>
          <w:i/>
          <w:sz w:val="24"/>
          <w:szCs w:val="24"/>
          <w:u w:val="single"/>
        </w:rPr>
        <w:t>Destornillador o driver:</w:t>
      </w:r>
      <w:r w:rsidRPr="004750A1">
        <w:rPr>
          <w:rFonts w:ascii="Arial" w:hAnsi="Arial" w:cs="Arial"/>
          <w:sz w:val="24"/>
          <w:szCs w:val="24"/>
        </w:rPr>
        <w:t xml:space="preserve"> este puede ser manual o</w:t>
      </w:r>
      <w:r w:rsidR="00A53FC7">
        <w:rPr>
          <w:rFonts w:ascii="Arial" w:hAnsi="Arial" w:cs="Arial"/>
          <w:sz w:val="24"/>
          <w:szCs w:val="24"/>
        </w:rPr>
        <w:t xml:space="preserve"> mediante un</w:t>
      </w:r>
      <w:r w:rsidRPr="004750A1">
        <w:rPr>
          <w:rFonts w:ascii="Arial" w:hAnsi="Arial" w:cs="Arial"/>
          <w:sz w:val="24"/>
          <w:szCs w:val="24"/>
        </w:rPr>
        <w:t xml:space="preserve"> </w:t>
      </w:r>
      <w:r w:rsidRPr="00816B7C">
        <w:rPr>
          <w:rFonts w:ascii="Arial" w:hAnsi="Arial" w:cs="Arial"/>
          <w:sz w:val="24"/>
          <w:szCs w:val="24"/>
        </w:rPr>
        <w:t>contr</w:t>
      </w:r>
      <w:r>
        <w:rPr>
          <w:rFonts w:ascii="Arial" w:hAnsi="Arial" w:cs="Arial"/>
          <w:sz w:val="24"/>
          <w:szCs w:val="24"/>
        </w:rPr>
        <w:t>á</w:t>
      </w:r>
      <w:r w:rsidRPr="00816B7C">
        <w:rPr>
          <w:rFonts w:ascii="Arial" w:hAnsi="Arial" w:cs="Arial"/>
          <w:sz w:val="24"/>
          <w:szCs w:val="24"/>
        </w:rPr>
        <w:t>ngulo.</w:t>
      </w:r>
      <w:r w:rsidRPr="004750A1">
        <w:rPr>
          <w:rFonts w:ascii="Arial" w:hAnsi="Arial" w:cs="Arial"/>
          <w:sz w:val="24"/>
          <w:szCs w:val="24"/>
        </w:rPr>
        <w:t xml:space="preserve"> El destornillador manual </w:t>
      </w:r>
      <w:r w:rsidR="000A4F78">
        <w:rPr>
          <w:rFonts w:ascii="Arial" w:hAnsi="Arial" w:cs="Arial"/>
          <w:b/>
          <w:sz w:val="24"/>
          <w:szCs w:val="24"/>
        </w:rPr>
        <w:t>(figura 13</w:t>
      </w:r>
      <w:r w:rsidRPr="00214021">
        <w:rPr>
          <w:rFonts w:ascii="Arial" w:hAnsi="Arial" w:cs="Arial"/>
          <w:b/>
          <w:sz w:val="24"/>
          <w:szCs w:val="24"/>
        </w:rPr>
        <w:t>)</w:t>
      </w:r>
      <w:r>
        <w:rPr>
          <w:rFonts w:ascii="Arial" w:hAnsi="Arial" w:cs="Arial"/>
          <w:sz w:val="24"/>
          <w:szCs w:val="24"/>
        </w:rPr>
        <w:t xml:space="preserve"> </w:t>
      </w:r>
      <w:r w:rsidRPr="004750A1">
        <w:rPr>
          <w:rFonts w:ascii="Arial" w:hAnsi="Arial" w:cs="Arial"/>
          <w:sz w:val="24"/>
          <w:szCs w:val="24"/>
        </w:rPr>
        <w:t>puede ser de mango:</w:t>
      </w:r>
    </w:p>
    <w:p w:rsidR="003B0B41" w:rsidRPr="00662962" w:rsidRDefault="003B0B41" w:rsidP="003B0B41">
      <w:pPr>
        <w:pStyle w:val="Prrafodelista"/>
        <w:numPr>
          <w:ilvl w:val="0"/>
          <w:numId w:val="17"/>
        </w:numPr>
        <w:spacing w:line="360" w:lineRule="auto"/>
        <w:jc w:val="both"/>
        <w:rPr>
          <w:rFonts w:ascii="Arial" w:hAnsi="Arial" w:cs="Arial"/>
          <w:sz w:val="24"/>
          <w:szCs w:val="24"/>
        </w:rPr>
      </w:pPr>
      <w:r>
        <w:rPr>
          <w:rFonts w:ascii="Arial" w:hAnsi="Arial" w:cs="Arial"/>
          <w:sz w:val="24"/>
          <w:szCs w:val="24"/>
        </w:rPr>
        <w:t>Corto (</w:t>
      </w:r>
      <w:r w:rsidRPr="00662962">
        <w:rPr>
          <w:rFonts w:ascii="Arial" w:hAnsi="Arial" w:cs="Arial"/>
          <w:sz w:val="24"/>
          <w:szCs w:val="24"/>
        </w:rPr>
        <w:t>útil para área palatina y vestibular)</w:t>
      </w:r>
      <w:r>
        <w:rPr>
          <w:rFonts w:ascii="Arial" w:hAnsi="Arial" w:cs="Arial"/>
          <w:sz w:val="24"/>
          <w:szCs w:val="24"/>
        </w:rPr>
        <w:t>.</w:t>
      </w:r>
    </w:p>
    <w:p w:rsidR="003B0B41" w:rsidRDefault="003B0B41" w:rsidP="003B0B41">
      <w:pPr>
        <w:pStyle w:val="Prrafodelista"/>
        <w:numPr>
          <w:ilvl w:val="0"/>
          <w:numId w:val="17"/>
        </w:numPr>
        <w:spacing w:line="360" w:lineRule="auto"/>
        <w:jc w:val="both"/>
        <w:rPr>
          <w:rFonts w:ascii="Arial" w:hAnsi="Arial" w:cs="Arial"/>
          <w:sz w:val="24"/>
          <w:szCs w:val="24"/>
        </w:rPr>
      </w:pPr>
      <w:r w:rsidRPr="00662962">
        <w:rPr>
          <w:rFonts w:ascii="Arial" w:hAnsi="Arial" w:cs="Arial"/>
          <w:sz w:val="24"/>
          <w:szCs w:val="24"/>
        </w:rPr>
        <w:t xml:space="preserve">Largo con o sin </w:t>
      </w:r>
      <w:r>
        <w:rPr>
          <w:rFonts w:ascii="Arial" w:hAnsi="Arial" w:cs="Arial"/>
          <w:sz w:val="24"/>
          <w:szCs w:val="24"/>
        </w:rPr>
        <w:t>tor</w:t>
      </w:r>
      <w:r w:rsidRPr="00662962">
        <w:rPr>
          <w:rFonts w:ascii="Arial" w:hAnsi="Arial" w:cs="Arial"/>
          <w:sz w:val="24"/>
          <w:szCs w:val="24"/>
        </w:rPr>
        <w:t>químetro.</w:t>
      </w:r>
    </w:p>
    <w:p w:rsidR="003B0B41" w:rsidRDefault="003B0B41" w:rsidP="003B0B41">
      <w:pPr>
        <w:spacing w:line="360" w:lineRule="auto"/>
        <w:jc w:val="center"/>
        <w:rPr>
          <w:rFonts w:ascii="Arial" w:hAnsi="Arial" w:cs="Arial"/>
          <w:sz w:val="24"/>
          <w:szCs w:val="24"/>
        </w:rPr>
      </w:pPr>
      <w:r w:rsidRPr="00783628">
        <w:rPr>
          <w:rFonts w:ascii="Arial" w:hAnsi="Arial" w:cs="Arial"/>
          <w:noProof/>
          <w:sz w:val="24"/>
          <w:szCs w:val="24"/>
          <w:lang w:eastAsia="es-MX"/>
        </w:rPr>
        <w:drawing>
          <wp:inline distT="0" distB="0" distL="0" distR="0" wp14:anchorId="270F094A" wp14:editId="06E42BC3">
            <wp:extent cx="2475886" cy="1713736"/>
            <wp:effectExtent l="0" t="0" r="635" b="1270"/>
            <wp:docPr id="4" name="Imagen 4" descr="C:\Users\Alan\Pictures\Screenshots\Captura de pantalla (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n\Pictures\Screenshots\Captura de pantalla (5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90317" cy="1723725"/>
                    </a:xfrm>
                    <a:prstGeom prst="rect">
                      <a:avLst/>
                    </a:prstGeom>
                    <a:noFill/>
                    <a:ln>
                      <a:noFill/>
                    </a:ln>
                  </pic:spPr>
                </pic:pic>
              </a:graphicData>
            </a:graphic>
          </wp:inline>
        </w:drawing>
      </w:r>
    </w:p>
    <w:p w:rsidR="003B0B41" w:rsidRPr="00A34E47" w:rsidRDefault="000A4F78" w:rsidP="003B0B41">
      <w:pPr>
        <w:spacing w:line="360" w:lineRule="auto"/>
        <w:jc w:val="center"/>
        <w:rPr>
          <w:rFonts w:ascii="Arial" w:hAnsi="Arial" w:cs="Arial"/>
          <w:sz w:val="20"/>
          <w:szCs w:val="20"/>
        </w:rPr>
      </w:pPr>
      <w:r>
        <w:rPr>
          <w:rFonts w:ascii="Arial" w:hAnsi="Arial" w:cs="Arial"/>
          <w:b/>
          <w:sz w:val="20"/>
          <w:szCs w:val="20"/>
        </w:rPr>
        <w:t>Figura 13</w:t>
      </w:r>
      <w:r w:rsidR="003B0B41" w:rsidRPr="00A34E47">
        <w:rPr>
          <w:rFonts w:ascii="Arial" w:hAnsi="Arial" w:cs="Arial"/>
          <w:sz w:val="20"/>
          <w:szCs w:val="20"/>
        </w:rPr>
        <w:t>. Mangos con vástago extra corto, corto y largo de la marca comercial DEWIMED</w:t>
      </w:r>
    </w:p>
    <w:p w:rsidR="003B0B41" w:rsidRDefault="003B0B41" w:rsidP="003B0B41">
      <w:pPr>
        <w:pStyle w:val="Prrafodelista"/>
        <w:spacing w:line="360" w:lineRule="auto"/>
        <w:ind w:left="0"/>
        <w:jc w:val="both"/>
        <w:rPr>
          <w:rFonts w:ascii="Arial" w:hAnsi="Arial" w:cs="Arial"/>
          <w:sz w:val="24"/>
          <w:szCs w:val="24"/>
        </w:rPr>
      </w:pPr>
      <w:r>
        <w:rPr>
          <w:rFonts w:ascii="Arial" w:hAnsi="Arial" w:cs="Arial"/>
          <w:sz w:val="24"/>
          <w:szCs w:val="24"/>
        </w:rPr>
        <w:t xml:space="preserve">El destornillador </w:t>
      </w:r>
      <w:r w:rsidR="00AE6B3D">
        <w:rPr>
          <w:rFonts w:ascii="Arial" w:hAnsi="Arial" w:cs="Arial"/>
          <w:sz w:val="24"/>
          <w:szCs w:val="24"/>
        </w:rPr>
        <w:t>a través de un</w:t>
      </w:r>
      <w:r>
        <w:rPr>
          <w:rFonts w:ascii="Arial" w:hAnsi="Arial" w:cs="Arial"/>
          <w:sz w:val="24"/>
          <w:szCs w:val="24"/>
        </w:rPr>
        <w:t xml:space="preserve"> contraángulo debe utilizar</w:t>
      </w:r>
      <w:r w:rsidR="00AE6B3D">
        <w:rPr>
          <w:rFonts w:ascii="Arial" w:hAnsi="Arial" w:cs="Arial"/>
          <w:sz w:val="24"/>
          <w:szCs w:val="24"/>
        </w:rPr>
        <w:t xml:space="preserve"> siempre</w:t>
      </w:r>
      <w:r>
        <w:rPr>
          <w:rFonts w:ascii="Arial" w:hAnsi="Arial" w:cs="Arial"/>
          <w:sz w:val="24"/>
          <w:szCs w:val="24"/>
        </w:rPr>
        <w:t xml:space="preserve"> irrigación y no rebasar las de las 400 a 800 rpm</w:t>
      </w:r>
      <w:r w:rsidR="00AE6B3D">
        <w:rPr>
          <w:rFonts w:ascii="Arial" w:hAnsi="Arial" w:cs="Arial"/>
          <w:sz w:val="24"/>
          <w:szCs w:val="24"/>
        </w:rPr>
        <w:t xml:space="preserve"> para evitar un enfisema subcutáneo</w:t>
      </w:r>
      <w:r>
        <w:rPr>
          <w:rFonts w:ascii="Arial" w:hAnsi="Arial" w:cs="Arial"/>
          <w:sz w:val="24"/>
          <w:szCs w:val="24"/>
        </w:rPr>
        <w:t xml:space="preserve"> </w:t>
      </w:r>
      <w:r w:rsidR="000A4F78">
        <w:rPr>
          <w:rFonts w:ascii="Arial" w:hAnsi="Arial" w:cs="Arial"/>
          <w:b/>
          <w:sz w:val="24"/>
          <w:szCs w:val="24"/>
        </w:rPr>
        <w:t>(figura 14</w:t>
      </w:r>
      <w:r w:rsidRPr="006B669B">
        <w:rPr>
          <w:rFonts w:ascii="Arial" w:hAnsi="Arial" w:cs="Arial"/>
          <w:b/>
          <w:sz w:val="24"/>
          <w:szCs w:val="24"/>
        </w:rPr>
        <w:t>).</w:t>
      </w:r>
    </w:p>
    <w:p w:rsidR="003B0B41" w:rsidRDefault="003B0B41" w:rsidP="003B0B41">
      <w:pPr>
        <w:pStyle w:val="Prrafodelista"/>
        <w:spacing w:line="360" w:lineRule="auto"/>
        <w:ind w:left="0"/>
        <w:jc w:val="center"/>
        <w:rPr>
          <w:rFonts w:ascii="Arial" w:hAnsi="Arial" w:cs="Arial"/>
          <w:sz w:val="24"/>
          <w:szCs w:val="24"/>
        </w:rPr>
      </w:pPr>
      <w:r>
        <w:rPr>
          <w:noProof/>
          <w:lang w:eastAsia="es-MX"/>
        </w:rPr>
        <w:drawing>
          <wp:inline distT="0" distB="0" distL="0" distR="0" wp14:anchorId="7A6F7D13" wp14:editId="221E4CAC">
            <wp:extent cx="2143125" cy="2143125"/>
            <wp:effectExtent l="0" t="0" r="9525" b="9525"/>
            <wp:docPr id="5" name="Imagen 5" descr="147-160 sezM CAT ORTHO 2018 SPA.in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47-160 sezM CAT ORTHO 2018 SPA.ind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rsidR="003B0B41" w:rsidRPr="00A34E47" w:rsidRDefault="000A4F78" w:rsidP="003B0B41">
      <w:pPr>
        <w:pStyle w:val="Prrafodelista"/>
        <w:spacing w:line="360" w:lineRule="auto"/>
        <w:ind w:left="0"/>
        <w:jc w:val="center"/>
        <w:rPr>
          <w:rFonts w:ascii="Arial" w:hAnsi="Arial" w:cs="Arial"/>
          <w:sz w:val="20"/>
          <w:szCs w:val="20"/>
        </w:rPr>
      </w:pPr>
      <w:r>
        <w:rPr>
          <w:rFonts w:ascii="Arial" w:hAnsi="Arial" w:cs="Arial"/>
          <w:b/>
          <w:sz w:val="20"/>
          <w:szCs w:val="20"/>
        </w:rPr>
        <w:t>Figura 14</w:t>
      </w:r>
      <w:r w:rsidR="003B0B41" w:rsidRPr="00A34E47">
        <w:rPr>
          <w:rFonts w:ascii="Arial" w:hAnsi="Arial" w:cs="Arial"/>
          <w:b/>
          <w:sz w:val="20"/>
          <w:szCs w:val="20"/>
        </w:rPr>
        <w:t>.</w:t>
      </w:r>
      <w:r w:rsidR="003B0B41" w:rsidRPr="00A34E47">
        <w:rPr>
          <w:rFonts w:ascii="Arial" w:hAnsi="Arial" w:cs="Arial"/>
          <w:sz w:val="20"/>
          <w:szCs w:val="20"/>
        </w:rPr>
        <w:t xml:space="preserve"> Colocación de </w:t>
      </w:r>
      <w:r w:rsidR="003B0B41">
        <w:rPr>
          <w:rFonts w:ascii="Arial" w:hAnsi="Arial" w:cs="Arial"/>
          <w:sz w:val="20"/>
          <w:szCs w:val="20"/>
        </w:rPr>
        <w:t xml:space="preserve">minitornillo por medio de </w:t>
      </w:r>
      <w:r w:rsidR="00AE6B3D">
        <w:rPr>
          <w:rFonts w:ascii="Arial" w:hAnsi="Arial" w:cs="Arial"/>
          <w:sz w:val="20"/>
          <w:szCs w:val="20"/>
        </w:rPr>
        <w:t xml:space="preserve"> un </w:t>
      </w:r>
      <w:r w:rsidR="003B0B41">
        <w:rPr>
          <w:rFonts w:ascii="Arial" w:hAnsi="Arial" w:cs="Arial"/>
          <w:sz w:val="20"/>
          <w:szCs w:val="20"/>
        </w:rPr>
        <w:t>contr</w:t>
      </w:r>
      <w:r w:rsidR="003B0B41" w:rsidRPr="00A34E47">
        <w:rPr>
          <w:rFonts w:ascii="Arial" w:hAnsi="Arial" w:cs="Arial"/>
          <w:sz w:val="20"/>
          <w:szCs w:val="20"/>
        </w:rPr>
        <w:t>ángulo.</w:t>
      </w:r>
    </w:p>
    <w:p w:rsidR="003B0B41" w:rsidRPr="00B90388" w:rsidRDefault="003B0B41" w:rsidP="003B0B41">
      <w:pPr>
        <w:pStyle w:val="Prrafodelista"/>
        <w:spacing w:line="360" w:lineRule="auto"/>
        <w:ind w:left="0"/>
        <w:jc w:val="both"/>
        <w:rPr>
          <w:rFonts w:ascii="Arial" w:hAnsi="Arial" w:cs="Arial"/>
          <w:b/>
          <w:color w:val="000000"/>
          <w:sz w:val="24"/>
          <w:szCs w:val="24"/>
          <w:shd w:val="clear" w:color="auto" w:fill="FFFFFF"/>
        </w:rPr>
      </w:pPr>
      <w:r w:rsidRPr="004750A1">
        <w:rPr>
          <w:rFonts w:ascii="Arial" w:hAnsi="Arial" w:cs="Arial"/>
          <w:i/>
          <w:sz w:val="24"/>
          <w:szCs w:val="24"/>
          <w:u w:val="single"/>
        </w:rPr>
        <w:lastRenderedPageBreak/>
        <w:t>Fresas:</w:t>
      </w:r>
      <w:r>
        <w:rPr>
          <w:rFonts w:ascii="Arial" w:hAnsi="Arial" w:cs="Arial"/>
          <w:sz w:val="24"/>
          <w:szCs w:val="24"/>
        </w:rPr>
        <w:t xml:space="preserve"> estas fresas se utilizan generalmente en la técnic</w:t>
      </w:r>
      <w:r w:rsidR="00AE6B3D">
        <w:rPr>
          <w:rFonts w:ascii="Arial" w:hAnsi="Arial" w:cs="Arial"/>
          <w:sz w:val="24"/>
          <w:szCs w:val="24"/>
        </w:rPr>
        <w:t>a autorroscante para realizar una guía piloto.</w:t>
      </w:r>
      <w:r>
        <w:rPr>
          <w:rFonts w:ascii="Arial" w:hAnsi="Arial" w:cs="Arial"/>
          <w:sz w:val="24"/>
          <w:szCs w:val="24"/>
        </w:rPr>
        <w:t xml:space="preserve"> </w:t>
      </w:r>
      <w:r w:rsidR="00AE6B3D">
        <w:rPr>
          <w:rFonts w:ascii="Arial" w:hAnsi="Arial" w:cs="Arial"/>
          <w:sz w:val="24"/>
          <w:szCs w:val="24"/>
        </w:rPr>
        <w:t>El</w:t>
      </w:r>
      <w:r>
        <w:rPr>
          <w:rFonts w:ascii="Arial" w:hAnsi="Arial" w:cs="Arial"/>
          <w:sz w:val="24"/>
          <w:szCs w:val="24"/>
        </w:rPr>
        <w:t xml:space="preserve"> diámetro </w:t>
      </w:r>
      <w:r w:rsidR="00AE6B3D">
        <w:rPr>
          <w:rFonts w:ascii="Arial" w:hAnsi="Arial" w:cs="Arial"/>
          <w:sz w:val="24"/>
          <w:szCs w:val="24"/>
        </w:rPr>
        <w:t>debe ser menor a la del minitornillo aproximadamente de 0.6 a 0.9mm</w:t>
      </w:r>
      <w:r w:rsidRPr="004750A1">
        <w:rPr>
          <w:rFonts w:ascii="Arial" w:hAnsi="Arial" w:cs="Arial"/>
          <w:color w:val="000000"/>
          <w:sz w:val="24"/>
          <w:szCs w:val="24"/>
          <w:shd w:val="clear" w:color="auto" w:fill="FFFFFF"/>
        </w:rPr>
        <w:t xml:space="preserve"> con longitudes de 24-25 y 31 mm (la más larga para </w:t>
      </w:r>
      <w:r w:rsidR="00AE6B3D">
        <w:rPr>
          <w:rFonts w:ascii="Arial" w:hAnsi="Arial" w:cs="Arial"/>
          <w:color w:val="000000"/>
          <w:sz w:val="24"/>
          <w:szCs w:val="24"/>
          <w:shd w:val="clear" w:color="auto" w:fill="FFFFFF"/>
        </w:rPr>
        <w:t>la zona palatina</w:t>
      </w:r>
      <w:r w:rsidRPr="004750A1">
        <w:rPr>
          <w:rFonts w:ascii="Arial" w:hAnsi="Arial" w:cs="Arial"/>
          <w:color w:val="000000"/>
          <w:sz w:val="24"/>
          <w:szCs w:val="24"/>
          <w:shd w:val="clear" w:color="auto" w:fill="FFFFFF"/>
        </w:rPr>
        <w:t>)</w:t>
      </w:r>
      <w:r>
        <w:rPr>
          <w:rFonts w:ascii="Arial" w:hAnsi="Arial" w:cs="Arial"/>
          <w:color w:val="000000"/>
          <w:sz w:val="24"/>
          <w:szCs w:val="24"/>
          <w:shd w:val="clear" w:color="auto" w:fill="FFFFFF"/>
        </w:rPr>
        <w:t xml:space="preserve"> </w:t>
      </w:r>
      <w:r w:rsidRPr="00B90388">
        <w:rPr>
          <w:rFonts w:ascii="Arial" w:hAnsi="Arial" w:cs="Arial"/>
          <w:b/>
          <w:color w:val="000000"/>
          <w:sz w:val="24"/>
          <w:szCs w:val="24"/>
          <w:shd w:val="clear" w:color="auto" w:fill="FFFFFF"/>
        </w:rPr>
        <w:t>(</w:t>
      </w:r>
      <w:r>
        <w:rPr>
          <w:rFonts w:ascii="Arial" w:hAnsi="Arial" w:cs="Arial"/>
          <w:b/>
          <w:color w:val="000000"/>
          <w:sz w:val="24"/>
          <w:szCs w:val="24"/>
          <w:shd w:val="clear" w:color="auto" w:fill="FFFFFF"/>
        </w:rPr>
        <w:t>figura1</w:t>
      </w:r>
      <w:r w:rsidR="000A4F78">
        <w:rPr>
          <w:rFonts w:ascii="Arial" w:hAnsi="Arial" w:cs="Arial"/>
          <w:b/>
          <w:color w:val="000000"/>
          <w:sz w:val="24"/>
          <w:szCs w:val="24"/>
          <w:shd w:val="clear" w:color="auto" w:fill="FFFFFF"/>
        </w:rPr>
        <w:t>5</w:t>
      </w:r>
      <w:r w:rsidRPr="00B90388">
        <w:rPr>
          <w:rFonts w:ascii="Arial" w:hAnsi="Arial" w:cs="Arial"/>
          <w:b/>
          <w:color w:val="000000"/>
          <w:sz w:val="24"/>
          <w:szCs w:val="24"/>
          <w:shd w:val="clear" w:color="auto" w:fill="FFFFFF"/>
        </w:rPr>
        <w:t>)</w:t>
      </w:r>
      <w:r w:rsidRPr="004750A1">
        <w:rPr>
          <w:rFonts w:ascii="Arial" w:hAnsi="Arial" w:cs="Arial"/>
          <w:color w:val="000000"/>
          <w:sz w:val="24"/>
          <w:szCs w:val="24"/>
          <w:shd w:val="clear" w:color="auto" w:fill="FFFFFF"/>
        </w:rPr>
        <w:t>.</w:t>
      </w:r>
    </w:p>
    <w:p w:rsidR="003B0B41" w:rsidRDefault="003B0B41" w:rsidP="003B0B41">
      <w:pPr>
        <w:pStyle w:val="Prrafodelista"/>
        <w:spacing w:line="360" w:lineRule="auto"/>
        <w:ind w:left="0"/>
        <w:jc w:val="center"/>
        <w:rPr>
          <w:rFonts w:ascii="Arial" w:hAnsi="Arial" w:cs="Arial"/>
          <w:color w:val="000000"/>
          <w:sz w:val="24"/>
          <w:szCs w:val="24"/>
          <w:shd w:val="clear" w:color="auto" w:fill="FFFFFF"/>
        </w:rPr>
      </w:pPr>
      <w:r>
        <w:rPr>
          <w:noProof/>
          <w:lang w:eastAsia="es-MX"/>
        </w:rPr>
        <w:drawing>
          <wp:inline distT="0" distB="0" distL="0" distR="0" wp14:anchorId="7F70253E" wp14:editId="0C51B5A9">
            <wp:extent cx="3319202" cy="2694777"/>
            <wp:effectExtent l="0" t="0" r="0" b="0"/>
            <wp:docPr id="90" name="Imagen 90" descr="Fresas Quirúrgicas - Fresado y Pu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resas Quirúrgicas - Fresado y Pulid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37438" cy="2709583"/>
                    </a:xfrm>
                    <a:prstGeom prst="rect">
                      <a:avLst/>
                    </a:prstGeom>
                    <a:noFill/>
                    <a:ln>
                      <a:noFill/>
                    </a:ln>
                  </pic:spPr>
                </pic:pic>
              </a:graphicData>
            </a:graphic>
          </wp:inline>
        </w:drawing>
      </w:r>
    </w:p>
    <w:p w:rsidR="003B0B41" w:rsidRPr="00B90388" w:rsidRDefault="000A4F78" w:rsidP="003B0B41">
      <w:pPr>
        <w:pStyle w:val="Prrafodelista"/>
        <w:spacing w:line="360" w:lineRule="auto"/>
        <w:ind w:left="0"/>
        <w:jc w:val="center"/>
        <w:rPr>
          <w:rFonts w:ascii="Arial" w:hAnsi="Arial" w:cs="Arial"/>
          <w:color w:val="000000"/>
          <w:sz w:val="20"/>
          <w:szCs w:val="20"/>
          <w:shd w:val="clear" w:color="auto" w:fill="FFFFFF"/>
        </w:rPr>
      </w:pPr>
      <w:r>
        <w:rPr>
          <w:rFonts w:ascii="Arial" w:hAnsi="Arial" w:cs="Arial"/>
          <w:b/>
          <w:color w:val="000000"/>
          <w:sz w:val="20"/>
          <w:szCs w:val="20"/>
          <w:shd w:val="clear" w:color="auto" w:fill="FFFFFF"/>
        </w:rPr>
        <w:t>Figura 15</w:t>
      </w:r>
      <w:r w:rsidR="003B0B41" w:rsidRPr="00B90388">
        <w:rPr>
          <w:rFonts w:ascii="Arial" w:hAnsi="Arial" w:cs="Arial"/>
          <w:color w:val="000000"/>
          <w:sz w:val="20"/>
          <w:szCs w:val="20"/>
          <w:shd w:val="clear" w:color="auto" w:fill="FFFFFF"/>
        </w:rPr>
        <w:t>. Imagen que muestra diferentes tipos de fresas quirúrgicas utilizadas en odontología.</w:t>
      </w:r>
    </w:p>
    <w:p w:rsidR="003B0B41" w:rsidRDefault="003B0B41" w:rsidP="003B0B41">
      <w:pPr>
        <w:pStyle w:val="Prrafodelista"/>
        <w:spacing w:line="360" w:lineRule="auto"/>
        <w:ind w:left="0"/>
        <w:jc w:val="both"/>
        <w:rPr>
          <w:rFonts w:ascii="Arial" w:hAnsi="Arial" w:cs="Arial"/>
          <w:i/>
          <w:color w:val="000000"/>
          <w:sz w:val="24"/>
          <w:szCs w:val="24"/>
          <w:u w:val="single"/>
          <w:shd w:val="clear" w:color="auto" w:fill="FFFFFF"/>
        </w:rPr>
      </w:pPr>
    </w:p>
    <w:p w:rsidR="003B0B41" w:rsidRDefault="003B0B41" w:rsidP="003B0B41">
      <w:pPr>
        <w:pStyle w:val="Prrafodelista"/>
        <w:spacing w:line="360" w:lineRule="auto"/>
        <w:ind w:left="0"/>
        <w:jc w:val="both"/>
        <w:rPr>
          <w:rFonts w:ascii="Arial" w:hAnsi="Arial" w:cs="Arial"/>
          <w:color w:val="000000"/>
          <w:sz w:val="24"/>
          <w:szCs w:val="24"/>
          <w:shd w:val="clear" w:color="auto" w:fill="FFFFFF"/>
        </w:rPr>
      </w:pPr>
      <w:r w:rsidRPr="00662962">
        <w:rPr>
          <w:rFonts w:ascii="Arial" w:hAnsi="Arial" w:cs="Arial"/>
          <w:i/>
          <w:color w:val="000000"/>
          <w:sz w:val="24"/>
          <w:szCs w:val="24"/>
          <w:u w:val="single"/>
          <w:shd w:val="clear" w:color="auto" w:fill="FFFFFF"/>
        </w:rPr>
        <w:t>Jeringa tipo carpule y anestésico loca</w:t>
      </w:r>
      <w:r w:rsidR="00AE6B3D">
        <w:rPr>
          <w:rFonts w:ascii="Arial" w:hAnsi="Arial" w:cs="Arial"/>
          <w:i/>
          <w:color w:val="000000"/>
          <w:sz w:val="24"/>
          <w:szCs w:val="24"/>
          <w:u w:val="single"/>
          <w:shd w:val="clear" w:color="auto" w:fill="FFFFFF"/>
        </w:rPr>
        <w:t>l:</w:t>
      </w:r>
      <w:r w:rsidR="00AE6B3D" w:rsidRPr="00AE6B3D">
        <w:rPr>
          <w:rFonts w:ascii="Arial" w:hAnsi="Arial" w:cs="Arial"/>
          <w:color w:val="000000"/>
          <w:sz w:val="24"/>
          <w:szCs w:val="24"/>
          <w:shd w:val="clear" w:color="auto" w:fill="FFFFFF"/>
        </w:rPr>
        <w:t xml:space="preserve"> es importante recalcar que</w:t>
      </w:r>
      <w:r>
        <w:rPr>
          <w:rFonts w:ascii="Arial" w:hAnsi="Arial" w:cs="Arial"/>
          <w:color w:val="000000"/>
          <w:sz w:val="24"/>
          <w:szCs w:val="24"/>
          <w:shd w:val="clear" w:color="auto" w:fill="FFFFFF"/>
        </w:rPr>
        <w:t xml:space="preserve"> en la mayoría de los casos </w:t>
      </w:r>
      <w:r w:rsidRPr="00B90388">
        <w:rPr>
          <w:rFonts w:ascii="Arial" w:hAnsi="Arial" w:cs="Arial"/>
          <w:color w:val="000000"/>
          <w:sz w:val="24"/>
          <w:szCs w:val="24"/>
          <w:shd w:val="clear" w:color="auto" w:fill="FFFFFF"/>
        </w:rPr>
        <w:t>también</w:t>
      </w:r>
      <w:r w:rsidR="00AE6B3D">
        <w:rPr>
          <w:rFonts w:ascii="Arial" w:hAnsi="Arial" w:cs="Arial"/>
          <w:color w:val="000000"/>
          <w:sz w:val="24"/>
          <w:szCs w:val="24"/>
          <w:shd w:val="clear" w:color="auto" w:fill="FFFFFF"/>
        </w:rPr>
        <w:t xml:space="preserve"> solo</w:t>
      </w:r>
      <w:r w:rsidRPr="00B90388">
        <w:rPr>
          <w:rFonts w:ascii="Arial" w:hAnsi="Arial" w:cs="Arial"/>
          <w:color w:val="000000"/>
          <w:sz w:val="24"/>
          <w:szCs w:val="24"/>
          <w:shd w:val="clear" w:color="auto" w:fill="FFFFFF"/>
        </w:rPr>
        <w:t xml:space="preserve"> se utiliza la anestesia tópica</w:t>
      </w:r>
      <w:r w:rsidR="000A4F78">
        <w:rPr>
          <w:rFonts w:ascii="Arial" w:hAnsi="Arial" w:cs="Arial"/>
          <w:b/>
          <w:color w:val="000000"/>
          <w:sz w:val="24"/>
          <w:szCs w:val="24"/>
          <w:shd w:val="clear" w:color="auto" w:fill="FFFFFF"/>
        </w:rPr>
        <w:t xml:space="preserve"> (figura 16</w:t>
      </w:r>
      <w:r w:rsidRPr="006B669B">
        <w:rPr>
          <w:rFonts w:ascii="Arial" w:hAnsi="Arial" w:cs="Arial"/>
          <w:b/>
          <w:color w:val="000000"/>
          <w:sz w:val="24"/>
          <w:szCs w:val="24"/>
          <w:shd w:val="clear" w:color="auto" w:fill="FFFFFF"/>
        </w:rPr>
        <w:t>)</w:t>
      </w:r>
      <w:r w:rsidRPr="006B669B">
        <w:rPr>
          <w:rFonts w:ascii="Arial" w:hAnsi="Arial" w:cs="Arial"/>
          <w:color w:val="000000"/>
          <w:sz w:val="24"/>
          <w:szCs w:val="24"/>
          <w:shd w:val="clear" w:color="auto" w:fill="FFFFFF"/>
        </w:rPr>
        <w:t>.</w:t>
      </w:r>
      <w:r w:rsidR="00AE6B3D" w:rsidRPr="00AE6B3D">
        <w:rPr>
          <w:rFonts w:ascii="Arial" w:hAnsi="Arial" w:cs="Arial"/>
          <w:color w:val="000000"/>
          <w:sz w:val="24"/>
          <w:szCs w:val="24"/>
          <w:shd w:val="clear" w:color="auto" w:fill="FFFFFF"/>
          <w:vertAlign w:val="superscript"/>
        </w:rPr>
        <w:t>19</w:t>
      </w:r>
    </w:p>
    <w:p w:rsidR="003B0B41" w:rsidRDefault="003B0B41" w:rsidP="003B0B41">
      <w:pPr>
        <w:pStyle w:val="Prrafodelista"/>
        <w:spacing w:line="360" w:lineRule="auto"/>
        <w:ind w:left="0"/>
        <w:jc w:val="both"/>
        <w:rPr>
          <w:rFonts w:ascii="Arial" w:hAnsi="Arial" w:cs="Arial"/>
          <w:i/>
          <w:color w:val="000000"/>
          <w:sz w:val="24"/>
          <w:szCs w:val="24"/>
          <w:u w:val="single"/>
          <w:shd w:val="clear" w:color="auto" w:fill="FFFFFF"/>
        </w:rPr>
      </w:pPr>
    </w:p>
    <w:p w:rsidR="003B0B41" w:rsidRPr="00D27966" w:rsidRDefault="003B0B41" w:rsidP="003B0B41">
      <w:pPr>
        <w:pStyle w:val="Prrafodelista"/>
        <w:spacing w:line="360" w:lineRule="auto"/>
        <w:ind w:left="0"/>
        <w:jc w:val="center"/>
        <w:rPr>
          <w:noProof/>
          <w:lang w:eastAsia="es-MX"/>
        </w:rPr>
      </w:pPr>
      <w:r>
        <w:rPr>
          <w:noProof/>
          <w:lang w:eastAsia="es-MX"/>
        </w:rPr>
        <w:t xml:space="preserve">  </w:t>
      </w:r>
      <w:r>
        <w:rPr>
          <w:noProof/>
          <w:lang w:eastAsia="es-MX"/>
        </w:rPr>
        <w:drawing>
          <wp:inline distT="0" distB="0" distL="0" distR="0" wp14:anchorId="35B2CADE" wp14:editId="271D8283">
            <wp:extent cx="2773992" cy="2035628"/>
            <wp:effectExtent l="0" t="0" r="7620" b="3175"/>
            <wp:docPr id="23" name="Imagen 23" descr="Aspiject® - PAIN MANAGEMENT category - Septod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piject® - PAIN MANAGEMENT category - Septodon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43502" cy="2086636"/>
                    </a:xfrm>
                    <a:prstGeom prst="rect">
                      <a:avLst/>
                    </a:prstGeom>
                    <a:noFill/>
                    <a:ln>
                      <a:noFill/>
                    </a:ln>
                  </pic:spPr>
                </pic:pic>
              </a:graphicData>
            </a:graphic>
          </wp:inline>
        </w:drawing>
      </w:r>
    </w:p>
    <w:p w:rsidR="003B0B41" w:rsidRDefault="000A4F78" w:rsidP="003B0B41">
      <w:pPr>
        <w:pStyle w:val="Prrafodelista"/>
        <w:spacing w:line="360" w:lineRule="auto"/>
        <w:ind w:left="0"/>
        <w:jc w:val="center"/>
        <w:rPr>
          <w:rFonts w:ascii="Arial" w:hAnsi="Arial" w:cs="Arial"/>
          <w:sz w:val="20"/>
          <w:szCs w:val="20"/>
        </w:rPr>
      </w:pPr>
      <w:r>
        <w:rPr>
          <w:rFonts w:ascii="Arial" w:hAnsi="Arial" w:cs="Arial"/>
          <w:b/>
          <w:sz w:val="20"/>
          <w:szCs w:val="20"/>
        </w:rPr>
        <w:t>Figura 16</w:t>
      </w:r>
      <w:r w:rsidR="003B0B41" w:rsidRPr="00A34E47">
        <w:rPr>
          <w:rFonts w:ascii="Arial" w:hAnsi="Arial" w:cs="Arial"/>
          <w:b/>
          <w:sz w:val="20"/>
          <w:szCs w:val="20"/>
        </w:rPr>
        <w:t>.</w:t>
      </w:r>
      <w:r w:rsidR="003B0B41" w:rsidRPr="00A34E47">
        <w:rPr>
          <w:rFonts w:ascii="Arial" w:hAnsi="Arial" w:cs="Arial"/>
          <w:sz w:val="20"/>
          <w:szCs w:val="20"/>
        </w:rPr>
        <w:t xml:space="preserve"> </w:t>
      </w:r>
      <w:r w:rsidR="003B0B41">
        <w:rPr>
          <w:rFonts w:ascii="Arial" w:hAnsi="Arial" w:cs="Arial"/>
          <w:sz w:val="20"/>
          <w:szCs w:val="20"/>
        </w:rPr>
        <w:t>Jeringa carpule</w:t>
      </w:r>
      <w:r w:rsidR="003B0B41" w:rsidRPr="00A34E47">
        <w:rPr>
          <w:rFonts w:ascii="Arial" w:hAnsi="Arial" w:cs="Arial"/>
          <w:sz w:val="20"/>
          <w:szCs w:val="20"/>
        </w:rPr>
        <w:t xml:space="preserve"> </w:t>
      </w:r>
    </w:p>
    <w:p w:rsidR="003B0B41" w:rsidRDefault="003B0B41" w:rsidP="003B0B41">
      <w:pPr>
        <w:pStyle w:val="Prrafodelista"/>
        <w:spacing w:line="360" w:lineRule="auto"/>
        <w:ind w:left="0"/>
        <w:jc w:val="center"/>
        <w:rPr>
          <w:rFonts w:ascii="Arial" w:hAnsi="Arial" w:cs="Arial"/>
          <w:sz w:val="20"/>
          <w:szCs w:val="20"/>
        </w:rPr>
      </w:pPr>
    </w:p>
    <w:p w:rsidR="003B0B41" w:rsidRDefault="003B0B41" w:rsidP="003B0B41">
      <w:pPr>
        <w:pStyle w:val="Prrafodelista"/>
        <w:spacing w:line="360" w:lineRule="auto"/>
        <w:ind w:left="0"/>
        <w:jc w:val="center"/>
        <w:rPr>
          <w:rFonts w:ascii="Arial" w:hAnsi="Arial" w:cs="Arial"/>
          <w:sz w:val="20"/>
          <w:szCs w:val="20"/>
        </w:rPr>
      </w:pPr>
    </w:p>
    <w:p w:rsidR="003B0B41" w:rsidRDefault="003B0B41" w:rsidP="003B0B41">
      <w:pPr>
        <w:pStyle w:val="Prrafodelista"/>
        <w:spacing w:line="360" w:lineRule="auto"/>
        <w:ind w:left="0"/>
        <w:jc w:val="center"/>
        <w:rPr>
          <w:rFonts w:ascii="Arial" w:hAnsi="Arial" w:cs="Arial"/>
          <w:sz w:val="20"/>
          <w:szCs w:val="20"/>
        </w:rPr>
      </w:pPr>
    </w:p>
    <w:p w:rsidR="003B0B41" w:rsidRPr="00D43C33" w:rsidRDefault="003B0B41" w:rsidP="00AE6B3D">
      <w:pPr>
        <w:pStyle w:val="Prrafodelista"/>
        <w:spacing w:line="360" w:lineRule="auto"/>
        <w:ind w:left="0"/>
        <w:rPr>
          <w:rFonts w:ascii="Arial" w:hAnsi="Arial" w:cs="Arial"/>
          <w:sz w:val="20"/>
          <w:szCs w:val="20"/>
        </w:rPr>
      </w:pPr>
    </w:p>
    <w:p w:rsidR="003B0B41" w:rsidRDefault="00136A8E" w:rsidP="009F319E">
      <w:pPr>
        <w:pStyle w:val="Prrafodelista"/>
        <w:spacing w:line="360" w:lineRule="auto"/>
        <w:ind w:left="0"/>
        <w:outlineLvl w:val="1"/>
        <w:rPr>
          <w:rFonts w:ascii="Arial" w:hAnsi="Arial" w:cs="Arial"/>
          <w:b/>
          <w:sz w:val="24"/>
          <w:szCs w:val="24"/>
        </w:rPr>
      </w:pPr>
      <w:bookmarkStart w:id="31" w:name="_Toc38834469"/>
      <w:bookmarkStart w:id="32" w:name="_Toc41502953"/>
      <w:r>
        <w:rPr>
          <w:rFonts w:ascii="Arial" w:hAnsi="Arial" w:cs="Arial"/>
          <w:b/>
          <w:sz w:val="24"/>
          <w:szCs w:val="24"/>
        </w:rPr>
        <w:lastRenderedPageBreak/>
        <w:t>4.2</w:t>
      </w:r>
      <w:r w:rsidR="003B0B41" w:rsidRPr="0083209C">
        <w:rPr>
          <w:rFonts w:ascii="Arial" w:hAnsi="Arial" w:cs="Arial"/>
          <w:b/>
          <w:sz w:val="24"/>
          <w:szCs w:val="24"/>
        </w:rPr>
        <w:t xml:space="preserve"> </w:t>
      </w:r>
      <w:r w:rsidR="003B0B41">
        <w:rPr>
          <w:rFonts w:ascii="Arial" w:hAnsi="Arial" w:cs="Arial"/>
          <w:b/>
          <w:sz w:val="24"/>
          <w:szCs w:val="24"/>
        </w:rPr>
        <w:t>C</w:t>
      </w:r>
      <w:r w:rsidR="003B0B41" w:rsidRPr="0083209C">
        <w:rPr>
          <w:rFonts w:ascii="Arial" w:hAnsi="Arial" w:cs="Arial"/>
          <w:b/>
          <w:sz w:val="24"/>
          <w:szCs w:val="24"/>
        </w:rPr>
        <w:t>onsideraciones anatómicas para la inserción del minitornillo.</w:t>
      </w:r>
      <w:bookmarkEnd w:id="31"/>
      <w:bookmarkEnd w:id="32"/>
    </w:p>
    <w:p w:rsidR="003B0B41" w:rsidRDefault="003B0B41" w:rsidP="003B0B41">
      <w:pPr>
        <w:pStyle w:val="Prrafodelista"/>
        <w:spacing w:line="360" w:lineRule="auto"/>
        <w:ind w:left="0"/>
        <w:jc w:val="center"/>
        <w:rPr>
          <w:rFonts w:ascii="Arial" w:hAnsi="Arial" w:cs="Arial"/>
          <w:b/>
          <w:sz w:val="24"/>
          <w:szCs w:val="24"/>
        </w:rPr>
      </w:pPr>
    </w:p>
    <w:p w:rsidR="003B0B41" w:rsidRPr="007F5D12" w:rsidRDefault="003B0B41" w:rsidP="003B0B41">
      <w:pPr>
        <w:pStyle w:val="Prrafodelista"/>
        <w:spacing w:line="360" w:lineRule="auto"/>
        <w:ind w:left="0"/>
        <w:jc w:val="both"/>
        <w:rPr>
          <w:rFonts w:ascii="Arial" w:hAnsi="Arial" w:cs="Arial"/>
          <w:sz w:val="24"/>
          <w:szCs w:val="24"/>
        </w:rPr>
      </w:pPr>
      <w:r w:rsidRPr="007F5D12">
        <w:rPr>
          <w:rFonts w:ascii="Arial" w:hAnsi="Arial" w:cs="Arial"/>
          <w:sz w:val="24"/>
          <w:szCs w:val="24"/>
        </w:rPr>
        <w:t>Para una correcta selección del sitio de im</w:t>
      </w:r>
      <w:r w:rsidR="00AE6B3D">
        <w:rPr>
          <w:rFonts w:ascii="Arial" w:hAnsi="Arial" w:cs="Arial"/>
          <w:sz w:val="24"/>
          <w:szCs w:val="24"/>
        </w:rPr>
        <w:t>plantación se debe tener un gran conocimiento</w:t>
      </w:r>
      <w:r w:rsidRPr="007F5D12">
        <w:rPr>
          <w:rFonts w:ascii="Arial" w:hAnsi="Arial" w:cs="Arial"/>
          <w:sz w:val="24"/>
          <w:szCs w:val="24"/>
        </w:rPr>
        <w:t xml:space="preserve"> de la anatomía quirúrgica y del tipo</w:t>
      </w:r>
      <w:r w:rsidR="00AE6B3D">
        <w:rPr>
          <w:rFonts w:ascii="Arial" w:hAnsi="Arial" w:cs="Arial"/>
          <w:sz w:val="24"/>
          <w:szCs w:val="24"/>
        </w:rPr>
        <w:t xml:space="preserve"> de tejido</w:t>
      </w:r>
      <w:r w:rsidRPr="007F5D12">
        <w:rPr>
          <w:rFonts w:ascii="Arial" w:hAnsi="Arial" w:cs="Arial"/>
          <w:sz w:val="24"/>
          <w:szCs w:val="24"/>
        </w:rPr>
        <w:t xml:space="preserve"> óseo, </w:t>
      </w:r>
      <w:r>
        <w:rPr>
          <w:rFonts w:ascii="Arial" w:hAnsi="Arial" w:cs="Arial"/>
          <w:sz w:val="24"/>
          <w:szCs w:val="24"/>
        </w:rPr>
        <w:t>teniendo como auxiliar</w:t>
      </w:r>
      <w:r w:rsidR="00AE6B3D">
        <w:rPr>
          <w:rFonts w:ascii="Arial" w:hAnsi="Arial" w:cs="Arial"/>
          <w:sz w:val="24"/>
          <w:szCs w:val="24"/>
        </w:rPr>
        <w:t xml:space="preserve"> diagnóstico más preciso</w:t>
      </w:r>
      <w:r w:rsidRPr="007F5D12">
        <w:rPr>
          <w:rFonts w:ascii="Arial" w:hAnsi="Arial" w:cs="Arial"/>
          <w:sz w:val="24"/>
          <w:szCs w:val="24"/>
        </w:rPr>
        <w:t xml:space="preserve"> la tomografía</w:t>
      </w:r>
      <w:r>
        <w:rPr>
          <w:rFonts w:ascii="Arial" w:hAnsi="Arial" w:cs="Arial"/>
          <w:sz w:val="24"/>
          <w:szCs w:val="24"/>
        </w:rPr>
        <w:t xml:space="preserve"> computarizada (Cone Beam) </w:t>
      </w:r>
      <w:r w:rsidR="000A4F78">
        <w:rPr>
          <w:rFonts w:ascii="Arial" w:hAnsi="Arial" w:cs="Arial"/>
          <w:b/>
          <w:sz w:val="24"/>
          <w:szCs w:val="24"/>
        </w:rPr>
        <w:t>(figura 17</w:t>
      </w:r>
      <w:r w:rsidRPr="00DD6BD1">
        <w:rPr>
          <w:rFonts w:ascii="Arial" w:hAnsi="Arial" w:cs="Arial"/>
          <w:b/>
          <w:sz w:val="24"/>
          <w:szCs w:val="24"/>
        </w:rPr>
        <w:t>).</w:t>
      </w:r>
    </w:p>
    <w:p w:rsidR="003B0B41" w:rsidRDefault="003B0B41" w:rsidP="003B0B41">
      <w:pPr>
        <w:pStyle w:val="Prrafodelista"/>
        <w:spacing w:line="360" w:lineRule="auto"/>
        <w:ind w:left="0"/>
        <w:jc w:val="center"/>
        <w:rPr>
          <w:rFonts w:ascii="Arial" w:hAnsi="Arial" w:cs="Arial"/>
          <w:sz w:val="24"/>
          <w:szCs w:val="24"/>
        </w:rPr>
      </w:pPr>
      <w:r>
        <w:rPr>
          <w:noProof/>
          <w:lang w:eastAsia="es-MX"/>
        </w:rPr>
        <w:drawing>
          <wp:inline distT="0" distB="0" distL="0" distR="0" wp14:anchorId="3224A997" wp14:editId="438AE311">
            <wp:extent cx="3141689" cy="1761066"/>
            <wp:effectExtent l="0" t="0" r="1905" b="0"/>
            <wp:docPr id="2" name="Imagen 2" descr="H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N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74953" cy="1779712"/>
                    </a:xfrm>
                    <a:prstGeom prst="rect">
                      <a:avLst/>
                    </a:prstGeom>
                    <a:noFill/>
                    <a:ln>
                      <a:noFill/>
                    </a:ln>
                  </pic:spPr>
                </pic:pic>
              </a:graphicData>
            </a:graphic>
          </wp:inline>
        </w:drawing>
      </w:r>
    </w:p>
    <w:p w:rsidR="003B0B41" w:rsidRPr="00A34E47" w:rsidRDefault="000A4F78" w:rsidP="003B0B41">
      <w:pPr>
        <w:pStyle w:val="Prrafodelista"/>
        <w:spacing w:line="360" w:lineRule="auto"/>
        <w:ind w:left="0"/>
        <w:jc w:val="center"/>
        <w:rPr>
          <w:rFonts w:ascii="Arial" w:hAnsi="Arial" w:cs="Arial"/>
        </w:rPr>
      </w:pPr>
      <w:r>
        <w:rPr>
          <w:rFonts w:ascii="Arial" w:hAnsi="Arial" w:cs="Arial"/>
          <w:b/>
        </w:rPr>
        <w:t>Figura 17</w:t>
      </w:r>
      <w:r w:rsidR="003B0B41" w:rsidRPr="00A34E47">
        <w:rPr>
          <w:rFonts w:ascii="Arial" w:hAnsi="Arial" w:cs="Arial"/>
          <w:b/>
        </w:rPr>
        <w:t>.</w:t>
      </w:r>
      <w:r>
        <w:rPr>
          <w:rFonts w:ascii="Arial" w:hAnsi="Arial" w:cs="Arial"/>
          <w:b/>
        </w:rPr>
        <w:t xml:space="preserve"> </w:t>
      </w:r>
      <w:r w:rsidR="003B0B41" w:rsidRPr="00A34E47">
        <w:rPr>
          <w:rFonts w:ascii="Arial" w:hAnsi="Arial" w:cs="Arial"/>
        </w:rPr>
        <w:t>Imagen de una tomografía computarizada utilizada como auxiliar para evaluar el tipo óseo en 3 diferentes planos.</w:t>
      </w:r>
    </w:p>
    <w:p w:rsidR="003B0B41" w:rsidRPr="007F5D12" w:rsidRDefault="003B0B41" w:rsidP="003B0B41">
      <w:pPr>
        <w:pStyle w:val="Prrafodelista"/>
        <w:spacing w:line="360" w:lineRule="auto"/>
        <w:ind w:left="0"/>
        <w:jc w:val="center"/>
        <w:rPr>
          <w:rFonts w:ascii="Arial" w:hAnsi="Arial" w:cs="Arial"/>
          <w:sz w:val="24"/>
          <w:szCs w:val="24"/>
        </w:rPr>
      </w:pPr>
    </w:p>
    <w:p w:rsidR="003B0B41" w:rsidRPr="007F5D12" w:rsidRDefault="003B0B41" w:rsidP="003B0B41">
      <w:pPr>
        <w:pStyle w:val="Prrafodelista"/>
        <w:spacing w:line="360" w:lineRule="auto"/>
        <w:ind w:left="0"/>
        <w:jc w:val="both"/>
        <w:rPr>
          <w:rFonts w:ascii="Arial" w:hAnsi="Arial" w:cs="Arial"/>
          <w:sz w:val="24"/>
          <w:szCs w:val="24"/>
        </w:rPr>
      </w:pPr>
      <w:r w:rsidRPr="007F5D12">
        <w:rPr>
          <w:rFonts w:ascii="Arial" w:hAnsi="Arial" w:cs="Arial"/>
          <w:sz w:val="24"/>
          <w:szCs w:val="24"/>
        </w:rPr>
        <w:t>Según su calidad</w:t>
      </w:r>
      <w:r>
        <w:rPr>
          <w:rFonts w:ascii="Arial" w:hAnsi="Arial" w:cs="Arial"/>
          <w:sz w:val="24"/>
          <w:szCs w:val="24"/>
        </w:rPr>
        <w:t>,</w:t>
      </w:r>
      <w:r w:rsidR="00AE6B3D">
        <w:rPr>
          <w:rFonts w:ascii="Arial" w:hAnsi="Arial" w:cs="Arial"/>
          <w:sz w:val="24"/>
          <w:szCs w:val="24"/>
        </w:rPr>
        <w:t xml:space="preserve"> el tejido</w:t>
      </w:r>
      <w:r w:rsidRPr="007F5D12">
        <w:rPr>
          <w:rFonts w:ascii="Arial" w:hAnsi="Arial" w:cs="Arial"/>
          <w:sz w:val="24"/>
          <w:szCs w:val="24"/>
        </w:rPr>
        <w:t xml:space="preserve"> óseo se divide en 4 tipos</w:t>
      </w:r>
      <w:r>
        <w:rPr>
          <w:rFonts w:ascii="Arial" w:hAnsi="Arial" w:cs="Arial"/>
          <w:sz w:val="24"/>
          <w:szCs w:val="24"/>
        </w:rPr>
        <w:t xml:space="preserve"> </w:t>
      </w:r>
      <w:r w:rsidR="000A4F78">
        <w:rPr>
          <w:rFonts w:ascii="Arial" w:hAnsi="Arial" w:cs="Arial"/>
          <w:b/>
          <w:sz w:val="24"/>
          <w:szCs w:val="24"/>
        </w:rPr>
        <w:t>(figura 18</w:t>
      </w:r>
      <w:r w:rsidRPr="00DD6BD1">
        <w:rPr>
          <w:rFonts w:ascii="Arial" w:hAnsi="Arial" w:cs="Arial"/>
          <w:b/>
          <w:sz w:val="24"/>
          <w:szCs w:val="24"/>
        </w:rPr>
        <w:t>)</w:t>
      </w:r>
      <w:r w:rsidRPr="007F5D12">
        <w:rPr>
          <w:rFonts w:ascii="Arial" w:hAnsi="Arial" w:cs="Arial"/>
          <w:sz w:val="24"/>
          <w:szCs w:val="24"/>
        </w:rPr>
        <w:t xml:space="preserve">, siendo el </w:t>
      </w:r>
      <w:r w:rsidRPr="006E51D3">
        <w:rPr>
          <w:rFonts w:ascii="Arial" w:hAnsi="Arial" w:cs="Arial"/>
          <w:b/>
          <w:sz w:val="24"/>
          <w:szCs w:val="24"/>
        </w:rPr>
        <w:t>tipo 1 y 2</w:t>
      </w:r>
      <w:r w:rsidRPr="007F5D12">
        <w:rPr>
          <w:rFonts w:ascii="Arial" w:hAnsi="Arial" w:cs="Arial"/>
          <w:sz w:val="24"/>
          <w:szCs w:val="24"/>
        </w:rPr>
        <w:t xml:space="preserve"> los de mejor calidad y por lo tanto los más recomendados para la implantación del minitornillo:</w:t>
      </w:r>
    </w:p>
    <w:p w:rsidR="003B0B41" w:rsidRPr="006E51D3" w:rsidRDefault="003B0B41" w:rsidP="003B0B41">
      <w:pPr>
        <w:pStyle w:val="Prrafodelista"/>
        <w:numPr>
          <w:ilvl w:val="0"/>
          <w:numId w:val="18"/>
        </w:numPr>
        <w:spacing w:line="360" w:lineRule="auto"/>
        <w:jc w:val="both"/>
        <w:rPr>
          <w:rFonts w:ascii="Arial" w:hAnsi="Arial" w:cs="Arial"/>
          <w:sz w:val="24"/>
          <w:szCs w:val="24"/>
        </w:rPr>
      </w:pPr>
      <w:r w:rsidRPr="006E51D3">
        <w:rPr>
          <w:rFonts w:ascii="Arial" w:hAnsi="Arial" w:cs="Arial"/>
          <w:sz w:val="24"/>
          <w:szCs w:val="24"/>
        </w:rPr>
        <w:t>Tipo 1 (hueso compacto denso).</w:t>
      </w:r>
    </w:p>
    <w:p w:rsidR="003B0B41" w:rsidRPr="006E51D3" w:rsidRDefault="003B0B41" w:rsidP="003B0B41">
      <w:pPr>
        <w:pStyle w:val="Prrafodelista"/>
        <w:numPr>
          <w:ilvl w:val="0"/>
          <w:numId w:val="18"/>
        </w:numPr>
        <w:spacing w:line="360" w:lineRule="auto"/>
        <w:jc w:val="both"/>
        <w:rPr>
          <w:rFonts w:ascii="Arial" w:hAnsi="Arial" w:cs="Arial"/>
          <w:sz w:val="24"/>
          <w:szCs w:val="24"/>
        </w:rPr>
      </w:pPr>
      <w:r w:rsidRPr="006E51D3">
        <w:rPr>
          <w:rFonts w:ascii="Arial" w:hAnsi="Arial" w:cs="Arial"/>
          <w:sz w:val="24"/>
          <w:szCs w:val="24"/>
        </w:rPr>
        <w:t>Tipo 2 (hueso compacto poroso).</w:t>
      </w:r>
    </w:p>
    <w:p w:rsidR="003B0B41" w:rsidRPr="007F5D12" w:rsidRDefault="003B0B41" w:rsidP="003B0B41">
      <w:pPr>
        <w:pStyle w:val="Prrafodelista"/>
        <w:numPr>
          <w:ilvl w:val="0"/>
          <w:numId w:val="18"/>
        </w:numPr>
        <w:spacing w:line="360" w:lineRule="auto"/>
        <w:jc w:val="both"/>
        <w:rPr>
          <w:rFonts w:ascii="Arial" w:hAnsi="Arial" w:cs="Arial"/>
          <w:sz w:val="24"/>
          <w:szCs w:val="24"/>
        </w:rPr>
      </w:pPr>
      <w:r w:rsidRPr="007F5D12">
        <w:rPr>
          <w:rFonts w:ascii="Arial" w:hAnsi="Arial" w:cs="Arial"/>
          <w:sz w:val="24"/>
          <w:szCs w:val="24"/>
        </w:rPr>
        <w:t>Tipo 3 (hueso trabecular denso).</w:t>
      </w:r>
    </w:p>
    <w:p w:rsidR="003B0B41" w:rsidRPr="000A4F78" w:rsidRDefault="003B0B41" w:rsidP="003B0B41">
      <w:pPr>
        <w:pStyle w:val="Prrafodelista"/>
        <w:numPr>
          <w:ilvl w:val="0"/>
          <w:numId w:val="18"/>
        </w:numPr>
        <w:spacing w:line="360" w:lineRule="auto"/>
        <w:jc w:val="both"/>
        <w:rPr>
          <w:rFonts w:ascii="Arial" w:hAnsi="Arial" w:cs="Arial"/>
          <w:sz w:val="24"/>
          <w:szCs w:val="24"/>
        </w:rPr>
      </w:pPr>
      <w:r w:rsidRPr="007F5D12">
        <w:rPr>
          <w:rFonts w:ascii="Arial" w:hAnsi="Arial" w:cs="Arial"/>
          <w:sz w:val="24"/>
          <w:szCs w:val="24"/>
        </w:rPr>
        <w:t>Tipo 4 (hueso trabecular poroso).</w:t>
      </w:r>
      <w:r w:rsidR="00B56309">
        <w:rPr>
          <w:rFonts w:ascii="Arial" w:hAnsi="Arial" w:cs="Arial"/>
          <w:sz w:val="24"/>
          <w:szCs w:val="24"/>
          <w:vertAlign w:val="superscript"/>
        </w:rPr>
        <w:t>20</w:t>
      </w:r>
    </w:p>
    <w:p w:rsidR="000A4F78" w:rsidRDefault="000A4F78" w:rsidP="0036754D">
      <w:pPr>
        <w:pStyle w:val="Prrafodelista"/>
        <w:spacing w:line="360" w:lineRule="auto"/>
        <w:jc w:val="both"/>
        <w:rPr>
          <w:rFonts w:ascii="Arial" w:hAnsi="Arial" w:cs="Arial"/>
          <w:sz w:val="24"/>
          <w:szCs w:val="24"/>
        </w:rPr>
      </w:pPr>
      <w:r>
        <w:rPr>
          <w:noProof/>
          <w:lang w:eastAsia="es-MX"/>
        </w:rPr>
        <w:drawing>
          <wp:anchor distT="0" distB="0" distL="114300" distR="114300" simplePos="0" relativeHeight="251667456" behindDoc="0" locked="0" layoutInCell="1" allowOverlap="1" wp14:anchorId="4235DB84" wp14:editId="273336B7">
            <wp:simplePos x="0" y="0"/>
            <wp:positionH relativeFrom="margin">
              <wp:posOffset>1120775</wp:posOffset>
            </wp:positionH>
            <wp:positionV relativeFrom="paragraph">
              <wp:posOffset>27305</wp:posOffset>
            </wp:positionV>
            <wp:extent cx="3508375" cy="1732915"/>
            <wp:effectExtent l="0" t="0" r="0" b="635"/>
            <wp:wrapSquare wrapText="bothSides"/>
            <wp:docPr id="10" name="Imagen 10" descr="PARP: Predicción diagnóstica para la elección de estrategi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RP: Predicción diagnóstica para la elección de estrategias ..."/>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12548"/>
                    <a:stretch/>
                  </pic:blipFill>
                  <pic:spPr bwMode="auto">
                    <a:xfrm>
                      <a:off x="0" y="0"/>
                      <a:ext cx="3508375" cy="17329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B0B41" w:rsidRDefault="003B0B41" w:rsidP="003B0B41">
      <w:pPr>
        <w:spacing w:line="360" w:lineRule="auto"/>
        <w:rPr>
          <w:rFonts w:ascii="Arial" w:hAnsi="Arial" w:cs="Arial"/>
          <w:sz w:val="24"/>
          <w:szCs w:val="24"/>
        </w:rPr>
      </w:pPr>
      <w:r>
        <w:rPr>
          <w:rFonts w:ascii="Arial" w:hAnsi="Arial" w:cs="Arial"/>
          <w:sz w:val="24"/>
          <w:szCs w:val="24"/>
        </w:rPr>
        <w:t xml:space="preserve">                                                                           </w:t>
      </w:r>
    </w:p>
    <w:p w:rsidR="003B0B41" w:rsidRDefault="003B0B41" w:rsidP="003B0B41">
      <w:pPr>
        <w:spacing w:line="360" w:lineRule="auto"/>
        <w:rPr>
          <w:rFonts w:ascii="Arial" w:hAnsi="Arial" w:cs="Arial"/>
          <w:sz w:val="24"/>
          <w:szCs w:val="24"/>
        </w:rPr>
      </w:pPr>
    </w:p>
    <w:p w:rsidR="003B0B41" w:rsidRDefault="003B0B41" w:rsidP="003B0B41">
      <w:pPr>
        <w:spacing w:line="360" w:lineRule="auto"/>
        <w:rPr>
          <w:rFonts w:ascii="Arial" w:hAnsi="Arial" w:cs="Arial"/>
          <w:sz w:val="24"/>
          <w:szCs w:val="24"/>
        </w:rPr>
      </w:pPr>
    </w:p>
    <w:p w:rsidR="003B0B41" w:rsidRDefault="003B0B41" w:rsidP="003B0B41">
      <w:pPr>
        <w:spacing w:line="360" w:lineRule="auto"/>
        <w:rPr>
          <w:rFonts w:ascii="Arial" w:hAnsi="Arial" w:cs="Arial"/>
          <w:sz w:val="24"/>
          <w:szCs w:val="24"/>
        </w:rPr>
      </w:pPr>
    </w:p>
    <w:p w:rsidR="003B0B41" w:rsidRPr="001C04B7" w:rsidRDefault="000A4F78" w:rsidP="003B0B41">
      <w:pPr>
        <w:spacing w:line="360" w:lineRule="auto"/>
        <w:jc w:val="center"/>
        <w:rPr>
          <w:rFonts w:ascii="Arial" w:hAnsi="Arial" w:cs="Arial"/>
          <w:sz w:val="20"/>
          <w:szCs w:val="20"/>
        </w:rPr>
      </w:pPr>
      <w:r>
        <w:rPr>
          <w:rFonts w:ascii="Arial" w:hAnsi="Arial" w:cs="Arial"/>
          <w:b/>
          <w:sz w:val="20"/>
          <w:szCs w:val="20"/>
        </w:rPr>
        <w:t>Figura 18</w:t>
      </w:r>
      <w:r w:rsidR="003B0B41" w:rsidRPr="00A34E47">
        <w:rPr>
          <w:rFonts w:ascii="Arial" w:hAnsi="Arial" w:cs="Arial"/>
          <w:b/>
          <w:sz w:val="20"/>
          <w:szCs w:val="20"/>
        </w:rPr>
        <w:t>.</w:t>
      </w:r>
      <w:r w:rsidR="003B0B41" w:rsidRPr="00A34E47">
        <w:rPr>
          <w:rFonts w:ascii="Arial" w:hAnsi="Arial" w:cs="Arial"/>
          <w:sz w:val="20"/>
          <w:szCs w:val="20"/>
        </w:rPr>
        <w:t xml:space="preserve"> Cuatro tipos de calidad ósea.</w:t>
      </w:r>
    </w:p>
    <w:p w:rsidR="003B0B41" w:rsidRDefault="003B0B41" w:rsidP="003B0B41">
      <w:pPr>
        <w:pStyle w:val="Prrafodelista"/>
        <w:spacing w:line="360" w:lineRule="auto"/>
        <w:ind w:left="0"/>
        <w:jc w:val="both"/>
        <w:rPr>
          <w:rFonts w:ascii="Arial" w:hAnsi="Arial" w:cs="Arial"/>
          <w:sz w:val="24"/>
          <w:szCs w:val="24"/>
        </w:rPr>
      </w:pPr>
      <w:r w:rsidRPr="007F5D12">
        <w:rPr>
          <w:rFonts w:ascii="Arial" w:hAnsi="Arial" w:cs="Arial"/>
          <w:sz w:val="24"/>
          <w:szCs w:val="24"/>
        </w:rPr>
        <w:lastRenderedPageBreak/>
        <w:t>En el maxilar superior la zona m</w:t>
      </w:r>
      <w:r>
        <w:rPr>
          <w:rFonts w:ascii="Arial" w:hAnsi="Arial" w:cs="Arial"/>
          <w:sz w:val="24"/>
          <w:szCs w:val="24"/>
        </w:rPr>
        <w:t>ás indicada</w:t>
      </w:r>
      <w:r w:rsidRPr="007F5D12">
        <w:rPr>
          <w:rFonts w:ascii="Arial" w:hAnsi="Arial" w:cs="Arial"/>
          <w:sz w:val="24"/>
          <w:szCs w:val="24"/>
        </w:rPr>
        <w:t xml:space="preserve"> y segura par</w:t>
      </w:r>
      <w:r w:rsidR="006A1BC6">
        <w:rPr>
          <w:rFonts w:ascii="Arial" w:hAnsi="Arial" w:cs="Arial"/>
          <w:sz w:val="24"/>
          <w:szCs w:val="24"/>
        </w:rPr>
        <w:t>a dicho procedimiento es la porción</w:t>
      </w:r>
      <w:r w:rsidRPr="007F5D12">
        <w:rPr>
          <w:rFonts w:ascii="Arial" w:hAnsi="Arial" w:cs="Arial"/>
          <w:sz w:val="24"/>
          <w:szCs w:val="24"/>
        </w:rPr>
        <w:t xml:space="preserve"> vestibular y palatina del proceso alveolar</w:t>
      </w:r>
      <w:r>
        <w:rPr>
          <w:rFonts w:ascii="Arial" w:hAnsi="Arial" w:cs="Arial"/>
          <w:sz w:val="24"/>
          <w:szCs w:val="24"/>
        </w:rPr>
        <w:t xml:space="preserve"> </w:t>
      </w:r>
      <w:r w:rsidR="000A4F78">
        <w:rPr>
          <w:rFonts w:ascii="Arial" w:hAnsi="Arial" w:cs="Arial"/>
          <w:b/>
          <w:sz w:val="24"/>
          <w:szCs w:val="24"/>
        </w:rPr>
        <w:t>(figura 19</w:t>
      </w:r>
      <w:r w:rsidRPr="00DD6BD1">
        <w:rPr>
          <w:rFonts w:ascii="Arial" w:hAnsi="Arial" w:cs="Arial"/>
          <w:b/>
          <w:sz w:val="24"/>
          <w:szCs w:val="24"/>
        </w:rPr>
        <w:t>)</w:t>
      </w:r>
      <w:r w:rsidRPr="007F5D12">
        <w:rPr>
          <w:rFonts w:ascii="Arial" w:hAnsi="Arial" w:cs="Arial"/>
          <w:sz w:val="24"/>
          <w:szCs w:val="24"/>
        </w:rPr>
        <w:t xml:space="preserve">. </w:t>
      </w:r>
    </w:p>
    <w:p w:rsidR="003B0B41" w:rsidRDefault="003B0B41" w:rsidP="003B0B41">
      <w:pPr>
        <w:pStyle w:val="Prrafodelista"/>
        <w:spacing w:line="360" w:lineRule="auto"/>
        <w:ind w:left="0"/>
        <w:jc w:val="center"/>
        <w:rPr>
          <w:rFonts w:ascii="Arial" w:hAnsi="Arial" w:cs="Arial"/>
          <w:sz w:val="24"/>
          <w:szCs w:val="24"/>
        </w:rPr>
      </w:pPr>
      <w:r>
        <w:rPr>
          <w:noProof/>
          <w:lang w:eastAsia="es-MX"/>
        </w:rPr>
        <w:drawing>
          <wp:inline distT="0" distB="0" distL="0" distR="0" wp14:anchorId="72C6C333" wp14:editId="4E3B689F">
            <wp:extent cx="2469696" cy="2021034"/>
            <wp:effectExtent l="0" t="0" r="6985" b="0"/>
            <wp:docPr id="67" name="Imagen 67" descr="Ortodoncia: Microimplantes para cierre de espacios en ortodonc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rtodoncia: Microimplantes para cierre de espacios en ortodoncia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82695" cy="2031671"/>
                    </a:xfrm>
                    <a:prstGeom prst="rect">
                      <a:avLst/>
                    </a:prstGeom>
                    <a:noFill/>
                    <a:ln>
                      <a:noFill/>
                    </a:ln>
                  </pic:spPr>
                </pic:pic>
              </a:graphicData>
            </a:graphic>
          </wp:inline>
        </w:drawing>
      </w:r>
    </w:p>
    <w:p w:rsidR="003B0B41" w:rsidRDefault="000A4F78" w:rsidP="000A4F78">
      <w:pPr>
        <w:pStyle w:val="Prrafodelista"/>
        <w:spacing w:line="360" w:lineRule="auto"/>
        <w:ind w:left="0"/>
        <w:jc w:val="center"/>
        <w:rPr>
          <w:rFonts w:ascii="Arial" w:hAnsi="Arial" w:cs="Arial"/>
          <w:sz w:val="20"/>
          <w:szCs w:val="20"/>
        </w:rPr>
      </w:pPr>
      <w:r>
        <w:rPr>
          <w:rFonts w:ascii="Arial" w:hAnsi="Arial" w:cs="Arial"/>
          <w:b/>
          <w:sz w:val="20"/>
          <w:szCs w:val="20"/>
        </w:rPr>
        <w:t xml:space="preserve">Figura </w:t>
      </w:r>
      <w:r w:rsidR="003B0B41">
        <w:rPr>
          <w:rFonts w:ascii="Arial" w:hAnsi="Arial" w:cs="Arial"/>
          <w:b/>
          <w:sz w:val="20"/>
          <w:szCs w:val="20"/>
        </w:rPr>
        <w:t>1</w:t>
      </w:r>
      <w:r>
        <w:rPr>
          <w:rFonts w:ascii="Arial" w:hAnsi="Arial" w:cs="Arial"/>
          <w:b/>
          <w:sz w:val="20"/>
          <w:szCs w:val="20"/>
        </w:rPr>
        <w:t>9</w:t>
      </w:r>
      <w:r w:rsidR="003B0B41" w:rsidRPr="00A34E47">
        <w:rPr>
          <w:rFonts w:ascii="Arial" w:hAnsi="Arial" w:cs="Arial"/>
          <w:b/>
          <w:sz w:val="20"/>
          <w:szCs w:val="20"/>
        </w:rPr>
        <w:t>.</w:t>
      </w:r>
      <w:r w:rsidR="003B0B41" w:rsidRPr="00A34E47">
        <w:rPr>
          <w:rFonts w:ascii="Arial" w:hAnsi="Arial" w:cs="Arial"/>
          <w:sz w:val="20"/>
          <w:szCs w:val="20"/>
        </w:rPr>
        <w:t xml:space="preserve"> Imagen que muestra los minitornillos en la cara palatin</w:t>
      </w:r>
      <w:r w:rsidR="003B0B41">
        <w:rPr>
          <w:rFonts w:ascii="Arial" w:hAnsi="Arial" w:cs="Arial"/>
          <w:sz w:val="20"/>
          <w:szCs w:val="20"/>
        </w:rPr>
        <w:t>a del proceso alveolar maxilar.</w:t>
      </w:r>
    </w:p>
    <w:p w:rsidR="000A4F78" w:rsidRPr="000A4F78" w:rsidRDefault="000A4F78" w:rsidP="000A4F78">
      <w:pPr>
        <w:pStyle w:val="Prrafodelista"/>
        <w:spacing w:line="360" w:lineRule="auto"/>
        <w:ind w:left="0"/>
        <w:jc w:val="center"/>
        <w:rPr>
          <w:rFonts w:ascii="Arial" w:hAnsi="Arial" w:cs="Arial"/>
          <w:sz w:val="20"/>
          <w:szCs w:val="20"/>
        </w:rPr>
      </w:pPr>
    </w:p>
    <w:p w:rsidR="000A4F78" w:rsidRDefault="003B0B41" w:rsidP="003B0B41">
      <w:pPr>
        <w:pStyle w:val="Prrafodelista"/>
        <w:spacing w:line="360" w:lineRule="auto"/>
        <w:ind w:left="0"/>
        <w:jc w:val="both"/>
        <w:rPr>
          <w:rFonts w:ascii="Arial" w:hAnsi="Arial" w:cs="Arial"/>
          <w:sz w:val="24"/>
          <w:szCs w:val="24"/>
        </w:rPr>
      </w:pPr>
      <w:r w:rsidRPr="007F5D12">
        <w:rPr>
          <w:rFonts w:ascii="Arial" w:hAnsi="Arial" w:cs="Arial"/>
          <w:sz w:val="24"/>
          <w:szCs w:val="24"/>
        </w:rPr>
        <w:t xml:space="preserve">Se recomienda insertar el </w:t>
      </w:r>
      <w:r w:rsidR="006A1BC6">
        <w:rPr>
          <w:rFonts w:ascii="Arial" w:hAnsi="Arial" w:cs="Arial"/>
          <w:sz w:val="24"/>
          <w:szCs w:val="24"/>
        </w:rPr>
        <w:t>mini</w:t>
      </w:r>
      <w:r w:rsidRPr="007F5D12">
        <w:rPr>
          <w:rFonts w:ascii="Arial" w:hAnsi="Arial" w:cs="Arial"/>
          <w:sz w:val="24"/>
          <w:szCs w:val="24"/>
        </w:rPr>
        <w:t xml:space="preserve">tornillo con </w:t>
      </w:r>
      <w:r w:rsidR="006A1BC6">
        <w:rPr>
          <w:rFonts w:ascii="Arial" w:hAnsi="Arial" w:cs="Arial"/>
          <w:sz w:val="24"/>
          <w:szCs w:val="24"/>
        </w:rPr>
        <w:t>cierto torque</w:t>
      </w:r>
      <w:r>
        <w:rPr>
          <w:rFonts w:ascii="Arial" w:hAnsi="Arial" w:cs="Arial"/>
          <w:sz w:val="24"/>
          <w:szCs w:val="24"/>
        </w:rPr>
        <w:t xml:space="preserve"> para aumentar la superficie </w:t>
      </w:r>
      <w:r w:rsidRPr="007F5D12">
        <w:rPr>
          <w:rFonts w:ascii="Arial" w:hAnsi="Arial" w:cs="Arial"/>
          <w:sz w:val="24"/>
          <w:szCs w:val="24"/>
        </w:rPr>
        <w:t>de anclaje.</w:t>
      </w:r>
      <w:r w:rsidR="006A1BC6">
        <w:rPr>
          <w:rFonts w:ascii="Arial" w:hAnsi="Arial" w:cs="Arial"/>
          <w:sz w:val="24"/>
          <w:szCs w:val="24"/>
        </w:rPr>
        <w:t xml:space="preserve"> Es importante e</w:t>
      </w:r>
      <w:r w:rsidR="006A1BC6" w:rsidRPr="007F5D12">
        <w:rPr>
          <w:rFonts w:ascii="Arial" w:hAnsi="Arial" w:cs="Arial"/>
          <w:sz w:val="24"/>
          <w:szCs w:val="24"/>
        </w:rPr>
        <w:t>vitar</w:t>
      </w:r>
      <w:r w:rsidRPr="007F5D12">
        <w:rPr>
          <w:rFonts w:ascii="Arial" w:hAnsi="Arial" w:cs="Arial"/>
          <w:sz w:val="24"/>
          <w:szCs w:val="24"/>
        </w:rPr>
        <w:t xml:space="preserve"> la colocaci</w:t>
      </w:r>
      <w:r w:rsidR="006A1BC6">
        <w:rPr>
          <w:rFonts w:ascii="Arial" w:hAnsi="Arial" w:cs="Arial"/>
          <w:sz w:val="24"/>
          <w:szCs w:val="24"/>
        </w:rPr>
        <w:t>ón</w:t>
      </w:r>
      <w:r>
        <w:rPr>
          <w:rFonts w:ascii="Arial" w:hAnsi="Arial" w:cs="Arial"/>
          <w:sz w:val="24"/>
          <w:szCs w:val="24"/>
        </w:rPr>
        <w:t xml:space="preserve"> a nivel </w:t>
      </w:r>
      <w:r w:rsidRPr="007F5D12">
        <w:rPr>
          <w:rFonts w:ascii="Arial" w:hAnsi="Arial" w:cs="Arial"/>
          <w:sz w:val="24"/>
          <w:szCs w:val="24"/>
        </w:rPr>
        <w:t>del agujero naso palatino y parte posterior del paladar</w:t>
      </w:r>
      <w:r w:rsidR="006A1BC6">
        <w:rPr>
          <w:rFonts w:ascii="Arial" w:hAnsi="Arial" w:cs="Arial"/>
          <w:sz w:val="24"/>
          <w:szCs w:val="24"/>
        </w:rPr>
        <w:t xml:space="preserve"> a nivel de segundos molares,</w:t>
      </w:r>
      <w:r w:rsidRPr="007F5D12">
        <w:rPr>
          <w:rFonts w:ascii="Arial" w:hAnsi="Arial" w:cs="Arial"/>
          <w:sz w:val="24"/>
          <w:szCs w:val="24"/>
        </w:rPr>
        <w:t xml:space="preserve"> </w:t>
      </w:r>
      <w:r w:rsidR="006A1BC6">
        <w:rPr>
          <w:rFonts w:ascii="Arial" w:hAnsi="Arial" w:cs="Arial"/>
          <w:sz w:val="24"/>
          <w:szCs w:val="24"/>
        </w:rPr>
        <w:t>en el foramen palatino menor, ya que a través de ellos pasa un</w:t>
      </w:r>
      <w:r>
        <w:rPr>
          <w:rFonts w:ascii="Arial" w:hAnsi="Arial" w:cs="Arial"/>
          <w:sz w:val="24"/>
          <w:szCs w:val="24"/>
        </w:rPr>
        <w:t xml:space="preserve"> </w:t>
      </w:r>
      <w:r w:rsidRPr="007F5D12">
        <w:rPr>
          <w:rFonts w:ascii="Arial" w:hAnsi="Arial" w:cs="Arial"/>
          <w:sz w:val="24"/>
          <w:szCs w:val="24"/>
        </w:rPr>
        <w:t>paquete vasculonervioso</w:t>
      </w:r>
      <w:r w:rsidR="006A1BC6">
        <w:rPr>
          <w:rFonts w:ascii="Arial" w:hAnsi="Arial" w:cs="Arial"/>
          <w:sz w:val="24"/>
          <w:szCs w:val="24"/>
        </w:rPr>
        <w:t xml:space="preserve"> importante.</w:t>
      </w:r>
      <w:r>
        <w:rPr>
          <w:rFonts w:ascii="Arial" w:hAnsi="Arial" w:cs="Arial"/>
          <w:sz w:val="24"/>
          <w:szCs w:val="24"/>
        </w:rPr>
        <w:t xml:space="preserve"> </w:t>
      </w:r>
      <w:r w:rsidR="006A1BC6">
        <w:rPr>
          <w:rFonts w:ascii="Arial" w:hAnsi="Arial" w:cs="Arial"/>
          <w:sz w:val="24"/>
          <w:szCs w:val="24"/>
        </w:rPr>
        <w:t>Otra</w:t>
      </w:r>
      <w:r>
        <w:rPr>
          <w:rFonts w:ascii="Arial" w:hAnsi="Arial" w:cs="Arial"/>
          <w:sz w:val="24"/>
          <w:szCs w:val="24"/>
        </w:rPr>
        <w:t xml:space="preserve"> zona en la que se debe tener cuidado es</w:t>
      </w:r>
      <w:r w:rsidRPr="007F5D12">
        <w:rPr>
          <w:rFonts w:ascii="Arial" w:hAnsi="Arial" w:cs="Arial"/>
          <w:sz w:val="24"/>
          <w:szCs w:val="24"/>
        </w:rPr>
        <w:t xml:space="preserve"> en el proceso cigomático por la cercanía al seno </w:t>
      </w:r>
      <w:r w:rsidR="000A4F78" w:rsidRPr="007F5D12">
        <w:rPr>
          <w:rFonts w:ascii="Arial" w:hAnsi="Arial" w:cs="Arial"/>
          <w:sz w:val="24"/>
          <w:szCs w:val="24"/>
        </w:rPr>
        <w:t xml:space="preserve">maxilar. </w:t>
      </w:r>
    </w:p>
    <w:p w:rsidR="006A1BC6" w:rsidRDefault="006A1BC6" w:rsidP="003B0B41">
      <w:pPr>
        <w:pStyle w:val="Prrafodelista"/>
        <w:spacing w:line="360" w:lineRule="auto"/>
        <w:ind w:left="0"/>
        <w:jc w:val="both"/>
        <w:rPr>
          <w:rFonts w:ascii="Arial" w:hAnsi="Arial" w:cs="Arial"/>
          <w:sz w:val="24"/>
          <w:szCs w:val="24"/>
        </w:rPr>
      </w:pPr>
    </w:p>
    <w:p w:rsidR="003B0B41" w:rsidRDefault="000A4F78" w:rsidP="003B0B41">
      <w:pPr>
        <w:pStyle w:val="Prrafodelista"/>
        <w:spacing w:line="360" w:lineRule="auto"/>
        <w:ind w:left="0"/>
        <w:jc w:val="both"/>
        <w:rPr>
          <w:rFonts w:ascii="Arial" w:hAnsi="Arial" w:cs="Arial"/>
          <w:sz w:val="24"/>
          <w:szCs w:val="24"/>
        </w:rPr>
      </w:pPr>
      <w:r w:rsidRPr="007F5D12">
        <w:rPr>
          <w:rFonts w:ascii="Arial" w:hAnsi="Arial" w:cs="Arial"/>
          <w:sz w:val="24"/>
          <w:szCs w:val="24"/>
        </w:rPr>
        <w:t>En</w:t>
      </w:r>
      <w:r w:rsidR="006A1BC6">
        <w:rPr>
          <w:rFonts w:ascii="Arial" w:hAnsi="Arial" w:cs="Arial"/>
          <w:sz w:val="24"/>
          <w:szCs w:val="24"/>
        </w:rPr>
        <w:t xml:space="preserve"> el maxilar inferior la mayoría de</w:t>
      </w:r>
      <w:r w:rsidR="003B0B41" w:rsidRPr="007F5D12">
        <w:rPr>
          <w:rFonts w:ascii="Arial" w:hAnsi="Arial" w:cs="Arial"/>
          <w:sz w:val="24"/>
          <w:szCs w:val="24"/>
        </w:rPr>
        <w:t xml:space="preserve"> las zonas son seguras debido al gr</w:t>
      </w:r>
      <w:r w:rsidR="006A1BC6">
        <w:rPr>
          <w:rFonts w:ascii="Arial" w:hAnsi="Arial" w:cs="Arial"/>
          <w:sz w:val="24"/>
          <w:szCs w:val="24"/>
        </w:rPr>
        <w:t>osor de la cortical externa</w:t>
      </w:r>
      <w:r w:rsidR="003B0B41">
        <w:rPr>
          <w:rFonts w:ascii="Arial" w:hAnsi="Arial" w:cs="Arial"/>
          <w:sz w:val="24"/>
          <w:szCs w:val="24"/>
        </w:rPr>
        <w:t>;</w:t>
      </w:r>
      <w:r w:rsidR="003B0B41" w:rsidRPr="007F5D12">
        <w:rPr>
          <w:rFonts w:ascii="Arial" w:hAnsi="Arial" w:cs="Arial"/>
          <w:sz w:val="24"/>
          <w:szCs w:val="24"/>
        </w:rPr>
        <w:t xml:space="preserve"> sin embargo</w:t>
      </w:r>
      <w:r w:rsidR="003B0B41">
        <w:rPr>
          <w:rFonts w:ascii="Arial" w:hAnsi="Arial" w:cs="Arial"/>
          <w:sz w:val="24"/>
          <w:szCs w:val="24"/>
        </w:rPr>
        <w:t>,</w:t>
      </w:r>
      <w:r w:rsidR="006A1BC6">
        <w:rPr>
          <w:rFonts w:ascii="Arial" w:hAnsi="Arial" w:cs="Arial"/>
          <w:sz w:val="24"/>
          <w:szCs w:val="24"/>
        </w:rPr>
        <w:t xml:space="preserve"> ciertas zonas como la porción</w:t>
      </w:r>
      <w:r w:rsidR="003B0B41" w:rsidRPr="007F5D12">
        <w:rPr>
          <w:rFonts w:ascii="Arial" w:hAnsi="Arial" w:cs="Arial"/>
          <w:sz w:val="24"/>
          <w:szCs w:val="24"/>
        </w:rPr>
        <w:t xml:space="preserve"> vestibular y oclusal (</w:t>
      </w:r>
      <w:r w:rsidR="003B0B41">
        <w:rPr>
          <w:rFonts w:ascii="Arial" w:hAnsi="Arial" w:cs="Arial"/>
          <w:sz w:val="24"/>
          <w:szCs w:val="24"/>
        </w:rPr>
        <w:t xml:space="preserve">cuando existen </w:t>
      </w:r>
      <w:r w:rsidR="003B0B41" w:rsidRPr="007F5D12">
        <w:rPr>
          <w:rFonts w:ascii="Arial" w:hAnsi="Arial" w:cs="Arial"/>
          <w:sz w:val="24"/>
          <w:szCs w:val="24"/>
        </w:rPr>
        <w:t>zonas edentulas) del proceso alveolar</w:t>
      </w:r>
      <w:r w:rsidR="003B0B41">
        <w:rPr>
          <w:rFonts w:ascii="Arial" w:hAnsi="Arial" w:cs="Arial"/>
          <w:sz w:val="24"/>
          <w:szCs w:val="24"/>
        </w:rPr>
        <w:t xml:space="preserve"> </w:t>
      </w:r>
      <w:r w:rsidR="003B0B41" w:rsidRPr="00290C34">
        <w:rPr>
          <w:rFonts w:ascii="Arial" w:hAnsi="Arial" w:cs="Arial"/>
          <w:b/>
          <w:sz w:val="24"/>
          <w:szCs w:val="24"/>
        </w:rPr>
        <w:t>(figura</w:t>
      </w:r>
      <w:r>
        <w:rPr>
          <w:rFonts w:ascii="Arial" w:hAnsi="Arial" w:cs="Arial"/>
          <w:b/>
          <w:sz w:val="24"/>
          <w:szCs w:val="24"/>
        </w:rPr>
        <w:t xml:space="preserve"> 20</w:t>
      </w:r>
      <w:r w:rsidR="003B0B41" w:rsidRPr="00290C34">
        <w:rPr>
          <w:rFonts w:ascii="Arial" w:hAnsi="Arial" w:cs="Arial"/>
          <w:b/>
          <w:sz w:val="24"/>
          <w:szCs w:val="24"/>
        </w:rPr>
        <w:t>)</w:t>
      </w:r>
      <w:r w:rsidR="003B0B41" w:rsidRPr="007F5D12">
        <w:rPr>
          <w:rFonts w:ascii="Arial" w:hAnsi="Arial" w:cs="Arial"/>
          <w:sz w:val="24"/>
          <w:szCs w:val="24"/>
        </w:rPr>
        <w:t xml:space="preserve"> y la zona mentoniana </w:t>
      </w:r>
      <w:r w:rsidR="003B0B41">
        <w:rPr>
          <w:rFonts w:ascii="Arial" w:hAnsi="Arial" w:cs="Arial"/>
          <w:sz w:val="24"/>
          <w:szCs w:val="24"/>
        </w:rPr>
        <w:t>son las más estables</w:t>
      </w:r>
      <w:r w:rsidR="006A1BC6">
        <w:rPr>
          <w:rFonts w:ascii="Arial" w:hAnsi="Arial" w:cs="Arial"/>
          <w:sz w:val="24"/>
          <w:szCs w:val="24"/>
        </w:rPr>
        <w:t>.</w:t>
      </w:r>
    </w:p>
    <w:p w:rsidR="003B0B41" w:rsidRDefault="003B0B41" w:rsidP="003B0B41">
      <w:pPr>
        <w:pStyle w:val="Prrafodelista"/>
        <w:spacing w:line="360" w:lineRule="auto"/>
        <w:ind w:left="0"/>
        <w:jc w:val="center"/>
        <w:rPr>
          <w:rFonts w:ascii="Arial" w:hAnsi="Arial" w:cs="Arial"/>
          <w:sz w:val="24"/>
          <w:szCs w:val="24"/>
        </w:rPr>
      </w:pPr>
      <w:r>
        <w:rPr>
          <w:noProof/>
          <w:lang w:eastAsia="es-MX"/>
        </w:rPr>
        <w:drawing>
          <wp:inline distT="0" distB="0" distL="0" distR="0" wp14:anchorId="58298795" wp14:editId="4C434794">
            <wp:extent cx="1828528" cy="1828528"/>
            <wp:effectExtent l="0" t="0" r="635" b="635"/>
            <wp:docPr id="68" name="Imagen 68" descr="corticalanchorage Instagram posts (photos and videos) - Picuki.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rticalanchorage Instagram posts (photos and videos) - Picuki.co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60390" cy="1860390"/>
                    </a:xfrm>
                    <a:prstGeom prst="rect">
                      <a:avLst/>
                    </a:prstGeom>
                    <a:noFill/>
                    <a:ln>
                      <a:noFill/>
                    </a:ln>
                  </pic:spPr>
                </pic:pic>
              </a:graphicData>
            </a:graphic>
          </wp:inline>
        </w:drawing>
      </w:r>
    </w:p>
    <w:p w:rsidR="003B0B41" w:rsidRPr="00A34E47" w:rsidRDefault="000A4F78" w:rsidP="000A4F78">
      <w:pPr>
        <w:pStyle w:val="Prrafodelista"/>
        <w:spacing w:line="360" w:lineRule="auto"/>
        <w:ind w:left="0"/>
        <w:jc w:val="center"/>
        <w:rPr>
          <w:rFonts w:ascii="Arial" w:hAnsi="Arial" w:cs="Arial"/>
          <w:sz w:val="20"/>
          <w:szCs w:val="20"/>
        </w:rPr>
      </w:pPr>
      <w:r>
        <w:rPr>
          <w:rFonts w:ascii="Arial" w:hAnsi="Arial" w:cs="Arial"/>
          <w:b/>
          <w:sz w:val="20"/>
          <w:szCs w:val="20"/>
        </w:rPr>
        <w:t>Figura 20</w:t>
      </w:r>
      <w:r w:rsidR="003B0B41" w:rsidRPr="00A34E47">
        <w:rPr>
          <w:rFonts w:ascii="Arial" w:hAnsi="Arial" w:cs="Arial"/>
          <w:b/>
          <w:sz w:val="20"/>
          <w:szCs w:val="20"/>
        </w:rPr>
        <w:t>.</w:t>
      </w:r>
      <w:r w:rsidR="003B0B41" w:rsidRPr="00A34E47">
        <w:rPr>
          <w:rFonts w:ascii="Arial" w:hAnsi="Arial" w:cs="Arial"/>
          <w:sz w:val="20"/>
          <w:szCs w:val="20"/>
        </w:rPr>
        <w:t xml:space="preserve"> Colocación de minitornillo en la zona vestibular del proceso alveolar de la mandíbula a nivel del primer y segundo molar.</w:t>
      </w:r>
    </w:p>
    <w:p w:rsidR="003B0B41" w:rsidRDefault="00136A8E" w:rsidP="009F319E">
      <w:pPr>
        <w:pStyle w:val="Prrafodelista"/>
        <w:spacing w:line="480" w:lineRule="auto"/>
        <w:ind w:left="0"/>
        <w:outlineLvl w:val="1"/>
        <w:rPr>
          <w:rFonts w:ascii="Arial" w:hAnsi="Arial" w:cs="Arial"/>
          <w:b/>
          <w:sz w:val="24"/>
          <w:szCs w:val="24"/>
        </w:rPr>
      </w:pPr>
      <w:bookmarkStart w:id="33" w:name="_Toc41502954"/>
      <w:r>
        <w:rPr>
          <w:rFonts w:ascii="Arial" w:hAnsi="Arial" w:cs="Arial"/>
          <w:b/>
          <w:sz w:val="24"/>
          <w:szCs w:val="24"/>
        </w:rPr>
        <w:lastRenderedPageBreak/>
        <w:t xml:space="preserve">4.3 </w:t>
      </w:r>
      <w:r w:rsidR="003B0B41" w:rsidRPr="007F5D12">
        <w:rPr>
          <w:rFonts w:ascii="Arial" w:hAnsi="Arial" w:cs="Arial"/>
          <w:b/>
          <w:sz w:val="24"/>
          <w:szCs w:val="24"/>
        </w:rPr>
        <w:t>¿Cómo saber que minitornillo elegir?</w:t>
      </w:r>
      <w:bookmarkEnd w:id="33"/>
    </w:p>
    <w:p w:rsidR="003B0B41" w:rsidRDefault="006A1BC6" w:rsidP="003B0B41">
      <w:pPr>
        <w:pStyle w:val="Prrafodelista"/>
        <w:spacing w:line="360" w:lineRule="auto"/>
        <w:ind w:left="0"/>
        <w:jc w:val="both"/>
        <w:rPr>
          <w:rFonts w:ascii="Arial" w:hAnsi="Arial" w:cs="Arial"/>
          <w:sz w:val="24"/>
          <w:szCs w:val="24"/>
        </w:rPr>
      </w:pPr>
      <w:r>
        <w:rPr>
          <w:rFonts w:ascii="Arial" w:hAnsi="Arial" w:cs="Arial"/>
          <w:sz w:val="24"/>
          <w:szCs w:val="24"/>
        </w:rPr>
        <w:t>Por lo regular se utilizan mini</w:t>
      </w:r>
      <w:r w:rsidR="003B0B41" w:rsidRPr="007F5D12">
        <w:rPr>
          <w:rFonts w:ascii="Arial" w:hAnsi="Arial" w:cs="Arial"/>
          <w:sz w:val="24"/>
          <w:szCs w:val="24"/>
        </w:rPr>
        <w:t>tornillos pequeños de titanio</w:t>
      </w:r>
      <w:r>
        <w:rPr>
          <w:rFonts w:ascii="Arial" w:hAnsi="Arial" w:cs="Arial"/>
          <w:sz w:val="24"/>
          <w:szCs w:val="24"/>
        </w:rPr>
        <w:t xml:space="preserve"> que son</w:t>
      </w:r>
      <w:r w:rsidR="003B0B41" w:rsidRPr="007F5D12">
        <w:rPr>
          <w:rFonts w:ascii="Arial" w:hAnsi="Arial" w:cs="Arial"/>
          <w:sz w:val="24"/>
          <w:szCs w:val="24"/>
        </w:rPr>
        <w:t xml:space="preserve"> aut</w:t>
      </w:r>
      <w:r>
        <w:rPr>
          <w:rFonts w:ascii="Arial" w:hAnsi="Arial" w:cs="Arial"/>
          <w:sz w:val="24"/>
          <w:szCs w:val="24"/>
        </w:rPr>
        <w:t>operforantes y autorroscantes con un</w:t>
      </w:r>
      <w:r w:rsidR="003B0B41" w:rsidRPr="007F5D12">
        <w:rPr>
          <w:rFonts w:ascii="Arial" w:hAnsi="Arial" w:cs="Arial"/>
          <w:sz w:val="24"/>
          <w:szCs w:val="24"/>
        </w:rPr>
        <w:t xml:space="preserve"> diámetro superior a</w:t>
      </w:r>
      <w:r>
        <w:rPr>
          <w:rFonts w:ascii="Arial" w:hAnsi="Arial" w:cs="Arial"/>
          <w:sz w:val="24"/>
          <w:szCs w:val="24"/>
        </w:rPr>
        <w:t xml:space="preserve"> 1,4</w:t>
      </w:r>
      <w:r w:rsidR="003B0B41" w:rsidRPr="007F5D12">
        <w:rPr>
          <w:rFonts w:ascii="Arial" w:hAnsi="Arial" w:cs="Arial"/>
          <w:sz w:val="24"/>
          <w:szCs w:val="24"/>
        </w:rPr>
        <w:t xml:space="preserve">mm </w:t>
      </w:r>
      <w:r>
        <w:rPr>
          <w:rFonts w:ascii="Arial" w:hAnsi="Arial" w:cs="Arial"/>
          <w:sz w:val="24"/>
          <w:szCs w:val="24"/>
        </w:rPr>
        <w:t>y</w:t>
      </w:r>
      <w:r w:rsidR="003B0B41">
        <w:rPr>
          <w:rFonts w:ascii="Arial" w:hAnsi="Arial" w:cs="Arial"/>
          <w:sz w:val="24"/>
          <w:szCs w:val="24"/>
        </w:rPr>
        <w:t xml:space="preserve"> longitud</w:t>
      </w:r>
      <w:r>
        <w:rPr>
          <w:rFonts w:ascii="Arial" w:hAnsi="Arial" w:cs="Arial"/>
          <w:sz w:val="24"/>
          <w:szCs w:val="24"/>
        </w:rPr>
        <w:t xml:space="preserve"> variable, dependiendo las características antes mencionadas</w:t>
      </w:r>
      <w:r w:rsidR="003B0B41">
        <w:rPr>
          <w:rFonts w:ascii="Arial" w:hAnsi="Arial" w:cs="Arial"/>
          <w:sz w:val="24"/>
          <w:szCs w:val="24"/>
        </w:rPr>
        <w:t xml:space="preserve">. </w:t>
      </w:r>
      <w:r w:rsidR="003B0B41" w:rsidRPr="007F5D12">
        <w:rPr>
          <w:rFonts w:ascii="Arial" w:hAnsi="Arial" w:cs="Arial"/>
          <w:sz w:val="24"/>
          <w:szCs w:val="24"/>
        </w:rPr>
        <w:t>Los minitornillos deben cumplir</w:t>
      </w:r>
      <w:r>
        <w:rPr>
          <w:rFonts w:ascii="Arial" w:hAnsi="Arial" w:cs="Arial"/>
          <w:sz w:val="24"/>
          <w:szCs w:val="24"/>
        </w:rPr>
        <w:t xml:space="preserve"> como regla</w:t>
      </w:r>
      <w:r w:rsidR="003B0B41" w:rsidRPr="007F5D12">
        <w:rPr>
          <w:rFonts w:ascii="Arial" w:hAnsi="Arial" w:cs="Arial"/>
          <w:sz w:val="24"/>
          <w:szCs w:val="24"/>
        </w:rPr>
        <w:t xml:space="preserve"> con las siguientes características</w:t>
      </w:r>
      <w:r w:rsidR="003B0B41">
        <w:rPr>
          <w:rFonts w:ascii="Arial" w:hAnsi="Arial" w:cs="Arial"/>
          <w:sz w:val="24"/>
          <w:szCs w:val="24"/>
        </w:rPr>
        <w:t xml:space="preserve"> </w:t>
      </w:r>
      <w:r w:rsidR="003B0B41" w:rsidRPr="00290C34">
        <w:rPr>
          <w:rFonts w:ascii="Arial" w:hAnsi="Arial" w:cs="Arial"/>
          <w:b/>
          <w:sz w:val="24"/>
          <w:szCs w:val="24"/>
        </w:rPr>
        <w:t>(</w:t>
      </w:r>
      <w:r w:rsidR="003B0B41">
        <w:rPr>
          <w:rFonts w:ascii="Arial" w:hAnsi="Arial" w:cs="Arial"/>
          <w:b/>
          <w:sz w:val="24"/>
          <w:szCs w:val="24"/>
        </w:rPr>
        <w:t>figu</w:t>
      </w:r>
      <w:r w:rsidR="000A4F78">
        <w:rPr>
          <w:rFonts w:ascii="Arial" w:hAnsi="Arial" w:cs="Arial"/>
          <w:b/>
          <w:sz w:val="24"/>
          <w:szCs w:val="24"/>
        </w:rPr>
        <w:t>ra 21</w:t>
      </w:r>
      <w:r w:rsidR="003B0B41" w:rsidRPr="00290C34">
        <w:rPr>
          <w:rFonts w:ascii="Arial" w:hAnsi="Arial" w:cs="Arial"/>
          <w:b/>
          <w:sz w:val="24"/>
          <w:szCs w:val="24"/>
        </w:rPr>
        <w:t>)</w:t>
      </w:r>
      <w:r w:rsidR="003B0B41" w:rsidRPr="007F5D12">
        <w:rPr>
          <w:rFonts w:ascii="Arial" w:hAnsi="Arial" w:cs="Arial"/>
          <w:sz w:val="24"/>
          <w:szCs w:val="24"/>
        </w:rPr>
        <w:t>:</w:t>
      </w:r>
    </w:p>
    <w:p w:rsidR="003B0B41" w:rsidRPr="007F5D12" w:rsidRDefault="003B0B41" w:rsidP="003B0B41">
      <w:pPr>
        <w:pStyle w:val="Prrafodelista"/>
        <w:spacing w:line="360" w:lineRule="auto"/>
        <w:ind w:left="0"/>
        <w:jc w:val="both"/>
        <w:rPr>
          <w:rFonts w:ascii="Arial" w:hAnsi="Arial" w:cs="Arial"/>
          <w:sz w:val="24"/>
          <w:szCs w:val="24"/>
        </w:rPr>
      </w:pPr>
    </w:p>
    <w:p w:rsidR="003B0B41" w:rsidRPr="00D317AA" w:rsidRDefault="003B0B41" w:rsidP="003B0B41">
      <w:pPr>
        <w:pStyle w:val="Prrafodelista"/>
        <w:numPr>
          <w:ilvl w:val="0"/>
          <w:numId w:val="19"/>
        </w:numPr>
        <w:spacing w:line="360" w:lineRule="auto"/>
        <w:jc w:val="both"/>
        <w:rPr>
          <w:rFonts w:ascii="Arial" w:hAnsi="Arial" w:cs="Arial"/>
          <w:sz w:val="24"/>
          <w:szCs w:val="24"/>
        </w:rPr>
      </w:pPr>
      <w:r w:rsidRPr="007F5D12">
        <w:rPr>
          <w:rFonts w:ascii="Arial" w:hAnsi="Arial" w:cs="Arial"/>
          <w:sz w:val="24"/>
          <w:szCs w:val="24"/>
        </w:rPr>
        <w:t xml:space="preserve">Estar fabricados en </w:t>
      </w:r>
      <w:r>
        <w:rPr>
          <w:rFonts w:ascii="Arial" w:hAnsi="Arial" w:cs="Arial"/>
          <w:sz w:val="24"/>
          <w:szCs w:val="24"/>
        </w:rPr>
        <w:t>titanio ti</w:t>
      </w:r>
      <w:r w:rsidRPr="007F5D12">
        <w:rPr>
          <w:rFonts w:ascii="Arial" w:hAnsi="Arial" w:cs="Arial"/>
          <w:sz w:val="24"/>
          <w:szCs w:val="24"/>
        </w:rPr>
        <w:t>po V (biocompatible</w:t>
      </w:r>
      <w:r w:rsidRPr="00D317AA">
        <w:rPr>
          <w:rFonts w:ascii="Arial" w:hAnsi="Arial" w:cs="Arial"/>
          <w:sz w:val="24"/>
          <w:szCs w:val="24"/>
        </w:rPr>
        <w:t>)</w:t>
      </w:r>
      <w:r>
        <w:rPr>
          <w:rFonts w:ascii="Arial" w:hAnsi="Arial" w:cs="Arial"/>
          <w:sz w:val="24"/>
          <w:szCs w:val="24"/>
        </w:rPr>
        <w:t>.</w:t>
      </w:r>
    </w:p>
    <w:p w:rsidR="003B0B41" w:rsidRPr="007F5D12" w:rsidRDefault="006A1BC6" w:rsidP="003B0B41">
      <w:pPr>
        <w:pStyle w:val="Prrafodelista"/>
        <w:numPr>
          <w:ilvl w:val="0"/>
          <w:numId w:val="19"/>
        </w:numPr>
        <w:spacing w:line="360" w:lineRule="auto"/>
        <w:jc w:val="both"/>
        <w:rPr>
          <w:rFonts w:ascii="Arial" w:hAnsi="Arial" w:cs="Arial"/>
          <w:sz w:val="24"/>
          <w:szCs w:val="24"/>
        </w:rPr>
      </w:pPr>
      <w:r>
        <w:rPr>
          <w:rFonts w:ascii="Arial" w:hAnsi="Arial" w:cs="Arial"/>
          <w:sz w:val="24"/>
          <w:szCs w:val="24"/>
        </w:rPr>
        <w:t>La porción endósea</w:t>
      </w:r>
      <w:r w:rsidR="003B0B41">
        <w:rPr>
          <w:rFonts w:ascii="Arial" w:hAnsi="Arial" w:cs="Arial"/>
          <w:sz w:val="24"/>
          <w:szCs w:val="24"/>
        </w:rPr>
        <w:t xml:space="preserve"> del</w:t>
      </w:r>
      <w:r w:rsidR="003B0B41" w:rsidRPr="007F5D12">
        <w:rPr>
          <w:rFonts w:ascii="Arial" w:hAnsi="Arial" w:cs="Arial"/>
          <w:sz w:val="24"/>
          <w:szCs w:val="24"/>
        </w:rPr>
        <w:t xml:space="preserve"> minitornillo debe ser autoperforante y autorroscante debido a que es el que perfora la mucosa y las corticales.</w:t>
      </w:r>
    </w:p>
    <w:p w:rsidR="003B0B41" w:rsidRDefault="003B0B41" w:rsidP="003B0B41">
      <w:pPr>
        <w:pStyle w:val="Prrafodelista"/>
        <w:numPr>
          <w:ilvl w:val="0"/>
          <w:numId w:val="19"/>
        </w:numPr>
        <w:spacing w:line="360" w:lineRule="auto"/>
        <w:jc w:val="both"/>
        <w:rPr>
          <w:rFonts w:ascii="Arial" w:hAnsi="Arial" w:cs="Arial"/>
          <w:sz w:val="24"/>
          <w:szCs w:val="24"/>
        </w:rPr>
      </w:pPr>
      <w:r>
        <w:rPr>
          <w:rFonts w:ascii="Arial" w:hAnsi="Arial" w:cs="Arial"/>
          <w:sz w:val="24"/>
          <w:szCs w:val="24"/>
        </w:rPr>
        <w:t>T</w:t>
      </w:r>
      <w:r w:rsidRPr="007F5D12">
        <w:rPr>
          <w:rFonts w:ascii="Arial" w:hAnsi="Arial" w:cs="Arial"/>
          <w:sz w:val="24"/>
          <w:szCs w:val="24"/>
        </w:rPr>
        <w:t>ener un cuello intramucoso</w:t>
      </w:r>
      <w:r w:rsidR="006A1BC6">
        <w:rPr>
          <w:rFonts w:ascii="Arial" w:hAnsi="Arial" w:cs="Arial"/>
          <w:sz w:val="24"/>
          <w:szCs w:val="24"/>
        </w:rPr>
        <w:t xml:space="preserve"> lo suficientemente ancho</w:t>
      </w:r>
      <w:r w:rsidRPr="007F5D12">
        <w:rPr>
          <w:rFonts w:ascii="Arial" w:hAnsi="Arial" w:cs="Arial"/>
          <w:sz w:val="24"/>
          <w:szCs w:val="24"/>
        </w:rPr>
        <w:t xml:space="preserve"> para proteger la encía</w:t>
      </w:r>
      <w:r>
        <w:rPr>
          <w:rFonts w:ascii="Arial" w:hAnsi="Arial" w:cs="Arial"/>
          <w:sz w:val="24"/>
          <w:szCs w:val="24"/>
        </w:rPr>
        <w:t xml:space="preserve"> y</w:t>
      </w:r>
      <w:r w:rsidR="000564DB">
        <w:rPr>
          <w:rFonts w:ascii="Arial" w:hAnsi="Arial" w:cs="Arial"/>
          <w:sz w:val="24"/>
          <w:szCs w:val="24"/>
        </w:rPr>
        <w:t xml:space="preserve"> al mismo tiempo</w:t>
      </w:r>
      <w:r>
        <w:rPr>
          <w:rFonts w:ascii="Arial" w:hAnsi="Arial" w:cs="Arial"/>
          <w:sz w:val="24"/>
          <w:szCs w:val="24"/>
        </w:rPr>
        <w:t xml:space="preserve"> </w:t>
      </w:r>
      <w:r w:rsidR="000564DB">
        <w:rPr>
          <w:rFonts w:ascii="Arial" w:hAnsi="Arial" w:cs="Arial"/>
          <w:sz w:val="24"/>
          <w:szCs w:val="24"/>
        </w:rPr>
        <w:t>evitar la inflamación de los tejidos circundantes y como consecuencia ser cubierto en su totalidad por la mucosa</w:t>
      </w:r>
      <w:r w:rsidRPr="007F5D12">
        <w:rPr>
          <w:rFonts w:ascii="Arial" w:hAnsi="Arial" w:cs="Arial"/>
          <w:sz w:val="24"/>
          <w:szCs w:val="24"/>
        </w:rPr>
        <w:t>.</w:t>
      </w:r>
      <w:r w:rsidR="00B56309">
        <w:rPr>
          <w:rFonts w:ascii="Arial" w:hAnsi="Arial" w:cs="Arial"/>
          <w:sz w:val="24"/>
          <w:szCs w:val="24"/>
          <w:vertAlign w:val="superscript"/>
        </w:rPr>
        <w:t>21</w:t>
      </w:r>
    </w:p>
    <w:p w:rsidR="003B0B41" w:rsidRDefault="003B0B41" w:rsidP="003B0B41">
      <w:pPr>
        <w:spacing w:line="360" w:lineRule="auto"/>
        <w:jc w:val="center"/>
        <w:rPr>
          <w:rFonts w:ascii="Arial" w:hAnsi="Arial" w:cs="Arial"/>
          <w:sz w:val="24"/>
          <w:szCs w:val="24"/>
        </w:rPr>
      </w:pPr>
      <w:r>
        <w:rPr>
          <w:noProof/>
          <w:lang w:eastAsia="es-MX"/>
        </w:rPr>
        <w:drawing>
          <wp:inline distT="0" distB="0" distL="0" distR="0" wp14:anchorId="4C1DDA8C" wp14:editId="30560846">
            <wp:extent cx="3416057" cy="2796208"/>
            <wp:effectExtent l="0" t="0" r="0" b="4445"/>
            <wp:docPr id="12" name="Imagen 12" descr="Mi Popurrí: ¡Brackets de Oro, los &quot;microimplant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 Popurrí: ¡Brackets de Oro, los &quot;microimplantes&quo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79012" cy="2847740"/>
                    </a:xfrm>
                    <a:prstGeom prst="rect">
                      <a:avLst/>
                    </a:prstGeom>
                    <a:noFill/>
                    <a:ln>
                      <a:noFill/>
                    </a:ln>
                  </pic:spPr>
                </pic:pic>
              </a:graphicData>
            </a:graphic>
          </wp:inline>
        </w:drawing>
      </w:r>
    </w:p>
    <w:p w:rsidR="003B0B41" w:rsidRPr="004E0B12" w:rsidRDefault="000A4F78" w:rsidP="003B0B41">
      <w:pPr>
        <w:spacing w:line="360" w:lineRule="auto"/>
        <w:jc w:val="center"/>
        <w:rPr>
          <w:rFonts w:ascii="Arial" w:hAnsi="Arial" w:cs="Arial"/>
          <w:sz w:val="20"/>
          <w:szCs w:val="20"/>
        </w:rPr>
      </w:pPr>
      <w:r>
        <w:rPr>
          <w:rFonts w:ascii="Arial" w:hAnsi="Arial" w:cs="Arial"/>
          <w:b/>
          <w:sz w:val="20"/>
          <w:szCs w:val="20"/>
        </w:rPr>
        <w:t>Figura 21</w:t>
      </w:r>
      <w:r w:rsidR="003B0B41">
        <w:rPr>
          <w:rFonts w:ascii="Arial" w:hAnsi="Arial" w:cs="Arial"/>
          <w:b/>
          <w:sz w:val="20"/>
          <w:szCs w:val="20"/>
        </w:rPr>
        <w:t>.</w:t>
      </w:r>
      <w:r w:rsidR="003B0B41" w:rsidRPr="004E0B12">
        <w:rPr>
          <w:rFonts w:ascii="Arial" w:hAnsi="Arial" w:cs="Arial"/>
          <w:sz w:val="20"/>
          <w:szCs w:val="20"/>
        </w:rPr>
        <w:t>Partes que conforman anatómicamente a un minitornillo y zonas donde se implanta.</w:t>
      </w:r>
    </w:p>
    <w:p w:rsidR="000A4F78" w:rsidRDefault="000A4F78" w:rsidP="00136A8E">
      <w:pPr>
        <w:pStyle w:val="Ttulo2"/>
        <w:jc w:val="center"/>
        <w:rPr>
          <w:rFonts w:ascii="Arial" w:hAnsi="Arial" w:cs="Arial"/>
          <w:b/>
          <w:color w:val="auto"/>
          <w:sz w:val="24"/>
          <w:szCs w:val="24"/>
        </w:rPr>
      </w:pPr>
      <w:bookmarkStart w:id="34" w:name="_Toc38834470"/>
    </w:p>
    <w:p w:rsidR="000A4F78" w:rsidRDefault="000A4F78" w:rsidP="00136A8E">
      <w:pPr>
        <w:pStyle w:val="Ttulo2"/>
        <w:jc w:val="center"/>
        <w:rPr>
          <w:rFonts w:ascii="Arial" w:hAnsi="Arial" w:cs="Arial"/>
          <w:b/>
          <w:color w:val="auto"/>
          <w:sz w:val="24"/>
          <w:szCs w:val="24"/>
        </w:rPr>
      </w:pPr>
    </w:p>
    <w:p w:rsidR="000A4F78" w:rsidRDefault="000A4F78" w:rsidP="00136A8E">
      <w:pPr>
        <w:pStyle w:val="Ttulo2"/>
        <w:jc w:val="center"/>
        <w:rPr>
          <w:rFonts w:ascii="Arial" w:hAnsi="Arial" w:cs="Arial"/>
          <w:b/>
          <w:color w:val="auto"/>
          <w:sz w:val="24"/>
          <w:szCs w:val="24"/>
        </w:rPr>
      </w:pPr>
    </w:p>
    <w:p w:rsidR="000A4F78" w:rsidRPr="000A4F78" w:rsidRDefault="000A4F78" w:rsidP="000A4F78"/>
    <w:p w:rsidR="000A4F78" w:rsidRDefault="000A4F78" w:rsidP="000564DB">
      <w:pPr>
        <w:pStyle w:val="Ttulo2"/>
        <w:rPr>
          <w:rFonts w:ascii="Arial" w:hAnsi="Arial" w:cs="Arial"/>
          <w:b/>
          <w:color w:val="auto"/>
          <w:sz w:val="24"/>
          <w:szCs w:val="24"/>
        </w:rPr>
      </w:pPr>
    </w:p>
    <w:p w:rsidR="000564DB" w:rsidRPr="000564DB" w:rsidRDefault="000564DB" w:rsidP="000564DB"/>
    <w:p w:rsidR="003B0B41" w:rsidRDefault="00136A8E" w:rsidP="001E5662">
      <w:pPr>
        <w:pStyle w:val="Ttulo2"/>
        <w:rPr>
          <w:rFonts w:ascii="Arial" w:hAnsi="Arial" w:cs="Arial"/>
          <w:b/>
          <w:color w:val="auto"/>
          <w:sz w:val="24"/>
          <w:szCs w:val="24"/>
        </w:rPr>
      </w:pPr>
      <w:bookmarkStart w:id="35" w:name="_Toc41502955"/>
      <w:r>
        <w:rPr>
          <w:rFonts w:ascii="Arial" w:hAnsi="Arial" w:cs="Arial"/>
          <w:b/>
          <w:color w:val="auto"/>
          <w:sz w:val="24"/>
          <w:szCs w:val="24"/>
        </w:rPr>
        <w:lastRenderedPageBreak/>
        <w:t>4.4</w:t>
      </w:r>
      <w:r w:rsidR="003B0B41" w:rsidRPr="001C04B7">
        <w:rPr>
          <w:rFonts w:ascii="Arial" w:hAnsi="Arial" w:cs="Arial"/>
          <w:b/>
          <w:color w:val="auto"/>
          <w:sz w:val="24"/>
          <w:szCs w:val="24"/>
        </w:rPr>
        <w:t xml:space="preserve"> Planificación preoperatoria.</w:t>
      </w:r>
      <w:bookmarkEnd w:id="34"/>
      <w:bookmarkEnd w:id="35"/>
    </w:p>
    <w:p w:rsidR="003B0B41" w:rsidRPr="001C04B7" w:rsidRDefault="003B0B41" w:rsidP="003B0B41"/>
    <w:p w:rsidR="003B0B41" w:rsidRPr="00A34E47" w:rsidRDefault="003B0B41" w:rsidP="003B0B41">
      <w:pPr>
        <w:spacing w:line="360" w:lineRule="auto"/>
        <w:jc w:val="both"/>
        <w:rPr>
          <w:rFonts w:ascii="Arial" w:hAnsi="Arial" w:cs="Arial"/>
          <w:b/>
          <w:sz w:val="24"/>
          <w:szCs w:val="24"/>
        </w:rPr>
      </w:pPr>
      <w:r w:rsidRPr="001C0712">
        <w:rPr>
          <w:rFonts w:ascii="Arial" w:hAnsi="Arial" w:cs="Arial"/>
          <w:sz w:val="24"/>
          <w:szCs w:val="24"/>
        </w:rPr>
        <w:t xml:space="preserve">Antes de colocar un minitornillo deben </w:t>
      </w:r>
      <w:r w:rsidR="000564DB">
        <w:rPr>
          <w:rFonts w:ascii="Arial" w:hAnsi="Arial" w:cs="Arial"/>
          <w:sz w:val="24"/>
          <w:szCs w:val="24"/>
        </w:rPr>
        <w:t>considerarse</w:t>
      </w:r>
      <w:r w:rsidRPr="001C0712">
        <w:rPr>
          <w:rFonts w:ascii="Arial" w:hAnsi="Arial" w:cs="Arial"/>
          <w:sz w:val="24"/>
          <w:szCs w:val="24"/>
        </w:rPr>
        <w:t xml:space="preserve"> distintos aspectos ortodóncicos, tales como vectores de fuerza</w:t>
      </w:r>
      <w:r>
        <w:rPr>
          <w:rFonts w:ascii="Arial" w:hAnsi="Arial" w:cs="Arial"/>
          <w:sz w:val="24"/>
          <w:szCs w:val="24"/>
        </w:rPr>
        <w:t>,</w:t>
      </w:r>
      <w:r w:rsidRPr="001C0712">
        <w:rPr>
          <w:rFonts w:ascii="Arial" w:hAnsi="Arial" w:cs="Arial"/>
          <w:sz w:val="24"/>
          <w:szCs w:val="24"/>
        </w:rPr>
        <w:t xml:space="preserve"> el tipo de anclaje y los movimientos dentarios </w:t>
      </w:r>
      <w:r>
        <w:rPr>
          <w:rFonts w:ascii="Arial" w:hAnsi="Arial" w:cs="Arial"/>
          <w:sz w:val="24"/>
          <w:szCs w:val="24"/>
        </w:rPr>
        <w:t>requeridos</w:t>
      </w:r>
      <w:r w:rsidRPr="001C0712">
        <w:rPr>
          <w:rFonts w:ascii="Arial" w:hAnsi="Arial" w:cs="Arial"/>
          <w:sz w:val="24"/>
          <w:szCs w:val="24"/>
        </w:rPr>
        <w:t>, siendo el último el más importante</w:t>
      </w:r>
      <w:r>
        <w:rPr>
          <w:rFonts w:ascii="Arial" w:hAnsi="Arial" w:cs="Arial"/>
          <w:sz w:val="24"/>
          <w:szCs w:val="24"/>
        </w:rPr>
        <w:t xml:space="preserve"> </w:t>
      </w:r>
      <w:r w:rsidRPr="001C0712">
        <w:rPr>
          <w:rFonts w:ascii="Arial" w:hAnsi="Arial" w:cs="Arial"/>
          <w:b/>
          <w:sz w:val="24"/>
          <w:szCs w:val="24"/>
        </w:rPr>
        <w:t>(figura</w:t>
      </w:r>
      <w:r w:rsidR="000A4F78">
        <w:rPr>
          <w:rFonts w:ascii="Arial" w:hAnsi="Arial" w:cs="Arial"/>
          <w:b/>
          <w:sz w:val="24"/>
          <w:szCs w:val="24"/>
        </w:rPr>
        <w:t xml:space="preserve"> 22</w:t>
      </w:r>
      <w:r w:rsidRPr="001C0712">
        <w:rPr>
          <w:rFonts w:ascii="Arial" w:hAnsi="Arial" w:cs="Arial"/>
          <w:b/>
          <w:sz w:val="24"/>
          <w:szCs w:val="24"/>
        </w:rPr>
        <w:t>).</w:t>
      </w:r>
    </w:p>
    <w:p w:rsidR="003B0B41" w:rsidRDefault="003B0B41" w:rsidP="003B0B41">
      <w:pPr>
        <w:spacing w:line="360" w:lineRule="auto"/>
        <w:jc w:val="center"/>
        <w:rPr>
          <w:rFonts w:ascii="Arial" w:hAnsi="Arial" w:cs="Arial"/>
          <w:sz w:val="24"/>
          <w:szCs w:val="24"/>
        </w:rPr>
      </w:pPr>
      <w:r>
        <w:rPr>
          <w:noProof/>
          <w:lang w:eastAsia="es-MX"/>
        </w:rPr>
        <w:drawing>
          <wp:inline distT="0" distB="0" distL="0" distR="0" wp14:anchorId="6F882FFB" wp14:editId="56A5A61F">
            <wp:extent cx="3140766" cy="2044785"/>
            <wp:effectExtent l="0" t="0" r="2540" b="0"/>
            <wp:docPr id="182" name="Imagen 182" descr="Tratamiento de subdivisión de clase II-1, utilizando un tornill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atamiento de subdivisión de clase II-1, utilizando un tornillo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58922" cy="2056605"/>
                    </a:xfrm>
                    <a:prstGeom prst="rect">
                      <a:avLst/>
                    </a:prstGeom>
                    <a:noFill/>
                    <a:ln>
                      <a:noFill/>
                    </a:ln>
                  </pic:spPr>
                </pic:pic>
              </a:graphicData>
            </a:graphic>
          </wp:inline>
        </w:drawing>
      </w:r>
    </w:p>
    <w:p w:rsidR="003B0B41" w:rsidRPr="004E0B12" w:rsidRDefault="000A4F78" w:rsidP="003B0B41">
      <w:pPr>
        <w:spacing w:line="360" w:lineRule="auto"/>
        <w:jc w:val="center"/>
        <w:rPr>
          <w:rFonts w:ascii="Arial" w:hAnsi="Arial" w:cs="Arial"/>
          <w:sz w:val="20"/>
          <w:szCs w:val="20"/>
        </w:rPr>
      </w:pPr>
      <w:r>
        <w:rPr>
          <w:rFonts w:ascii="Arial" w:hAnsi="Arial" w:cs="Arial"/>
          <w:b/>
          <w:sz w:val="20"/>
          <w:szCs w:val="20"/>
        </w:rPr>
        <w:t>Figura 22</w:t>
      </w:r>
      <w:r w:rsidR="003B0B41" w:rsidRPr="004E0B12">
        <w:rPr>
          <w:rFonts w:ascii="Arial" w:hAnsi="Arial" w:cs="Arial"/>
          <w:b/>
          <w:sz w:val="20"/>
          <w:szCs w:val="20"/>
        </w:rPr>
        <w:t xml:space="preserve">. </w:t>
      </w:r>
      <w:r w:rsidR="003B0B41" w:rsidRPr="004E0B12">
        <w:rPr>
          <w:rFonts w:ascii="Arial" w:hAnsi="Arial" w:cs="Arial"/>
          <w:sz w:val="20"/>
          <w:szCs w:val="20"/>
        </w:rPr>
        <w:t>Dependiendo del sitio de implantación, vector y tipo de movimiento serán las características del tornillo.</w:t>
      </w:r>
    </w:p>
    <w:p w:rsidR="003B0B41" w:rsidRDefault="003B0B41" w:rsidP="003B0B41">
      <w:pPr>
        <w:spacing w:line="360" w:lineRule="auto"/>
        <w:jc w:val="both"/>
        <w:rPr>
          <w:rFonts w:ascii="Arial" w:hAnsi="Arial" w:cs="Arial"/>
          <w:sz w:val="24"/>
          <w:szCs w:val="24"/>
        </w:rPr>
      </w:pPr>
      <w:r w:rsidRPr="001C0712">
        <w:rPr>
          <w:rFonts w:ascii="Arial" w:hAnsi="Arial" w:cs="Arial"/>
          <w:sz w:val="24"/>
          <w:szCs w:val="24"/>
        </w:rPr>
        <w:t>Aunque ya se mencionó que la tomografía computarizada nos permite valorar la densidad ósea</w:t>
      </w:r>
      <w:r w:rsidR="000564DB">
        <w:rPr>
          <w:rFonts w:ascii="Arial" w:hAnsi="Arial" w:cs="Arial"/>
          <w:sz w:val="24"/>
          <w:szCs w:val="24"/>
        </w:rPr>
        <w:t xml:space="preserve"> de una manera más acertada junto con</w:t>
      </w:r>
      <w:r>
        <w:rPr>
          <w:rFonts w:ascii="Arial" w:hAnsi="Arial" w:cs="Arial"/>
          <w:sz w:val="24"/>
          <w:szCs w:val="24"/>
        </w:rPr>
        <w:t xml:space="preserve"> las caract</w:t>
      </w:r>
      <w:r w:rsidR="000564DB">
        <w:rPr>
          <w:rFonts w:ascii="Arial" w:hAnsi="Arial" w:cs="Arial"/>
          <w:sz w:val="24"/>
          <w:szCs w:val="24"/>
        </w:rPr>
        <w:t xml:space="preserve">erísticas estructurales en </w:t>
      </w:r>
      <w:r>
        <w:rPr>
          <w:rFonts w:ascii="Arial" w:hAnsi="Arial" w:cs="Arial"/>
          <w:sz w:val="24"/>
          <w:szCs w:val="24"/>
        </w:rPr>
        <w:t xml:space="preserve"> las</w:t>
      </w:r>
      <w:r w:rsidR="000564DB">
        <w:rPr>
          <w:rFonts w:ascii="Arial" w:hAnsi="Arial" w:cs="Arial"/>
          <w:sz w:val="24"/>
          <w:szCs w:val="24"/>
        </w:rPr>
        <w:t xml:space="preserve"> 3</w:t>
      </w:r>
      <w:r>
        <w:rPr>
          <w:rFonts w:ascii="Arial" w:hAnsi="Arial" w:cs="Arial"/>
          <w:sz w:val="24"/>
          <w:szCs w:val="24"/>
        </w:rPr>
        <w:t xml:space="preserve"> dimensiones del espacio</w:t>
      </w:r>
      <w:r w:rsidRPr="001C0712">
        <w:rPr>
          <w:rFonts w:ascii="Arial" w:hAnsi="Arial" w:cs="Arial"/>
          <w:sz w:val="24"/>
          <w:szCs w:val="24"/>
        </w:rPr>
        <w:t xml:space="preserve">, </w:t>
      </w:r>
      <w:r>
        <w:rPr>
          <w:rFonts w:ascii="Arial" w:hAnsi="Arial" w:cs="Arial"/>
          <w:sz w:val="24"/>
          <w:szCs w:val="24"/>
        </w:rPr>
        <w:t>muchas veces</w:t>
      </w:r>
      <w:r w:rsidRPr="001C0712">
        <w:rPr>
          <w:rFonts w:ascii="Arial" w:hAnsi="Arial" w:cs="Arial"/>
          <w:sz w:val="24"/>
          <w:szCs w:val="24"/>
        </w:rPr>
        <w:t xml:space="preserve"> no se cuenta con dicho estudio</w:t>
      </w:r>
      <w:r>
        <w:rPr>
          <w:rFonts w:ascii="Arial" w:hAnsi="Arial" w:cs="Arial"/>
          <w:sz w:val="24"/>
          <w:szCs w:val="24"/>
        </w:rPr>
        <w:t>, por lo tanto evaluaremos</w:t>
      </w:r>
      <w:r w:rsidRPr="001C0712">
        <w:rPr>
          <w:rFonts w:ascii="Arial" w:hAnsi="Arial" w:cs="Arial"/>
          <w:sz w:val="24"/>
          <w:szCs w:val="24"/>
        </w:rPr>
        <w:t xml:space="preserve"> por medio de la radiografía panorámica</w:t>
      </w:r>
      <w:r>
        <w:rPr>
          <w:rFonts w:ascii="Arial" w:hAnsi="Arial" w:cs="Arial"/>
          <w:sz w:val="24"/>
          <w:szCs w:val="24"/>
        </w:rPr>
        <w:t xml:space="preserve"> </w:t>
      </w:r>
      <w:r w:rsidR="000A4F78">
        <w:rPr>
          <w:rFonts w:ascii="Arial" w:hAnsi="Arial" w:cs="Arial"/>
          <w:b/>
          <w:sz w:val="24"/>
          <w:szCs w:val="24"/>
        </w:rPr>
        <w:t>(figura 23</w:t>
      </w:r>
      <w:r w:rsidRPr="002226DD">
        <w:rPr>
          <w:rFonts w:ascii="Arial" w:hAnsi="Arial" w:cs="Arial"/>
          <w:b/>
          <w:sz w:val="24"/>
          <w:szCs w:val="24"/>
        </w:rPr>
        <w:t>)</w:t>
      </w:r>
      <w:r>
        <w:rPr>
          <w:rFonts w:ascii="Arial" w:hAnsi="Arial" w:cs="Arial"/>
          <w:sz w:val="24"/>
          <w:szCs w:val="24"/>
        </w:rPr>
        <w:t xml:space="preserve">, </w:t>
      </w:r>
      <w:r w:rsidRPr="001C0712">
        <w:rPr>
          <w:rFonts w:ascii="Arial" w:hAnsi="Arial" w:cs="Arial"/>
          <w:sz w:val="24"/>
          <w:szCs w:val="24"/>
        </w:rPr>
        <w:t>la altura del hueso alveolar y la relación de las estructuras adyacente</w:t>
      </w:r>
      <w:r w:rsidR="000564DB">
        <w:rPr>
          <w:rFonts w:ascii="Arial" w:hAnsi="Arial" w:cs="Arial"/>
          <w:sz w:val="24"/>
          <w:szCs w:val="24"/>
        </w:rPr>
        <w:t>s en el sitio donde se colocara</w:t>
      </w:r>
      <w:r w:rsidRPr="001C0712">
        <w:rPr>
          <w:rFonts w:ascii="Arial" w:hAnsi="Arial" w:cs="Arial"/>
          <w:sz w:val="24"/>
          <w:szCs w:val="24"/>
        </w:rPr>
        <w:t xml:space="preserve"> el </w:t>
      </w:r>
      <w:r w:rsidR="000564DB">
        <w:rPr>
          <w:rFonts w:ascii="Arial" w:hAnsi="Arial" w:cs="Arial"/>
          <w:sz w:val="24"/>
          <w:szCs w:val="24"/>
        </w:rPr>
        <w:t>minitornillo</w:t>
      </w:r>
      <w:r>
        <w:rPr>
          <w:rFonts w:ascii="Arial" w:hAnsi="Arial" w:cs="Arial"/>
          <w:sz w:val="24"/>
          <w:szCs w:val="24"/>
        </w:rPr>
        <w:t>.</w:t>
      </w:r>
    </w:p>
    <w:p w:rsidR="003B0B41" w:rsidRDefault="003B0B41" w:rsidP="003B0B41">
      <w:pPr>
        <w:spacing w:line="360" w:lineRule="auto"/>
        <w:jc w:val="center"/>
        <w:rPr>
          <w:rFonts w:ascii="Arial" w:hAnsi="Arial" w:cs="Arial"/>
          <w:sz w:val="24"/>
          <w:szCs w:val="24"/>
        </w:rPr>
      </w:pPr>
      <w:r>
        <w:rPr>
          <w:noProof/>
          <w:lang w:eastAsia="es-MX"/>
        </w:rPr>
        <w:drawing>
          <wp:inline distT="0" distB="0" distL="0" distR="0" wp14:anchorId="2BE2C981" wp14:editId="36593653">
            <wp:extent cx="3212166" cy="2074809"/>
            <wp:effectExtent l="0" t="0" r="7620" b="1905"/>
            <wp:docPr id="91" name="Imagen 91" descr="Diagnóstico de Osteoporosis a través de la radiografía panorám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iagnóstico de Osteoporosis a través de la radiografía panorámic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53427" cy="2101460"/>
                    </a:xfrm>
                    <a:prstGeom prst="rect">
                      <a:avLst/>
                    </a:prstGeom>
                    <a:noFill/>
                    <a:ln>
                      <a:noFill/>
                    </a:ln>
                  </pic:spPr>
                </pic:pic>
              </a:graphicData>
            </a:graphic>
          </wp:inline>
        </w:drawing>
      </w:r>
    </w:p>
    <w:p w:rsidR="003B0B41" w:rsidRPr="002226DD" w:rsidRDefault="000A4F78" w:rsidP="003B0B41">
      <w:pPr>
        <w:spacing w:line="360" w:lineRule="auto"/>
        <w:jc w:val="center"/>
        <w:rPr>
          <w:rFonts w:ascii="Arial" w:hAnsi="Arial" w:cs="Arial"/>
          <w:sz w:val="20"/>
          <w:szCs w:val="20"/>
        </w:rPr>
      </w:pPr>
      <w:r>
        <w:rPr>
          <w:rFonts w:ascii="Arial" w:hAnsi="Arial" w:cs="Arial"/>
          <w:b/>
          <w:sz w:val="20"/>
          <w:szCs w:val="20"/>
        </w:rPr>
        <w:t>Figura 23</w:t>
      </w:r>
      <w:r w:rsidR="003B0B41" w:rsidRPr="002226DD">
        <w:rPr>
          <w:rFonts w:ascii="Arial" w:hAnsi="Arial" w:cs="Arial"/>
          <w:sz w:val="20"/>
          <w:szCs w:val="20"/>
        </w:rPr>
        <w:t>. Imagen de una radiografía panorámica.</w:t>
      </w:r>
    </w:p>
    <w:p w:rsidR="003B0B41" w:rsidRDefault="003B0B41" w:rsidP="003B0B41">
      <w:pPr>
        <w:spacing w:line="360" w:lineRule="auto"/>
        <w:jc w:val="both"/>
        <w:rPr>
          <w:rFonts w:ascii="Arial" w:hAnsi="Arial" w:cs="Arial"/>
          <w:sz w:val="24"/>
          <w:szCs w:val="24"/>
        </w:rPr>
      </w:pPr>
      <w:r w:rsidRPr="001C0712">
        <w:rPr>
          <w:rFonts w:ascii="Arial" w:hAnsi="Arial" w:cs="Arial"/>
          <w:sz w:val="24"/>
          <w:szCs w:val="24"/>
        </w:rPr>
        <w:lastRenderedPageBreak/>
        <w:t xml:space="preserve">La radiografía </w:t>
      </w:r>
      <w:r>
        <w:rPr>
          <w:rFonts w:ascii="Arial" w:hAnsi="Arial" w:cs="Arial"/>
          <w:sz w:val="24"/>
          <w:szCs w:val="24"/>
        </w:rPr>
        <w:t>periapical</w:t>
      </w:r>
      <w:r w:rsidRPr="001C0712">
        <w:rPr>
          <w:rFonts w:ascii="Arial" w:hAnsi="Arial" w:cs="Arial"/>
          <w:sz w:val="24"/>
          <w:szCs w:val="24"/>
        </w:rPr>
        <w:t xml:space="preserve"> también es</w:t>
      </w:r>
      <w:r w:rsidR="000564DB">
        <w:rPr>
          <w:rFonts w:ascii="Arial" w:hAnsi="Arial" w:cs="Arial"/>
          <w:sz w:val="24"/>
          <w:szCs w:val="24"/>
        </w:rPr>
        <w:t xml:space="preserve"> muy útil a la hora de</w:t>
      </w:r>
      <w:r w:rsidRPr="001C0712">
        <w:rPr>
          <w:rFonts w:ascii="Arial" w:hAnsi="Arial" w:cs="Arial"/>
          <w:sz w:val="24"/>
          <w:szCs w:val="24"/>
        </w:rPr>
        <w:t xml:space="preserve"> valorar la distancia</w:t>
      </w:r>
      <w:r w:rsidR="000564DB">
        <w:rPr>
          <w:rFonts w:ascii="Arial" w:hAnsi="Arial" w:cs="Arial"/>
          <w:sz w:val="24"/>
          <w:szCs w:val="24"/>
        </w:rPr>
        <w:t xml:space="preserve"> entre las raíces dentarias y el minitornillo, la</w:t>
      </w:r>
      <w:r w:rsidRPr="001C0712">
        <w:rPr>
          <w:rFonts w:ascii="Arial" w:hAnsi="Arial" w:cs="Arial"/>
          <w:sz w:val="24"/>
          <w:szCs w:val="24"/>
        </w:rPr>
        <w:t xml:space="preserve"> cual debe ser </w:t>
      </w:r>
      <w:r>
        <w:rPr>
          <w:rFonts w:ascii="Arial" w:hAnsi="Arial" w:cs="Arial"/>
          <w:sz w:val="24"/>
          <w:szCs w:val="24"/>
        </w:rPr>
        <w:t xml:space="preserve">de </w:t>
      </w:r>
      <w:r w:rsidR="000A4F78">
        <w:rPr>
          <w:rFonts w:ascii="Arial" w:hAnsi="Arial" w:cs="Arial"/>
          <w:sz w:val="24"/>
          <w:szCs w:val="24"/>
        </w:rPr>
        <w:t>1.5 a 2</w:t>
      </w:r>
      <w:r w:rsidRPr="001C0712">
        <w:rPr>
          <w:rFonts w:ascii="Arial" w:hAnsi="Arial" w:cs="Arial"/>
          <w:sz w:val="24"/>
          <w:szCs w:val="24"/>
        </w:rPr>
        <w:t>mm</w:t>
      </w:r>
      <w:r w:rsidR="000564DB">
        <w:rPr>
          <w:rFonts w:ascii="Arial" w:hAnsi="Arial" w:cs="Arial"/>
          <w:sz w:val="24"/>
          <w:szCs w:val="24"/>
        </w:rPr>
        <w:t xml:space="preserve"> de cada lado, respecto</w:t>
      </w:r>
      <w:r w:rsidRPr="001C0712">
        <w:rPr>
          <w:rFonts w:ascii="Arial" w:hAnsi="Arial" w:cs="Arial"/>
          <w:sz w:val="24"/>
          <w:szCs w:val="24"/>
        </w:rPr>
        <w:t xml:space="preserve"> al diámetro de</w:t>
      </w:r>
      <w:r w:rsidR="000564DB">
        <w:rPr>
          <w:rFonts w:ascii="Arial" w:hAnsi="Arial" w:cs="Arial"/>
          <w:sz w:val="24"/>
          <w:szCs w:val="24"/>
        </w:rPr>
        <w:t>l minitornillo</w:t>
      </w:r>
      <w:r>
        <w:rPr>
          <w:rFonts w:ascii="Arial" w:hAnsi="Arial" w:cs="Arial"/>
          <w:sz w:val="24"/>
          <w:szCs w:val="24"/>
        </w:rPr>
        <w:t xml:space="preserve"> </w:t>
      </w:r>
      <w:r w:rsidR="000A4F78">
        <w:rPr>
          <w:rFonts w:ascii="Arial" w:hAnsi="Arial" w:cs="Arial"/>
          <w:b/>
          <w:sz w:val="24"/>
          <w:szCs w:val="24"/>
        </w:rPr>
        <w:t>(figura 24</w:t>
      </w:r>
      <w:r w:rsidR="000564DB" w:rsidRPr="003D5E3F">
        <w:rPr>
          <w:rFonts w:ascii="Arial" w:hAnsi="Arial" w:cs="Arial"/>
          <w:b/>
          <w:sz w:val="24"/>
          <w:szCs w:val="24"/>
        </w:rPr>
        <w:t>)</w:t>
      </w:r>
      <w:r w:rsidR="000564DB">
        <w:rPr>
          <w:rFonts w:ascii="Arial" w:hAnsi="Arial" w:cs="Arial"/>
          <w:sz w:val="24"/>
          <w:szCs w:val="24"/>
        </w:rPr>
        <w:t>, este dato es importante ya que puede</w:t>
      </w:r>
      <w:r>
        <w:rPr>
          <w:rFonts w:ascii="Arial" w:hAnsi="Arial" w:cs="Arial"/>
          <w:sz w:val="24"/>
          <w:szCs w:val="24"/>
        </w:rPr>
        <w:t xml:space="preserve"> haber un desplazamiento del minitornillo</w:t>
      </w:r>
      <w:r w:rsidR="000564DB">
        <w:rPr>
          <w:rFonts w:ascii="Arial" w:hAnsi="Arial" w:cs="Arial"/>
          <w:sz w:val="24"/>
          <w:szCs w:val="24"/>
        </w:rPr>
        <w:t xml:space="preserve"> y esto nos </w:t>
      </w:r>
      <w:r w:rsidR="001D65EE">
        <w:rPr>
          <w:rFonts w:ascii="Arial" w:hAnsi="Arial" w:cs="Arial"/>
          <w:sz w:val="24"/>
          <w:szCs w:val="24"/>
        </w:rPr>
        <w:t>permitiría</w:t>
      </w:r>
      <w:r>
        <w:rPr>
          <w:rFonts w:ascii="Arial" w:hAnsi="Arial" w:cs="Arial"/>
          <w:sz w:val="24"/>
          <w:szCs w:val="24"/>
        </w:rPr>
        <w:t xml:space="preserve"> evitar la reabsorción radicular</w:t>
      </w:r>
      <w:r w:rsidR="001D65EE">
        <w:rPr>
          <w:rFonts w:ascii="Arial" w:hAnsi="Arial" w:cs="Arial"/>
          <w:sz w:val="24"/>
          <w:szCs w:val="24"/>
        </w:rPr>
        <w:t xml:space="preserve"> o el daño al ligamento periodontal</w:t>
      </w:r>
      <w:r w:rsidRPr="001C0712">
        <w:rPr>
          <w:rFonts w:ascii="Arial" w:hAnsi="Arial" w:cs="Arial"/>
          <w:sz w:val="24"/>
          <w:szCs w:val="24"/>
        </w:rPr>
        <w:t>.</w:t>
      </w:r>
      <w:r w:rsidRPr="00383686">
        <w:rPr>
          <w:noProof/>
          <w:lang w:eastAsia="es-MX"/>
        </w:rPr>
        <w:t xml:space="preserve"> </w:t>
      </w:r>
    </w:p>
    <w:p w:rsidR="003B0B41" w:rsidRDefault="003B0B41" w:rsidP="003B0B41">
      <w:pPr>
        <w:spacing w:line="360" w:lineRule="auto"/>
        <w:jc w:val="center"/>
        <w:rPr>
          <w:noProof/>
          <w:lang w:eastAsia="es-MX"/>
        </w:rPr>
      </w:pPr>
      <w:r>
        <w:rPr>
          <w:noProof/>
          <w:lang w:eastAsia="es-MX"/>
        </w:rPr>
        <mc:AlternateContent>
          <mc:Choice Requires="wps">
            <w:drawing>
              <wp:anchor distT="0" distB="0" distL="114300" distR="114300" simplePos="0" relativeHeight="251670528" behindDoc="0" locked="0" layoutInCell="1" allowOverlap="1" wp14:anchorId="1785ED8A" wp14:editId="07F68361">
                <wp:simplePos x="0" y="0"/>
                <wp:positionH relativeFrom="margin">
                  <wp:posOffset>148590</wp:posOffset>
                </wp:positionH>
                <wp:positionV relativeFrom="paragraph">
                  <wp:posOffset>115455</wp:posOffset>
                </wp:positionV>
                <wp:extent cx="383540" cy="292100"/>
                <wp:effectExtent l="0" t="0" r="0" b="0"/>
                <wp:wrapNone/>
                <wp:docPr id="180" name="Cuadro de texto 180"/>
                <wp:cNvGraphicFramePr/>
                <a:graphic xmlns:a="http://schemas.openxmlformats.org/drawingml/2006/main">
                  <a:graphicData uri="http://schemas.microsoft.com/office/word/2010/wordprocessingShape">
                    <wps:wsp>
                      <wps:cNvSpPr txBox="1"/>
                      <wps:spPr>
                        <a:xfrm>
                          <a:off x="0" y="0"/>
                          <a:ext cx="383540" cy="292100"/>
                        </a:xfrm>
                        <a:prstGeom prst="rect">
                          <a:avLst/>
                        </a:prstGeom>
                        <a:noFill/>
                        <a:ln>
                          <a:noFill/>
                        </a:ln>
                        <a:effectLst/>
                      </wps:spPr>
                      <wps:txbx>
                        <w:txbxContent>
                          <w:p w:rsidR="00B303FC" w:rsidRPr="003B0B41" w:rsidRDefault="00B303FC" w:rsidP="003B0B41">
                            <w:pPr>
                              <w:spacing w:line="360" w:lineRule="auto"/>
                              <w:jc w:val="center"/>
                              <w:rPr>
                                <w:rFonts w:ascii="Arial" w:hAnsi="Arial" w:cs="Arial"/>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rFonts w:ascii="Arial" w:hAnsi="Arial" w:cs="Arial"/>
                                <w:color w:val="FFFFFF" w:themeColor="background1"/>
                                <w:sz w:val="18"/>
                                <w:szCs w:val="18"/>
                                <w14:textOutline w14:w="10160" w14:cap="flat" w14:cmpd="sng" w14:algn="ctr">
                                  <w14:solidFill>
                                    <w14:schemeClr w14:val="bg1"/>
                                  </w14:solidFill>
                                  <w14:prstDash w14:val="solid"/>
                                  <w14:round/>
                                </w14:textOutline>
                                <w14:textFill>
                                  <w14:gradFill>
                                    <w14:gsLst>
                                      <w14:gs w14:pos="21000">
                                        <w14:srgbClr w14:val="53575C"/>
                                      </w14:gs>
                                      <w14:gs w14:pos="88000">
                                        <w14:srgbClr w14:val="C5C7CA"/>
                                      </w14:gs>
                                    </w14:gsLst>
                                    <w14:lin w14:ang="5400000" w14:scaled="0"/>
                                  </w14:gradFill>
                                </w14:textFill>
                              </w:rPr>
                              <w:t>A</w:t>
                            </w:r>
                            <w:r w:rsidRPr="003B0B41">
                              <w:rPr>
                                <w:rFonts w:ascii="Arial" w:hAnsi="Arial" w:cs="Arial"/>
                                <w:b/>
                                <w:outline/>
                                <w:color w:val="FFFFFF" w:themeColor="background1"/>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14:textFill>
                                  <w14:noFill/>
                                </w14:textFill>
                              </w:rPr>
                              <w:t xml:space="preserve"> Espacio</w:t>
                            </w:r>
                            <w:r w:rsidRPr="003B0B41">
                              <w:rPr>
                                <w:rFonts w:ascii="Arial" w:hAnsi="Arial" w:cs="Arial"/>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para el texto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5ED8A" id="Cuadro de texto 180" o:spid="_x0000_s1028" type="#_x0000_t202" style="position:absolute;left:0;text-align:left;margin-left:11.7pt;margin-top:9.1pt;width:30.2pt;height:23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" filled="f" stroked="f">
                <v:textbox>
                  <w:txbxContent>
                    <w:p w:rsidR="00B303FC" w:rsidRPr="003B0B41" w:rsidRDefault="00B303FC" w:rsidP="003B0B41">
                      <w:pPr>
                        <w:spacing w:line="360" w:lineRule="auto"/>
                        <w:jc w:val="center"/>
                        <w:rPr>
                          <w:rFonts w:ascii="Arial" w:hAnsi="Arial" w:cs="Arial"/>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rFonts w:ascii="Arial" w:hAnsi="Arial" w:cs="Arial"/>
                          <w:color w:val="FFFFFF" w:themeColor="background1"/>
                          <w:sz w:val="18"/>
                          <w:szCs w:val="18"/>
                          <w14:textOutline w14:w="10160" w14:cap="flat" w14:cmpd="sng" w14:algn="ctr">
                            <w14:solidFill>
                              <w14:schemeClr w14:val="bg1"/>
                            </w14:solidFill>
                            <w14:prstDash w14:val="solid"/>
                            <w14:round/>
                          </w14:textOutline>
                          <w14:textFill>
                            <w14:gradFill>
                              <w14:gsLst>
                                <w14:gs w14:pos="21000">
                                  <w14:srgbClr w14:val="53575C"/>
                                </w14:gs>
                                <w14:gs w14:pos="88000">
                                  <w14:srgbClr w14:val="C5C7CA"/>
                                </w14:gs>
                              </w14:gsLst>
                              <w14:lin w14:ang="5400000" w14:scaled="0"/>
                            </w14:gradFill>
                          </w14:textFill>
                        </w:rPr>
                        <w:t>A</w:t>
                      </w:r>
                      <w:r w:rsidRPr="003B0B41">
                        <w:rPr>
                          <w:rFonts w:ascii="Arial" w:hAnsi="Arial" w:cs="Arial"/>
                          <w:b/>
                          <w:outline/>
                          <w:color w:val="FFFFFF" w:themeColor="background1"/>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14:textFill>
                            <w14:noFill/>
                          </w14:textFill>
                        </w:rPr>
                        <w:t xml:space="preserve"> Espacio</w:t>
                      </w:r>
                      <w:r w:rsidRPr="003B0B41">
                        <w:rPr>
                          <w:rFonts w:ascii="Arial" w:hAnsi="Arial" w:cs="Arial"/>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para el texto</w:t>
                      </w:r>
                    </w:p>
                  </w:txbxContent>
                </v:textbox>
                <w10:wrap anchorx="margin"/>
              </v:shape>
            </w:pict>
          </mc:Fallback>
        </mc:AlternateContent>
      </w:r>
      <w:r>
        <w:rPr>
          <w:noProof/>
          <w:lang w:eastAsia="es-MX"/>
        </w:rPr>
        <mc:AlternateContent>
          <mc:Choice Requires="wps">
            <w:drawing>
              <wp:anchor distT="0" distB="0" distL="114300" distR="114300" simplePos="0" relativeHeight="251671552" behindDoc="0" locked="0" layoutInCell="1" allowOverlap="1" wp14:anchorId="171AD537" wp14:editId="7B726290">
                <wp:simplePos x="0" y="0"/>
                <wp:positionH relativeFrom="margin">
                  <wp:posOffset>2928966</wp:posOffset>
                </wp:positionH>
                <wp:positionV relativeFrom="paragraph">
                  <wp:posOffset>130232</wp:posOffset>
                </wp:positionV>
                <wp:extent cx="383540" cy="292100"/>
                <wp:effectExtent l="0" t="0" r="0" b="0"/>
                <wp:wrapNone/>
                <wp:docPr id="181" name="Cuadro de texto 181"/>
                <wp:cNvGraphicFramePr/>
                <a:graphic xmlns:a="http://schemas.openxmlformats.org/drawingml/2006/main">
                  <a:graphicData uri="http://schemas.microsoft.com/office/word/2010/wordprocessingShape">
                    <wps:wsp>
                      <wps:cNvSpPr txBox="1"/>
                      <wps:spPr>
                        <a:xfrm>
                          <a:off x="0" y="0"/>
                          <a:ext cx="383540" cy="292100"/>
                        </a:xfrm>
                        <a:prstGeom prst="rect">
                          <a:avLst/>
                        </a:prstGeom>
                        <a:noFill/>
                        <a:ln>
                          <a:noFill/>
                        </a:ln>
                        <a:effectLst/>
                      </wps:spPr>
                      <wps:txbx>
                        <w:txbxContent>
                          <w:p w:rsidR="00B303FC" w:rsidRPr="003B0B41" w:rsidRDefault="00B303FC" w:rsidP="003B0B41">
                            <w:pPr>
                              <w:spacing w:line="360" w:lineRule="auto"/>
                              <w:jc w:val="center"/>
                              <w:rPr>
                                <w:rFonts w:ascii="Arial" w:hAnsi="Arial" w:cs="Arial"/>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rFonts w:ascii="Arial" w:hAnsi="Arial" w:cs="Arial"/>
                                <w:color w:val="FFFFFF" w:themeColor="background1"/>
                                <w:sz w:val="18"/>
                                <w:szCs w:val="18"/>
                                <w14:textOutline w14:w="10160" w14:cap="flat" w14:cmpd="sng" w14:algn="ctr">
                                  <w14:solidFill>
                                    <w14:schemeClr w14:val="bg1"/>
                                  </w14:solidFill>
                                  <w14:prstDash w14:val="solid"/>
                                  <w14:round/>
                                </w14:textOutline>
                                <w14:textFill>
                                  <w14:gradFill>
                                    <w14:gsLst>
                                      <w14:gs w14:pos="21000">
                                        <w14:srgbClr w14:val="53575C"/>
                                      </w14:gs>
                                      <w14:gs w14:pos="88000">
                                        <w14:srgbClr w14:val="C5C7CA"/>
                                      </w14:gs>
                                    </w14:gsLst>
                                    <w14:lin w14:ang="5400000" w14:scaled="0"/>
                                  </w14:gradFill>
                                </w14:textFill>
                              </w:rPr>
                              <w:t>B</w:t>
                            </w:r>
                            <w:r w:rsidRPr="003B0B41">
                              <w:rPr>
                                <w:rFonts w:ascii="Arial" w:hAnsi="Arial" w:cs="Arial"/>
                                <w:b/>
                                <w:outline/>
                                <w:color w:val="FFFFFF" w:themeColor="background1"/>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14:textFill>
                                  <w14:noFill/>
                                </w14:textFill>
                              </w:rPr>
                              <w:t xml:space="preserve"> Espacio</w:t>
                            </w:r>
                            <w:r w:rsidRPr="003B0B41">
                              <w:rPr>
                                <w:rFonts w:ascii="Arial" w:hAnsi="Arial" w:cs="Arial"/>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para el texto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AD537" id="Cuadro de texto 181" o:spid="_x0000_s1029" type="#_x0000_t202" style="position:absolute;left:0;text-align:left;margin-left:230.65pt;margin-top:10.25pt;width:30.2pt;height:23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" filled="f" stroked="f">
                <v:textbox>
                  <w:txbxContent>
                    <w:p w:rsidR="00B303FC" w:rsidRPr="003B0B41" w:rsidRDefault="00B303FC" w:rsidP="003B0B41">
                      <w:pPr>
                        <w:spacing w:line="360" w:lineRule="auto"/>
                        <w:jc w:val="center"/>
                        <w:rPr>
                          <w:rFonts w:ascii="Arial" w:hAnsi="Arial" w:cs="Arial"/>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rFonts w:ascii="Arial" w:hAnsi="Arial" w:cs="Arial"/>
                          <w:color w:val="FFFFFF" w:themeColor="background1"/>
                          <w:sz w:val="18"/>
                          <w:szCs w:val="18"/>
                          <w14:textOutline w14:w="10160" w14:cap="flat" w14:cmpd="sng" w14:algn="ctr">
                            <w14:solidFill>
                              <w14:schemeClr w14:val="bg1"/>
                            </w14:solidFill>
                            <w14:prstDash w14:val="solid"/>
                            <w14:round/>
                          </w14:textOutline>
                          <w14:textFill>
                            <w14:gradFill>
                              <w14:gsLst>
                                <w14:gs w14:pos="21000">
                                  <w14:srgbClr w14:val="53575C"/>
                                </w14:gs>
                                <w14:gs w14:pos="88000">
                                  <w14:srgbClr w14:val="C5C7CA"/>
                                </w14:gs>
                              </w14:gsLst>
                              <w14:lin w14:ang="5400000" w14:scaled="0"/>
                            </w14:gradFill>
                          </w14:textFill>
                        </w:rPr>
                        <w:t>B</w:t>
                      </w:r>
                      <w:r w:rsidRPr="003B0B41">
                        <w:rPr>
                          <w:rFonts w:ascii="Arial" w:hAnsi="Arial" w:cs="Arial"/>
                          <w:b/>
                          <w:outline/>
                          <w:color w:val="FFFFFF" w:themeColor="background1"/>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14:textFill>
                            <w14:noFill/>
                          </w14:textFill>
                        </w:rPr>
                        <w:t xml:space="preserve"> Espacio</w:t>
                      </w:r>
                      <w:r w:rsidRPr="003B0B41">
                        <w:rPr>
                          <w:rFonts w:ascii="Arial" w:hAnsi="Arial" w:cs="Arial"/>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para el texto</w:t>
                      </w:r>
                    </w:p>
                  </w:txbxContent>
                </v:textbox>
                <w10:wrap anchorx="margin"/>
              </v:shape>
            </w:pict>
          </mc:Fallback>
        </mc:AlternateContent>
      </w:r>
      <w:r>
        <w:rPr>
          <w:noProof/>
          <w:lang w:eastAsia="es-MX"/>
        </w:rPr>
        <w:drawing>
          <wp:inline distT="0" distB="0" distL="0" distR="0" wp14:anchorId="6E3C285E" wp14:editId="14E59A4F">
            <wp:extent cx="2583089" cy="1741404"/>
            <wp:effectExtent l="0" t="0" r="8255" b="0"/>
            <wp:docPr id="92" name="Imagen 92" descr="Dental Press | Radiografias podem alterar julgamento sobre posiçã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ntal Press | Radiografias podem alterar julgamento sobre posição ..."/>
                    <pic:cNvPicPr>
                      <a:picLocks noChangeAspect="1" noChangeArrowheads="1"/>
                    </pic:cNvPicPr>
                  </pic:nvPicPr>
                  <pic:blipFill rotWithShape="1">
                    <a:blip r:embed="rId34">
                      <a:extLst>
                        <a:ext uri="{28A0092B-C50C-407E-A947-70E740481C1C}">
                          <a14:useLocalDpi xmlns:a14="http://schemas.microsoft.com/office/drawing/2010/main" val="0"/>
                        </a:ext>
                      </a:extLst>
                    </a:blip>
                    <a:srcRect l="1537" t="2136" r="52896" b="55150"/>
                    <a:stretch/>
                  </pic:blipFill>
                  <pic:spPr bwMode="auto">
                    <a:xfrm>
                      <a:off x="0" y="0"/>
                      <a:ext cx="2584167" cy="1742131"/>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s-MX"/>
        </w:rPr>
        <w:t xml:space="preserve">     </w:t>
      </w:r>
      <w:r>
        <w:rPr>
          <w:noProof/>
          <w:lang w:eastAsia="es-MX"/>
        </w:rPr>
        <w:drawing>
          <wp:inline distT="0" distB="0" distL="0" distR="0" wp14:anchorId="475D7B6D" wp14:editId="6854DD50">
            <wp:extent cx="2693986" cy="1741170"/>
            <wp:effectExtent l="0" t="0" r="0" b="0"/>
            <wp:docPr id="93" name="Imagen 93" descr="Dental Press | Radiografias podem alterar julgamento sobre posiçã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ntal Press | Radiografias podem alterar julgamento sobre posição ..."/>
                    <pic:cNvPicPr>
                      <a:picLocks noChangeAspect="1" noChangeArrowheads="1"/>
                    </pic:cNvPicPr>
                  </pic:nvPicPr>
                  <pic:blipFill rotWithShape="1">
                    <a:blip r:embed="rId34">
                      <a:extLst>
                        <a:ext uri="{28A0092B-C50C-407E-A947-70E740481C1C}">
                          <a14:useLocalDpi xmlns:a14="http://schemas.microsoft.com/office/drawing/2010/main" val="0"/>
                        </a:ext>
                      </a:extLst>
                    </a:blip>
                    <a:srcRect l="52721" t="2491" r="1737" b="56581"/>
                    <a:stretch/>
                  </pic:blipFill>
                  <pic:spPr bwMode="auto">
                    <a:xfrm>
                      <a:off x="0" y="0"/>
                      <a:ext cx="2703799" cy="1747512"/>
                    </a:xfrm>
                    <a:prstGeom prst="rect">
                      <a:avLst/>
                    </a:prstGeom>
                    <a:noFill/>
                    <a:ln>
                      <a:noFill/>
                    </a:ln>
                    <a:extLst>
                      <a:ext uri="{53640926-AAD7-44D8-BBD7-CCE9431645EC}">
                        <a14:shadowObscured xmlns:a14="http://schemas.microsoft.com/office/drawing/2010/main"/>
                      </a:ext>
                    </a:extLst>
                  </pic:spPr>
                </pic:pic>
              </a:graphicData>
            </a:graphic>
          </wp:inline>
        </w:drawing>
      </w:r>
    </w:p>
    <w:p w:rsidR="003B0B41" w:rsidRPr="003D5E3F" w:rsidRDefault="000A4F78" w:rsidP="003B0B41">
      <w:pPr>
        <w:spacing w:line="360" w:lineRule="auto"/>
        <w:jc w:val="center"/>
        <w:rPr>
          <w:rFonts w:ascii="Arial" w:hAnsi="Arial" w:cs="Arial"/>
          <w:sz w:val="20"/>
          <w:szCs w:val="20"/>
        </w:rPr>
      </w:pPr>
      <w:r>
        <w:rPr>
          <w:rFonts w:ascii="Arial" w:hAnsi="Arial" w:cs="Arial"/>
          <w:b/>
          <w:noProof/>
          <w:sz w:val="20"/>
          <w:szCs w:val="20"/>
          <w:lang w:eastAsia="es-MX"/>
        </w:rPr>
        <w:t>Figura 24</w:t>
      </w:r>
      <w:r w:rsidR="003B0B41" w:rsidRPr="003D5E3F">
        <w:rPr>
          <w:rFonts w:ascii="Arial" w:hAnsi="Arial" w:cs="Arial"/>
          <w:noProof/>
          <w:sz w:val="20"/>
          <w:szCs w:val="20"/>
          <w:lang w:eastAsia="es-MX"/>
        </w:rPr>
        <w:t xml:space="preserve">. </w:t>
      </w:r>
      <w:r w:rsidR="003B0B41" w:rsidRPr="00383686">
        <w:rPr>
          <w:rFonts w:ascii="Arial" w:hAnsi="Arial" w:cs="Arial"/>
          <w:b/>
          <w:noProof/>
          <w:sz w:val="20"/>
          <w:szCs w:val="20"/>
          <w:lang w:eastAsia="es-MX"/>
        </w:rPr>
        <w:t>(A)</w:t>
      </w:r>
      <w:r w:rsidR="003B0B41">
        <w:rPr>
          <w:rFonts w:ascii="Arial" w:hAnsi="Arial" w:cs="Arial"/>
          <w:noProof/>
          <w:sz w:val="20"/>
          <w:szCs w:val="20"/>
          <w:lang w:eastAsia="es-MX"/>
        </w:rPr>
        <w:t xml:space="preserve"> </w:t>
      </w:r>
      <w:r w:rsidR="003B0B41" w:rsidRPr="003D5E3F">
        <w:rPr>
          <w:rFonts w:ascii="Arial" w:hAnsi="Arial" w:cs="Arial"/>
          <w:noProof/>
          <w:sz w:val="20"/>
          <w:szCs w:val="20"/>
          <w:lang w:eastAsia="es-MX"/>
        </w:rPr>
        <w:t xml:space="preserve">minitornillo colocado entre primer molar y segundo premolar </w:t>
      </w:r>
      <w:r w:rsidR="003B0B41" w:rsidRPr="00383686">
        <w:rPr>
          <w:rFonts w:ascii="Arial" w:hAnsi="Arial" w:cs="Arial"/>
          <w:b/>
          <w:noProof/>
          <w:sz w:val="20"/>
          <w:szCs w:val="20"/>
          <w:lang w:eastAsia="es-MX"/>
        </w:rPr>
        <w:t>(B)</w:t>
      </w:r>
      <w:r w:rsidR="003B0B41" w:rsidRPr="003D5E3F">
        <w:rPr>
          <w:rFonts w:ascii="Arial" w:hAnsi="Arial" w:cs="Arial"/>
          <w:noProof/>
          <w:sz w:val="20"/>
          <w:szCs w:val="20"/>
          <w:lang w:eastAsia="es-MX"/>
        </w:rPr>
        <w:t xml:space="preserve"> radiografia que muestra la separacion del nminitronillo con las raices dentarias.</w:t>
      </w:r>
    </w:p>
    <w:p w:rsidR="003B0B41" w:rsidRDefault="001D65EE" w:rsidP="003B0B41">
      <w:pPr>
        <w:spacing w:line="360" w:lineRule="auto"/>
        <w:jc w:val="both"/>
        <w:rPr>
          <w:rFonts w:ascii="Arial" w:hAnsi="Arial" w:cs="Arial"/>
          <w:sz w:val="24"/>
          <w:szCs w:val="24"/>
          <w:vertAlign w:val="superscript"/>
        </w:rPr>
      </w:pPr>
      <w:r>
        <w:rPr>
          <w:rFonts w:ascii="Arial" w:hAnsi="Arial" w:cs="Arial"/>
          <w:sz w:val="24"/>
          <w:szCs w:val="24"/>
        </w:rPr>
        <w:t>Ya que se determinó</w:t>
      </w:r>
      <w:r w:rsidR="003B0B41" w:rsidRPr="001C0712">
        <w:rPr>
          <w:rFonts w:ascii="Arial" w:hAnsi="Arial" w:cs="Arial"/>
          <w:sz w:val="24"/>
          <w:szCs w:val="24"/>
        </w:rPr>
        <w:t xml:space="preserve"> </w:t>
      </w:r>
      <w:r>
        <w:rPr>
          <w:rFonts w:ascii="Arial" w:hAnsi="Arial" w:cs="Arial"/>
          <w:sz w:val="24"/>
          <w:szCs w:val="24"/>
        </w:rPr>
        <w:t>la zona de colocación</w:t>
      </w:r>
      <w:r w:rsidR="003B0B41" w:rsidRPr="001C0712">
        <w:rPr>
          <w:rFonts w:ascii="Arial" w:hAnsi="Arial" w:cs="Arial"/>
          <w:sz w:val="24"/>
          <w:szCs w:val="24"/>
        </w:rPr>
        <w:t xml:space="preserve">, se </w:t>
      </w:r>
      <w:r>
        <w:rPr>
          <w:rFonts w:ascii="Arial" w:hAnsi="Arial" w:cs="Arial"/>
          <w:sz w:val="24"/>
          <w:szCs w:val="24"/>
        </w:rPr>
        <w:t>puede</w:t>
      </w:r>
      <w:r w:rsidR="003B0B41" w:rsidRPr="001C0712">
        <w:rPr>
          <w:rFonts w:ascii="Arial" w:hAnsi="Arial" w:cs="Arial"/>
          <w:sz w:val="24"/>
          <w:szCs w:val="24"/>
        </w:rPr>
        <w:t xml:space="preserve"> de confeccionar una guía quirúrgica con alambre de acero, silicona pesada o acrílico, para ver la orientación en que será colocado el minitornillo</w:t>
      </w:r>
      <w:r>
        <w:rPr>
          <w:rFonts w:ascii="Arial" w:hAnsi="Arial" w:cs="Arial"/>
          <w:sz w:val="24"/>
          <w:szCs w:val="24"/>
        </w:rPr>
        <w:t>, si no se cuenta con el pin de localización que ya venden algunas casas comerciales.</w:t>
      </w:r>
      <w:r w:rsidR="003B0B41">
        <w:rPr>
          <w:rFonts w:ascii="Arial" w:hAnsi="Arial" w:cs="Arial"/>
          <w:sz w:val="24"/>
          <w:szCs w:val="24"/>
        </w:rPr>
        <w:t xml:space="preserve"> </w:t>
      </w:r>
      <w:r w:rsidR="000A4F78">
        <w:rPr>
          <w:rFonts w:ascii="Arial" w:hAnsi="Arial" w:cs="Arial"/>
          <w:b/>
          <w:sz w:val="24"/>
          <w:szCs w:val="24"/>
        </w:rPr>
        <w:t>(figura 25</w:t>
      </w:r>
      <w:r w:rsidR="003B0B41" w:rsidRPr="001C0712">
        <w:rPr>
          <w:rFonts w:ascii="Arial" w:hAnsi="Arial" w:cs="Arial"/>
          <w:b/>
          <w:sz w:val="24"/>
          <w:szCs w:val="24"/>
        </w:rPr>
        <w:t>)</w:t>
      </w:r>
      <w:r w:rsidR="003B0B41">
        <w:rPr>
          <w:rFonts w:ascii="Arial" w:hAnsi="Arial" w:cs="Arial"/>
          <w:b/>
          <w:sz w:val="24"/>
          <w:szCs w:val="24"/>
        </w:rPr>
        <w:t>.</w:t>
      </w:r>
      <w:r w:rsidR="00B56309">
        <w:rPr>
          <w:rFonts w:ascii="Arial" w:hAnsi="Arial" w:cs="Arial"/>
          <w:sz w:val="24"/>
          <w:szCs w:val="24"/>
          <w:vertAlign w:val="superscript"/>
        </w:rPr>
        <w:t>22</w:t>
      </w:r>
      <w:r w:rsidR="003B0B41">
        <w:rPr>
          <w:rFonts w:ascii="Arial" w:hAnsi="Arial" w:cs="Arial"/>
          <w:sz w:val="24"/>
          <w:szCs w:val="24"/>
          <w:vertAlign w:val="superscript"/>
        </w:rPr>
        <w:t xml:space="preserve"> </w:t>
      </w:r>
    </w:p>
    <w:p w:rsidR="003B0B41" w:rsidRDefault="003B0B41" w:rsidP="003B0B41">
      <w:pPr>
        <w:spacing w:line="360" w:lineRule="auto"/>
        <w:jc w:val="center"/>
        <w:rPr>
          <w:rFonts w:ascii="Arial" w:hAnsi="Arial" w:cs="Arial"/>
          <w:sz w:val="24"/>
          <w:szCs w:val="24"/>
          <w:vertAlign w:val="superscript"/>
        </w:rPr>
      </w:pPr>
      <w:r>
        <w:rPr>
          <w:noProof/>
          <w:lang w:eastAsia="es-MX"/>
        </w:rPr>
        <w:drawing>
          <wp:inline distT="0" distB="0" distL="0" distR="0" wp14:anchorId="1ABB224D" wp14:editId="181FAE74">
            <wp:extent cx="3078108" cy="2536048"/>
            <wp:effectExtent l="0" t="0" r="8255" b="0"/>
            <wp:docPr id="94" name="Imagen 94" descr="Dispositivo aumenta segurança na inserção de implantes dentári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ispositivo aumenta segurança na inserção de implantes dentários ..."/>
                    <pic:cNvPicPr>
                      <a:picLocks noChangeAspect="1" noChangeArrowheads="1"/>
                    </pic:cNvPicPr>
                  </pic:nvPicPr>
                  <pic:blipFill rotWithShape="1">
                    <a:blip r:embed="rId35">
                      <a:extLst>
                        <a:ext uri="{28A0092B-C50C-407E-A947-70E740481C1C}">
                          <a14:useLocalDpi xmlns:a14="http://schemas.microsoft.com/office/drawing/2010/main" val="0"/>
                        </a:ext>
                      </a:extLst>
                    </a:blip>
                    <a:srcRect l="4117" t="5128" r="2361" b="10905"/>
                    <a:stretch/>
                  </pic:blipFill>
                  <pic:spPr bwMode="auto">
                    <a:xfrm>
                      <a:off x="0" y="0"/>
                      <a:ext cx="3108547" cy="2561127"/>
                    </a:xfrm>
                    <a:prstGeom prst="rect">
                      <a:avLst/>
                    </a:prstGeom>
                    <a:noFill/>
                    <a:ln>
                      <a:noFill/>
                    </a:ln>
                    <a:extLst>
                      <a:ext uri="{53640926-AAD7-44D8-BBD7-CCE9431645EC}">
                        <a14:shadowObscured xmlns:a14="http://schemas.microsoft.com/office/drawing/2010/main"/>
                      </a:ext>
                    </a:extLst>
                  </pic:spPr>
                </pic:pic>
              </a:graphicData>
            </a:graphic>
          </wp:inline>
        </w:drawing>
      </w:r>
    </w:p>
    <w:p w:rsidR="000A4F78" w:rsidRDefault="000A4F78" w:rsidP="000A4F78">
      <w:pPr>
        <w:spacing w:line="360" w:lineRule="auto"/>
        <w:jc w:val="center"/>
        <w:rPr>
          <w:rFonts w:ascii="Arial" w:hAnsi="Arial" w:cs="Arial"/>
          <w:sz w:val="20"/>
          <w:szCs w:val="20"/>
        </w:rPr>
      </w:pPr>
      <w:r>
        <w:rPr>
          <w:rFonts w:ascii="Arial" w:hAnsi="Arial" w:cs="Arial"/>
          <w:b/>
          <w:sz w:val="20"/>
          <w:szCs w:val="20"/>
        </w:rPr>
        <w:t>Figura 25</w:t>
      </w:r>
      <w:r>
        <w:rPr>
          <w:rFonts w:ascii="Arial" w:hAnsi="Arial" w:cs="Arial"/>
          <w:sz w:val="20"/>
          <w:szCs w:val="20"/>
        </w:rPr>
        <w:t>. En la imagen se observa un aditamento</w:t>
      </w:r>
      <w:r w:rsidR="003B0B41" w:rsidRPr="003557E8">
        <w:rPr>
          <w:rFonts w:ascii="Arial" w:hAnsi="Arial" w:cs="Arial"/>
          <w:sz w:val="20"/>
          <w:szCs w:val="20"/>
        </w:rPr>
        <w:t xml:space="preserve"> que permitirá a</w:t>
      </w:r>
      <w:r w:rsidR="003B0B41">
        <w:rPr>
          <w:rFonts w:ascii="Arial" w:hAnsi="Arial" w:cs="Arial"/>
          <w:sz w:val="20"/>
          <w:szCs w:val="20"/>
        </w:rPr>
        <w:t xml:space="preserve"> </w:t>
      </w:r>
      <w:r w:rsidR="003B0B41" w:rsidRPr="003557E8">
        <w:rPr>
          <w:rFonts w:ascii="Arial" w:hAnsi="Arial" w:cs="Arial"/>
          <w:sz w:val="20"/>
          <w:szCs w:val="20"/>
        </w:rPr>
        <w:t>través de una radiografía</w:t>
      </w:r>
      <w:r w:rsidR="001D65EE">
        <w:rPr>
          <w:rFonts w:ascii="Arial" w:hAnsi="Arial" w:cs="Arial"/>
          <w:sz w:val="20"/>
          <w:szCs w:val="20"/>
        </w:rPr>
        <w:t xml:space="preserve"> visualizar</w:t>
      </w:r>
      <w:r w:rsidR="003B0B41" w:rsidRPr="003557E8">
        <w:rPr>
          <w:rFonts w:ascii="Arial" w:hAnsi="Arial" w:cs="Arial"/>
          <w:sz w:val="20"/>
          <w:szCs w:val="20"/>
        </w:rPr>
        <w:t xml:space="preserve"> si la zona de implantación es segura.</w:t>
      </w:r>
      <w:bookmarkStart w:id="36" w:name="_Toc38834471"/>
    </w:p>
    <w:p w:rsidR="009F319E" w:rsidRPr="009F319E" w:rsidRDefault="003B0B41" w:rsidP="009F319E">
      <w:pPr>
        <w:pStyle w:val="Ttulo2"/>
        <w:numPr>
          <w:ilvl w:val="1"/>
          <w:numId w:val="4"/>
        </w:numPr>
        <w:ind w:left="426"/>
        <w:jc w:val="both"/>
        <w:rPr>
          <w:rFonts w:ascii="Arial" w:hAnsi="Arial" w:cs="Arial"/>
          <w:b/>
          <w:color w:val="auto"/>
          <w:sz w:val="24"/>
          <w:szCs w:val="24"/>
        </w:rPr>
      </w:pPr>
      <w:bookmarkStart w:id="37" w:name="_Toc41502956"/>
      <w:r w:rsidRPr="009F319E">
        <w:rPr>
          <w:rFonts w:ascii="Arial" w:hAnsi="Arial" w:cs="Arial"/>
          <w:b/>
          <w:color w:val="auto"/>
          <w:sz w:val="24"/>
          <w:szCs w:val="24"/>
        </w:rPr>
        <w:lastRenderedPageBreak/>
        <w:t>Dirección de inserción.</w:t>
      </w:r>
      <w:bookmarkEnd w:id="36"/>
      <w:bookmarkEnd w:id="37"/>
    </w:p>
    <w:p w:rsidR="009F319E" w:rsidRPr="009F319E" w:rsidRDefault="009F319E" w:rsidP="009F319E"/>
    <w:p w:rsidR="006A1882" w:rsidRDefault="003B0B41" w:rsidP="003B0B41">
      <w:pPr>
        <w:spacing w:line="360" w:lineRule="auto"/>
        <w:jc w:val="both"/>
        <w:rPr>
          <w:rFonts w:ascii="Arial" w:hAnsi="Arial" w:cs="Arial"/>
          <w:sz w:val="24"/>
          <w:szCs w:val="24"/>
        </w:rPr>
      </w:pPr>
      <w:r w:rsidRPr="000265C4">
        <w:rPr>
          <w:rFonts w:ascii="Arial" w:hAnsi="Arial" w:cs="Arial"/>
          <w:sz w:val="24"/>
          <w:szCs w:val="24"/>
        </w:rPr>
        <w:t xml:space="preserve">La inserción del minitornillo no siempre se puede realizar de manera perpendicular a la superficie del hueso, especialmente cuando se hace entre las raíces de los </w:t>
      </w:r>
      <w:r w:rsidR="00703781">
        <w:rPr>
          <w:rFonts w:ascii="Arial" w:hAnsi="Arial" w:cs="Arial"/>
          <w:sz w:val="24"/>
          <w:szCs w:val="24"/>
        </w:rPr>
        <w:t>órganos dentarios ya que se corre el riesgo de provocar una</w:t>
      </w:r>
      <w:r w:rsidRPr="000265C4">
        <w:rPr>
          <w:rFonts w:ascii="Arial" w:hAnsi="Arial" w:cs="Arial"/>
          <w:sz w:val="24"/>
          <w:szCs w:val="24"/>
        </w:rPr>
        <w:t xml:space="preserve"> lesión.</w:t>
      </w:r>
    </w:p>
    <w:p w:rsidR="003B0B41" w:rsidRDefault="003B0B41" w:rsidP="003B0B41">
      <w:pPr>
        <w:spacing w:line="360" w:lineRule="auto"/>
        <w:jc w:val="both"/>
        <w:rPr>
          <w:rFonts w:ascii="Arial" w:hAnsi="Arial" w:cs="Arial"/>
          <w:sz w:val="24"/>
          <w:szCs w:val="24"/>
        </w:rPr>
      </w:pPr>
      <w:r w:rsidRPr="000265C4">
        <w:rPr>
          <w:rFonts w:ascii="Arial" w:hAnsi="Arial" w:cs="Arial"/>
          <w:sz w:val="24"/>
          <w:szCs w:val="24"/>
        </w:rPr>
        <w:t>Melsen recomienda la colocación del min</w:t>
      </w:r>
      <w:r w:rsidR="00703781">
        <w:rPr>
          <w:rFonts w:ascii="Arial" w:hAnsi="Arial" w:cs="Arial"/>
          <w:sz w:val="24"/>
          <w:szCs w:val="24"/>
        </w:rPr>
        <w:t>itornillo en dirección apical específicamente en</w:t>
      </w:r>
      <w:r w:rsidRPr="000265C4">
        <w:rPr>
          <w:rFonts w:ascii="Arial" w:hAnsi="Arial" w:cs="Arial"/>
          <w:sz w:val="24"/>
          <w:szCs w:val="24"/>
        </w:rPr>
        <w:t xml:space="preserve"> la zona del maxilar</w:t>
      </w:r>
      <w:r w:rsidR="00703781">
        <w:rPr>
          <w:rFonts w:ascii="Arial" w:hAnsi="Arial" w:cs="Arial"/>
          <w:sz w:val="24"/>
          <w:szCs w:val="24"/>
        </w:rPr>
        <w:t xml:space="preserve"> superior</w:t>
      </w:r>
      <w:r w:rsidRPr="000265C4">
        <w:rPr>
          <w:rFonts w:ascii="Arial" w:hAnsi="Arial" w:cs="Arial"/>
          <w:sz w:val="24"/>
          <w:szCs w:val="24"/>
        </w:rPr>
        <w:t>, mientras que en la mandíbula recomienda insertarlo lo más paralelo posible a las raíces.</w:t>
      </w:r>
    </w:p>
    <w:p w:rsidR="006A1882" w:rsidRDefault="003B0B41" w:rsidP="003B0B41">
      <w:pPr>
        <w:spacing w:line="360" w:lineRule="auto"/>
        <w:jc w:val="both"/>
        <w:rPr>
          <w:rFonts w:ascii="Arial" w:hAnsi="Arial" w:cs="Arial"/>
          <w:sz w:val="24"/>
          <w:szCs w:val="24"/>
        </w:rPr>
      </w:pPr>
      <w:r w:rsidRPr="000265C4">
        <w:rPr>
          <w:rFonts w:ascii="Arial" w:hAnsi="Arial" w:cs="Arial"/>
          <w:sz w:val="24"/>
          <w:szCs w:val="24"/>
        </w:rPr>
        <w:t xml:space="preserve">Kyung </w:t>
      </w:r>
      <w:r w:rsidRPr="000265C4">
        <w:rPr>
          <w:rFonts w:ascii="Arial" w:hAnsi="Arial" w:cs="Arial"/>
          <w:i/>
          <w:sz w:val="24"/>
          <w:szCs w:val="24"/>
        </w:rPr>
        <w:t>et al</w:t>
      </w:r>
      <w:r w:rsidRPr="000265C4">
        <w:rPr>
          <w:rFonts w:ascii="Arial" w:hAnsi="Arial" w:cs="Arial"/>
          <w:sz w:val="24"/>
          <w:szCs w:val="24"/>
        </w:rPr>
        <w:t xml:space="preserve"> propone</w:t>
      </w:r>
      <w:r>
        <w:rPr>
          <w:rFonts w:ascii="Arial" w:hAnsi="Arial" w:cs="Arial"/>
          <w:sz w:val="24"/>
          <w:szCs w:val="24"/>
        </w:rPr>
        <w:t>n</w:t>
      </w:r>
      <w:r w:rsidRPr="000265C4">
        <w:rPr>
          <w:rFonts w:ascii="Arial" w:hAnsi="Arial" w:cs="Arial"/>
          <w:sz w:val="24"/>
          <w:szCs w:val="24"/>
        </w:rPr>
        <w:t xml:space="preserve"> la colocación del minitornillo con una angulación de</w:t>
      </w:r>
      <w:r w:rsidR="00703781">
        <w:rPr>
          <w:rFonts w:ascii="Arial" w:hAnsi="Arial" w:cs="Arial"/>
          <w:sz w:val="24"/>
          <w:szCs w:val="24"/>
        </w:rPr>
        <w:t xml:space="preserve"> 30 a 40° con respecto a</w:t>
      </w:r>
      <w:r w:rsidRPr="000265C4">
        <w:rPr>
          <w:rFonts w:ascii="Arial" w:hAnsi="Arial" w:cs="Arial"/>
          <w:sz w:val="24"/>
          <w:szCs w:val="24"/>
        </w:rPr>
        <w:t xml:space="preserve"> los ejes longitudinales de los órganos dentarios en el maxilar y una angulación de 10 a 20 ° </w:t>
      </w:r>
      <w:r w:rsidR="00703781">
        <w:rPr>
          <w:rFonts w:ascii="Arial" w:hAnsi="Arial" w:cs="Arial"/>
          <w:sz w:val="24"/>
          <w:szCs w:val="24"/>
        </w:rPr>
        <w:t xml:space="preserve">con respecto a los ejes longitudinales de los órganos dentarios </w:t>
      </w:r>
      <w:r w:rsidRPr="000265C4">
        <w:rPr>
          <w:rFonts w:ascii="Arial" w:hAnsi="Arial" w:cs="Arial"/>
          <w:sz w:val="24"/>
          <w:szCs w:val="24"/>
        </w:rPr>
        <w:t>en la mandíbula.</w:t>
      </w:r>
    </w:p>
    <w:p w:rsidR="003B0B41" w:rsidRDefault="003B0B41" w:rsidP="003B0B41">
      <w:pPr>
        <w:spacing w:line="360" w:lineRule="auto"/>
        <w:jc w:val="both"/>
        <w:rPr>
          <w:rFonts w:ascii="Arial" w:hAnsi="Arial" w:cs="Arial"/>
          <w:sz w:val="24"/>
          <w:szCs w:val="24"/>
        </w:rPr>
      </w:pPr>
      <w:r w:rsidRPr="000265C4">
        <w:rPr>
          <w:rFonts w:ascii="Arial" w:hAnsi="Arial" w:cs="Arial"/>
          <w:sz w:val="24"/>
          <w:szCs w:val="24"/>
        </w:rPr>
        <w:t xml:space="preserve">Cerno </w:t>
      </w:r>
      <w:r w:rsidRPr="008E328E">
        <w:rPr>
          <w:rFonts w:ascii="Arial" w:hAnsi="Arial" w:cs="Arial"/>
          <w:i/>
          <w:sz w:val="24"/>
          <w:szCs w:val="24"/>
        </w:rPr>
        <w:t>et al</w:t>
      </w:r>
      <w:r w:rsidR="00703781">
        <w:rPr>
          <w:rFonts w:ascii="Arial" w:hAnsi="Arial" w:cs="Arial"/>
          <w:sz w:val="24"/>
          <w:szCs w:val="24"/>
        </w:rPr>
        <w:t xml:space="preserve"> aconsejan colocar</w:t>
      </w:r>
      <w:r w:rsidRPr="000265C4">
        <w:rPr>
          <w:rFonts w:ascii="Arial" w:hAnsi="Arial" w:cs="Arial"/>
          <w:sz w:val="24"/>
          <w:szCs w:val="24"/>
        </w:rPr>
        <w:t xml:space="preserve"> el minitornillo lo más perpendicular al seno maxil</w:t>
      </w:r>
      <w:r w:rsidR="00703781">
        <w:rPr>
          <w:rFonts w:ascii="Arial" w:hAnsi="Arial" w:cs="Arial"/>
          <w:sz w:val="24"/>
          <w:szCs w:val="24"/>
        </w:rPr>
        <w:t>ar para evitar la perforación del mismo</w:t>
      </w:r>
      <w:r w:rsidR="006A1882">
        <w:rPr>
          <w:rFonts w:ascii="Arial" w:hAnsi="Arial" w:cs="Arial"/>
          <w:sz w:val="24"/>
          <w:szCs w:val="24"/>
        </w:rPr>
        <w:t xml:space="preserve"> (ver capítulo 6)</w:t>
      </w:r>
      <w:r>
        <w:rPr>
          <w:rFonts w:ascii="Arial" w:hAnsi="Arial" w:cs="Arial"/>
          <w:sz w:val="24"/>
          <w:szCs w:val="24"/>
        </w:rPr>
        <w:t xml:space="preserve"> </w:t>
      </w:r>
      <w:r w:rsidR="000A4F78">
        <w:rPr>
          <w:rFonts w:ascii="Arial" w:hAnsi="Arial" w:cs="Arial"/>
          <w:b/>
          <w:sz w:val="24"/>
          <w:szCs w:val="24"/>
        </w:rPr>
        <w:t>(figura 26</w:t>
      </w:r>
      <w:r w:rsidRPr="003557E8">
        <w:rPr>
          <w:rFonts w:ascii="Arial" w:hAnsi="Arial" w:cs="Arial"/>
          <w:b/>
          <w:sz w:val="24"/>
          <w:szCs w:val="24"/>
        </w:rPr>
        <w:t>)</w:t>
      </w:r>
      <w:r w:rsidRPr="000265C4">
        <w:rPr>
          <w:rFonts w:ascii="Arial" w:hAnsi="Arial" w:cs="Arial"/>
          <w:sz w:val="24"/>
          <w:szCs w:val="24"/>
        </w:rPr>
        <w:t>.</w:t>
      </w:r>
    </w:p>
    <w:p w:rsidR="003B0B41" w:rsidRDefault="003B0B41" w:rsidP="003B0B41">
      <w:pPr>
        <w:spacing w:line="360" w:lineRule="auto"/>
        <w:jc w:val="center"/>
        <w:rPr>
          <w:rFonts w:ascii="Arial" w:hAnsi="Arial" w:cs="Arial"/>
          <w:sz w:val="24"/>
          <w:szCs w:val="24"/>
        </w:rPr>
      </w:pPr>
      <w:r>
        <w:rPr>
          <w:noProof/>
          <w:lang w:eastAsia="es-MX"/>
        </w:rPr>
        <w:drawing>
          <wp:inline distT="0" distB="0" distL="0" distR="0" wp14:anchorId="127460C0" wp14:editId="15B0599A">
            <wp:extent cx="3131964" cy="2279374"/>
            <wp:effectExtent l="0" t="0" r="0" b="6985"/>
            <wp:docPr id="95" name="Imagen 95" descr="Los minitornillos ortodónc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os minitornillos ortodóncicos"/>
                    <pic:cNvPicPr>
                      <a:picLocks noChangeAspect="1" noChangeArrowheads="1"/>
                    </pic:cNvPicPr>
                  </pic:nvPicPr>
                  <pic:blipFill rotWithShape="1">
                    <a:blip r:embed="rId36">
                      <a:extLst>
                        <a:ext uri="{28A0092B-C50C-407E-A947-70E740481C1C}">
                          <a14:useLocalDpi xmlns:a14="http://schemas.microsoft.com/office/drawing/2010/main" val="0"/>
                        </a:ext>
                      </a:extLst>
                    </a:blip>
                    <a:srcRect r="34045" b="1497"/>
                    <a:stretch/>
                  </pic:blipFill>
                  <pic:spPr bwMode="auto">
                    <a:xfrm>
                      <a:off x="0" y="0"/>
                      <a:ext cx="3155043" cy="2296171"/>
                    </a:xfrm>
                    <a:prstGeom prst="rect">
                      <a:avLst/>
                    </a:prstGeom>
                    <a:noFill/>
                    <a:ln>
                      <a:noFill/>
                    </a:ln>
                    <a:extLst>
                      <a:ext uri="{53640926-AAD7-44D8-BBD7-CCE9431645EC}">
                        <a14:shadowObscured xmlns:a14="http://schemas.microsoft.com/office/drawing/2010/main"/>
                      </a:ext>
                    </a:extLst>
                  </pic:spPr>
                </pic:pic>
              </a:graphicData>
            </a:graphic>
          </wp:inline>
        </w:drawing>
      </w:r>
    </w:p>
    <w:p w:rsidR="003B0B41" w:rsidRPr="006A1882" w:rsidRDefault="006A1882" w:rsidP="003B0B41">
      <w:pPr>
        <w:spacing w:line="360" w:lineRule="auto"/>
        <w:jc w:val="center"/>
        <w:rPr>
          <w:rFonts w:ascii="Arial" w:hAnsi="Arial" w:cs="Arial"/>
          <w:sz w:val="20"/>
          <w:szCs w:val="20"/>
        </w:rPr>
      </w:pPr>
      <w:r w:rsidRPr="006A1882">
        <w:rPr>
          <w:rFonts w:ascii="Arial" w:hAnsi="Arial" w:cs="Arial"/>
          <w:b/>
          <w:sz w:val="20"/>
          <w:szCs w:val="20"/>
        </w:rPr>
        <w:t>Figura 26</w:t>
      </w:r>
      <w:r w:rsidR="003B0B41" w:rsidRPr="006A1882">
        <w:rPr>
          <w:rFonts w:ascii="Arial" w:hAnsi="Arial" w:cs="Arial"/>
          <w:b/>
          <w:sz w:val="20"/>
          <w:szCs w:val="20"/>
        </w:rPr>
        <w:t>.</w:t>
      </w:r>
      <w:r w:rsidR="003B0B41" w:rsidRPr="006A1882">
        <w:rPr>
          <w:rFonts w:ascii="Arial" w:hAnsi="Arial" w:cs="Arial"/>
          <w:sz w:val="20"/>
          <w:szCs w:val="20"/>
        </w:rPr>
        <w:t xml:space="preserve"> En esta imagen se observan los minitornillos colocados perpendiculares al seno maxilar para evitar la perforación del piso del seno maxilar.</w:t>
      </w:r>
    </w:p>
    <w:p w:rsidR="003B0B41" w:rsidRDefault="003B0B41" w:rsidP="003B0B41">
      <w:pPr>
        <w:spacing w:line="360" w:lineRule="auto"/>
        <w:jc w:val="both"/>
        <w:rPr>
          <w:rFonts w:ascii="Arial" w:hAnsi="Arial" w:cs="Arial"/>
          <w:sz w:val="24"/>
          <w:szCs w:val="24"/>
        </w:rPr>
      </w:pPr>
    </w:p>
    <w:p w:rsidR="003B0B41" w:rsidRDefault="003B0B41" w:rsidP="003B0B41">
      <w:pPr>
        <w:spacing w:line="360" w:lineRule="auto"/>
        <w:jc w:val="center"/>
        <w:rPr>
          <w:rFonts w:ascii="Arial" w:hAnsi="Arial" w:cs="Arial"/>
          <w:b/>
          <w:sz w:val="24"/>
          <w:szCs w:val="24"/>
        </w:rPr>
      </w:pPr>
    </w:p>
    <w:p w:rsidR="003B0B41" w:rsidRDefault="003B0B41" w:rsidP="003B0B41">
      <w:pPr>
        <w:spacing w:line="360" w:lineRule="auto"/>
        <w:jc w:val="center"/>
        <w:rPr>
          <w:rFonts w:ascii="Arial" w:hAnsi="Arial" w:cs="Arial"/>
          <w:b/>
          <w:sz w:val="24"/>
          <w:szCs w:val="24"/>
        </w:rPr>
      </w:pPr>
    </w:p>
    <w:p w:rsidR="003B0B41" w:rsidRPr="001C04B7" w:rsidRDefault="00136A8E" w:rsidP="00703781">
      <w:pPr>
        <w:pStyle w:val="Ttulo2"/>
        <w:jc w:val="both"/>
        <w:rPr>
          <w:rFonts w:ascii="Arial" w:hAnsi="Arial" w:cs="Arial"/>
          <w:b/>
          <w:color w:val="auto"/>
          <w:sz w:val="24"/>
          <w:szCs w:val="24"/>
        </w:rPr>
      </w:pPr>
      <w:bookmarkStart w:id="38" w:name="_Toc38834472"/>
      <w:bookmarkStart w:id="39" w:name="_Toc41502957"/>
      <w:r>
        <w:rPr>
          <w:rFonts w:ascii="Arial" w:hAnsi="Arial" w:cs="Arial"/>
          <w:b/>
          <w:color w:val="auto"/>
          <w:sz w:val="24"/>
          <w:szCs w:val="24"/>
        </w:rPr>
        <w:lastRenderedPageBreak/>
        <w:t>4</w:t>
      </w:r>
      <w:r w:rsidR="003B0B41" w:rsidRPr="001C04B7">
        <w:rPr>
          <w:rFonts w:ascii="Arial" w:hAnsi="Arial" w:cs="Arial"/>
          <w:b/>
          <w:color w:val="auto"/>
          <w:sz w:val="24"/>
          <w:szCs w:val="24"/>
        </w:rPr>
        <w:t>.</w:t>
      </w:r>
      <w:r>
        <w:rPr>
          <w:rFonts w:ascii="Arial" w:hAnsi="Arial" w:cs="Arial"/>
          <w:b/>
          <w:color w:val="auto"/>
          <w:sz w:val="24"/>
          <w:szCs w:val="24"/>
        </w:rPr>
        <w:t>6</w:t>
      </w:r>
      <w:r w:rsidR="003B0B41" w:rsidRPr="001C04B7">
        <w:rPr>
          <w:rFonts w:ascii="Arial" w:hAnsi="Arial" w:cs="Arial"/>
          <w:b/>
          <w:color w:val="auto"/>
          <w:sz w:val="24"/>
          <w:szCs w:val="24"/>
        </w:rPr>
        <w:t xml:space="preserve"> Protocolo de imp</w:t>
      </w:r>
      <w:r w:rsidR="00703781">
        <w:rPr>
          <w:rFonts w:ascii="Arial" w:hAnsi="Arial" w:cs="Arial"/>
          <w:b/>
          <w:color w:val="auto"/>
          <w:sz w:val="24"/>
          <w:szCs w:val="24"/>
        </w:rPr>
        <w:t>lantación abierto (quirúrgico),</w:t>
      </w:r>
      <w:r w:rsidR="003B0B41" w:rsidRPr="001C04B7">
        <w:rPr>
          <w:rFonts w:ascii="Arial" w:hAnsi="Arial" w:cs="Arial"/>
          <w:b/>
          <w:color w:val="auto"/>
          <w:sz w:val="24"/>
          <w:szCs w:val="24"/>
        </w:rPr>
        <w:t xml:space="preserve"> cerrado y</w:t>
      </w:r>
      <w:r w:rsidR="00703781">
        <w:rPr>
          <w:rFonts w:ascii="Arial" w:hAnsi="Arial" w:cs="Arial"/>
          <w:b/>
          <w:color w:val="auto"/>
          <w:sz w:val="24"/>
          <w:szCs w:val="24"/>
        </w:rPr>
        <w:t xml:space="preserve"> su</w:t>
      </w:r>
      <w:r w:rsidR="003B0B41" w:rsidRPr="001C04B7">
        <w:rPr>
          <w:rFonts w:ascii="Arial" w:hAnsi="Arial" w:cs="Arial"/>
          <w:b/>
          <w:color w:val="auto"/>
          <w:sz w:val="24"/>
          <w:szCs w:val="24"/>
        </w:rPr>
        <w:t xml:space="preserve"> explantación.</w:t>
      </w:r>
      <w:bookmarkEnd w:id="38"/>
      <w:bookmarkEnd w:id="39"/>
    </w:p>
    <w:p w:rsidR="003B0B41" w:rsidRPr="00A010F0" w:rsidRDefault="003B0B41" w:rsidP="003B0B41"/>
    <w:p w:rsidR="003B0B41" w:rsidRPr="009F7FEB" w:rsidRDefault="003B0B41" w:rsidP="003B0B41">
      <w:pPr>
        <w:spacing w:line="360" w:lineRule="auto"/>
        <w:jc w:val="both"/>
        <w:rPr>
          <w:rFonts w:ascii="Arial" w:hAnsi="Arial" w:cs="Arial"/>
          <w:sz w:val="24"/>
          <w:szCs w:val="24"/>
        </w:rPr>
      </w:pPr>
      <w:r w:rsidRPr="009F7FEB">
        <w:rPr>
          <w:rFonts w:ascii="Arial" w:hAnsi="Arial" w:cs="Arial"/>
          <w:sz w:val="24"/>
          <w:szCs w:val="24"/>
        </w:rPr>
        <w:t xml:space="preserve">La implantación de los minitornillos es un procedimiento sencillo, seguro y económico, sobre todo cuando se utilizan </w:t>
      </w:r>
      <w:r w:rsidR="00703781">
        <w:rPr>
          <w:rFonts w:ascii="Arial" w:hAnsi="Arial" w:cs="Arial"/>
          <w:sz w:val="24"/>
          <w:szCs w:val="24"/>
        </w:rPr>
        <w:t>las guias</w:t>
      </w:r>
      <w:r w:rsidRPr="009F7FEB">
        <w:rPr>
          <w:rFonts w:ascii="Arial" w:hAnsi="Arial" w:cs="Arial"/>
          <w:sz w:val="24"/>
          <w:szCs w:val="24"/>
        </w:rPr>
        <w:t xml:space="preserve"> de referencia debido a todas las estructuras que se </w:t>
      </w:r>
      <w:r w:rsidR="00703781">
        <w:rPr>
          <w:rFonts w:ascii="Arial" w:hAnsi="Arial" w:cs="Arial"/>
          <w:sz w:val="24"/>
          <w:szCs w:val="24"/>
        </w:rPr>
        <w:t>interponen durante su implantación</w:t>
      </w:r>
      <w:r w:rsidRPr="009F7FEB">
        <w:rPr>
          <w:rFonts w:ascii="Arial" w:hAnsi="Arial" w:cs="Arial"/>
          <w:sz w:val="24"/>
          <w:szCs w:val="24"/>
        </w:rPr>
        <w:t>,</w:t>
      </w:r>
      <w:r w:rsidR="00703781">
        <w:rPr>
          <w:rFonts w:ascii="Arial" w:hAnsi="Arial" w:cs="Arial"/>
          <w:sz w:val="24"/>
          <w:szCs w:val="24"/>
        </w:rPr>
        <w:t xml:space="preserve"> debemos recordar que independientemente del tipo de implantación que se vaya a llevar a cabo es necesario</w:t>
      </w:r>
      <w:r w:rsidRPr="009F7FEB">
        <w:rPr>
          <w:rFonts w:ascii="Arial" w:hAnsi="Arial" w:cs="Arial"/>
          <w:sz w:val="24"/>
          <w:szCs w:val="24"/>
        </w:rPr>
        <w:t xml:space="preserve"> un examen clínico de la cavidad oral que nos permita descartar enfermedades que pueda</w:t>
      </w:r>
      <w:r w:rsidR="00703781">
        <w:rPr>
          <w:rFonts w:ascii="Arial" w:hAnsi="Arial" w:cs="Arial"/>
          <w:sz w:val="24"/>
          <w:szCs w:val="24"/>
        </w:rPr>
        <w:t>n predisponer al fracaso un ejemplo son la enfermedad periodontal</w:t>
      </w:r>
      <w:r w:rsidRPr="009F7FEB">
        <w:rPr>
          <w:rFonts w:ascii="Arial" w:hAnsi="Arial" w:cs="Arial"/>
          <w:sz w:val="24"/>
          <w:szCs w:val="24"/>
        </w:rPr>
        <w:t xml:space="preserve"> no controladas o alguna enfermedad sistémi</w:t>
      </w:r>
      <w:r w:rsidR="00703781">
        <w:rPr>
          <w:rFonts w:ascii="Arial" w:hAnsi="Arial" w:cs="Arial"/>
          <w:sz w:val="24"/>
          <w:szCs w:val="24"/>
        </w:rPr>
        <w:t>ca que comprometa la estabilidad del minitornillo dentro de la boca</w:t>
      </w:r>
      <w:r w:rsidRPr="009F7FEB">
        <w:rPr>
          <w:rFonts w:ascii="Arial" w:hAnsi="Arial" w:cs="Arial"/>
          <w:sz w:val="24"/>
          <w:szCs w:val="24"/>
        </w:rPr>
        <w:t>.</w:t>
      </w:r>
      <w:r>
        <w:rPr>
          <w:rFonts w:ascii="Arial" w:hAnsi="Arial" w:cs="Arial"/>
          <w:sz w:val="24"/>
          <w:szCs w:val="24"/>
        </w:rPr>
        <w:t xml:space="preserve"> A continuación, se describirán los pasos a seguir para la implantación del minitornillo.</w:t>
      </w:r>
    </w:p>
    <w:p w:rsidR="003B0B41" w:rsidRDefault="003B0B41" w:rsidP="003B0B41">
      <w:pPr>
        <w:spacing w:line="360" w:lineRule="auto"/>
        <w:jc w:val="both"/>
        <w:rPr>
          <w:rFonts w:ascii="Arial" w:hAnsi="Arial" w:cs="Arial"/>
          <w:sz w:val="24"/>
          <w:szCs w:val="24"/>
        </w:rPr>
      </w:pPr>
      <w:r w:rsidRPr="009F7FEB">
        <w:rPr>
          <w:rFonts w:ascii="Arial" w:hAnsi="Arial" w:cs="Arial"/>
          <w:sz w:val="24"/>
          <w:szCs w:val="24"/>
        </w:rPr>
        <w:t>Por lo tanto</w:t>
      </w:r>
      <w:r>
        <w:rPr>
          <w:rFonts w:ascii="Arial" w:hAnsi="Arial" w:cs="Arial"/>
          <w:sz w:val="24"/>
          <w:szCs w:val="24"/>
        </w:rPr>
        <w:t>,</w:t>
      </w:r>
      <w:r w:rsidRPr="009F7FEB">
        <w:rPr>
          <w:rFonts w:ascii="Arial" w:hAnsi="Arial" w:cs="Arial"/>
          <w:sz w:val="24"/>
          <w:szCs w:val="24"/>
        </w:rPr>
        <w:t xml:space="preserve"> después de diagnosticar y analizar al paciente, </w:t>
      </w:r>
      <w:r w:rsidR="00703781">
        <w:rPr>
          <w:rFonts w:ascii="Arial" w:hAnsi="Arial" w:cs="Arial"/>
          <w:sz w:val="24"/>
          <w:szCs w:val="24"/>
        </w:rPr>
        <w:t xml:space="preserve">el primer paso será </w:t>
      </w:r>
      <w:r w:rsidRPr="009F7FEB">
        <w:rPr>
          <w:rFonts w:ascii="Arial" w:hAnsi="Arial" w:cs="Arial"/>
          <w:sz w:val="24"/>
          <w:szCs w:val="24"/>
        </w:rPr>
        <w:t xml:space="preserve"> seleccionar</w:t>
      </w:r>
      <w:r w:rsidR="001B1FC6">
        <w:rPr>
          <w:rFonts w:ascii="Arial" w:hAnsi="Arial" w:cs="Arial"/>
          <w:sz w:val="24"/>
          <w:szCs w:val="24"/>
        </w:rPr>
        <w:t xml:space="preserve"> el sitio de inserción, la biomecánica y los movimientos que se pretenden realizar para así poder elegir</w:t>
      </w:r>
      <w:r w:rsidRPr="009F7FEB">
        <w:rPr>
          <w:rFonts w:ascii="Arial" w:hAnsi="Arial" w:cs="Arial"/>
          <w:sz w:val="24"/>
          <w:szCs w:val="24"/>
        </w:rPr>
        <w:t xml:space="preserve"> </w:t>
      </w:r>
      <w:r w:rsidR="001B1FC6">
        <w:rPr>
          <w:rFonts w:ascii="Arial" w:hAnsi="Arial" w:cs="Arial"/>
          <w:sz w:val="24"/>
          <w:szCs w:val="24"/>
        </w:rPr>
        <w:t xml:space="preserve">el </w:t>
      </w:r>
      <w:r w:rsidRPr="009F7FEB">
        <w:rPr>
          <w:rFonts w:ascii="Arial" w:hAnsi="Arial" w:cs="Arial"/>
          <w:sz w:val="24"/>
          <w:szCs w:val="24"/>
        </w:rPr>
        <w:t>minitornillo</w:t>
      </w:r>
      <w:r w:rsidR="001B1FC6">
        <w:rPr>
          <w:rFonts w:ascii="Arial" w:hAnsi="Arial" w:cs="Arial"/>
          <w:sz w:val="24"/>
          <w:szCs w:val="24"/>
        </w:rPr>
        <w:t xml:space="preserve"> adecuado.</w:t>
      </w:r>
      <w:r>
        <w:rPr>
          <w:rFonts w:ascii="Arial" w:hAnsi="Arial" w:cs="Arial"/>
          <w:sz w:val="24"/>
          <w:szCs w:val="24"/>
        </w:rPr>
        <w:t xml:space="preserve"> </w:t>
      </w:r>
      <w:r w:rsidRPr="00C86AF9">
        <w:rPr>
          <w:rFonts w:ascii="Arial" w:hAnsi="Arial" w:cs="Arial"/>
          <w:b/>
          <w:sz w:val="24"/>
          <w:szCs w:val="24"/>
        </w:rPr>
        <w:t>(figura</w:t>
      </w:r>
      <w:r w:rsidR="006A1882">
        <w:rPr>
          <w:rFonts w:ascii="Arial" w:hAnsi="Arial" w:cs="Arial"/>
          <w:b/>
          <w:sz w:val="24"/>
          <w:szCs w:val="24"/>
        </w:rPr>
        <w:t xml:space="preserve"> 27</w:t>
      </w:r>
      <w:r w:rsidRPr="00C86AF9">
        <w:rPr>
          <w:rFonts w:ascii="Arial" w:hAnsi="Arial" w:cs="Arial"/>
          <w:b/>
          <w:sz w:val="24"/>
          <w:szCs w:val="24"/>
        </w:rPr>
        <w:t>)</w:t>
      </w:r>
      <w:r w:rsidR="001B1FC6">
        <w:rPr>
          <w:rFonts w:ascii="Arial" w:hAnsi="Arial" w:cs="Arial"/>
          <w:sz w:val="24"/>
          <w:szCs w:val="24"/>
        </w:rPr>
        <w:t xml:space="preserve"> </w:t>
      </w:r>
    </w:p>
    <w:p w:rsidR="003B0B41" w:rsidRDefault="003B0B41" w:rsidP="003B0B41">
      <w:pPr>
        <w:spacing w:line="360" w:lineRule="auto"/>
        <w:jc w:val="center"/>
        <w:rPr>
          <w:rFonts w:ascii="Arial" w:hAnsi="Arial" w:cs="Arial"/>
          <w:sz w:val="24"/>
          <w:szCs w:val="24"/>
        </w:rPr>
      </w:pPr>
      <w:r>
        <w:rPr>
          <w:noProof/>
          <w:lang w:eastAsia="es-MX"/>
        </w:rPr>
        <w:drawing>
          <wp:inline distT="0" distB="0" distL="0" distR="0" wp14:anchorId="296A3719" wp14:editId="6AD07EDD">
            <wp:extent cx="3078480" cy="1600200"/>
            <wp:effectExtent l="0" t="0" r="7620" b="0"/>
            <wp:docPr id="22" name="Imagen 22" descr="Microimplantes de ortodoncia - DentAesthetic Corp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croimplantes de ortodoncia - DentAesthetic Corporation"/>
                    <pic:cNvPicPr>
                      <a:picLocks noChangeAspect="1" noChangeArrowheads="1"/>
                    </pic:cNvPicPr>
                  </pic:nvPicPr>
                  <pic:blipFill rotWithShape="1">
                    <a:blip r:embed="rId37">
                      <a:extLst>
                        <a:ext uri="{28A0092B-C50C-407E-A947-70E740481C1C}">
                          <a14:useLocalDpi xmlns:a14="http://schemas.microsoft.com/office/drawing/2010/main" val="0"/>
                        </a:ext>
                      </a:extLst>
                    </a:blip>
                    <a:srcRect t="9033" b="15075"/>
                    <a:stretch/>
                  </pic:blipFill>
                  <pic:spPr bwMode="auto">
                    <a:xfrm>
                      <a:off x="0" y="0"/>
                      <a:ext cx="3098587" cy="1610652"/>
                    </a:xfrm>
                    <a:prstGeom prst="rect">
                      <a:avLst/>
                    </a:prstGeom>
                    <a:noFill/>
                    <a:ln>
                      <a:noFill/>
                    </a:ln>
                    <a:extLst>
                      <a:ext uri="{53640926-AAD7-44D8-BBD7-CCE9431645EC}">
                        <a14:shadowObscured xmlns:a14="http://schemas.microsoft.com/office/drawing/2010/main"/>
                      </a:ext>
                    </a:extLst>
                  </pic:spPr>
                </pic:pic>
              </a:graphicData>
            </a:graphic>
          </wp:inline>
        </w:drawing>
      </w:r>
    </w:p>
    <w:p w:rsidR="003B0B41" w:rsidRPr="00C86AF9" w:rsidRDefault="006A1882" w:rsidP="003B0B41">
      <w:pPr>
        <w:spacing w:line="360" w:lineRule="auto"/>
        <w:jc w:val="center"/>
        <w:rPr>
          <w:rFonts w:ascii="Arial" w:hAnsi="Arial" w:cs="Arial"/>
          <w:sz w:val="24"/>
          <w:szCs w:val="24"/>
        </w:rPr>
      </w:pPr>
      <w:r>
        <w:rPr>
          <w:rFonts w:ascii="Arial" w:hAnsi="Arial" w:cs="Arial"/>
          <w:b/>
          <w:sz w:val="20"/>
          <w:szCs w:val="20"/>
        </w:rPr>
        <w:t>Figura 27</w:t>
      </w:r>
      <w:r w:rsidR="003B0B41">
        <w:rPr>
          <w:rFonts w:ascii="Arial" w:hAnsi="Arial" w:cs="Arial"/>
          <w:sz w:val="20"/>
          <w:szCs w:val="20"/>
        </w:rPr>
        <w:t>.En la imagen se muestran minitornillos con cabezas diferentes dependiendo su función.</w:t>
      </w:r>
    </w:p>
    <w:p w:rsidR="003B0B41" w:rsidRDefault="001B1FC6" w:rsidP="003B0B41">
      <w:pPr>
        <w:spacing w:line="360" w:lineRule="auto"/>
        <w:jc w:val="both"/>
        <w:rPr>
          <w:rFonts w:ascii="Arial" w:hAnsi="Arial" w:cs="Arial"/>
          <w:sz w:val="24"/>
          <w:szCs w:val="24"/>
        </w:rPr>
      </w:pPr>
      <w:r>
        <w:rPr>
          <w:rFonts w:ascii="Arial" w:hAnsi="Arial" w:cs="Arial"/>
          <w:sz w:val="24"/>
          <w:szCs w:val="24"/>
        </w:rPr>
        <w:t>Elegir el tipo de</w:t>
      </w:r>
      <w:r w:rsidR="003B0B41">
        <w:rPr>
          <w:rFonts w:ascii="Arial" w:hAnsi="Arial" w:cs="Arial"/>
          <w:sz w:val="24"/>
          <w:szCs w:val="24"/>
        </w:rPr>
        <w:t xml:space="preserve"> anestesia es el siguiente paso,</w:t>
      </w:r>
      <w:r>
        <w:rPr>
          <w:rFonts w:ascii="Arial" w:hAnsi="Arial" w:cs="Arial"/>
          <w:sz w:val="24"/>
          <w:szCs w:val="24"/>
        </w:rPr>
        <w:t xml:space="preserve"> recordando que en la mayoría de los casos,</w:t>
      </w:r>
      <w:r w:rsidR="003B0B41">
        <w:rPr>
          <w:rFonts w:ascii="Arial" w:hAnsi="Arial" w:cs="Arial"/>
          <w:sz w:val="24"/>
          <w:szCs w:val="24"/>
        </w:rPr>
        <w:t xml:space="preserve"> el anestésico tópico es suficiente, cabe recalcar que</w:t>
      </w:r>
      <w:r>
        <w:rPr>
          <w:rFonts w:ascii="Arial" w:hAnsi="Arial" w:cs="Arial"/>
          <w:sz w:val="24"/>
          <w:szCs w:val="24"/>
        </w:rPr>
        <w:t xml:space="preserve"> en caso de utilizar cartuchos</w:t>
      </w:r>
      <w:r w:rsidR="003B0B41">
        <w:rPr>
          <w:rFonts w:ascii="Arial" w:hAnsi="Arial" w:cs="Arial"/>
          <w:sz w:val="24"/>
          <w:szCs w:val="24"/>
        </w:rPr>
        <w:t xml:space="preserve"> la cantidad de anestesia debe ser mínima (1/3 de cartu</w:t>
      </w:r>
      <w:r>
        <w:rPr>
          <w:rFonts w:ascii="Arial" w:hAnsi="Arial" w:cs="Arial"/>
          <w:sz w:val="24"/>
          <w:szCs w:val="24"/>
        </w:rPr>
        <w:t>cho)</w:t>
      </w:r>
      <w:r w:rsidR="003B0B41">
        <w:rPr>
          <w:rFonts w:ascii="Arial" w:hAnsi="Arial" w:cs="Arial"/>
          <w:sz w:val="24"/>
          <w:szCs w:val="24"/>
        </w:rPr>
        <w:t>,</w:t>
      </w:r>
      <w:r>
        <w:rPr>
          <w:rFonts w:ascii="Arial" w:hAnsi="Arial" w:cs="Arial"/>
          <w:sz w:val="24"/>
          <w:szCs w:val="24"/>
        </w:rPr>
        <w:t xml:space="preserve"> debido a que</w:t>
      </w:r>
      <w:r w:rsidR="003B0B41">
        <w:rPr>
          <w:rFonts w:ascii="Arial" w:hAnsi="Arial" w:cs="Arial"/>
          <w:sz w:val="24"/>
          <w:szCs w:val="24"/>
        </w:rPr>
        <w:t xml:space="preserve"> únicamente se deben bloquear los tejidos blandos y no las </w:t>
      </w:r>
      <w:r w:rsidR="006A1882">
        <w:rPr>
          <w:rFonts w:ascii="Arial" w:hAnsi="Arial" w:cs="Arial"/>
          <w:sz w:val="24"/>
          <w:szCs w:val="24"/>
        </w:rPr>
        <w:t>r</w:t>
      </w:r>
      <w:r>
        <w:rPr>
          <w:rFonts w:ascii="Arial" w:hAnsi="Arial" w:cs="Arial"/>
          <w:sz w:val="24"/>
          <w:szCs w:val="24"/>
        </w:rPr>
        <w:t>aíces de los órganos dentarios. La explicación es porque en</w:t>
      </w:r>
      <w:r w:rsidR="003B0B41">
        <w:rPr>
          <w:rFonts w:ascii="Arial" w:hAnsi="Arial" w:cs="Arial"/>
          <w:sz w:val="24"/>
          <w:szCs w:val="24"/>
        </w:rPr>
        <w:t xml:space="preserve"> primera</w:t>
      </w:r>
      <w:r>
        <w:rPr>
          <w:rFonts w:ascii="Arial" w:hAnsi="Arial" w:cs="Arial"/>
          <w:sz w:val="24"/>
          <w:szCs w:val="24"/>
        </w:rPr>
        <w:t>, se tiene que evitar el aumento de volumen para</w:t>
      </w:r>
      <w:r w:rsidR="003B0B41">
        <w:rPr>
          <w:rFonts w:ascii="Arial" w:hAnsi="Arial" w:cs="Arial"/>
          <w:sz w:val="24"/>
          <w:szCs w:val="24"/>
        </w:rPr>
        <w:t xml:space="preserve"> conseguir mayor es</w:t>
      </w:r>
      <w:r>
        <w:rPr>
          <w:rFonts w:ascii="Arial" w:hAnsi="Arial" w:cs="Arial"/>
          <w:sz w:val="24"/>
          <w:szCs w:val="24"/>
        </w:rPr>
        <w:t>tabilidad primaria y en segundo plano</w:t>
      </w:r>
      <w:r w:rsidR="003B0B41">
        <w:rPr>
          <w:rFonts w:ascii="Arial" w:hAnsi="Arial" w:cs="Arial"/>
          <w:sz w:val="24"/>
          <w:szCs w:val="24"/>
        </w:rPr>
        <w:t>, para que al momento en que el operador realice la inser</w:t>
      </w:r>
      <w:r>
        <w:rPr>
          <w:rFonts w:ascii="Arial" w:hAnsi="Arial" w:cs="Arial"/>
          <w:sz w:val="24"/>
          <w:szCs w:val="24"/>
        </w:rPr>
        <w:t>ción, el paciente perciba la presión sobre las raíces de los órganos dentarios</w:t>
      </w:r>
      <w:r w:rsidR="003B0B41">
        <w:rPr>
          <w:rFonts w:ascii="Arial" w:hAnsi="Arial" w:cs="Arial"/>
          <w:sz w:val="24"/>
          <w:szCs w:val="24"/>
        </w:rPr>
        <w:t xml:space="preserve"> contiguos y así</w:t>
      </w:r>
      <w:r>
        <w:rPr>
          <w:rFonts w:ascii="Arial" w:hAnsi="Arial" w:cs="Arial"/>
          <w:sz w:val="24"/>
          <w:szCs w:val="24"/>
        </w:rPr>
        <w:t xml:space="preserve"> evitar lesionar de manera temporal el ligamento periodontal</w:t>
      </w:r>
      <w:r w:rsidR="003B0B41">
        <w:rPr>
          <w:rFonts w:ascii="Arial" w:hAnsi="Arial" w:cs="Arial"/>
          <w:sz w:val="24"/>
          <w:szCs w:val="24"/>
        </w:rPr>
        <w:t xml:space="preserve"> </w:t>
      </w:r>
      <w:r w:rsidR="006A1882">
        <w:rPr>
          <w:rFonts w:ascii="Arial" w:hAnsi="Arial" w:cs="Arial"/>
          <w:b/>
          <w:sz w:val="24"/>
          <w:szCs w:val="24"/>
        </w:rPr>
        <w:t>(figura 28</w:t>
      </w:r>
      <w:r w:rsidR="003B0B41" w:rsidRPr="001079F1">
        <w:rPr>
          <w:rFonts w:ascii="Arial" w:hAnsi="Arial" w:cs="Arial"/>
          <w:b/>
          <w:sz w:val="24"/>
          <w:szCs w:val="24"/>
        </w:rPr>
        <w:t>)</w:t>
      </w:r>
      <w:r w:rsidR="003B0B41">
        <w:rPr>
          <w:rFonts w:ascii="Arial" w:hAnsi="Arial" w:cs="Arial"/>
          <w:sz w:val="24"/>
          <w:szCs w:val="24"/>
        </w:rPr>
        <w:t>.</w:t>
      </w:r>
    </w:p>
    <w:p w:rsidR="003B0B41" w:rsidRDefault="003B0B41" w:rsidP="003B0B41">
      <w:pPr>
        <w:spacing w:line="360" w:lineRule="auto"/>
        <w:jc w:val="center"/>
        <w:rPr>
          <w:rFonts w:ascii="Arial" w:hAnsi="Arial" w:cs="Arial"/>
          <w:sz w:val="24"/>
          <w:szCs w:val="24"/>
        </w:rPr>
      </w:pPr>
      <w:r>
        <w:rPr>
          <w:noProof/>
          <w:lang w:eastAsia="es-MX"/>
        </w:rPr>
        <w:lastRenderedPageBreak/>
        <w:drawing>
          <wp:inline distT="0" distB="0" distL="0" distR="0" wp14:anchorId="5B9FDABF" wp14:editId="1E97B1F9">
            <wp:extent cx="2937281" cy="2033208"/>
            <wp:effectExtent l="0" t="0" r="0" b="5715"/>
            <wp:docPr id="80" name="Imagen 80" descr="MINI IMPLANTES EN ORTODO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NI IMPLANTES EN ORTODONCIA"/>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76728" cy="2060514"/>
                    </a:xfrm>
                    <a:prstGeom prst="rect">
                      <a:avLst/>
                    </a:prstGeom>
                    <a:noFill/>
                    <a:ln>
                      <a:noFill/>
                    </a:ln>
                  </pic:spPr>
                </pic:pic>
              </a:graphicData>
            </a:graphic>
          </wp:inline>
        </w:drawing>
      </w:r>
    </w:p>
    <w:p w:rsidR="003B0B41" w:rsidRPr="001079F1" w:rsidRDefault="006A1882" w:rsidP="003B0B41">
      <w:pPr>
        <w:spacing w:line="360" w:lineRule="auto"/>
        <w:jc w:val="center"/>
        <w:rPr>
          <w:rFonts w:ascii="Arial" w:hAnsi="Arial" w:cs="Arial"/>
          <w:sz w:val="20"/>
          <w:szCs w:val="20"/>
        </w:rPr>
      </w:pPr>
      <w:r>
        <w:rPr>
          <w:rFonts w:ascii="Arial" w:hAnsi="Arial" w:cs="Arial"/>
          <w:b/>
          <w:sz w:val="20"/>
          <w:szCs w:val="20"/>
        </w:rPr>
        <w:t>Figura 28</w:t>
      </w:r>
      <w:r w:rsidR="003B0B41" w:rsidRPr="001079F1">
        <w:rPr>
          <w:rFonts w:ascii="Arial" w:hAnsi="Arial" w:cs="Arial"/>
          <w:b/>
          <w:sz w:val="20"/>
          <w:szCs w:val="20"/>
        </w:rPr>
        <w:t>.</w:t>
      </w:r>
      <w:r w:rsidR="003B0B41" w:rsidRPr="001079F1">
        <w:rPr>
          <w:rFonts w:ascii="Arial" w:hAnsi="Arial" w:cs="Arial"/>
          <w:sz w:val="20"/>
          <w:szCs w:val="20"/>
        </w:rPr>
        <w:t xml:space="preserve"> Imagen descriptiva del proceso de filtración.</w:t>
      </w:r>
    </w:p>
    <w:p w:rsidR="003B0B41" w:rsidRDefault="001B1FC6" w:rsidP="003B0B41">
      <w:pPr>
        <w:spacing w:line="360" w:lineRule="auto"/>
        <w:jc w:val="both"/>
        <w:rPr>
          <w:rFonts w:ascii="Arial" w:hAnsi="Arial" w:cs="Arial"/>
          <w:sz w:val="24"/>
          <w:szCs w:val="24"/>
        </w:rPr>
      </w:pPr>
      <w:r>
        <w:rPr>
          <w:rFonts w:ascii="Arial" w:hAnsi="Arial" w:cs="Arial"/>
          <w:sz w:val="24"/>
          <w:szCs w:val="24"/>
        </w:rPr>
        <w:t xml:space="preserve">Recordemos que los minitornillos </w:t>
      </w:r>
      <w:r w:rsidR="003B0B41" w:rsidRPr="000F3EE4">
        <w:rPr>
          <w:rFonts w:ascii="Arial" w:hAnsi="Arial" w:cs="Arial"/>
          <w:sz w:val="24"/>
          <w:szCs w:val="24"/>
        </w:rPr>
        <w:t>pueden ser autoperforantes o autorroscantes</w:t>
      </w:r>
      <w:r>
        <w:rPr>
          <w:rFonts w:ascii="Arial" w:hAnsi="Arial" w:cs="Arial"/>
          <w:sz w:val="24"/>
          <w:szCs w:val="24"/>
        </w:rPr>
        <w:t xml:space="preserve"> y combinados que sería lo más ideal</w:t>
      </w:r>
      <w:r w:rsidR="003B0B41">
        <w:rPr>
          <w:rFonts w:ascii="Arial" w:hAnsi="Arial" w:cs="Arial"/>
          <w:sz w:val="24"/>
          <w:szCs w:val="24"/>
        </w:rPr>
        <w:t xml:space="preserve"> </w:t>
      </w:r>
      <w:r w:rsidR="006A1882">
        <w:rPr>
          <w:rFonts w:ascii="Arial" w:hAnsi="Arial" w:cs="Arial"/>
          <w:b/>
          <w:sz w:val="24"/>
          <w:szCs w:val="24"/>
        </w:rPr>
        <w:t>(figura 29</w:t>
      </w:r>
      <w:r w:rsidR="003B0B41" w:rsidRPr="0057014E">
        <w:rPr>
          <w:rFonts w:ascii="Arial" w:hAnsi="Arial" w:cs="Arial"/>
          <w:b/>
          <w:sz w:val="24"/>
          <w:szCs w:val="24"/>
        </w:rPr>
        <w:t>)</w:t>
      </w:r>
      <w:r>
        <w:rPr>
          <w:rFonts w:ascii="Arial" w:hAnsi="Arial" w:cs="Arial"/>
          <w:sz w:val="24"/>
          <w:szCs w:val="24"/>
        </w:rPr>
        <w:t xml:space="preserve"> teniendo como  ventaja principal el autoperforante</w:t>
      </w:r>
      <w:r w:rsidR="003B0B41" w:rsidRPr="000F3EE4">
        <w:rPr>
          <w:rFonts w:ascii="Arial" w:hAnsi="Arial" w:cs="Arial"/>
          <w:sz w:val="24"/>
          <w:szCs w:val="24"/>
        </w:rPr>
        <w:t xml:space="preserve"> no necesita</w:t>
      </w:r>
      <w:r>
        <w:rPr>
          <w:rFonts w:ascii="Arial" w:hAnsi="Arial" w:cs="Arial"/>
          <w:sz w:val="24"/>
          <w:szCs w:val="24"/>
        </w:rPr>
        <w:t>r</w:t>
      </w:r>
      <w:r w:rsidR="003B0B41" w:rsidRPr="000F3EE4">
        <w:rPr>
          <w:rFonts w:ascii="Arial" w:hAnsi="Arial" w:cs="Arial"/>
          <w:sz w:val="24"/>
          <w:szCs w:val="24"/>
        </w:rPr>
        <w:t xml:space="preserve"> un guía piloto</w:t>
      </w:r>
      <w:r>
        <w:rPr>
          <w:rFonts w:ascii="Arial" w:hAnsi="Arial" w:cs="Arial"/>
          <w:sz w:val="24"/>
          <w:szCs w:val="24"/>
        </w:rPr>
        <w:t xml:space="preserve"> sobre</w:t>
      </w:r>
      <w:r w:rsidR="003B0B41">
        <w:rPr>
          <w:rFonts w:ascii="Arial" w:hAnsi="Arial" w:cs="Arial"/>
          <w:sz w:val="24"/>
          <w:szCs w:val="24"/>
        </w:rPr>
        <w:t xml:space="preserve"> la cortical ya que se realiza de mane</w:t>
      </w:r>
      <w:r>
        <w:rPr>
          <w:rFonts w:ascii="Arial" w:hAnsi="Arial" w:cs="Arial"/>
          <w:sz w:val="24"/>
          <w:szCs w:val="24"/>
        </w:rPr>
        <w:t>ra directa con el destornillador</w:t>
      </w:r>
      <w:r w:rsidR="003B0B41" w:rsidRPr="0057014E">
        <w:rPr>
          <w:rFonts w:ascii="Arial" w:hAnsi="Arial" w:cs="Arial"/>
          <w:b/>
          <w:sz w:val="24"/>
          <w:szCs w:val="24"/>
        </w:rPr>
        <w:t>.</w:t>
      </w:r>
      <w:r w:rsidR="003B0B41">
        <w:rPr>
          <w:rFonts w:ascii="Arial" w:hAnsi="Arial" w:cs="Arial"/>
          <w:sz w:val="24"/>
          <w:szCs w:val="24"/>
        </w:rPr>
        <w:t xml:space="preserve"> Sin embargo, en algunos casos se requiere de esta</w:t>
      </w:r>
      <w:r w:rsidR="003B0B41" w:rsidRPr="000F3EE4">
        <w:rPr>
          <w:rFonts w:ascii="Arial" w:hAnsi="Arial" w:cs="Arial"/>
          <w:sz w:val="24"/>
          <w:szCs w:val="24"/>
        </w:rPr>
        <w:t xml:space="preserve"> guía</w:t>
      </w:r>
      <w:r w:rsidR="003B0B41">
        <w:rPr>
          <w:rFonts w:ascii="Arial" w:hAnsi="Arial" w:cs="Arial"/>
          <w:sz w:val="24"/>
          <w:szCs w:val="24"/>
        </w:rPr>
        <w:t>,</w:t>
      </w:r>
      <w:r w:rsidR="003B0B41" w:rsidRPr="000F3EE4">
        <w:rPr>
          <w:rFonts w:ascii="Arial" w:hAnsi="Arial" w:cs="Arial"/>
          <w:sz w:val="24"/>
          <w:szCs w:val="24"/>
        </w:rPr>
        <w:t xml:space="preserve"> sobre todo cuando la cor</w:t>
      </w:r>
      <w:r>
        <w:rPr>
          <w:rFonts w:ascii="Arial" w:hAnsi="Arial" w:cs="Arial"/>
          <w:sz w:val="24"/>
          <w:szCs w:val="24"/>
        </w:rPr>
        <w:t>tical tiene un grosor mayor a 2</w:t>
      </w:r>
      <w:r w:rsidR="003B0B41" w:rsidRPr="000F3EE4">
        <w:rPr>
          <w:rFonts w:ascii="Arial" w:hAnsi="Arial" w:cs="Arial"/>
          <w:sz w:val="24"/>
          <w:szCs w:val="24"/>
        </w:rPr>
        <w:t>mm ya que esta podría doblar la punta.</w:t>
      </w:r>
      <w:r w:rsidR="003B0B41">
        <w:rPr>
          <w:rFonts w:ascii="Arial" w:hAnsi="Arial" w:cs="Arial"/>
          <w:sz w:val="24"/>
          <w:szCs w:val="24"/>
        </w:rPr>
        <w:t xml:space="preserve"> En el caso de los autorroscantes, se debe crear una ap</w:t>
      </w:r>
      <w:r>
        <w:rPr>
          <w:rFonts w:ascii="Arial" w:hAnsi="Arial" w:cs="Arial"/>
          <w:sz w:val="24"/>
          <w:szCs w:val="24"/>
        </w:rPr>
        <w:t>ertura a través de un colgajo sobre la mucosa o bien con un</w:t>
      </w:r>
      <w:r w:rsidR="003B0B41">
        <w:rPr>
          <w:rFonts w:ascii="Arial" w:hAnsi="Arial" w:cs="Arial"/>
          <w:sz w:val="24"/>
          <w:szCs w:val="24"/>
        </w:rPr>
        <w:t xml:space="preserve"> acceso t</w:t>
      </w:r>
      <w:r>
        <w:rPr>
          <w:rFonts w:ascii="Arial" w:hAnsi="Arial" w:cs="Arial"/>
          <w:sz w:val="24"/>
          <w:szCs w:val="24"/>
        </w:rPr>
        <w:t>ransmucoso directo</w:t>
      </w:r>
      <w:r w:rsidR="003B0B41">
        <w:rPr>
          <w:rFonts w:ascii="Arial" w:hAnsi="Arial" w:cs="Arial"/>
          <w:sz w:val="24"/>
          <w:szCs w:val="24"/>
        </w:rPr>
        <w:t xml:space="preserve"> </w:t>
      </w:r>
      <w:r w:rsidR="003B0B41" w:rsidRPr="000F3EE4">
        <w:rPr>
          <w:rFonts w:ascii="Arial" w:hAnsi="Arial" w:cs="Arial"/>
          <w:sz w:val="24"/>
          <w:szCs w:val="24"/>
        </w:rPr>
        <w:t>La guía piloto debe ser 0.3 mm más pequeña que el diámetro del mini</w:t>
      </w:r>
      <w:r w:rsidR="006A1882">
        <w:rPr>
          <w:rFonts w:ascii="Arial" w:hAnsi="Arial" w:cs="Arial"/>
          <w:sz w:val="24"/>
          <w:szCs w:val="24"/>
        </w:rPr>
        <w:t>tornillo y no rebasar los 2 o 3</w:t>
      </w:r>
      <w:r w:rsidR="003B0B41" w:rsidRPr="000F3EE4">
        <w:rPr>
          <w:rFonts w:ascii="Arial" w:hAnsi="Arial" w:cs="Arial"/>
          <w:sz w:val="24"/>
          <w:szCs w:val="24"/>
        </w:rPr>
        <w:t>mm de profundidad</w:t>
      </w:r>
      <w:r w:rsidR="003B0B41">
        <w:rPr>
          <w:rFonts w:ascii="Arial" w:hAnsi="Arial" w:cs="Arial"/>
          <w:sz w:val="24"/>
          <w:szCs w:val="24"/>
        </w:rPr>
        <w:t xml:space="preserve"> y se realiza con una ve</w:t>
      </w:r>
      <w:r w:rsidR="006A1882">
        <w:rPr>
          <w:rFonts w:ascii="Arial" w:hAnsi="Arial" w:cs="Arial"/>
          <w:sz w:val="24"/>
          <w:szCs w:val="24"/>
        </w:rPr>
        <w:t>locidad de trabajo de 500 a 800</w:t>
      </w:r>
      <w:r w:rsidR="003B0B41">
        <w:rPr>
          <w:rFonts w:ascii="Arial" w:hAnsi="Arial" w:cs="Arial"/>
          <w:sz w:val="24"/>
          <w:szCs w:val="24"/>
        </w:rPr>
        <w:t>rpm, con irrigación salina par</w:t>
      </w:r>
      <w:r>
        <w:rPr>
          <w:rFonts w:ascii="Arial" w:hAnsi="Arial" w:cs="Arial"/>
          <w:sz w:val="24"/>
          <w:szCs w:val="24"/>
        </w:rPr>
        <w:t>a evitar el sobrecalentamiento,</w:t>
      </w:r>
      <w:r w:rsidR="003B0B41">
        <w:rPr>
          <w:rFonts w:ascii="Arial" w:hAnsi="Arial" w:cs="Arial"/>
          <w:sz w:val="24"/>
          <w:szCs w:val="24"/>
        </w:rPr>
        <w:t xml:space="preserve"> necrosis ósea</w:t>
      </w:r>
      <w:r>
        <w:rPr>
          <w:rFonts w:ascii="Arial" w:hAnsi="Arial" w:cs="Arial"/>
          <w:sz w:val="24"/>
          <w:szCs w:val="24"/>
        </w:rPr>
        <w:t xml:space="preserve"> y enfisema subcutáneo</w:t>
      </w:r>
      <w:r w:rsidR="003B0B41">
        <w:rPr>
          <w:rFonts w:ascii="Arial" w:hAnsi="Arial" w:cs="Arial"/>
          <w:sz w:val="24"/>
          <w:szCs w:val="24"/>
        </w:rPr>
        <w:t xml:space="preserve">. </w:t>
      </w:r>
    </w:p>
    <w:p w:rsidR="003B0B41" w:rsidRDefault="003B0B41" w:rsidP="003B0B41">
      <w:pPr>
        <w:spacing w:line="360" w:lineRule="auto"/>
        <w:jc w:val="center"/>
        <w:rPr>
          <w:noProof/>
          <w:lang w:eastAsia="es-MX"/>
        </w:rPr>
      </w:pPr>
      <w:r>
        <w:rPr>
          <w:noProof/>
          <w:lang w:eastAsia="es-MX"/>
        </w:rPr>
        <mc:AlternateContent>
          <mc:Choice Requires="wps">
            <w:drawing>
              <wp:anchor distT="0" distB="0" distL="114300" distR="114300" simplePos="0" relativeHeight="251669504" behindDoc="0" locked="0" layoutInCell="1" allowOverlap="1" wp14:anchorId="3C93561A" wp14:editId="7B5B0992">
                <wp:simplePos x="0" y="0"/>
                <wp:positionH relativeFrom="column">
                  <wp:posOffset>3016250</wp:posOffset>
                </wp:positionH>
                <wp:positionV relativeFrom="paragraph">
                  <wp:posOffset>1786346</wp:posOffset>
                </wp:positionV>
                <wp:extent cx="274320" cy="287383"/>
                <wp:effectExtent l="0" t="0" r="11430" b="17780"/>
                <wp:wrapNone/>
                <wp:docPr id="166" name="Cuadro de texto 166"/>
                <wp:cNvGraphicFramePr/>
                <a:graphic xmlns:a="http://schemas.openxmlformats.org/drawingml/2006/main">
                  <a:graphicData uri="http://schemas.microsoft.com/office/word/2010/wordprocessingShape">
                    <wps:wsp>
                      <wps:cNvSpPr txBox="1"/>
                      <wps:spPr>
                        <a:xfrm>
                          <a:off x="0" y="0"/>
                          <a:ext cx="274320" cy="287383"/>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303FC" w:rsidRPr="00D42B93" w:rsidRDefault="00B303FC" w:rsidP="003B0B41">
                            <w:pPr>
                              <w:rPr>
                                <w:b/>
                              </w:rPr>
                            </w:pPr>
                            <w:r>
                              <w:rPr>
                                <w: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3561A" id="Cuadro de texto 166" o:spid="_x0000_s1030" type="#_x0000_t202" style="position:absolute;left:0;text-align:left;margin-left:237.5pt;margin-top:140.65pt;width:21.6pt;height:22.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" fillcolor="white [3201]" strokecolor="white [3212]" strokeweight=".5pt">
                <v:textbox>
                  <w:txbxContent>
                    <w:p w:rsidR="00B303FC" w:rsidRPr="00D42B93" w:rsidRDefault="00B303FC" w:rsidP="003B0B41">
                      <w:pPr>
                        <w:rPr>
                          <w:b/>
                        </w:rPr>
                      </w:pPr>
                      <w:r>
                        <w:rPr>
                          <w:b/>
                        </w:rPr>
                        <w:t>B</w:t>
                      </w:r>
                    </w:p>
                  </w:txbxContent>
                </v:textbox>
              </v:shape>
            </w:pict>
          </mc:Fallback>
        </mc:AlternateContent>
      </w:r>
      <w:r>
        <w:rPr>
          <w:noProof/>
          <w:lang w:eastAsia="es-MX"/>
        </w:rPr>
        <mc:AlternateContent>
          <mc:Choice Requires="wps">
            <w:drawing>
              <wp:anchor distT="0" distB="0" distL="114300" distR="114300" simplePos="0" relativeHeight="251668480" behindDoc="0" locked="0" layoutInCell="1" allowOverlap="1" wp14:anchorId="6E8B15FB" wp14:editId="68D72668">
                <wp:simplePos x="0" y="0"/>
                <wp:positionH relativeFrom="column">
                  <wp:posOffset>1793240</wp:posOffset>
                </wp:positionH>
                <wp:positionV relativeFrom="paragraph">
                  <wp:posOffset>1752419</wp:posOffset>
                </wp:positionV>
                <wp:extent cx="274320" cy="287383"/>
                <wp:effectExtent l="0" t="0" r="11430" b="17780"/>
                <wp:wrapNone/>
                <wp:docPr id="165" name="Cuadro de texto 165"/>
                <wp:cNvGraphicFramePr/>
                <a:graphic xmlns:a="http://schemas.openxmlformats.org/drawingml/2006/main">
                  <a:graphicData uri="http://schemas.microsoft.com/office/word/2010/wordprocessingShape">
                    <wps:wsp>
                      <wps:cNvSpPr txBox="1"/>
                      <wps:spPr>
                        <a:xfrm>
                          <a:off x="0" y="0"/>
                          <a:ext cx="274320" cy="287383"/>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303FC" w:rsidRPr="00D42B93" w:rsidRDefault="00B303FC" w:rsidP="003B0B41">
                            <w:pPr>
                              <w:rPr>
                                <w:b/>
                              </w:rPr>
                            </w:pPr>
                            <w:r w:rsidRPr="00D42B93">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B15FB" id="Cuadro de texto 165" o:spid="_x0000_s1031" type="#_x0000_t202" style="position:absolute;left:0;text-align:left;margin-left:141.2pt;margin-top:138pt;width:21.6pt;height:22.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" fillcolor="white [3201]" strokecolor="white [3212]" strokeweight=".5pt">
                <v:textbox>
                  <w:txbxContent>
                    <w:p w:rsidR="00B303FC" w:rsidRPr="00D42B93" w:rsidRDefault="00B303FC" w:rsidP="003B0B41">
                      <w:pPr>
                        <w:rPr>
                          <w:b/>
                        </w:rPr>
                      </w:pPr>
                      <w:r w:rsidRPr="00D42B93">
                        <w:rPr>
                          <w:b/>
                        </w:rPr>
                        <w:t>A</w:t>
                      </w:r>
                    </w:p>
                  </w:txbxContent>
                </v:textbox>
              </v:shape>
            </w:pict>
          </mc:Fallback>
        </mc:AlternateContent>
      </w:r>
      <w:r>
        <w:rPr>
          <w:noProof/>
          <w:lang w:eastAsia="es-MX"/>
        </w:rPr>
        <w:drawing>
          <wp:inline distT="0" distB="0" distL="0" distR="0" wp14:anchorId="20E95719" wp14:editId="32BF2277">
            <wp:extent cx="323450" cy="1998617"/>
            <wp:effectExtent l="0" t="0" r="635" b="1905"/>
            <wp:docPr id="163" name="Imagen 163" descr="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45953" cy="2137667"/>
                    </a:xfrm>
                    <a:prstGeom prst="rect">
                      <a:avLst/>
                    </a:prstGeom>
                    <a:noFill/>
                    <a:ln>
                      <a:noFill/>
                    </a:ln>
                  </pic:spPr>
                </pic:pic>
              </a:graphicData>
            </a:graphic>
          </wp:inline>
        </w:drawing>
      </w:r>
      <w:r>
        <w:rPr>
          <w:noProof/>
          <w:lang w:eastAsia="es-MX"/>
        </w:rPr>
        <w:t xml:space="preserve">                             </w:t>
      </w:r>
      <w:r>
        <w:rPr>
          <w:noProof/>
          <w:lang w:eastAsia="es-MX"/>
        </w:rPr>
        <w:drawing>
          <wp:inline distT="0" distB="0" distL="0" distR="0" wp14:anchorId="6999F489" wp14:editId="52472CA5">
            <wp:extent cx="326482" cy="1983559"/>
            <wp:effectExtent l="0" t="0" r="0" b="0"/>
            <wp:docPr id="164" name="Imagen 164" descr="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flipH="1">
                      <a:off x="0" y="0"/>
                      <a:ext cx="364384" cy="2213833"/>
                    </a:xfrm>
                    <a:prstGeom prst="rect">
                      <a:avLst/>
                    </a:prstGeom>
                    <a:noFill/>
                    <a:ln>
                      <a:noFill/>
                    </a:ln>
                  </pic:spPr>
                </pic:pic>
              </a:graphicData>
            </a:graphic>
          </wp:inline>
        </w:drawing>
      </w:r>
    </w:p>
    <w:p w:rsidR="003B0B41" w:rsidRPr="00D42B93" w:rsidRDefault="003B0B41" w:rsidP="003B0B41">
      <w:pPr>
        <w:spacing w:line="360" w:lineRule="auto"/>
        <w:jc w:val="center"/>
        <w:rPr>
          <w:rFonts w:ascii="Arial" w:hAnsi="Arial" w:cs="Arial"/>
          <w:sz w:val="16"/>
          <w:szCs w:val="16"/>
        </w:rPr>
      </w:pPr>
      <w:r w:rsidRPr="00D42B93">
        <w:rPr>
          <w:rFonts w:ascii="Arial" w:hAnsi="Arial" w:cs="Arial"/>
          <w:b/>
          <w:noProof/>
          <w:sz w:val="16"/>
          <w:szCs w:val="16"/>
          <w:lang w:eastAsia="es-MX"/>
        </w:rPr>
        <w:t>Figura</w:t>
      </w:r>
      <w:r w:rsidR="006A1882">
        <w:rPr>
          <w:rFonts w:ascii="Arial" w:hAnsi="Arial" w:cs="Arial"/>
          <w:b/>
          <w:noProof/>
          <w:sz w:val="16"/>
          <w:szCs w:val="16"/>
          <w:lang w:eastAsia="es-MX"/>
        </w:rPr>
        <w:t xml:space="preserve"> 29</w:t>
      </w:r>
      <w:r w:rsidRPr="00D42B93">
        <w:rPr>
          <w:rFonts w:ascii="Arial" w:hAnsi="Arial" w:cs="Arial"/>
          <w:b/>
          <w:noProof/>
          <w:sz w:val="16"/>
          <w:szCs w:val="16"/>
          <w:lang w:eastAsia="es-MX"/>
        </w:rPr>
        <w:t>.</w:t>
      </w:r>
      <w:r w:rsidRPr="00D42B93">
        <w:rPr>
          <w:rFonts w:ascii="Arial" w:hAnsi="Arial" w:cs="Arial"/>
          <w:noProof/>
          <w:sz w:val="16"/>
          <w:szCs w:val="16"/>
          <w:lang w:eastAsia="es-MX"/>
        </w:rPr>
        <w:t xml:space="preserve"> Imagen donde se </w:t>
      </w:r>
      <w:r>
        <w:rPr>
          <w:rFonts w:ascii="Arial" w:hAnsi="Arial" w:cs="Arial"/>
          <w:noProof/>
          <w:sz w:val="16"/>
          <w:szCs w:val="16"/>
          <w:lang w:eastAsia="es-MX"/>
        </w:rPr>
        <w:t>observan las caracteristicas del</w:t>
      </w:r>
      <w:r w:rsidRPr="00D42B93">
        <w:rPr>
          <w:rFonts w:ascii="Arial" w:hAnsi="Arial" w:cs="Arial"/>
          <w:noProof/>
          <w:sz w:val="16"/>
          <w:szCs w:val="16"/>
          <w:lang w:eastAsia="es-MX"/>
        </w:rPr>
        <w:t xml:space="preserve"> minitonillo</w:t>
      </w:r>
      <w:r>
        <w:rPr>
          <w:rFonts w:ascii="Arial" w:hAnsi="Arial" w:cs="Arial"/>
          <w:noProof/>
          <w:sz w:val="16"/>
          <w:szCs w:val="16"/>
          <w:lang w:eastAsia="es-MX"/>
        </w:rPr>
        <w:t xml:space="preserve"> autoperforante </w:t>
      </w:r>
      <w:r w:rsidRPr="00D42B93">
        <w:rPr>
          <w:rFonts w:ascii="Arial" w:hAnsi="Arial" w:cs="Arial"/>
          <w:b/>
          <w:noProof/>
          <w:sz w:val="16"/>
          <w:szCs w:val="16"/>
          <w:lang w:eastAsia="es-MX"/>
        </w:rPr>
        <w:t>(A)</w:t>
      </w:r>
      <w:r w:rsidRPr="00D42B93">
        <w:rPr>
          <w:rFonts w:ascii="Arial" w:hAnsi="Arial" w:cs="Arial"/>
          <w:noProof/>
          <w:sz w:val="16"/>
          <w:szCs w:val="16"/>
          <w:lang w:eastAsia="es-MX"/>
        </w:rPr>
        <w:t xml:space="preserve"> y auto</w:t>
      </w:r>
      <w:r>
        <w:rPr>
          <w:rFonts w:ascii="Arial" w:hAnsi="Arial" w:cs="Arial"/>
          <w:noProof/>
          <w:sz w:val="16"/>
          <w:szCs w:val="16"/>
          <w:lang w:eastAsia="es-MX"/>
        </w:rPr>
        <w:t xml:space="preserve">rroscante </w:t>
      </w:r>
      <w:r w:rsidRPr="00D42B93">
        <w:rPr>
          <w:rFonts w:ascii="Arial" w:hAnsi="Arial" w:cs="Arial"/>
          <w:b/>
          <w:noProof/>
          <w:sz w:val="16"/>
          <w:szCs w:val="16"/>
          <w:lang w:eastAsia="es-MX"/>
        </w:rPr>
        <w:t>(B)</w:t>
      </w:r>
      <w:r w:rsidRPr="00D42B93">
        <w:rPr>
          <w:rFonts w:ascii="Arial" w:hAnsi="Arial" w:cs="Arial"/>
          <w:noProof/>
          <w:sz w:val="16"/>
          <w:szCs w:val="16"/>
          <w:lang w:eastAsia="es-MX"/>
        </w:rPr>
        <w:t xml:space="preserve">. </w:t>
      </w:r>
      <w:r w:rsidRPr="00326E1F">
        <w:rPr>
          <w:rFonts w:ascii="Arial" w:hAnsi="Arial" w:cs="Arial"/>
          <w:noProof/>
          <w:sz w:val="16"/>
          <w:szCs w:val="16"/>
          <w:lang w:val="en-US" w:eastAsia="es-MX"/>
        </w:rPr>
        <w:t xml:space="preserve">Imagent omada de </w:t>
      </w:r>
      <w:r w:rsidRPr="00326E1F">
        <w:rPr>
          <w:rFonts w:ascii="Arial" w:hAnsi="Arial" w:cs="Arial"/>
          <w:sz w:val="16"/>
          <w:szCs w:val="16"/>
          <w:shd w:val="clear" w:color="auto" w:fill="FFFFFF"/>
          <w:lang w:val="en-US"/>
        </w:rPr>
        <w:t>Tepedino, M., Masedu, F., &amp; Chimenti, C. (2017). </w:t>
      </w:r>
      <w:r w:rsidRPr="00326E1F">
        <w:rPr>
          <w:rFonts w:ascii="Arial" w:hAnsi="Arial" w:cs="Arial"/>
          <w:i/>
          <w:iCs/>
          <w:sz w:val="16"/>
          <w:szCs w:val="16"/>
          <w:shd w:val="clear" w:color="auto" w:fill="FFFFFF"/>
          <w:lang w:val="en-US"/>
        </w:rPr>
        <w:t xml:space="preserve">Comparative evaluation of insertion torque and mechanical stability for self-tapping and self-drilling orthodontic miniscrews – an in vitro study. </w:t>
      </w:r>
      <w:r w:rsidRPr="00D42B93">
        <w:rPr>
          <w:rFonts w:ascii="Arial" w:hAnsi="Arial" w:cs="Arial"/>
          <w:i/>
          <w:iCs/>
          <w:sz w:val="16"/>
          <w:szCs w:val="16"/>
          <w:shd w:val="clear" w:color="auto" w:fill="FFFFFF"/>
        </w:rPr>
        <w:t>Head &amp; Face Medicine, 13(1)</w:t>
      </w:r>
      <w:r>
        <w:rPr>
          <w:rFonts w:ascii="Arial" w:hAnsi="Arial" w:cs="Arial"/>
          <w:i/>
          <w:iCs/>
          <w:sz w:val="16"/>
          <w:szCs w:val="16"/>
          <w:shd w:val="clear" w:color="auto" w:fill="FFFFFF"/>
        </w:rPr>
        <w:t>.</w:t>
      </w:r>
    </w:p>
    <w:p w:rsidR="003B0B41" w:rsidRDefault="003B0B41" w:rsidP="003B0B41">
      <w:pPr>
        <w:spacing w:line="360" w:lineRule="auto"/>
        <w:jc w:val="both"/>
        <w:rPr>
          <w:rFonts w:ascii="Arial" w:hAnsi="Arial" w:cs="Arial"/>
          <w:sz w:val="24"/>
          <w:szCs w:val="24"/>
        </w:rPr>
      </w:pPr>
      <w:r>
        <w:rPr>
          <w:rFonts w:ascii="Arial" w:hAnsi="Arial" w:cs="Arial"/>
          <w:sz w:val="24"/>
          <w:szCs w:val="24"/>
        </w:rPr>
        <w:lastRenderedPageBreak/>
        <w:t xml:space="preserve">En </w:t>
      </w:r>
      <w:r w:rsidR="00DA389E">
        <w:rPr>
          <w:rFonts w:ascii="Arial" w:hAnsi="Arial" w:cs="Arial"/>
          <w:sz w:val="24"/>
          <w:szCs w:val="24"/>
        </w:rPr>
        <w:t xml:space="preserve">cualquier tipo </w:t>
      </w:r>
      <w:r>
        <w:rPr>
          <w:rFonts w:ascii="Arial" w:hAnsi="Arial" w:cs="Arial"/>
          <w:sz w:val="24"/>
          <w:szCs w:val="24"/>
        </w:rPr>
        <w:t>las cabezas de los minitornillos deben quedar visibles, es por eso que también se recomi</w:t>
      </w:r>
      <w:r w:rsidR="00DA389E">
        <w:rPr>
          <w:rFonts w:ascii="Arial" w:hAnsi="Arial" w:cs="Arial"/>
          <w:sz w:val="24"/>
          <w:szCs w:val="24"/>
        </w:rPr>
        <w:t>enda hacer la implantación en el limite de</w:t>
      </w:r>
      <w:r>
        <w:rPr>
          <w:rFonts w:ascii="Arial" w:hAnsi="Arial" w:cs="Arial"/>
          <w:sz w:val="24"/>
          <w:szCs w:val="24"/>
        </w:rPr>
        <w:t xml:space="preserve"> la mucosa oral y la encía adherida</w:t>
      </w:r>
      <w:r w:rsidR="00DA389E">
        <w:rPr>
          <w:rFonts w:ascii="Arial" w:hAnsi="Arial" w:cs="Arial"/>
          <w:sz w:val="24"/>
          <w:szCs w:val="24"/>
        </w:rPr>
        <w:t xml:space="preserve"> (unión mucogingival)</w:t>
      </w:r>
      <w:r>
        <w:rPr>
          <w:rFonts w:ascii="Arial" w:hAnsi="Arial" w:cs="Arial"/>
          <w:sz w:val="24"/>
          <w:szCs w:val="24"/>
        </w:rPr>
        <w:t>, cuando no se cuenta con encía adherida suficiente</w:t>
      </w:r>
      <w:r w:rsidR="00DA389E">
        <w:rPr>
          <w:rFonts w:ascii="Arial" w:hAnsi="Arial" w:cs="Arial"/>
          <w:sz w:val="24"/>
          <w:szCs w:val="24"/>
        </w:rPr>
        <w:t xml:space="preserve"> en los casos de enfermedad periodontal</w:t>
      </w:r>
      <w:r>
        <w:rPr>
          <w:rFonts w:ascii="Arial" w:hAnsi="Arial" w:cs="Arial"/>
          <w:sz w:val="24"/>
          <w:szCs w:val="24"/>
        </w:rPr>
        <w:t xml:space="preserve"> colocar ligadura alrededor del minitornillo para así poder retirarlo sin tener que intervenir</w:t>
      </w:r>
      <w:r w:rsidR="00DA389E">
        <w:rPr>
          <w:rFonts w:ascii="Arial" w:hAnsi="Arial" w:cs="Arial"/>
          <w:sz w:val="24"/>
          <w:szCs w:val="24"/>
        </w:rPr>
        <w:t xml:space="preserve"> </w:t>
      </w:r>
      <w:r w:rsidR="00B303FC">
        <w:rPr>
          <w:rFonts w:ascii="Arial" w:hAnsi="Arial" w:cs="Arial"/>
          <w:sz w:val="24"/>
          <w:szCs w:val="24"/>
        </w:rPr>
        <w:t>quirúrgicamente</w:t>
      </w:r>
      <w:r>
        <w:rPr>
          <w:rFonts w:ascii="Arial" w:hAnsi="Arial" w:cs="Arial"/>
          <w:sz w:val="24"/>
          <w:szCs w:val="24"/>
        </w:rPr>
        <w:t xml:space="preserve"> al paciente de nuevo.</w:t>
      </w:r>
      <w:r w:rsidRPr="006A6C7A">
        <w:rPr>
          <w:rFonts w:ascii="Arial" w:hAnsi="Arial" w:cs="Arial"/>
          <w:sz w:val="24"/>
          <w:szCs w:val="24"/>
        </w:rPr>
        <w:t xml:space="preserve"> </w:t>
      </w:r>
    </w:p>
    <w:p w:rsidR="003B0B41" w:rsidRDefault="00DA389E" w:rsidP="003B0B41">
      <w:pPr>
        <w:spacing w:line="360" w:lineRule="auto"/>
        <w:jc w:val="both"/>
        <w:rPr>
          <w:rFonts w:ascii="Arial" w:hAnsi="Arial" w:cs="Arial"/>
          <w:sz w:val="24"/>
          <w:szCs w:val="24"/>
        </w:rPr>
      </w:pPr>
      <w:r>
        <w:rPr>
          <w:rFonts w:ascii="Arial" w:hAnsi="Arial" w:cs="Arial"/>
          <w:sz w:val="24"/>
          <w:szCs w:val="24"/>
        </w:rPr>
        <w:t>Para concluir el protocolo</w:t>
      </w:r>
      <w:r w:rsidR="003B0B41">
        <w:rPr>
          <w:rFonts w:ascii="Arial" w:hAnsi="Arial" w:cs="Arial"/>
          <w:sz w:val="24"/>
          <w:szCs w:val="24"/>
        </w:rPr>
        <w:t xml:space="preserve"> debe tomar una radiografía</w:t>
      </w:r>
      <w:r>
        <w:rPr>
          <w:rFonts w:ascii="Arial" w:hAnsi="Arial" w:cs="Arial"/>
          <w:sz w:val="24"/>
          <w:szCs w:val="24"/>
        </w:rPr>
        <w:t xml:space="preserve"> periapical</w:t>
      </w:r>
      <w:r w:rsidR="003B0B41">
        <w:rPr>
          <w:rFonts w:ascii="Arial" w:hAnsi="Arial" w:cs="Arial"/>
          <w:sz w:val="24"/>
          <w:szCs w:val="24"/>
        </w:rPr>
        <w:t xml:space="preserve"> para verificar la correcta </w:t>
      </w:r>
      <w:r w:rsidR="00ED7E54">
        <w:rPr>
          <w:rFonts w:ascii="Arial" w:hAnsi="Arial" w:cs="Arial"/>
          <w:sz w:val="24"/>
          <w:szCs w:val="24"/>
        </w:rPr>
        <w:t>ubicación</w:t>
      </w:r>
      <w:r w:rsidR="003B0B41">
        <w:rPr>
          <w:rFonts w:ascii="Arial" w:hAnsi="Arial" w:cs="Arial"/>
          <w:sz w:val="24"/>
          <w:szCs w:val="24"/>
        </w:rPr>
        <w:t xml:space="preserve"> del minitornillo y su relación con las estructuras adyacentes </w:t>
      </w:r>
      <w:r w:rsidR="006A1882">
        <w:rPr>
          <w:rFonts w:ascii="Arial" w:hAnsi="Arial" w:cs="Arial"/>
          <w:b/>
          <w:sz w:val="24"/>
          <w:szCs w:val="24"/>
        </w:rPr>
        <w:t>(figura 30</w:t>
      </w:r>
      <w:r w:rsidR="003B0B41" w:rsidRPr="00773056">
        <w:rPr>
          <w:rFonts w:ascii="Arial" w:hAnsi="Arial" w:cs="Arial"/>
          <w:b/>
          <w:sz w:val="24"/>
          <w:szCs w:val="24"/>
        </w:rPr>
        <w:t>)</w:t>
      </w:r>
      <w:r w:rsidR="003B0B41">
        <w:rPr>
          <w:rFonts w:ascii="Arial" w:hAnsi="Arial" w:cs="Arial"/>
          <w:sz w:val="24"/>
          <w:szCs w:val="24"/>
        </w:rPr>
        <w:t>.</w:t>
      </w:r>
    </w:p>
    <w:p w:rsidR="003B0B41" w:rsidRDefault="003B0B41" w:rsidP="003B0B41">
      <w:pPr>
        <w:spacing w:line="360" w:lineRule="auto"/>
        <w:jc w:val="center"/>
        <w:rPr>
          <w:rFonts w:ascii="Arial" w:hAnsi="Arial" w:cs="Arial"/>
          <w:sz w:val="24"/>
          <w:szCs w:val="24"/>
        </w:rPr>
      </w:pPr>
      <w:r>
        <w:rPr>
          <w:noProof/>
          <w:lang w:eastAsia="es-MX"/>
        </w:rPr>
        <w:drawing>
          <wp:inline distT="0" distB="0" distL="0" distR="0" wp14:anchorId="0F889FF8" wp14:editId="076DA166">
            <wp:extent cx="3695700" cy="2690470"/>
            <wp:effectExtent l="0" t="0" r="0" b="0"/>
            <wp:docPr id="14" name="Imagen 14" descr="Mini-Implantes en Ortodoncia - Revisión Bibliográf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Implantes en Ortodoncia - Revisión Bibliográfica"/>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06653" cy="2698444"/>
                    </a:xfrm>
                    <a:prstGeom prst="rect">
                      <a:avLst/>
                    </a:prstGeom>
                    <a:noFill/>
                    <a:ln>
                      <a:noFill/>
                    </a:ln>
                  </pic:spPr>
                </pic:pic>
              </a:graphicData>
            </a:graphic>
          </wp:inline>
        </w:drawing>
      </w:r>
    </w:p>
    <w:p w:rsidR="003B0B41" w:rsidRPr="00B56309" w:rsidRDefault="006A1882" w:rsidP="003B0B41">
      <w:pPr>
        <w:spacing w:line="360" w:lineRule="auto"/>
        <w:jc w:val="center"/>
        <w:rPr>
          <w:rFonts w:ascii="Arial" w:hAnsi="Arial" w:cs="Arial"/>
          <w:sz w:val="20"/>
          <w:szCs w:val="20"/>
        </w:rPr>
      </w:pPr>
      <w:r>
        <w:rPr>
          <w:rFonts w:ascii="Arial" w:hAnsi="Arial" w:cs="Arial"/>
          <w:b/>
          <w:sz w:val="20"/>
          <w:szCs w:val="20"/>
        </w:rPr>
        <w:t>Figura 30</w:t>
      </w:r>
      <w:r w:rsidR="003B0B41" w:rsidRPr="00B56309">
        <w:rPr>
          <w:rFonts w:ascii="Arial" w:hAnsi="Arial" w:cs="Arial"/>
          <w:b/>
          <w:sz w:val="20"/>
          <w:szCs w:val="20"/>
        </w:rPr>
        <w:t xml:space="preserve">. </w:t>
      </w:r>
      <w:r>
        <w:rPr>
          <w:rFonts w:ascii="Arial" w:hAnsi="Arial" w:cs="Arial"/>
          <w:b/>
          <w:sz w:val="20"/>
          <w:szCs w:val="20"/>
        </w:rPr>
        <w:t>(A)</w:t>
      </w:r>
      <w:r w:rsidR="003B0B41" w:rsidRPr="00B56309">
        <w:rPr>
          <w:rFonts w:ascii="Arial" w:hAnsi="Arial" w:cs="Arial"/>
          <w:b/>
          <w:sz w:val="20"/>
          <w:szCs w:val="20"/>
        </w:rPr>
        <w:t xml:space="preserve"> </w:t>
      </w:r>
      <w:r w:rsidR="003B0B41" w:rsidRPr="00B56309">
        <w:rPr>
          <w:rFonts w:ascii="Arial" w:hAnsi="Arial" w:cs="Arial"/>
          <w:sz w:val="20"/>
          <w:szCs w:val="20"/>
        </w:rPr>
        <w:t>Colocación de guía</w:t>
      </w:r>
      <w:r w:rsidR="003B0B41" w:rsidRPr="00B56309">
        <w:rPr>
          <w:rFonts w:ascii="Arial" w:hAnsi="Arial" w:cs="Arial"/>
          <w:b/>
          <w:sz w:val="20"/>
          <w:szCs w:val="20"/>
        </w:rPr>
        <w:t xml:space="preserve"> </w:t>
      </w:r>
      <w:r>
        <w:rPr>
          <w:rFonts w:ascii="Arial" w:hAnsi="Arial" w:cs="Arial"/>
          <w:b/>
          <w:sz w:val="20"/>
          <w:szCs w:val="20"/>
        </w:rPr>
        <w:t>(B)</w:t>
      </w:r>
      <w:r w:rsidR="003B0B41" w:rsidRPr="00B56309">
        <w:rPr>
          <w:rFonts w:ascii="Arial" w:hAnsi="Arial" w:cs="Arial"/>
          <w:b/>
          <w:sz w:val="20"/>
          <w:szCs w:val="20"/>
        </w:rPr>
        <w:t xml:space="preserve"> </w:t>
      </w:r>
      <w:r w:rsidR="003B0B41" w:rsidRPr="00B56309">
        <w:rPr>
          <w:rFonts w:ascii="Arial" w:hAnsi="Arial" w:cs="Arial"/>
          <w:sz w:val="20"/>
          <w:szCs w:val="20"/>
        </w:rPr>
        <w:t xml:space="preserve">Radiografía para verificar ubicación </w:t>
      </w:r>
      <w:r>
        <w:rPr>
          <w:rFonts w:ascii="Arial" w:hAnsi="Arial" w:cs="Arial"/>
          <w:sz w:val="20"/>
          <w:szCs w:val="20"/>
        </w:rPr>
        <w:t>(</w:t>
      </w:r>
      <w:r>
        <w:rPr>
          <w:rFonts w:ascii="Arial" w:hAnsi="Arial" w:cs="Arial"/>
          <w:b/>
          <w:sz w:val="20"/>
          <w:szCs w:val="20"/>
        </w:rPr>
        <w:t>C)</w:t>
      </w:r>
      <w:r w:rsidR="003B0B41" w:rsidRPr="00B56309">
        <w:rPr>
          <w:rFonts w:ascii="Arial" w:hAnsi="Arial" w:cs="Arial"/>
          <w:b/>
          <w:sz w:val="20"/>
          <w:szCs w:val="20"/>
        </w:rPr>
        <w:t xml:space="preserve"> </w:t>
      </w:r>
      <w:r w:rsidR="003B0B41" w:rsidRPr="00B56309">
        <w:rPr>
          <w:rFonts w:ascii="Arial" w:hAnsi="Arial" w:cs="Arial"/>
          <w:sz w:val="20"/>
          <w:szCs w:val="20"/>
        </w:rPr>
        <w:t>Colocación de minitornillo</w:t>
      </w:r>
      <w:r>
        <w:rPr>
          <w:rFonts w:ascii="Arial" w:hAnsi="Arial" w:cs="Arial"/>
          <w:b/>
          <w:sz w:val="20"/>
          <w:szCs w:val="20"/>
        </w:rPr>
        <w:t xml:space="preserve"> (D)</w:t>
      </w:r>
      <w:r w:rsidR="003B0B41" w:rsidRPr="00B56309">
        <w:rPr>
          <w:rFonts w:ascii="Arial" w:hAnsi="Arial" w:cs="Arial"/>
          <w:b/>
          <w:sz w:val="20"/>
          <w:szCs w:val="20"/>
        </w:rPr>
        <w:t xml:space="preserve"> </w:t>
      </w:r>
      <w:r w:rsidR="003B0B41" w:rsidRPr="00B56309">
        <w:rPr>
          <w:rFonts w:ascii="Arial" w:hAnsi="Arial" w:cs="Arial"/>
          <w:sz w:val="20"/>
          <w:szCs w:val="20"/>
        </w:rPr>
        <w:t xml:space="preserve">Radiografía final. </w:t>
      </w:r>
      <w:r w:rsidR="003B0B41" w:rsidRPr="00B56309">
        <w:rPr>
          <w:rFonts w:ascii="Arial" w:hAnsi="Arial" w:cs="Arial"/>
          <w:sz w:val="20"/>
          <w:szCs w:val="20"/>
          <w:lang w:val="en-US"/>
        </w:rPr>
        <w:t xml:space="preserve">Imagen tomada de </w:t>
      </w:r>
      <w:r w:rsidR="003B0B41" w:rsidRPr="00B56309">
        <w:rPr>
          <w:rFonts w:ascii="Arial" w:hAnsi="Arial" w:cs="Arial"/>
          <w:sz w:val="20"/>
          <w:szCs w:val="20"/>
          <w:shd w:val="clear" w:color="auto" w:fill="FFFFFF"/>
          <w:lang w:val="en-US"/>
        </w:rPr>
        <w:t>Suzuki, E. Y., &amp; Suzuki, B. (2011). </w:t>
      </w:r>
      <w:r w:rsidR="003B0B41" w:rsidRPr="00B56309">
        <w:rPr>
          <w:rFonts w:ascii="Arial" w:hAnsi="Arial" w:cs="Arial"/>
          <w:iCs/>
          <w:sz w:val="20"/>
          <w:szCs w:val="20"/>
          <w:shd w:val="clear" w:color="auto" w:fill="FFFFFF"/>
          <w:lang w:val="en-US"/>
        </w:rPr>
        <w:t xml:space="preserve">Placement and removal torque values of orthodontic miniscrew implants. </w:t>
      </w:r>
      <w:r w:rsidR="003B0B41" w:rsidRPr="00B56309">
        <w:rPr>
          <w:rFonts w:ascii="Arial" w:hAnsi="Arial" w:cs="Arial"/>
          <w:iCs/>
          <w:sz w:val="20"/>
          <w:szCs w:val="20"/>
          <w:shd w:val="clear" w:color="auto" w:fill="FFFFFF"/>
        </w:rPr>
        <w:t>American Journal of Orthodontics and Dentofacial Orthopedics, 139(5), 669–678.</w:t>
      </w:r>
      <w:r w:rsidR="00951515" w:rsidRPr="00B56309">
        <w:rPr>
          <w:rFonts w:ascii="Arial" w:hAnsi="Arial" w:cs="Arial"/>
          <w:iCs/>
          <w:sz w:val="20"/>
          <w:szCs w:val="20"/>
          <w:shd w:val="clear" w:color="auto" w:fill="FFFFFF"/>
          <w:vertAlign w:val="superscript"/>
        </w:rPr>
        <w:t>23</w:t>
      </w:r>
    </w:p>
    <w:p w:rsidR="00951515" w:rsidRDefault="001D0321" w:rsidP="003B0B41">
      <w:pPr>
        <w:spacing w:line="360" w:lineRule="auto"/>
        <w:jc w:val="both"/>
        <w:rPr>
          <w:rFonts w:ascii="Arial" w:hAnsi="Arial" w:cs="Arial"/>
          <w:sz w:val="24"/>
          <w:szCs w:val="24"/>
        </w:rPr>
      </w:pPr>
      <w:r>
        <w:rPr>
          <w:rFonts w:ascii="Arial" w:hAnsi="Arial" w:cs="Arial"/>
          <w:sz w:val="24"/>
          <w:szCs w:val="24"/>
        </w:rPr>
        <w:t>Teniendo éxito en los pasos anteriores l</w:t>
      </w:r>
      <w:r w:rsidR="003B0B41">
        <w:rPr>
          <w:rFonts w:ascii="Arial" w:hAnsi="Arial" w:cs="Arial"/>
          <w:sz w:val="24"/>
          <w:szCs w:val="24"/>
        </w:rPr>
        <w:t>a carga del minitornillo es</w:t>
      </w:r>
      <w:r>
        <w:rPr>
          <w:rFonts w:ascii="Arial" w:hAnsi="Arial" w:cs="Arial"/>
          <w:sz w:val="24"/>
          <w:szCs w:val="24"/>
        </w:rPr>
        <w:t xml:space="preserve"> el siguiente paso, recordemos que con el uso de los minitornillos</w:t>
      </w:r>
      <w:r w:rsidR="003B0B41">
        <w:rPr>
          <w:rFonts w:ascii="Arial" w:hAnsi="Arial" w:cs="Arial"/>
          <w:sz w:val="24"/>
          <w:szCs w:val="24"/>
        </w:rPr>
        <w:t xml:space="preserve"> no se busca </w:t>
      </w:r>
      <w:r w:rsidR="003B0B41" w:rsidRPr="006A6C7A">
        <w:rPr>
          <w:rFonts w:ascii="Arial" w:hAnsi="Arial" w:cs="Arial"/>
          <w:sz w:val="24"/>
          <w:szCs w:val="24"/>
        </w:rPr>
        <w:t>una osteointegración</w:t>
      </w:r>
      <w:r>
        <w:rPr>
          <w:rFonts w:ascii="Arial" w:hAnsi="Arial" w:cs="Arial"/>
          <w:sz w:val="24"/>
          <w:szCs w:val="24"/>
        </w:rPr>
        <w:t xml:space="preserve"> por lo tanto </w:t>
      </w:r>
      <w:r w:rsidR="003B0B41" w:rsidRPr="006A6C7A">
        <w:rPr>
          <w:rFonts w:ascii="Arial" w:hAnsi="Arial" w:cs="Arial"/>
          <w:sz w:val="24"/>
          <w:szCs w:val="24"/>
        </w:rPr>
        <w:t xml:space="preserve"> la carga puede realizarse inmediatamente después de verificar su estabilidad p</w:t>
      </w:r>
      <w:r w:rsidR="003B0B41">
        <w:rPr>
          <w:rFonts w:ascii="Arial" w:hAnsi="Arial" w:cs="Arial"/>
          <w:sz w:val="24"/>
          <w:szCs w:val="24"/>
        </w:rPr>
        <w:t>r</w:t>
      </w:r>
      <w:r w:rsidR="006A1882">
        <w:rPr>
          <w:rFonts w:ascii="Arial" w:hAnsi="Arial" w:cs="Arial"/>
          <w:sz w:val="24"/>
          <w:szCs w:val="24"/>
        </w:rPr>
        <w:t>imaria de forma tridimensional.</w:t>
      </w:r>
    </w:p>
    <w:p w:rsidR="001D0321" w:rsidRDefault="001D0321" w:rsidP="003B0B41">
      <w:pPr>
        <w:spacing w:line="360" w:lineRule="auto"/>
        <w:jc w:val="both"/>
        <w:rPr>
          <w:rFonts w:ascii="Arial" w:hAnsi="Arial" w:cs="Arial"/>
          <w:sz w:val="24"/>
          <w:szCs w:val="24"/>
        </w:rPr>
      </w:pPr>
    </w:p>
    <w:p w:rsidR="00951515" w:rsidRDefault="00951515" w:rsidP="009F319E">
      <w:pPr>
        <w:pStyle w:val="Ttulo3"/>
        <w:numPr>
          <w:ilvl w:val="2"/>
          <w:numId w:val="3"/>
        </w:numPr>
        <w:ind w:left="709"/>
        <w:rPr>
          <w:rFonts w:ascii="Arial" w:hAnsi="Arial" w:cs="Arial"/>
          <w:b/>
          <w:color w:val="auto"/>
        </w:rPr>
      </w:pPr>
      <w:bookmarkStart w:id="40" w:name="_Toc41502958"/>
      <w:r w:rsidRPr="009F319E">
        <w:rPr>
          <w:rFonts w:ascii="Arial" w:hAnsi="Arial" w:cs="Arial"/>
          <w:b/>
          <w:color w:val="auto"/>
        </w:rPr>
        <w:lastRenderedPageBreak/>
        <w:t>Estabilidad.</w:t>
      </w:r>
      <w:bookmarkEnd w:id="40"/>
    </w:p>
    <w:p w:rsidR="009F319E" w:rsidRPr="009F319E" w:rsidRDefault="009F319E" w:rsidP="009F319E">
      <w:pPr>
        <w:pStyle w:val="Prrafodelista"/>
        <w:ind w:left="1080"/>
      </w:pPr>
    </w:p>
    <w:p w:rsidR="006A1882" w:rsidRDefault="001D0321" w:rsidP="00951515">
      <w:pPr>
        <w:spacing w:line="360" w:lineRule="auto"/>
        <w:jc w:val="both"/>
        <w:rPr>
          <w:rFonts w:ascii="Arial" w:hAnsi="Arial" w:cs="Arial"/>
          <w:sz w:val="24"/>
          <w:szCs w:val="24"/>
        </w:rPr>
      </w:pPr>
      <w:r>
        <w:rPr>
          <w:rFonts w:ascii="Arial" w:hAnsi="Arial" w:cs="Arial"/>
          <w:sz w:val="24"/>
          <w:szCs w:val="24"/>
        </w:rPr>
        <w:t>La permanencia</w:t>
      </w:r>
      <w:r w:rsidR="00951515">
        <w:rPr>
          <w:rFonts w:ascii="Arial" w:hAnsi="Arial" w:cs="Arial"/>
          <w:sz w:val="24"/>
          <w:szCs w:val="24"/>
        </w:rPr>
        <w:t xml:space="preserve"> del minitornillo en el hueso</w:t>
      </w:r>
      <w:r w:rsidR="006A1882">
        <w:rPr>
          <w:rFonts w:ascii="Arial" w:hAnsi="Arial" w:cs="Arial"/>
          <w:sz w:val="24"/>
          <w:szCs w:val="24"/>
        </w:rPr>
        <w:t>,</w:t>
      </w:r>
      <w:r w:rsidR="00951515">
        <w:rPr>
          <w:rFonts w:ascii="Arial" w:hAnsi="Arial" w:cs="Arial"/>
          <w:sz w:val="24"/>
          <w:szCs w:val="24"/>
        </w:rPr>
        <w:t xml:space="preserve"> se debe</w:t>
      </w:r>
      <w:r w:rsidR="006A1882">
        <w:rPr>
          <w:rFonts w:ascii="Arial" w:hAnsi="Arial" w:cs="Arial"/>
          <w:sz w:val="24"/>
          <w:szCs w:val="24"/>
        </w:rPr>
        <w:t xml:space="preserve"> en primera instancia</w:t>
      </w:r>
      <w:r>
        <w:rPr>
          <w:rFonts w:ascii="Arial" w:hAnsi="Arial" w:cs="Arial"/>
          <w:sz w:val="24"/>
          <w:szCs w:val="24"/>
        </w:rPr>
        <w:t xml:space="preserve"> a la estabilidad primaria,</w:t>
      </w:r>
      <w:r w:rsidR="006A1882">
        <w:rPr>
          <w:rFonts w:ascii="Arial" w:hAnsi="Arial" w:cs="Arial"/>
          <w:sz w:val="24"/>
          <w:szCs w:val="24"/>
        </w:rPr>
        <w:t xml:space="preserve"> la cual es</w:t>
      </w:r>
      <w:r w:rsidR="00951515">
        <w:rPr>
          <w:rFonts w:ascii="Arial" w:hAnsi="Arial" w:cs="Arial"/>
          <w:sz w:val="24"/>
          <w:szCs w:val="24"/>
        </w:rPr>
        <w:t xml:space="preserve"> producida como consecuencia del contacto y la fricción</w:t>
      </w:r>
      <w:r w:rsidR="006A1882">
        <w:rPr>
          <w:rFonts w:ascii="Arial" w:hAnsi="Arial" w:cs="Arial"/>
          <w:sz w:val="24"/>
          <w:szCs w:val="24"/>
        </w:rPr>
        <w:t xml:space="preserve"> entre su superficie y el hueso</w:t>
      </w:r>
      <w:r>
        <w:rPr>
          <w:rFonts w:ascii="Arial" w:hAnsi="Arial" w:cs="Arial"/>
          <w:sz w:val="24"/>
          <w:szCs w:val="24"/>
        </w:rPr>
        <w:t xml:space="preserve"> provocando la retención </w:t>
      </w:r>
      <w:r w:rsidR="00ED7E54">
        <w:rPr>
          <w:rFonts w:ascii="Arial" w:hAnsi="Arial" w:cs="Arial"/>
          <w:sz w:val="24"/>
          <w:szCs w:val="24"/>
        </w:rPr>
        <w:t>mecánica</w:t>
      </w:r>
      <w:r w:rsidR="006A1882">
        <w:rPr>
          <w:rFonts w:ascii="Arial" w:hAnsi="Arial" w:cs="Arial"/>
          <w:sz w:val="24"/>
          <w:szCs w:val="24"/>
        </w:rPr>
        <w:t>.</w:t>
      </w:r>
    </w:p>
    <w:p w:rsidR="00951515" w:rsidRDefault="001D0321" w:rsidP="00951515">
      <w:pPr>
        <w:spacing w:line="360" w:lineRule="auto"/>
        <w:jc w:val="both"/>
        <w:rPr>
          <w:rFonts w:ascii="Arial" w:hAnsi="Arial" w:cs="Arial"/>
          <w:sz w:val="24"/>
          <w:szCs w:val="24"/>
        </w:rPr>
      </w:pPr>
      <w:r>
        <w:rPr>
          <w:rFonts w:ascii="Arial" w:hAnsi="Arial" w:cs="Arial"/>
          <w:sz w:val="24"/>
          <w:szCs w:val="24"/>
        </w:rPr>
        <w:t>Y por otro lado la</w:t>
      </w:r>
      <w:r w:rsidR="00951515">
        <w:rPr>
          <w:rFonts w:ascii="Arial" w:hAnsi="Arial" w:cs="Arial"/>
          <w:sz w:val="24"/>
          <w:szCs w:val="24"/>
        </w:rPr>
        <w:t xml:space="preserve"> estabilidad se</w:t>
      </w:r>
      <w:r>
        <w:rPr>
          <w:rFonts w:ascii="Arial" w:hAnsi="Arial" w:cs="Arial"/>
          <w:sz w:val="24"/>
          <w:szCs w:val="24"/>
        </w:rPr>
        <w:t>cundaria se caracteriza por la</w:t>
      </w:r>
      <w:r w:rsidR="00951515">
        <w:rPr>
          <w:rFonts w:ascii="Arial" w:hAnsi="Arial" w:cs="Arial"/>
          <w:sz w:val="24"/>
          <w:szCs w:val="24"/>
        </w:rPr>
        <w:t xml:space="preserve"> unión biológica entre </w:t>
      </w:r>
      <w:r>
        <w:rPr>
          <w:rFonts w:ascii="Arial" w:hAnsi="Arial" w:cs="Arial"/>
          <w:sz w:val="24"/>
          <w:szCs w:val="24"/>
        </w:rPr>
        <w:t>el minitornillo y la superficie ósea</w:t>
      </w:r>
      <w:r w:rsidR="00951515">
        <w:rPr>
          <w:rFonts w:ascii="Arial" w:hAnsi="Arial" w:cs="Arial"/>
          <w:sz w:val="24"/>
          <w:szCs w:val="24"/>
        </w:rPr>
        <w:t xml:space="preserve"> establecida por las características </w:t>
      </w:r>
      <w:r>
        <w:rPr>
          <w:rFonts w:ascii="Arial" w:hAnsi="Arial" w:cs="Arial"/>
          <w:sz w:val="24"/>
          <w:szCs w:val="24"/>
        </w:rPr>
        <w:t>biocompatibles</w:t>
      </w:r>
      <w:r w:rsidR="00951515">
        <w:rPr>
          <w:rFonts w:ascii="Arial" w:hAnsi="Arial" w:cs="Arial"/>
          <w:sz w:val="24"/>
          <w:szCs w:val="24"/>
        </w:rPr>
        <w:t xml:space="preserve"> del minitornillo en un</w:t>
      </w:r>
      <w:r w:rsidR="00B303FC">
        <w:rPr>
          <w:rFonts w:ascii="Arial" w:hAnsi="Arial" w:cs="Arial"/>
          <w:sz w:val="24"/>
          <w:szCs w:val="24"/>
        </w:rPr>
        <w:t xml:space="preserve"> determinado periodo de tiempo</w:t>
      </w:r>
      <w:r w:rsidR="00951515">
        <w:rPr>
          <w:rFonts w:ascii="Arial" w:hAnsi="Arial" w:cs="Arial"/>
          <w:sz w:val="24"/>
          <w:szCs w:val="24"/>
        </w:rPr>
        <w:t>.</w:t>
      </w:r>
    </w:p>
    <w:p w:rsidR="009F319E" w:rsidRDefault="00951515" w:rsidP="009F319E">
      <w:pPr>
        <w:pStyle w:val="Ttulo3"/>
        <w:numPr>
          <w:ilvl w:val="2"/>
          <w:numId w:val="3"/>
        </w:numPr>
        <w:ind w:left="709"/>
        <w:rPr>
          <w:rFonts w:ascii="Arial" w:hAnsi="Arial" w:cs="Arial"/>
          <w:b/>
          <w:color w:val="auto"/>
        </w:rPr>
      </w:pPr>
      <w:bookmarkStart w:id="41" w:name="_Toc41502959"/>
      <w:r w:rsidRPr="009F319E">
        <w:rPr>
          <w:rFonts w:ascii="Arial" w:hAnsi="Arial" w:cs="Arial"/>
          <w:b/>
          <w:color w:val="auto"/>
        </w:rPr>
        <w:t>Carga.</w:t>
      </w:r>
      <w:bookmarkEnd w:id="41"/>
    </w:p>
    <w:p w:rsidR="009F319E" w:rsidRPr="009F319E" w:rsidRDefault="009F319E" w:rsidP="009F319E"/>
    <w:p w:rsidR="00951515" w:rsidRDefault="00951515" w:rsidP="00951515">
      <w:pPr>
        <w:spacing w:line="360" w:lineRule="auto"/>
        <w:jc w:val="both"/>
        <w:rPr>
          <w:rFonts w:ascii="Arial" w:hAnsi="Arial" w:cs="Arial"/>
          <w:sz w:val="24"/>
          <w:szCs w:val="24"/>
        </w:rPr>
      </w:pPr>
      <w:r w:rsidRPr="00120E0C">
        <w:rPr>
          <w:rFonts w:ascii="Arial" w:hAnsi="Arial" w:cs="Arial"/>
          <w:sz w:val="24"/>
          <w:szCs w:val="24"/>
        </w:rPr>
        <w:t>La magnitud de la fuerza</w:t>
      </w:r>
      <w:r w:rsidR="00B303FC">
        <w:rPr>
          <w:rFonts w:ascii="Arial" w:hAnsi="Arial" w:cs="Arial"/>
          <w:sz w:val="24"/>
          <w:szCs w:val="24"/>
        </w:rPr>
        <w:t xml:space="preserve"> que puede ser aplicada a los minitornillos</w:t>
      </w:r>
      <w:r w:rsidRPr="00120E0C">
        <w:rPr>
          <w:rFonts w:ascii="Arial" w:hAnsi="Arial" w:cs="Arial"/>
          <w:sz w:val="24"/>
          <w:szCs w:val="24"/>
        </w:rPr>
        <w:t xml:space="preserve"> varía según distintos autores que van desde los 50 gf hasta los 300 gf. Por lo tanto</w:t>
      </w:r>
      <w:r>
        <w:rPr>
          <w:rFonts w:ascii="Arial" w:hAnsi="Arial" w:cs="Arial"/>
          <w:sz w:val="24"/>
          <w:szCs w:val="24"/>
        </w:rPr>
        <w:t>,</w:t>
      </w:r>
      <w:r w:rsidRPr="00120E0C">
        <w:rPr>
          <w:rFonts w:ascii="Arial" w:hAnsi="Arial" w:cs="Arial"/>
          <w:sz w:val="24"/>
          <w:szCs w:val="24"/>
        </w:rPr>
        <w:t xml:space="preserve"> el </w:t>
      </w:r>
      <w:r>
        <w:rPr>
          <w:rFonts w:ascii="Arial" w:hAnsi="Arial" w:cs="Arial"/>
          <w:sz w:val="24"/>
          <w:szCs w:val="24"/>
        </w:rPr>
        <w:t>mini</w:t>
      </w:r>
      <w:r w:rsidRPr="00120E0C">
        <w:rPr>
          <w:rFonts w:ascii="Arial" w:hAnsi="Arial" w:cs="Arial"/>
          <w:sz w:val="24"/>
          <w:szCs w:val="24"/>
        </w:rPr>
        <w:t>tornillo p</w:t>
      </w:r>
      <w:r w:rsidR="00B303FC">
        <w:rPr>
          <w:rFonts w:ascii="Arial" w:hAnsi="Arial" w:cs="Arial"/>
          <w:sz w:val="24"/>
          <w:szCs w:val="24"/>
        </w:rPr>
        <w:t>uede soportar fuerzas ligeras en movimientos de</w:t>
      </w:r>
      <w:r w:rsidRPr="00120E0C">
        <w:rPr>
          <w:rFonts w:ascii="Arial" w:hAnsi="Arial" w:cs="Arial"/>
          <w:sz w:val="24"/>
          <w:szCs w:val="24"/>
        </w:rPr>
        <w:t xml:space="preserve"> retr</w:t>
      </w:r>
      <w:r w:rsidR="006A1882">
        <w:rPr>
          <w:rFonts w:ascii="Arial" w:hAnsi="Arial" w:cs="Arial"/>
          <w:sz w:val="24"/>
          <w:szCs w:val="24"/>
        </w:rPr>
        <w:t>acción y a la vez soportar otro tipo de</w:t>
      </w:r>
      <w:r w:rsidRPr="00120E0C">
        <w:rPr>
          <w:rFonts w:ascii="Arial" w:hAnsi="Arial" w:cs="Arial"/>
          <w:sz w:val="24"/>
          <w:szCs w:val="24"/>
        </w:rPr>
        <w:t xml:space="preserve"> </w:t>
      </w:r>
      <w:r w:rsidR="00B303FC">
        <w:rPr>
          <w:rFonts w:ascii="Arial" w:hAnsi="Arial" w:cs="Arial"/>
          <w:sz w:val="24"/>
          <w:szCs w:val="24"/>
        </w:rPr>
        <w:t>funciones</w:t>
      </w:r>
      <w:r w:rsidRPr="00120E0C">
        <w:rPr>
          <w:rFonts w:ascii="Arial" w:hAnsi="Arial" w:cs="Arial"/>
          <w:sz w:val="24"/>
          <w:szCs w:val="24"/>
        </w:rPr>
        <w:t>,</w:t>
      </w:r>
      <w:r w:rsidR="00B303FC">
        <w:rPr>
          <w:rFonts w:ascii="Arial" w:hAnsi="Arial" w:cs="Arial"/>
          <w:sz w:val="24"/>
          <w:szCs w:val="24"/>
        </w:rPr>
        <w:t xml:space="preserve"> tales como</w:t>
      </w:r>
      <w:r w:rsidRPr="00120E0C">
        <w:rPr>
          <w:rFonts w:ascii="Arial" w:hAnsi="Arial" w:cs="Arial"/>
          <w:sz w:val="24"/>
          <w:szCs w:val="24"/>
        </w:rPr>
        <w:t xml:space="preserve"> anclar y distalar.</w:t>
      </w:r>
      <w:r>
        <w:rPr>
          <w:rFonts w:ascii="Arial" w:hAnsi="Arial" w:cs="Arial"/>
          <w:sz w:val="24"/>
          <w:szCs w:val="24"/>
        </w:rPr>
        <w:t xml:space="preserve"> </w:t>
      </w:r>
      <w:r w:rsidR="00B303FC">
        <w:rPr>
          <w:rFonts w:ascii="Arial" w:hAnsi="Arial" w:cs="Arial"/>
          <w:sz w:val="24"/>
          <w:szCs w:val="24"/>
        </w:rPr>
        <w:t>Y cabe resaltar que la</w:t>
      </w:r>
      <w:r w:rsidRPr="00120E0C">
        <w:rPr>
          <w:rFonts w:ascii="Arial" w:hAnsi="Arial" w:cs="Arial"/>
          <w:sz w:val="24"/>
          <w:szCs w:val="24"/>
        </w:rPr>
        <w:t xml:space="preserve"> gran ventaja</w:t>
      </w:r>
      <w:r w:rsidR="00B303FC">
        <w:rPr>
          <w:rFonts w:ascii="Arial" w:hAnsi="Arial" w:cs="Arial"/>
          <w:sz w:val="24"/>
          <w:szCs w:val="24"/>
        </w:rPr>
        <w:t xml:space="preserve"> de estos dispositivos</w:t>
      </w:r>
      <w:r w:rsidRPr="00120E0C">
        <w:rPr>
          <w:rFonts w:ascii="Arial" w:hAnsi="Arial" w:cs="Arial"/>
          <w:sz w:val="24"/>
          <w:szCs w:val="24"/>
        </w:rPr>
        <w:t xml:space="preserve"> es que se puede aplicar la fuerza cerca</w:t>
      </w:r>
      <w:r w:rsidR="00B303FC">
        <w:rPr>
          <w:rFonts w:ascii="Arial" w:hAnsi="Arial" w:cs="Arial"/>
          <w:sz w:val="24"/>
          <w:szCs w:val="24"/>
        </w:rPr>
        <w:t xml:space="preserve"> o a la altura</w:t>
      </w:r>
      <w:r w:rsidRPr="00120E0C">
        <w:rPr>
          <w:rFonts w:ascii="Arial" w:hAnsi="Arial" w:cs="Arial"/>
          <w:sz w:val="24"/>
          <w:szCs w:val="24"/>
        </w:rPr>
        <w:t xml:space="preserve"> del centro de resistencia del órgano dentario</w:t>
      </w:r>
      <w:r w:rsidR="00B303FC">
        <w:rPr>
          <w:rFonts w:ascii="Arial" w:hAnsi="Arial" w:cs="Arial"/>
          <w:sz w:val="24"/>
          <w:szCs w:val="24"/>
        </w:rPr>
        <w:t xml:space="preserve"> y provocar movimientos de traslación.</w:t>
      </w:r>
      <w:r>
        <w:rPr>
          <w:rFonts w:ascii="Arial" w:hAnsi="Arial" w:cs="Arial"/>
          <w:sz w:val="24"/>
          <w:szCs w:val="24"/>
        </w:rPr>
        <w:t xml:space="preserve"> </w:t>
      </w:r>
      <w:r w:rsidRPr="00C97730">
        <w:rPr>
          <w:rFonts w:ascii="Arial" w:hAnsi="Arial" w:cs="Arial"/>
          <w:b/>
          <w:sz w:val="24"/>
          <w:szCs w:val="24"/>
        </w:rPr>
        <w:t>(</w:t>
      </w:r>
      <w:r w:rsidR="006A1882">
        <w:rPr>
          <w:rFonts w:ascii="Arial" w:hAnsi="Arial" w:cs="Arial"/>
          <w:b/>
          <w:sz w:val="24"/>
          <w:szCs w:val="24"/>
        </w:rPr>
        <w:t>figura 3</w:t>
      </w:r>
      <w:r>
        <w:rPr>
          <w:rFonts w:ascii="Arial" w:hAnsi="Arial" w:cs="Arial"/>
          <w:b/>
          <w:sz w:val="24"/>
          <w:szCs w:val="24"/>
        </w:rPr>
        <w:t>1</w:t>
      </w:r>
      <w:r w:rsidRPr="00C97730">
        <w:rPr>
          <w:rFonts w:ascii="Arial" w:hAnsi="Arial" w:cs="Arial"/>
          <w:b/>
          <w:sz w:val="24"/>
          <w:szCs w:val="24"/>
        </w:rPr>
        <w:t>)</w:t>
      </w:r>
      <w:r w:rsidRPr="00120E0C">
        <w:rPr>
          <w:rFonts w:ascii="Arial" w:hAnsi="Arial" w:cs="Arial"/>
          <w:sz w:val="24"/>
          <w:szCs w:val="24"/>
        </w:rPr>
        <w:t>.</w:t>
      </w:r>
    </w:p>
    <w:p w:rsidR="00951515" w:rsidRDefault="00951515" w:rsidP="00951515">
      <w:pPr>
        <w:spacing w:line="360" w:lineRule="auto"/>
        <w:jc w:val="center"/>
        <w:rPr>
          <w:rFonts w:ascii="Arial" w:hAnsi="Arial" w:cs="Arial"/>
          <w:sz w:val="24"/>
          <w:szCs w:val="24"/>
        </w:rPr>
      </w:pPr>
      <w:r>
        <w:rPr>
          <w:noProof/>
          <w:lang w:eastAsia="es-MX"/>
        </w:rPr>
        <w:drawing>
          <wp:inline distT="0" distB="0" distL="0" distR="0" wp14:anchorId="13D5714B" wp14:editId="7E67F64D">
            <wp:extent cx="3844808" cy="2645228"/>
            <wp:effectExtent l="0" t="0" r="3810" b="3175"/>
            <wp:docPr id="77" name="Imagen 77" descr="https://www.ortodoncia.ws/publicaciones/2014/art-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ortodoncia.ws/publicaciones/2014/art-31/9.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16732" cy="2694711"/>
                    </a:xfrm>
                    <a:prstGeom prst="rect">
                      <a:avLst/>
                    </a:prstGeom>
                    <a:noFill/>
                    <a:ln>
                      <a:noFill/>
                    </a:ln>
                  </pic:spPr>
                </pic:pic>
              </a:graphicData>
            </a:graphic>
          </wp:inline>
        </w:drawing>
      </w:r>
    </w:p>
    <w:p w:rsidR="00951515" w:rsidRDefault="006A1882" w:rsidP="00951515">
      <w:pPr>
        <w:spacing w:line="360" w:lineRule="auto"/>
        <w:jc w:val="center"/>
        <w:rPr>
          <w:rFonts w:ascii="Arial" w:hAnsi="Arial" w:cs="Arial"/>
          <w:sz w:val="20"/>
          <w:szCs w:val="20"/>
        </w:rPr>
      </w:pPr>
      <w:r>
        <w:rPr>
          <w:rFonts w:ascii="Arial" w:hAnsi="Arial" w:cs="Arial"/>
          <w:b/>
          <w:sz w:val="20"/>
          <w:szCs w:val="20"/>
        </w:rPr>
        <w:t>Figura3</w:t>
      </w:r>
      <w:r w:rsidR="00951515">
        <w:rPr>
          <w:rFonts w:ascii="Arial" w:hAnsi="Arial" w:cs="Arial"/>
          <w:b/>
          <w:sz w:val="20"/>
          <w:szCs w:val="20"/>
        </w:rPr>
        <w:t>1</w:t>
      </w:r>
      <w:r w:rsidR="00951515" w:rsidRPr="00C97730">
        <w:rPr>
          <w:rFonts w:ascii="Arial" w:hAnsi="Arial" w:cs="Arial"/>
          <w:b/>
          <w:sz w:val="20"/>
          <w:szCs w:val="20"/>
        </w:rPr>
        <w:t>.</w:t>
      </w:r>
      <w:r w:rsidR="00951515" w:rsidRPr="00C97730">
        <w:rPr>
          <w:rFonts w:ascii="Arial" w:hAnsi="Arial" w:cs="Arial"/>
          <w:sz w:val="20"/>
          <w:szCs w:val="20"/>
        </w:rPr>
        <w:t xml:space="preserve"> Imagen donde se observa el brazo de poder cerca del centro de resistencia anclado al minitornillo</w:t>
      </w:r>
      <w:r w:rsidR="00951515">
        <w:rPr>
          <w:rFonts w:ascii="Arial" w:hAnsi="Arial" w:cs="Arial"/>
          <w:sz w:val="20"/>
          <w:szCs w:val="20"/>
        </w:rPr>
        <w:t xml:space="preserve"> para distalizar un primer molar superior izquierdo</w:t>
      </w:r>
      <w:r w:rsidR="00951515" w:rsidRPr="00C97730">
        <w:rPr>
          <w:rFonts w:ascii="Arial" w:hAnsi="Arial" w:cs="Arial"/>
          <w:sz w:val="20"/>
          <w:szCs w:val="20"/>
        </w:rPr>
        <w:t>.</w:t>
      </w:r>
    </w:p>
    <w:p w:rsidR="00B303FC" w:rsidRPr="00951515" w:rsidRDefault="00B303FC" w:rsidP="00951515">
      <w:pPr>
        <w:spacing w:line="360" w:lineRule="auto"/>
        <w:jc w:val="center"/>
        <w:rPr>
          <w:rFonts w:ascii="Arial" w:hAnsi="Arial" w:cs="Arial"/>
          <w:sz w:val="20"/>
          <w:szCs w:val="20"/>
        </w:rPr>
      </w:pPr>
    </w:p>
    <w:p w:rsidR="003B0B41" w:rsidRDefault="003B0B41" w:rsidP="003B0B41">
      <w:pPr>
        <w:spacing w:line="360" w:lineRule="auto"/>
        <w:jc w:val="both"/>
        <w:rPr>
          <w:rFonts w:ascii="Arial" w:hAnsi="Arial" w:cs="Arial"/>
          <w:b/>
          <w:sz w:val="24"/>
          <w:szCs w:val="24"/>
        </w:rPr>
      </w:pPr>
      <w:r w:rsidRPr="006A6C7A">
        <w:rPr>
          <w:rFonts w:ascii="Arial" w:hAnsi="Arial" w:cs="Arial"/>
          <w:sz w:val="24"/>
          <w:szCs w:val="24"/>
        </w:rPr>
        <w:lastRenderedPageBreak/>
        <w:t>En otras palabras</w:t>
      </w:r>
      <w:r>
        <w:rPr>
          <w:rFonts w:ascii="Arial" w:hAnsi="Arial" w:cs="Arial"/>
          <w:sz w:val="24"/>
          <w:szCs w:val="24"/>
        </w:rPr>
        <w:t>,</w:t>
      </w:r>
      <w:r w:rsidRPr="006A6C7A">
        <w:rPr>
          <w:rFonts w:ascii="Arial" w:hAnsi="Arial" w:cs="Arial"/>
          <w:sz w:val="24"/>
          <w:szCs w:val="24"/>
        </w:rPr>
        <w:t xml:space="preserve"> si el minitornillo no se mueve</w:t>
      </w:r>
      <w:r>
        <w:rPr>
          <w:rFonts w:ascii="Arial" w:hAnsi="Arial" w:cs="Arial"/>
          <w:sz w:val="24"/>
          <w:szCs w:val="24"/>
        </w:rPr>
        <w:t xml:space="preserve"> </w:t>
      </w:r>
      <w:r w:rsidRPr="006A6C7A">
        <w:rPr>
          <w:rFonts w:ascii="Arial" w:hAnsi="Arial" w:cs="Arial"/>
          <w:sz w:val="24"/>
          <w:szCs w:val="24"/>
        </w:rPr>
        <w:t>se proce</w:t>
      </w:r>
      <w:r w:rsidR="00337F38">
        <w:rPr>
          <w:rFonts w:ascii="Arial" w:hAnsi="Arial" w:cs="Arial"/>
          <w:sz w:val="24"/>
          <w:szCs w:val="24"/>
        </w:rPr>
        <w:t xml:space="preserve">de a cargarlo inmediatamente </w:t>
      </w:r>
      <w:r w:rsidRPr="00013491">
        <w:rPr>
          <w:rFonts w:ascii="Arial" w:hAnsi="Arial" w:cs="Arial"/>
          <w:b/>
          <w:sz w:val="24"/>
          <w:szCs w:val="24"/>
        </w:rPr>
        <w:t>(figura</w:t>
      </w:r>
      <w:r>
        <w:rPr>
          <w:rFonts w:ascii="Arial" w:hAnsi="Arial" w:cs="Arial"/>
          <w:b/>
          <w:sz w:val="24"/>
          <w:szCs w:val="24"/>
        </w:rPr>
        <w:t xml:space="preserve"> </w:t>
      </w:r>
      <w:r w:rsidR="006A1882">
        <w:rPr>
          <w:rFonts w:ascii="Arial" w:hAnsi="Arial" w:cs="Arial"/>
          <w:b/>
          <w:sz w:val="24"/>
          <w:szCs w:val="24"/>
        </w:rPr>
        <w:t>32</w:t>
      </w:r>
      <w:r w:rsidRPr="00013491">
        <w:rPr>
          <w:rFonts w:ascii="Arial" w:hAnsi="Arial" w:cs="Arial"/>
          <w:b/>
          <w:sz w:val="24"/>
          <w:szCs w:val="24"/>
        </w:rPr>
        <w:t>)</w:t>
      </w:r>
      <w:r w:rsidR="00337F38">
        <w:rPr>
          <w:rFonts w:ascii="Arial" w:hAnsi="Arial" w:cs="Arial"/>
          <w:b/>
          <w:sz w:val="24"/>
          <w:szCs w:val="24"/>
        </w:rPr>
        <w:t>.</w:t>
      </w:r>
      <w:r w:rsidR="00337F38" w:rsidRPr="00337F38">
        <w:rPr>
          <w:rFonts w:ascii="Arial" w:hAnsi="Arial" w:cs="Arial"/>
          <w:sz w:val="24"/>
          <w:szCs w:val="24"/>
          <w:vertAlign w:val="superscript"/>
        </w:rPr>
        <w:t xml:space="preserve"> </w:t>
      </w:r>
      <w:r w:rsidR="00B56309">
        <w:rPr>
          <w:rFonts w:ascii="Arial" w:hAnsi="Arial" w:cs="Arial"/>
          <w:sz w:val="24"/>
          <w:szCs w:val="24"/>
          <w:vertAlign w:val="superscript"/>
        </w:rPr>
        <w:t>24</w:t>
      </w:r>
    </w:p>
    <w:p w:rsidR="003B0B41" w:rsidRDefault="003B0B41" w:rsidP="003B0B41">
      <w:pPr>
        <w:spacing w:line="360" w:lineRule="auto"/>
        <w:jc w:val="center"/>
        <w:rPr>
          <w:rFonts w:ascii="Arial" w:hAnsi="Arial" w:cs="Arial"/>
          <w:sz w:val="24"/>
          <w:szCs w:val="24"/>
        </w:rPr>
      </w:pPr>
      <w:r w:rsidRPr="00013491">
        <w:rPr>
          <w:rFonts w:ascii="Arial" w:hAnsi="Arial" w:cs="Arial"/>
          <w:noProof/>
          <w:sz w:val="24"/>
          <w:szCs w:val="24"/>
          <w:lang w:eastAsia="es-MX"/>
        </w:rPr>
        <w:drawing>
          <wp:inline distT="0" distB="0" distL="0" distR="0" wp14:anchorId="7560E0AE" wp14:editId="20986507">
            <wp:extent cx="3144669" cy="1665353"/>
            <wp:effectExtent l="0" t="0" r="0" b="0"/>
            <wp:docPr id="161" name="Imagen 161" descr="C:\Users\Alan\Pictures\94017382_162378581776718_31520394458515374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lan\Pictures\94017382_162378581776718_3152039445851537408_n.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03010" cy="1696249"/>
                    </a:xfrm>
                    <a:prstGeom prst="rect">
                      <a:avLst/>
                    </a:prstGeom>
                    <a:noFill/>
                    <a:ln>
                      <a:noFill/>
                    </a:ln>
                  </pic:spPr>
                </pic:pic>
              </a:graphicData>
            </a:graphic>
          </wp:inline>
        </w:drawing>
      </w:r>
    </w:p>
    <w:p w:rsidR="006A1882" w:rsidRDefault="003B0B41" w:rsidP="006A1882">
      <w:pPr>
        <w:spacing w:line="360" w:lineRule="auto"/>
        <w:jc w:val="center"/>
        <w:rPr>
          <w:rFonts w:ascii="Arial" w:hAnsi="Arial" w:cs="Arial"/>
          <w:sz w:val="20"/>
          <w:szCs w:val="20"/>
        </w:rPr>
      </w:pPr>
      <w:r w:rsidRPr="00013491">
        <w:rPr>
          <w:rFonts w:ascii="Arial" w:hAnsi="Arial" w:cs="Arial"/>
          <w:b/>
          <w:sz w:val="20"/>
          <w:szCs w:val="20"/>
        </w:rPr>
        <w:t>Figura 33</w:t>
      </w:r>
      <w:r w:rsidR="00136A8E">
        <w:rPr>
          <w:rFonts w:ascii="Arial" w:hAnsi="Arial" w:cs="Arial"/>
          <w:sz w:val="20"/>
          <w:szCs w:val="20"/>
        </w:rPr>
        <w:t xml:space="preserve">. En esta imagen se </w:t>
      </w:r>
      <w:r w:rsidRPr="00013491">
        <w:rPr>
          <w:rFonts w:ascii="Arial" w:hAnsi="Arial" w:cs="Arial"/>
          <w:sz w:val="20"/>
          <w:szCs w:val="20"/>
        </w:rPr>
        <w:t>muestra cómo se comprueba la estabilidad primaria y la fuerza que recibirá el minitornillo medida a través de un dinamómetro.</w:t>
      </w:r>
    </w:p>
    <w:p w:rsidR="003B0B41" w:rsidRPr="006A1882" w:rsidRDefault="003B0B41" w:rsidP="006A1882">
      <w:pPr>
        <w:spacing w:line="360" w:lineRule="auto"/>
        <w:jc w:val="both"/>
        <w:rPr>
          <w:rFonts w:ascii="Arial" w:hAnsi="Arial" w:cs="Arial"/>
          <w:sz w:val="20"/>
          <w:szCs w:val="20"/>
        </w:rPr>
      </w:pPr>
      <w:r>
        <w:rPr>
          <w:rFonts w:ascii="Arial" w:hAnsi="Arial" w:cs="Arial"/>
          <w:sz w:val="24"/>
          <w:szCs w:val="24"/>
        </w:rPr>
        <w:t>Los cuidados post-operatorios son similares a los de una extracción den</w:t>
      </w:r>
      <w:r w:rsidR="00B303FC">
        <w:rPr>
          <w:rFonts w:ascii="Arial" w:hAnsi="Arial" w:cs="Arial"/>
          <w:sz w:val="24"/>
          <w:szCs w:val="24"/>
        </w:rPr>
        <w:t>tal en los</w:t>
      </w:r>
      <w:r>
        <w:rPr>
          <w:rFonts w:ascii="Arial" w:hAnsi="Arial" w:cs="Arial"/>
          <w:sz w:val="24"/>
          <w:szCs w:val="24"/>
        </w:rPr>
        <w:t xml:space="preserve"> caso</w:t>
      </w:r>
      <w:r w:rsidR="00B303FC">
        <w:rPr>
          <w:rFonts w:ascii="Arial" w:hAnsi="Arial" w:cs="Arial"/>
          <w:sz w:val="24"/>
          <w:szCs w:val="24"/>
        </w:rPr>
        <w:t>s donde se del</w:t>
      </w:r>
      <w:r>
        <w:rPr>
          <w:rFonts w:ascii="Arial" w:hAnsi="Arial" w:cs="Arial"/>
          <w:sz w:val="24"/>
          <w:szCs w:val="24"/>
        </w:rPr>
        <w:t xml:space="preserve"> realizó un colgajo, solo que no suelen ser necesari</w:t>
      </w:r>
      <w:r w:rsidR="00B303FC">
        <w:rPr>
          <w:rFonts w:ascii="Arial" w:hAnsi="Arial" w:cs="Arial"/>
          <w:sz w:val="24"/>
          <w:szCs w:val="24"/>
        </w:rPr>
        <w:t>os antibióticos ni analgésicos.</w:t>
      </w:r>
      <w:r>
        <w:rPr>
          <w:rFonts w:ascii="Arial" w:hAnsi="Arial" w:cs="Arial"/>
          <w:sz w:val="24"/>
          <w:szCs w:val="24"/>
        </w:rPr>
        <w:t xml:space="preserve"> </w:t>
      </w:r>
      <w:r w:rsidR="00B303FC">
        <w:rPr>
          <w:rFonts w:ascii="Arial" w:hAnsi="Arial" w:cs="Arial"/>
          <w:sz w:val="24"/>
          <w:szCs w:val="24"/>
        </w:rPr>
        <w:t>De</w:t>
      </w:r>
      <w:r>
        <w:rPr>
          <w:rFonts w:ascii="Arial" w:hAnsi="Arial" w:cs="Arial"/>
          <w:sz w:val="24"/>
          <w:szCs w:val="24"/>
        </w:rPr>
        <w:t xml:space="preserve"> manera preventiva se le recomienda al paciente utilizar la aplicación local</w:t>
      </w:r>
      <w:r w:rsidR="006A1882">
        <w:rPr>
          <w:rFonts w:ascii="Arial" w:hAnsi="Arial" w:cs="Arial"/>
          <w:sz w:val="24"/>
          <w:szCs w:val="24"/>
        </w:rPr>
        <w:t xml:space="preserve"> de clorexhidina en gel al 0.12</w:t>
      </w:r>
      <w:r>
        <w:rPr>
          <w:rFonts w:ascii="Arial" w:hAnsi="Arial" w:cs="Arial"/>
          <w:sz w:val="24"/>
          <w:szCs w:val="24"/>
        </w:rPr>
        <w:t>%.</w:t>
      </w:r>
    </w:p>
    <w:p w:rsidR="003B0B41" w:rsidRDefault="00136A8E" w:rsidP="00B17E31">
      <w:pPr>
        <w:pStyle w:val="Ttulo2"/>
        <w:rPr>
          <w:rFonts w:ascii="Arial" w:hAnsi="Arial" w:cs="Arial"/>
          <w:b/>
          <w:color w:val="auto"/>
          <w:sz w:val="24"/>
          <w:szCs w:val="24"/>
        </w:rPr>
      </w:pPr>
      <w:bookmarkStart w:id="42" w:name="_Toc41502960"/>
      <w:r w:rsidRPr="009F319E">
        <w:rPr>
          <w:rFonts w:ascii="Arial" w:hAnsi="Arial" w:cs="Arial"/>
          <w:b/>
          <w:color w:val="auto"/>
          <w:sz w:val="24"/>
          <w:szCs w:val="24"/>
        </w:rPr>
        <w:t xml:space="preserve">4.7 </w:t>
      </w:r>
      <w:r w:rsidR="003B0B41" w:rsidRPr="009F319E">
        <w:rPr>
          <w:rFonts w:ascii="Arial" w:hAnsi="Arial" w:cs="Arial"/>
          <w:b/>
          <w:color w:val="auto"/>
          <w:sz w:val="24"/>
          <w:szCs w:val="24"/>
        </w:rPr>
        <w:t>Explantación del minitornillo (retiro).</w:t>
      </w:r>
      <w:bookmarkEnd w:id="42"/>
    </w:p>
    <w:p w:rsidR="009F319E" w:rsidRPr="009F319E" w:rsidRDefault="009F319E" w:rsidP="009F319E"/>
    <w:p w:rsidR="003B0B41" w:rsidRPr="00A247CF" w:rsidRDefault="003B0B41" w:rsidP="003B0B41">
      <w:pPr>
        <w:spacing w:line="360" w:lineRule="auto"/>
        <w:jc w:val="both"/>
        <w:rPr>
          <w:rFonts w:ascii="Arial" w:hAnsi="Arial" w:cs="Arial"/>
          <w:sz w:val="24"/>
          <w:szCs w:val="24"/>
        </w:rPr>
      </w:pPr>
      <w:r w:rsidRPr="00B4533E">
        <w:rPr>
          <w:rFonts w:ascii="Arial" w:hAnsi="Arial" w:cs="Arial"/>
          <w:sz w:val="24"/>
          <w:szCs w:val="24"/>
        </w:rPr>
        <w:t>El retiro de los minit</w:t>
      </w:r>
      <w:r w:rsidR="00B303FC">
        <w:rPr>
          <w:rFonts w:ascii="Arial" w:hAnsi="Arial" w:cs="Arial"/>
          <w:sz w:val="24"/>
          <w:szCs w:val="24"/>
        </w:rPr>
        <w:t>ornillos es un procedimiento bastante</w:t>
      </w:r>
      <w:r w:rsidR="001A7B21">
        <w:rPr>
          <w:rFonts w:ascii="Arial" w:hAnsi="Arial" w:cs="Arial"/>
          <w:sz w:val="24"/>
          <w:szCs w:val="24"/>
        </w:rPr>
        <w:t xml:space="preserve"> sencillo</w:t>
      </w:r>
      <w:r w:rsidRPr="00B4533E">
        <w:rPr>
          <w:rFonts w:ascii="Arial" w:hAnsi="Arial" w:cs="Arial"/>
          <w:sz w:val="24"/>
          <w:szCs w:val="24"/>
        </w:rPr>
        <w:t xml:space="preserve"> debido a que no existe una osteointegración, se realiza</w:t>
      </w:r>
      <w:r>
        <w:rPr>
          <w:rFonts w:ascii="Arial" w:hAnsi="Arial" w:cs="Arial"/>
          <w:sz w:val="24"/>
          <w:szCs w:val="24"/>
        </w:rPr>
        <w:t xml:space="preserve"> en la mayoría de los casos,</w:t>
      </w:r>
      <w:r w:rsidRPr="00B4533E">
        <w:rPr>
          <w:rFonts w:ascii="Arial" w:hAnsi="Arial" w:cs="Arial"/>
          <w:sz w:val="24"/>
          <w:szCs w:val="24"/>
        </w:rPr>
        <w:t xml:space="preserve"> sin</w:t>
      </w:r>
      <w:r w:rsidR="00B303FC">
        <w:rPr>
          <w:rFonts w:ascii="Arial" w:hAnsi="Arial" w:cs="Arial"/>
          <w:sz w:val="24"/>
          <w:szCs w:val="24"/>
        </w:rPr>
        <w:t xml:space="preserve"> el uso de anestesia local en </w:t>
      </w:r>
      <w:r w:rsidRPr="00B4533E">
        <w:rPr>
          <w:rFonts w:ascii="Arial" w:hAnsi="Arial" w:cs="Arial"/>
          <w:sz w:val="24"/>
          <w:szCs w:val="24"/>
        </w:rPr>
        <w:t>dirección contraria a la implantación</w:t>
      </w:r>
      <w:r>
        <w:rPr>
          <w:rFonts w:ascii="Arial" w:hAnsi="Arial" w:cs="Arial"/>
          <w:sz w:val="24"/>
          <w:szCs w:val="24"/>
        </w:rPr>
        <w:t xml:space="preserve"> </w:t>
      </w:r>
      <w:r w:rsidRPr="00A247CF">
        <w:rPr>
          <w:rFonts w:ascii="Arial" w:hAnsi="Arial" w:cs="Arial"/>
          <w:b/>
          <w:sz w:val="24"/>
          <w:szCs w:val="24"/>
        </w:rPr>
        <w:t>(figura 34)</w:t>
      </w:r>
      <w:r>
        <w:rPr>
          <w:rFonts w:ascii="Arial" w:hAnsi="Arial" w:cs="Arial"/>
          <w:sz w:val="24"/>
          <w:szCs w:val="24"/>
        </w:rPr>
        <w:t>. C</w:t>
      </w:r>
      <w:r w:rsidRPr="00B4533E">
        <w:rPr>
          <w:rFonts w:ascii="Arial" w:hAnsi="Arial" w:cs="Arial"/>
          <w:sz w:val="24"/>
          <w:szCs w:val="24"/>
        </w:rPr>
        <w:t>uando</w:t>
      </w:r>
      <w:r>
        <w:rPr>
          <w:rFonts w:ascii="Arial" w:hAnsi="Arial" w:cs="Arial"/>
          <w:sz w:val="24"/>
          <w:szCs w:val="24"/>
        </w:rPr>
        <w:t xml:space="preserve"> el minitornillo se encuentre</w:t>
      </w:r>
      <w:r w:rsidRPr="00B4533E">
        <w:rPr>
          <w:rFonts w:ascii="Arial" w:hAnsi="Arial" w:cs="Arial"/>
          <w:sz w:val="24"/>
          <w:szCs w:val="24"/>
        </w:rPr>
        <w:t xml:space="preserve"> en una zona de alto riesgo para ser tragado, sujetar con hil</w:t>
      </w:r>
      <w:r w:rsidR="00B303FC">
        <w:rPr>
          <w:rFonts w:ascii="Arial" w:hAnsi="Arial" w:cs="Arial"/>
          <w:sz w:val="24"/>
          <w:szCs w:val="24"/>
        </w:rPr>
        <w:t>o dental antes de llevar a cabo el procedimiento</w:t>
      </w:r>
      <w:r w:rsidRPr="00B4533E">
        <w:rPr>
          <w:rFonts w:ascii="Arial" w:hAnsi="Arial" w:cs="Arial"/>
          <w:sz w:val="24"/>
          <w:szCs w:val="24"/>
        </w:rPr>
        <w:t>.</w:t>
      </w:r>
      <w:r>
        <w:rPr>
          <w:rFonts w:ascii="Arial" w:hAnsi="Arial" w:cs="Arial"/>
          <w:sz w:val="24"/>
          <w:szCs w:val="24"/>
        </w:rPr>
        <w:t xml:space="preserve"> La lesión e</w:t>
      </w:r>
      <w:r w:rsidR="00B303FC">
        <w:rPr>
          <w:rFonts w:ascii="Arial" w:hAnsi="Arial" w:cs="Arial"/>
          <w:sz w:val="24"/>
          <w:szCs w:val="24"/>
        </w:rPr>
        <w:t xml:space="preserve">n la mucosa </w:t>
      </w:r>
      <w:r w:rsidR="001A7B21">
        <w:rPr>
          <w:rFonts w:ascii="Arial" w:hAnsi="Arial" w:cs="Arial"/>
          <w:sz w:val="24"/>
          <w:szCs w:val="24"/>
        </w:rPr>
        <w:t xml:space="preserve">desaparecerá en </w:t>
      </w:r>
      <w:r w:rsidR="00B303FC">
        <w:rPr>
          <w:rFonts w:ascii="Arial" w:hAnsi="Arial" w:cs="Arial"/>
          <w:sz w:val="24"/>
          <w:szCs w:val="24"/>
        </w:rPr>
        <w:t>unos</w:t>
      </w:r>
      <w:r>
        <w:rPr>
          <w:rFonts w:ascii="Arial" w:hAnsi="Arial" w:cs="Arial"/>
          <w:sz w:val="24"/>
          <w:szCs w:val="24"/>
        </w:rPr>
        <w:t xml:space="preserve"> días</w:t>
      </w:r>
      <w:r w:rsidRPr="00B4533E">
        <w:rPr>
          <w:rFonts w:ascii="Arial" w:hAnsi="Arial" w:cs="Arial"/>
          <w:sz w:val="24"/>
          <w:szCs w:val="24"/>
          <w:vertAlign w:val="superscript"/>
        </w:rPr>
        <w:t xml:space="preserve"> </w:t>
      </w:r>
      <w:r w:rsidR="00B56309">
        <w:rPr>
          <w:rFonts w:ascii="Arial" w:hAnsi="Arial" w:cs="Arial"/>
          <w:sz w:val="24"/>
          <w:szCs w:val="24"/>
          <w:vertAlign w:val="superscript"/>
        </w:rPr>
        <w:t>25, 26</w:t>
      </w:r>
    </w:p>
    <w:p w:rsidR="003B0B41" w:rsidRDefault="003B0B41" w:rsidP="003B0B41">
      <w:pPr>
        <w:spacing w:line="360" w:lineRule="auto"/>
        <w:jc w:val="center"/>
        <w:rPr>
          <w:rFonts w:ascii="Arial" w:hAnsi="Arial" w:cs="Arial"/>
          <w:sz w:val="24"/>
          <w:szCs w:val="24"/>
          <w:vertAlign w:val="superscript"/>
        </w:rPr>
      </w:pPr>
      <w:r w:rsidRPr="00A247CF">
        <w:rPr>
          <w:rFonts w:ascii="Arial" w:hAnsi="Arial" w:cs="Arial"/>
          <w:noProof/>
          <w:sz w:val="24"/>
          <w:szCs w:val="24"/>
          <w:vertAlign w:val="superscript"/>
          <w:lang w:eastAsia="es-MX"/>
        </w:rPr>
        <w:drawing>
          <wp:inline distT="0" distB="0" distL="0" distR="0" wp14:anchorId="11689417" wp14:editId="7405E1F6">
            <wp:extent cx="4742180" cy="1546598"/>
            <wp:effectExtent l="0" t="0" r="1270" b="0"/>
            <wp:docPr id="162" name="Imagen 162" descr="C:\Users\Alan\Pictures\93687047_228319665179125_465707641822248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lan\Pictures\93687047_228319665179125_46570764182224896_n.jpg"/>
                    <pic:cNvPicPr>
                      <a:picLocks noChangeAspect="1" noChangeArrowheads="1"/>
                    </pic:cNvPicPr>
                  </pic:nvPicPr>
                  <pic:blipFill rotWithShape="1">
                    <a:blip r:embed="rId44">
                      <a:extLst>
                        <a:ext uri="{28A0092B-C50C-407E-A947-70E740481C1C}">
                          <a14:useLocalDpi xmlns:a14="http://schemas.microsoft.com/office/drawing/2010/main" val="0"/>
                        </a:ext>
                      </a:extLst>
                    </a:blip>
                    <a:srcRect l="1024" t="2308" r="3207" b="3820"/>
                    <a:stretch/>
                  </pic:blipFill>
                  <pic:spPr bwMode="auto">
                    <a:xfrm>
                      <a:off x="0" y="0"/>
                      <a:ext cx="4783053" cy="1559928"/>
                    </a:xfrm>
                    <a:prstGeom prst="rect">
                      <a:avLst/>
                    </a:prstGeom>
                    <a:noFill/>
                    <a:ln>
                      <a:noFill/>
                    </a:ln>
                    <a:extLst>
                      <a:ext uri="{53640926-AAD7-44D8-BBD7-CCE9431645EC}">
                        <a14:shadowObscured xmlns:a14="http://schemas.microsoft.com/office/drawing/2010/main"/>
                      </a:ext>
                    </a:extLst>
                  </pic:spPr>
                </pic:pic>
              </a:graphicData>
            </a:graphic>
          </wp:inline>
        </w:drawing>
      </w:r>
    </w:p>
    <w:p w:rsidR="00B17E31" w:rsidRPr="00A247CF" w:rsidRDefault="003B0B41" w:rsidP="001A7B21">
      <w:pPr>
        <w:spacing w:line="360" w:lineRule="auto"/>
        <w:jc w:val="center"/>
        <w:rPr>
          <w:rFonts w:ascii="Arial" w:hAnsi="Arial" w:cs="Arial"/>
          <w:sz w:val="20"/>
          <w:szCs w:val="20"/>
        </w:rPr>
      </w:pPr>
      <w:r>
        <w:rPr>
          <w:rFonts w:ascii="Arial" w:hAnsi="Arial" w:cs="Arial"/>
          <w:b/>
          <w:sz w:val="20"/>
          <w:szCs w:val="20"/>
        </w:rPr>
        <w:t>Figura 34.</w:t>
      </w:r>
      <w:r w:rsidRPr="00A247CF">
        <w:rPr>
          <w:rFonts w:ascii="Arial" w:hAnsi="Arial" w:cs="Arial"/>
          <w:sz w:val="20"/>
          <w:szCs w:val="20"/>
        </w:rPr>
        <w:t xml:space="preserve"> Explantación de minitornillo con contraángulo insertados en el paladar.</w:t>
      </w:r>
    </w:p>
    <w:p w:rsidR="006A1882" w:rsidRPr="004A43C2" w:rsidRDefault="00B56309" w:rsidP="009F319E">
      <w:pPr>
        <w:pStyle w:val="Ttulo1"/>
        <w:jc w:val="center"/>
        <w:rPr>
          <w:rFonts w:ascii="Arial" w:hAnsi="Arial" w:cs="Arial"/>
          <w:sz w:val="32"/>
          <w:szCs w:val="32"/>
        </w:rPr>
      </w:pPr>
      <w:bookmarkStart w:id="43" w:name="_Toc41502961"/>
      <w:r w:rsidRPr="004A43C2">
        <w:rPr>
          <w:rFonts w:ascii="Arial" w:hAnsi="Arial" w:cs="Arial"/>
          <w:sz w:val="32"/>
          <w:szCs w:val="32"/>
        </w:rPr>
        <w:lastRenderedPageBreak/>
        <w:t>Capítulo 5. Anclaje directo e indirecto.</w:t>
      </w:r>
      <w:bookmarkEnd w:id="43"/>
    </w:p>
    <w:p w:rsidR="00B56309" w:rsidRPr="006A1882" w:rsidRDefault="00B56309" w:rsidP="006A1882">
      <w:pPr>
        <w:spacing w:line="360" w:lineRule="auto"/>
        <w:jc w:val="both"/>
        <w:rPr>
          <w:rFonts w:ascii="Arial" w:hAnsi="Arial" w:cs="Arial"/>
          <w:b/>
          <w:sz w:val="32"/>
          <w:szCs w:val="32"/>
        </w:rPr>
      </w:pPr>
      <w:r w:rsidRPr="00A707FB">
        <w:rPr>
          <w:rFonts w:ascii="Arial" w:hAnsi="Arial" w:cs="Arial"/>
          <w:color w:val="000000"/>
        </w:rPr>
        <w:t>Los minitornillos pueden</w:t>
      </w:r>
      <w:r w:rsidR="001A7B21">
        <w:rPr>
          <w:rFonts w:ascii="Arial" w:hAnsi="Arial" w:cs="Arial"/>
          <w:color w:val="000000"/>
        </w:rPr>
        <w:t xml:space="preserve"> nos pueden</w:t>
      </w:r>
      <w:r w:rsidRPr="00A707FB">
        <w:rPr>
          <w:rFonts w:ascii="Arial" w:hAnsi="Arial" w:cs="Arial"/>
          <w:color w:val="000000"/>
        </w:rPr>
        <w:t xml:space="preserve"> proporcionar dos tipos de anclaje: direc</w:t>
      </w:r>
      <w:r w:rsidR="001A7B21">
        <w:rPr>
          <w:rFonts w:ascii="Arial" w:hAnsi="Arial" w:cs="Arial"/>
          <w:color w:val="000000"/>
        </w:rPr>
        <w:t xml:space="preserve">to e indirecto. El anclaje indirecto significa que el minitornillo y la unidad reactiva (órgano dentario) estarán </w:t>
      </w:r>
      <w:r w:rsidRPr="00A707FB">
        <w:rPr>
          <w:rFonts w:ascii="Arial" w:hAnsi="Arial" w:cs="Arial"/>
          <w:color w:val="000000"/>
        </w:rPr>
        <w:t>conectados a</w:t>
      </w:r>
      <w:r>
        <w:rPr>
          <w:rFonts w:ascii="Arial" w:hAnsi="Arial" w:cs="Arial"/>
          <w:color w:val="000000"/>
        </w:rPr>
        <w:t xml:space="preserve"> </w:t>
      </w:r>
      <w:r w:rsidRPr="00A707FB">
        <w:rPr>
          <w:rFonts w:ascii="Arial" w:hAnsi="Arial" w:cs="Arial"/>
          <w:color w:val="000000"/>
        </w:rPr>
        <w:t>través de barras o arc</w:t>
      </w:r>
      <w:r w:rsidR="001A7B21">
        <w:rPr>
          <w:rFonts w:ascii="Arial" w:hAnsi="Arial" w:cs="Arial"/>
          <w:color w:val="000000"/>
        </w:rPr>
        <w:t>os</w:t>
      </w:r>
      <w:r w:rsidRPr="00A707FB">
        <w:rPr>
          <w:rFonts w:ascii="Arial" w:hAnsi="Arial" w:cs="Arial"/>
          <w:color w:val="000000"/>
        </w:rPr>
        <w:t>, mientras que el anclaje directo significa que</w:t>
      </w:r>
      <w:r>
        <w:rPr>
          <w:rFonts w:ascii="Arial" w:hAnsi="Arial" w:cs="Arial"/>
          <w:color w:val="000000"/>
        </w:rPr>
        <w:t xml:space="preserve"> los órganos dentarios</w:t>
      </w:r>
      <w:r w:rsidRPr="00A707FB">
        <w:rPr>
          <w:rFonts w:ascii="Arial" w:hAnsi="Arial" w:cs="Arial"/>
          <w:color w:val="000000"/>
        </w:rPr>
        <w:t xml:space="preserve"> reciben directamente las fuerzas reactivas, actuand</w:t>
      </w:r>
      <w:r w:rsidR="001A7B21">
        <w:rPr>
          <w:rFonts w:ascii="Arial" w:hAnsi="Arial" w:cs="Arial"/>
          <w:color w:val="000000"/>
        </w:rPr>
        <w:t>o como unidad de anclaje. Para entender mejor dichos términos a continuación se colocaran otras dos definiciones</w:t>
      </w:r>
      <w:r w:rsidRPr="00A707FB">
        <w:rPr>
          <w:rFonts w:ascii="Arial" w:hAnsi="Arial" w:cs="Arial"/>
          <w:color w:val="000000"/>
        </w:rPr>
        <w:t>:</w:t>
      </w:r>
    </w:p>
    <w:p w:rsidR="00B56309" w:rsidRDefault="00B56309" w:rsidP="00B56309">
      <w:pPr>
        <w:pStyle w:val="NormalWeb"/>
        <w:shd w:val="clear" w:color="auto" w:fill="FFFFFF"/>
        <w:spacing w:line="360" w:lineRule="auto"/>
        <w:jc w:val="both"/>
        <w:rPr>
          <w:rFonts w:ascii="Arial" w:hAnsi="Arial" w:cs="Arial"/>
          <w:color w:val="000000"/>
          <w:vertAlign w:val="superscript"/>
        </w:rPr>
      </w:pPr>
      <w:r>
        <w:rPr>
          <w:rFonts w:ascii="Arial" w:hAnsi="Arial" w:cs="Arial"/>
          <w:color w:val="000000"/>
        </w:rPr>
        <w:t xml:space="preserve">• </w:t>
      </w:r>
      <w:r w:rsidRPr="00480447">
        <w:rPr>
          <w:rFonts w:ascii="Arial" w:hAnsi="Arial" w:cs="Arial"/>
          <w:b/>
          <w:i/>
          <w:color w:val="000000"/>
          <w:u w:val="single"/>
        </w:rPr>
        <w:t>Anclaje directo</w:t>
      </w:r>
      <w:r w:rsidRPr="00120E0C">
        <w:rPr>
          <w:rFonts w:ascii="Arial" w:hAnsi="Arial" w:cs="Arial"/>
          <w:b/>
          <w:color w:val="000000"/>
        </w:rPr>
        <w:t>:</w:t>
      </w:r>
      <w:r>
        <w:rPr>
          <w:rFonts w:ascii="Arial" w:hAnsi="Arial" w:cs="Arial"/>
          <w:color w:val="000000"/>
        </w:rPr>
        <w:t xml:space="preserve"> </w:t>
      </w:r>
      <w:r w:rsidR="001A7B21">
        <w:rPr>
          <w:rFonts w:ascii="Arial" w:hAnsi="Arial" w:cs="Arial"/>
          <w:color w:val="000000"/>
        </w:rPr>
        <w:t xml:space="preserve">la fuerza </w:t>
      </w:r>
      <w:r w:rsidRPr="00A707FB">
        <w:rPr>
          <w:rFonts w:ascii="Arial" w:hAnsi="Arial" w:cs="Arial"/>
          <w:color w:val="000000"/>
        </w:rPr>
        <w:t>no se apoya directamente en el órgano dentario</w:t>
      </w:r>
      <w:r>
        <w:rPr>
          <w:rFonts w:ascii="Arial" w:hAnsi="Arial" w:cs="Arial"/>
          <w:color w:val="000000"/>
        </w:rPr>
        <w:t xml:space="preserve"> sino en el minitornillo  </w:t>
      </w:r>
      <w:r w:rsidRPr="00FE09D8">
        <w:rPr>
          <w:rFonts w:ascii="Arial" w:hAnsi="Arial" w:cs="Arial"/>
          <w:b/>
          <w:color w:val="000000"/>
        </w:rPr>
        <w:t>(</w:t>
      </w:r>
      <w:r w:rsidR="00F819F8">
        <w:rPr>
          <w:rFonts w:ascii="Arial" w:hAnsi="Arial" w:cs="Arial"/>
          <w:b/>
          <w:color w:val="000000"/>
        </w:rPr>
        <w:t>figura 35</w:t>
      </w:r>
      <w:r w:rsidRPr="00FE09D8">
        <w:rPr>
          <w:rFonts w:ascii="Arial" w:hAnsi="Arial" w:cs="Arial"/>
          <w:b/>
          <w:color w:val="000000"/>
        </w:rPr>
        <w:t>).</w:t>
      </w:r>
    </w:p>
    <w:p w:rsidR="00B56309" w:rsidRDefault="00B56309" w:rsidP="00B56309">
      <w:pPr>
        <w:spacing w:line="360" w:lineRule="auto"/>
        <w:jc w:val="center"/>
        <w:rPr>
          <w:rFonts w:ascii="Arial" w:hAnsi="Arial" w:cs="Arial"/>
          <w:sz w:val="24"/>
          <w:szCs w:val="24"/>
        </w:rPr>
      </w:pPr>
      <w:r>
        <w:rPr>
          <w:noProof/>
          <w:lang w:eastAsia="es-MX"/>
        </w:rPr>
        <w:drawing>
          <wp:inline distT="0" distB="0" distL="0" distR="0" wp14:anchorId="20BA8FA2" wp14:editId="3024F7AB">
            <wp:extent cx="2847975" cy="1593850"/>
            <wp:effectExtent l="0" t="0" r="9525" b="6350"/>
            <wp:docPr id="76" name="Imagen 76" descr="Resultado de imagen de minitornillo anclaje direct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minitornillo anclaje directo&quo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47975" cy="1593850"/>
                    </a:xfrm>
                    <a:prstGeom prst="rect">
                      <a:avLst/>
                    </a:prstGeom>
                    <a:noFill/>
                    <a:ln>
                      <a:noFill/>
                    </a:ln>
                  </pic:spPr>
                </pic:pic>
              </a:graphicData>
            </a:graphic>
          </wp:inline>
        </w:drawing>
      </w:r>
    </w:p>
    <w:p w:rsidR="00B56309" w:rsidRPr="00480447" w:rsidRDefault="00F819F8" w:rsidP="00B56309">
      <w:pPr>
        <w:spacing w:line="360" w:lineRule="auto"/>
        <w:jc w:val="center"/>
        <w:rPr>
          <w:rFonts w:ascii="Arial" w:hAnsi="Arial" w:cs="Arial"/>
          <w:sz w:val="20"/>
          <w:szCs w:val="20"/>
        </w:rPr>
      </w:pPr>
      <w:r>
        <w:rPr>
          <w:rFonts w:ascii="Arial" w:hAnsi="Arial" w:cs="Arial"/>
          <w:b/>
          <w:sz w:val="20"/>
          <w:szCs w:val="20"/>
        </w:rPr>
        <w:t>Figura 35</w:t>
      </w:r>
      <w:r w:rsidR="00B56309" w:rsidRPr="00120E0C">
        <w:rPr>
          <w:rFonts w:ascii="Arial" w:hAnsi="Arial" w:cs="Arial"/>
          <w:b/>
          <w:sz w:val="20"/>
          <w:szCs w:val="20"/>
        </w:rPr>
        <w:t>.</w:t>
      </w:r>
      <w:r w:rsidR="00B56309" w:rsidRPr="00120E0C">
        <w:rPr>
          <w:rFonts w:ascii="Arial" w:hAnsi="Arial" w:cs="Arial"/>
          <w:sz w:val="20"/>
          <w:szCs w:val="20"/>
        </w:rPr>
        <w:t xml:space="preserve"> Ejemplo de anclaje directo la fuerza es aplicada directamente al minitornillo para mesializar el primer molar a través de un brazo de poder.</w:t>
      </w:r>
    </w:p>
    <w:p w:rsidR="00B56309" w:rsidRDefault="00B56309" w:rsidP="00B56309">
      <w:pPr>
        <w:pStyle w:val="NormalWeb"/>
        <w:shd w:val="clear" w:color="auto" w:fill="FFFFFF"/>
        <w:spacing w:line="360" w:lineRule="auto"/>
        <w:jc w:val="both"/>
        <w:rPr>
          <w:rFonts w:ascii="Arial" w:hAnsi="Arial" w:cs="Arial"/>
          <w:color w:val="000000"/>
        </w:rPr>
      </w:pPr>
      <w:r w:rsidRPr="00120E0C">
        <w:rPr>
          <w:rFonts w:ascii="Arial" w:hAnsi="Arial" w:cs="Arial"/>
          <w:b/>
          <w:color w:val="000000"/>
        </w:rPr>
        <w:t xml:space="preserve">• </w:t>
      </w:r>
      <w:r w:rsidRPr="00480447">
        <w:rPr>
          <w:rFonts w:ascii="Arial" w:hAnsi="Arial" w:cs="Arial"/>
          <w:b/>
          <w:i/>
          <w:color w:val="000000"/>
          <w:u w:val="single"/>
        </w:rPr>
        <w:t>Anclaje indirecto</w:t>
      </w:r>
      <w:r w:rsidRPr="00120E0C">
        <w:rPr>
          <w:rFonts w:ascii="Arial" w:hAnsi="Arial" w:cs="Arial"/>
          <w:b/>
          <w:color w:val="000000"/>
        </w:rPr>
        <w:t>:</w:t>
      </w:r>
      <w:r>
        <w:rPr>
          <w:rFonts w:ascii="Arial" w:hAnsi="Arial" w:cs="Arial"/>
          <w:color w:val="000000"/>
        </w:rPr>
        <w:t xml:space="preserve"> </w:t>
      </w:r>
      <w:r w:rsidRPr="00A707FB">
        <w:rPr>
          <w:rFonts w:ascii="Arial" w:hAnsi="Arial" w:cs="Arial"/>
          <w:color w:val="000000"/>
        </w:rPr>
        <w:t>la unidad d</w:t>
      </w:r>
      <w:r>
        <w:rPr>
          <w:rFonts w:ascii="Arial" w:hAnsi="Arial" w:cs="Arial"/>
          <w:color w:val="000000"/>
        </w:rPr>
        <w:t>e anclaje es dentaria y el mini</w:t>
      </w:r>
      <w:r w:rsidRPr="00A707FB">
        <w:rPr>
          <w:rFonts w:ascii="Arial" w:hAnsi="Arial" w:cs="Arial"/>
          <w:color w:val="000000"/>
        </w:rPr>
        <w:t xml:space="preserve">tornillo se </w:t>
      </w:r>
      <w:r>
        <w:rPr>
          <w:rFonts w:ascii="Arial" w:hAnsi="Arial" w:cs="Arial"/>
          <w:color w:val="000000"/>
        </w:rPr>
        <w:t>utiliza para reforzar y estabilizar</w:t>
      </w:r>
      <w:r w:rsidRPr="00A707FB">
        <w:rPr>
          <w:rFonts w:ascii="Arial" w:hAnsi="Arial" w:cs="Arial"/>
          <w:color w:val="000000"/>
        </w:rPr>
        <w:t xml:space="preserve"> </w:t>
      </w:r>
      <w:r w:rsidR="00F819F8">
        <w:rPr>
          <w:rFonts w:ascii="Arial" w:hAnsi="Arial" w:cs="Arial"/>
          <w:b/>
          <w:color w:val="000000"/>
        </w:rPr>
        <w:t>(figura 36</w:t>
      </w:r>
      <w:r w:rsidRPr="00FE09D8">
        <w:rPr>
          <w:rFonts w:ascii="Arial" w:hAnsi="Arial" w:cs="Arial"/>
          <w:b/>
          <w:color w:val="000000"/>
        </w:rPr>
        <w:t>).</w:t>
      </w:r>
      <w:r w:rsidRPr="00B56309">
        <w:rPr>
          <w:rFonts w:ascii="Arial" w:hAnsi="Arial" w:cs="Arial"/>
          <w:color w:val="000000"/>
          <w:vertAlign w:val="superscript"/>
        </w:rPr>
        <w:t>27, 28</w:t>
      </w:r>
    </w:p>
    <w:p w:rsidR="00B56309" w:rsidRDefault="00B56309" w:rsidP="00B56309">
      <w:pPr>
        <w:pStyle w:val="NormalWeb"/>
        <w:shd w:val="clear" w:color="auto" w:fill="FFFFFF"/>
        <w:spacing w:line="360" w:lineRule="auto"/>
        <w:jc w:val="center"/>
        <w:rPr>
          <w:rFonts w:ascii="Arial" w:hAnsi="Arial" w:cs="Arial"/>
          <w:color w:val="000000"/>
        </w:rPr>
      </w:pPr>
      <w:r>
        <w:rPr>
          <w:noProof/>
        </w:rPr>
        <w:drawing>
          <wp:inline distT="0" distB="0" distL="0" distR="0" wp14:anchorId="153E2F58" wp14:editId="0DAAFCBE">
            <wp:extent cx="2711038" cy="1948543"/>
            <wp:effectExtent l="0" t="0" r="0" b="0"/>
            <wp:docPr id="74" name="Imagen 74" descr="Resultado de imagen de minitornillo anclaje indirect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minitornillo anclaje indirecto&quot;"/>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24483" b="4119"/>
                    <a:stretch/>
                  </pic:blipFill>
                  <pic:spPr bwMode="auto">
                    <a:xfrm>
                      <a:off x="0" y="0"/>
                      <a:ext cx="2744969" cy="1972931"/>
                    </a:xfrm>
                    <a:prstGeom prst="rect">
                      <a:avLst/>
                    </a:prstGeom>
                    <a:noFill/>
                    <a:ln>
                      <a:noFill/>
                    </a:ln>
                    <a:extLst>
                      <a:ext uri="{53640926-AAD7-44D8-BBD7-CCE9431645EC}">
                        <a14:shadowObscured xmlns:a14="http://schemas.microsoft.com/office/drawing/2010/main"/>
                      </a:ext>
                    </a:extLst>
                  </pic:spPr>
                </pic:pic>
              </a:graphicData>
            </a:graphic>
          </wp:inline>
        </w:drawing>
      </w:r>
    </w:p>
    <w:p w:rsidR="00B56309" w:rsidRPr="00A707FB" w:rsidRDefault="00F819F8" w:rsidP="00B56309">
      <w:pPr>
        <w:pStyle w:val="NormalWeb"/>
        <w:shd w:val="clear" w:color="auto" w:fill="FFFFFF"/>
        <w:spacing w:line="360" w:lineRule="auto"/>
        <w:jc w:val="center"/>
        <w:rPr>
          <w:rFonts w:ascii="Arial" w:hAnsi="Arial" w:cs="Arial"/>
          <w:color w:val="000000"/>
        </w:rPr>
      </w:pPr>
      <w:r>
        <w:rPr>
          <w:rFonts w:ascii="Arial" w:hAnsi="Arial" w:cs="Arial"/>
          <w:b/>
          <w:color w:val="000000"/>
          <w:sz w:val="20"/>
          <w:szCs w:val="20"/>
        </w:rPr>
        <w:t>Figura 36</w:t>
      </w:r>
      <w:r w:rsidR="00B56309" w:rsidRPr="00120E0C">
        <w:rPr>
          <w:rFonts w:ascii="Arial" w:hAnsi="Arial" w:cs="Arial"/>
          <w:color w:val="000000"/>
          <w:sz w:val="20"/>
          <w:szCs w:val="20"/>
        </w:rPr>
        <w:t>. Ejemplo de anclaje indirecto para distalizar un segundo molar superior</w:t>
      </w:r>
      <w:r w:rsidR="00B56309">
        <w:rPr>
          <w:rFonts w:ascii="Arial" w:hAnsi="Arial" w:cs="Arial"/>
          <w:color w:val="000000"/>
        </w:rPr>
        <w:t>.</w:t>
      </w:r>
    </w:p>
    <w:p w:rsidR="00B56309" w:rsidRDefault="00B937CC" w:rsidP="00B17E31">
      <w:pPr>
        <w:pStyle w:val="Ttulo2"/>
        <w:rPr>
          <w:rFonts w:ascii="Arial" w:hAnsi="Arial" w:cs="Arial"/>
          <w:b/>
          <w:color w:val="auto"/>
          <w:sz w:val="24"/>
          <w:szCs w:val="24"/>
        </w:rPr>
      </w:pPr>
      <w:bookmarkStart w:id="44" w:name="_Toc41502962"/>
      <w:r w:rsidRPr="009F319E">
        <w:rPr>
          <w:rFonts w:ascii="Arial" w:hAnsi="Arial" w:cs="Arial"/>
          <w:b/>
          <w:color w:val="auto"/>
          <w:sz w:val="24"/>
          <w:szCs w:val="24"/>
        </w:rPr>
        <w:lastRenderedPageBreak/>
        <w:t>5.1 Aplicaciones clínicas.</w:t>
      </w:r>
      <w:bookmarkEnd w:id="44"/>
    </w:p>
    <w:p w:rsidR="009F319E" w:rsidRPr="009F319E" w:rsidRDefault="009F319E" w:rsidP="009F319E"/>
    <w:p w:rsidR="00B937CC" w:rsidRPr="003724EF" w:rsidRDefault="001A7B21" w:rsidP="00B937CC">
      <w:pPr>
        <w:spacing w:line="360" w:lineRule="auto"/>
        <w:jc w:val="both"/>
        <w:rPr>
          <w:rFonts w:ascii="Arial" w:hAnsi="Arial" w:cs="Arial"/>
          <w:sz w:val="24"/>
          <w:szCs w:val="24"/>
        </w:rPr>
      </w:pPr>
      <w:r>
        <w:rPr>
          <w:rFonts w:ascii="Arial" w:hAnsi="Arial" w:cs="Arial"/>
          <w:sz w:val="24"/>
          <w:szCs w:val="24"/>
        </w:rPr>
        <w:t>Estos dispositivos</w:t>
      </w:r>
      <w:r w:rsidR="00B937CC">
        <w:rPr>
          <w:rFonts w:ascii="Arial" w:hAnsi="Arial" w:cs="Arial"/>
          <w:sz w:val="24"/>
          <w:szCs w:val="24"/>
        </w:rPr>
        <w:t xml:space="preserve"> nos permite</w:t>
      </w:r>
      <w:r>
        <w:rPr>
          <w:rFonts w:ascii="Arial" w:hAnsi="Arial" w:cs="Arial"/>
          <w:sz w:val="24"/>
          <w:szCs w:val="24"/>
        </w:rPr>
        <w:t>n</w:t>
      </w:r>
      <w:r w:rsidR="00B937CC">
        <w:rPr>
          <w:rFonts w:ascii="Arial" w:hAnsi="Arial" w:cs="Arial"/>
          <w:sz w:val="24"/>
          <w:szCs w:val="24"/>
        </w:rPr>
        <w:t xml:space="preserve"> la corrección de discrepancias</w:t>
      </w:r>
      <w:r>
        <w:rPr>
          <w:rFonts w:ascii="Arial" w:hAnsi="Arial" w:cs="Arial"/>
          <w:sz w:val="24"/>
          <w:szCs w:val="24"/>
        </w:rPr>
        <w:t xml:space="preserve"> intra e intermaxilares que en algunos casos específicos</w:t>
      </w:r>
      <w:r w:rsidR="00B937CC">
        <w:rPr>
          <w:rFonts w:ascii="Arial" w:hAnsi="Arial" w:cs="Arial"/>
          <w:sz w:val="24"/>
          <w:szCs w:val="24"/>
        </w:rPr>
        <w:t xml:space="preserve"> presuntamente</w:t>
      </w:r>
      <w:r>
        <w:rPr>
          <w:rFonts w:ascii="Arial" w:hAnsi="Arial" w:cs="Arial"/>
          <w:sz w:val="24"/>
          <w:szCs w:val="24"/>
        </w:rPr>
        <w:t xml:space="preserve"> son</w:t>
      </w:r>
      <w:r w:rsidR="00B937CC">
        <w:rPr>
          <w:rFonts w:ascii="Arial" w:hAnsi="Arial" w:cs="Arial"/>
          <w:sz w:val="24"/>
          <w:szCs w:val="24"/>
        </w:rPr>
        <w:t xml:space="preserve"> quirúrgicas,</w:t>
      </w:r>
      <w:r w:rsidR="00B937CC" w:rsidRPr="003724EF">
        <w:rPr>
          <w:rFonts w:ascii="Arial" w:hAnsi="Arial" w:cs="Arial"/>
          <w:sz w:val="24"/>
          <w:szCs w:val="24"/>
        </w:rPr>
        <w:t xml:space="preserve"> </w:t>
      </w:r>
      <w:r w:rsidR="00B937CC">
        <w:rPr>
          <w:rFonts w:ascii="Arial" w:hAnsi="Arial" w:cs="Arial"/>
          <w:sz w:val="24"/>
          <w:szCs w:val="24"/>
        </w:rPr>
        <w:t>a</w:t>
      </w:r>
      <w:r>
        <w:rPr>
          <w:rFonts w:ascii="Arial" w:hAnsi="Arial" w:cs="Arial"/>
          <w:sz w:val="24"/>
          <w:szCs w:val="24"/>
        </w:rPr>
        <w:t>demás de que los minitornillos</w:t>
      </w:r>
      <w:r w:rsidR="00B937CC" w:rsidRPr="003724EF">
        <w:rPr>
          <w:rFonts w:ascii="Arial" w:hAnsi="Arial" w:cs="Arial"/>
          <w:sz w:val="24"/>
          <w:szCs w:val="24"/>
        </w:rPr>
        <w:t xml:space="preserve"> ortodóncicos proporcionan un anclaje </w:t>
      </w:r>
      <w:r w:rsidR="00ED7E54">
        <w:rPr>
          <w:rFonts w:ascii="Arial" w:hAnsi="Arial" w:cs="Arial"/>
          <w:sz w:val="24"/>
          <w:szCs w:val="24"/>
        </w:rPr>
        <w:t>seguro,</w:t>
      </w:r>
      <w:r w:rsidR="00B937CC" w:rsidRPr="003724EF">
        <w:rPr>
          <w:rFonts w:ascii="Arial" w:hAnsi="Arial" w:cs="Arial"/>
          <w:sz w:val="24"/>
          <w:szCs w:val="24"/>
        </w:rPr>
        <w:t xml:space="preserve"> reciben un alto nivel de aceptación </w:t>
      </w:r>
      <w:r w:rsidR="00B937CC">
        <w:rPr>
          <w:rFonts w:ascii="Arial" w:hAnsi="Arial" w:cs="Arial"/>
          <w:sz w:val="24"/>
          <w:szCs w:val="24"/>
        </w:rPr>
        <w:t>por parte del</w:t>
      </w:r>
      <w:r w:rsidR="00ED7E54">
        <w:rPr>
          <w:rFonts w:ascii="Arial" w:hAnsi="Arial" w:cs="Arial"/>
          <w:sz w:val="24"/>
          <w:szCs w:val="24"/>
        </w:rPr>
        <w:t xml:space="preserve"> paciente, y por lo tanto </w:t>
      </w:r>
      <w:r w:rsidR="00B937CC" w:rsidRPr="003724EF">
        <w:rPr>
          <w:rFonts w:ascii="Arial" w:hAnsi="Arial" w:cs="Arial"/>
          <w:sz w:val="24"/>
          <w:szCs w:val="24"/>
        </w:rPr>
        <w:t>e</w:t>
      </w:r>
      <w:r w:rsidR="00ED7E54">
        <w:rPr>
          <w:rFonts w:ascii="Arial" w:hAnsi="Arial" w:cs="Arial"/>
          <w:sz w:val="24"/>
          <w:szCs w:val="24"/>
        </w:rPr>
        <w:t>s posible controlar los movimientos</w:t>
      </w:r>
      <w:r w:rsidR="00B937CC" w:rsidRPr="003724EF">
        <w:rPr>
          <w:rFonts w:ascii="Arial" w:hAnsi="Arial" w:cs="Arial"/>
          <w:sz w:val="24"/>
          <w:szCs w:val="24"/>
        </w:rPr>
        <w:t xml:space="preserve"> </w:t>
      </w:r>
      <w:r w:rsidR="00ED7E54">
        <w:rPr>
          <w:rFonts w:ascii="Arial" w:hAnsi="Arial" w:cs="Arial"/>
          <w:sz w:val="24"/>
          <w:szCs w:val="24"/>
        </w:rPr>
        <w:t xml:space="preserve">de los </w:t>
      </w:r>
      <w:r w:rsidR="009537AE">
        <w:rPr>
          <w:rFonts w:ascii="Arial" w:hAnsi="Arial" w:cs="Arial"/>
          <w:sz w:val="24"/>
          <w:szCs w:val="24"/>
        </w:rPr>
        <w:t>órganos</w:t>
      </w:r>
      <w:r w:rsidR="00ED7E54">
        <w:rPr>
          <w:rFonts w:ascii="Arial" w:hAnsi="Arial" w:cs="Arial"/>
          <w:sz w:val="24"/>
          <w:szCs w:val="24"/>
        </w:rPr>
        <w:t xml:space="preserve"> dentarios</w:t>
      </w:r>
      <w:r w:rsidR="00B937CC">
        <w:rPr>
          <w:rFonts w:ascii="Arial" w:hAnsi="Arial" w:cs="Arial"/>
          <w:sz w:val="24"/>
          <w:szCs w:val="24"/>
        </w:rPr>
        <w:t xml:space="preserve"> en tres dimensiones:</w:t>
      </w:r>
    </w:p>
    <w:p w:rsidR="00B937CC" w:rsidRPr="003724EF" w:rsidRDefault="00B937CC" w:rsidP="00B937CC">
      <w:pPr>
        <w:pStyle w:val="Prrafodelista"/>
        <w:numPr>
          <w:ilvl w:val="0"/>
          <w:numId w:val="20"/>
        </w:numPr>
        <w:spacing w:line="360" w:lineRule="auto"/>
        <w:jc w:val="both"/>
        <w:rPr>
          <w:rFonts w:ascii="Arial" w:hAnsi="Arial" w:cs="Arial"/>
          <w:sz w:val="24"/>
          <w:szCs w:val="24"/>
        </w:rPr>
      </w:pPr>
      <w:r w:rsidRPr="003724EF">
        <w:rPr>
          <w:rFonts w:ascii="Arial" w:hAnsi="Arial" w:cs="Arial"/>
          <w:sz w:val="24"/>
          <w:szCs w:val="24"/>
        </w:rPr>
        <w:t>Anteroposterior</w:t>
      </w:r>
      <w:r>
        <w:rPr>
          <w:rFonts w:ascii="Arial" w:hAnsi="Arial" w:cs="Arial"/>
          <w:sz w:val="24"/>
          <w:szCs w:val="24"/>
        </w:rPr>
        <w:t xml:space="preserve"> (sagital)</w:t>
      </w:r>
      <w:r w:rsidRPr="003724EF">
        <w:rPr>
          <w:rFonts w:ascii="Arial" w:hAnsi="Arial" w:cs="Arial"/>
          <w:sz w:val="24"/>
          <w:szCs w:val="24"/>
        </w:rPr>
        <w:t>.</w:t>
      </w:r>
    </w:p>
    <w:p w:rsidR="00B937CC" w:rsidRPr="003724EF" w:rsidRDefault="00B937CC" w:rsidP="00B937CC">
      <w:pPr>
        <w:pStyle w:val="Prrafodelista"/>
        <w:numPr>
          <w:ilvl w:val="0"/>
          <w:numId w:val="20"/>
        </w:numPr>
        <w:spacing w:line="360" w:lineRule="auto"/>
        <w:jc w:val="both"/>
        <w:rPr>
          <w:rFonts w:ascii="Arial" w:hAnsi="Arial" w:cs="Arial"/>
          <w:sz w:val="24"/>
          <w:szCs w:val="24"/>
        </w:rPr>
      </w:pPr>
      <w:r w:rsidRPr="003724EF">
        <w:rPr>
          <w:rFonts w:ascii="Arial" w:hAnsi="Arial" w:cs="Arial"/>
          <w:sz w:val="24"/>
          <w:szCs w:val="24"/>
        </w:rPr>
        <w:t xml:space="preserve">Transversal. </w:t>
      </w:r>
    </w:p>
    <w:p w:rsidR="00B937CC" w:rsidRPr="00D13BBD" w:rsidRDefault="00B937CC" w:rsidP="00B937CC">
      <w:pPr>
        <w:pStyle w:val="Prrafodelista"/>
        <w:numPr>
          <w:ilvl w:val="0"/>
          <w:numId w:val="20"/>
        </w:numPr>
        <w:spacing w:line="360" w:lineRule="auto"/>
        <w:jc w:val="both"/>
        <w:rPr>
          <w:rFonts w:ascii="Arial" w:hAnsi="Arial" w:cs="Arial"/>
          <w:sz w:val="24"/>
          <w:szCs w:val="24"/>
        </w:rPr>
      </w:pPr>
      <w:r>
        <w:rPr>
          <w:rFonts w:ascii="Arial" w:hAnsi="Arial" w:cs="Arial"/>
          <w:sz w:val="24"/>
          <w:szCs w:val="24"/>
        </w:rPr>
        <w:t>V</w:t>
      </w:r>
      <w:r w:rsidRPr="003724EF">
        <w:rPr>
          <w:rFonts w:ascii="Arial" w:hAnsi="Arial" w:cs="Arial"/>
          <w:sz w:val="24"/>
          <w:szCs w:val="24"/>
        </w:rPr>
        <w:t>ertical.</w:t>
      </w:r>
      <w:r>
        <w:rPr>
          <w:rFonts w:ascii="Arial" w:hAnsi="Arial" w:cs="Arial"/>
          <w:sz w:val="24"/>
          <w:szCs w:val="24"/>
          <w:vertAlign w:val="superscript"/>
        </w:rPr>
        <w:t xml:space="preserve">29, </w:t>
      </w:r>
      <w:r w:rsidRPr="00B937CC">
        <w:rPr>
          <w:rFonts w:ascii="Arial" w:hAnsi="Arial" w:cs="Arial"/>
          <w:sz w:val="24"/>
          <w:szCs w:val="24"/>
          <w:vertAlign w:val="superscript"/>
        </w:rPr>
        <w:t>30</w:t>
      </w:r>
    </w:p>
    <w:p w:rsidR="00B937CC" w:rsidRDefault="00B937CC" w:rsidP="00B17E31">
      <w:pPr>
        <w:pStyle w:val="Ttulo3"/>
        <w:rPr>
          <w:rFonts w:ascii="Arial" w:hAnsi="Arial" w:cs="Arial"/>
          <w:b/>
          <w:color w:val="auto"/>
        </w:rPr>
      </w:pPr>
      <w:bookmarkStart w:id="45" w:name="_Toc41502963"/>
      <w:r w:rsidRPr="009F319E">
        <w:rPr>
          <w:rFonts w:ascii="Arial" w:hAnsi="Arial" w:cs="Arial"/>
          <w:b/>
          <w:color w:val="auto"/>
        </w:rPr>
        <w:t>5.1.1</w:t>
      </w:r>
      <w:r w:rsidR="00F819F8" w:rsidRPr="009F319E">
        <w:rPr>
          <w:rFonts w:ascii="Arial" w:hAnsi="Arial" w:cs="Arial"/>
          <w:b/>
          <w:color w:val="auto"/>
        </w:rPr>
        <w:t xml:space="preserve"> </w:t>
      </w:r>
      <w:r w:rsidRPr="009F319E">
        <w:rPr>
          <w:rFonts w:ascii="Arial" w:hAnsi="Arial" w:cs="Arial"/>
          <w:b/>
          <w:color w:val="auto"/>
        </w:rPr>
        <w:t>Movimientos:</w:t>
      </w:r>
      <w:bookmarkEnd w:id="45"/>
    </w:p>
    <w:p w:rsidR="009F319E" w:rsidRPr="009F319E" w:rsidRDefault="009F319E" w:rsidP="009F319E"/>
    <w:p w:rsidR="00B937CC" w:rsidRDefault="00B937CC" w:rsidP="00B937CC">
      <w:pPr>
        <w:pStyle w:val="Prrafodelista"/>
        <w:numPr>
          <w:ilvl w:val="0"/>
          <w:numId w:val="21"/>
        </w:numPr>
        <w:spacing w:line="360" w:lineRule="auto"/>
        <w:jc w:val="both"/>
        <w:rPr>
          <w:rFonts w:ascii="Arial" w:hAnsi="Arial" w:cs="Arial"/>
          <w:sz w:val="24"/>
          <w:szCs w:val="24"/>
        </w:rPr>
      </w:pPr>
      <w:r w:rsidRPr="00890577">
        <w:rPr>
          <w:rFonts w:ascii="Arial" w:hAnsi="Arial" w:cs="Arial"/>
          <w:sz w:val="24"/>
          <w:szCs w:val="24"/>
        </w:rPr>
        <w:t xml:space="preserve">Retracción </w:t>
      </w:r>
      <w:r>
        <w:rPr>
          <w:rFonts w:ascii="Arial" w:hAnsi="Arial" w:cs="Arial"/>
          <w:sz w:val="24"/>
          <w:szCs w:val="24"/>
        </w:rPr>
        <w:t>y prot</w:t>
      </w:r>
      <w:r w:rsidR="00ED7E54">
        <w:rPr>
          <w:rFonts w:ascii="Arial" w:hAnsi="Arial" w:cs="Arial"/>
          <w:sz w:val="24"/>
          <w:szCs w:val="24"/>
        </w:rPr>
        <w:t xml:space="preserve">racción (cierre de espacios en casos de </w:t>
      </w:r>
      <w:r>
        <w:rPr>
          <w:rFonts w:ascii="Arial" w:hAnsi="Arial" w:cs="Arial"/>
          <w:sz w:val="24"/>
          <w:szCs w:val="24"/>
        </w:rPr>
        <w:t>extracción)</w:t>
      </w:r>
      <w:r w:rsidRPr="00890577">
        <w:rPr>
          <w:rFonts w:ascii="Arial" w:hAnsi="Arial" w:cs="Arial"/>
          <w:sz w:val="24"/>
          <w:szCs w:val="24"/>
        </w:rPr>
        <w:t>.</w:t>
      </w:r>
    </w:p>
    <w:p w:rsidR="00B937CC" w:rsidRPr="00021E26" w:rsidRDefault="00B937CC" w:rsidP="00B937CC">
      <w:pPr>
        <w:pStyle w:val="Prrafodelista"/>
        <w:numPr>
          <w:ilvl w:val="0"/>
          <w:numId w:val="21"/>
        </w:numPr>
        <w:spacing w:line="360" w:lineRule="auto"/>
        <w:jc w:val="both"/>
        <w:rPr>
          <w:rFonts w:ascii="Arial" w:hAnsi="Arial" w:cs="Arial"/>
          <w:sz w:val="24"/>
          <w:szCs w:val="24"/>
        </w:rPr>
      </w:pPr>
      <w:r w:rsidRPr="00890577">
        <w:rPr>
          <w:rFonts w:ascii="Arial" w:hAnsi="Arial" w:cs="Arial"/>
          <w:sz w:val="24"/>
          <w:szCs w:val="24"/>
        </w:rPr>
        <w:t>Intrusión</w:t>
      </w:r>
      <w:r>
        <w:rPr>
          <w:rFonts w:ascii="Arial" w:hAnsi="Arial" w:cs="Arial"/>
          <w:sz w:val="24"/>
          <w:szCs w:val="24"/>
        </w:rPr>
        <w:t xml:space="preserve"> y extrusión</w:t>
      </w:r>
      <w:r w:rsidRPr="00890577">
        <w:rPr>
          <w:rFonts w:ascii="Arial" w:hAnsi="Arial" w:cs="Arial"/>
          <w:sz w:val="24"/>
          <w:szCs w:val="24"/>
        </w:rPr>
        <w:t xml:space="preserve"> de dent</w:t>
      </w:r>
      <w:r>
        <w:rPr>
          <w:rFonts w:ascii="Arial" w:hAnsi="Arial" w:cs="Arial"/>
          <w:sz w:val="24"/>
          <w:szCs w:val="24"/>
        </w:rPr>
        <w:t xml:space="preserve">ición individual </w:t>
      </w:r>
      <w:r w:rsidR="00F819F8">
        <w:rPr>
          <w:rFonts w:ascii="Arial" w:hAnsi="Arial" w:cs="Arial"/>
          <w:b/>
          <w:sz w:val="24"/>
          <w:szCs w:val="24"/>
        </w:rPr>
        <w:t>(figura 37</w:t>
      </w:r>
      <w:r>
        <w:rPr>
          <w:rFonts w:ascii="Arial" w:hAnsi="Arial" w:cs="Arial"/>
          <w:b/>
          <w:sz w:val="24"/>
          <w:szCs w:val="24"/>
        </w:rPr>
        <w:t>A</w:t>
      </w:r>
      <w:r w:rsidRPr="00FE09D8">
        <w:rPr>
          <w:rFonts w:ascii="Arial" w:hAnsi="Arial" w:cs="Arial"/>
          <w:b/>
          <w:sz w:val="24"/>
          <w:szCs w:val="24"/>
        </w:rPr>
        <w:t>)</w:t>
      </w:r>
      <w:r>
        <w:rPr>
          <w:rFonts w:ascii="Arial" w:hAnsi="Arial" w:cs="Arial"/>
          <w:sz w:val="24"/>
          <w:szCs w:val="24"/>
        </w:rPr>
        <w:t xml:space="preserve"> o en grupo (planos oclusales decantados) </w:t>
      </w:r>
      <w:r w:rsidR="00F819F8">
        <w:rPr>
          <w:rFonts w:ascii="Arial" w:hAnsi="Arial" w:cs="Arial"/>
          <w:b/>
          <w:sz w:val="24"/>
          <w:szCs w:val="24"/>
        </w:rPr>
        <w:t>(figura 37</w:t>
      </w:r>
      <w:r>
        <w:rPr>
          <w:rFonts w:ascii="Arial" w:hAnsi="Arial" w:cs="Arial"/>
          <w:b/>
          <w:sz w:val="24"/>
          <w:szCs w:val="24"/>
        </w:rPr>
        <w:t>B</w:t>
      </w:r>
      <w:r w:rsidRPr="00FE09D8">
        <w:rPr>
          <w:rFonts w:ascii="Arial" w:hAnsi="Arial" w:cs="Arial"/>
          <w:b/>
          <w:sz w:val="24"/>
          <w:szCs w:val="24"/>
        </w:rPr>
        <w:t>)</w:t>
      </w:r>
      <w:r>
        <w:rPr>
          <w:rFonts w:ascii="Arial" w:hAnsi="Arial" w:cs="Arial"/>
          <w:sz w:val="24"/>
          <w:szCs w:val="24"/>
        </w:rPr>
        <w:t>. La intrusión</w:t>
      </w:r>
      <w:r w:rsidRPr="00890577">
        <w:rPr>
          <w:rFonts w:ascii="Arial" w:hAnsi="Arial" w:cs="Arial"/>
          <w:sz w:val="24"/>
          <w:szCs w:val="24"/>
        </w:rPr>
        <w:t xml:space="preserve"> posterior o anterior</w:t>
      </w:r>
      <w:r>
        <w:rPr>
          <w:rFonts w:ascii="Arial" w:hAnsi="Arial" w:cs="Arial"/>
          <w:sz w:val="24"/>
          <w:szCs w:val="24"/>
        </w:rPr>
        <w:t xml:space="preserve"> de </w:t>
      </w:r>
      <w:r w:rsidRPr="00890577">
        <w:rPr>
          <w:rFonts w:ascii="Arial" w:hAnsi="Arial" w:cs="Arial"/>
          <w:sz w:val="24"/>
          <w:szCs w:val="24"/>
        </w:rPr>
        <w:t>la dentición siempre es difícil de lograr sin el efecto secundario</w:t>
      </w:r>
      <w:r>
        <w:rPr>
          <w:rFonts w:ascii="Arial" w:hAnsi="Arial" w:cs="Arial"/>
          <w:sz w:val="24"/>
          <w:szCs w:val="24"/>
        </w:rPr>
        <w:t xml:space="preserve"> </w:t>
      </w:r>
      <w:r w:rsidRPr="00890577">
        <w:rPr>
          <w:rFonts w:ascii="Arial" w:hAnsi="Arial" w:cs="Arial"/>
          <w:sz w:val="24"/>
          <w:szCs w:val="24"/>
        </w:rPr>
        <w:t xml:space="preserve">de extrusión de los dientes de anclaje, </w:t>
      </w:r>
      <w:r w:rsidR="00ED7E54">
        <w:rPr>
          <w:rFonts w:ascii="Arial" w:hAnsi="Arial" w:cs="Arial"/>
          <w:sz w:val="24"/>
          <w:szCs w:val="24"/>
        </w:rPr>
        <w:t>con los TAD´s nos olvidamos de dichos efectos</w:t>
      </w:r>
      <w:r w:rsidRPr="00FE09D8">
        <w:rPr>
          <w:rFonts w:ascii="Arial" w:hAnsi="Arial" w:cs="Arial"/>
          <w:b/>
          <w:sz w:val="24"/>
          <w:szCs w:val="24"/>
        </w:rPr>
        <w:t>.</w:t>
      </w:r>
      <w:r>
        <w:rPr>
          <w:rFonts w:ascii="Arial" w:hAnsi="Arial" w:cs="Arial"/>
          <w:sz w:val="24"/>
          <w:szCs w:val="24"/>
        </w:rPr>
        <w:t xml:space="preserve"> </w:t>
      </w:r>
    </w:p>
    <w:p w:rsidR="00B937CC" w:rsidRDefault="00B937CC" w:rsidP="00B937CC">
      <w:pPr>
        <w:pStyle w:val="Prrafodelista"/>
        <w:numPr>
          <w:ilvl w:val="0"/>
          <w:numId w:val="21"/>
        </w:numPr>
        <w:spacing w:line="360" w:lineRule="auto"/>
        <w:jc w:val="both"/>
        <w:rPr>
          <w:rFonts w:ascii="Arial" w:hAnsi="Arial" w:cs="Arial"/>
          <w:sz w:val="24"/>
          <w:szCs w:val="24"/>
        </w:rPr>
      </w:pPr>
      <w:r>
        <w:rPr>
          <w:rFonts w:ascii="Arial" w:hAnsi="Arial" w:cs="Arial"/>
          <w:sz w:val="24"/>
          <w:szCs w:val="24"/>
        </w:rPr>
        <w:t>Movimientos de mesialización y distalización de los órganos dentarios.</w:t>
      </w:r>
    </w:p>
    <w:p w:rsidR="00B937CC" w:rsidRPr="00720A1B" w:rsidRDefault="00B937CC" w:rsidP="00B937CC">
      <w:pPr>
        <w:pStyle w:val="Prrafodelista"/>
        <w:numPr>
          <w:ilvl w:val="0"/>
          <w:numId w:val="21"/>
        </w:numPr>
        <w:spacing w:line="360" w:lineRule="auto"/>
        <w:jc w:val="both"/>
        <w:rPr>
          <w:rFonts w:ascii="Arial" w:hAnsi="Arial" w:cs="Arial"/>
          <w:sz w:val="24"/>
          <w:szCs w:val="24"/>
        </w:rPr>
      </w:pPr>
      <w:r>
        <w:rPr>
          <w:rFonts w:ascii="Arial" w:hAnsi="Arial" w:cs="Arial"/>
          <w:sz w:val="24"/>
          <w:szCs w:val="24"/>
        </w:rPr>
        <w:t>Verticalización de órganos dentarios principalmente molares.</w:t>
      </w:r>
      <w:r>
        <w:rPr>
          <w:rFonts w:ascii="Arial" w:hAnsi="Arial" w:cs="Arial"/>
          <w:sz w:val="24"/>
          <w:szCs w:val="24"/>
          <w:vertAlign w:val="superscript"/>
        </w:rPr>
        <w:t>31.32</w:t>
      </w:r>
      <w:r w:rsidRPr="00720A1B">
        <w:rPr>
          <w:rFonts w:ascii="Arial" w:hAnsi="Arial" w:cs="Arial"/>
          <w:sz w:val="24"/>
          <w:szCs w:val="24"/>
          <w:vertAlign w:val="superscript"/>
        </w:rPr>
        <w:t xml:space="preserve"> </w:t>
      </w:r>
    </w:p>
    <w:tbl>
      <w:tblPr>
        <w:tblStyle w:val="Tablaconcuadrcula"/>
        <w:tblpPr w:leftFromText="141" w:rightFromText="141" w:vertAnchor="text" w:horzAnchor="margin" w:tblpY="2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2"/>
        <w:gridCol w:w="4686"/>
      </w:tblGrid>
      <w:tr w:rsidR="00B937CC" w:rsidTr="000A4F78">
        <w:tc>
          <w:tcPr>
            <w:tcW w:w="4235" w:type="dxa"/>
          </w:tcPr>
          <w:p w:rsidR="00B937CC" w:rsidRDefault="00B937CC" w:rsidP="000A4F78">
            <w:pPr>
              <w:spacing w:line="360" w:lineRule="auto"/>
              <w:jc w:val="center"/>
              <w:rPr>
                <w:rFonts w:ascii="Arial" w:hAnsi="Arial" w:cs="Arial"/>
                <w:sz w:val="24"/>
                <w:szCs w:val="24"/>
              </w:rPr>
            </w:pPr>
            <w:r>
              <w:rPr>
                <w:noProof/>
                <w:lang w:eastAsia="es-MX"/>
              </w:rPr>
              <mc:AlternateContent>
                <mc:Choice Requires="wps">
                  <w:drawing>
                    <wp:anchor distT="0" distB="0" distL="114300" distR="114300" simplePos="0" relativeHeight="251675648" behindDoc="0" locked="0" layoutInCell="1" allowOverlap="1" wp14:anchorId="73AEBA38" wp14:editId="112AF533">
                      <wp:simplePos x="0" y="0"/>
                      <wp:positionH relativeFrom="margin">
                        <wp:posOffset>313509</wp:posOffset>
                      </wp:positionH>
                      <wp:positionV relativeFrom="paragraph">
                        <wp:posOffset>71665</wp:posOffset>
                      </wp:positionV>
                      <wp:extent cx="383540" cy="292100"/>
                      <wp:effectExtent l="0" t="0" r="0" b="0"/>
                      <wp:wrapNone/>
                      <wp:docPr id="72" name="Cuadro de texto 72"/>
                      <wp:cNvGraphicFramePr/>
                      <a:graphic xmlns:a="http://schemas.openxmlformats.org/drawingml/2006/main">
                        <a:graphicData uri="http://schemas.microsoft.com/office/word/2010/wordprocessingShape">
                          <wps:wsp>
                            <wps:cNvSpPr txBox="1"/>
                            <wps:spPr>
                              <a:xfrm>
                                <a:off x="0" y="0"/>
                                <a:ext cx="383540" cy="292100"/>
                              </a:xfrm>
                              <a:prstGeom prst="rect">
                                <a:avLst/>
                              </a:prstGeom>
                              <a:noFill/>
                              <a:ln>
                                <a:noFill/>
                              </a:ln>
                              <a:effectLst/>
                            </wps:spPr>
                            <wps:txbx>
                              <w:txbxContent>
                                <w:p w:rsidR="00B303FC" w:rsidRPr="00B937CC" w:rsidRDefault="00B303FC" w:rsidP="00B937CC">
                                  <w:pPr>
                                    <w:spacing w:line="360" w:lineRule="auto"/>
                                    <w:jc w:val="center"/>
                                    <w:rPr>
                                      <w:rFonts w:ascii="Arial" w:hAnsi="Arial" w:cs="Arial"/>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6B0842">
                                    <w:rPr>
                                      <w:rFonts w:ascii="Arial" w:hAnsi="Arial" w:cs="Arial"/>
                                      <w:color w:val="FFFFFF" w:themeColor="background1"/>
                                      <w:sz w:val="18"/>
                                      <w:szCs w:val="18"/>
                                      <w14:textOutline w14:w="10160" w14:cap="flat" w14:cmpd="sng" w14:algn="ctr">
                                        <w14:solidFill>
                                          <w14:schemeClr w14:val="bg1"/>
                                        </w14:solidFill>
                                        <w14:prstDash w14:val="solid"/>
                                        <w14:round/>
                                      </w14:textOutline>
                                      <w14:textFill>
                                        <w14:gradFill>
                                          <w14:gsLst>
                                            <w14:gs w14:pos="21000">
                                              <w14:srgbClr w14:val="53575C"/>
                                            </w14:gs>
                                            <w14:gs w14:pos="88000">
                                              <w14:srgbClr w14:val="C5C7CA"/>
                                            </w14:gs>
                                          </w14:gsLst>
                                          <w14:lin w14:ang="5400000" w14:scaled="0"/>
                                        </w14:gradFill>
                                      </w14:textFill>
                                    </w:rPr>
                                    <w:t>A</w:t>
                                  </w:r>
                                  <w:r w:rsidRPr="00B937CC">
                                    <w:rPr>
                                      <w:rFonts w:ascii="Arial" w:hAnsi="Arial" w:cs="Arial"/>
                                      <w:b/>
                                      <w:outline/>
                                      <w:color w:val="FFFFFF" w:themeColor="background1"/>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14:textFill>
                                        <w14:noFill/>
                                      </w14:textFill>
                                    </w:rPr>
                                    <w:t xml:space="preserve"> Espacio</w:t>
                                  </w:r>
                                  <w:r w:rsidRPr="00B937CC">
                                    <w:rPr>
                                      <w:rFonts w:ascii="Arial" w:hAnsi="Arial" w:cs="Arial"/>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para el texto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EBA38" id="Cuadro de texto 72" o:spid="_x0000_s1032" type="#_x0000_t202" style="position:absolute;left:0;text-align:left;margin-left:24.7pt;margin-top:5.65pt;width:30.2pt;height:23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" filled="f" stroked="f">
                      <v:textbox>
                        <w:txbxContent>
                          <w:p w:rsidR="00B303FC" w:rsidRPr="00B937CC" w:rsidRDefault="00B303FC" w:rsidP="00B937CC">
                            <w:pPr>
                              <w:spacing w:line="360" w:lineRule="auto"/>
                              <w:jc w:val="center"/>
                              <w:rPr>
                                <w:rFonts w:ascii="Arial" w:hAnsi="Arial" w:cs="Arial"/>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6B0842">
                              <w:rPr>
                                <w:rFonts w:ascii="Arial" w:hAnsi="Arial" w:cs="Arial"/>
                                <w:color w:val="FFFFFF" w:themeColor="background1"/>
                                <w:sz w:val="18"/>
                                <w:szCs w:val="18"/>
                                <w14:textOutline w14:w="10160" w14:cap="flat" w14:cmpd="sng" w14:algn="ctr">
                                  <w14:solidFill>
                                    <w14:schemeClr w14:val="bg1"/>
                                  </w14:solidFill>
                                  <w14:prstDash w14:val="solid"/>
                                  <w14:round/>
                                </w14:textOutline>
                                <w14:textFill>
                                  <w14:gradFill>
                                    <w14:gsLst>
                                      <w14:gs w14:pos="21000">
                                        <w14:srgbClr w14:val="53575C"/>
                                      </w14:gs>
                                      <w14:gs w14:pos="88000">
                                        <w14:srgbClr w14:val="C5C7CA"/>
                                      </w14:gs>
                                    </w14:gsLst>
                                    <w14:lin w14:ang="5400000" w14:scaled="0"/>
                                  </w14:gradFill>
                                </w14:textFill>
                              </w:rPr>
                              <w:t>A</w:t>
                            </w:r>
                            <w:r w:rsidRPr="00B937CC">
                              <w:rPr>
                                <w:rFonts w:ascii="Arial" w:hAnsi="Arial" w:cs="Arial"/>
                                <w:b/>
                                <w:outline/>
                                <w:color w:val="FFFFFF" w:themeColor="background1"/>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14:textFill>
                                  <w14:noFill/>
                                </w14:textFill>
                              </w:rPr>
                              <w:t xml:space="preserve"> Espacio</w:t>
                            </w:r>
                            <w:r w:rsidRPr="00B937CC">
                              <w:rPr>
                                <w:rFonts w:ascii="Arial" w:hAnsi="Arial" w:cs="Arial"/>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para el texto</w:t>
                            </w:r>
                          </w:p>
                        </w:txbxContent>
                      </v:textbox>
                      <w10:wrap anchorx="margin"/>
                    </v:shape>
                  </w:pict>
                </mc:Fallback>
              </mc:AlternateContent>
            </w:r>
            <w:r>
              <w:rPr>
                <w:rFonts w:ascii="Arial" w:hAnsi="Arial" w:cs="Arial"/>
                <w:sz w:val="24"/>
                <w:szCs w:val="24"/>
              </w:rPr>
              <w:t xml:space="preserve">     </w:t>
            </w:r>
            <w:r>
              <w:rPr>
                <w:noProof/>
                <w:lang w:eastAsia="es-MX"/>
              </w:rPr>
              <w:drawing>
                <wp:inline distT="0" distB="0" distL="0" distR="0" wp14:anchorId="380D6CEF" wp14:editId="7618EAA2">
                  <wp:extent cx="2233121" cy="1715136"/>
                  <wp:effectExtent l="0" t="0" r="0" b="0"/>
                  <wp:docPr id="27" name="Imagen 27" descr="Resultado de imagen de intrusion con miniimplant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de intrusion con miniimplantes&quot;"/>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b="23195"/>
                          <a:stretch/>
                        </pic:blipFill>
                        <pic:spPr bwMode="auto">
                          <a:xfrm>
                            <a:off x="0" y="0"/>
                            <a:ext cx="2243198" cy="17228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86" w:type="dxa"/>
          </w:tcPr>
          <w:p w:rsidR="00B937CC" w:rsidRDefault="00B937CC" w:rsidP="000A4F78">
            <w:pPr>
              <w:spacing w:line="360" w:lineRule="auto"/>
              <w:jc w:val="center"/>
              <w:rPr>
                <w:noProof/>
                <w:lang w:eastAsia="es-MX"/>
              </w:rPr>
            </w:pPr>
            <w:r>
              <w:rPr>
                <w:noProof/>
                <w:lang w:eastAsia="es-MX"/>
              </w:rPr>
              <mc:AlternateContent>
                <mc:Choice Requires="wps">
                  <w:drawing>
                    <wp:anchor distT="0" distB="0" distL="114300" distR="114300" simplePos="0" relativeHeight="251676672" behindDoc="0" locked="0" layoutInCell="1" allowOverlap="1" wp14:anchorId="34EE3294" wp14:editId="311716A2">
                      <wp:simplePos x="0" y="0"/>
                      <wp:positionH relativeFrom="margin">
                        <wp:posOffset>-14605</wp:posOffset>
                      </wp:positionH>
                      <wp:positionV relativeFrom="paragraph">
                        <wp:posOffset>143692</wp:posOffset>
                      </wp:positionV>
                      <wp:extent cx="383540" cy="292100"/>
                      <wp:effectExtent l="0" t="0" r="0" b="0"/>
                      <wp:wrapNone/>
                      <wp:docPr id="173" name="Cuadro de texto 173"/>
                      <wp:cNvGraphicFramePr/>
                      <a:graphic xmlns:a="http://schemas.openxmlformats.org/drawingml/2006/main">
                        <a:graphicData uri="http://schemas.microsoft.com/office/word/2010/wordprocessingShape">
                          <wps:wsp>
                            <wps:cNvSpPr txBox="1"/>
                            <wps:spPr>
                              <a:xfrm>
                                <a:off x="0" y="0"/>
                                <a:ext cx="383540" cy="292100"/>
                              </a:xfrm>
                              <a:prstGeom prst="rect">
                                <a:avLst/>
                              </a:prstGeom>
                              <a:noFill/>
                              <a:ln>
                                <a:noFill/>
                              </a:ln>
                              <a:effectLst/>
                            </wps:spPr>
                            <wps:txbx>
                              <w:txbxContent>
                                <w:p w:rsidR="00B303FC" w:rsidRPr="00B937CC" w:rsidRDefault="00B303FC" w:rsidP="00B937CC">
                                  <w:pPr>
                                    <w:spacing w:line="360" w:lineRule="auto"/>
                                    <w:jc w:val="center"/>
                                    <w:rPr>
                                      <w:rFonts w:ascii="Arial" w:hAnsi="Arial" w:cs="Arial"/>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rFonts w:ascii="Arial" w:hAnsi="Arial" w:cs="Arial"/>
                                      <w:color w:val="FFFFFF" w:themeColor="background1"/>
                                      <w:sz w:val="18"/>
                                      <w:szCs w:val="18"/>
                                      <w14:textOutline w14:w="10160" w14:cap="flat" w14:cmpd="sng" w14:algn="ctr">
                                        <w14:solidFill>
                                          <w14:schemeClr w14:val="bg1"/>
                                        </w14:solidFill>
                                        <w14:prstDash w14:val="solid"/>
                                        <w14:round/>
                                      </w14:textOutline>
                                      <w14:textFill>
                                        <w14:gradFill>
                                          <w14:gsLst>
                                            <w14:gs w14:pos="21000">
                                              <w14:srgbClr w14:val="53575C"/>
                                            </w14:gs>
                                            <w14:gs w14:pos="88000">
                                              <w14:srgbClr w14:val="C5C7CA"/>
                                            </w14:gs>
                                          </w14:gsLst>
                                          <w14:lin w14:ang="5400000" w14:scaled="0"/>
                                        </w14:gradFill>
                                      </w14:textFill>
                                    </w:rPr>
                                    <w:t>B</w:t>
                                  </w:r>
                                  <w:r w:rsidRPr="00B937CC">
                                    <w:rPr>
                                      <w:rFonts w:ascii="Arial" w:hAnsi="Arial" w:cs="Arial"/>
                                      <w:b/>
                                      <w:outline/>
                                      <w:color w:val="FFFFFF" w:themeColor="background1"/>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14:textFill>
                                        <w14:noFill/>
                                      </w14:textFill>
                                    </w:rPr>
                                    <w:t xml:space="preserve"> Espacio</w:t>
                                  </w:r>
                                  <w:r w:rsidRPr="00B937CC">
                                    <w:rPr>
                                      <w:rFonts w:ascii="Arial" w:hAnsi="Arial" w:cs="Arial"/>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para el texto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E3294" id="Cuadro de texto 173" o:spid="_x0000_s1033" type="#_x0000_t202" style="position:absolute;left:0;text-align:left;margin-left:-1.15pt;margin-top:11.3pt;width:30.2pt;height:23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" filled="f" stroked="f">
                      <v:textbox>
                        <w:txbxContent>
                          <w:p w:rsidR="00B303FC" w:rsidRPr="00B937CC" w:rsidRDefault="00B303FC" w:rsidP="00B937CC">
                            <w:pPr>
                              <w:spacing w:line="360" w:lineRule="auto"/>
                              <w:jc w:val="center"/>
                              <w:rPr>
                                <w:rFonts w:ascii="Arial" w:hAnsi="Arial" w:cs="Arial"/>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rFonts w:ascii="Arial" w:hAnsi="Arial" w:cs="Arial"/>
                                <w:color w:val="FFFFFF" w:themeColor="background1"/>
                                <w:sz w:val="18"/>
                                <w:szCs w:val="18"/>
                                <w14:textOutline w14:w="10160" w14:cap="flat" w14:cmpd="sng" w14:algn="ctr">
                                  <w14:solidFill>
                                    <w14:schemeClr w14:val="bg1"/>
                                  </w14:solidFill>
                                  <w14:prstDash w14:val="solid"/>
                                  <w14:round/>
                                </w14:textOutline>
                                <w14:textFill>
                                  <w14:gradFill>
                                    <w14:gsLst>
                                      <w14:gs w14:pos="21000">
                                        <w14:srgbClr w14:val="53575C"/>
                                      </w14:gs>
                                      <w14:gs w14:pos="88000">
                                        <w14:srgbClr w14:val="C5C7CA"/>
                                      </w14:gs>
                                    </w14:gsLst>
                                    <w14:lin w14:ang="5400000" w14:scaled="0"/>
                                  </w14:gradFill>
                                </w14:textFill>
                              </w:rPr>
                              <w:t>B</w:t>
                            </w:r>
                            <w:r w:rsidRPr="00B937CC">
                              <w:rPr>
                                <w:rFonts w:ascii="Arial" w:hAnsi="Arial" w:cs="Arial"/>
                                <w:b/>
                                <w:outline/>
                                <w:color w:val="FFFFFF" w:themeColor="background1"/>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14:textFill>
                                  <w14:noFill/>
                                </w14:textFill>
                              </w:rPr>
                              <w:t xml:space="preserve"> Espacio</w:t>
                            </w:r>
                            <w:r w:rsidRPr="00B937CC">
                              <w:rPr>
                                <w:rFonts w:ascii="Arial" w:hAnsi="Arial" w:cs="Arial"/>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para el texto</w:t>
                            </w:r>
                          </w:p>
                        </w:txbxContent>
                      </v:textbox>
                      <w10:wrap anchorx="margin"/>
                    </v:shape>
                  </w:pict>
                </mc:Fallback>
              </mc:AlternateContent>
            </w:r>
            <w:r>
              <w:rPr>
                <w:noProof/>
                <w:lang w:eastAsia="es-MX"/>
              </w:rPr>
              <w:drawing>
                <wp:anchor distT="0" distB="0" distL="114300" distR="114300" simplePos="0" relativeHeight="251674624" behindDoc="0" locked="0" layoutInCell="1" allowOverlap="1" wp14:anchorId="5DCC0789" wp14:editId="774A05EE">
                  <wp:simplePos x="0" y="0"/>
                  <wp:positionH relativeFrom="column">
                    <wp:posOffset>3076</wp:posOffset>
                  </wp:positionH>
                  <wp:positionV relativeFrom="paragraph">
                    <wp:posOffset>104503</wp:posOffset>
                  </wp:positionV>
                  <wp:extent cx="2833331" cy="1349279"/>
                  <wp:effectExtent l="0" t="0" r="5715" b="3810"/>
                  <wp:wrapSquare wrapText="bothSides"/>
                  <wp:docPr id="30" name="Imagen 30" descr="Resultado de imagen de plano oclusal canteado con minitornillo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plano oclusal canteado con minitornillos{&quot;"/>
                          <pic:cNvPicPr>
                            <a:picLocks noChangeAspect="1" noChangeArrowheads="1"/>
                          </pic:cNvPicPr>
                        </pic:nvPicPr>
                        <pic:blipFill rotWithShape="1">
                          <a:blip r:embed="rId48">
                            <a:extLst>
                              <a:ext uri="{28A0092B-C50C-407E-A947-70E740481C1C}">
                                <a14:useLocalDpi xmlns:a14="http://schemas.microsoft.com/office/drawing/2010/main" val="0"/>
                              </a:ext>
                            </a:extLst>
                          </a:blip>
                          <a:srcRect t="44589" b="7789"/>
                          <a:stretch/>
                        </pic:blipFill>
                        <pic:spPr bwMode="auto">
                          <a:xfrm>
                            <a:off x="0" y="0"/>
                            <a:ext cx="2833331" cy="1349279"/>
                          </a:xfrm>
                          <a:prstGeom prst="rect">
                            <a:avLst/>
                          </a:prstGeom>
                          <a:noFill/>
                          <a:ln>
                            <a:noFill/>
                          </a:ln>
                          <a:extLst>
                            <a:ext uri="{53640926-AAD7-44D8-BBD7-CCE9431645EC}">
                              <a14:shadowObscured xmlns:a14="http://schemas.microsoft.com/office/drawing/2010/main"/>
                            </a:ext>
                          </a:extLst>
                        </pic:spPr>
                      </pic:pic>
                    </a:graphicData>
                  </a:graphic>
                </wp:anchor>
              </w:drawing>
            </w:r>
          </w:p>
          <w:p w:rsidR="00B937CC" w:rsidRDefault="00B937CC" w:rsidP="000A4F78">
            <w:pPr>
              <w:spacing w:line="360" w:lineRule="auto"/>
              <w:jc w:val="center"/>
              <w:rPr>
                <w:rFonts w:ascii="Arial" w:hAnsi="Arial" w:cs="Arial"/>
                <w:sz w:val="24"/>
                <w:szCs w:val="24"/>
              </w:rPr>
            </w:pPr>
            <w:r>
              <w:rPr>
                <w:noProof/>
                <w:lang w:eastAsia="es-MX"/>
              </w:rPr>
              <mc:AlternateContent>
                <mc:Choice Requires="wps">
                  <w:drawing>
                    <wp:anchor distT="0" distB="0" distL="114300" distR="114300" simplePos="0" relativeHeight="251673600" behindDoc="0" locked="0" layoutInCell="1" allowOverlap="1" wp14:anchorId="6DD282A1" wp14:editId="3FEA4E67">
                      <wp:simplePos x="0" y="0"/>
                      <wp:positionH relativeFrom="margin">
                        <wp:posOffset>-14605</wp:posOffset>
                      </wp:positionH>
                      <wp:positionV relativeFrom="paragraph">
                        <wp:posOffset>68309</wp:posOffset>
                      </wp:positionV>
                      <wp:extent cx="383540" cy="292100"/>
                      <wp:effectExtent l="0" t="0" r="0" b="0"/>
                      <wp:wrapNone/>
                      <wp:docPr id="73" name="Cuadro de texto 73"/>
                      <wp:cNvGraphicFramePr/>
                      <a:graphic xmlns:a="http://schemas.openxmlformats.org/drawingml/2006/main">
                        <a:graphicData uri="http://schemas.microsoft.com/office/word/2010/wordprocessingShape">
                          <wps:wsp>
                            <wps:cNvSpPr txBox="1"/>
                            <wps:spPr>
                              <a:xfrm>
                                <a:off x="0" y="0"/>
                                <a:ext cx="383540" cy="292100"/>
                              </a:xfrm>
                              <a:prstGeom prst="rect">
                                <a:avLst/>
                              </a:prstGeom>
                              <a:noFill/>
                              <a:ln>
                                <a:noFill/>
                              </a:ln>
                              <a:effectLst/>
                            </wps:spPr>
                            <wps:txbx>
                              <w:txbxContent>
                                <w:p w:rsidR="00B303FC" w:rsidRPr="00B937CC" w:rsidRDefault="00B303FC" w:rsidP="00B937CC">
                                  <w:pPr>
                                    <w:spacing w:line="360" w:lineRule="auto"/>
                                    <w:jc w:val="center"/>
                                    <w:rPr>
                                      <w:rFonts w:ascii="Arial" w:hAnsi="Arial" w:cs="Arial"/>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rFonts w:ascii="Arial" w:hAnsi="Arial" w:cs="Arial"/>
                                      <w:color w:val="FFFFFF" w:themeColor="background1"/>
                                      <w:sz w:val="18"/>
                                      <w:szCs w:val="18"/>
                                      <w14:textOutline w14:w="10160" w14:cap="flat" w14:cmpd="sng" w14:algn="ctr">
                                        <w14:solidFill>
                                          <w14:schemeClr w14:val="bg1"/>
                                        </w14:solidFill>
                                        <w14:prstDash w14:val="solid"/>
                                        <w14:round/>
                                      </w14:textOutline>
                                      <w14:textFill>
                                        <w14:gradFill>
                                          <w14:gsLst>
                                            <w14:gs w14:pos="21000">
                                              <w14:srgbClr w14:val="53575C"/>
                                            </w14:gs>
                                            <w14:gs w14:pos="88000">
                                              <w14:srgbClr w14:val="C5C7CA"/>
                                            </w14:gs>
                                          </w14:gsLst>
                                          <w14:lin w14:ang="5400000" w14:scaled="0"/>
                                        </w14:gradFill>
                                      </w14:textFill>
                                    </w:rPr>
                                    <w:t>B</w:t>
                                  </w:r>
                                  <w:r w:rsidRPr="00B937CC">
                                    <w:rPr>
                                      <w:rFonts w:ascii="Arial" w:hAnsi="Arial" w:cs="Arial"/>
                                      <w:b/>
                                      <w:outline/>
                                      <w:color w:val="FFFFFF" w:themeColor="background1"/>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14:textFill>
                                        <w14:noFill/>
                                      </w14:textFill>
                                    </w:rPr>
                                    <w:t xml:space="preserve"> Espacio</w:t>
                                  </w:r>
                                  <w:r w:rsidRPr="00B937CC">
                                    <w:rPr>
                                      <w:rFonts w:ascii="Arial" w:hAnsi="Arial" w:cs="Arial"/>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para el texto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282A1" id="Cuadro de texto 73" o:spid="_x0000_s1034" type="#_x0000_t202" style="position:absolute;left:0;text-align:left;margin-left:-1.15pt;margin-top:5.4pt;width:30.2pt;height:23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" filled="f" stroked="f">
                      <v:textbox>
                        <w:txbxContent>
                          <w:p w:rsidR="00B303FC" w:rsidRPr="00B937CC" w:rsidRDefault="00B303FC" w:rsidP="00B937CC">
                            <w:pPr>
                              <w:spacing w:line="360" w:lineRule="auto"/>
                              <w:jc w:val="center"/>
                              <w:rPr>
                                <w:rFonts w:ascii="Arial" w:hAnsi="Arial" w:cs="Arial"/>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rFonts w:ascii="Arial" w:hAnsi="Arial" w:cs="Arial"/>
                                <w:color w:val="FFFFFF" w:themeColor="background1"/>
                                <w:sz w:val="18"/>
                                <w:szCs w:val="18"/>
                                <w14:textOutline w14:w="10160" w14:cap="flat" w14:cmpd="sng" w14:algn="ctr">
                                  <w14:solidFill>
                                    <w14:schemeClr w14:val="bg1"/>
                                  </w14:solidFill>
                                  <w14:prstDash w14:val="solid"/>
                                  <w14:round/>
                                </w14:textOutline>
                                <w14:textFill>
                                  <w14:gradFill>
                                    <w14:gsLst>
                                      <w14:gs w14:pos="21000">
                                        <w14:srgbClr w14:val="53575C"/>
                                      </w14:gs>
                                      <w14:gs w14:pos="88000">
                                        <w14:srgbClr w14:val="C5C7CA"/>
                                      </w14:gs>
                                    </w14:gsLst>
                                    <w14:lin w14:ang="5400000" w14:scaled="0"/>
                                  </w14:gradFill>
                                </w14:textFill>
                              </w:rPr>
                              <w:t>B</w:t>
                            </w:r>
                            <w:r w:rsidRPr="00B937CC">
                              <w:rPr>
                                <w:rFonts w:ascii="Arial" w:hAnsi="Arial" w:cs="Arial"/>
                                <w:b/>
                                <w:outline/>
                                <w:color w:val="FFFFFF" w:themeColor="background1"/>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14:textFill>
                                  <w14:noFill/>
                                </w14:textFill>
                              </w:rPr>
                              <w:t xml:space="preserve"> Espacio</w:t>
                            </w:r>
                            <w:r w:rsidRPr="00B937CC">
                              <w:rPr>
                                <w:rFonts w:ascii="Arial" w:hAnsi="Arial" w:cs="Arial"/>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para el texto</w:t>
                            </w:r>
                          </w:p>
                        </w:txbxContent>
                      </v:textbox>
                      <w10:wrap anchorx="margin"/>
                    </v:shape>
                  </w:pict>
                </mc:Fallback>
              </mc:AlternateContent>
            </w:r>
          </w:p>
        </w:tc>
      </w:tr>
    </w:tbl>
    <w:p w:rsidR="00B937CC" w:rsidRDefault="00B937CC" w:rsidP="00B937CC">
      <w:pPr>
        <w:spacing w:line="360" w:lineRule="auto"/>
        <w:jc w:val="center"/>
        <w:rPr>
          <w:rFonts w:ascii="Arial" w:hAnsi="Arial" w:cs="Arial"/>
          <w:b/>
          <w:sz w:val="20"/>
          <w:szCs w:val="20"/>
        </w:rPr>
      </w:pPr>
    </w:p>
    <w:p w:rsidR="00B17E31" w:rsidRDefault="00B937CC" w:rsidP="009F319E">
      <w:pPr>
        <w:spacing w:line="360" w:lineRule="auto"/>
        <w:jc w:val="center"/>
        <w:rPr>
          <w:noProof/>
          <w:lang w:eastAsia="es-MX"/>
        </w:rPr>
      </w:pPr>
      <w:r>
        <w:rPr>
          <w:rFonts w:ascii="Arial" w:hAnsi="Arial" w:cs="Arial"/>
          <w:b/>
          <w:sz w:val="20"/>
          <w:szCs w:val="20"/>
        </w:rPr>
        <w:t xml:space="preserve">    </w:t>
      </w:r>
      <w:r w:rsidR="00F819F8">
        <w:rPr>
          <w:rFonts w:ascii="Arial" w:hAnsi="Arial" w:cs="Arial"/>
          <w:b/>
          <w:sz w:val="20"/>
          <w:szCs w:val="20"/>
        </w:rPr>
        <w:t>Figura 37</w:t>
      </w:r>
      <w:r w:rsidRPr="00F819F8">
        <w:rPr>
          <w:rFonts w:ascii="Arial" w:hAnsi="Arial" w:cs="Arial"/>
          <w:sz w:val="20"/>
          <w:szCs w:val="20"/>
        </w:rPr>
        <w:t xml:space="preserve">. </w:t>
      </w:r>
      <w:r w:rsidR="00F819F8" w:rsidRPr="00F819F8">
        <w:rPr>
          <w:rFonts w:ascii="Arial" w:hAnsi="Arial" w:cs="Arial"/>
          <w:sz w:val="20"/>
          <w:szCs w:val="20"/>
        </w:rPr>
        <w:t>(</w:t>
      </w:r>
      <w:r w:rsidR="00F819F8" w:rsidRPr="00F819F8">
        <w:rPr>
          <w:rFonts w:ascii="Arial" w:hAnsi="Arial" w:cs="Arial"/>
          <w:b/>
          <w:sz w:val="20"/>
          <w:szCs w:val="20"/>
        </w:rPr>
        <w:t>A)</w:t>
      </w:r>
      <w:r w:rsidRPr="00C74691">
        <w:rPr>
          <w:rFonts w:ascii="Arial" w:hAnsi="Arial" w:cs="Arial"/>
          <w:sz w:val="20"/>
          <w:szCs w:val="20"/>
        </w:rPr>
        <w:t xml:space="preserve"> Intrusión del segmento antero-superior con minitornillos. </w:t>
      </w:r>
      <w:r w:rsidR="00F819F8">
        <w:rPr>
          <w:rFonts w:ascii="Arial" w:hAnsi="Arial" w:cs="Arial"/>
          <w:b/>
          <w:sz w:val="20"/>
          <w:szCs w:val="20"/>
        </w:rPr>
        <w:t>(B)</w:t>
      </w:r>
      <w:r w:rsidRPr="00C74691">
        <w:rPr>
          <w:rFonts w:ascii="Arial" w:hAnsi="Arial" w:cs="Arial"/>
          <w:sz w:val="20"/>
          <w:szCs w:val="20"/>
        </w:rPr>
        <w:t xml:space="preserve"> Plano oclusal decantado listo para ser intruido por minitornillos.</w:t>
      </w:r>
      <w:r w:rsidRPr="00C74691">
        <w:rPr>
          <w:noProof/>
          <w:lang w:eastAsia="es-MX"/>
        </w:rPr>
        <w:t xml:space="preserve"> </w:t>
      </w:r>
    </w:p>
    <w:p w:rsidR="00ED7E54" w:rsidRPr="009F319E" w:rsidRDefault="00ED7E54" w:rsidP="009F319E">
      <w:pPr>
        <w:spacing w:line="360" w:lineRule="auto"/>
        <w:jc w:val="center"/>
        <w:rPr>
          <w:rFonts w:ascii="Arial" w:hAnsi="Arial" w:cs="Arial"/>
          <w:sz w:val="20"/>
          <w:szCs w:val="20"/>
        </w:rPr>
      </w:pPr>
    </w:p>
    <w:p w:rsidR="00B937CC" w:rsidRDefault="00B937CC" w:rsidP="009F319E">
      <w:pPr>
        <w:pStyle w:val="Sinespaciado"/>
        <w:spacing w:line="360" w:lineRule="auto"/>
        <w:outlineLvl w:val="1"/>
        <w:rPr>
          <w:rFonts w:ascii="Arial" w:hAnsi="Arial" w:cs="Arial"/>
          <w:b/>
          <w:sz w:val="24"/>
          <w:szCs w:val="24"/>
        </w:rPr>
      </w:pPr>
      <w:bookmarkStart w:id="46" w:name="_Toc38834476"/>
      <w:bookmarkStart w:id="47" w:name="_Toc41502964"/>
      <w:r>
        <w:rPr>
          <w:rFonts w:ascii="Arial" w:hAnsi="Arial" w:cs="Arial"/>
          <w:b/>
          <w:sz w:val="24"/>
          <w:szCs w:val="24"/>
        </w:rPr>
        <w:lastRenderedPageBreak/>
        <w:t>5.2</w:t>
      </w:r>
      <w:r w:rsidRPr="00FE78CB">
        <w:rPr>
          <w:rFonts w:ascii="Arial" w:hAnsi="Arial" w:cs="Arial"/>
          <w:b/>
          <w:sz w:val="24"/>
          <w:szCs w:val="24"/>
        </w:rPr>
        <w:t xml:space="preserve"> Cierre de espacios.</w:t>
      </w:r>
      <w:bookmarkEnd w:id="46"/>
      <w:bookmarkEnd w:id="47"/>
    </w:p>
    <w:p w:rsidR="00B937CC" w:rsidRPr="00FE78CB" w:rsidRDefault="00B937CC" w:rsidP="009F319E">
      <w:pPr>
        <w:pStyle w:val="Sinespaciado"/>
        <w:spacing w:line="360" w:lineRule="auto"/>
        <w:jc w:val="center"/>
        <w:rPr>
          <w:rFonts w:ascii="Arial" w:hAnsi="Arial" w:cs="Arial"/>
          <w:b/>
          <w:sz w:val="24"/>
          <w:szCs w:val="24"/>
        </w:rPr>
      </w:pPr>
      <w:r w:rsidRPr="00FE78CB">
        <w:rPr>
          <w:rFonts w:ascii="Arial" w:hAnsi="Arial" w:cs="Arial"/>
          <w:b/>
          <w:sz w:val="24"/>
          <w:szCs w:val="24"/>
        </w:rPr>
        <w:t>Retracción en masa: anclaje directo.</w:t>
      </w:r>
    </w:p>
    <w:p w:rsidR="00B937CC" w:rsidRPr="007F273D" w:rsidRDefault="00B937CC" w:rsidP="00B937CC">
      <w:pPr>
        <w:spacing w:line="360" w:lineRule="auto"/>
        <w:rPr>
          <w:rFonts w:ascii="Arial" w:hAnsi="Arial" w:cs="Arial"/>
          <w:i/>
          <w:sz w:val="24"/>
          <w:szCs w:val="24"/>
          <w:u w:val="single"/>
        </w:rPr>
      </w:pPr>
      <w:r>
        <w:rPr>
          <w:rFonts w:ascii="Arial" w:hAnsi="Arial" w:cs="Arial"/>
          <w:i/>
          <w:sz w:val="24"/>
          <w:szCs w:val="24"/>
          <w:u w:val="single"/>
        </w:rPr>
        <w:t>Biomecánica.</w:t>
      </w:r>
    </w:p>
    <w:p w:rsidR="00B937CC" w:rsidRDefault="00B937CC" w:rsidP="00B937CC">
      <w:pPr>
        <w:spacing w:line="360" w:lineRule="auto"/>
        <w:jc w:val="both"/>
        <w:rPr>
          <w:rFonts w:ascii="Arial" w:hAnsi="Arial" w:cs="Arial"/>
          <w:sz w:val="24"/>
          <w:szCs w:val="24"/>
        </w:rPr>
      </w:pPr>
      <w:r>
        <w:rPr>
          <w:rFonts w:ascii="Arial" w:hAnsi="Arial" w:cs="Arial"/>
          <w:sz w:val="24"/>
          <w:szCs w:val="24"/>
        </w:rPr>
        <w:t>Colocación de minitornillos de 1.5 a 1.4mm de diámetro y 7</w:t>
      </w:r>
      <w:r w:rsidRPr="008F3589">
        <w:rPr>
          <w:rFonts w:ascii="Arial" w:hAnsi="Arial" w:cs="Arial"/>
          <w:sz w:val="24"/>
          <w:szCs w:val="24"/>
        </w:rPr>
        <w:t>mm de longitud entre las raíces de los segundos premolares y los pr</w:t>
      </w:r>
      <w:r>
        <w:rPr>
          <w:rFonts w:ascii="Arial" w:hAnsi="Arial" w:cs="Arial"/>
          <w:sz w:val="24"/>
          <w:szCs w:val="24"/>
        </w:rPr>
        <w:t>imeros molares bilateralmente, a unos</w:t>
      </w:r>
      <w:r w:rsidR="00F819F8">
        <w:rPr>
          <w:rFonts w:ascii="Arial" w:hAnsi="Arial" w:cs="Arial"/>
          <w:sz w:val="24"/>
          <w:szCs w:val="24"/>
        </w:rPr>
        <w:t xml:space="preserve"> 6-8</w:t>
      </w:r>
      <w:r w:rsidRPr="008F3589">
        <w:rPr>
          <w:rFonts w:ascii="Arial" w:hAnsi="Arial" w:cs="Arial"/>
          <w:sz w:val="24"/>
          <w:szCs w:val="24"/>
        </w:rPr>
        <w:t>mm</w:t>
      </w:r>
      <w:r>
        <w:rPr>
          <w:rFonts w:ascii="Arial" w:hAnsi="Arial" w:cs="Arial"/>
          <w:sz w:val="24"/>
          <w:szCs w:val="24"/>
        </w:rPr>
        <w:t xml:space="preserve"> aproximadamente, apicalmente de la cresta alveolar</w:t>
      </w:r>
      <w:r w:rsidRPr="008F3589">
        <w:rPr>
          <w:rFonts w:ascii="Arial" w:hAnsi="Arial" w:cs="Arial"/>
          <w:sz w:val="24"/>
          <w:szCs w:val="24"/>
        </w:rPr>
        <w:t>.</w:t>
      </w:r>
    </w:p>
    <w:p w:rsidR="00B937CC" w:rsidRPr="008F3589" w:rsidRDefault="00B937CC" w:rsidP="00B937CC">
      <w:pPr>
        <w:spacing w:line="360" w:lineRule="auto"/>
        <w:jc w:val="both"/>
        <w:rPr>
          <w:rFonts w:ascii="Arial" w:hAnsi="Arial" w:cs="Arial"/>
          <w:sz w:val="24"/>
          <w:szCs w:val="24"/>
        </w:rPr>
      </w:pPr>
      <w:r>
        <w:rPr>
          <w:rFonts w:ascii="Arial" w:hAnsi="Arial" w:cs="Arial"/>
          <w:sz w:val="24"/>
          <w:szCs w:val="24"/>
        </w:rPr>
        <w:t>Para conseguir</w:t>
      </w:r>
      <w:r w:rsidRPr="008F3589">
        <w:rPr>
          <w:rFonts w:ascii="Arial" w:hAnsi="Arial" w:cs="Arial"/>
          <w:sz w:val="24"/>
          <w:szCs w:val="24"/>
        </w:rPr>
        <w:t xml:space="preserve"> la retracción en masa</w:t>
      </w:r>
      <w:r w:rsidR="00ED7E54">
        <w:rPr>
          <w:rFonts w:ascii="Arial" w:hAnsi="Arial" w:cs="Arial"/>
          <w:sz w:val="24"/>
          <w:szCs w:val="24"/>
        </w:rPr>
        <w:t xml:space="preserve"> se colocaron sobre</w:t>
      </w:r>
      <w:r w:rsidRPr="008F3589">
        <w:rPr>
          <w:rFonts w:ascii="Arial" w:hAnsi="Arial" w:cs="Arial"/>
          <w:sz w:val="24"/>
          <w:szCs w:val="24"/>
        </w:rPr>
        <w:t xml:space="preserve"> un a</w:t>
      </w:r>
      <w:r>
        <w:rPr>
          <w:rFonts w:ascii="Arial" w:hAnsi="Arial" w:cs="Arial"/>
          <w:sz w:val="24"/>
          <w:szCs w:val="24"/>
        </w:rPr>
        <w:t>rco de acero inoxidable calibre</w:t>
      </w:r>
      <w:r w:rsidRPr="008F3589">
        <w:rPr>
          <w:rFonts w:ascii="Arial" w:hAnsi="Arial" w:cs="Arial"/>
          <w:sz w:val="24"/>
          <w:szCs w:val="24"/>
        </w:rPr>
        <w:t xml:space="preserve"> 0.016</w:t>
      </w:r>
      <w:r>
        <w:rPr>
          <w:rFonts w:ascii="Arial" w:hAnsi="Arial" w:cs="Arial"/>
          <w:sz w:val="24"/>
          <w:szCs w:val="24"/>
        </w:rPr>
        <w:t xml:space="preserve"> </w:t>
      </w:r>
      <w:r w:rsidRPr="008F3589">
        <w:rPr>
          <w:rFonts w:ascii="Arial" w:hAnsi="Arial" w:cs="Arial"/>
          <w:sz w:val="24"/>
          <w:szCs w:val="24"/>
        </w:rPr>
        <w:t>x</w:t>
      </w:r>
      <w:r>
        <w:rPr>
          <w:rFonts w:ascii="Arial" w:hAnsi="Arial" w:cs="Arial"/>
          <w:sz w:val="24"/>
          <w:szCs w:val="24"/>
        </w:rPr>
        <w:t xml:space="preserve"> 0.022 </w:t>
      </w:r>
      <w:r w:rsidR="00ED7E54">
        <w:rPr>
          <w:rFonts w:ascii="Arial" w:hAnsi="Arial" w:cs="Arial"/>
          <w:sz w:val="24"/>
          <w:szCs w:val="24"/>
        </w:rPr>
        <w:t xml:space="preserve">pulgadas, unos </w:t>
      </w:r>
      <w:r w:rsidRPr="008F3589">
        <w:rPr>
          <w:rFonts w:ascii="Arial" w:hAnsi="Arial" w:cs="Arial"/>
          <w:sz w:val="24"/>
          <w:szCs w:val="24"/>
        </w:rPr>
        <w:t>brazos de poder de 7 mm de largo</w:t>
      </w:r>
      <w:r>
        <w:rPr>
          <w:rFonts w:ascii="Arial" w:hAnsi="Arial" w:cs="Arial"/>
          <w:sz w:val="24"/>
          <w:szCs w:val="24"/>
        </w:rPr>
        <w:t>, ubicados distalmente</w:t>
      </w:r>
      <w:r w:rsidRPr="008F3589">
        <w:rPr>
          <w:rFonts w:ascii="Arial" w:hAnsi="Arial" w:cs="Arial"/>
          <w:sz w:val="24"/>
          <w:szCs w:val="24"/>
        </w:rPr>
        <w:t xml:space="preserve"> a l</w:t>
      </w:r>
      <w:r>
        <w:rPr>
          <w:rFonts w:ascii="Arial" w:hAnsi="Arial" w:cs="Arial"/>
          <w:sz w:val="24"/>
          <w:szCs w:val="24"/>
        </w:rPr>
        <w:t>os incisivos laterales. A los brazos de poder se colocaron</w:t>
      </w:r>
      <w:r w:rsidRPr="008F3589">
        <w:rPr>
          <w:rFonts w:ascii="Arial" w:hAnsi="Arial" w:cs="Arial"/>
          <w:sz w:val="24"/>
          <w:szCs w:val="24"/>
        </w:rPr>
        <w:t xml:space="preserve"> resortes cerrados de níquel titanio (Ni Ti) (Ormco Corp. CA, </w:t>
      </w:r>
      <w:r>
        <w:rPr>
          <w:noProof/>
          <w:lang w:eastAsia="es-MX"/>
        </w:rPr>
        <mc:AlternateContent>
          <mc:Choice Requires="wps">
            <w:drawing>
              <wp:anchor distT="0" distB="0" distL="114300" distR="114300" simplePos="0" relativeHeight="251678720" behindDoc="0" locked="0" layoutInCell="1" allowOverlap="1" wp14:anchorId="1ACE9F42" wp14:editId="03C078A7">
                <wp:simplePos x="0" y="0"/>
                <wp:positionH relativeFrom="margin">
                  <wp:posOffset>1098935</wp:posOffset>
                </wp:positionH>
                <wp:positionV relativeFrom="paragraph">
                  <wp:posOffset>1158875</wp:posOffset>
                </wp:positionV>
                <wp:extent cx="383540" cy="292100"/>
                <wp:effectExtent l="0" t="0" r="0" b="0"/>
                <wp:wrapNone/>
                <wp:docPr id="31" name="Cuadro de texto 31"/>
                <wp:cNvGraphicFramePr/>
                <a:graphic xmlns:a="http://schemas.openxmlformats.org/drawingml/2006/main">
                  <a:graphicData uri="http://schemas.microsoft.com/office/word/2010/wordprocessingShape">
                    <wps:wsp>
                      <wps:cNvSpPr txBox="1"/>
                      <wps:spPr>
                        <a:xfrm>
                          <a:off x="0" y="0"/>
                          <a:ext cx="383540" cy="292100"/>
                        </a:xfrm>
                        <a:prstGeom prst="rect">
                          <a:avLst/>
                        </a:prstGeom>
                        <a:noFill/>
                        <a:ln>
                          <a:noFill/>
                        </a:ln>
                        <a:effectLst/>
                      </wps:spPr>
                      <wps:txbx>
                        <w:txbxContent>
                          <w:p w:rsidR="00B303FC" w:rsidRPr="00B937CC" w:rsidRDefault="00B303FC" w:rsidP="00B937CC">
                            <w:pPr>
                              <w:spacing w:line="360" w:lineRule="auto"/>
                              <w:jc w:val="center"/>
                              <w:rPr>
                                <w:rFonts w:ascii="Arial" w:hAnsi="Arial" w:cs="Arial"/>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6B0842">
                              <w:rPr>
                                <w:rFonts w:ascii="Arial" w:hAnsi="Arial" w:cs="Arial"/>
                                <w:color w:val="FFFFFF" w:themeColor="background1"/>
                                <w:sz w:val="18"/>
                                <w:szCs w:val="18"/>
                                <w14:textOutline w14:w="10160" w14:cap="flat" w14:cmpd="sng" w14:algn="ctr">
                                  <w14:solidFill>
                                    <w14:schemeClr w14:val="bg1"/>
                                  </w14:solidFill>
                                  <w14:prstDash w14:val="solid"/>
                                  <w14:round/>
                                </w14:textOutline>
                                <w14:textFill>
                                  <w14:gradFill>
                                    <w14:gsLst>
                                      <w14:gs w14:pos="21000">
                                        <w14:srgbClr w14:val="53575C"/>
                                      </w14:gs>
                                      <w14:gs w14:pos="88000">
                                        <w14:srgbClr w14:val="C5C7CA"/>
                                      </w14:gs>
                                    </w14:gsLst>
                                    <w14:lin w14:ang="5400000" w14:scaled="0"/>
                                  </w14:gradFill>
                                </w14:textFill>
                              </w:rPr>
                              <w:t>A</w:t>
                            </w:r>
                            <w:r w:rsidRPr="00B937CC">
                              <w:rPr>
                                <w:rFonts w:ascii="Arial" w:hAnsi="Arial" w:cs="Arial"/>
                                <w:b/>
                                <w:outline/>
                                <w:color w:val="FFFFFF" w:themeColor="background1"/>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14:textFill>
                                  <w14:noFill/>
                                </w14:textFill>
                              </w:rPr>
                              <w:t xml:space="preserve"> Espacio</w:t>
                            </w:r>
                            <w:r w:rsidRPr="00B937CC">
                              <w:rPr>
                                <w:rFonts w:ascii="Arial" w:hAnsi="Arial" w:cs="Arial"/>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para el texto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E9F42" id="Cuadro de texto 31" o:spid="_x0000_s1035" type="#_x0000_t202" style="position:absolute;left:0;text-align:left;margin-left:86.55pt;margin-top:91.25pt;width:30.2pt;height:23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" filled="f" stroked="f">
                <v:textbox>
                  <w:txbxContent>
                    <w:p w:rsidR="00B303FC" w:rsidRPr="00B937CC" w:rsidRDefault="00B303FC" w:rsidP="00B937CC">
                      <w:pPr>
                        <w:spacing w:line="360" w:lineRule="auto"/>
                        <w:jc w:val="center"/>
                        <w:rPr>
                          <w:rFonts w:ascii="Arial" w:hAnsi="Arial" w:cs="Arial"/>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6B0842">
                        <w:rPr>
                          <w:rFonts w:ascii="Arial" w:hAnsi="Arial" w:cs="Arial"/>
                          <w:color w:val="FFFFFF" w:themeColor="background1"/>
                          <w:sz w:val="18"/>
                          <w:szCs w:val="18"/>
                          <w14:textOutline w14:w="10160" w14:cap="flat" w14:cmpd="sng" w14:algn="ctr">
                            <w14:solidFill>
                              <w14:schemeClr w14:val="bg1"/>
                            </w14:solidFill>
                            <w14:prstDash w14:val="solid"/>
                            <w14:round/>
                          </w14:textOutline>
                          <w14:textFill>
                            <w14:gradFill>
                              <w14:gsLst>
                                <w14:gs w14:pos="21000">
                                  <w14:srgbClr w14:val="53575C"/>
                                </w14:gs>
                                <w14:gs w14:pos="88000">
                                  <w14:srgbClr w14:val="C5C7CA"/>
                                </w14:gs>
                              </w14:gsLst>
                              <w14:lin w14:ang="5400000" w14:scaled="0"/>
                            </w14:gradFill>
                          </w14:textFill>
                        </w:rPr>
                        <w:t>A</w:t>
                      </w:r>
                      <w:r w:rsidRPr="00B937CC">
                        <w:rPr>
                          <w:rFonts w:ascii="Arial" w:hAnsi="Arial" w:cs="Arial"/>
                          <w:b/>
                          <w:outline/>
                          <w:color w:val="FFFFFF" w:themeColor="background1"/>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14:textFill>
                            <w14:noFill/>
                          </w14:textFill>
                        </w:rPr>
                        <w:t xml:space="preserve"> Espacio</w:t>
                      </w:r>
                      <w:r w:rsidRPr="00B937CC">
                        <w:rPr>
                          <w:rFonts w:ascii="Arial" w:hAnsi="Arial" w:cs="Arial"/>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para el texto</w:t>
                      </w:r>
                    </w:p>
                  </w:txbxContent>
                </v:textbox>
                <w10:wrap anchorx="margin"/>
              </v:shape>
            </w:pict>
          </mc:Fallback>
        </mc:AlternateContent>
      </w:r>
      <w:r>
        <w:rPr>
          <w:noProof/>
          <w:lang w:eastAsia="es-MX"/>
        </w:rPr>
        <mc:AlternateContent>
          <mc:Choice Requires="wps">
            <w:drawing>
              <wp:anchor distT="0" distB="0" distL="114300" distR="114300" simplePos="0" relativeHeight="251679744" behindDoc="0" locked="0" layoutInCell="1" allowOverlap="1" wp14:anchorId="09E151B3" wp14:editId="2407E7E4">
                <wp:simplePos x="0" y="0"/>
                <wp:positionH relativeFrom="page">
                  <wp:posOffset>3738630</wp:posOffset>
                </wp:positionH>
                <wp:positionV relativeFrom="paragraph">
                  <wp:posOffset>1159510</wp:posOffset>
                </wp:positionV>
                <wp:extent cx="383540" cy="292100"/>
                <wp:effectExtent l="0" t="0" r="0" b="0"/>
                <wp:wrapNone/>
                <wp:docPr id="64" name="Cuadro de texto 64"/>
                <wp:cNvGraphicFramePr/>
                <a:graphic xmlns:a="http://schemas.openxmlformats.org/drawingml/2006/main">
                  <a:graphicData uri="http://schemas.microsoft.com/office/word/2010/wordprocessingShape">
                    <wps:wsp>
                      <wps:cNvSpPr txBox="1"/>
                      <wps:spPr>
                        <a:xfrm>
                          <a:off x="0" y="0"/>
                          <a:ext cx="383540" cy="292100"/>
                        </a:xfrm>
                        <a:prstGeom prst="rect">
                          <a:avLst/>
                        </a:prstGeom>
                        <a:noFill/>
                        <a:ln>
                          <a:noFill/>
                        </a:ln>
                        <a:effectLst/>
                      </wps:spPr>
                      <wps:txbx>
                        <w:txbxContent>
                          <w:p w:rsidR="00B303FC" w:rsidRPr="00B937CC" w:rsidRDefault="00B303FC" w:rsidP="00B937CC">
                            <w:pPr>
                              <w:spacing w:line="360" w:lineRule="auto"/>
                              <w:jc w:val="center"/>
                              <w:rPr>
                                <w:rFonts w:ascii="Arial" w:hAnsi="Arial" w:cs="Arial"/>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rFonts w:ascii="Arial" w:hAnsi="Arial" w:cs="Arial"/>
                                <w:color w:val="FFFFFF" w:themeColor="background1"/>
                                <w:sz w:val="18"/>
                                <w:szCs w:val="18"/>
                                <w14:textOutline w14:w="10160" w14:cap="flat" w14:cmpd="sng" w14:algn="ctr">
                                  <w14:solidFill>
                                    <w14:schemeClr w14:val="bg1"/>
                                  </w14:solidFill>
                                  <w14:prstDash w14:val="solid"/>
                                  <w14:round/>
                                </w14:textOutline>
                                <w14:textFill>
                                  <w14:gradFill>
                                    <w14:gsLst>
                                      <w14:gs w14:pos="21000">
                                        <w14:srgbClr w14:val="53575C"/>
                                      </w14:gs>
                                      <w14:gs w14:pos="88000">
                                        <w14:srgbClr w14:val="C5C7CA"/>
                                      </w14:gs>
                                    </w14:gsLst>
                                    <w14:lin w14:ang="5400000" w14:scaled="0"/>
                                  </w14:gradFill>
                                </w14:textFill>
                              </w:rPr>
                              <w:t>B</w:t>
                            </w:r>
                            <w:r w:rsidRPr="00B937CC">
                              <w:rPr>
                                <w:rFonts w:ascii="Arial" w:hAnsi="Arial" w:cs="Arial"/>
                                <w:b/>
                                <w:outline/>
                                <w:color w:val="FFFFFF" w:themeColor="background1"/>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14:textFill>
                                  <w14:noFill/>
                                </w14:textFill>
                              </w:rPr>
                              <w:t xml:space="preserve"> Espacio</w:t>
                            </w:r>
                            <w:r w:rsidRPr="00B937CC">
                              <w:rPr>
                                <w:rFonts w:ascii="Arial" w:hAnsi="Arial" w:cs="Arial"/>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para el texto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151B3" id="Cuadro de texto 64" o:spid="_x0000_s1036" type="#_x0000_t202" style="position:absolute;left:0;text-align:left;margin-left:294.4pt;margin-top:91.3pt;width:30.2pt;height:23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" filled="f" stroked="f">
                <v:textbox>
                  <w:txbxContent>
                    <w:p w:rsidR="00B303FC" w:rsidRPr="00B937CC" w:rsidRDefault="00B303FC" w:rsidP="00B937CC">
                      <w:pPr>
                        <w:spacing w:line="360" w:lineRule="auto"/>
                        <w:jc w:val="center"/>
                        <w:rPr>
                          <w:rFonts w:ascii="Arial" w:hAnsi="Arial" w:cs="Arial"/>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rFonts w:ascii="Arial" w:hAnsi="Arial" w:cs="Arial"/>
                          <w:color w:val="FFFFFF" w:themeColor="background1"/>
                          <w:sz w:val="18"/>
                          <w:szCs w:val="18"/>
                          <w14:textOutline w14:w="10160" w14:cap="flat" w14:cmpd="sng" w14:algn="ctr">
                            <w14:solidFill>
                              <w14:schemeClr w14:val="bg1"/>
                            </w14:solidFill>
                            <w14:prstDash w14:val="solid"/>
                            <w14:round/>
                          </w14:textOutline>
                          <w14:textFill>
                            <w14:gradFill>
                              <w14:gsLst>
                                <w14:gs w14:pos="21000">
                                  <w14:srgbClr w14:val="53575C"/>
                                </w14:gs>
                                <w14:gs w14:pos="88000">
                                  <w14:srgbClr w14:val="C5C7CA"/>
                                </w14:gs>
                              </w14:gsLst>
                              <w14:lin w14:ang="5400000" w14:scaled="0"/>
                            </w14:gradFill>
                          </w14:textFill>
                        </w:rPr>
                        <w:t>B</w:t>
                      </w:r>
                      <w:r w:rsidRPr="00B937CC">
                        <w:rPr>
                          <w:rFonts w:ascii="Arial" w:hAnsi="Arial" w:cs="Arial"/>
                          <w:b/>
                          <w:outline/>
                          <w:color w:val="FFFFFF" w:themeColor="background1"/>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14:textFill>
                            <w14:noFill/>
                          </w14:textFill>
                        </w:rPr>
                        <w:t xml:space="preserve"> Espacio</w:t>
                      </w:r>
                      <w:r w:rsidRPr="00B937CC">
                        <w:rPr>
                          <w:rFonts w:ascii="Arial" w:hAnsi="Arial" w:cs="Arial"/>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para el texto</w:t>
                      </w:r>
                    </w:p>
                  </w:txbxContent>
                </v:textbox>
                <w10:wrap anchorx="page"/>
              </v:shape>
            </w:pict>
          </mc:Fallback>
        </mc:AlternateContent>
      </w:r>
      <w:r w:rsidRPr="008F3589">
        <w:rPr>
          <w:rFonts w:ascii="Arial" w:hAnsi="Arial" w:cs="Arial"/>
          <w:sz w:val="24"/>
          <w:szCs w:val="24"/>
        </w:rPr>
        <w:t xml:space="preserve">EE. UU.) </w:t>
      </w:r>
      <w:r>
        <w:rPr>
          <w:rFonts w:ascii="Arial" w:hAnsi="Arial" w:cs="Arial"/>
          <w:sz w:val="24"/>
          <w:szCs w:val="24"/>
        </w:rPr>
        <w:t>De</w:t>
      </w:r>
      <w:r w:rsidR="009F319E">
        <w:rPr>
          <w:rFonts w:ascii="Arial" w:hAnsi="Arial" w:cs="Arial"/>
          <w:sz w:val="24"/>
          <w:szCs w:val="24"/>
        </w:rPr>
        <w:t xml:space="preserve"> 250gf</w:t>
      </w:r>
      <w:r w:rsidR="007B7B52">
        <w:rPr>
          <w:rFonts w:ascii="Arial" w:hAnsi="Arial" w:cs="Arial"/>
          <w:sz w:val="24"/>
          <w:szCs w:val="24"/>
        </w:rPr>
        <w:t xml:space="preserve"> </w:t>
      </w:r>
      <w:r w:rsidRPr="008F3589">
        <w:rPr>
          <w:rFonts w:ascii="Arial" w:hAnsi="Arial" w:cs="Arial"/>
          <w:sz w:val="24"/>
          <w:szCs w:val="24"/>
        </w:rPr>
        <w:t>en cada lado</w:t>
      </w:r>
      <w:r>
        <w:rPr>
          <w:rFonts w:ascii="Arial" w:hAnsi="Arial" w:cs="Arial"/>
          <w:sz w:val="24"/>
          <w:szCs w:val="24"/>
        </w:rPr>
        <w:t xml:space="preserve"> </w:t>
      </w:r>
      <w:r>
        <w:rPr>
          <w:rFonts w:ascii="Arial" w:hAnsi="Arial" w:cs="Arial"/>
          <w:b/>
          <w:sz w:val="24"/>
          <w:szCs w:val="24"/>
        </w:rPr>
        <w:t>(fig</w:t>
      </w:r>
      <w:r w:rsidR="00F819F8">
        <w:rPr>
          <w:rFonts w:ascii="Arial" w:hAnsi="Arial" w:cs="Arial"/>
          <w:b/>
          <w:sz w:val="24"/>
          <w:szCs w:val="24"/>
        </w:rPr>
        <w:t>ura 38</w:t>
      </w:r>
      <w:r w:rsidRPr="00D269CB">
        <w:rPr>
          <w:rFonts w:ascii="Arial" w:hAnsi="Arial" w:cs="Arial"/>
          <w:b/>
          <w:sz w:val="24"/>
          <w:szCs w:val="24"/>
        </w:rPr>
        <w:t>).</w:t>
      </w:r>
    </w:p>
    <w:p w:rsidR="00B937CC" w:rsidRDefault="00B937CC" w:rsidP="009F319E">
      <w:pPr>
        <w:spacing w:line="360" w:lineRule="auto"/>
        <w:rPr>
          <w:rFonts w:ascii="Arial" w:hAnsi="Arial" w:cs="Arial"/>
          <w:sz w:val="24"/>
          <w:szCs w:val="24"/>
        </w:rPr>
      </w:pPr>
    </w:p>
    <w:p w:rsidR="00B937CC" w:rsidRDefault="009F319E" w:rsidP="00B937CC">
      <w:pPr>
        <w:spacing w:line="360" w:lineRule="auto"/>
        <w:jc w:val="center"/>
        <w:rPr>
          <w:rFonts w:ascii="Arial" w:hAnsi="Arial" w:cs="Arial"/>
          <w:sz w:val="24"/>
          <w:szCs w:val="24"/>
        </w:rPr>
      </w:pPr>
      <w:r>
        <w:rPr>
          <w:noProof/>
          <w:lang w:eastAsia="es-MX"/>
        </w:rPr>
        <mc:AlternateContent>
          <mc:Choice Requires="wps">
            <w:drawing>
              <wp:anchor distT="0" distB="0" distL="114300" distR="114300" simplePos="0" relativeHeight="251681792" behindDoc="0" locked="0" layoutInCell="1" allowOverlap="1" wp14:anchorId="5E57E194" wp14:editId="6C75DD1B">
                <wp:simplePos x="0" y="0"/>
                <wp:positionH relativeFrom="margin">
                  <wp:posOffset>3332480</wp:posOffset>
                </wp:positionH>
                <wp:positionV relativeFrom="paragraph">
                  <wp:posOffset>1432705</wp:posOffset>
                </wp:positionV>
                <wp:extent cx="383540" cy="292100"/>
                <wp:effectExtent l="0" t="0" r="0" b="0"/>
                <wp:wrapNone/>
                <wp:docPr id="66" name="Cuadro de texto 66"/>
                <wp:cNvGraphicFramePr/>
                <a:graphic xmlns:a="http://schemas.openxmlformats.org/drawingml/2006/main">
                  <a:graphicData uri="http://schemas.microsoft.com/office/word/2010/wordprocessingShape">
                    <wps:wsp>
                      <wps:cNvSpPr txBox="1"/>
                      <wps:spPr>
                        <a:xfrm>
                          <a:off x="0" y="0"/>
                          <a:ext cx="383540" cy="292100"/>
                        </a:xfrm>
                        <a:prstGeom prst="rect">
                          <a:avLst/>
                        </a:prstGeom>
                        <a:noFill/>
                        <a:ln>
                          <a:noFill/>
                        </a:ln>
                        <a:effectLst/>
                      </wps:spPr>
                      <wps:txbx>
                        <w:txbxContent>
                          <w:p w:rsidR="00B303FC" w:rsidRPr="00B937CC" w:rsidRDefault="00B303FC" w:rsidP="00B937CC">
                            <w:pPr>
                              <w:spacing w:line="360" w:lineRule="auto"/>
                              <w:jc w:val="center"/>
                              <w:rPr>
                                <w:rFonts w:ascii="Arial" w:hAnsi="Arial" w:cs="Arial"/>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rFonts w:ascii="Arial" w:hAnsi="Arial" w:cs="Arial"/>
                                <w:color w:val="FFFFFF" w:themeColor="background1"/>
                                <w:sz w:val="18"/>
                                <w:szCs w:val="18"/>
                                <w14:textOutline w14:w="10160" w14:cap="flat" w14:cmpd="sng" w14:algn="ctr">
                                  <w14:solidFill>
                                    <w14:schemeClr w14:val="bg1"/>
                                  </w14:solidFill>
                                  <w14:prstDash w14:val="solid"/>
                                  <w14:round/>
                                </w14:textOutline>
                                <w14:textFill>
                                  <w14:gradFill>
                                    <w14:gsLst>
                                      <w14:gs w14:pos="21000">
                                        <w14:srgbClr w14:val="53575C"/>
                                      </w14:gs>
                                      <w14:gs w14:pos="88000">
                                        <w14:srgbClr w14:val="C5C7CA"/>
                                      </w14:gs>
                                    </w14:gsLst>
                                    <w14:lin w14:ang="5400000" w14:scaled="0"/>
                                  </w14:gradFill>
                                </w14:textFill>
                              </w:rPr>
                              <w:t>C</w:t>
                            </w:r>
                            <w:r w:rsidRPr="00B937CC">
                              <w:rPr>
                                <w:rFonts w:ascii="Arial" w:hAnsi="Arial" w:cs="Arial"/>
                                <w:b/>
                                <w:outline/>
                                <w:color w:val="FFFFFF" w:themeColor="background1"/>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14:textFill>
                                  <w14:noFill/>
                                </w14:textFill>
                              </w:rPr>
                              <w:t xml:space="preserve"> Espacio</w:t>
                            </w:r>
                            <w:r w:rsidRPr="00B937CC">
                              <w:rPr>
                                <w:rFonts w:ascii="Arial" w:hAnsi="Arial" w:cs="Arial"/>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para el texto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7E194" id="Cuadro de texto 66" o:spid="_x0000_s1037" type="#_x0000_t202" style="position:absolute;left:0;text-align:left;margin-left:262.4pt;margin-top:112.8pt;width:30.2pt;height:23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" filled="f" stroked="f">
                <v:textbox>
                  <w:txbxContent>
                    <w:p w:rsidR="00B303FC" w:rsidRPr="00B937CC" w:rsidRDefault="00B303FC" w:rsidP="00B937CC">
                      <w:pPr>
                        <w:spacing w:line="360" w:lineRule="auto"/>
                        <w:jc w:val="center"/>
                        <w:rPr>
                          <w:rFonts w:ascii="Arial" w:hAnsi="Arial" w:cs="Arial"/>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rFonts w:ascii="Arial" w:hAnsi="Arial" w:cs="Arial"/>
                          <w:color w:val="FFFFFF" w:themeColor="background1"/>
                          <w:sz w:val="18"/>
                          <w:szCs w:val="18"/>
                          <w14:textOutline w14:w="10160" w14:cap="flat" w14:cmpd="sng" w14:algn="ctr">
                            <w14:solidFill>
                              <w14:schemeClr w14:val="bg1"/>
                            </w14:solidFill>
                            <w14:prstDash w14:val="solid"/>
                            <w14:round/>
                          </w14:textOutline>
                          <w14:textFill>
                            <w14:gradFill>
                              <w14:gsLst>
                                <w14:gs w14:pos="21000">
                                  <w14:srgbClr w14:val="53575C"/>
                                </w14:gs>
                                <w14:gs w14:pos="88000">
                                  <w14:srgbClr w14:val="C5C7CA"/>
                                </w14:gs>
                              </w14:gsLst>
                              <w14:lin w14:ang="5400000" w14:scaled="0"/>
                            </w14:gradFill>
                          </w14:textFill>
                        </w:rPr>
                        <w:t>C</w:t>
                      </w:r>
                      <w:r w:rsidRPr="00B937CC">
                        <w:rPr>
                          <w:rFonts w:ascii="Arial" w:hAnsi="Arial" w:cs="Arial"/>
                          <w:b/>
                          <w:outline/>
                          <w:color w:val="FFFFFF" w:themeColor="background1"/>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14:textFill>
                            <w14:noFill/>
                          </w14:textFill>
                        </w:rPr>
                        <w:t xml:space="preserve"> Espacio</w:t>
                      </w:r>
                      <w:r w:rsidRPr="00B937CC">
                        <w:rPr>
                          <w:rFonts w:ascii="Arial" w:hAnsi="Arial" w:cs="Arial"/>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para el texto</w:t>
                      </w:r>
                    </w:p>
                  </w:txbxContent>
                </v:textbox>
                <w10:wrap anchorx="margin"/>
              </v:shape>
            </w:pict>
          </mc:Fallback>
        </mc:AlternateContent>
      </w:r>
      <w:r>
        <w:rPr>
          <w:noProof/>
          <w:lang w:eastAsia="es-MX"/>
        </w:rPr>
        <mc:AlternateContent>
          <mc:Choice Requires="wps">
            <w:drawing>
              <wp:anchor distT="0" distB="0" distL="114300" distR="114300" simplePos="0" relativeHeight="251686912" behindDoc="0" locked="0" layoutInCell="1" allowOverlap="1" wp14:anchorId="00B035B2" wp14:editId="03089BE6">
                <wp:simplePos x="0" y="0"/>
                <wp:positionH relativeFrom="margin">
                  <wp:posOffset>383685</wp:posOffset>
                </wp:positionH>
                <wp:positionV relativeFrom="paragraph">
                  <wp:posOffset>43180</wp:posOffset>
                </wp:positionV>
                <wp:extent cx="383540" cy="292100"/>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383540" cy="292100"/>
                        </a:xfrm>
                        <a:prstGeom prst="rect">
                          <a:avLst/>
                        </a:prstGeom>
                        <a:noFill/>
                        <a:ln>
                          <a:noFill/>
                        </a:ln>
                        <a:effectLst/>
                      </wps:spPr>
                      <wps:txbx>
                        <w:txbxContent>
                          <w:p w:rsidR="00B303FC" w:rsidRPr="00B937CC" w:rsidRDefault="00B303FC" w:rsidP="00B937CC">
                            <w:pPr>
                              <w:spacing w:line="360" w:lineRule="auto"/>
                              <w:jc w:val="center"/>
                              <w:rPr>
                                <w:rFonts w:ascii="Arial" w:hAnsi="Arial" w:cs="Arial"/>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rFonts w:ascii="Arial" w:hAnsi="Arial" w:cs="Arial"/>
                                <w:color w:val="FFFFFF" w:themeColor="background1"/>
                                <w:sz w:val="18"/>
                                <w:szCs w:val="18"/>
                                <w14:textOutline w14:w="10160" w14:cap="flat" w14:cmpd="sng" w14:algn="ctr">
                                  <w14:solidFill>
                                    <w14:schemeClr w14:val="bg1"/>
                                  </w14:solidFill>
                                  <w14:prstDash w14:val="solid"/>
                                  <w14:round/>
                                </w14:textOutline>
                                <w14:textFill>
                                  <w14:gradFill>
                                    <w14:gsLst>
                                      <w14:gs w14:pos="21000">
                                        <w14:srgbClr w14:val="53575C"/>
                                      </w14:gs>
                                      <w14:gs w14:pos="88000">
                                        <w14:srgbClr w14:val="C5C7CA"/>
                                      </w14:gs>
                                    </w14:gsLst>
                                    <w14:lin w14:ang="5400000" w14:scaled="0"/>
                                  </w14:gradFill>
                                </w14:textFill>
                              </w:rPr>
                              <w:t>A</w:t>
                            </w:r>
                            <w:r w:rsidRPr="00B937CC">
                              <w:rPr>
                                <w:rFonts w:ascii="Arial" w:hAnsi="Arial" w:cs="Arial"/>
                                <w:b/>
                                <w:outline/>
                                <w:color w:val="FFFFFF" w:themeColor="background1"/>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14:textFill>
                                  <w14:noFill/>
                                </w14:textFill>
                              </w:rPr>
                              <w:t xml:space="preserve"> Espacio</w:t>
                            </w:r>
                            <w:r w:rsidRPr="00B937CC">
                              <w:rPr>
                                <w:rFonts w:ascii="Arial" w:hAnsi="Arial" w:cs="Arial"/>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para el texto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035B2" id="Cuadro de texto 6" o:spid="_x0000_s1038" type="#_x0000_t202" style="position:absolute;left:0;text-align:left;margin-left:30.2pt;margin-top:3.4pt;width:30.2pt;height:23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" filled="f" stroked="f">
                <v:textbox>
                  <w:txbxContent>
                    <w:p w:rsidR="00B303FC" w:rsidRPr="00B937CC" w:rsidRDefault="00B303FC" w:rsidP="00B937CC">
                      <w:pPr>
                        <w:spacing w:line="360" w:lineRule="auto"/>
                        <w:jc w:val="center"/>
                        <w:rPr>
                          <w:rFonts w:ascii="Arial" w:hAnsi="Arial" w:cs="Arial"/>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rFonts w:ascii="Arial" w:hAnsi="Arial" w:cs="Arial"/>
                          <w:color w:val="FFFFFF" w:themeColor="background1"/>
                          <w:sz w:val="18"/>
                          <w:szCs w:val="18"/>
                          <w14:textOutline w14:w="10160" w14:cap="flat" w14:cmpd="sng" w14:algn="ctr">
                            <w14:solidFill>
                              <w14:schemeClr w14:val="bg1"/>
                            </w14:solidFill>
                            <w14:prstDash w14:val="solid"/>
                            <w14:round/>
                          </w14:textOutline>
                          <w14:textFill>
                            <w14:gradFill>
                              <w14:gsLst>
                                <w14:gs w14:pos="21000">
                                  <w14:srgbClr w14:val="53575C"/>
                                </w14:gs>
                                <w14:gs w14:pos="88000">
                                  <w14:srgbClr w14:val="C5C7CA"/>
                                </w14:gs>
                              </w14:gsLst>
                              <w14:lin w14:ang="5400000" w14:scaled="0"/>
                            </w14:gradFill>
                          </w14:textFill>
                        </w:rPr>
                        <w:t>A</w:t>
                      </w:r>
                      <w:r w:rsidRPr="00B937CC">
                        <w:rPr>
                          <w:rFonts w:ascii="Arial" w:hAnsi="Arial" w:cs="Arial"/>
                          <w:b/>
                          <w:outline/>
                          <w:color w:val="FFFFFF" w:themeColor="background1"/>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14:textFill>
                            <w14:noFill/>
                          </w14:textFill>
                        </w:rPr>
                        <w:t xml:space="preserve"> Espacio</w:t>
                      </w:r>
                      <w:r w:rsidRPr="00B937CC">
                        <w:rPr>
                          <w:rFonts w:ascii="Arial" w:hAnsi="Arial" w:cs="Arial"/>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para el texto</w:t>
                      </w:r>
                    </w:p>
                  </w:txbxContent>
                </v:textbox>
                <w10:wrap anchorx="margin"/>
              </v:shape>
            </w:pict>
          </mc:Fallback>
        </mc:AlternateContent>
      </w:r>
      <w:r>
        <w:rPr>
          <w:noProof/>
          <w:lang w:eastAsia="es-MX"/>
        </w:rPr>
        <mc:AlternateContent>
          <mc:Choice Requires="wps">
            <w:drawing>
              <wp:anchor distT="0" distB="0" distL="114300" distR="114300" simplePos="0" relativeHeight="251680768" behindDoc="0" locked="0" layoutInCell="1" allowOverlap="1" wp14:anchorId="7C517CCD" wp14:editId="5D2DBD4A">
                <wp:simplePos x="0" y="0"/>
                <wp:positionH relativeFrom="margin">
                  <wp:posOffset>388620</wp:posOffset>
                </wp:positionH>
                <wp:positionV relativeFrom="paragraph">
                  <wp:posOffset>1455275</wp:posOffset>
                </wp:positionV>
                <wp:extent cx="383540" cy="292100"/>
                <wp:effectExtent l="0" t="0" r="0" b="0"/>
                <wp:wrapNone/>
                <wp:docPr id="65" name="Cuadro de texto 65"/>
                <wp:cNvGraphicFramePr/>
                <a:graphic xmlns:a="http://schemas.openxmlformats.org/drawingml/2006/main">
                  <a:graphicData uri="http://schemas.microsoft.com/office/word/2010/wordprocessingShape">
                    <wps:wsp>
                      <wps:cNvSpPr txBox="1"/>
                      <wps:spPr>
                        <a:xfrm>
                          <a:off x="0" y="0"/>
                          <a:ext cx="383540" cy="292100"/>
                        </a:xfrm>
                        <a:prstGeom prst="rect">
                          <a:avLst/>
                        </a:prstGeom>
                        <a:noFill/>
                        <a:ln>
                          <a:noFill/>
                        </a:ln>
                        <a:effectLst/>
                      </wps:spPr>
                      <wps:txbx>
                        <w:txbxContent>
                          <w:p w:rsidR="00B303FC" w:rsidRPr="00B937CC" w:rsidRDefault="00B303FC" w:rsidP="00B937CC">
                            <w:pPr>
                              <w:spacing w:line="360" w:lineRule="auto"/>
                              <w:jc w:val="center"/>
                              <w:rPr>
                                <w:rFonts w:ascii="Arial" w:hAnsi="Arial" w:cs="Arial"/>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rFonts w:ascii="Arial" w:hAnsi="Arial" w:cs="Arial"/>
                                <w:color w:val="FFFFFF" w:themeColor="background1"/>
                                <w:sz w:val="18"/>
                                <w:szCs w:val="18"/>
                                <w14:textOutline w14:w="10160" w14:cap="flat" w14:cmpd="sng" w14:algn="ctr">
                                  <w14:solidFill>
                                    <w14:schemeClr w14:val="bg1"/>
                                  </w14:solidFill>
                                  <w14:prstDash w14:val="solid"/>
                                  <w14:round/>
                                </w14:textOutline>
                                <w14:textFill>
                                  <w14:gradFill>
                                    <w14:gsLst>
                                      <w14:gs w14:pos="21000">
                                        <w14:srgbClr w14:val="53575C"/>
                                      </w14:gs>
                                      <w14:gs w14:pos="88000">
                                        <w14:srgbClr w14:val="C5C7CA"/>
                                      </w14:gs>
                                    </w14:gsLst>
                                    <w14:lin w14:ang="5400000" w14:scaled="0"/>
                                  </w14:gradFill>
                                </w14:textFill>
                              </w:rPr>
                              <w:t>B</w:t>
                            </w:r>
                            <w:r w:rsidRPr="00B937CC">
                              <w:rPr>
                                <w:rFonts w:ascii="Arial" w:hAnsi="Arial" w:cs="Arial"/>
                                <w:b/>
                                <w:outline/>
                                <w:color w:val="FFFFFF" w:themeColor="background1"/>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14:textFill>
                                  <w14:noFill/>
                                </w14:textFill>
                              </w:rPr>
                              <w:t xml:space="preserve"> Espacio</w:t>
                            </w:r>
                            <w:r w:rsidRPr="00B937CC">
                              <w:rPr>
                                <w:rFonts w:ascii="Arial" w:hAnsi="Arial" w:cs="Arial"/>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para el texto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17CCD" id="Cuadro de texto 65" o:spid="_x0000_s1039" type="#_x0000_t202" style="position:absolute;left:0;text-align:left;margin-left:30.6pt;margin-top:114.6pt;width:30.2pt;height:23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" filled="f" stroked="f">
                <v:textbox>
                  <w:txbxContent>
                    <w:p w:rsidR="00B303FC" w:rsidRPr="00B937CC" w:rsidRDefault="00B303FC" w:rsidP="00B937CC">
                      <w:pPr>
                        <w:spacing w:line="360" w:lineRule="auto"/>
                        <w:jc w:val="center"/>
                        <w:rPr>
                          <w:rFonts w:ascii="Arial" w:hAnsi="Arial" w:cs="Arial"/>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rFonts w:ascii="Arial" w:hAnsi="Arial" w:cs="Arial"/>
                          <w:color w:val="FFFFFF" w:themeColor="background1"/>
                          <w:sz w:val="18"/>
                          <w:szCs w:val="18"/>
                          <w14:textOutline w14:w="10160" w14:cap="flat" w14:cmpd="sng" w14:algn="ctr">
                            <w14:solidFill>
                              <w14:schemeClr w14:val="bg1"/>
                            </w14:solidFill>
                            <w14:prstDash w14:val="solid"/>
                            <w14:round/>
                          </w14:textOutline>
                          <w14:textFill>
                            <w14:gradFill>
                              <w14:gsLst>
                                <w14:gs w14:pos="21000">
                                  <w14:srgbClr w14:val="53575C"/>
                                </w14:gs>
                                <w14:gs w14:pos="88000">
                                  <w14:srgbClr w14:val="C5C7CA"/>
                                </w14:gs>
                              </w14:gsLst>
                              <w14:lin w14:ang="5400000" w14:scaled="0"/>
                            </w14:gradFill>
                          </w14:textFill>
                        </w:rPr>
                        <w:t>B</w:t>
                      </w:r>
                      <w:r w:rsidRPr="00B937CC">
                        <w:rPr>
                          <w:rFonts w:ascii="Arial" w:hAnsi="Arial" w:cs="Arial"/>
                          <w:b/>
                          <w:outline/>
                          <w:color w:val="FFFFFF" w:themeColor="background1"/>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14:textFill>
                            <w14:noFill/>
                          </w14:textFill>
                        </w:rPr>
                        <w:t xml:space="preserve"> Espacio</w:t>
                      </w:r>
                      <w:r w:rsidRPr="00B937CC">
                        <w:rPr>
                          <w:rFonts w:ascii="Arial" w:hAnsi="Arial" w:cs="Arial"/>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para el texto</w:t>
                      </w:r>
                    </w:p>
                  </w:txbxContent>
                </v:textbox>
                <w10:wrap anchorx="margin"/>
              </v:shape>
            </w:pict>
          </mc:Fallback>
        </mc:AlternateContent>
      </w:r>
      <w:r w:rsidR="00B937CC" w:rsidRPr="008F3589">
        <w:rPr>
          <w:rFonts w:ascii="Arial" w:hAnsi="Arial" w:cs="Arial"/>
          <w:noProof/>
          <w:sz w:val="24"/>
          <w:szCs w:val="24"/>
          <w:lang w:eastAsia="es-MX"/>
        </w:rPr>
        <w:drawing>
          <wp:inline distT="0" distB="0" distL="0" distR="0" wp14:anchorId="3EC3B84B" wp14:editId="7581EB1C">
            <wp:extent cx="4943485" cy="2812648"/>
            <wp:effectExtent l="0" t="0" r="0" b="6985"/>
            <wp:docPr id="3" name="Imagen 3" descr="C:\Users\Alan\Pictures\Screenshots\Captura de pantalla (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n\Pictures\Screenshots\Captura de pantalla (29).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32539" cy="2863316"/>
                    </a:xfrm>
                    <a:prstGeom prst="rect">
                      <a:avLst/>
                    </a:prstGeom>
                    <a:noFill/>
                    <a:ln>
                      <a:noFill/>
                    </a:ln>
                  </pic:spPr>
                </pic:pic>
              </a:graphicData>
            </a:graphic>
          </wp:inline>
        </w:drawing>
      </w:r>
    </w:p>
    <w:p w:rsidR="00B937CC" w:rsidRPr="00C74691" w:rsidRDefault="00F819F8" w:rsidP="00B937CC">
      <w:pPr>
        <w:spacing w:line="360" w:lineRule="auto"/>
        <w:jc w:val="center"/>
        <w:rPr>
          <w:rFonts w:ascii="Arial" w:hAnsi="Arial" w:cs="Arial"/>
          <w:sz w:val="20"/>
          <w:szCs w:val="20"/>
        </w:rPr>
      </w:pPr>
      <w:r>
        <w:rPr>
          <w:rFonts w:ascii="Arial" w:hAnsi="Arial" w:cs="Arial"/>
          <w:b/>
          <w:sz w:val="20"/>
          <w:szCs w:val="20"/>
        </w:rPr>
        <w:t>Figura 38</w:t>
      </w:r>
      <w:r w:rsidR="00B937CC" w:rsidRPr="00C74691">
        <w:rPr>
          <w:rFonts w:ascii="Arial" w:hAnsi="Arial" w:cs="Arial"/>
          <w:sz w:val="20"/>
          <w:szCs w:val="20"/>
        </w:rPr>
        <w:t xml:space="preserve">. </w:t>
      </w:r>
      <w:r w:rsidR="00B937CC" w:rsidRPr="00C74691">
        <w:rPr>
          <w:rFonts w:ascii="Arial" w:hAnsi="Arial" w:cs="Arial"/>
          <w:b/>
          <w:sz w:val="20"/>
          <w:szCs w:val="20"/>
        </w:rPr>
        <w:t>(A)</w:t>
      </w:r>
      <w:r w:rsidR="00B937CC" w:rsidRPr="00C74691">
        <w:rPr>
          <w:rFonts w:ascii="Arial" w:hAnsi="Arial" w:cs="Arial"/>
          <w:sz w:val="20"/>
          <w:szCs w:val="20"/>
        </w:rPr>
        <w:t xml:space="preserve">. fotografía lateral derecha e izquierda, se observa el brazo de poder y el resorte de níquel titanio </w:t>
      </w:r>
      <w:r w:rsidR="00B937CC" w:rsidRPr="00C74691">
        <w:rPr>
          <w:rFonts w:ascii="Arial" w:hAnsi="Arial" w:cs="Arial"/>
          <w:b/>
          <w:sz w:val="20"/>
          <w:szCs w:val="20"/>
        </w:rPr>
        <w:t>(B)</w:t>
      </w:r>
      <w:r w:rsidR="00B937CC" w:rsidRPr="00C74691">
        <w:rPr>
          <w:rFonts w:ascii="Arial" w:hAnsi="Arial" w:cs="Arial"/>
          <w:sz w:val="20"/>
          <w:szCs w:val="20"/>
        </w:rPr>
        <w:t xml:space="preserve"> fotografía frontal. </w:t>
      </w:r>
      <w:r w:rsidR="00B937CC" w:rsidRPr="00326E1F">
        <w:rPr>
          <w:rFonts w:ascii="Arial" w:hAnsi="Arial" w:cs="Arial"/>
          <w:b/>
          <w:sz w:val="20"/>
          <w:szCs w:val="20"/>
          <w:lang w:val="en-US"/>
        </w:rPr>
        <w:t>(C)</w:t>
      </w:r>
      <w:r w:rsidR="00B937CC" w:rsidRPr="00326E1F">
        <w:rPr>
          <w:rFonts w:ascii="Arial" w:hAnsi="Arial" w:cs="Arial"/>
          <w:sz w:val="20"/>
          <w:szCs w:val="20"/>
          <w:lang w:val="en-US"/>
        </w:rPr>
        <w:t xml:space="preserve"> </w:t>
      </w:r>
      <w:r w:rsidR="00ED7E54" w:rsidRPr="00326E1F">
        <w:rPr>
          <w:rFonts w:ascii="Arial" w:hAnsi="Arial" w:cs="Arial"/>
          <w:sz w:val="20"/>
          <w:szCs w:val="20"/>
          <w:lang w:val="en-US"/>
        </w:rPr>
        <w:t>Fotografía</w:t>
      </w:r>
      <w:r w:rsidR="00B937CC" w:rsidRPr="00326E1F">
        <w:rPr>
          <w:rFonts w:ascii="Arial" w:hAnsi="Arial" w:cs="Arial"/>
          <w:sz w:val="20"/>
          <w:szCs w:val="20"/>
          <w:lang w:val="en-US"/>
        </w:rPr>
        <w:t xml:space="preserve"> oclusal superior. Imágenes </w:t>
      </w:r>
      <w:r w:rsidRPr="00326E1F">
        <w:rPr>
          <w:rFonts w:ascii="Arial" w:hAnsi="Arial" w:cs="Arial"/>
          <w:sz w:val="20"/>
          <w:szCs w:val="20"/>
          <w:lang w:val="en-US"/>
        </w:rPr>
        <w:t>tomada de</w:t>
      </w:r>
      <w:r w:rsidR="00B937CC" w:rsidRPr="00326E1F">
        <w:rPr>
          <w:rFonts w:ascii="Arial" w:hAnsi="Arial" w:cs="Arial"/>
          <w:sz w:val="20"/>
          <w:szCs w:val="20"/>
          <w:lang w:val="en-US"/>
        </w:rPr>
        <w:t xml:space="preserve"> Nilufer IT.</w:t>
      </w:r>
      <w:r w:rsidR="00B937CC" w:rsidRPr="00326E1F">
        <w:rPr>
          <w:sz w:val="20"/>
          <w:szCs w:val="20"/>
          <w:lang w:val="en-US"/>
        </w:rPr>
        <w:t xml:space="preserve"> </w:t>
      </w:r>
      <w:r w:rsidR="00B937CC" w:rsidRPr="00326E1F">
        <w:rPr>
          <w:rFonts w:ascii="Arial" w:hAnsi="Arial" w:cs="Arial"/>
          <w:sz w:val="20"/>
          <w:szCs w:val="20"/>
          <w:lang w:val="en-US"/>
        </w:rPr>
        <w:t xml:space="preserve">Treatment of Class II, Division 2 Malocclusion with Miniscrew Supported En-Masse Retraction: Is Deepbite Really an Obstacle for Extraction Treatment? </w:t>
      </w:r>
      <w:r w:rsidR="00B937CC" w:rsidRPr="00C74691">
        <w:rPr>
          <w:rFonts w:ascii="Arial" w:hAnsi="Arial" w:cs="Arial"/>
          <w:sz w:val="20"/>
          <w:szCs w:val="20"/>
        </w:rPr>
        <w:t>Turkish J Orthod 2017; 30: 84-8.</w:t>
      </w:r>
      <w:r w:rsidR="00B937CC" w:rsidRPr="00C74691">
        <w:rPr>
          <w:rFonts w:ascii="Arial" w:hAnsi="Arial" w:cs="Arial"/>
          <w:sz w:val="20"/>
          <w:szCs w:val="20"/>
          <w:highlight w:val="yellow"/>
        </w:rPr>
        <w:t xml:space="preserve"> </w:t>
      </w:r>
    </w:p>
    <w:p w:rsidR="00B937CC" w:rsidRDefault="00B937CC" w:rsidP="00B937CC">
      <w:pPr>
        <w:spacing w:line="360" w:lineRule="auto"/>
        <w:jc w:val="both"/>
        <w:rPr>
          <w:rFonts w:ascii="Arial" w:hAnsi="Arial" w:cs="Arial"/>
          <w:sz w:val="24"/>
          <w:szCs w:val="24"/>
        </w:rPr>
      </w:pPr>
    </w:p>
    <w:p w:rsidR="00B937CC" w:rsidRDefault="00B937CC" w:rsidP="00B937CC">
      <w:pPr>
        <w:spacing w:line="360" w:lineRule="auto"/>
        <w:jc w:val="both"/>
        <w:rPr>
          <w:rFonts w:ascii="Arial" w:hAnsi="Arial" w:cs="Arial"/>
          <w:sz w:val="24"/>
          <w:szCs w:val="24"/>
        </w:rPr>
      </w:pPr>
    </w:p>
    <w:p w:rsidR="00B937CC" w:rsidRPr="008F3589" w:rsidRDefault="00B937CC" w:rsidP="00B937CC">
      <w:pPr>
        <w:spacing w:line="360" w:lineRule="auto"/>
        <w:jc w:val="both"/>
        <w:rPr>
          <w:rFonts w:ascii="Arial" w:hAnsi="Arial" w:cs="Arial"/>
          <w:sz w:val="24"/>
          <w:szCs w:val="24"/>
        </w:rPr>
      </w:pPr>
      <w:r w:rsidRPr="008F3589">
        <w:rPr>
          <w:rFonts w:ascii="Arial" w:hAnsi="Arial" w:cs="Arial"/>
          <w:sz w:val="24"/>
          <w:szCs w:val="24"/>
        </w:rPr>
        <w:lastRenderedPageBreak/>
        <w:t>La retracción terminó cuando los caninos alcanzaron la relación de Clase I. Al final de tratamiento, se mantuvo la relación molar de</w:t>
      </w:r>
      <w:r>
        <w:rPr>
          <w:rFonts w:ascii="Arial" w:hAnsi="Arial" w:cs="Arial"/>
          <w:sz w:val="24"/>
          <w:szCs w:val="24"/>
        </w:rPr>
        <w:t xml:space="preserve"> clase II</w:t>
      </w:r>
      <w:r w:rsidRPr="008F3589">
        <w:rPr>
          <w:rFonts w:ascii="Arial" w:hAnsi="Arial" w:cs="Arial"/>
          <w:sz w:val="24"/>
          <w:szCs w:val="24"/>
        </w:rPr>
        <w:t>.</w:t>
      </w:r>
      <w:r>
        <w:rPr>
          <w:rFonts w:ascii="Arial" w:hAnsi="Arial" w:cs="Arial"/>
          <w:sz w:val="24"/>
          <w:szCs w:val="24"/>
        </w:rPr>
        <w:t xml:space="preserve"> </w:t>
      </w:r>
      <w:r w:rsidRPr="008F3589">
        <w:rPr>
          <w:rFonts w:ascii="Arial" w:hAnsi="Arial" w:cs="Arial"/>
          <w:sz w:val="24"/>
          <w:szCs w:val="24"/>
        </w:rPr>
        <w:t xml:space="preserve">El tiempo total de tratamiento fue de </w:t>
      </w:r>
      <w:r>
        <w:rPr>
          <w:rFonts w:ascii="Arial" w:hAnsi="Arial" w:cs="Arial"/>
          <w:sz w:val="24"/>
          <w:szCs w:val="24"/>
        </w:rPr>
        <w:t xml:space="preserve">29 meses </w:t>
      </w:r>
      <w:r w:rsidR="00F819F8">
        <w:rPr>
          <w:rFonts w:ascii="Arial" w:hAnsi="Arial" w:cs="Arial"/>
          <w:b/>
          <w:sz w:val="24"/>
          <w:szCs w:val="24"/>
        </w:rPr>
        <w:t>(figura 39</w:t>
      </w:r>
      <w:r w:rsidRPr="00720A1B">
        <w:rPr>
          <w:rFonts w:ascii="Arial" w:hAnsi="Arial" w:cs="Arial"/>
          <w:b/>
          <w:sz w:val="24"/>
          <w:szCs w:val="24"/>
        </w:rPr>
        <w:t>).</w:t>
      </w:r>
      <w:r w:rsidR="004652D8">
        <w:rPr>
          <w:rFonts w:ascii="Arial" w:hAnsi="Arial" w:cs="Arial"/>
          <w:sz w:val="24"/>
          <w:szCs w:val="24"/>
          <w:vertAlign w:val="superscript"/>
        </w:rPr>
        <w:t>33</w:t>
      </w:r>
    </w:p>
    <w:p w:rsidR="00B937CC" w:rsidRDefault="00B937CC" w:rsidP="00B937CC">
      <w:pPr>
        <w:spacing w:line="360" w:lineRule="auto"/>
        <w:jc w:val="center"/>
        <w:rPr>
          <w:rFonts w:ascii="Arial" w:hAnsi="Arial" w:cs="Arial"/>
          <w:b/>
          <w:sz w:val="24"/>
          <w:szCs w:val="24"/>
        </w:rPr>
      </w:pPr>
      <w:r w:rsidRPr="005E0047">
        <w:rPr>
          <w:rFonts w:ascii="Arial" w:hAnsi="Arial" w:cs="Arial"/>
          <w:b/>
          <w:noProof/>
          <w:sz w:val="24"/>
          <w:szCs w:val="24"/>
          <w:lang w:eastAsia="es-MX"/>
        </w:rPr>
        <w:drawing>
          <wp:inline distT="0" distB="0" distL="0" distR="0" wp14:anchorId="14259785" wp14:editId="01329705">
            <wp:extent cx="5570275" cy="2508069"/>
            <wp:effectExtent l="0" t="0" r="0" b="6985"/>
            <wp:docPr id="7" name="Imagen 7" descr="C:\Users\Alan\Pictures\Screenshots\Captura de pantalla (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Pictures\Screenshots\Captura de pantalla (30).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flipH="1">
                      <a:off x="0" y="0"/>
                      <a:ext cx="6074993" cy="2735323"/>
                    </a:xfrm>
                    <a:prstGeom prst="rect">
                      <a:avLst/>
                    </a:prstGeom>
                    <a:noFill/>
                    <a:ln>
                      <a:noFill/>
                    </a:ln>
                  </pic:spPr>
                </pic:pic>
              </a:graphicData>
            </a:graphic>
          </wp:inline>
        </w:drawing>
      </w:r>
    </w:p>
    <w:p w:rsidR="00B937CC" w:rsidRPr="00B937CC" w:rsidRDefault="00F819F8" w:rsidP="00B937CC">
      <w:pPr>
        <w:spacing w:line="360" w:lineRule="auto"/>
        <w:jc w:val="center"/>
        <w:rPr>
          <w:rFonts w:ascii="Arial" w:hAnsi="Arial" w:cs="Arial"/>
          <w:sz w:val="20"/>
          <w:szCs w:val="20"/>
        </w:rPr>
      </w:pPr>
      <w:r>
        <w:rPr>
          <w:rFonts w:ascii="Arial" w:hAnsi="Arial" w:cs="Arial"/>
          <w:b/>
          <w:sz w:val="20"/>
          <w:szCs w:val="20"/>
        </w:rPr>
        <w:t>Figura 39</w:t>
      </w:r>
      <w:r w:rsidR="00B937CC" w:rsidRPr="009C2008">
        <w:rPr>
          <w:rFonts w:ascii="Arial" w:hAnsi="Arial" w:cs="Arial"/>
          <w:b/>
          <w:sz w:val="20"/>
          <w:szCs w:val="20"/>
        </w:rPr>
        <w:t xml:space="preserve">. </w:t>
      </w:r>
      <w:r w:rsidR="00B937CC" w:rsidRPr="009C2008">
        <w:rPr>
          <w:rFonts w:ascii="Arial" w:hAnsi="Arial" w:cs="Arial"/>
          <w:sz w:val="20"/>
          <w:szCs w:val="20"/>
        </w:rPr>
        <w:t xml:space="preserve">Fotografías intraorales tomadas al finalizar el tratamiento. </w:t>
      </w:r>
      <w:r w:rsidR="00B937CC" w:rsidRPr="00326E1F">
        <w:rPr>
          <w:rFonts w:ascii="Arial" w:hAnsi="Arial" w:cs="Arial"/>
          <w:sz w:val="20"/>
          <w:szCs w:val="20"/>
          <w:lang w:val="en-US"/>
        </w:rPr>
        <w:t xml:space="preserve">Imágenes </w:t>
      </w:r>
      <w:r w:rsidRPr="00326E1F">
        <w:rPr>
          <w:rFonts w:ascii="Arial" w:hAnsi="Arial" w:cs="Arial"/>
          <w:sz w:val="20"/>
          <w:szCs w:val="20"/>
          <w:lang w:val="en-US"/>
        </w:rPr>
        <w:t>tomada de</w:t>
      </w:r>
      <w:r w:rsidR="00B937CC" w:rsidRPr="00326E1F">
        <w:rPr>
          <w:rFonts w:ascii="Arial" w:hAnsi="Arial" w:cs="Arial"/>
          <w:sz w:val="20"/>
          <w:szCs w:val="20"/>
          <w:lang w:val="en-US"/>
        </w:rPr>
        <w:t xml:space="preserve"> Nilufer IT.</w:t>
      </w:r>
      <w:r w:rsidR="00B937CC" w:rsidRPr="00326E1F">
        <w:rPr>
          <w:sz w:val="20"/>
          <w:szCs w:val="20"/>
          <w:lang w:val="en-US"/>
        </w:rPr>
        <w:t xml:space="preserve"> </w:t>
      </w:r>
      <w:r w:rsidR="00B937CC" w:rsidRPr="00326E1F">
        <w:rPr>
          <w:rFonts w:ascii="Arial" w:hAnsi="Arial" w:cs="Arial"/>
          <w:sz w:val="20"/>
          <w:szCs w:val="20"/>
          <w:lang w:val="en-US"/>
        </w:rPr>
        <w:t xml:space="preserve">Treatment of Class II, Division 2 Malocclusion with Miniscrew Supported En-Masse Retraction: Is Deepbite Really an Obstacle for Extraction Treatment? </w:t>
      </w:r>
      <w:r w:rsidR="00B937CC" w:rsidRPr="009C2008">
        <w:rPr>
          <w:rFonts w:ascii="Arial" w:hAnsi="Arial" w:cs="Arial"/>
          <w:sz w:val="20"/>
          <w:szCs w:val="20"/>
        </w:rPr>
        <w:t>Turkish J Orthod 2017; 30: 84-8</w:t>
      </w:r>
    </w:p>
    <w:p w:rsidR="00B937CC" w:rsidRDefault="00B937CC" w:rsidP="00B17E31">
      <w:pPr>
        <w:pStyle w:val="Ttulo2"/>
        <w:rPr>
          <w:rFonts w:ascii="Arial" w:hAnsi="Arial" w:cs="Arial"/>
          <w:b/>
          <w:color w:val="auto"/>
          <w:sz w:val="24"/>
          <w:szCs w:val="24"/>
        </w:rPr>
      </w:pPr>
      <w:bookmarkStart w:id="48" w:name="_Toc38834477"/>
      <w:bookmarkStart w:id="49" w:name="_Toc41502965"/>
      <w:r>
        <w:rPr>
          <w:rFonts w:ascii="Arial" w:hAnsi="Arial" w:cs="Arial"/>
          <w:b/>
          <w:color w:val="auto"/>
          <w:sz w:val="24"/>
          <w:szCs w:val="24"/>
        </w:rPr>
        <w:t>5.3</w:t>
      </w:r>
      <w:r w:rsidRPr="00FE78CB">
        <w:rPr>
          <w:rFonts w:ascii="Arial" w:hAnsi="Arial" w:cs="Arial"/>
          <w:b/>
          <w:color w:val="auto"/>
          <w:sz w:val="24"/>
          <w:szCs w:val="24"/>
        </w:rPr>
        <w:t xml:space="preserve"> Intrusión</w:t>
      </w:r>
      <w:bookmarkEnd w:id="48"/>
      <w:bookmarkEnd w:id="49"/>
    </w:p>
    <w:p w:rsidR="009F319E" w:rsidRPr="009F319E" w:rsidRDefault="009F319E" w:rsidP="009F319E"/>
    <w:p w:rsidR="00B937CC" w:rsidRDefault="00B937CC" w:rsidP="009F319E">
      <w:pPr>
        <w:spacing w:line="276" w:lineRule="auto"/>
        <w:jc w:val="center"/>
        <w:rPr>
          <w:rFonts w:ascii="Arial" w:hAnsi="Arial" w:cs="Arial"/>
          <w:b/>
          <w:sz w:val="24"/>
          <w:szCs w:val="24"/>
        </w:rPr>
      </w:pPr>
      <w:r>
        <w:rPr>
          <w:rFonts w:ascii="Arial" w:hAnsi="Arial" w:cs="Arial"/>
          <w:b/>
          <w:sz w:val="24"/>
          <w:szCs w:val="24"/>
        </w:rPr>
        <w:t>Sonrisa gingival corregida con minitornillos: Anclaje directo.</w:t>
      </w:r>
    </w:p>
    <w:p w:rsidR="00B937CC" w:rsidRDefault="00B937CC" w:rsidP="00F819F8">
      <w:pPr>
        <w:spacing w:line="276" w:lineRule="auto"/>
        <w:jc w:val="both"/>
        <w:rPr>
          <w:rFonts w:ascii="Arial" w:hAnsi="Arial" w:cs="Arial"/>
          <w:sz w:val="24"/>
          <w:szCs w:val="24"/>
          <w:u w:val="single"/>
        </w:rPr>
      </w:pPr>
      <w:r>
        <w:rPr>
          <w:rFonts w:ascii="Arial" w:hAnsi="Arial" w:cs="Arial"/>
          <w:sz w:val="24"/>
          <w:szCs w:val="24"/>
          <w:u w:val="single"/>
        </w:rPr>
        <w:t>Biomecánica.</w:t>
      </w:r>
    </w:p>
    <w:p w:rsidR="00B937CC" w:rsidRPr="00F4522E" w:rsidRDefault="00B937CC" w:rsidP="00F819F8">
      <w:pPr>
        <w:spacing w:line="360" w:lineRule="auto"/>
        <w:jc w:val="both"/>
        <w:rPr>
          <w:rFonts w:ascii="Arial" w:hAnsi="Arial" w:cs="Arial"/>
          <w:sz w:val="24"/>
          <w:szCs w:val="24"/>
          <w:u w:val="single"/>
        </w:rPr>
      </w:pPr>
      <w:r>
        <w:rPr>
          <w:rFonts w:ascii="Arial" w:hAnsi="Arial" w:cs="Arial"/>
          <w:sz w:val="24"/>
          <w:szCs w:val="24"/>
        </w:rPr>
        <w:t>La intrusión anterior se llevó a cabo por medio de la imp</w:t>
      </w:r>
      <w:r w:rsidR="00F819F8">
        <w:rPr>
          <w:rFonts w:ascii="Arial" w:hAnsi="Arial" w:cs="Arial"/>
          <w:sz w:val="24"/>
          <w:szCs w:val="24"/>
        </w:rPr>
        <w:t>lantación de minitornillos (1,6mm de diámetro y 8</w:t>
      </w:r>
      <w:r>
        <w:rPr>
          <w:rFonts w:ascii="Arial" w:hAnsi="Arial" w:cs="Arial"/>
          <w:sz w:val="24"/>
          <w:szCs w:val="24"/>
        </w:rPr>
        <w:t xml:space="preserve">mm de longitud) en la zona anterior </w:t>
      </w:r>
      <w:r w:rsidR="000C1844">
        <w:rPr>
          <w:rFonts w:ascii="Arial" w:hAnsi="Arial" w:cs="Arial"/>
          <w:sz w:val="24"/>
          <w:szCs w:val="24"/>
        </w:rPr>
        <w:t>del hueso maxilar, a nivel de</w:t>
      </w:r>
      <w:r>
        <w:rPr>
          <w:rFonts w:ascii="Arial" w:hAnsi="Arial" w:cs="Arial"/>
          <w:sz w:val="24"/>
          <w:szCs w:val="24"/>
        </w:rPr>
        <w:t xml:space="preserve"> los vértices de la raíces de los incisivos laterales superiores y caninos.</w:t>
      </w:r>
    </w:p>
    <w:p w:rsidR="00B937CC" w:rsidRDefault="00B937CC" w:rsidP="00B937CC">
      <w:pPr>
        <w:spacing w:line="360" w:lineRule="auto"/>
        <w:jc w:val="both"/>
        <w:rPr>
          <w:rFonts w:ascii="Arial" w:hAnsi="Arial" w:cs="Arial"/>
          <w:sz w:val="24"/>
          <w:szCs w:val="24"/>
        </w:rPr>
      </w:pPr>
      <w:r>
        <w:rPr>
          <w:rFonts w:ascii="Arial" w:hAnsi="Arial" w:cs="Arial"/>
          <w:sz w:val="24"/>
          <w:szCs w:val="24"/>
        </w:rPr>
        <w:t>La implantación se realizó por medio de un colgaj</w:t>
      </w:r>
      <w:r w:rsidR="000C1844">
        <w:rPr>
          <w:rFonts w:ascii="Arial" w:hAnsi="Arial" w:cs="Arial"/>
          <w:sz w:val="24"/>
          <w:szCs w:val="24"/>
        </w:rPr>
        <w:t>o quirúrgico, se administró</w:t>
      </w:r>
      <w:r>
        <w:rPr>
          <w:rFonts w:ascii="Arial" w:hAnsi="Arial" w:cs="Arial"/>
          <w:sz w:val="24"/>
          <w:szCs w:val="24"/>
        </w:rPr>
        <w:t xml:space="preserve">, se realizó el colgajo y se expuso la superficie ósea, para proceder con la colocación de los minitornillos atando a la cabeza de los minitornillos ligadura de 0.018 pulgadas, para facilitar su retiro y se procedió con el cierre del colgajo </w:t>
      </w:r>
      <w:r w:rsidR="00F819F8">
        <w:rPr>
          <w:rFonts w:ascii="Arial" w:hAnsi="Arial" w:cs="Arial"/>
          <w:b/>
          <w:sz w:val="24"/>
          <w:szCs w:val="24"/>
        </w:rPr>
        <w:t>(figura 40</w:t>
      </w:r>
      <w:r w:rsidRPr="009B0A66">
        <w:rPr>
          <w:rFonts w:ascii="Arial" w:hAnsi="Arial" w:cs="Arial"/>
          <w:b/>
          <w:sz w:val="24"/>
          <w:szCs w:val="24"/>
        </w:rPr>
        <w:t>)</w:t>
      </w:r>
      <w:r>
        <w:rPr>
          <w:rFonts w:ascii="Arial" w:hAnsi="Arial" w:cs="Arial"/>
          <w:sz w:val="24"/>
          <w:szCs w:val="24"/>
        </w:rPr>
        <w:t>.</w:t>
      </w:r>
    </w:p>
    <w:p w:rsidR="00B937CC" w:rsidRDefault="00B937CC" w:rsidP="00B937CC">
      <w:pPr>
        <w:spacing w:line="360" w:lineRule="auto"/>
        <w:jc w:val="both"/>
        <w:rPr>
          <w:rFonts w:ascii="Arial" w:hAnsi="Arial" w:cs="Arial"/>
          <w:sz w:val="24"/>
          <w:szCs w:val="24"/>
        </w:rPr>
      </w:pPr>
    </w:p>
    <w:p w:rsidR="00B937CC" w:rsidRDefault="00B937CC" w:rsidP="00B937CC">
      <w:pPr>
        <w:spacing w:line="360" w:lineRule="auto"/>
        <w:jc w:val="center"/>
        <w:rPr>
          <w:rFonts w:ascii="Arial" w:hAnsi="Arial" w:cs="Arial"/>
          <w:sz w:val="24"/>
          <w:szCs w:val="24"/>
        </w:rPr>
      </w:pPr>
      <w:r w:rsidRPr="00231A7C">
        <w:rPr>
          <w:rFonts w:ascii="Arial" w:hAnsi="Arial" w:cs="Arial"/>
          <w:noProof/>
          <w:sz w:val="24"/>
          <w:szCs w:val="24"/>
          <w:lang w:eastAsia="es-MX"/>
        </w:rPr>
        <w:lastRenderedPageBreak/>
        <w:drawing>
          <wp:inline distT="0" distB="0" distL="0" distR="0" wp14:anchorId="0CD85C28" wp14:editId="63542CFE">
            <wp:extent cx="5623492" cy="2570922"/>
            <wp:effectExtent l="0" t="0" r="0" b="1270"/>
            <wp:docPr id="8" name="Imagen 8" descr="C:\Users\Alan\Pictures\Screenshots\Captura de pantalla (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Pictures\Screenshots\Captura de pantalla (61).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55603" cy="2585603"/>
                    </a:xfrm>
                    <a:prstGeom prst="rect">
                      <a:avLst/>
                    </a:prstGeom>
                    <a:noFill/>
                    <a:ln>
                      <a:noFill/>
                    </a:ln>
                  </pic:spPr>
                </pic:pic>
              </a:graphicData>
            </a:graphic>
          </wp:inline>
        </w:drawing>
      </w:r>
    </w:p>
    <w:p w:rsidR="00B937CC" w:rsidRDefault="00F819F8" w:rsidP="00B937CC">
      <w:pPr>
        <w:spacing w:line="360" w:lineRule="auto"/>
        <w:jc w:val="center"/>
        <w:rPr>
          <w:rFonts w:ascii="Arial" w:hAnsi="Arial" w:cs="Arial"/>
          <w:iCs/>
          <w:sz w:val="20"/>
          <w:szCs w:val="20"/>
          <w:shd w:val="clear" w:color="auto" w:fill="FFFFFF"/>
        </w:rPr>
      </w:pPr>
      <w:r>
        <w:rPr>
          <w:rFonts w:ascii="Arial" w:hAnsi="Arial" w:cs="Arial"/>
          <w:b/>
          <w:sz w:val="20"/>
          <w:szCs w:val="20"/>
        </w:rPr>
        <w:t>Figura 40</w:t>
      </w:r>
      <w:r w:rsidR="00B937CC" w:rsidRPr="009B0A66">
        <w:rPr>
          <w:rFonts w:ascii="Arial" w:hAnsi="Arial" w:cs="Arial"/>
          <w:b/>
          <w:sz w:val="20"/>
          <w:szCs w:val="20"/>
        </w:rPr>
        <w:t>.</w:t>
      </w:r>
      <w:r w:rsidR="00B937CC" w:rsidRPr="009B0A66">
        <w:rPr>
          <w:rFonts w:ascii="Arial" w:hAnsi="Arial" w:cs="Arial"/>
          <w:sz w:val="20"/>
          <w:szCs w:val="20"/>
        </w:rPr>
        <w:t xml:space="preserve"> Procedimiento quirúrgico, para la implantación de los minitornillos. </w:t>
      </w:r>
      <w:r w:rsidR="00B937CC" w:rsidRPr="00326E1F">
        <w:rPr>
          <w:rFonts w:ascii="Arial" w:hAnsi="Arial" w:cs="Arial"/>
          <w:sz w:val="20"/>
          <w:szCs w:val="20"/>
          <w:lang w:val="en-US"/>
        </w:rPr>
        <w:t xml:space="preserve">Imagen tomada de </w:t>
      </w:r>
      <w:r w:rsidR="00B937CC" w:rsidRPr="00326E1F">
        <w:rPr>
          <w:rFonts w:ascii="Arial" w:hAnsi="Arial" w:cs="Arial"/>
          <w:sz w:val="20"/>
          <w:szCs w:val="20"/>
          <w:shd w:val="clear" w:color="auto" w:fill="FFFFFF"/>
          <w:lang w:val="en-US"/>
        </w:rPr>
        <w:t>Kaku, M., Kojima, S., Sumi, H., Koseki, H., Abedini, S., Motokawa, M., Tanne, K. </w:t>
      </w:r>
      <w:r w:rsidR="00B937CC" w:rsidRPr="00326E1F">
        <w:rPr>
          <w:rFonts w:ascii="Arial" w:hAnsi="Arial" w:cs="Arial"/>
          <w:iCs/>
          <w:sz w:val="20"/>
          <w:szCs w:val="20"/>
          <w:shd w:val="clear" w:color="auto" w:fill="FFFFFF"/>
          <w:lang w:val="en-US"/>
        </w:rPr>
        <w:t xml:space="preserve">Gummy smile and facial profile correction using miniscrew anchorage. </w:t>
      </w:r>
      <w:r w:rsidR="00B937CC" w:rsidRPr="009B0A66">
        <w:rPr>
          <w:rFonts w:ascii="Arial" w:hAnsi="Arial" w:cs="Arial"/>
          <w:iCs/>
          <w:sz w:val="20"/>
          <w:szCs w:val="20"/>
          <w:shd w:val="clear" w:color="auto" w:fill="FFFFFF"/>
        </w:rPr>
        <w:t>The Angle Orthodontist, 82(1), 170–177.</w:t>
      </w:r>
    </w:p>
    <w:p w:rsidR="00B937CC" w:rsidRPr="009B0A66" w:rsidRDefault="00B937CC" w:rsidP="00B937CC">
      <w:pPr>
        <w:spacing w:line="360" w:lineRule="auto"/>
        <w:jc w:val="center"/>
        <w:rPr>
          <w:rFonts w:ascii="Arial" w:hAnsi="Arial" w:cs="Arial"/>
          <w:sz w:val="20"/>
          <w:szCs w:val="20"/>
        </w:rPr>
      </w:pPr>
    </w:p>
    <w:p w:rsidR="00B937CC" w:rsidRDefault="00B937CC" w:rsidP="00B937CC">
      <w:pPr>
        <w:spacing w:line="360" w:lineRule="auto"/>
        <w:jc w:val="both"/>
        <w:rPr>
          <w:rFonts w:ascii="Arial" w:hAnsi="Arial" w:cs="Arial"/>
          <w:sz w:val="24"/>
          <w:szCs w:val="24"/>
        </w:rPr>
      </w:pPr>
      <w:r>
        <w:rPr>
          <w:rFonts w:ascii="Arial" w:hAnsi="Arial" w:cs="Arial"/>
          <w:sz w:val="24"/>
          <w:szCs w:val="24"/>
        </w:rPr>
        <w:t xml:space="preserve">Después a los minitornillos se le aplicó una carga de 50 gf </w:t>
      </w:r>
      <w:r w:rsidR="000C1844">
        <w:rPr>
          <w:rFonts w:ascii="Arial" w:hAnsi="Arial" w:cs="Arial"/>
          <w:sz w:val="24"/>
          <w:szCs w:val="24"/>
        </w:rPr>
        <w:t xml:space="preserve">con acción </w:t>
      </w:r>
      <w:r>
        <w:rPr>
          <w:rFonts w:ascii="Arial" w:hAnsi="Arial" w:cs="Arial"/>
          <w:sz w:val="24"/>
          <w:szCs w:val="24"/>
        </w:rPr>
        <w:t xml:space="preserve">intrusiva a cada uno </w:t>
      </w:r>
      <w:r w:rsidR="00F819F8">
        <w:rPr>
          <w:rFonts w:ascii="Arial" w:hAnsi="Arial" w:cs="Arial"/>
          <w:b/>
          <w:sz w:val="24"/>
          <w:szCs w:val="24"/>
        </w:rPr>
        <w:t>(figura 41</w:t>
      </w:r>
      <w:r w:rsidRPr="009B0A66">
        <w:rPr>
          <w:rFonts w:ascii="Arial" w:hAnsi="Arial" w:cs="Arial"/>
          <w:b/>
          <w:sz w:val="24"/>
          <w:szCs w:val="24"/>
        </w:rPr>
        <w:t>)</w:t>
      </w:r>
      <w:r>
        <w:rPr>
          <w:rFonts w:ascii="Arial" w:hAnsi="Arial" w:cs="Arial"/>
          <w:sz w:val="24"/>
          <w:szCs w:val="24"/>
        </w:rPr>
        <w:t>.</w:t>
      </w:r>
    </w:p>
    <w:p w:rsidR="00B937CC" w:rsidRDefault="00B937CC" w:rsidP="00B937CC">
      <w:pPr>
        <w:spacing w:line="360" w:lineRule="auto"/>
        <w:jc w:val="both"/>
        <w:rPr>
          <w:rFonts w:ascii="Arial" w:hAnsi="Arial" w:cs="Arial"/>
          <w:sz w:val="24"/>
          <w:szCs w:val="24"/>
        </w:rPr>
      </w:pPr>
      <w:r w:rsidRPr="00231A7C">
        <w:rPr>
          <w:rFonts w:ascii="Arial" w:hAnsi="Arial" w:cs="Arial"/>
          <w:noProof/>
          <w:sz w:val="24"/>
          <w:szCs w:val="24"/>
          <w:lang w:eastAsia="es-MX"/>
        </w:rPr>
        <w:drawing>
          <wp:inline distT="0" distB="0" distL="0" distR="0" wp14:anchorId="2F4EF609" wp14:editId="03418CB1">
            <wp:extent cx="5669324" cy="1419860"/>
            <wp:effectExtent l="0" t="0" r="7620" b="8890"/>
            <wp:docPr id="81" name="Imagen 81" descr="C:\Users\Alan\Pictures\Screenshots\Captura de pantalla (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n\Pictures\Screenshots\Captura de pantalla (62).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91760" cy="1425479"/>
                    </a:xfrm>
                    <a:prstGeom prst="rect">
                      <a:avLst/>
                    </a:prstGeom>
                    <a:noFill/>
                    <a:ln>
                      <a:noFill/>
                    </a:ln>
                  </pic:spPr>
                </pic:pic>
              </a:graphicData>
            </a:graphic>
          </wp:inline>
        </w:drawing>
      </w:r>
    </w:p>
    <w:p w:rsidR="00B937CC" w:rsidRDefault="00F819F8" w:rsidP="00B937CC">
      <w:pPr>
        <w:spacing w:line="360" w:lineRule="auto"/>
        <w:jc w:val="center"/>
        <w:rPr>
          <w:rFonts w:ascii="Arial" w:hAnsi="Arial" w:cs="Arial"/>
          <w:iCs/>
          <w:sz w:val="20"/>
          <w:szCs w:val="20"/>
          <w:shd w:val="clear" w:color="auto" w:fill="FFFFFF"/>
        </w:rPr>
      </w:pPr>
      <w:r>
        <w:rPr>
          <w:rFonts w:ascii="Arial" w:hAnsi="Arial" w:cs="Arial"/>
          <w:b/>
          <w:sz w:val="20"/>
          <w:szCs w:val="20"/>
        </w:rPr>
        <w:t>Figura 41</w:t>
      </w:r>
      <w:r w:rsidR="00B937CC" w:rsidRPr="009B0A66">
        <w:rPr>
          <w:rFonts w:ascii="Arial" w:hAnsi="Arial" w:cs="Arial"/>
          <w:sz w:val="20"/>
          <w:szCs w:val="20"/>
        </w:rPr>
        <w:t xml:space="preserve">. En la imagen se observan ambos minitornillos sujetados al arco. </w:t>
      </w:r>
      <w:r w:rsidR="00B937CC" w:rsidRPr="00326E1F">
        <w:rPr>
          <w:rFonts w:ascii="Arial" w:hAnsi="Arial" w:cs="Arial"/>
          <w:sz w:val="20"/>
          <w:szCs w:val="20"/>
          <w:lang w:val="en-US"/>
        </w:rPr>
        <w:t xml:space="preserve">Imagen tomada de </w:t>
      </w:r>
      <w:r w:rsidR="00B937CC" w:rsidRPr="00326E1F">
        <w:rPr>
          <w:rFonts w:ascii="Arial" w:hAnsi="Arial" w:cs="Arial"/>
          <w:sz w:val="20"/>
          <w:szCs w:val="20"/>
          <w:shd w:val="clear" w:color="auto" w:fill="FFFFFF"/>
          <w:lang w:val="en-US"/>
        </w:rPr>
        <w:t>Kaku, M., Kojima, S., Sumi, H., Koseki, H., Abedini, S., Motokawa, M., Tanne, K. </w:t>
      </w:r>
      <w:r w:rsidR="00B937CC" w:rsidRPr="00326E1F">
        <w:rPr>
          <w:rFonts w:ascii="Arial" w:hAnsi="Arial" w:cs="Arial"/>
          <w:iCs/>
          <w:sz w:val="20"/>
          <w:szCs w:val="20"/>
          <w:shd w:val="clear" w:color="auto" w:fill="FFFFFF"/>
          <w:lang w:val="en-US"/>
        </w:rPr>
        <w:t xml:space="preserve">Gummy smile and facial profile correction using miniscrew anchorage. </w:t>
      </w:r>
      <w:r w:rsidR="00B937CC" w:rsidRPr="009B0A66">
        <w:rPr>
          <w:rFonts w:ascii="Arial" w:hAnsi="Arial" w:cs="Arial"/>
          <w:iCs/>
          <w:sz w:val="20"/>
          <w:szCs w:val="20"/>
          <w:shd w:val="clear" w:color="auto" w:fill="FFFFFF"/>
        </w:rPr>
        <w:t>The Angle Orthodontist, 82(1), 170–177.</w:t>
      </w:r>
    </w:p>
    <w:p w:rsidR="00F819F8" w:rsidRDefault="00F819F8" w:rsidP="00B937CC">
      <w:pPr>
        <w:spacing w:line="360" w:lineRule="auto"/>
        <w:jc w:val="center"/>
        <w:rPr>
          <w:rFonts w:ascii="Arial" w:hAnsi="Arial" w:cs="Arial"/>
          <w:iCs/>
          <w:sz w:val="20"/>
          <w:szCs w:val="20"/>
          <w:shd w:val="clear" w:color="auto" w:fill="FFFFFF"/>
        </w:rPr>
      </w:pPr>
    </w:p>
    <w:p w:rsidR="00F819F8" w:rsidRDefault="00F819F8" w:rsidP="00B937CC">
      <w:pPr>
        <w:spacing w:line="360" w:lineRule="auto"/>
        <w:jc w:val="center"/>
        <w:rPr>
          <w:rFonts w:ascii="Arial" w:hAnsi="Arial" w:cs="Arial"/>
          <w:iCs/>
          <w:sz w:val="20"/>
          <w:szCs w:val="20"/>
          <w:shd w:val="clear" w:color="auto" w:fill="FFFFFF"/>
        </w:rPr>
      </w:pPr>
    </w:p>
    <w:p w:rsidR="00F819F8" w:rsidRDefault="00F819F8" w:rsidP="00B937CC">
      <w:pPr>
        <w:spacing w:line="360" w:lineRule="auto"/>
        <w:jc w:val="center"/>
        <w:rPr>
          <w:rFonts w:ascii="Arial" w:hAnsi="Arial" w:cs="Arial"/>
          <w:iCs/>
          <w:sz w:val="20"/>
          <w:szCs w:val="20"/>
          <w:shd w:val="clear" w:color="auto" w:fill="FFFFFF"/>
        </w:rPr>
      </w:pPr>
    </w:p>
    <w:p w:rsidR="00F819F8" w:rsidRPr="009B0A66" w:rsidRDefault="00F819F8" w:rsidP="00B937CC">
      <w:pPr>
        <w:spacing w:line="360" w:lineRule="auto"/>
        <w:jc w:val="center"/>
        <w:rPr>
          <w:rFonts w:ascii="Arial" w:hAnsi="Arial" w:cs="Arial"/>
          <w:sz w:val="20"/>
          <w:szCs w:val="20"/>
        </w:rPr>
      </w:pPr>
    </w:p>
    <w:p w:rsidR="00B937CC" w:rsidRDefault="00B937CC" w:rsidP="00B937CC">
      <w:pPr>
        <w:spacing w:line="360" w:lineRule="auto"/>
        <w:jc w:val="both"/>
        <w:rPr>
          <w:rFonts w:ascii="Arial" w:hAnsi="Arial" w:cs="Arial"/>
          <w:sz w:val="24"/>
          <w:szCs w:val="24"/>
        </w:rPr>
      </w:pPr>
      <w:r>
        <w:rPr>
          <w:rFonts w:ascii="Arial" w:hAnsi="Arial" w:cs="Arial"/>
          <w:sz w:val="24"/>
          <w:szCs w:val="24"/>
        </w:rPr>
        <w:lastRenderedPageBreak/>
        <w:t xml:space="preserve">La corrección de la sonrisa gingival y la sobremordida horizontal fueron corregidas por completo 12 meses después </w:t>
      </w:r>
      <w:r w:rsidRPr="009B0A66">
        <w:rPr>
          <w:rFonts w:ascii="Arial" w:hAnsi="Arial" w:cs="Arial"/>
          <w:b/>
          <w:sz w:val="24"/>
          <w:szCs w:val="24"/>
        </w:rPr>
        <w:t>(figura</w:t>
      </w:r>
      <w:r>
        <w:rPr>
          <w:rFonts w:ascii="Arial" w:hAnsi="Arial" w:cs="Arial"/>
          <w:b/>
          <w:sz w:val="24"/>
          <w:szCs w:val="24"/>
        </w:rPr>
        <w:t xml:space="preserve"> </w:t>
      </w:r>
      <w:r w:rsidR="00F819F8">
        <w:rPr>
          <w:rFonts w:ascii="Arial" w:hAnsi="Arial" w:cs="Arial"/>
          <w:b/>
          <w:sz w:val="24"/>
          <w:szCs w:val="24"/>
        </w:rPr>
        <w:t>42</w:t>
      </w:r>
      <w:r w:rsidRPr="009B0A66">
        <w:rPr>
          <w:rFonts w:ascii="Arial" w:hAnsi="Arial" w:cs="Arial"/>
          <w:b/>
          <w:sz w:val="24"/>
          <w:szCs w:val="24"/>
        </w:rPr>
        <w:t>)</w:t>
      </w:r>
      <w:r>
        <w:rPr>
          <w:rFonts w:ascii="Arial" w:hAnsi="Arial" w:cs="Arial"/>
          <w:sz w:val="24"/>
          <w:szCs w:val="24"/>
        </w:rPr>
        <w:t>.</w:t>
      </w:r>
      <w:r w:rsidR="004652D8">
        <w:rPr>
          <w:rFonts w:ascii="Arial" w:hAnsi="Arial" w:cs="Arial"/>
          <w:sz w:val="24"/>
          <w:szCs w:val="24"/>
          <w:vertAlign w:val="superscript"/>
        </w:rPr>
        <w:t>34</w:t>
      </w:r>
      <w:r>
        <w:rPr>
          <w:rFonts w:ascii="Arial" w:hAnsi="Arial" w:cs="Arial"/>
          <w:sz w:val="24"/>
          <w:szCs w:val="24"/>
        </w:rPr>
        <w:t xml:space="preserve"> </w:t>
      </w:r>
    </w:p>
    <w:p w:rsidR="00B937CC" w:rsidRDefault="00B937CC" w:rsidP="00B937CC">
      <w:pPr>
        <w:spacing w:line="360" w:lineRule="auto"/>
        <w:jc w:val="center"/>
        <w:rPr>
          <w:rFonts w:ascii="Arial" w:hAnsi="Arial" w:cs="Arial"/>
          <w:noProof/>
          <w:sz w:val="24"/>
          <w:szCs w:val="24"/>
          <w:lang w:eastAsia="es-MX"/>
        </w:rPr>
      </w:pPr>
      <w:r>
        <w:rPr>
          <w:noProof/>
          <w:lang w:eastAsia="es-MX"/>
        </w:rPr>
        <mc:AlternateContent>
          <mc:Choice Requires="wps">
            <w:drawing>
              <wp:anchor distT="0" distB="0" distL="114300" distR="114300" simplePos="0" relativeHeight="251688960" behindDoc="0" locked="0" layoutInCell="1" allowOverlap="1" wp14:anchorId="04BF187A" wp14:editId="321AC050">
                <wp:simplePos x="0" y="0"/>
                <wp:positionH relativeFrom="margin">
                  <wp:posOffset>2988169</wp:posOffset>
                </wp:positionH>
                <wp:positionV relativeFrom="paragraph">
                  <wp:posOffset>78105</wp:posOffset>
                </wp:positionV>
                <wp:extent cx="383540" cy="292100"/>
                <wp:effectExtent l="0" t="0" r="0" b="0"/>
                <wp:wrapNone/>
                <wp:docPr id="174" name="Cuadro de texto 174"/>
                <wp:cNvGraphicFramePr/>
                <a:graphic xmlns:a="http://schemas.openxmlformats.org/drawingml/2006/main">
                  <a:graphicData uri="http://schemas.microsoft.com/office/word/2010/wordprocessingShape">
                    <wps:wsp>
                      <wps:cNvSpPr txBox="1"/>
                      <wps:spPr>
                        <a:xfrm>
                          <a:off x="0" y="0"/>
                          <a:ext cx="383540" cy="292100"/>
                        </a:xfrm>
                        <a:prstGeom prst="rect">
                          <a:avLst/>
                        </a:prstGeom>
                        <a:noFill/>
                        <a:ln>
                          <a:noFill/>
                        </a:ln>
                        <a:effectLst/>
                      </wps:spPr>
                      <wps:txbx>
                        <w:txbxContent>
                          <w:p w:rsidR="00B303FC" w:rsidRPr="00B937CC" w:rsidRDefault="00B303FC" w:rsidP="00B937CC">
                            <w:pPr>
                              <w:spacing w:line="360" w:lineRule="auto"/>
                              <w:jc w:val="center"/>
                              <w:rPr>
                                <w:rFonts w:ascii="Arial" w:hAnsi="Arial" w:cs="Arial"/>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rFonts w:ascii="Arial" w:hAnsi="Arial" w:cs="Arial"/>
                                <w:color w:val="FFFFFF" w:themeColor="background1"/>
                                <w:sz w:val="18"/>
                                <w:szCs w:val="18"/>
                                <w14:textOutline w14:w="10160" w14:cap="flat" w14:cmpd="sng" w14:algn="ctr">
                                  <w14:solidFill>
                                    <w14:schemeClr w14:val="bg1"/>
                                  </w14:solidFill>
                                  <w14:prstDash w14:val="solid"/>
                                  <w14:round/>
                                </w14:textOutline>
                                <w14:textFill>
                                  <w14:gradFill>
                                    <w14:gsLst>
                                      <w14:gs w14:pos="21000">
                                        <w14:srgbClr w14:val="53575C"/>
                                      </w14:gs>
                                      <w14:gs w14:pos="88000">
                                        <w14:srgbClr w14:val="C5C7CA"/>
                                      </w14:gs>
                                    </w14:gsLst>
                                    <w14:lin w14:ang="5400000" w14:scaled="0"/>
                                  </w14:gradFill>
                                </w14:textFill>
                              </w:rPr>
                              <w:t>B</w:t>
                            </w:r>
                            <w:r w:rsidRPr="00B937CC">
                              <w:rPr>
                                <w:rFonts w:ascii="Arial" w:hAnsi="Arial" w:cs="Arial"/>
                                <w:b/>
                                <w:outline/>
                                <w:color w:val="FFFFFF" w:themeColor="background1"/>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14:textFill>
                                  <w14:noFill/>
                                </w14:textFill>
                              </w:rPr>
                              <w:t xml:space="preserve"> Espacio</w:t>
                            </w:r>
                            <w:r w:rsidRPr="00B937CC">
                              <w:rPr>
                                <w:rFonts w:ascii="Arial" w:hAnsi="Arial" w:cs="Arial"/>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para el texto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F187A" id="Cuadro de texto 174" o:spid="_x0000_s1040" type="#_x0000_t202" style="position:absolute;left:0;text-align:left;margin-left:235.3pt;margin-top:6.15pt;width:30.2pt;height:23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" filled="f" stroked="f">
                <v:textbox>
                  <w:txbxContent>
                    <w:p w:rsidR="00B303FC" w:rsidRPr="00B937CC" w:rsidRDefault="00B303FC" w:rsidP="00B937CC">
                      <w:pPr>
                        <w:spacing w:line="360" w:lineRule="auto"/>
                        <w:jc w:val="center"/>
                        <w:rPr>
                          <w:rFonts w:ascii="Arial" w:hAnsi="Arial" w:cs="Arial"/>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rFonts w:ascii="Arial" w:hAnsi="Arial" w:cs="Arial"/>
                          <w:color w:val="FFFFFF" w:themeColor="background1"/>
                          <w:sz w:val="18"/>
                          <w:szCs w:val="18"/>
                          <w14:textOutline w14:w="10160" w14:cap="flat" w14:cmpd="sng" w14:algn="ctr">
                            <w14:solidFill>
                              <w14:schemeClr w14:val="bg1"/>
                            </w14:solidFill>
                            <w14:prstDash w14:val="solid"/>
                            <w14:round/>
                          </w14:textOutline>
                          <w14:textFill>
                            <w14:gradFill>
                              <w14:gsLst>
                                <w14:gs w14:pos="21000">
                                  <w14:srgbClr w14:val="53575C"/>
                                </w14:gs>
                                <w14:gs w14:pos="88000">
                                  <w14:srgbClr w14:val="C5C7CA"/>
                                </w14:gs>
                              </w14:gsLst>
                              <w14:lin w14:ang="5400000" w14:scaled="0"/>
                            </w14:gradFill>
                          </w14:textFill>
                        </w:rPr>
                        <w:t>B</w:t>
                      </w:r>
                      <w:r w:rsidRPr="00B937CC">
                        <w:rPr>
                          <w:rFonts w:ascii="Arial" w:hAnsi="Arial" w:cs="Arial"/>
                          <w:b/>
                          <w:outline/>
                          <w:color w:val="FFFFFF" w:themeColor="background1"/>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14:textFill>
                            <w14:noFill/>
                          </w14:textFill>
                        </w:rPr>
                        <w:t xml:space="preserve"> Espacio</w:t>
                      </w:r>
                      <w:r w:rsidRPr="00B937CC">
                        <w:rPr>
                          <w:rFonts w:ascii="Arial" w:hAnsi="Arial" w:cs="Arial"/>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para el texto</w:t>
                      </w:r>
                    </w:p>
                  </w:txbxContent>
                </v:textbox>
                <w10:wrap anchorx="margin"/>
              </v:shape>
            </w:pict>
          </mc:Fallback>
        </mc:AlternateContent>
      </w:r>
      <w:r>
        <w:rPr>
          <w:noProof/>
          <w:lang w:eastAsia="es-MX"/>
        </w:rPr>
        <mc:AlternateContent>
          <mc:Choice Requires="wps">
            <w:drawing>
              <wp:anchor distT="0" distB="0" distL="114300" distR="114300" simplePos="0" relativeHeight="251687936" behindDoc="0" locked="0" layoutInCell="1" allowOverlap="1" wp14:anchorId="47508C2D" wp14:editId="781E841B">
                <wp:simplePos x="0" y="0"/>
                <wp:positionH relativeFrom="margin">
                  <wp:posOffset>214489</wp:posOffset>
                </wp:positionH>
                <wp:positionV relativeFrom="paragraph">
                  <wp:posOffset>74295</wp:posOffset>
                </wp:positionV>
                <wp:extent cx="383540" cy="292100"/>
                <wp:effectExtent l="0" t="0" r="0" b="0"/>
                <wp:wrapNone/>
                <wp:docPr id="167" name="Cuadro de texto 167"/>
                <wp:cNvGraphicFramePr/>
                <a:graphic xmlns:a="http://schemas.openxmlformats.org/drawingml/2006/main">
                  <a:graphicData uri="http://schemas.microsoft.com/office/word/2010/wordprocessingShape">
                    <wps:wsp>
                      <wps:cNvSpPr txBox="1"/>
                      <wps:spPr>
                        <a:xfrm>
                          <a:off x="0" y="0"/>
                          <a:ext cx="383540" cy="292100"/>
                        </a:xfrm>
                        <a:prstGeom prst="rect">
                          <a:avLst/>
                        </a:prstGeom>
                        <a:noFill/>
                        <a:ln>
                          <a:noFill/>
                        </a:ln>
                        <a:effectLst/>
                      </wps:spPr>
                      <wps:txbx>
                        <w:txbxContent>
                          <w:p w:rsidR="00B303FC" w:rsidRPr="00B937CC" w:rsidRDefault="00B303FC" w:rsidP="00B937CC">
                            <w:pPr>
                              <w:spacing w:line="360" w:lineRule="auto"/>
                              <w:jc w:val="center"/>
                              <w:rPr>
                                <w:rFonts w:ascii="Arial" w:hAnsi="Arial" w:cs="Arial"/>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6B0842">
                              <w:rPr>
                                <w:rFonts w:ascii="Arial" w:hAnsi="Arial" w:cs="Arial"/>
                                <w:color w:val="FFFFFF" w:themeColor="background1"/>
                                <w:sz w:val="18"/>
                                <w:szCs w:val="18"/>
                                <w14:textOutline w14:w="10160" w14:cap="flat" w14:cmpd="sng" w14:algn="ctr">
                                  <w14:solidFill>
                                    <w14:schemeClr w14:val="bg1"/>
                                  </w14:solidFill>
                                  <w14:prstDash w14:val="solid"/>
                                  <w14:round/>
                                </w14:textOutline>
                                <w14:textFill>
                                  <w14:gradFill>
                                    <w14:gsLst>
                                      <w14:gs w14:pos="21000">
                                        <w14:srgbClr w14:val="53575C"/>
                                      </w14:gs>
                                      <w14:gs w14:pos="88000">
                                        <w14:srgbClr w14:val="C5C7CA"/>
                                      </w14:gs>
                                    </w14:gsLst>
                                    <w14:lin w14:ang="5400000" w14:scaled="0"/>
                                  </w14:gradFill>
                                </w14:textFill>
                              </w:rPr>
                              <w:t>A</w:t>
                            </w:r>
                            <w:r w:rsidRPr="00B937CC">
                              <w:rPr>
                                <w:rFonts w:ascii="Arial" w:hAnsi="Arial" w:cs="Arial"/>
                                <w:b/>
                                <w:outline/>
                                <w:color w:val="FFFFFF" w:themeColor="background1"/>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14:textFill>
                                  <w14:noFill/>
                                </w14:textFill>
                              </w:rPr>
                              <w:t xml:space="preserve"> Espacio</w:t>
                            </w:r>
                            <w:r w:rsidRPr="00B937CC">
                              <w:rPr>
                                <w:rFonts w:ascii="Arial" w:hAnsi="Arial" w:cs="Arial"/>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para el texto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08C2D" id="Cuadro de texto 167" o:spid="_x0000_s1041" type="#_x0000_t202" style="position:absolute;left:0;text-align:left;margin-left:16.9pt;margin-top:5.85pt;width:30.2pt;height:23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" filled="f" stroked="f">
                <v:textbox>
                  <w:txbxContent>
                    <w:p w:rsidR="00B303FC" w:rsidRPr="00B937CC" w:rsidRDefault="00B303FC" w:rsidP="00B937CC">
                      <w:pPr>
                        <w:spacing w:line="360" w:lineRule="auto"/>
                        <w:jc w:val="center"/>
                        <w:rPr>
                          <w:rFonts w:ascii="Arial" w:hAnsi="Arial" w:cs="Arial"/>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6B0842">
                        <w:rPr>
                          <w:rFonts w:ascii="Arial" w:hAnsi="Arial" w:cs="Arial"/>
                          <w:color w:val="FFFFFF" w:themeColor="background1"/>
                          <w:sz w:val="18"/>
                          <w:szCs w:val="18"/>
                          <w14:textOutline w14:w="10160" w14:cap="flat" w14:cmpd="sng" w14:algn="ctr">
                            <w14:solidFill>
                              <w14:schemeClr w14:val="bg1"/>
                            </w14:solidFill>
                            <w14:prstDash w14:val="solid"/>
                            <w14:round/>
                          </w14:textOutline>
                          <w14:textFill>
                            <w14:gradFill>
                              <w14:gsLst>
                                <w14:gs w14:pos="21000">
                                  <w14:srgbClr w14:val="53575C"/>
                                </w14:gs>
                                <w14:gs w14:pos="88000">
                                  <w14:srgbClr w14:val="C5C7CA"/>
                                </w14:gs>
                              </w14:gsLst>
                              <w14:lin w14:ang="5400000" w14:scaled="0"/>
                            </w14:gradFill>
                          </w14:textFill>
                        </w:rPr>
                        <w:t>A</w:t>
                      </w:r>
                      <w:r w:rsidRPr="00B937CC">
                        <w:rPr>
                          <w:rFonts w:ascii="Arial" w:hAnsi="Arial" w:cs="Arial"/>
                          <w:b/>
                          <w:outline/>
                          <w:color w:val="FFFFFF" w:themeColor="background1"/>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14:textFill>
                            <w14:noFill/>
                          </w14:textFill>
                        </w:rPr>
                        <w:t xml:space="preserve"> Espacio</w:t>
                      </w:r>
                      <w:r w:rsidRPr="00B937CC">
                        <w:rPr>
                          <w:rFonts w:ascii="Arial" w:hAnsi="Arial" w:cs="Arial"/>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para el texto</w:t>
                      </w:r>
                    </w:p>
                  </w:txbxContent>
                </v:textbox>
                <w10:wrap anchorx="margin"/>
              </v:shape>
            </w:pict>
          </mc:Fallback>
        </mc:AlternateContent>
      </w:r>
      <w:r w:rsidRPr="00231A7C">
        <w:rPr>
          <w:rFonts w:ascii="Arial" w:hAnsi="Arial" w:cs="Arial"/>
          <w:noProof/>
          <w:sz w:val="24"/>
          <w:szCs w:val="24"/>
          <w:lang w:eastAsia="es-MX"/>
        </w:rPr>
        <w:drawing>
          <wp:inline distT="0" distB="0" distL="0" distR="0" wp14:anchorId="45BEFB97" wp14:editId="4AC6AC64">
            <wp:extent cx="2426088" cy="1614312"/>
            <wp:effectExtent l="0" t="0" r="0" b="5080"/>
            <wp:docPr id="85" name="Imagen 85" descr="C:\Users\Alan\Pictures\Screenshots\Captura de pantalla (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n\Pictures\Screenshots\Captura de pantalla (63).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48233" cy="1629047"/>
                    </a:xfrm>
                    <a:prstGeom prst="rect">
                      <a:avLst/>
                    </a:prstGeom>
                    <a:noFill/>
                    <a:ln>
                      <a:noFill/>
                    </a:ln>
                  </pic:spPr>
                </pic:pic>
              </a:graphicData>
            </a:graphic>
          </wp:inline>
        </w:drawing>
      </w:r>
      <w:r>
        <w:rPr>
          <w:rFonts w:ascii="Arial" w:hAnsi="Arial" w:cs="Arial"/>
          <w:noProof/>
          <w:sz w:val="24"/>
          <w:szCs w:val="24"/>
          <w:lang w:eastAsia="es-MX"/>
        </w:rPr>
        <w:t xml:space="preserve">        </w:t>
      </w:r>
      <w:r w:rsidRPr="00231A7C">
        <w:rPr>
          <w:rFonts w:ascii="Arial" w:hAnsi="Arial" w:cs="Arial"/>
          <w:noProof/>
          <w:sz w:val="24"/>
          <w:szCs w:val="24"/>
          <w:lang w:eastAsia="es-MX"/>
        </w:rPr>
        <w:drawing>
          <wp:inline distT="0" distB="0" distL="0" distR="0" wp14:anchorId="42D05EAE" wp14:editId="4ECD17B2">
            <wp:extent cx="2391741" cy="1591734"/>
            <wp:effectExtent l="0" t="0" r="8890" b="8890"/>
            <wp:docPr id="160" name="Imagen 160" descr="C:\Users\Alan\Pictures\Screenshots\Captura de pantalla (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n\Pictures\Screenshots\Captura de pantalla (64).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24165" cy="1613313"/>
                    </a:xfrm>
                    <a:prstGeom prst="rect">
                      <a:avLst/>
                    </a:prstGeom>
                    <a:noFill/>
                    <a:ln>
                      <a:noFill/>
                    </a:ln>
                  </pic:spPr>
                </pic:pic>
              </a:graphicData>
            </a:graphic>
          </wp:inline>
        </w:drawing>
      </w:r>
    </w:p>
    <w:p w:rsidR="00B937CC" w:rsidRPr="00B937CC" w:rsidRDefault="00F819F8" w:rsidP="00B937CC">
      <w:pPr>
        <w:spacing w:line="360" w:lineRule="auto"/>
        <w:jc w:val="center"/>
        <w:rPr>
          <w:rFonts w:ascii="Arial" w:hAnsi="Arial" w:cs="Arial"/>
          <w:iCs/>
          <w:sz w:val="20"/>
          <w:szCs w:val="20"/>
          <w:shd w:val="clear" w:color="auto" w:fill="FFFFFF"/>
        </w:rPr>
      </w:pPr>
      <w:r>
        <w:rPr>
          <w:rFonts w:ascii="Arial" w:hAnsi="Arial" w:cs="Arial"/>
          <w:b/>
          <w:noProof/>
          <w:sz w:val="20"/>
          <w:szCs w:val="20"/>
          <w:lang w:eastAsia="es-MX"/>
        </w:rPr>
        <w:t>Figura 42</w:t>
      </w:r>
      <w:r w:rsidR="00B937CC" w:rsidRPr="009B0A66">
        <w:rPr>
          <w:rFonts w:ascii="Arial" w:hAnsi="Arial" w:cs="Arial"/>
          <w:b/>
          <w:noProof/>
          <w:sz w:val="20"/>
          <w:szCs w:val="20"/>
          <w:lang w:eastAsia="es-MX"/>
        </w:rPr>
        <w:t>.</w:t>
      </w:r>
      <w:r w:rsidR="00B937CC" w:rsidRPr="009B0A66">
        <w:rPr>
          <w:rFonts w:ascii="Arial" w:hAnsi="Arial" w:cs="Arial"/>
          <w:noProof/>
          <w:sz w:val="20"/>
          <w:szCs w:val="20"/>
          <w:lang w:eastAsia="es-MX"/>
        </w:rPr>
        <w:t xml:space="preserve"> </w:t>
      </w:r>
      <w:r w:rsidR="00B937CC" w:rsidRPr="009B0A66">
        <w:rPr>
          <w:rFonts w:ascii="Arial" w:hAnsi="Arial" w:cs="Arial"/>
          <w:b/>
          <w:noProof/>
          <w:sz w:val="20"/>
          <w:szCs w:val="20"/>
          <w:lang w:eastAsia="es-MX"/>
        </w:rPr>
        <w:t>(A)</w:t>
      </w:r>
      <w:r w:rsidR="00B937CC" w:rsidRPr="009B0A66">
        <w:rPr>
          <w:rFonts w:ascii="Arial" w:hAnsi="Arial" w:cs="Arial"/>
          <w:noProof/>
          <w:sz w:val="20"/>
          <w:szCs w:val="20"/>
          <w:lang w:eastAsia="es-MX"/>
        </w:rPr>
        <w:t xml:space="preserve"> Fotografia inicial </w:t>
      </w:r>
      <w:r w:rsidR="00B937CC" w:rsidRPr="009B0A66">
        <w:rPr>
          <w:rFonts w:ascii="Arial" w:hAnsi="Arial" w:cs="Arial"/>
          <w:b/>
          <w:noProof/>
          <w:sz w:val="20"/>
          <w:szCs w:val="20"/>
          <w:lang w:eastAsia="es-MX"/>
        </w:rPr>
        <w:t>(B)</w:t>
      </w:r>
      <w:r w:rsidR="00B937CC" w:rsidRPr="009B0A66">
        <w:rPr>
          <w:rFonts w:ascii="Arial" w:hAnsi="Arial" w:cs="Arial"/>
          <w:noProof/>
          <w:sz w:val="20"/>
          <w:szCs w:val="20"/>
          <w:lang w:eastAsia="es-MX"/>
        </w:rPr>
        <w:t xml:space="preserve"> fotografia final. </w:t>
      </w:r>
      <w:r w:rsidR="00B937CC" w:rsidRPr="00326E1F">
        <w:rPr>
          <w:rFonts w:ascii="Arial" w:hAnsi="Arial" w:cs="Arial"/>
          <w:sz w:val="20"/>
          <w:szCs w:val="20"/>
          <w:lang w:val="en-US"/>
        </w:rPr>
        <w:t xml:space="preserve">Imagen tomada de </w:t>
      </w:r>
      <w:r w:rsidR="00B937CC" w:rsidRPr="00326E1F">
        <w:rPr>
          <w:rFonts w:ascii="Arial" w:hAnsi="Arial" w:cs="Arial"/>
          <w:sz w:val="20"/>
          <w:szCs w:val="20"/>
          <w:shd w:val="clear" w:color="auto" w:fill="FFFFFF"/>
          <w:lang w:val="en-US"/>
        </w:rPr>
        <w:t>Kaku, M., Kojima, S., Sumi, H., Koseki, H., Abedini, S., Motokawa, M., Tanne, K. </w:t>
      </w:r>
      <w:r w:rsidR="00B937CC" w:rsidRPr="00326E1F">
        <w:rPr>
          <w:rFonts w:ascii="Arial" w:hAnsi="Arial" w:cs="Arial"/>
          <w:iCs/>
          <w:sz w:val="20"/>
          <w:szCs w:val="20"/>
          <w:shd w:val="clear" w:color="auto" w:fill="FFFFFF"/>
          <w:lang w:val="en-US"/>
        </w:rPr>
        <w:t xml:space="preserve">Gummy smile and facial profile correction using miniscrew anchorage. </w:t>
      </w:r>
      <w:r w:rsidR="00B937CC" w:rsidRPr="009B0A66">
        <w:rPr>
          <w:rFonts w:ascii="Arial" w:hAnsi="Arial" w:cs="Arial"/>
          <w:iCs/>
          <w:sz w:val="20"/>
          <w:szCs w:val="20"/>
          <w:shd w:val="clear" w:color="auto" w:fill="FFFFFF"/>
        </w:rPr>
        <w:t>The Angle Orthodontist, 82(1), 170–177.</w:t>
      </w:r>
    </w:p>
    <w:p w:rsidR="00B937CC" w:rsidRDefault="00B937CC" w:rsidP="00F819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eastAsia="Times New Roman" w:hAnsi="Arial" w:cs="Arial"/>
          <w:b/>
          <w:color w:val="222222"/>
          <w:sz w:val="24"/>
          <w:szCs w:val="24"/>
          <w:lang w:eastAsia="es-MX"/>
        </w:rPr>
      </w:pPr>
      <w:r>
        <w:rPr>
          <w:rFonts w:ascii="Arial" w:eastAsia="Times New Roman" w:hAnsi="Arial" w:cs="Arial"/>
          <w:b/>
          <w:color w:val="222222"/>
          <w:sz w:val="24"/>
          <w:szCs w:val="24"/>
          <w:lang w:val="es-ES" w:eastAsia="es-MX"/>
        </w:rPr>
        <w:t>Corrección de</w:t>
      </w:r>
      <w:r w:rsidRPr="0016272C">
        <w:rPr>
          <w:rFonts w:ascii="Arial" w:eastAsia="Times New Roman" w:hAnsi="Arial" w:cs="Arial"/>
          <w:b/>
          <w:color w:val="222222"/>
          <w:sz w:val="24"/>
          <w:szCs w:val="24"/>
          <w:lang w:val="es-ES" w:eastAsia="es-MX"/>
        </w:rPr>
        <w:t xml:space="preserve"> mordida profunda con el uso de minitornillos: Anclaje indirecto. </w:t>
      </w:r>
      <w:r>
        <w:rPr>
          <w:rFonts w:ascii="Arial" w:eastAsia="Times New Roman" w:hAnsi="Arial" w:cs="Arial"/>
          <w:b/>
          <w:color w:val="222222"/>
          <w:sz w:val="24"/>
          <w:szCs w:val="24"/>
          <w:lang w:val="es-ES" w:eastAsia="es-MX"/>
        </w:rPr>
        <w:t xml:space="preserve"> </w:t>
      </w:r>
    </w:p>
    <w:p w:rsidR="00F819F8" w:rsidRPr="00F819F8" w:rsidRDefault="00F819F8" w:rsidP="00F819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eastAsia="Times New Roman" w:hAnsi="Arial" w:cs="Arial"/>
          <w:b/>
          <w:color w:val="222222"/>
          <w:sz w:val="24"/>
          <w:szCs w:val="24"/>
          <w:lang w:eastAsia="es-MX"/>
        </w:rPr>
      </w:pPr>
    </w:p>
    <w:p w:rsidR="00B937CC" w:rsidRDefault="00B937CC" w:rsidP="00F819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Arial" w:eastAsia="Times New Roman" w:hAnsi="Arial" w:cs="Arial"/>
          <w:i/>
          <w:color w:val="222222"/>
          <w:sz w:val="24"/>
          <w:szCs w:val="24"/>
          <w:u w:val="single"/>
          <w:lang w:val="es-ES" w:eastAsia="es-MX"/>
        </w:rPr>
      </w:pPr>
      <w:r>
        <w:rPr>
          <w:rFonts w:ascii="Arial" w:eastAsia="Times New Roman" w:hAnsi="Arial" w:cs="Arial"/>
          <w:i/>
          <w:color w:val="222222"/>
          <w:sz w:val="24"/>
          <w:szCs w:val="24"/>
          <w:u w:val="single"/>
          <w:lang w:val="es-ES" w:eastAsia="es-MX"/>
        </w:rPr>
        <w:t>Biomecánica.</w:t>
      </w:r>
    </w:p>
    <w:p w:rsidR="00F819F8" w:rsidRDefault="00F819F8" w:rsidP="00F819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Arial" w:eastAsia="Times New Roman" w:hAnsi="Arial" w:cs="Arial"/>
          <w:i/>
          <w:color w:val="222222"/>
          <w:sz w:val="24"/>
          <w:szCs w:val="24"/>
          <w:u w:val="single"/>
          <w:lang w:val="es-ES" w:eastAsia="es-MX"/>
        </w:rPr>
      </w:pPr>
    </w:p>
    <w:p w:rsidR="00F819F8" w:rsidRDefault="00B937CC" w:rsidP="00F819F8">
      <w:pPr>
        <w:pStyle w:val="Sinespaciado"/>
        <w:spacing w:line="360" w:lineRule="auto"/>
        <w:jc w:val="both"/>
        <w:rPr>
          <w:rFonts w:ascii="Arial" w:eastAsia="Times New Roman" w:hAnsi="Arial" w:cs="Arial"/>
          <w:color w:val="222222"/>
          <w:sz w:val="24"/>
          <w:szCs w:val="24"/>
          <w:lang w:val="es-ES" w:eastAsia="es-MX"/>
        </w:rPr>
      </w:pPr>
      <w:r>
        <w:rPr>
          <w:rFonts w:ascii="Arial" w:eastAsia="Times New Roman" w:hAnsi="Arial" w:cs="Arial"/>
          <w:color w:val="222222"/>
          <w:sz w:val="24"/>
          <w:szCs w:val="24"/>
          <w:lang w:val="es-ES" w:eastAsia="es-MX"/>
        </w:rPr>
        <w:t>En este caso la mordida profunda se debía a una sobre erupción de los órganos dentarios anteriores mandibulares. Se</w:t>
      </w:r>
      <w:r w:rsidRPr="007D0E69">
        <w:rPr>
          <w:rFonts w:ascii="Arial" w:eastAsia="Times New Roman" w:hAnsi="Arial" w:cs="Arial"/>
          <w:color w:val="222222"/>
          <w:sz w:val="24"/>
          <w:szCs w:val="24"/>
          <w:lang w:val="es-ES" w:eastAsia="es-MX"/>
        </w:rPr>
        <w:t xml:space="preserve"> insertaron los </w:t>
      </w:r>
      <w:r w:rsidR="00F819F8">
        <w:rPr>
          <w:rFonts w:ascii="Arial" w:eastAsia="Times New Roman" w:hAnsi="Arial" w:cs="Arial"/>
          <w:color w:val="222222"/>
          <w:sz w:val="24"/>
          <w:szCs w:val="24"/>
          <w:lang w:val="es-ES" w:eastAsia="es-MX"/>
        </w:rPr>
        <w:t>Mini-tornillos (longitud 9mm; diámetro 1,5</w:t>
      </w:r>
      <w:r w:rsidRPr="002836CD">
        <w:rPr>
          <w:rFonts w:ascii="Arial" w:eastAsia="Times New Roman" w:hAnsi="Arial" w:cs="Arial"/>
          <w:color w:val="222222"/>
          <w:sz w:val="24"/>
          <w:szCs w:val="24"/>
          <w:lang w:val="es-ES" w:eastAsia="es-MX"/>
        </w:rPr>
        <w:t>mm; Martin, Tuttlingen</w:t>
      </w:r>
      <w:r w:rsidRPr="007D0E69">
        <w:rPr>
          <w:rFonts w:ascii="Arial" w:eastAsia="Times New Roman" w:hAnsi="Arial" w:cs="Arial"/>
          <w:color w:val="222222"/>
          <w:sz w:val="24"/>
          <w:szCs w:val="24"/>
          <w:lang w:val="es-ES" w:eastAsia="es-MX"/>
        </w:rPr>
        <w:t>, Alemania) en la zona vestibular</w:t>
      </w:r>
      <w:r>
        <w:rPr>
          <w:rFonts w:ascii="Arial" w:eastAsia="Times New Roman" w:hAnsi="Arial" w:cs="Arial"/>
          <w:color w:val="222222"/>
          <w:sz w:val="24"/>
          <w:szCs w:val="24"/>
          <w:lang w:val="es-ES" w:eastAsia="es-MX"/>
        </w:rPr>
        <w:t xml:space="preserve"> </w:t>
      </w:r>
      <w:r w:rsidRPr="007D0E69">
        <w:rPr>
          <w:rFonts w:ascii="Arial" w:eastAsia="Times New Roman" w:hAnsi="Arial" w:cs="Arial"/>
          <w:color w:val="222222"/>
          <w:sz w:val="24"/>
          <w:szCs w:val="24"/>
          <w:lang w:val="es-ES" w:eastAsia="es-MX"/>
        </w:rPr>
        <w:t>de los</w:t>
      </w:r>
      <w:r w:rsidRPr="002836CD">
        <w:rPr>
          <w:rFonts w:ascii="Arial" w:eastAsia="Times New Roman" w:hAnsi="Arial" w:cs="Arial"/>
          <w:color w:val="222222"/>
          <w:sz w:val="24"/>
          <w:szCs w:val="24"/>
          <w:lang w:val="es-ES" w:eastAsia="es-MX"/>
        </w:rPr>
        <w:t xml:space="preserve"> sitios de extracción de</w:t>
      </w:r>
      <w:r w:rsidRPr="007D0E69">
        <w:rPr>
          <w:rFonts w:ascii="Arial" w:eastAsia="Times New Roman" w:hAnsi="Arial" w:cs="Arial"/>
          <w:color w:val="222222"/>
          <w:sz w:val="24"/>
          <w:szCs w:val="24"/>
          <w:lang w:val="es-ES" w:eastAsia="es-MX"/>
        </w:rPr>
        <w:t xml:space="preserve"> premolares mandibulares</w:t>
      </w:r>
      <w:r w:rsidRPr="002836CD">
        <w:rPr>
          <w:rFonts w:ascii="Arial" w:eastAsia="Times New Roman" w:hAnsi="Arial" w:cs="Arial"/>
          <w:color w:val="222222"/>
          <w:sz w:val="24"/>
          <w:szCs w:val="24"/>
          <w:lang w:val="es-ES" w:eastAsia="es-MX"/>
        </w:rPr>
        <w:t>.</w:t>
      </w:r>
      <w:r>
        <w:rPr>
          <w:rFonts w:ascii="Arial" w:eastAsia="Times New Roman" w:hAnsi="Arial" w:cs="Arial"/>
          <w:color w:val="222222"/>
          <w:sz w:val="24"/>
          <w:szCs w:val="24"/>
          <w:lang w:val="es-ES" w:eastAsia="es-MX"/>
        </w:rPr>
        <w:t xml:space="preserve"> </w:t>
      </w:r>
    </w:p>
    <w:p w:rsidR="00F819F8" w:rsidRDefault="00F819F8" w:rsidP="00F819F8">
      <w:pPr>
        <w:pStyle w:val="Sinespaciado"/>
        <w:spacing w:line="360" w:lineRule="auto"/>
        <w:jc w:val="both"/>
        <w:rPr>
          <w:rFonts w:ascii="Arial" w:eastAsia="Times New Roman" w:hAnsi="Arial" w:cs="Arial"/>
          <w:color w:val="222222"/>
          <w:sz w:val="24"/>
          <w:szCs w:val="24"/>
          <w:lang w:val="es-ES" w:eastAsia="es-MX"/>
        </w:rPr>
      </w:pPr>
    </w:p>
    <w:p w:rsidR="00B937CC" w:rsidRDefault="00B937CC" w:rsidP="00F819F8">
      <w:pPr>
        <w:pStyle w:val="Sinespaciado"/>
        <w:spacing w:line="360" w:lineRule="auto"/>
        <w:jc w:val="both"/>
        <w:rPr>
          <w:rFonts w:ascii="Arial" w:eastAsia="Times New Roman" w:hAnsi="Arial" w:cs="Arial"/>
          <w:color w:val="222222"/>
          <w:sz w:val="24"/>
          <w:szCs w:val="24"/>
          <w:lang w:val="es-ES" w:eastAsia="es-MX"/>
        </w:rPr>
      </w:pPr>
      <w:r>
        <w:rPr>
          <w:rFonts w:ascii="Arial" w:eastAsia="Times New Roman" w:hAnsi="Arial" w:cs="Arial"/>
          <w:color w:val="222222"/>
          <w:sz w:val="24"/>
          <w:szCs w:val="24"/>
          <w:lang w:val="es-ES" w:eastAsia="es-MX"/>
        </w:rPr>
        <w:t>Se real</w:t>
      </w:r>
      <w:r w:rsidR="000C1844">
        <w:rPr>
          <w:rFonts w:ascii="Arial" w:eastAsia="Times New Roman" w:hAnsi="Arial" w:cs="Arial"/>
          <w:color w:val="222222"/>
          <w:sz w:val="24"/>
          <w:szCs w:val="24"/>
          <w:lang w:val="es-ES" w:eastAsia="es-MX"/>
        </w:rPr>
        <w:t>izó ortodoncia segmentaria por lo tanto</w:t>
      </w:r>
      <w:r w:rsidRPr="002836CD">
        <w:rPr>
          <w:rFonts w:ascii="Arial" w:eastAsia="Times New Roman" w:hAnsi="Arial" w:cs="Arial"/>
          <w:color w:val="222222"/>
          <w:sz w:val="24"/>
          <w:szCs w:val="24"/>
          <w:lang w:val="es-ES" w:eastAsia="es-MX"/>
        </w:rPr>
        <w:t xml:space="preserve"> un arco </w:t>
      </w:r>
      <w:r w:rsidRPr="007D0E69">
        <w:rPr>
          <w:rFonts w:ascii="Arial" w:eastAsia="Times New Roman" w:hAnsi="Arial" w:cs="Arial"/>
          <w:color w:val="222222"/>
          <w:sz w:val="24"/>
          <w:szCs w:val="24"/>
          <w:lang w:val="es-ES" w:eastAsia="es-MX"/>
        </w:rPr>
        <w:t>utilitario</w:t>
      </w:r>
      <w:r w:rsidRPr="002836CD">
        <w:rPr>
          <w:rFonts w:ascii="Arial" w:eastAsia="Times New Roman" w:hAnsi="Arial" w:cs="Arial"/>
          <w:color w:val="222222"/>
          <w:sz w:val="24"/>
          <w:szCs w:val="24"/>
          <w:lang w:val="es-ES" w:eastAsia="es-MX"/>
        </w:rPr>
        <w:t xml:space="preserve"> de 0.016 × 0.</w:t>
      </w:r>
      <w:r w:rsidRPr="007D0E69">
        <w:rPr>
          <w:rFonts w:ascii="Arial" w:eastAsia="Times New Roman" w:hAnsi="Arial" w:cs="Arial"/>
          <w:color w:val="222222"/>
          <w:sz w:val="24"/>
          <w:szCs w:val="24"/>
          <w:lang w:val="es-ES" w:eastAsia="es-MX"/>
        </w:rPr>
        <w:t>022 pulgadas</w:t>
      </w:r>
      <w:r>
        <w:rPr>
          <w:rFonts w:ascii="Arial" w:eastAsia="Times New Roman" w:hAnsi="Arial" w:cs="Arial"/>
          <w:color w:val="222222"/>
          <w:sz w:val="24"/>
          <w:szCs w:val="24"/>
          <w:lang w:val="es-ES" w:eastAsia="es-MX"/>
        </w:rPr>
        <w:t xml:space="preserve"> </w:t>
      </w:r>
      <w:r w:rsidRPr="007D0E69">
        <w:rPr>
          <w:rFonts w:ascii="Arial" w:eastAsia="Times New Roman" w:hAnsi="Arial" w:cs="Arial"/>
          <w:color w:val="222222"/>
          <w:sz w:val="24"/>
          <w:szCs w:val="24"/>
          <w:lang w:val="es-ES" w:eastAsia="es-MX"/>
        </w:rPr>
        <w:t>(Blue Elgiloy</w:t>
      </w:r>
      <w:r w:rsidR="000C1844">
        <w:rPr>
          <w:rFonts w:ascii="Arial" w:eastAsia="Times New Roman" w:hAnsi="Arial" w:cs="Arial"/>
          <w:color w:val="222222"/>
          <w:sz w:val="24"/>
          <w:szCs w:val="24"/>
          <w:lang w:val="es-ES" w:eastAsia="es-MX"/>
        </w:rPr>
        <w:t>)</w:t>
      </w:r>
      <w:r>
        <w:rPr>
          <w:rFonts w:ascii="Arial" w:eastAsia="Times New Roman" w:hAnsi="Arial" w:cs="Arial"/>
          <w:color w:val="222222"/>
          <w:sz w:val="24"/>
          <w:szCs w:val="24"/>
          <w:lang w:val="es-ES" w:eastAsia="es-MX"/>
        </w:rPr>
        <w:t xml:space="preserve"> se colocó por debajo de los minitornillos para proporcionar estabilidad al mismo</w:t>
      </w:r>
      <w:r w:rsidR="000C1844">
        <w:rPr>
          <w:rFonts w:ascii="Arial" w:eastAsia="Times New Roman" w:hAnsi="Arial" w:cs="Arial"/>
          <w:color w:val="222222"/>
          <w:sz w:val="24"/>
          <w:szCs w:val="24"/>
          <w:lang w:val="es-ES" w:eastAsia="es-MX"/>
        </w:rPr>
        <w:t xml:space="preserve"> y a la unidad de anclaje posterior</w:t>
      </w:r>
      <w:r w:rsidRPr="002836CD">
        <w:rPr>
          <w:rFonts w:ascii="Arial" w:eastAsia="Times New Roman" w:hAnsi="Arial" w:cs="Arial"/>
          <w:color w:val="222222"/>
          <w:sz w:val="24"/>
          <w:szCs w:val="24"/>
          <w:lang w:val="es-ES" w:eastAsia="es-MX"/>
        </w:rPr>
        <w:t xml:space="preserve"> </w:t>
      </w:r>
      <w:r w:rsidRPr="007D0E69">
        <w:rPr>
          <w:rFonts w:ascii="Arial" w:eastAsia="Times New Roman" w:hAnsi="Arial" w:cs="Arial"/>
          <w:color w:val="222222"/>
          <w:sz w:val="24"/>
          <w:szCs w:val="24"/>
          <w:lang w:val="es-ES" w:eastAsia="es-MX"/>
        </w:rPr>
        <w:t>y un arco seccional de</w:t>
      </w:r>
      <w:r>
        <w:rPr>
          <w:rFonts w:ascii="Arial" w:eastAsia="Times New Roman" w:hAnsi="Arial" w:cs="Arial"/>
          <w:color w:val="222222"/>
          <w:sz w:val="24"/>
          <w:szCs w:val="24"/>
          <w:lang w:val="es-ES" w:eastAsia="es-MX"/>
        </w:rPr>
        <w:t xml:space="preserve"> acero</w:t>
      </w:r>
      <w:r w:rsidRPr="007D0E69">
        <w:rPr>
          <w:rFonts w:ascii="Arial" w:eastAsia="Times New Roman" w:hAnsi="Arial" w:cs="Arial"/>
          <w:color w:val="222222"/>
          <w:sz w:val="24"/>
          <w:szCs w:val="24"/>
          <w:lang w:val="es-ES" w:eastAsia="es-MX"/>
        </w:rPr>
        <w:t xml:space="preserve"> SS en los dientes anteriores inferiores el cual fue </w:t>
      </w:r>
      <w:r>
        <w:rPr>
          <w:rFonts w:ascii="Arial" w:eastAsia="Times New Roman" w:hAnsi="Arial" w:cs="Arial"/>
          <w:color w:val="222222"/>
          <w:sz w:val="24"/>
          <w:szCs w:val="24"/>
          <w:lang w:val="es-ES" w:eastAsia="es-MX"/>
        </w:rPr>
        <w:t>atado</w:t>
      </w:r>
      <w:r w:rsidRPr="007D0E69">
        <w:rPr>
          <w:rFonts w:ascii="Arial" w:eastAsia="Times New Roman" w:hAnsi="Arial" w:cs="Arial"/>
          <w:color w:val="222222"/>
          <w:sz w:val="24"/>
          <w:szCs w:val="24"/>
          <w:lang w:val="es-ES" w:eastAsia="es-MX"/>
        </w:rPr>
        <w:t xml:space="preserve"> con cadena elástica al arco utilitario</w:t>
      </w:r>
      <w:r w:rsidRPr="002836CD">
        <w:rPr>
          <w:rFonts w:ascii="Arial" w:eastAsia="Times New Roman" w:hAnsi="Arial" w:cs="Arial"/>
          <w:color w:val="222222"/>
          <w:sz w:val="24"/>
          <w:szCs w:val="24"/>
          <w:lang w:val="es-ES" w:eastAsia="es-MX"/>
        </w:rPr>
        <w:t xml:space="preserve">. En este sistema, </w:t>
      </w:r>
      <w:r w:rsidRPr="007D0E69">
        <w:rPr>
          <w:rFonts w:ascii="Arial" w:eastAsia="Times New Roman" w:hAnsi="Arial" w:cs="Arial"/>
          <w:color w:val="222222"/>
          <w:sz w:val="24"/>
          <w:szCs w:val="24"/>
          <w:lang w:val="es-ES" w:eastAsia="es-MX"/>
        </w:rPr>
        <w:t>se aplicó</w:t>
      </w:r>
      <w:r w:rsidR="00F819F8">
        <w:rPr>
          <w:rFonts w:ascii="Arial" w:eastAsia="Times New Roman" w:hAnsi="Arial" w:cs="Arial"/>
          <w:color w:val="222222"/>
          <w:sz w:val="24"/>
          <w:szCs w:val="24"/>
          <w:lang w:val="es-ES" w:eastAsia="es-MX"/>
        </w:rPr>
        <w:t xml:space="preserve"> una fuerza continua de 50</w:t>
      </w:r>
      <w:r w:rsidRPr="002836CD">
        <w:rPr>
          <w:rFonts w:ascii="Arial" w:eastAsia="Times New Roman" w:hAnsi="Arial" w:cs="Arial"/>
          <w:color w:val="222222"/>
          <w:sz w:val="24"/>
          <w:szCs w:val="24"/>
          <w:lang w:val="es-ES" w:eastAsia="es-MX"/>
        </w:rPr>
        <w:t>g</w:t>
      </w:r>
      <w:r>
        <w:rPr>
          <w:rFonts w:ascii="Arial" w:eastAsia="Times New Roman" w:hAnsi="Arial" w:cs="Arial"/>
          <w:color w:val="222222"/>
          <w:sz w:val="24"/>
          <w:szCs w:val="24"/>
          <w:lang w:val="es-ES" w:eastAsia="es-MX"/>
        </w:rPr>
        <w:t xml:space="preserve">f </w:t>
      </w:r>
      <w:r w:rsidR="00F819F8">
        <w:rPr>
          <w:rFonts w:ascii="Arial" w:eastAsia="Times New Roman" w:hAnsi="Arial" w:cs="Arial"/>
          <w:b/>
          <w:color w:val="222222"/>
          <w:sz w:val="24"/>
          <w:szCs w:val="24"/>
          <w:lang w:val="es-ES" w:eastAsia="es-MX"/>
        </w:rPr>
        <w:t>(figura 43</w:t>
      </w:r>
      <w:r w:rsidRPr="00A742A0">
        <w:rPr>
          <w:rFonts w:ascii="Arial" w:eastAsia="Times New Roman" w:hAnsi="Arial" w:cs="Arial"/>
          <w:b/>
          <w:color w:val="222222"/>
          <w:sz w:val="24"/>
          <w:szCs w:val="24"/>
          <w:lang w:val="es-ES" w:eastAsia="es-MX"/>
        </w:rPr>
        <w:t>)</w:t>
      </w:r>
      <w:r w:rsidRPr="002836CD">
        <w:rPr>
          <w:rFonts w:ascii="Arial" w:eastAsia="Times New Roman" w:hAnsi="Arial" w:cs="Arial"/>
          <w:color w:val="222222"/>
          <w:sz w:val="24"/>
          <w:szCs w:val="24"/>
          <w:lang w:val="es-ES" w:eastAsia="es-MX"/>
        </w:rPr>
        <w:t>.</w:t>
      </w:r>
    </w:p>
    <w:p w:rsidR="00B937CC" w:rsidRDefault="00B937CC" w:rsidP="00B937CC">
      <w:pPr>
        <w:pStyle w:val="Sinespaciado"/>
        <w:spacing w:line="360" w:lineRule="auto"/>
        <w:jc w:val="both"/>
        <w:rPr>
          <w:rFonts w:ascii="Arial" w:eastAsia="Times New Roman" w:hAnsi="Arial" w:cs="Arial"/>
          <w:color w:val="222222"/>
          <w:sz w:val="24"/>
          <w:szCs w:val="24"/>
          <w:lang w:val="es-ES" w:eastAsia="es-MX"/>
        </w:rPr>
      </w:pPr>
    </w:p>
    <w:p w:rsidR="00B937CC" w:rsidRDefault="00B937CC" w:rsidP="00B937CC">
      <w:pPr>
        <w:pStyle w:val="Sinespaciado"/>
        <w:spacing w:line="360" w:lineRule="auto"/>
        <w:jc w:val="center"/>
        <w:rPr>
          <w:rFonts w:ascii="Arial" w:eastAsia="Times New Roman" w:hAnsi="Arial" w:cs="Arial"/>
          <w:color w:val="222222"/>
          <w:sz w:val="24"/>
          <w:szCs w:val="24"/>
          <w:lang w:val="es-ES" w:eastAsia="es-MX"/>
        </w:rPr>
      </w:pPr>
      <w:r w:rsidRPr="00A742A0">
        <w:rPr>
          <w:rFonts w:ascii="Arial" w:eastAsia="Times New Roman" w:hAnsi="Arial" w:cs="Arial"/>
          <w:noProof/>
          <w:color w:val="222222"/>
          <w:sz w:val="24"/>
          <w:szCs w:val="24"/>
          <w:lang w:eastAsia="es-MX"/>
        </w:rPr>
        <w:lastRenderedPageBreak/>
        <w:drawing>
          <wp:inline distT="0" distB="0" distL="0" distR="0" wp14:anchorId="2D12E361" wp14:editId="48A9C04D">
            <wp:extent cx="3957404" cy="2646400"/>
            <wp:effectExtent l="0" t="0" r="5080" b="1905"/>
            <wp:docPr id="79" name="Imagen 79" descr="C:\Users\Alan\Pictures\Screenshots\Captura de pantalla (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an\Pictures\Screenshots\Captura de pantalla (45).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69844" cy="2654719"/>
                    </a:xfrm>
                    <a:prstGeom prst="rect">
                      <a:avLst/>
                    </a:prstGeom>
                    <a:noFill/>
                    <a:ln>
                      <a:noFill/>
                    </a:ln>
                  </pic:spPr>
                </pic:pic>
              </a:graphicData>
            </a:graphic>
          </wp:inline>
        </w:drawing>
      </w:r>
    </w:p>
    <w:p w:rsidR="00B937CC" w:rsidRPr="00B937CC" w:rsidRDefault="00F819F8" w:rsidP="00B937CC">
      <w:pPr>
        <w:pStyle w:val="Sinespaciado"/>
        <w:spacing w:line="360" w:lineRule="auto"/>
        <w:jc w:val="center"/>
        <w:rPr>
          <w:rFonts w:ascii="Arial" w:hAnsi="Arial" w:cs="Arial"/>
          <w:sz w:val="20"/>
          <w:szCs w:val="20"/>
        </w:rPr>
      </w:pPr>
      <w:r>
        <w:rPr>
          <w:rFonts w:ascii="Arial" w:eastAsia="Times New Roman" w:hAnsi="Arial" w:cs="Arial"/>
          <w:b/>
          <w:color w:val="222222"/>
          <w:sz w:val="20"/>
          <w:szCs w:val="20"/>
          <w:lang w:val="es-ES" w:eastAsia="es-MX"/>
        </w:rPr>
        <w:t>Figura 43</w:t>
      </w:r>
      <w:r w:rsidRPr="00822CDB">
        <w:rPr>
          <w:rFonts w:ascii="Arial" w:eastAsia="Times New Roman" w:hAnsi="Arial" w:cs="Arial"/>
          <w:b/>
          <w:color w:val="222222"/>
          <w:sz w:val="20"/>
          <w:szCs w:val="20"/>
          <w:lang w:val="es-ES" w:eastAsia="es-MX"/>
        </w:rPr>
        <w:t>.</w:t>
      </w:r>
      <w:r>
        <w:rPr>
          <w:rFonts w:ascii="Arial" w:eastAsia="Times New Roman" w:hAnsi="Arial" w:cs="Arial"/>
          <w:b/>
          <w:color w:val="222222"/>
          <w:sz w:val="20"/>
          <w:szCs w:val="20"/>
          <w:lang w:val="es-ES" w:eastAsia="es-MX"/>
        </w:rPr>
        <w:t xml:space="preserve"> (A)</w:t>
      </w:r>
      <w:r w:rsidR="00B937CC" w:rsidRPr="00822CDB">
        <w:rPr>
          <w:rFonts w:ascii="Arial" w:eastAsia="Times New Roman" w:hAnsi="Arial" w:cs="Arial"/>
          <w:b/>
          <w:color w:val="222222"/>
          <w:sz w:val="20"/>
          <w:szCs w:val="20"/>
          <w:lang w:val="es-ES" w:eastAsia="es-MX"/>
        </w:rPr>
        <w:t xml:space="preserve"> </w:t>
      </w:r>
      <w:r w:rsidR="00B937CC" w:rsidRPr="00822CDB">
        <w:rPr>
          <w:rFonts w:ascii="Arial" w:eastAsia="Times New Roman" w:hAnsi="Arial" w:cs="Arial"/>
          <w:color w:val="222222"/>
          <w:sz w:val="20"/>
          <w:szCs w:val="20"/>
          <w:lang w:val="es-ES" w:eastAsia="es-MX"/>
        </w:rPr>
        <w:t>ilustración esquemática de la técnica indirecta utilizada con los minitornillos</w:t>
      </w:r>
      <w:r w:rsidR="00B937CC" w:rsidRPr="00822CDB">
        <w:rPr>
          <w:rFonts w:ascii="Arial" w:eastAsia="Times New Roman" w:hAnsi="Arial" w:cs="Arial"/>
          <w:b/>
          <w:color w:val="222222"/>
          <w:sz w:val="20"/>
          <w:szCs w:val="20"/>
          <w:lang w:val="es-ES" w:eastAsia="es-MX"/>
        </w:rPr>
        <w:t xml:space="preserve">. B </w:t>
      </w:r>
      <w:r w:rsidR="00B937CC" w:rsidRPr="00822CDB">
        <w:rPr>
          <w:rFonts w:ascii="Arial" w:eastAsia="Times New Roman" w:hAnsi="Arial" w:cs="Arial"/>
          <w:color w:val="222222"/>
          <w:sz w:val="20"/>
          <w:szCs w:val="20"/>
          <w:lang w:val="es-ES" w:eastAsia="es-MX"/>
        </w:rPr>
        <w:t>a</w:t>
      </w:r>
      <w:r w:rsidR="00B937CC" w:rsidRPr="00822CDB">
        <w:rPr>
          <w:rFonts w:ascii="Arial" w:eastAsia="Times New Roman" w:hAnsi="Arial" w:cs="Arial"/>
          <w:b/>
          <w:color w:val="222222"/>
          <w:sz w:val="20"/>
          <w:szCs w:val="20"/>
          <w:lang w:val="es-ES" w:eastAsia="es-MX"/>
        </w:rPr>
        <w:t xml:space="preserve"> D. </w:t>
      </w:r>
      <w:r w:rsidR="00B937CC" w:rsidRPr="00822CDB">
        <w:rPr>
          <w:rFonts w:ascii="Arial" w:eastAsia="Times New Roman" w:hAnsi="Arial" w:cs="Arial"/>
          <w:color w:val="222222"/>
          <w:sz w:val="20"/>
          <w:szCs w:val="20"/>
          <w:lang w:val="es-ES" w:eastAsia="es-MX"/>
        </w:rPr>
        <w:t>fotografías intraorales tomadas durante la intrusión del segmento antero inferior</w:t>
      </w:r>
      <w:r w:rsidR="00B937CC" w:rsidRPr="00822CDB">
        <w:rPr>
          <w:rFonts w:ascii="Arial" w:eastAsia="Times New Roman" w:hAnsi="Arial" w:cs="Arial"/>
          <w:b/>
          <w:color w:val="222222"/>
          <w:sz w:val="20"/>
          <w:szCs w:val="20"/>
          <w:lang w:val="es-ES" w:eastAsia="es-MX"/>
        </w:rPr>
        <w:t>.</w:t>
      </w:r>
      <w:r w:rsidR="00B937CC" w:rsidRPr="00822CDB">
        <w:rPr>
          <w:rFonts w:ascii="Arial" w:eastAsia="Times New Roman" w:hAnsi="Arial" w:cs="Arial"/>
          <w:color w:val="222222"/>
          <w:sz w:val="20"/>
          <w:szCs w:val="20"/>
          <w:lang w:val="es-ES" w:eastAsia="es-MX"/>
        </w:rPr>
        <w:t xml:space="preserve"> </w:t>
      </w:r>
      <w:r>
        <w:rPr>
          <w:rFonts w:ascii="Arial" w:eastAsia="Times New Roman" w:hAnsi="Arial" w:cs="Arial"/>
          <w:color w:val="222222"/>
          <w:sz w:val="20"/>
          <w:szCs w:val="20"/>
          <w:lang w:val="en-US" w:eastAsia="es-MX"/>
        </w:rPr>
        <w:t>Imágen</w:t>
      </w:r>
      <w:r w:rsidRPr="00326E1F">
        <w:rPr>
          <w:rFonts w:ascii="Arial" w:eastAsia="Times New Roman" w:hAnsi="Arial" w:cs="Arial"/>
          <w:color w:val="222222"/>
          <w:sz w:val="20"/>
          <w:szCs w:val="20"/>
          <w:lang w:val="en-US" w:eastAsia="es-MX"/>
        </w:rPr>
        <w:t xml:space="preserve"> tomada</w:t>
      </w:r>
      <w:r w:rsidR="00B937CC" w:rsidRPr="00326E1F">
        <w:rPr>
          <w:rFonts w:ascii="Arial" w:eastAsia="Times New Roman" w:hAnsi="Arial" w:cs="Arial"/>
          <w:color w:val="222222"/>
          <w:sz w:val="20"/>
          <w:szCs w:val="20"/>
          <w:lang w:val="en-US" w:eastAsia="es-MX"/>
        </w:rPr>
        <w:t xml:space="preserve"> de </w:t>
      </w:r>
      <w:r w:rsidR="00B937CC" w:rsidRPr="00326E1F">
        <w:rPr>
          <w:rFonts w:ascii="Arial" w:hAnsi="Arial" w:cs="Arial"/>
          <w:sz w:val="20"/>
          <w:szCs w:val="20"/>
          <w:shd w:val="clear" w:color="auto" w:fill="FFFFFF"/>
          <w:lang w:val="en-US"/>
        </w:rPr>
        <w:t>Ishihara, Y. et al</w:t>
      </w:r>
      <w:r w:rsidR="00B937CC" w:rsidRPr="00326E1F">
        <w:rPr>
          <w:rFonts w:ascii="Arial" w:hAnsi="Arial" w:cs="Arial"/>
          <w:iCs/>
          <w:sz w:val="20"/>
          <w:szCs w:val="20"/>
          <w:shd w:val="clear" w:color="auto" w:fill="FFFFFF"/>
          <w:lang w:val="en-US"/>
        </w:rPr>
        <w:t xml:space="preserve">. Indirect usage of mini screw anchorage to intrude over erupted mandibular incisors in a Class II patient with a deep overbite. </w:t>
      </w:r>
      <w:r w:rsidR="00B937CC" w:rsidRPr="00822CDB">
        <w:rPr>
          <w:rFonts w:ascii="Arial" w:hAnsi="Arial" w:cs="Arial"/>
          <w:sz w:val="20"/>
          <w:szCs w:val="20"/>
        </w:rPr>
        <w:t>Am J Orthod Dentofacial Orthop 2013; 143(4):S113124).</w:t>
      </w:r>
    </w:p>
    <w:p w:rsidR="00B937CC" w:rsidRPr="000B40D7" w:rsidRDefault="00B937CC" w:rsidP="00B937CC">
      <w:pPr>
        <w:pStyle w:val="Sinespaciado"/>
        <w:spacing w:line="360" w:lineRule="auto"/>
        <w:jc w:val="center"/>
        <w:rPr>
          <w:rFonts w:ascii="Arial" w:eastAsia="Times New Roman" w:hAnsi="Arial" w:cs="Arial"/>
          <w:b/>
          <w:color w:val="222222"/>
          <w:sz w:val="24"/>
          <w:szCs w:val="24"/>
          <w:lang w:val="es-ES" w:eastAsia="es-MX"/>
        </w:rPr>
      </w:pPr>
    </w:p>
    <w:p w:rsidR="00B937CC" w:rsidRPr="002836CD" w:rsidRDefault="00B937CC" w:rsidP="00B93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Times New Roman" w:hAnsi="Arial" w:cs="Arial"/>
          <w:color w:val="222222"/>
          <w:sz w:val="24"/>
          <w:szCs w:val="24"/>
          <w:lang w:val="es-ES" w:eastAsia="es-MX"/>
        </w:rPr>
      </w:pPr>
      <w:r w:rsidRPr="002836CD">
        <w:rPr>
          <w:rFonts w:ascii="Arial" w:eastAsia="Times New Roman" w:hAnsi="Arial" w:cs="Arial"/>
          <w:color w:val="222222"/>
          <w:sz w:val="24"/>
          <w:szCs w:val="24"/>
          <w:lang w:val="es-ES" w:eastAsia="es-MX"/>
        </w:rPr>
        <w:t xml:space="preserve">Ocho meses después </w:t>
      </w:r>
      <w:r>
        <w:rPr>
          <w:rFonts w:ascii="Arial" w:eastAsia="Times New Roman" w:hAnsi="Arial" w:cs="Arial"/>
          <w:color w:val="222222"/>
          <w:sz w:val="24"/>
          <w:szCs w:val="24"/>
          <w:lang w:val="es-ES" w:eastAsia="es-MX"/>
        </w:rPr>
        <w:t>se corrigió la sobremordida vertical y se  retiraron los minitornillos</w:t>
      </w:r>
      <w:r w:rsidRPr="007D0E69">
        <w:rPr>
          <w:rFonts w:ascii="Arial" w:eastAsia="Times New Roman" w:hAnsi="Arial" w:cs="Arial"/>
          <w:color w:val="222222"/>
          <w:sz w:val="24"/>
          <w:szCs w:val="24"/>
          <w:lang w:val="es-ES" w:eastAsia="es-MX"/>
        </w:rPr>
        <w:t>.</w:t>
      </w:r>
      <w:r>
        <w:rPr>
          <w:rFonts w:ascii="Arial" w:eastAsia="Times New Roman" w:hAnsi="Arial" w:cs="Arial"/>
          <w:color w:val="222222"/>
          <w:sz w:val="24"/>
          <w:szCs w:val="24"/>
          <w:lang w:val="es-ES" w:eastAsia="es-MX"/>
        </w:rPr>
        <w:t xml:space="preserve"> </w:t>
      </w:r>
      <w:r w:rsidRPr="002836CD">
        <w:rPr>
          <w:rFonts w:ascii="Arial" w:eastAsia="Times New Roman" w:hAnsi="Arial" w:cs="Arial"/>
          <w:color w:val="222222"/>
          <w:sz w:val="24"/>
          <w:szCs w:val="24"/>
          <w:lang w:val="es-ES" w:eastAsia="es-MX"/>
        </w:rPr>
        <w:t>La duración total del tratamiento activo fue de 42 meses</w:t>
      </w:r>
      <w:r w:rsidRPr="00DD7EFC">
        <w:rPr>
          <w:rFonts w:ascii="Arial" w:eastAsia="Times New Roman" w:hAnsi="Arial" w:cs="Arial"/>
          <w:b/>
          <w:color w:val="222222"/>
          <w:sz w:val="24"/>
          <w:szCs w:val="24"/>
          <w:lang w:val="es-ES" w:eastAsia="es-MX"/>
        </w:rPr>
        <w:t xml:space="preserve"> (</w:t>
      </w:r>
      <w:r w:rsidR="00F819F8">
        <w:rPr>
          <w:rFonts w:ascii="Arial" w:eastAsia="Times New Roman" w:hAnsi="Arial" w:cs="Arial"/>
          <w:b/>
          <w:color w:val="222222"/>
          <w:sz w:val="24"/>
          <w:szCs w:val="24"/>
          <w:lang w:val="es-ES" w:eastAsia="es-MX"/>
        </w:rPr>
        <w:t>figura 44</w:t>
      </w:r>
      <w:r w:rsidRPr="00DD7EFC">
        <w:rPr>
          <w:rFonts w:ascii="Arial" w:eastAsia="Times New Roman" w:hAnsi="Arial" w:cs="Arial"/>
          <w:b/>
          <w:color w:val="222222"/>
          <w:sz w:val="24"/>
          <w:szCs w:val="24"/>
          <w:lang w:val="es-ES" w:eastAsia="es-MX"/>
        </w:rPr>
        <w:t>)</w:t>
      </w:r>
      <w:r w:rsidRPr="002836CD">
        <w:rPr>
          <w:rFonts w:ascii="Arial" w:eastAsia="Times New Roman" w:hAnsi="Arial" w:cs="Arial"/>
          <w:color w:val="222222"/>
          <w:sz w:val="24"/>
          <w:szCs w:val="24"/>
          <w:lang w:val="es-ES" w:eastAsia="es-MX"/>
        </w:rPr>
        <w:t>.</w:t>
      </w:r>
      <w:r w:rsidR="004652D8">
        <w:rPr>
          <w:rFonts w:ascii="Arial" w:eastAsia="Times New Roman" w:hAnsi="Arial" w:cs="Arial"/>
          <w:color w:val="222222"/>
          <w:sz w:val="24"/>
          <w:szCs w:val="24"/>
          <w:vertAlign w:val="superscript"/>
          <w:lang w:val="es-ES" w:eastAsia="es-MX"/>
        </w:rPr>
        <w:t>35</w:t>
      </w:r>
    </w:p>
    <w:p w:rsidR="00B937CC" w:rsidRDefault="00B937CC" w:rsidP="00B937CC">
      <w:pPr>
        <w:pStyle w:val="NormalWeb"/>
        <w:shd w:val="clear" w:color="auto" w:fill="FFFFFF"/>
        <w:spacing w:line="360" w:lineRule="auto"/>
        <w:jc w:val="center"/>
        <w:rPr>
          <w:rFonts w:ascii="Arial" w:hAnsi="Arial" w:cs="Arial"/>
          <w:color w:val="000000"/>
          <w:vertAlign w:val="superscript"/>
        </w:rPr>
      </w:pPr>
      <w:r w:rsidRPr="007D0E69">
        <w:rPr>
          <w:rFonts w:ascii="Arial" w:hAnsi="Arial" w:cs="Arial"/>
          <w:noProof/>
          <w:color w:val="000000"/>
          <w:vertAlign w:val="superscript"/>
        </w:rPr>
        <w:drawing>
          <wp:inline distT="0" distB="0" distL="0" distR="0" wp14:anchorId="33432F6D" wp14:editId="337F4031">
            <wp:extent cx="4416899" cy="1948721"/>
            <wp:effectExtent l="0" t="0" r="3175" b="0"/>
            <wp:docPr id="11" name="Imagen 11" descr="C:\Users\Alan\Pictures\Screenshots\Captura de pantalla (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an\Pictures\Screenshots\Captura de pantalla (35).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73232" cy="1973575"/>
                    </a:xfrm>
                    <a:prstGeom prst="rect">
                      <a:avLst/>
                    </a:prstGeom>
                    <a:noFill/>
                    <a:ln>
                      <a:noFill/>
                    </a:ln>
                  </pic:spPr>
                </pic:pic>
              </a:graphicData>
            </a:graphic>
          </wp:inline>
        </w:drawing>
      </w:r>
    </w:p>
    <w:p w:rsidR="00B937CC" w:rsidRDefault="00F819F8" w:rsidP="00B937CC">
      <w:pPr>
        <w:pStyle w:val="NormalWeb"/>
        <w:shd w:val="clear" w:color="auto" w:fill="FFFFFF"/>
        <w:spacing w:line="360" w:lineRule="auto"/>
        <w:jc w:val="center"/>
        <w:rPr>
          <w:rFonts w:ascii="Arial" w:hAnsi="Arial" w:cs="Arial"/>
          <w:color w:val="000000"/>
          <w:sz w:val="20"/>
          <w:szCs w:val="20"/>
          <w:vertAlign w:val="superscript"/>
        </w:rPr>
      </w:pPr>
      <w:r>
        <w:rPr>
          <w:rFonts w:ascii="Arial" w:hAnsi="Arial" w:cs="Arial"/>
          <w:b/>
          <w:color w:val="000000"/>
          <w:sz w:val="20"/>
          <w:szCs w:val="20"/>
        </w:rPr>
        <w:t>Figura 44</w:t>
      </w:r>
      <w:r w:rsidR="00B937CC" w:rsidRPr="00822CDB">
        <w:rPr>
          <w:rFonts w:ascii="Arial" w:hAnsi="Arial" w:cs="Arial"/>
          <w:color w:val="000000"/>
          <w:sz w:val="20"/>
          <w:szCs w:val="20"/>
        </w:rPr>
        <w:t>. Fotografías intraorales tomadas al finalizar el tratamiento</w:t>
      </w:r>
      <w:r w:rsidR="00B937CC" w:rsidRPr="00822CDB">
        <w:rPr>
          <w:rFonts w:ascii="Arial" w:hAnsi="Arial" w:cs="Arial"/>
          <w:color w:val="000000"/>
          <w:sz w:val="20"/>
          <w:szCs w:val="20"/>
          <w:vertAlign w:val="superscript"/>
        </w:rPr>
        <w:t>.</w:t>
      </w:r>
      <w:r w:rsidR="00B937CC" w:rsidRPr="00822CDB">
        <w:rPr>
          <w:rFonts w:ascii="Arial" w:hAnsi="Arial" w:cs="Arial"/>
          <w:color w:val="222222"/>
          <w:sz w:val="20"/>
          <w:szCs w:val="20"/>
          <w:lang w:val="es-ES"/>
        </w:rPr>
        <w:t xml:space="preserve"> </w:t>
      </w:r>
      <w:r>
        <w:rPr>
          <w:rFonts w:ascii="Arial" w:hAnsi="Arial" w:cs="Arial"/>
          <w:color w:val="222222"/>
          <w:sz w:val="20"/>
          <w:szCs w:val="20"/>
          <w:lang w:val="en-US"/>
        </w:rPr>
        <w:t>Imágen tomada</w:t>
      </w:r>
      <w:r w:rsidR="00B937CC" w:rsidRPr="00326E1F">
        <w:rPr>
          <w:rFonts w:ascii="Arial" w:hAnsi="Arial" w:cs="Arial"/>
          <w:color w:val="222222"/>
          <w:sz w:val="20"/>
          <w:szCs w:val="20"/>
          <w:lang w:val="en-US"/>
        </w:rPr>
        <w:t xml:space="preserve"> de </w:t>
      </w:r>
      <w:r w:rsidR="00B937CC" w:rsidRPr="00326E1F">
        <w:rPr>
          <w:rFonts w:ascii="Arial" w:hAnsi="Arial" w:cs="Arial"/>
          <w:sz w:val="20"/>
          <w:szCs w:val="20"/>
          <w:shd w:val="clear" w:color="auto" w:fill="FFFFFF"/>
          <w:lang w:val="en-US"/>
        </w:rPr>
        <w:t>Ishihara, Y. et al</w:t>
      </w:r>
      <w:r w:rsidR="00B937CC" w:rsidRPr="00326E1F">
        <w:rPr>
          <w:rFonts w:ascii="Arial" w:hAnsi="Arial" w:cs="Arial"/>
          <w:iCs/>
          <w:sz w:val="20"/>
          <w:szCs w:val="20"/>
          <w:shd w:val="clear" w:color="auto" w:fill="FFFFFF"/>
          <w:lang w:val="en-US"/>
        </w:rPr>
        <w:t xml:space="preserve">. Indirect usage of mini screw anchorage to intrude over erupted mandibular incisors in a Class II patient with a deep overbite. </w:t>
      </w:r>
      <w:r w:rsidR="00B937CC" w:rsidRPr="00822CDB">
        <w:rPr>
          <w:rFonts w:ascii="Arial" w:hAnsi="Arial" w:cs="Arial"/>
          <w:sz w:val="20"/>
          <w:szCs w:val="20"/>
        </w:rPr>
        <w:t>Am J Orthod Dentofacial Orthop 2013; 143(4):S113124).</w:t>
      </w:r>
    </w:p>
    <w:p w:rsidR="00B937CC" w:rsidRPr="00B937CC" w:rsidRDefault="00B937CC" w:rsidP="00B937CC">
      <w:pPr>
        <w:pStyle w:val="NormalWeb"/>
        <w:shd w:val="clear" w:color="auto" w:fill="FFFFFF"/>
        <w:spacing w:line="360" w:lineRule="auto"/>
        <w:jc w:val="center"/>
        <w:rPr>
          <w:rFonts w:ascii="Arial" w:hAnsi="Arial" w:cs="Arial"/>
          <w:color w:val="000000"/>
          <w:sz w:val="20"/>
          <w:szCs w:val="20"/>
          <w:vertAlign w:val="superscript"/>
        </w:rPr>
      </w:pPr>
    </w:p>
    <w:p w:rsidR="00B937CC" w:rsidRDefault="00B937CC" w:rsidP="009F319E">
      <w:pPr>
        <w:pStyle w:val="NormalWeb"/>
        <w:shd w:val="clear" w:color="auto" w:fill="FFFFFF"/>
        <w:spacing w:line="360" w:lineRule="auto"/>
        <w:outlineLvl w:val="1"/>
        <w:rPr>
          <w:rFonts w:ascii="Arial" w:hAnsi="Arial" w:cs="Arial"/>
          <w:b/>
          <w:color w:val="000000"/>
        </w:rPr>
      </w:pPr>
      <w:bookmarkStart w:id="50" w:name="_Toc38834478"/>
      <w:bookmarkStart w:id="51" w:name="_Toc41502966"/>
      <w:r>
        <w:rPr>
          <w:rFonts w:ascii="Arial" w:hAnsi="Arial" w:cs="Arial"/>
          <w:b/>
          <w:color w:val="000000"/>
        </w:rPr>
        <w:lastRenderedPageBreak/>
        <w:t>5.4</w:t>
      </w:r>
      <w:r w:rsidRPr="00A75851">
        <w:rPr>
          <w:rFonts w:ascii="Arial" w:hAnsi="Arial" w:cs="Arial"/>
          <w:b/>
          <w:color w:val="000000"/>
        </w:rPr>
        <w:t xml:space="preserve"> Distalización.</w:t>
      </w:r>
      <w:bookmarkEnd w:id="50"/>
      <w:bookmarkEnd w:id="51"/>
    </w:p>
    <w:p w:rsidR="00B937CC" w:rsidRPr="00FE78CB" w:rsidRDefault="00B937CC" w:rsidP="009F319E">
      <w:pPr>
        <w:pStyle w:val="NormalWeb"/>
        <w:shd w:val="clear" w:color="auto" w:fill="FFFFFF"/>
        <w:spacing w:line="360" w:lineRule="auto"/>
        <w:jc w:val="center"/>
        <w:outlineLvl w:val="1"/>
        <w:rPr>
          <w:rFonts w:ascii="Arial" w:hAnsi="Arial" w:cs="Arial"/>
          <w:b/>
          <w:color w:val="000000"/>
        </w:rPr>
      </w:pPr>
      <w:bookmarkStart w:id="52" w:name="_Toc38834406"/>
      <w:bookmarkStart w:id="53" w:name="_Toc38834479"/>
      <w:bookmarkStart w:id="54" w:name="_Toc39696107"/>
      <w:bookmarkStart w:id="55" w:name="_Toc41502967"/>
      <w:r w:rsidRPr="00021E26">
        <w:rPr>
          <w:rFonts w:ascii="Arial" w:hAnsi="Arial" w:cs="Arial"/>
          <w:b/>
          <w:color w:val="222222"/>
          <w:szCs w:val="42"/>
          <w:lang w:val="es-ES"/>
        </w:rPr>
        <w:t>Movimiento distal de molares maxilares utilizando un</w:t>
      </w:r>
      <w:r>
        <w:rPr>
          <w:rFonts w:ascii="Arial" w:hAnsi="Arial" w:cs="Arial"/>
          <w:b/>
          <w:color w:val="222222"/>
          <w:szCs w:val="42"/>
          <w:lang w:val="es-ES"/>
        </w:rPr>
        <w:t xml:space="preserve"> s</w:t>
      </w:r>
      <w:r w:rsidRPr="00021E26">
        <w:rPr>
          <w:rFonts w:ascii="Arial" w:hAnsi="Arial" w:cs="Arial"/>
          <w:b/>
          <w:color w:val="222222"/>
          <w:szCs w:val="42"/>
          <w:lang w:val="es-ES"/>
        </w:rPr>
        <w:t xml:space="preserve">istema de </w:t>
      </w:r>
      <w:r>
        <w:rPr>
          <w:rFonts w:ascii="Arial" w:hAnsi="Arial" w:cs="Arial"/>
          <w:b/>
          <w:color w:val="222222"/>
          <w:szCs w:val="42"/>
          <w:lang w:val="es-ES"/>
        </w:rPr>
        <w:t>brazo de pal</w:t>
      </w:r>
      <w:r w:rsidR="00C97698">
        <w:rPr>
          <w:rFonts w:ascii="Arial" w:hAnsi="Arial" w:cs="Arial"/>
          <w:b/>
          <w:color w:val="222222"/>
          <w:szCs w:val="42"/>
          <w:lang w:val="es-ES"/>
        </w:rPr>
        <w:t xml:space="preserve">anca y minitornillos: Anclaje </w:t>
      </w:r>
      <w:r>
        <w:rPr>
          <w:rFonts w:ascii="Arial" w:hAnsi="Arial" w:cs="Arial"/>
          <w:b/>
          <w:color w:val="222222"/>
          <w:szCs w:val="42"/>
          <w:lang w:val="es-ES"/>
        </w:rPr>
        <w:t>directo.</w:t>
      </w:r>
      <w:bookmarkEnd w:id="52"/>
      <w:bookmarkEnd w:id="53"/>
      <w:bookmarkEnd w:id="54"/>
      <w:bookmarkEnd w:id="55"/>
    </w:p>
    <w:p w:rsidR="00B937CC" w:rsidRDefault="00B937CC" w:rsidP="00F819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eastAsia="Times New Roman" w:hAnsi="Arial" w:cs="Arial"/>
          <w:i/>
          <w:color w:val="222222"/>
          <w:sz w:val="24"/>
          <w:szCs w:val="42"/>
          <w:u w:val="single"/>
          <w:lang w:val="es-ES" w:eastAsia="es-MX"/>
        </w:rPr>
      </w:pPr>
      <w:r>
        <w:rPr>
          <w:rFonts w:ascii="Arial" w:eastAsia="Times New Roman" w:hAnsi="Arial" w:cs="Arial"/>
          <w:i/>
          <w:color w:val="222222"/>
          <w:sz w:val="24"/>
          <w:szCs w:val="42"/>
          <w:u w:val="single"/>
          <w:lang w:val="es-ES" w:eastAsia="es-MX"/>
        </w:rPr>
        <w:t>Biomecánica,</w:t>
      </w:r>
    </w:p>
    <w:p w:rsidR="00F819F8" w:rsidRDefault="00F819F8" w:rsidP="00F819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eastAsia="Times New Roman" w:hAnsi="Arial" w:cs="Arial"/>
          <w:i/>
          <w:color w:val="222222"/>
          <w:sz w:val="24"/>
          <w:szCs w:val="42"/>
          <w:u w:val="single"/>
          <w:lang w:val="es-ES" w:eastAsia="es-MX"/>
        </w:rPr>
      </w:pPr>
    </w:p>
    <w:p w:rsidR="00B937CC" w:rsidRPr="00783507" w:rsidRDefault="00B937CC" w:rsidP="00B93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hAnsi="Arial" w:cs="Arial"/>
          <w:sz w:val="24"/>
          <w:szCs w:val="24"/>
        </w:rPr>
      </w:pPr>
      <w:r>
        <w:rPr>
          <w:rFonts w:ascii="Arial" w:hAnsi="Arial" w:cs="Arial"/>
          <w:sz w:val="24"/>
          <w:szCs w:val="24"/>
        </w:rPr>
        <w:t>Este tratamiento se realizó</w:t>
      </w:r>
      <w:r w:rsidR="00F819F8">
        <w:rPr>
          <w:rFonts w:ascii="Arial" w:hAnsi="Arial" w:cs="Arial"/>
          <w:sz w:val="24"/>
          <w:szCs w:val="24"/>
        </w:rPr>
        <w:t xml:space="preserve"> en paciente Clase II división 1</w:t>
      </w:r>
      <w:r>
        <w:rPr>
          <w:rFonts w:ascii="Arial" w:hAnsi="Arial" w:cs="Arial"/>
          <w:sz w:val="24"/>
          <w:szCs w:val="24"/>
        </w:rPr>
        <w:t xml:space="preserve">. </w:t>
      </w:r>
      <w:r w:rsidRPr="00FF7A8C">
        <w:rPr>
          <w:rFonts w:ascii="Arial" w:hAnsi="Arial" w:cs="Arial"/>
          <w:sz w:val="24"/>
          <w:szCs w:val="24"/>
        </w:rPr>
        <w:t xml:space="preserve">El brazo de palanca vestibular </w:t>
      </w:r>
      <w:r>
        <w:rPr>
          <w:rFonts w:ascii="Arial" w:hAnsi="Arial" w:cs="Arial"/>
          <w:sz w:val="24"/>
          <w:szCs w:val="24"/>
        </w:rPr>
        <w:t xml:space="preserve">utilizado tanto en la mandíbula como en el maxilar </w:t>
      </w:r>
      <w:r w:rsidRPr="00FF7A8C">
        <w:rPr>
          <w:rFonts w:ascii="Arial" w:hAnsi="Arial" w:cs="Arial"/>
          <w:sz w:val="24"/>
          <w:szCs w:val="24"/>
        </w:rPr>
        <w:t>s</w:t>
      </w:r>
      <w:r>
        <w:rPr>
          <w:rFonts w:ascii="Arial" w:hAnsi="Arial" w:cs="Arial"/>
          <w:sz w:val="24"/>
          <w:szCs w:val="24"/>
        </w:rPr>
        <w:t>e realizó con alambre de</w:t>
      </w:r>
      <w:r w:rsidRPr="00FF7A8C">
        <w:rPr>
          <w:rFonts w:ascii="Arial" w:hAnsi="Arial" w:cs="Arial"/>
          <w:sz w:val="24"/>
          <w:szCs w:val="24"/>
        </w:rPr>
        <w:t xml:space="preserve"> 0.019 x  0.025 pu</w:t>
      </w:r>
      <w:r>
        <w:rPr>
          <w:rFonts w:ascii="Arial" w:hAnsi="Arial" w:cs="Arial"/>
          <w:sz w:val="24"/>
          <w:szCs w:val="24"/>
        </w:rPr>
        <w:t>lgadas  de acero inoxidable SS. En el maxilar</w:t>
      </w:r>
      <w:r w:rsidRPr="00FF7A8C">
        <w:rPr>
          <w:rFonts w:ascii="Arial" w:hAnsi="Arial" w:cs="Arial"/>
          <w:sz w:val="24"/>
          <w:szCs w:val="24"/>
        </w:rPr>
        <w:t xml:space="preserve"> se colocó el minitornillo interradicularmente</w:t>
      </w:r>
      <w:r>
        <w:rPr>
          <w:rFonts w:ascii="Arial" w:hAnsi="Arial" w:cs="Arial"/>
          <w:sz w:val="24"/>
          <w:szCs w:val="24"/>
        </w:rPr>
        <w:t xml:space="preserve"> entre primer molar y segundo premolar.</w:t>
      </w:r>
      <w:r w:rsidRPr="00D067E2">
        <w:rPr>
          <w:rFonts w:ascii="Arial" w:hAnsi="Arial" w:cs="Arial"/>
          <w:sz w:val="24"/>
          <w:szCs w:val="24"/>
        </w:rPr>
        <w:t xml:space="preserve"> </w:t>
      </w:r>
      <w:r w:rsidRPr="00FF7A8C">
        <w:rPr>
          <w:rFonts w:ascii="Arial" w:hAnsi="Arial" w:cs="Arial"/>
          <w:sz w:val="24"/>
          <w:szCs w:val="24"/>
        </w:rPr>
        <w:t xml:space="preserve">En </w:t>
      </w:r>
      <w:r>
        <w:rPr>
          <w:rFonts w:ascii="Arial" w:hAnsi="Arial" w:cs="Arial"/>
          <w:sz w:val="24"/>
          <w:szCs w:val="24"/>
        </w:rPr>
        <w:t xml:space="preserve">los primeros molares superiores </w:t>
      </w:r>
      <w:r w:rsidRPr="00FF7A8C">
        <w:rPr>
          <w:rFonts w:ascii="Arial" w:hAnsi="Arial" w:cs="Arial"/>
          <w:sz w:val="24"/>
          <w:szCs w:val="24"/>
        </w:rPr>
        <w:t>se utilizaron bandas con tubo doble</w:t>
      </w:r>
      <w:r>
        <w:rPr>
          <w:rFonts w:ascii="Arial" w:hAnsi="Arial" w:cs="Arial"/>
          <w:sz w:val="24"/>
          <w:szCs w:val="24"/>
        </w:rPr>
        <w:t xml:space="preserve">, slot 0.22 con </w:t>
      </w:r>
      <w:r w:rsidRPr="00FF7A8C">
        <w:rPr>
          <w:rFonts w:ascii="Arial" w:hAnsi="Arial" w:cs="Arial"/>
          <w:sz w:val="24"/>
          <w:szCs w:val="24"/>
        </w:rPr>
        <w:t xml:space="preserve"> cajas linguales de 0.032 pulgadas. Ambos molares</w:t>
      </w:r>
      <w:r>
        <w:rPr>
          <w:rFonts w:ascii="Arial" w:hAnsi="Arial" w:cs="Arial"/>
          <w:sz w:val="24"/>
          <w:szCs w:val="24"/>
        </w:rPr>
        <w:t xml:space="preserve"> unidos por medio de un ATP (A</w:t>
      </w:r>
      <w:r w:rsidRPr="00FF7A8C">
        <w:rPr>
          <w:rFonts w:ascii="Arial" w:hAnsi="Arial" w:cs="Arial"/>
          <w:sz w:val="24"/>
          <w:szCs w:val="24"/>
        </w:rPr>
        <w:t>rco</w:t>
      </w:r>
      <w:r>
        <w:rPr>
          <w:rFonts w:ascii="Arial" w:hAnsi="Arial" w:cs="Arial"/>
          <w:sz w:val="24"/>
          <w:szCs w:val="24"/>
        </w:rPr>
        <w:t xml:space="preserve"> </w:t>
      </w:r>
      <w:r w:rsidRPr="00FF7A8C">
        <w:rPr>
          <w:rFonts w:ascii="Arial" w:hAnsi="Arial" w:cs="Arial"/>
          <w:sz w:val="24"/>
          <w:szCs w:val="24"/>
        </w:rPr>
        <w:t>Transpalatino) como brazo de palanca palatal y un minitornillo en la sutura palatina a nivel de primer y segundo molar</w:t>
      </w:r>
      <w:r>
        <w:rPr>
          <w:rFonts w:ascii="Arial" w:hAnsi="Arial" w:cs="Arial"/>
          <w:sz w:val="24"/>
          <w:szCs w:val="24"/>
        </w:rPr>
        <w:t xml:space="preserve"> de donde se aplicará la carga lingual </w:t>
      </w:r>
      <w:r>
        <w:rPr>
          <w:rFonts w:ascii="Arial" w:hAnsi="Arial" w:cs="Arial"/>
          <w:b/>
          <w:sz w:val="24"/>
          <w:szCs w:val="24"/>
        </w:rPr>
        <w:t>(figu</w:t>
      </w:r>
      <w:r w:rsidR="00F819F8">
        <w:rPr>
          <w:rFonts w:ascii="Arial" w:hAnsi="Arial" w:cs="Arial"/>
          <w:b/>
          <w:sz w:val="24"/>
          <w:szCs w:val="24"/>
        </w:rPr>
        <w:t>ra 45</w:t>
      </w:r>
      <w:r>
        <w:rPr>
          <w:rFonts w:ascii="Arial" w:hAnsi="Arial" w:cs="Arial"/>
          <w:b/>
          <w:sz w:val="24"/>
          <w:szCs w:val="24"/>
        </w:rPr>
        <w:t>-C)</w:t>
      </w:r>
      <w:r>
        <w:rPr>
          <w:rFonts w:ascii="Arial" w:hAnsi="Arial" w:cs="Arial"/>
          <w:sz w:val="24"/>
          <w:szCs w:val="24"/>
        </w:rPr>
        <w:t xml:space="preserve"> </w:t>
      </w:r>
      <w:r w:rsidR="00F819F8">
        <w:rPr>
          <w:rFonts w:ascii="Arial" w:hAnsi="Arial" w:cs="Arial"/>
          <w:b/>
          <w:sz w:val="24"/>
          <w:szCs w:val="24"/>
        </w:rPr>
        <w:t>(figura 45</w:t>
      </w:r>
      <w:r w:rsidRPr="002925CB">
        <w:rPr>
          <w:rFonts w:ascii="Arial" w:hAnsi="Arial" w:cs="Arial"/>
          <w:b/>
          <w:sz w:val="24"/>
          <w:szCs w:val="24"/>
        </w:rPr>
        <w:t>-A).</w:t>
      </w:r>
      <w:r w:rsidRPr="00FF7A8C">
        <w:rPr>
          <w:rFonts w:ascii="Arial" w:hAnsi="Arial" w:cs="Arial"/>
          <w:sz w:val="24"/>
          <w:szCs w:val="24"/>
        </w:rPr>
        <w:t xml:space="preserve"> E</w:t>
      </w:r>
      <w:r>
        <w:rPr>
          <w:rFonts w:ascii="Arial" w:hAnsi="Arial" w:cs="Arial"/>
          <w:sz w:val="24"/>
          <w:szCs w:val="24"/>
        </w:rPr>
        <w:t>n los molares inferiores</w:t>
      </w:r>
      <w:r w:rsidRPr="00FF7A8C">
        <w:rPr>
          <w:rFonts w:ascii="Arial" w:hAnsi="Arial" w:cs="Arial"/>
          <w:sz w:val="24"/>
          <w:szCs w:val="24"/>
        </w:rPr>
        <w:t xml:space="preserve"> </w:t>
      </w:r>
      <w:r>
        <w:rPr>
          <w:rFonts w:ascii="Arial" w:hAnsi="Arial" w:cs="Arial"/>
          <w:sz w:val="24"/>
          <w:szCs w:val="24"/>
        </w:rPr>
        <w:t xml:space="preserve">también </w:t>
      </w:r>
      <w:r w:rsidRPr="00FF7A8C">
        <w:rPr>
          <w:rFonts w:ascii="Arial" w:hAnsi="Arial" w:cs="Arial"/>
          <w:sz w:val="24"/>
          <w:szCs w:val="24"/>
        </w:rPr>
        <w:t>se util</w:t>
      </w:r>
      <w:r>
        <w:rPr>
          <w:rFonts w:ascii="Arial" w:hAnsi="Arial" w:cs="Arial"/>
          <w:sz w:val="24"/>
          <w:szCs w:val="24"/>
        </w:rPr>
        <w:t>izaron bandas con un tubo doble slot 0.022”</w:t>
      </w:r>
      <w:r w:rsidRPr="00FF7A8C">
        <w:rPr>
          <w:rFonts w:ascii="Arial" w:hAnsi="Arial" w:cs="Arial"/>
          <w:sz w:val="24"/>
          <w:szCs w:val="24"/>
        </w:rPr>
        <w:t xml:space="preserve"> el minitornillo</w:t>
      </w:r>
      <w:r>
        <w:rPr>
          <w:rFonts w:ascii="Arial" w:hAnsi="Arial" w:cs="Arial"/>
          <w:sz w:val="24"/>
          <w:szCs w:val="24"/>
        </w:rPr>
        <w:t xml:space="preserve"> se colocó</w:t>
      </w:r>
      <w:r w:rsidRPr="00FF7A8C">
        <w:rPr>
          <w:rFonts w:ascii="Arial" w:hAnsi="Arial" w:cs="Arial"/>
          <w:sz w:val="24"/>
          <w:szCs w:val="24"/>
        </w:rPr>
        <w:t xml:space="preserve"> interradicularmente</w:t>
      </w:r>
      <w:r>
        <w:rPr>
          <w:rFonts w:ascii="Arial" w:hAnsi="Arial" w:cs="Arial"/>
          <w:sz w:val="24"/>
          <w:szCs w:val="24"/>
        </w:rPr>
        <w:t xml:space="preserve"> entre primer molar y segundo premolar, para posteriormente colocar</w:t>
      </w:r>
      <w:r w:rsidRPr="00FF7A8C">
        <w:rPr>
          <w:rFonts w:ascii="Arial" w:hAnsi="Arial" w:cs="Arial"/>
          <w:sz w:val="24"/>
          <w:szCs w:val="24"/>
        </w:rPr>
        <w:t xml:space="preserve"> un brazo de palan</w:t>
      </w:r>
      <w:r>
        <w:rPr>
          <w:rFonts w:ascii="Arial" w:hAnsi="Arial" w:cs="Arial"/>
          <w:sz w:val="24"/>
          <w:szCs w:val="24"/>
        </w:rPr>
        <w:t>ca y de ahí, colocar cadena elástica hacia el min</w:t>
      </w:r>
      <w:r w:rsidRPr="00FF7A8C">
        <w:rPr>
          <w:rFonts w:ascii="Arial" w:hAnsi="Arial" w:cs="Arial"/>
          <w:sz w:val="24"/>
          <w:szCs w:val="24"/>
        </w:rPr>
        <w:t>itornillo y</w:t>
      </w:r>
      <w:r>
        <w:rPr>
          <w:rFonts w:ascii="Arial" w:hAnsi="Arial" w:cs="Arial"/>
          <w:sz w:val="24"/>
          <w:szCs w:val="24"/>
        </w:rPr>
        <w:t xml:space="preserve"> así comenzar a</w:t>
      </w:r>
      <w:r w:rsidRPr="00FF7A8C">
        <w:rPr>
          <w:rFonts w:ascii="Arial" w:hAnsi="Arial" w:cs="Arial"/>
          <w:sz w:val="24"/>
          <w:szCs w:val="24"/>
        </w:rPr>
        <w:t xml:space="preserve"> distalizar ambos molares de manera indirecta</w:t>
      </w:r>
      <w:r>
        <w:rPr>
          <w:rFonts w:ascii="Arial" w:hAnsi="Arial" w:cs="Arial"/>
          <w:sz w:val="24"/>
          <w:szCs w:val="24"/>
        </w:rPr>
        <w:t xml:space="preserve"> </w:t>
      </w:r>
      <w:r w:rsidR="00F819F8">
        <w:rPr>
          <w:rFonts w:ascii="Arial" w:hAnsi="Arial" w:cs="Arial"/>
          <w:b/>
          <w:sz w:val="24"/>
          <w:szCs w:val="24"/>
        </w:rPr>
        <w:t>(figura 45</w:t>
      </w:r>
      <w:r w:rsidRPr="002925CB">
        <w:rPr>
          <w:rFonts w:ascii="Arial" w:hAnsi="Arial" w:cs="Arial"/>
          <w:b/>
          <w:sz w:val="24"/>
          <w:szCs w:val="24"/>
        </w:rPr>
        <w:t>-B).</w:t>
      </w:r>
      <w:r w:rsidR="004652D8">
        <w:rPr>
          <w:rFonts w:ascii="Arial" w:hAnsi="Arial" w:cs="Arial"/>
          <w:sz w:val="24"/>
          <w:szCs w:val="24"/>
          <w:vertAlign w:val="superscript"/>
        </w:rPr>
        <w:t>36</w:t>
      </w:r>
    </w:p>
    <w:p w:rsidR="00B937CC" w:rsidRDefault="00B937CC" w:rsidP="00B937CC">
      <w:pPr>
        <w:spacing w:line="360" w:lineRule="auto"/>
        <w:jc w:val="center"/>
        <w:rPr>
          <w:rFonts w:ascii="Arial" w:hAnsi="Arial" w:cs="Arial"/>
          <w:sz w:val="24"/>
          <w:szCs w:val="24"/>
        </w:rPr>
      </w:pPr>
      <w:r w:rsidRPr="002925CB">
        <w:rPr>
          <w:rFonts w:ascii="Arial" w:hAnsi="Arial" w:cs="Arial"/>
          <w:noProof/>
          <w:sz w:val="24"/>
          <w:szCs w:val="24"/>
          <w:lang w:eastAsia="es-MX"/>
        </w:rPr>
        <w:drawing>
          <wp:inline distT="0" distB="0" distL="0" distR="0" wp14:anchorId="33CE583D" wp14:editId="0E1BFE18">
            <wp:extent cx="3171190" cy="2083435"/>
            <wp:effectExtent l="0" t="0" r="0" b="0"/>
            <wp:docPr id="13" name="Imagen 13" descr="C:\Users\Alan\Pictures\Screenshots\Captura de pantalla (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Pictures\Screenshots\Captura de pantalla (48).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71190" cy="2083435"/>
                    </a:xfrm>
                    <a:prstGeom prst="rect">
                      <a:avLst/>
                    </a:prstGeom>
                    <a:noFill/>
                    <a:ln>
                      <a:noFill/>
                    </a:ln>
                  </pic:spPr>
                </pic:pic>
              </a:graphicData>
            </a:graphic>
          </wp:inline>
        </w:drawing>
      </w:r>
    </w:p>
    <w:p w:rsidR="00B937CC" w:rsidRPr="00783507" w:rsidRDefault="009544E1" w:rsidP="00B937CC">
      <w:pPr>
        <w:pStyle w:val="NormalWeb"/>
        <w:shd w:val="clear" w:color="auto" w:fill="FFFFFF"/>
        <w:spacing w:line="360" w:lineRule="auto"/>
        <w:jc w:val="center"/>
        <w:rPr>
          <w:rFonts w:ascii="Arial" w:hAnsi="Arial" w:cs="Arial"/>
          <w:b/>
          <w:color w:val="000000"/>
          <w:sz w:val="20"/>
          <w:szCs w:val="20"/>
        </w:rPr>
      </w:pPr>
      <w:r>
        <w:rPr>
          <w:rFonts w:ascii="Arial" w:hAnsi="Arial" w:cs="Arial"/>
          <w:b/>
          <w:color w:val="000000"/>
          <w:sz w:val="20"/>
          <w:szCs w:val="20"/>
        </w:rPr>
        <w:t>Figura 45</w:t>
      </w:r>
      <w:r w:rsidR="00B937CC" w:rsidRPr="00783507">
        <w:rPr>
          <w:rFonts w:ascii="Arial" w:hAnsi="Arial" w:cs="Arial"/>
          <w:b/>
          <w:color w:val="000000"/>
          <w:sz w:val="20"/>
          <w:szCs w:val="20"/>
        </w:rPr>
        <w:t xml:space="preserve">. (A) </w:t>
      </w:r>
      <w:r w:rsidR="00B937CC" w:rsidRPr="00783507">
        <w:rPr>
          <w:rFonts w:ascii="Arial" w:hAnsi="Arial" w:cs="Arial"/>
          <w:color w:val="000000"/>
          <w:sz w:val="20"/>
          <w:szCs w:val="20"/>
        </w:rPr>
        <w:t>Palanca vestibular del primer molar superior</w:t>
      </w:r>
      <w:r w:rsidR="00B937CC" w:rsidRPr="00783507">
        <w:rPr>
          <w:rFonts w:ascii="Arial" w:hAnsi="Arial" w:cs="Arial"/>
          <w:b/>
          <w:color w:val="000000"/>
          <w:sz w:val="20"/>
          <w:szCs w:val="20"/>
        </w:rPr>
        <w:t xml:space="preserve"> (B) </w:t>
      </w:r>
      <w:r w:rsidR="00B937CC" w:rsidRPr="00783507">
        <w:rPr>
          <w:rFonts w:ascii="Arial" w:hAnsi="Arial" w:cs="Arial"/>
          <w:color w:val="000000"/>
          <w:sz w:val="20"/>
          <w:szCs w:val="20"/>
        </w:rPr>
        <w:t>Palanca vestibular del primer molar inferior</w:t>
      </w:r>
      <w:r w:rsidR="00B937CC" w:rsidRPr="00783507">
        <w:rPr>
          <w:rFonts w:ascii="Arial" w:hAnsi="Arial" w:cs="Arial"/>
          <w:b/>
          <w:color w:val="000000"/>
          <w:sz w:val="20"/>
          <w:szCs w:val="20"/>
        </w:rPr>
        <w:t xml:space="preserve"> (C) </w:t>
      </w:r>
      <w:r w:rsidR="00B937CC" w:rsidRPr="00783507">
        <w:rPr>
          <w:rFonts w:ascii="Arial" w:hAnsi="Arial" w:cs="Arial"/>
          <w:color w:val="000000"/>
          <w:sz w:val="20"/>
          <w:szCs w:val="20"/>
        </w:rPr>
        <w:t>Palanca palatina por medio de</w:t>
      </w:r>
      <w:r w:rsidR="00B937CC" w:rsidRPr="00783507">
        <w:rPr>
          <w:rFonts w:ascii="Arial" w:hAnsi="Arial" w:cs="Arial"/>
          <w:b/>
          <w:color w:val="000000"/>
          <w:sz w:val="20"/>
          <w:szCs w:val="20"/>
        </w:rPr>
        <w:t xml:space="preserve"> </w:t>
      </w:r>
      <w:r w:rsidR="00B937CC" w:rsidRPr="00783507">
        <w:rPr>
          <w:rFonts w:ascii="Arial" w:hAnsi="Arial" w:cs="Arial"/>
          <w:color w:val="000000"/>
          <w:sz w:val="20"/>
          <w:szCs w:val="20"/>
        </w:rPr>
        <w:t>ATP</w:t>
      </w:r>
      <w:r w:rsidR="00B937CC" w:rsidRPr="00783507">
        <w:rPr>
          <w:rFonts w:ascii="Arial" w:hAnsi="Arial" w:cs="Arial"/>
          <w:b/>
          <w:color w:val="000000"/>
          <w:sz w:val="20"/>
          <w:szCs w:val="20"/>
        </w:rPr>
        <w:t xml:space="preserve"> </w:t>
      </w:r>
      <w:r w:rsidR="00B937CC">
        <w:rPr>
          <w:rFonts w:ascii="Arial" w:hAnsi="Arial" w:cs="Arial"/>
          <w:b/>
          <w:color w:val="000000"/>
          <w:sz w:val="20"/>
          <w:szCs w:val="20"/>
        </w:rPr>
        <w:t xml:space="preserve"> </w:t>
      </w:r>
      <w:r w:rsidR="00B937CC" w:rsidRPr="00783507">
        <w:rPr>
          <w:rFonts w:ascii="Arial" w:hAnsi="Arial" w:cs="Arial"/>
          <w:b/>
          <w:color w:val="000000"/>
          <w:sz w:val="20"/>
          <w:szCs w:val="20"/>
        </w:rPr>
        <w:t xml:space="preserve"> </w:t>
      </w:r>
      <w:r w:rsidR="00B937CC" w:rsidRPr="00783507">
        <w:rPr>
          <w:rFonts w:ascii="Arial" w:hAnsi="Arial" w:cs="Arial"/>
          <w:color w:val="000000"/>
          <w:sz w:val="20"/>
          <w:szCs w:val="20"/>
        </w:rPr>
        <w:t>Radiografía lateral a nivel de maxilares.</w:t>
      </w:r>
      <w:r w:rsidR="00B937CC" w:rsidRPr="00783507">
        <w:rPr>
          <w:rFonts w:ascii="Arial" w:hAnsi="Arial" w:cs="Arial"/>
          <w:color w:val="222222"/>
          <w:sz w:val="20"/>
          <w:szCs w:val="20"/>
          <w:lang w:val="es-ES"/>
        </w:rPr>
        <w:t xml:space="preserve"> </w:t>
      </w:r>
      <w:r w:rsidR="00B937CC" w:rsidRPr="00326E1F">
        <w:rPr>
          <w:rFonts w:ascii="Arial" w:hAnsi="Arial" w:cs="Arial"/>
          <w:color w:val="222222"/>
          <w:sz w:val="20"/>
          <w:szCs w:val="20"/>
          <w:lang w:val="en-US"/>
        </w:rPr>
        <w:t xml:space="preserve">Imágenes </w:t>
      </w:r>
      <w:r w:rsidRPr="00326E1F">
        <w:rPr>
          <w:rFonts w:ascii="Arial" w:hAnsi="Arial" w:cs="Arial"/>
          <w:color w:val="222222"/>
          <w:sz w:val="20"/>
          <w:szCs w:val="20"/>
          <w:lang w:val="en-US"/>
        </w:rPr>
        <w:t>tomada</w:t>
      </w:r>
      <w:r w:rsidR="00B937CC" w:rsidRPr="00326E1F">
        <w:rPr>
          <w:rFonts w:ascii="Arial" w:hAnsi="Arial" w:cs="Arial"/>
          <w:color w:val="222222"/>
          <w:sz w:val="20"/>
          <w:szCs w:val="20"/>
          <w:lang w:val="en-US"/>
        </w:rPr>
        <w:t xml:space="preserve"> de </w:t>
      </w:r>
      <w:r w:rsidR="00B937CC" w:rsidRPr="00326E1F">
        <w:rPr>
          <w:rFonts w:ascii="Arial" w:hAnsi="Arial" w:cs="Arial"/>
          <w:sz w:val="20"/>
          <w:szCs w:val="20"/>
          <w:lang w:val="en-US"/>
        </w:rPr>
        <w:t>Lim, S.M., &amp; Hong, R.-K. </w:t>
      </w:r>
      <w:r w:rsidR="00B937CC" w:rsidRPr="00326E1F">
        <w:rPr>
          <w:rFonts w:ascii="Arial" w:hAnsi="Arial" w:cs="Arial"/>
          <w:iCs/>
          <w:sz w:val="20"/>
          <w:szCs w:val="20"/>
          <w:lang w:val="en-US"/>
        </w:rPr>
        <w:t xml:space="preserve">Distal Movement of Maxillary Molars Using a Lever-arm and Mini-implant System. </w:t>
      </w:r>
      <w:r w:rsidR="00B937CC" w:rsidRPr="00783507">
        <w:rPr>
          <w:rFonts w:ascii="Arial" w:hAnsi="Arial" w:cs="Arial"/>
          <w:iCs/>
          <w:sz w:val="20"/>
          <w:szCs w:val="20"/>
        </w:rPr>
        <w:t>The Angle Orthodontist, 78(1), 167–175.</w:t>
      </w:r>
    </w:p>
    <w:p w:rsidR="00B937CC" w:rsidRDefault="00B937CC" w:rsidP="00B93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Times New Roman" w:hAnsi="Arial" w:cs="Arial"/>
          <w:color w:val="222222"/>
          <w:sz w:val="24"/>
          <w:szCs w:val="24"/>
          <w:lang w:val="es-ES" w:eastAsia="es-MX"/>
        </w:rPr>
      </w:pPr>
      <w:r w:rsidRPr="005F166F">
        <w:rPr>
          <w:rFonts w:ascii="Arial" w:eastAsia="Times New Roman" w:hAnsi="Arial" w:cs="Arial"/>
          <w:color w:val="222222"/>
          <w:sz w:val="24"/>
          <w:szCs w:val="24"/>
          <w:lang w:val="es-ES" w:eastAsia="es-MX"/>
        </w:rPr>
        <w:lastRenderedPageBreak/>
        <w:t>Después de siete meses, s</w:t>
      </w:r>
      <w:r>
        <w:rPr>
          <w:rFonts w:ascii="Arial" w:eastAsia="Times New Roman" w:hAnsi="Arial" w:cs="Arial"/>
          <w:color w:val="222222"/>
          <w:sz w:val="24"/>
          <w:szCs w:val="24"/>
          <w:lang w:val="es-ES" w:eastAsia="es-MX"/>
        </w:rPr>
        <w:t xml:space="preserve">e logró una relación molar </w:t>
      </w:r>
      <w:r w:rsidRPr="005F166F">
        <w:rPr>
          <w:rFonts w:ascii="Arial" w:eastAsia="Times New Roman" w:hAnsi="Arial" w:cs="Arial"/>
          <w:color w:val="222222"/>
          <w:sz w:val="24"/>
          <w:szCs w:val="24"/>
          <w:lang w:val="es-ES" w:eastAsia="es-MX"/>
        </w:rPr>
        <w:t>Clase I. El tratamie</w:t>
      </w:r>
      <w:r>
        <w:rPr>
          <w:rFonts w:ascii="Arial" w:eastAsia="Times New Roman" w:hAnsi="Arial" w:cs="Arial"/>
          <w:color w:val="222222"/>
          <w:sz w:val="24"/>
          <w:szCs w:val="24"/>
          <w:lang w:val="es-ES" w:eastAsia="es-MX"/>
        </w:rPr>
        <w:t>nto duro aproximadamente</w:t>
      </w:r>
      <w:r w:rsidRPr="005F166F">
        <w:rPr>
          <w:rFonts w:ascii="Arial" w:eastAsia="Times New Roman" w:hAnsi="Arial" w:cs="Arial"/>
          <w:color w:val="222222"/>
          <w:sz w:val="24"/>
          <w:szCs w:val="24"/>
          <w:lang w:val="es-ES" w:eastAsia="es-MX"/>
        </w:rPr>
        <w:t>15 mese</w:t>
      </w:r>
      <w:r>
        <w:rPr>
          <w:rFonts w:ascii="Arial" w:eastAsia="Times New Roman" w:hAnsi="Arial" w:cs="Arial"/>
          <w:color w:val="222222"/>
          <w:sz w:val="24"/>
          <w:szCs w:val="24"/>
          <w:lang w:val="es-ES" w:eastAsia="es-MX"/>
        </w:rPr>
        <w:t xml:space="preserve">s </w:t>
      </w:r>
      <w:r w:rsidR="009544E1">
        <w:rPr>
          <w:rFonts w:ascii="Arial" w:eastAsia="Times New Roman" w:hAnsi="Arial" w:cs="Arial"/>
          <w:b/>
          <w:color w:val="222222"/>
          <w:sz w:val="24"/>
          <w:szCs w:val="24"/>
          <w:lang w:val="es-ES" w:eastAsia="es-MX"/>
        </w:rPr>
        <w:t>(figura 46</w:t>
      </w:r>
      <w:r w:rsidRPr="00730C82">
        <w:rPr>
          <w:rFonts w:ascii="Arial" w:eastAsia="Times New Roman" w:hAnsi="Arial" w:cs="Arial"/>
          <w:b/>
          <w:color w:val="222222"/>
          <w:sz w:val="24"/>
          <w:szCs w:val="24"/>
          <w:lang w:val="es-ES" w:eastAsia="es-MX"/>
        </w:rPr>
        <w:t>)</w:t>
      </w:r>
      <w:r w:rsidRPr="00B46C36">
        <w:rPr>
          <w:rFonts w:ascii="Arial" w:eastAsia="Times New Roman" w:hAnsi="Arial" w:cs="Arial"/>
          <w:color w:val="222222"/>
          <w:sz w:val="24"/>
          <w:szCs w:val="24"/>
          <w:lang w:val="es-ES" w:eastAsia="es-MX"/>
        </w:rPr>
        <w:t xml:space="preserve">. </w:t>
      </w:r>
    </w:p>
    <w:p w:rsidR="00B937CC" w:rsidRPr="00B46C36" w:rsidRDefault="00B937CC" w:rsidP="00B93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Times New Roman" w:hAnsi="Arial" w:cs="Arial"/>
          <w:color w:val="222222"/>
          <w:sz w:val="24"/>
          <w:szCs w:val="24"/>
          <w:lang w:val="es-ES" w:eastAsia="es-MX"/>
        </w:rPr>
      </w:pPr>
    </w:p>
    <w:p w:rsidR="00B937CC" w:rsidRDefault="00B937CC" w:rsidP="00B93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Arial" w:eastAsia="Times New Roman" w:hAnsi="Arial" w:cs="Arial"/>
          <w:color w:val="222222"/>
          <w:sz w:val="24"/>
          <w:szCs w:val="24"/>
          <w:lang w:val="es-ES" w:eastAsia="es-MX"/>
        </w:rPr>
      </w:pPr>
      <w:r w:rsidRPr="009A1A63">
        <w:rPr>
          <w:rFonts w:ascii="Arial" w:eastAsia="Times New Roman" w:hAnsi="Arial" w:cs="Arial"/>
          <w:noProof/>
          <w:color w:val="222222"/>
          <w:sz w:val="24"/>
          <w:szCs w:val="24"/>
          <w:lang w:eastAsia="es-MX"/>
        </w:rPr>
        <w:drawing>
          <wp:inline distT="0" distB="0" distL="0" distR="0" wp14:anchorId="62EFA1B4" wp14:editId="1E1B5F11">
            <wp:extent cx="5375821" cy="2428875"/>
            <wp:effectExtent l="0" t="0" r="0" b="0"/>
            <wp:docPr id="15" name="Imagen 15" descr="C:\Users\Alan\Pictures\Screenshots\Captura de pantalla (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n\Pictures\Screenshots\Captura de pantalla (38).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83457" cy="2432325"/>
                    </a:xfrm>
                    <a:prstGeom prst="rect">
                      <a:avLst/>
                    </a:prstGeom>
                    <a:noFill/>
                    <a:ln>
                      <a:noFill/>
                    </a:ln>
                  </pic:spPr>
                </pic:pic>
              </a:graphicData>
            </a:graphic>
          </wp:inline>
        </w:drawing>
      </w:r>
    </w:p>
    <w:p w:rsidR="00B937CC" w:rsidRPr="00253DF0" w:rsidRDefault="009544E1" w:rsidP="00B93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sz w:val="20"/>
          <w:szCs w:val="20"/>
        </w:rPr>
      </w:pPr>
      <w:r>
        <w:rPr>
          <w:rFonts w:ascii="Arial" w:eastAsia="Times New Roman" w:hAnsi="Arial" w:cs="Arial"/>
          <w:b/>
          <w:color w:val="222222"/>
          <w:sz w:val="20"/>
          <w:szCs w:val="20"/>
          <w:lang w:val="es-ES" w:eastAsia="es-MX"/>
        </w:rPr>
        <w:t>Figura 46</w:t>
      </w:r>
      <w:r w:rsidR="00B937CC" w:rsidRPr="00253DF0">
        <w:rPr>
          <w:rFonts w:ascii="Arial" w:eastAsia="Times New Roman" w:hAnsi="Arial" w:cs="Arial"/>
          <w:color w:val="222222"/>
          <w:sz w:val="20"/>
          <w:szCs w:val="20"/>
          <w:lang w:val="es-ES" w:eastAsia="es-MX"/>
        </w:rPr>
        <w:t xml:space="preserve">. Fotografías intraorales post tratamiento. </w:t>
      </w:r>
      <w:r>
        <w:rPr>
          <w:rFonts w:ascii="Arial" w:eastAsia="Times New Roman" w:hAnsi="Arial" w:cs="Arial"/>
          <w:color w:val="222222"/>
          <w:sz w:val="20"/>
          <w:szCs w:val="20"/>
          <w:lang w:val="en-US" w:eastAsia="es-MX"/>
        </w:rPr>
        <w:t>Imágen</w:t>
      </w:r>
      <w:r w:rsidR="00B937CC" w:rsidRPr="00326E1F">
        <w:rPr>
          <w:rFonts w:ascii="Arial" w:eastAsia="Times New Roman" w:hAnsi="Arial" w:cs="Arial"/>
          <w:color w:val="222222"/>
          <w:sz w:val="20"/>
          <w:szCs w:val="20"/>
          <w:lang w:val="en-US" w:eastAsia="es-MX"/>
        </w:rPr>
        <w:t xml:space="preserve"> </w:t>
      </w:r>
      <w:r w:rsidRPr="00326E1F">
        <w:rPr>
          <w:rFonts w:ascii="Arial" w:eastAsia="Times New Roman" w:hAnsi="Arial" w:cs="Arial"/>
          <w:color w:val="222222"/>
          <w:sz w:val="20"/>
          <w:szCs w:val="20"/>
          <w:lang w:val="en-US" w:eastAsia="es-MX"/>
        </w:rPr>
        <w:t>tomada</w:t>
      </w:r>
      <w:r w:rsidR="00B937CC" w:rsidRPr="00326E1F">
        <w:rPr>
          <w:rFonts w:ascii="Arial" w:eastAsia="Times New Roman" w:hAnsi="Arial" w:cs="Arial"/>
          <w:color w:val="222222"/>
          <w:sz w:val="20"/>
          <w:szCs w:val="20"/>
          <w:lang w:val="en-US" w:eastAsia="es-MX"/>
        </w:rPr>
        <w:t xml:space="preserve"> de </w:t>
      </w:r>
      <w:r w:rsidR="00B937CC" w:rsidRPr="00326E1F">
        <w:rPr>
          <w:rFonts w:ascii="Arial" w:eastAsia="Times New Roman" w:hAnsi="Arial" w:cs="Arial"/>
          <w:sz w:val="20"/>
          <w:szCs w:val="20"/>
          <w:lang w:val="en-US" w:eastAsia="es-MX"/>
        </w:rPr>
        <w:t>Lim, S.M., &amp; Hong, R.-K. </w:t>
      </w:r>
      <w:r w:rsidR="00B937CC" w:rsidRPr="00326E1F">
        <w:rPr>
          <w:rFonts w:ascii="Arial" w:eastAsia="Times New Roman" w:hAnsi="Arial" w:cs="Arial"/>
          <w:iCs/>
          <w:sz w:val="20"/>
          <w:szCs w:val="20"/>
          <w:lang w:val="en-US" w:eastAsia="es-MX"/>
        </w:rPr>
        <w:t xml:space="preserve">Distal Movement of Maxillary Molars Using a Lever-arm and Mini-implant System. </w:t>
      </w:r>
      <w:r w:rsidR="00B937CC" w:rsidRPr="00253DF0">
        <w:rPr>
          <w:rFonts w:ascii="Arial" w:eastAsia="Times New Roman" w:hAnsi="Arial" w:cs="Arial"/>
          <w:iCs/>
          <w:sz w:val="20"/>
          <w:szCs w:val="20"/>
          <w:lang w:eastAsia="es-MX"/>
        </w:rPr>
        <w:t>The Angle Orthodontist, 78(1), 167–175.</w:t>
      </w:r>
      <w:r w:rsidR="00B937CC" w:rsidRPr="00253DF0">
        <w:rPr>
          <w:noProof/>
          <w:sz w:val="20"/>
          <w:szCs w:val="20"/>
          <w:lang w:eastAsia="es-MX"/>
        </w:rPr>
        <mc:AlternateContent>
          <mc:Choice Requires="wps">
            <w:drawing>
              <wp:anchor distT="0" distB="0" distL="114300" distR="114300" simplePos="0" relativeHeight="251684864" behindDoc="0" locked="0" layoutInCell="1" allowOverlap="1" wp14:anchorId="1B1ADF80" wp14:editId="70FD008C">
                <wp:simplePos x="0" y="0"/>
                <wp:positionH relativeFrom="margin">
                  <wp:posOffset>2821305</wp:posOffset>
                </wp:positionH>
                <wp:positionV relativeFrom="paragraph">
                  <wp:posOffset>243985</wp:posOffset>
                </wp:positionV>
                <wp:extent cx="383540" cy="292100"/>
                <wp:effectExtent l="0" t="0" r="0" b="0"/>
                <wp:wrapNone/>
                <wp:docPr id="88" name="Cuadro de texto 88"/>
                <wp:cNvGraphicFramePr/>
                <a:graphic xmlns:a="http://schemas.openxmlformats.org/drawingml/2006/main">
                  <a:graphicData uri="http://schemas.microsoft.com/office/word/2010/wordprocessingShape">
                    <wps:wsp>
                      <wps:cNvSpPr txBox="1"/>
                      <wps:spPr>
                        <a:xfrm>
                          <a:off x="0" y="0"/>
                          <a:ext cx="383540" cy="292100"/>
                        </a:xfrm>
                        <a:prstGeom prst="rect">
                          <a:avLst/>
                        </a:prstGeom>
                        <a:noFill/>
                        <a:ln>
                          <a:noFill/>
                        </a:ln>
                        <a:effectLst/>
                      </wps:spPr>
                      <wps:txbx>
                        <w:txbxContent>
                          <w:p w:rsidR="00B303FC" w:rsidRPr="00B937CC" w:rsidRDefault="00B303FC" w:rsidP="00B937CC">
                            <w:pPr>
                              <w:spacing w:line="360" w:lineRule="auto"/>
                              <w:jc w:val="center"/>
                              <w:rPr>
                                <w:rFonts w:ascii="Arial" w:hAnsi="Arial" w:cs="Arial"/>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rFonts w:ascii="Arial" w:hAnsi="Arial" w:cs="Arial"/>
                                <w:color w:val="FFFFFF" w:themeColor="background1"/>
                                <w:sz w:val="18"/>
                                <w:szCs w:val="18"/>
                                <w14:textOutline w14:w="10160" w14:cap="flat" w14:cmpd="sng" w14:algn="ctr">
                                  <w14:solidFill>
                                    <w14:schemeClr w14:val="bg1"/>
                                  </w14:solidFill>
                                  <w14:prstDash w14:val="solid"/>
                                  <w14:round/>
                                </w14:textOutline>
                                <w14:textFill>
                                  <w14:gradFill>
                                    <w14:gsLst>
                                      <w14:gs w14:pos="21000">
                                        <w14:srgbClr w14:val="53575C"/>
                                      </w14:gs>
                                      <w14:gs w14:pos="88000">
                                        <w14:srgbClr w14:val="C5C7CA"/>
                                      </w14:gs>
                                    </w14:gsLst>
                                    <w14:lin w14:ang="5400000" w14:scaled="0"/>
                                  </w14:gradFill>
                                </w14:textFill>
                              </w:rPr>
                              <w:t>C</w:t>
                            </w:r>
                            <w:r w:rsidRPr="00B937CC">
                              <w:rPr>
                                <w:rFonts w:ascii="Arial" w:hAnsi="Arial" w:cs="Arial"/>
                                <w:b/>
                                <w:outline/>
                                <w:color w:val="FFFFFF" w:themeColor="background1"/>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14:textFill>
                                  <w14:noFill/>
                                </w14:textFill>
                              </w:rPr>
                              <w:t xml:space="preserve"> Espacio</w:t>
                            </w:r>
                            <w:r w:rsidRPr="00B937CC">
                              <w:rPr>
                                <w:rFonts w:ascii="Arial" w:hAnsi="Arial" w:cs="Arial"/>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para el texto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ADF80" id="Cuadro de texto 88" o:spid="_x0000_s1042" type="#_x0000_t202" style="position:absolute;left:0;text-align:left;margin-left:222.15pt;margin-top:19.2pt;width:30.2pt;height:23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" filled="f" stroked="f">
                <v:textbox>
                  <w:txbxContent>
                    <w:p w:rsidR="00B303FC" w:rsidRPr="00B937CC" w:rsidRDefault="00B303FC" w:rsidP="00B937CC">
                      <w:pPr>
                        <w:spacing w:line="360" w:lineRule="auto"/>
                        <w:jc w:val="center"/>
                        <w:rPr>
                          <w:rFonts w:ascii="Arial" w:hAnsi="Arial" w:cs="Arial"/>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rFonts w:ascii="Arial" w:hAnsi="Arial" w:cs="Arial"/>
                          <w:color w:val="FFFFFF" w:themeColor="background1"/>
                          <w:sz w:val="18"/>
                          <w:szCs w:val="18"/>
                          <w14:textOutline w14:w="10160" w14:cap="flat" w14:cmpd="sng" w14:algn="ctr">
                            <w14:solidFill>
                              <w14:schemeClr w14:val="bg1"/>
                            </w14:solidFill>
                            <w14:prstDash w14:val="solid"/>
                            <w14:round/>
                          </w14:textOutline>
                          <w14:textFill>
                            <w14:gradFill>
                              <w14:gsLst>
                                <w14:gs w14:pos="21000">
                                  <w14:srgbClr w14:val="53575C"/>
                                </w14:gs>
                                <w14:gs w14:pos="88000">
                                  <w14:srgbClr w14:val="C5C7CA"/>
                                </w14:gs>
                              </w14:gsLst>
                              <w14:lin w14:ang="5400000" w14:scaled="0"/>
                            </w14:gradFill>
                          </w14:textFill>
                        </w:rPr>
                        <w:t>C</w:t>
                      </w:r>
                      <w:r w:rsidRPr="00B937CC">
                        <w:rPr>
                          <w:rFonts w:ascii="Arial" w:hAnsi="Arial" w:cs="Arial"/>
                          <w:b/>
                          <w:outline/>
                          <w:color w:val="FFFFFF" w:themeColor="background1"/>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14:textFill>
                            <w14:noFill/>
                          </w14:textFill>
                        </w:rPr>
                        <w:t xml:space="preserve"> Espacio</w:t>
                      </w:r>
                      <w:r w:rsidRPr="00B937CC">
                        <w:rPr>
                          <w:rFonts w:ascii="Arial" w:hAnsi="Arial" w:cs="Arial"/>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para el texto</w:t>
                      </w:r>
                    </w:p>
                  </w:txbxContent>
                </v:textbox>
                <w10:wrap anchorx="margin"/>
              </v:shape>
            </w:pict>
          </mc:Fallback>
        </mc:AlternateContent>
      </w:r>
      <w:r w:rsidR="00B937CC" w:rsidRPr="00253DF0">
        <w:rPr>
          <w:noProof/>
          <w:sz w:val="20"/>
          <w:szCs w:val="20"/>
          <w:lang w:eastAsia="es-MX"/>
        </w:rPr>
        <mc:AlternateContent>
          <mc:Choice Requires="wps">
            <w:drawing>
              <wp:anchor distT="0" distB="0" distL="114300" distR="114300" simplePos="0" relativeHeight="251682816" behindDoc="0" locked="0" layoutInCell="1" allowOverlap="1" wp14:anchorId="350AECE7" wp14:editId="7F2F1F13">
                <wp:simplePos x="0" y="0"/>
                <wp:positionH relativeFrom="margin">
                  <wp:posOffset>875520</wp:posOffset>
                </wp:positionH>
                <wp:positionV relativeFrom="paragraph">
                  <wp:posOffset>243205</wp:posOffset>
                </wp:positionV>
                <wp:extent cx="383540" cy="292100"/>
                <wp:effectExtent l="0" t="0" r="0" b="0"/>
                <wp:wrapNone/>
                <wp:docPr id="86" name="Cuadro de texto 86"/>
                <wp:cNvGraphicFramePr/>
                <a:graphic xmlns:a="http://schemas.openxmlformats.org/drawingml/2006/main">
                  <a:graphicData uri="http://schemas.microsoft.com/office/word/2010/wordprocessingShape">
                    <wps:wsp>
                      <wps:cNvSpPr txBox="1"/>
                      <wps:spPr>
                        <a:xfrm>
                          <a:off x="0" y="0"/>
                          <a:ext cx="383540" cy="292100"/>
                        </a:xfrm>
                        <a:prstGeom prst="rect">
                          <a:avLst/>
                        </a:prstGeom>
                        <a:noFill/>
                        <a:ln>
                          <a:noFill/>
                        </a:ln>
                        <a:effectLst/>
                      </wps:spPr>
                      <wps:txbx>
                        <w:txbxContent>
                          <w:p w:rsidR="00B303FC" w:rsidRPr="00B937CC" w:rsidRDefault="00B303FC" w:rsidP="00B937CC">
                            <w:pPr>
                              <w:spacing w:line="360" w:lineRule="auto"/>
                              <w:jc w:val="center"/>
                              <w:rPr>
                                <w:rFonts w:ascii="Arial" w:hAnsi="Arial" w:cs="Arial"/>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6B0842">
                              <w:rPr>
                                <w:rFonts w:ascii="Arial" w:hAnsi="Arial" w:cs="Arial"/>
                                <w:color w:val="FFFFFF" w:themeColor="background1"/>
                                <w:sz w:val="18"/>
                                <w:szCs w:val="18"/>
                                <w14:textOutline w14:w="10160" w14:cap="flat" w14:cmpd="sng" w14:algn="ctr">
                                  <w14:solidFill>
                                    <w14:schemeClr w14:val="bg1"/>
                                  </w14:solidFill>
                                  <w14:prstDash w14:val="solid"/>
                                  <w14:round/>
                                </w14:textOutline>
                                <w14:textFill>
                                  <w14:gradFill>
                                    <w14:gsLst>
                                      <w14:gs w14:pos="21000">
                                        <w14:srgbClr w14:val="53575C"/>
                                      </w14:gs>
                                      <w14:gs w14:pos="88000">
                                        <w14:srgbClr w14:val="C5C7CA"/>
                                      </w14:gs>
                                    </w14:gsLst>
                                    <w14:lin w14:ang="5400000" w14:scaled="0"/>
                                  </w14:gradFill>
                                </w14:textFill>
                              </w:rPr>
                              <w:t>A</w:t>
                            </w:r>
                            <w:r w:rsidRPr="00B937CC">
                              <w:rPr>
                                <w:rFonts w:ascii="Arial" w:hAnsi="Arial" w:cs="Arial"/>
                                <w:b/>
                                <w:outline/>
                                <w:color w:val="FFFFFF" w:themeColor="background1"/>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14:textFill>
                                  <w14:noFill/>
                                </w14:textFill>
                              </w:rPr>
                              <w:t xml:space="preserve"> Espacio</w:t>
                            </w:r>
                            <w:r w:rsidRPr="00B937CC">
                              <w:rPr>
                                <w:rFonts w:ascii="Arial" w:hAnsi="Arial" w:cs="Arial"/>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para el texto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AECE7" id="Cuadro de texto 86" o:spid="_x0000_s1043" type="#_x0000_t202" style="position:absolute;left:0;text-align:left;margin-left:68.95pt;margin-top:19.15pt;width:30.2pt;height:23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" filled="f" stroked="f">
                <v:textbox>
                  <w:txbxContent>
                    <w:p w:rsidR="00B303FC" w:rsidRPr="00B937CC" w:rsidRDefault="00B303FC" w:rsidP="00B937CC">
                      <w:pPr>
                        <w:spacing w:line="360" w:lineRule="auto"/>
                        <w:jc w:val="center"/>
                        <w:rPr>
                          <w:rFonts w:ascii="Arial" w:hAnsi="Arial" w:cs="Arial"/>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6B0842">
                        <w:rPr>
                          <w:rFonts w:ascii="Arial" w:hAnsi="Arial" w:cs="Arial"/>
                          <w:color w:val="FFFFFF" w:themeColor="background1"/>
                          <w:sz w:val="18"/>
                          <w:szCs w:val="18"/>
                          <w14:textOutline w14:w="10160" w14:cap="flat" w14:cmpd="sng" w14:algn="ctr">
                            <w14:solidFill>
                              <w14:schemeClr w14:val="bg1"/>
                            </w14:solidFill>
                            <w14:prstDash w14:val="solid"/>
                            <w14:round/>
                          </w14:textOutline>
                          <w14:textFill>
                            <w14:gradFill>
                              <w14:gsLst>
                                <w14:gs w14:pos="21000">
                                  <w14:srgbClr w14:val="53575C"/>
                                </w14:gs>
                                <w14:gs w14:pos="88000">
                                  <w14:srgbClr w14:val="C5C7CA"/>
                                </w14:gs>
                              </w14:gsLst>
                              <w14:lin w14:ang="5400000" w14:scaled="0"/>
                            </w14:gradFill>
                          </w14:textFill>
                        </w:rPr>
                        <w:t>A</w:t>
                      </w:r>
                      <w:r w:rsidRPr="00B937CC">
                        <w:rPr>
                          <w:rFonts w:ascii="Arial" w:hAnsi="Arial" w:cs="Arial"/>
                          <w:b/>
                          <w:outline/>
                          <w:color w:val="FFFFFF" w:themeColor="background1"/>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14:textFill>
                            <w14:noFill/>
                          </w14:textFill>
                        </w:rPr>
                        <w:t xml:space="preserve"> Espacio</w:t>
                      </w:r>
                      <w:r w:rsidRPr="00B937CC">
                        <w:rPr>
                          <w:rFonts w:ascii="Arial" w:hAnsi="Arial" w:cs="Arial"/>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para el texto</w:t>
                      </w:r>
                    </w:p>
                  </w:txbxContent>
                </v:textbox>
                <w10:wrap anchorx="margin"/>
              </v:shape>
            </w:pict>
          </mc:Fallback>
        </mc:AlternateContent>
      </w:r>
      <w:r w:rsidR="00B937CC" w:rsidRPr="00253DF0">
        <w:rPr>
          <w:noProof/>
          <w:sz w:val="20"/>
          <w:szCs w:val="20"/>
          <w:lang w:eastAsia="es-MX"/>
        </w:rPr>
        <mc:AlternateContent>
          <mc:Choice Requires="wps">
            <w:drawing>
              <wp:anchor distT="0" distB="0" distL="114300" distR="114300" simplePos="0" relativeHeight="251683840" behindDoc="0" locked="0" layoutInCell="1" allowOverlap="1" wp14:anchorId="4DC80ED8" wp14:editId="0EEE4086">
                <wp:simplePos x="0" y="0"/>
                <wp:positionH relativeFrom="margin">
                  <wp:posOffset>876790</wp:posOffset>
                </wp:positionH>
                <wp:positionV relativeFrom="paragraph">
                  <wp:posOffset>1529080</wp:posOffset>
                </wp:positionV>
                <wp:extent cx="383540" cy="292100"/>
                <wp:effectExtent l="0" t="0" r="0" b="0"/>
                <wp:wrapNone/>
                <wp:docPr id="87" name="Cuadro de texto 87"/>
                <wp:cNvGraphicFramePr/>
                <a:graphic xmlns:a="http://schemas.openxmlformats.org/drawingml/2006/main">
                  <a:graphicData uri="http://schemas.microsoft.com/office/word/2010/wordprocessingShape">
                    <wps:wsp>
                      <wps:cNvSpPr txBox="1"/>
                      <wps:spPr>
                        <a:xfrm>
                          <a:off x="0" y="0"/>
                          <a:ext cx="383540" cy="292100"/>
                        </a:xfrm>
                        <a:prstGeom prst="rect">
                          <a:avLst/>
                        </a:prstGeom>
                        <a:noFill/>
                        <a:ln>
                          <a:noFill/>
                        </a:ln>
                        <a:effectLst/>
                      </wps:spPr>
                      <wps:txbx>
                        <w:txbxContent>
                          <w:p w:rsidR="00B303FC" w:rsidRPr="00B937CC" w:rsidRDefault="00B303FC" w:rsidP="00B937CC">
                            <w:pPr>
                              <w:spacing w:line="360" w:lineRule="auto"/>
                              <w:jc w:val="center"/>
                              <w:rPr>
                                <w:rFonts w:ascii="Arial" w:hAnsi="Arial" w:cs="Arial"/>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rFonts w:ascii="Arial" w:hAnsi="Arial" w:cs="Arial"/>
                                <w:color w:val="FFFFFF" w:themeColor="background1"/>
                                <w:sz w:val="18"/>
                                <w:szCs w:val="18"/>
                                <w14:textOutline w14:w="10160" w14:cap="flat" w14:cmpd="sng" w14:algn="ctr">
                                  <w14:solidFill>
                                    <w14:schemeClr w14:val="bg1"/>
                                  </w14:solidFill>
                                  <w14:prstDash w14:val="solid"/>
                                  <w14:round/>
                                </w14:textOutline>
                                <w14:textFill>
                                  <w14:gradFill>
                                    <w14:gsLst>
                                      <w14:gs w14:pos="21000">
                                        <w14:srgbClr w14:val="53575C"/>
                                      </w14:gs>
                                      <w14:gs w14:pos="88000">
                                        <w14:srgbClr w14:val="C5C7CA"/>
                                      </w14:gs>
                                    </w14:gsLst>
                                    <w14:lin w14:ang="5400000" w14:scaled="0"/>
                                  </w14:gradFill>
                                </w14:textFill>
                              </w:rPr>
                              <w:t>B</w:t>
                            </w:r>
                            <w:r w:rsidRPr="00B937CC">
                              <w:rPr>
                                <w:rFonts w:ascii="Arial" w:hAnsi="Arial" w:cs="Arial"/>
                                <w:b/>
                                <w:outline/>
                                <w:color w:val="FFFFFF" w:themeColor="background1"/>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14:textFill>
                                  <w14:noFill/>
                                </w14:textFill>
                              </w:rPr>
                              <w:t xml:space="preserve"> Espacio</w:t>
                            </w:r>
                            <w:r w:rsidRPr="00B937CC">
                              <w:rPr>
                                <w:rFonts w:ascii="Arial" w:hAnsi="Arial" w:cs="Arial"/>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para el texto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80ED8" id="Cuadro de texto 87" o:spid="_x0000_s1044" type="#_x0000_t202" style="position:absolute;left:0;text-align:left;margin-left:69.05pt;margin-top:120.4pt;width:30.2pt;height:23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" filled="f" stroked="f">
                <v:textbox>
                  <w:txbxContent>
                    <w:p w:rsidR="00B303FC" w:rsidRPr="00B937CC" w:rsidRDefault="00B303FC" w:rsidP="00B937CC">
                      <w:pPr>
                        <w:spacing w:line="360" w:lineRule="auto"/>
                        <w:jc w:val="center"/>
                        <w:rPr>
                          <w:rFonts w:ascii="Arial" w:hAnsi="Arial" w:cs="Arial"/>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rFonts w:ascii="Arial" w:hAnsi="Arial" w:cs="Arial"/>
                          <w:color w:val="FFFFFF" w:themeColor="background1"/>
                          <w:sz w:val="18"/>
                          <w:szCs w:val="18"/>
                          <w14:textOutline w14:w="10160" w14:cap="flat" w14:cmpd="sng" w14:algn="ctr">
                            <w14:solidFill>
                              <w14:schemeClr w14:val="bg1"/>
                            </w14:solidFill>
                            <w14:prstDash w14:val="solid"/>
                            <w14:round/>
                          </w14:textOutline>
                          <w14:textFill>
                            <w14:gradFill>
                              <w14:gsLst>
                                <w14:gs w14:pos="21000">
                                  <w14:srgbClr w14:val="53575C"/>
                                </w14:gs>
                                <w14:gs w14:pos="88000">
                                  <w14:srgbClr w14:val="C5C7CA"/>
                                </w14:gs>
                              </w14:gsLst>
                              <w14:lin w14:ang="5400000" w14:scaled="0"/>
                            </w14:gradFill>
                          </w14:textFill>
                        </w:rPr>
                        <w:t>B</w:t>
                      </w:r>
                      <w:r w:rsidRPr="00B937CC">
                        <w:rPr>
                          <w:rFonts w:ascii="Arial" w:hAnsi="Arial" w:cs="Arial"/>
                          <w:b/>
                          <w:outline/>
                          <w:color w:val="FFFFFF" w:themeColor="background1"/>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14:textFill>
                            <w14:noFill/>
                          </w14:textFill>
                        </w:rPr>
                        <w:t xml:space="preserve"> Espacio</w:t>
                      </w:r>
                      <w:r w:rsidRPr="00B937CC">
                        <w:rPr>
                          <w:rFonts w:ascii="Arial" w:hAnsi="Arial" w:cs="Arial"/>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para el texto</w:t>
                      </w:r>
                    </w:p>
                  </w:txbxContent>
                </v:textbox>
                <w10:wrap anchorx="margin"/>
              </v:shape>
            </w:pict>
          </mc:Fallback>
        </mc:AlternateContent>
      </w:r>
      <w:r w:rsidR="00B937CC" w:rsidRPr="00253DF0">
        <w:rPr>
          <w:noProof/>
          <w:sz w:val="20"/>
          <w:szCs w:val="20"/>
          <w:lang w:eastAsia="es-MX"/>
        </w:rPr>
        <mc:AlternateContent>
          <mc:Choice Requires="wps">
            <w:drawing>
              <wp:anchor distT="0" distB="0" distL="114300" distR="114300" simplePos="0" relativeHeight="251685888" behindDoc="0" locked="0" layoutInCell="1" allowOverlap="1" wp14:anchorId="652E162A" wp14:editId="34154005">
                <wp:simplePos x="0" y="0"/>
                <wp:positionH relativeFrom="margin">
                  <wp:posOffset>2804160</wp:posOffset>
                </wp:positionH>
                <wp:positionV relativeFrom="paragraph">
                  <wp:posOffset>1513985</wp:posOffset>
                </wp:positionV>
                <wp:extent cx="383540" cy="292100"/>
                <wp:effectExtent l="0" t="0" r="0" b="0"/>
                <wp:wrapNone/>
                <wp:docPr id="89" name="Cuadro de texto 89"/>
                <wp:cNvGraphicFramePr/>
                <a:graphic xmlns:a="http://schemas.openxmlformats.org/drawingml/2006/main">
                  <a:graphicData uri="http://schemas.microsoft.com/office/word/2010/wordprocessingShape">
                    <wps:wsp>
                      <wps:cNvSpPr txBox="1"/>
                      <wps:spPr>
                        <a:xfrm>
                          <a:off x="0" y="0"/>
                          <a:ext cx="383540" cy="292100"/>
                        </a:xfrm>
                        <a:prstGeom prst="rect">
                          <a:avLst/>
                        </a:prstGeom>
                        <a:noFill/>
                        <a:ln>
                          <a:noFill/>
                        </a:ln>
                        <a:effectLst/>
                      </wps:spPr>
                      <wps:txbx>
                        <w:txbxContent>
                          <w:p w:rsidR="00B303FC" w:rsidRPr="00B937CC" w:rsidRDefault="00B303FC" w:rsidP="00B937CC">
                            <w:pPr>
                              <w:spacing w:line="360" w:lineRule="auto"/>
                              <w:jc w:val="center"/>
                              <w:rPr>
                                <w:rFonts w:ascii="Arial" w:hAnsi="Arial" w:cs="Arial"/>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rFonts w:ascii="Arial" w:hAnsi="Arial" w:cs="Arial"/>
                                <w:color w:val="FFFFFF" w:themeColor="background1"/>
                                <w:sz w:val="18"/>
                                <w:szCs w:val="18"/>
                                <w14:textOutline w14:w="10160" w14:cap="flat" w14:cmpd="sng" w14:algn="ctr">
                                  <w14:solidFill>
                                    <w14:schemeClr w14:val="bg1"/>
                                  </w14:solidFill>
                                  <w14:prstDash w14:val="solid"/>
                                  <w14:round/>
                                </w14:textOutline>
                                <w14:textFill>
                                  <w14:gradFill>
                                    <w14:gsLst>
                                      <w14:gs w14:pos="21000">
                                        <w14:srgbClr w14:val="53575C"/>
                                      </w14:gs>
                                      <w14:gs w14:pos="88000">
                                        <w14:srgbClr w14:val="C5C7CA"/>
                                      </w14:gs>
                                    </w14:gsLst>
                                    <w14:lin w14:ang="5400000" w14:scaled="0"/>
                                  </w14:gradFill>
                                </w14:textFill>
                              </w:rPr>
                              <w:t>D</w:t>
                            </w:r>
                            <w:r w:rsidRPr="00B937CC">
                              <w:rPr>
                                <w:rFonts w:ascii="Arial" w:hAnsi="Arial" w:cs="Arial"/>
                                <w:b/>
                                <w:outline/>
                                <w:color w:val="FFFFFF" w:themeColor="background1"/>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14:textFill>
                                  <w14:noFill/>
                                </w14:textFill>
                              </w:rPr>
                              <w:t xml:space="preserve"> Espacio</w:t>
                            </w:r>
                            <w:r w:rsidRPr="00B937CC">
                              <w:rPr>
                                <w:rFonts w:ascii="Arial" w:hAnsi="Arial" w:cs="Arial"/>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para el texto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E162A" id="Cuadro de texto 89" o:spid="_x0000_s1045" type="#_x0000_t202" style="position:absolute;left:0;text-align:left;margin-left:220.8pt;margin-top:119.2pt;width:30.2pt;height:23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" filled="f" stroked="f">
                <v:textbox>
                  <w:txbxContent>
                    <w:p w:rsidR="00B303FC" w:rsidRPr="00B937CC" w:rsidRDefault="00B303FC" w:rsidP="00B937CC">
                      <w:pPr>
                        <w:spacing w:line="360" w:lineRule="auto"/>
                        <w:jc w:val="center"/>
                        <w:rPr>
                          <w:rFonts w:ascii="Arial" w:hAnsi="Arial" w:cs="Arial"/>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rFonts w:ascii="Arial" w:hAnsi="Arial" w:cs="Arial"/>
                          <w:color w:val="FFFFFF" w:themeColor="background1"/>
                          <w:sz w:val="18"/>
                          <w:szCs w:val="18"/>
                          <w14:textOutline w14:w="10160" w14:cap="flat" w14:cmpd="sng" w14:algn="ctr">
                            <w14:solidFill>
                              <w14:schemeClr w14:val="bg1"/>
                            </w14:solidFill>
                            <w14:prstDash w14:val="solid"/>
                            <w14:round/>
                          </w14:textOutline>
                          <w14:textFill>
                            <w14:gradFill>
                              <w14:gsLst>
                                <w14:gs w14:pos="21000">
                                  <w14:srgbClr w14:val="53575C"/>
                                </w14:gs>
                                <w14:gs w14:pos="88000">
                                  <w14:srgbClr w14:val="C5C7CA"/>
                                </w14:gs>
                              </w14:gsLst>
                              <w14:lin w14:ang="5400000" w14:scaled="0"/>
                            </w14:gradFill>
                          </w14:textFill>
                        </w:rPr>
                        <w:t>D</w:t>
                      </w:r>
                      <w:r w:rsidRPr="00B937CC">
                        <w:rPr>
                          <w:rFonts w:ascii="Arial" w:hAnsi="Arial" w:cs="Arial"/>
                          <w:b/>
                          <w:outline/>
                          <w:color w:val="FFFFFF" w:themeColor="background1"/>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14:textFill>
                            <w14:noFill/>
                          </w14:textFill>
                        </w:rPr>
                        <w:t xml:space="preserve"> Espacio</w:t>
                      </w:r>
                      <w:r w:rsidRPr="00B937CC">
                        <w:rPr>
                          <w:rFonts w:ascii="Arial" w:hAnsi="Arial" w:cs="Arial"/>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para el texto</w:t>
                      </w:r>
                    </w:p>
                  </w:txbxContent>
                </v:textbox>
                <w10:wrap anchorx="margin"/>
              </v:shape>
            </w:pict>
          </mc:Fallback>
        </mc:AlternateContent>
      </w:r>
    </w:p>
    <w:p w:rsidR="00B937CC" w:rsidRDefault="00B937CC" w:rsidP="009F31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Arial" w:eastAsia="Times New Roman" w:hAnsi="Arial" w:cs="Arial"/>
          <w:b/>
          <w:color w:val="222222"/>
          <w:sz w:val="24"/>
          <w:szCs w:val="24"/>
          <w:lang w:val="es-ES" w:eastAsia="es-MX"/>
        </w:rPr>
      </w:pPr>
    </w:p>
    <w:p w:rsidR="00B937CC" w:rsidRDefault="00B937CC" w:rsidP="009F31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Arial" w:eastAsia="Times New Roman" w:hAnsi="Arial" w:cs="Arial"/>
          <w:b/>
          <w:color w:val="222222"/>
          <w:sz w:val="24"/>
          <w:szCs w:val="24"/>
          <w:lang w:val="es-ES" w:eastAsia="es-MX"/>
        </w:rPr>
      </w:pPr>
      <w:r w:rsidRPr="008D1295">
        <w:rPr>
          <w:rFonts w:ascii="Arial" w:eastAsia="Times New Roman" w:hAnsi="Arial" w:cs="Arial"/>
          <w:b/>
          <w:color w:val="222222"/>
          <w:sz w:val="24"/>
          <w:szCs w:val="24"/>
          <w:lang w:val="es-ES" w:eastAsia="es-MX"/>
        </w:rPr>
        <w:t>Corrección no</w:t>
      </w:r>
      <w:r>
        <w:rPr>
          <w:rFonts w:ascii="Arial" w:eastAsia="Times New Roman" w:hAnsi="Arial" w:cs="Arial"/>
          <w:b/>
          <w:color w:val="222222"/>
          <w:sz w:val="24"/>
          <w:szCs w:val="24"/>
          <w:lang w:val="es-ES" w:eastAsia="es-MX"/>
        </w:rPr>
        <w:t xml:space="preserve"> quirúrgica de una maloclusión C</w:t>
      </w:r>
      <w:r w:rsidRPr="008D1295">
        <w:rPr>
          <w:rFonts w:ascii="Arial" w:eastAsia="Times New Roman" w:hAnsi="Arial" w:cs="Arial"/>
          <w:b/>
          <w:color w:val="222222"/>
          <w:sz w:val="24"/>
          <w:szCs w:val="24"/>
          <w:lang w:val="es-ES" w:eastAsia="es-MX"/>
        </w:rPr>
        <w:t>lase III en un adulto asistido por minitornillos a través de distalización de la dentición mandibular.</w:t>
      </w:r>
    </w:p>
    <w:p w:rsidR="00B937CC" w:rsidRDefault="00B937CC" w:rsidP="00B93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222222"/>
          <w:sz w:val="24"/>
          <w:szCs w:val="24"/>
          <w:lang w:val="es-ES" w:eastAsia="es-MX"/>
        </w:rPr>
      </w:pPr>
    </w:p>
    <w:p w:rsidR="00B937CC" w:rsidRDefault="00B937CC" w:rsidP="009544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Arial" w:eastAsia="Times New Roman" w:hAnsi="Arial" w:cs="Arial"/>
          <w:i/>
          <w:color w:val="222222"/>
          <w:sz w:val="24"/>
          <w:szCs w:val="24"/>
          <w:u w:val="single"/>
          <w:lang w:val="es-ES" w:eastAsia="es-MX"/>
        </w:rPr>
      </w:pPr>
      <w:r>
        <w:rPr>
          <w:rFonts w:ascii="Arial" w:eastAsia="Times New Roman" w:hAnsi="Arial" w:cs="Arial"/>
          <w:i/>
          <w:color w:val="222222"/>
          <w:sz w:val="24"/>
          <w:szCs w:val="24"/>
          <w:u w:val="single"/>
          <w:lang w:val="es-ES" w:eastAsia="es-MX"/>
        </w:rPr>
        <w:t>Biomecánica.</w:t>
      </w:r>
    </w:p>
    <w:p w:rsidR="009544E1" w:rsidRDefault="009544E1" w:rsidP="009544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Arial" w:eastAsia="Times New Roman" w:hAnsi="Arial" w:cs="Arial"/>
          <w:color w:val="222222"/>
          <w:sz w:val="24"/>
          <w:szCs w:val="24"/>
          <w:lang w:val="es-ES" w:eastAsia="es-MX"/>
        </w:rPr>
      </w:pPr>
    </w:p>
    <w:p w:rsidR="00B937CC" w:rsidRPr="00DD1068" w:rsidRDefault="00B937CC" w:rsidP="00B93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Times New Roman" w:hAnsi="Arial" w:cs="Arial"/>
          <w:color w:val="222222"/>
          <w:sz w:val="24"/>
          <w:szCs w:val="24"/>
          <w:lang w:val="es-ES" w:eastAsia="es-MX"/>
        </w:rPr>
      </w:pPr>
      <w:r>
        <w:rPr>
          <w:rFonts w:ascii="Arial" w:eastAsia="Times New Roman" w:hAnsi="Arial" w:cs="Arial"/>
          <w:color w:val="222222"/>
          <w:sz w:val="24"/>
          <w:szCs w:val="24"/>
          <w:lang w:val="es-ES" w:eastAsia="es-MX"/>
        </w:rPr>
        <w:t xml:space="preserve">A través </w:t>
      </w:r>
      <w:r w:rsidRPr="00DD1068">
        <w:rPr>
          <w:rFonts w:ascii="Arial" w:hAnsi="Arial" w:cs="Arial"/>
          <w:noProof/>
          <w:sz w:val="24"/>
          <w:szCs w:val="24"/>
        </w:rPr>
        <w:t>de</w:t>
      </w:r>
      <w:r w:rsidRPr="00DD0217">
        <w:rPr>
          <w:rFonts w:ascii="Arial" w:hAnsi="Arial" w:cs="Arial"/>
          <w:sz w:val="24"/>
          <w:szCs w:val="24"/>
        </w:rPr>
        <w:t xml:space="preserve"> la técnica multiloop (MEAW)</w:t>
      </w:r>
      <w:r>
        <w:rPr>
          <w:rFonts w:ascii="Arial" w:hAnsi="Arial" w:cs="Arial"/>
          <w:sz w:val="24"/>
          <w:szCs w:val="24"/>
        </w:rPr>
        <w:t xml:space="preserve"> con la previa extracción de los terceros molares, se puede </w:t>
      </w:r>
      <w:r w:rsidRPr="00DD0217">
        <w:rPr>
          <w:rFonts w:ascii="Arial" w:hAnsi="Arial" w:cs="Arial"/>
          <w:sz w:val="24"/>
          <w:szCs w:val="24"/>
        </w:rPr>
        <w:t>obtener el movimiento distal en masa del arco mandibular</w:t>
      </w:r>
      <w:r>
        <w:rPr>
          <w:rFonts w:ascii="Arial" w:hAnsi="Arial" w:cs="Arial"/>
          <w:sz w:val="24"/>
          <w:szCs w:val="24"/>
        </w:rPr>
        <w:t>.</w:t>
      </w:r>
      <w:r w:rsidRPr="00DD0217">
        <w:rPr>
          <w:rFonts w:ascii="Arial" w:hAnsi="Arial" w:cs="Arial"/>
          <w:sz w:val="24"/>
          <w:szCs w:val="24"/>
        </w:rPr>
        <w:t xml:space="preserve"> </w:t>
      </w:r>
      <w:r>
        <w:rPr>
          <w:rFonts w:ascii="Arial" w:hAnsi="Arial" w:cs="Arial"/>
          <w:sz w:val="24"/>
          <w:szCs w:val="24"/>
        </w:rPr>
        <w:t>En este caso</w:t>
      </w:r>
      <w:r w:rsidRPr="00DD0217">
        <w:rPr>
          <w:rFonts w:ascii="Arial" w:hAnsi="Arial" w:cs="Arial"/>
          <w:sz w:val="24"/>
          <w:szCs w:val="24"/>
        </w:rPr>
        <w:t xml:space="preserve"> la mordida </w:t>
      </w:r>
      <w:r>
        <w:rPr>
          <w:rFonts w:ascii="Arial" w:hAnsi="Arial" w:cs="Arial"/>
          <w:sz w:val="24"/>
          <w:szCs w:val="24"/>
        </w:rPr>
        <w:t>cruzada anterior sería corregiría con dicha técnica (MEAW)</w:t>
      </w:r>
      <w:r w:rsidRPr="00DD0217">
        <w:rPr>
          <w:rFonts w:ascii="Arial" w:hAnsi="Arial" w:cs="Arial"/>
          <w:sz w:val="24"/>
          <w:szCs w:val="24"/>
        </w:rPr>
        <w:t xml:space="preserve">, </w:t>
      </w:r>
      <w:r>
        <w:rPr>
          <w:rFonts w:ascii="Arial" w:hAnsi="Arial" w:cs="Arial"/>
          <w:sz w:val="24"/>
          <w:szCs w:val="24"/>
        </w:rPr>
        <w:t xml:space="preserve">y </w:t>
      </w:r>
      <w:r w:rsidRPr="00DD0217">
        <w:rPr>
          <w:rFonts w:ascii="Arial" w:hAnsi="Arial" w:cs="Arial"/>
          <w:sz w:val="24"/>
          <w:szCs w:val="24"/>
        </w:rPr>
        <w:t>el mol</w:t>
      </w:r>
      <w:r>
        <w:rPr>
          <w:rFonts w:ascii="Arial" w:hAnsi="Arial" w:cs="Arial"/>
          <w:sz w:val="24"/>
          <w:szCs w:val="24"/>
        </w:rPr>
        <w:t>ar se acercaría a una relación Clase I</w:t>
      </w:r>
      <w:r w:rsidRPr="00DD0217">
        <w:rPr>
          <w:rFonts w:ascii="Arial" w:hAnsi="Arial" w:cs="Arial"/>
          <w:sz w:val="24"/>
          <w:szCs w:val="24"/>
        </w:rPr>
        <w:t>.</w:t>
      </w:r>
      <w:r>
        <w:rPr>
          <w:rFonts w:ascii="Arial" w:hAnsi="Arial" w:cs="Arial"/>
          <w:sz w:val="24"/>
          <w:szCs w:val="24"/>
        </w:rPr>
        <w:t xml:space="preserve"> Se alineo con la secuencia normal de arcos de níquel titanio (NiTi) durante 12 meses y se continuó con arcos multiloop de 0.018 x 0.025 de acero SS con tip back bend progresivo en ambas arcadas utilizando elásticos cortos de C</w:t>
      </w:r>
      <w:r w:rsidRPr="00DD0217">
        <w:rPr>
          <w:rFonts w:ascii="Arial" w:hAnsi="Arial" w:cs="Arial"/>
          <w:sz w:val="24"/>
          <w:szCs w:val="24"/>
        </w:rPr>
        <w:t>lase III</w:t>
      </w:r>
      <w:r>
        <w:t xml:space="preserve"> </w:t>
      </w:r>
      <w:r>
        <w:rPr>
          <w:rFonts w:ascii="Arial" w:hAnsi="Arial" w:cs="Arial"/>
          <w:sz w:val="24"/>
          <w:szCs w:val="24"/>
        </w:rPr>
        <w:t>(3/16</w:t>
      </w:r>
      <w:r w:rsidRPr="00FB2EEC">
        <w:rPr>
          <w:rFonts w:ascii="Arial" w:hAnsi="Arial" w:cs="Arial"/>
          <w:sz w:val="24"/>
          <w:szCs w:val="24"/>
        </w:rPr>
        <w:t>, 6 oz; 3M Unitek, Monrovia, Calif</w:t>
      </w:r>
      <w:r>
        <w:rPr>
          <w:rFonts w:ascii="Arial" w:hAnsi="Arial" w:cs="Arial"/>
          <w:sz w:val="24"/>
          <w:szCs w:val="24"/>
        </w:rPr>
        <w:t>ornia</w:t>
      </w:r>
      <w:r w:rsidRPr="00FB2EEC">
        <w:rPr>
          <w:rFonts w:ascii="Arial" w:hAnsi="Arial" w:cs="Arial"/>
          <w:sz w:val="24"/>
          <w:szCs w:val="24"/>
        </w:rPr>
        <w:t>) 24 horas al día</w:t>
      </w:r>
      <w:r>
        <w:rPr>
          <w:rFonts w:ascii="Arial" w:hAnsi="Arial" w:cs="Arial"/>
          <w:sz w:val="24"/>
          <w:szCs w:val="24"/>
        </w:rPr>
        <w:t xml:space="preserve"> </w:t>
      </w:r>
      <w:r w:rsidR="009544E1">
        <w:rPr>
          <w:rFonts w:ascii="Arial" w:hAnsi="Arial" w:cs="Arial"/>
          <w:b/>
          <w:sz w:val="24"/>
          <w:szCs w:val="24"/>
        </w:rPr>
        <w:t>(figura 47</w:t>
      </w:r>
      <w:r w:rsidRPr="0090079F">
        <w:rPr>
          <w:rFonts w:ascii="Arial" w:hAnsi="Arial" w:cs="Arial"/>
          <w:b/>
          <w:sz w:val="24"/>
          <w:szCs w:val="24"/>
        </w:rPr>
        <w:t>)</w:t>
      </w:r>
      <w:r>
        <w:rPr>
          <w:rFonts w:ascii="Arial" w:hAnsi="Arial" w:cs="Arial"/>
          <w:b/>
          <w:sz w:val="24"/>
          <w:szCs w:val="24"/>
        </w:rPr>
        <w:t>.</w:t>
      </w:r>
    </w:p>
    <w:p w:rsidR="00B937CC" w:rsidRDefault="00B937CC" w:rsidP="00B937CC">
      <w:pPr>
        <w:spacing w:line="360" w:lineRule="auto"/>
        <w:rPr>
          <w:rFonts w:ascii="Arial" w:hAnsi="Arial" w:cs="Arial"/>
          <w:sz w:val="24"/>
          <w:szCs w:val="24"/>
        </w:rPr>
      </w:pPr>
      <w:r w:rsidRPr="00DD0217">
        <w:rPr>
          <w:rFonts w:ascii="Arial" w:hAnsi="Arial" w:cs="Arial"/>
          <w:noProof/>
          <w:sz w:val="24"/>
          <w:szCs w:val="24"/>
          <w:lang w:eastAsia="es-MX"/>
        </w:rPr>
        <w:lastRenderedPageBreak/>
        <w:drawing>
          <wp:inline distT="0" distB="0" distL="0" distR="0" wp14:anchorId="2E45D5D6" wp14:editId="48293A4C">
            <wp:extent cx="5744737" cy="1413164"/>
            <wp:effectExtent l="0" t="0" r="0" b="0"/>
            <wp:docPr id="16" name="Imagen 16" descr="C:\Users\Alan\Pictures\Screenshots\Captura de pantalla (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n\Pictures\Screenshots\Captura de pantalla (42).png"/>
                    <pic:cNvPicPr>
                      <a:picLocks noChangeAspect="1" noChangeArrowheads="1"/>
                    </pic:cNvPicPr>
                  </pic:nvPicPr>
                  <pic:blipFill rotWithShape="1">
                    <a:blip r:embed="rId59">
                      <a:extLst>
                        <a:ext uri="{28A0092B-C50C-407E-A947-70E740481C1C}">
                          <a14:useLocalDpi xmlns:a14="http://schemas.microsoft.com/office/drawing/2010/main" val="0"/>
                        </a:ext>
                      </a:extLst>
                    </a:blip>
                    <a:srcRect l="1614" t="1928" b="14251"/>
                    <a:stretch/>
                  </pic:blipFill>
                  <pic:spPr bwMode="auto">
                    <a:xfrm>
                      <a:off x="0" y="0"/>
                      <a:ext cx="5833567" cy="1435015"/>
                    </a:xfrm>
                    <a:prstGeom prst="rect">
                      <a:avLst/>
                    </a:prstGeom>
                    <a:noFill/>
                    <a:ln>
                      <a:noFill/>
                    </a:ln>
                    <a:extLst>
                      <a:ext uri="{53640926-AAD7-44D8-BBD7-CCE9431645EC}">
                        <a14:shadowObscured xmlns:a14="http://schemas.microsoft.com/office/drawing/2010/main"/>
                      </a:ext>
                    </a:extLst>
                  </pic:spPr>
                </pic:pic>
              </a:graphicData>
            </a:graphic>
          </wp:inline>
        </w:drawing>
      </w:r>
    </w:p>
    <w:p w:rsidR="00B937CC" w:rsidRPr="00253DF0" w:rsidRDefault="009544E1" w:rsidP="00B937CC">
      <w:pPr>
        <w:spacing w:line="360" w:lineRule="auto"/>
        <w:jc w:val="center"/>
        <w:rPr>
          <w:rFonts w:ascii="Arial" w:hAnsi="Arial" w:cs="Arial"/>
          <w:sz w:val="20"/>
          <w:szCs w:val="20"/>
        </w:rPr>
      </w:pPr>
      <w:r>
        <w:rPr>
          <w:rFonts w:ascii="Arial" w:hAnsi="Arial" w:cs="Arial"/>
          <w:b/>
          <w:sz w:val="20"/>
          <w:szCs w:val="20"/>
        </w:rPr>
        <w:t>Figura 47</w:t>
      </w:r>
      <w:r w:rsidR="00B937CC" w:rsidRPr="00253DF0">
        <w:rPr>
          <w:rFonts w:ascii="Arial" w:hAnsi="Arial" w:cs="Arial"/>
          <w:b/>
          <w:sz w:val="20"/>
          <w:szCs w:val="20"/>
        </w:rPr>
        <w:t>.</w:t>
      </w:r>
      <w:r w:rsidR="00B937CC" w:rsidRPr="00253DF0">
        <w:rPr>
          <w:rFonts w:ascii="Arial" w:hAnsi="Arial" w:cs="Arial"/>
          <w:sz w:val="20"/>
          <w:szCs w:val="20"/>
        </w:rPr>
        <w:t xml:space="preserve"> Fotografías laterales y fotografía frontal con arcos multiloop y elásticos cortos clase III (3/16, 6oz; 3M Unitek, Monrovia, California). </w:t>
      </w:r>
      <w:r>
        <w:rPr>
          <w:rFonts w:ascii="Arial" w:hAnsi="Arial" w:cs="Arial"/>
          <w:color w:val="000000"/>
          <w:sz w:val="20"/>
          <w:szCs w:val="20"/>
          <w:lang w:val="en-US"/>
        </w:rPr>
        <w:t>Imágen</w:t>
      </w:r>
      <w:r w:rsidR="00B937CC" w:rsidRPr="00326E1F">
        <w:rPr>
          <w:rFonts w:ascii="Arial" w:hAnsi="Arial" w:cs="Arial"/>
          <w:color w:val="000000"/>
          <w:sz w:val="20"/>
          <w:szCs w:val="20"/>
          <w:lang w:val="en-US"/>
        </w:rPr>
        <w:t xml:space="preserve"> </w:t>
      </w:r>
      <w:r w:rsidRPr="00326E1F">
        <w:rPr>
          <w:rFonts w:ascii="Arial" w:hAnsi="Arial" w:cs="Arial"/>
          <w:color w:val="000000"/>
          <w:sz w:val="20"/>
          <w:szCs w:val="20"/>
          <w:lang w:val="en-US"/>
        </w:rPr>
        <w:t>tomada</w:t>
      </w:r>
      <w:r w:rsidR="00B937CC" w:rsidRPr="00326E1F">
        <w:rPr>
          <w:rFonts w:ascii="Arial" w:hAnsi="Arial" w:cs="Arial"/>
          <w:color w:val="000000"/>
          <w:sz w:val="20"/>
          <w:szCs w:val="20"/>
          <w:lang w:val="en-US"/>
        </w:rPr>
        <w:t xml:space="preserve"> de Jing Y</w:t>
      </w:r>
      <w:r w:rsidR="00B937CC" w:rsidRPr="00326E1F">
        <w:rPr>
          <w:rFonts w:ascii="Arial" w:hAnsi="Arial" w:cs="Arial"/>
          <w:sz w:val="20"/>
          <w:szCs w:val="20"/>
          <w:shd w:val="clear" w:color="auto" w:fill="FFFFFF"/>
          <w:lang w:val="en-US"/>
        </w:rPr>
        <w:t>. </w:t>
      </w:r>
      <w:r w:rsidRPr="00326E1F">
        <w:rPr>
          <w:rFonts w:ascii="Arial" w:hAnsi="Arial" w:cs="Arial"/>
          <w:iCs/>
          <w:sz w:val="20"/>
          <w:szCs w:val="20"/>
          <w:shd w:val="clear" w:color="auto" w:fill="FFFFFF"/>
          <w:lang w:val="en-US"/>
        </w:rPr>
        <w:t>Non-surgical</w:t>
      </w:r>
      <w:r w:rsidR="00B937CC" w:rsidRPr="00326E1F">
        <w:rPr>
          <w:rFonts w:ascii="Arial" w:hAnsi="Arial" w:cs="Arial"/>
          <w:iCs/>
          <w:sz w:val="20"/>
          <w:szCs w:val="20"/>
          <w:shd w:val="clear" w:color="auto" w:fill="FFFFFF"/>
          <w:lang w:val="en-US"/>
        </w:rPr>
        <w:t xml:space="preserve"> correction of a Class III malocclusion in an adult by miniscrew-assisted mandibular dentition distalization. . </w:t>
      </w:r>
      <w:r w:rsidR="00B937CC" w:rsidRPr="00253DF0">
        <w:rPr>
          <w:rFonts w:ascii="Arial" w:hAnsi="Arial" w:cs="Arial"/>
          <w:sz w:val="20"/>
          <w:szCs w:val="20"/>
        </w:rPr>
        <w:t>Am J Orthod Dentofacial Orthop</w:t>
      </w:r>
      <w:r w:rsidR="00B937CC" w:rsidRPr="00253DF0">
        <w:rPr>
          <w:rFonts w:ascii="Arial" w:hAnsi="Arial" w:cs="Arial"/>
          <w:iCs/>
          <w:sz w:val="20"/>
          <w:szCs w:val="20"/>
          <w:shd w:val="clear" w:color="auto" w:fill="FFFFFF"/>
        </w:rPr>
        <w:t xml:space="preserve"> 143(6), 877–887.</w:t>
      </w:r>
    </w:p>
    <w:p w:rsidR="00B937CC" w:rsidRDefault="00B937CC" w:rsidP="00B937CC">
      <w:pPr>
        <w:spacing w:line="360" w:lineRule="auto"/>
        <w:jc w:val="both"/>
        <w:rPr>
          <w:rFonts w:ascii="Arial" w:hAnsi="Arial" w:cs="Arial"/>
          <w:sz w:val="24"/>
          <w:szCs w:val="24"/>
        </w:rPr>
      </w:pPr>
      <w:r>
        <w:rPr>
          <w:rFonts w:ascii="Arial" w:hAnsi="Arial" w:cs="Arial"/>
          <w:sz w:val="24"/>
          <w:szCs w:val="24"/>
        </w:rPr>
        <w:t xml:space="preserve">La mordida cruzada anterior se corrigió 4 meses después. Posteriormente se cambió la aparatología fija standard por el sistema de autoligado Damon III, para corregir la discrepancia transversal y comenzar la distalización en masa por medio de los minitornillos, los cuales fueron insertados en el shelf mandibular a nivel de primer y segundo molar. </w:t>
      </w:r>
    </w:p>
    <w:p w:rsidR="00B937CC" w:rsidRDefault="00B937CC" w:rsidP="00B937CC">
      <w:pPr>
        <w:spacing w:line="360" w:lineRule="auto"/>
        <w:jc w:val="both"/>
        <w:rPr>
          <w:rFonts w:ascii="Arial" w:hAnsi="Arial" w:cs="Arial"/>
          <w:sz w:val="24"/>
          <w:szCs w:val="24"/>
        </w:rPr>
      </w:pPr>
      <w:r>
        <w:rPr>
          <w:rFonts w:ascii="Arial" w:hAnsi="Arial" w:cs="Arial"/>
          <w:sz w:val="24"/>
          <w:szCs w:val="24"/>
        </w:rPr>
        <w:t xml:space="preserve">En esta etapa los arcos colocados fueron de 0.019 x 0.025” de acero SS. Se colocaron resortes cerrados (closed coil) de níquel titanio (NiTi) de 300g de cada lado unidos a un gancho crimpable colocado entre canino y premolar </w:t>
      </w:r>
      <w:r w:rsidR="009544E1">
        <w:rPr>
          <w:rFonts w:ascii="Arial" w:hAnsi="Arial" w:cs="Arial"/>
          <w:b/>
          <w:sz w:val="24"/>
          <w:szCs w:val="24"/>
        </w:rPr>
        <w:t>(figura 48</w:t>
      </w:r>
      <w:r w:rsidRPr="00987C3E">
        <w:rPr>
          <w:rFonts w:ascii="Arial" w:hAnsi="Arial" w:cs="Arial"/>
          <w:b/>
          <w:sz w:val="24"/>
          <w:szCs w:val="24"/>
        </w:rPr>
        <w:t>)</w:t>
      </w:r>
      <w:r>
        <w:rPr>
          <w:rFonts w:ascii="Arial" w:hAnsi="Arial" w:cs="Arial"/>
          <w:sz w:val="24"/>
          <w:szCs w:val="24"/>
        </w:rPr>
        <w:t>.</w:t>
      </w:r>
    </w:p>
    <w:p w:rsidR="00B937CC" w:rsidRDefault="00B937CC" w:rsidP="00B937CC">
      <w:pPr>
        <w:spacing w:line="360" w:lineRule="auto"/>
        <w:jc w:val="center"/>
        <w:rPr>
          <w:rFonts w:ascii="Arial" w:hAnsi="Arial" w:cs="Arial"/>
          <w:sz w:val="24"/>
          <w:szCs w:val="24"/>
        </w:rPr>
      </w:pPr>
      <w:r w:rsidRPr="00797926">
        <w:rPr>
          <w:rFonts w:ascii="Arial" w:hAnsi="Arial" w:cs="Arial"/>
          <w:noProof/>
          <w:sz w:val="24"/>
          <w:szCs w:val="24"/>
          <w:lang w:eastAsia="es-MX"/>
        </w:rPr>
        <w:drawing>
          <wp:inline distT="0" distB="0" distL="0" distR="0" wp14:anchorId="70AE615B" wp14:editId="6CD9C18A">
            <wp:extent cx="5728771" cy="1114420"/>
            <wp:effectExtent l="0" t="0" r="5715" b="0"/>
            <wp:docPr id="17" name="Imagen 17" descr="C:\Users\Alan\Pictures\Screenshots\Captura de pantalla (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an\Pictures\Screenshots\Captura de pantalla (43).png"/>
                    <pic:cNvPicPr>
                      <a:picLocks noChangeAspect="1" noChangeArrowheads="1"/>
                    </pic:cNvPicPr>
                  </pic:nvPicPr>
                  <pic:blipFill rotWithShape="1">
                    <a:blip r:embed="rId60">
                      <a:extLst>
                        <a:ext uri="{28A0092B-C50C-407E-A947-70E740481C1C}">
                          <a14:useLocalDpi xmlns:a14="http://schemas.microsoft.com/office/drawing/2010/main" val="0"/>
                        </a:ext>
                      </a:extLst>
                    </a:blip>
                    <a:srcRect t="8518" b="18866"/>
                    <a:stretch/>
                  </pic:blipFill>
                  <pic:spPr bwMode="auto">
                    <a:xfrm>
                      <a:off x="0" y="0"/>
                      <a:ext cx="5800734" cy="1128419"/>
                    </a:xfrm>
                    <a:prstGeom prst="rect">
                      <a:avLst/>
                    </a:prstGeom>
                    <a:noFill/>
                    <a:ln>
                      <a:noFill/>
                    </a:ln>
                    <a:extLst>
                      <a:ext uri="{53640926-AAD7-44D8-BBD7-CCE9431645EC}">
                        <a14:shadowObscured xmlns:a14="http://schemas.microsoft.com/office/drawing/2010/main"/>
                      </a:ext>
                    </a:extLst>
                  </pic:spPr>
                </pic:pic>
              </a:graphicData>
            </a:graphic>
          </wp:inline>
        </w:drawing>
      </w:r>
    </w:p>
    <w:p w:rsidR="00B937CC" w:rsidRPr="00907342" w:rsidRDefault="009544E1" w:rsidP="00B937CC">
      <w:pPr>
        <w:spacing w:line="360" w:lineRule="auto"/>
        <w:jc w:val="center"/>
        <w:rPr>
          <w:rFonts w:ascii="Arial" w:hAnsi="Arial" w:cs="Arial"/>
          <w:sz w:val="20"/>
          <w:szCs w:val="20"/>
        </w:rPr>
      </w:pPr>
      <w:r>
        <w:rPr>
          <w:rFonts w:ascii="Arial" w:hAnsi="Arial" w:cs="Arial"/>
          <w:b/>
          <w:sz w:val="20"/>
          <w:szCs w:val="20"/>
        </w:rPr>
        <w:t>Figura 48</w:t>
      </w:r>
      <w:r w:rsidR="00B937CC" w:rsidRPr="00907342">
        <w:rPr>
          <w:rFonts w:ascii="Arial" w:hAnsi="Arial" w:cs="Arial"/>
          <w:sz w:val="20"/>
          <w:szCs w:val="20"/>
        </w:rPr>
        <w:t xml:space="preserve">. En esta imagen podemos observar la posición del minitornillo y los closed coil de níquel titanio (NiTi) con 300 gf, para distalizar la arcada inferior. </w:t>
      </w:r>
      <w:r>
        <w:rPr>
          <w:rFonts w:ascii="Arial" w:hAnsi="Arial" w:cs="Arial"/>
          <w:color w:val="000000"/>
          <w:sz w:val="20"/>
          <w:szCs w:val="20"/>
          <w:lang w:val="en-US"/>
        </w:rPr>
        <w:t>Imágen</w:t>
      </w:r>
      <w:r w:rsidR="00B937CC" w:rsidRPr="00326E1F">
        <w:rPr>
          <w:rFonts w:ascii="Arial" w:hAnsi="Arial" w:cs="Arial"/>
          <w:color w:val="000000"/>
          <w:sz w:val="20"/>
          <w:szCs w:val="20"/>
          <w:lang w:val="en-US"/>
        </w:rPr>
        <w:t xml:space="preserve"> </w:t>
      </w:r>
      <w:r w:rsidRPr="00326E1F">
        <w:rPr>
          <w:rFonts w:ascii="Arial" w:hAnsi="Arial" w:cs="Arial"/>
          <w:color w:val="000000"/>
          <w:sz w:val="20"/>
          <w:szCs w:val="20"/>
          <w:lang w:val="en-US"/>
        </w:rPr>
        <w:t>tomada</w:t>
      </w:r>
      <w:r w:rsidR="00B937CC" w:rsidRPr="00326E1F">
        <w:rPr>
          <w:rFonts w:ascii="Arial" w:hAnsi="Arial" w:cs="Arial"/>
          <w:color w:val="000000"/>
          <w:sz w:val="20"/>
          <w:szCs w:val="20"/>
          <w:lang w:val="en-US"/>
        </w:rPr>
        <w:t xml:space="preserve"> de Jing Y</w:t>
      </w:r>
      <w:r w:rsidR="00B937CC" w:rsidRPr="00326E1F">
        <w:rPr>
          <w:rFonts w:ascii="Arial" w:hAnsi="Arial" w:cs="Arial"/>
          <w:sz w:val="20"/>
          <w:szCs w:val="20"/>
          <w:shd w:val="clear" w:color="auto" w:fill="FFFFFF"/>
          <w:lang w:val="en-US"/>
        </w:rPr>
        <w:t>. </w:t>
      </w:r>
      <w:r w:rsidRPr="00326E1F">
        <w:rPr>
          <w:rFonts w:ascii="Arial" w:hAnsi="Arial" w:cs="Arial"/>
          <w:iCs/>
          <w:sz w:val="20"/>
          <w:szCs w:val="20"/>
          <w:shd w:val="clear" w:color="auto" w:fill="FFFFFF"/>
          <w:lang w:val="en-US"/>
        </w:rPr>
        <w:t>Non-surgical</w:t>
      </w:r>
      <w:r w:rsidR="00B937CC" w:rsidRPr="00326E1F">
        <w:rPr>
          <w:rFonts w:ascii="Arial" w:hAnsi="Arial" w:cs="Arial"/>
          <w:iCs/>
          <w:sz w:val="20"/>
          <w:szCs w:val="20"/>
          <w:shd w:val="clear" w:color="auto" w:fill="FFFFFF"/>
          <w:lang w:val="en-US"/>
        </w:rPr>
        <w:t xml:space="preserve"> correction of a Class III malocclusion in an adult by miniscrew-assisted mandibular dentition distalization. . </w:t>
      </w:r>
      <w:r w:rsidR="00B937CC" w:rsidRPr="00907342">
        <w:rPr>
          <w:rFonts w:ascii="Arial" w:hAnsi="Arial" w:cs="Arial"/>
          <w:sz w:val="20"/>
          <w:szCs w:val="20"/>
        </w:rPr>
        <w:t>Am J Orthod Dentofacial Orthop</w:t>
      </w:r>
      <w:r w:rsidR="00B937CC" w:rsidRPr="00907342">
        <w:rPr>
          <w:rFonts w:ascii="Arial" w:hAnsi="Arial" w:cs="Arial"/>
          <w:iCs/>
          <w:sz w:val="20"/>
          <w:szCs w:val="20"/>
          <w:shd w:val="clear" w:color="auto" w:fill="FFFFFF"/>
        </w:rPr>
        <w:t xml:space="preserve"> 143(6), 877–887.</w:t>
      </w:r>
    </w:p>
    <w:p w:rsidR="00B937CC" w:rsidRDefault="00B937CC" w:rsidP="00B937CC">
      <w:pPr>
        <w:spacing w:line="360" w:lineRule="auto"/>
        <w:jc w:val="both"/>
      </w:pPr>
    </w:p>
    <w:p w:rsidR="00B937CC" w:rsidRDefault="00B937CC" w:rsidP="00B937CC">
      <w:pPr>
        <w:spacing w:line="360" w:lineRule="auto"/>
        <w:jc w:val="both"/>
      </w:pPr>
    </w:p>
    <w:p w:rsidR="00B937CC" w:rsidRDefault="00B937CC" w:rsidP="00B937CC">
      <w:pPr>
        <w:spacing w:line="360" w:lineRule="auto"/>
        <w:jc w:val="both"/>
        <w:rPr>
          <w:rFonts w:ascii="Arial" w:hAnsi="Arial" w:cs="Arial"/>
          <w:sz w:val="24"/>
          <w:szCs w:val="24"/>
        </w:rPr>
      </w:pPr>
      <w:r w:rsidRPr="00797926">
        <w:rPr>
          <w:rFonts w:ascii="Arial" w:hAnsi="Arial" w:cs="Arial"/>
          <w:sz w:val="24"/>
          <w:szCs w:val="24"/>
        </w:rPr>
        <w:lastRenderedPageBreak/>
        <w:t>La duración total del tratamiento fue de 32 me</w:t>
      </w:r>
      <w:r>
        <w:rPr>
          <w:rFonts w:ascii="Arial" w:hAnsi="Arial" w:cs="Arial"/>
          <w:sz w:val="24"/>
          <w:szCs w:val="24"/>
        </w:rPr>
        <w:t xml:space="preserve">ses se logró Clase I canina bilateral y la corrección de la mordida cruzada anterior </w:t>
      </w:r>
      <w:r w:rsidR="009544E1">
        <w:rPr>
          <w:rFonts w:ascii="Arial" w:hAnsi="Arial" w:cs="Arial"/>
          <w:b/>
          <w:sz w:val="24"/>
          <w:szCs w:val="24"/>
        </w:rPr>
        <w:t>(figura 49</w:t>
      </w:r>
      <w:r w:rsidRPr="00987C3E">
        <w:rPr>
          <w:rFonts w:ascii="Arial" w:hAnsi="Arial" w:cs="Arial"/>
          <w:b/>
          <w:sz w:val="24"/>
          <w:szCs w:val="24"/>
        </w:rPr>
        <w:t>)</w:t>
      </w:r>
      <w:r>
        <w:rPr>
          <w:rFonts w:ascii="Arial" w:hAnsi="Arial" w:cs="Arial"/>
          <w:sz w:val="24"/>
          <w:szCs w:val="24"/>
        </w:rPr>
        <w:t>.</w:t>
      </w:r>
      <w:r w:rsidRPr="00797926">
        <w:rPr>
          <w:rFonts w:ascii="Arial" w:hAnsi="Arial" w:cs="Arial"/>
          <w:sz w:val="24"/>
          <w:szCs w:val="24"/>
        </w:rPr>
        <w:t xml:space="preserve"> Se utilizó la técnica de arcos </w:t>
      </w:r>
      <w:r>
        <w:rPr>
          <w:rFonts w:ascii="Arial" w:hAnsi="Arial" w:cs="Arial"/>
          <w:sz w:val="24"/>
          <w:szCs w:val="24"/>
        </w:rPr>
        <w:t>MEAW</w:t>
      </w:r>
      <w:r w:rsidRPr="00797926">
        <w:rPr>
          <w:rFonts w:ascii="Arial" w:hAnsi="Arial" w:cs="Arial"/>
          <w:sz w:val="24"/>
          <w:szCs w:val="24"/>
        </w:rPr>
        <w:t xml:space="preserve"> por 4 meses, y tomó 12 meses el movimiento distal en masa de la dentición mandibular con minitornillos.</w:t>
      </w:r>
      <w:r w:rsidR="004652D8">
        <w:rPr>
          <w:rFonts w:ascii="Arial" w:hAnsi="Arial" w:cs="Arial"/>
          <w:sz w:val="24"/>
          <w:szCs w:val="24"/>
          <w:vertAlign w:val="superscript"/>
        </w:rPr>
        <w:t>37</w:t>
      </w:r>
    </w:p>
    <w:p w:rsidR="00B937CC" w:rsidRDefault="00B937CC" w:rsidP="00B937CC">
      <w:pPr>
        <w:spacing w:line="360" w:lineRule="auto"/>
        <w:jc w:val="center"/>
        <w:rPr>
          <w:rFonts w:ascii="Arial" w:hAnsi="Arial" w:cs="Arial"/>
          <w:sz w:val="24"/>
          <w:szCs w:val="24"/>
        </w:rPr>
      </w:pPr>
      <w:r w:rsidRPr="001F49CA">
        <w:rPr>
          <w:rFonts w:ascii="Arial" w:hAnsi="Arial" w:cs="Arial"/>
          <w:noProof/>
          <w:sz w:val="24"/>
          <w:szCs w:val="24"/>
          <w:lang w:eastAsia="es-MX"/>
        </w:rPr>
        <w:drawing>
          <wp:inline distT="0" distB="0" distL="0" distR="0" wp14:anchorId="78E2B11B" wp14:editId="2BB16141">
            <wp:extent cx="5329645" cy="1253460"/>
            <wp:effectExtent l="0" t="0" r="4445" b="4445"/>
            <wp:docPr id="75" name="Imagen 75" descr="C:\Users\Alan\Pictures\Screenshots\Captura de pantalla (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an\Pictures\Screenshots\Captura de pantalla (44).png"/>
                    <pic:cNvPicPr>
                      <a:picLocks noChangeAspect="1" noChangeArrowheads="1"/>
                    </pic:cNvPicPr>
                  </pic:nvPicPr>
                  <pic:blipFill rotWithShape="1">
                    <a:blip r:embed="rId61">
                      <a:extLst>
                        <a:ext uri="{28A0092B-C50C-407E-A947-70E740481C1C}">
                          <a14:useLocalDpi xmlns:a14="http://schemas.microsoft.com/office/drawing/2010/main" val="0"/>
                        </a:ext>
                      </a:extLst>
                    </a:blip>
                    <a:srcRect l="5043" t="73283" r="4082" b="797"/>
                    <a:stretch/>
                  </pic:blipFill>
                  <pic:spPr bwMode="auto">
                    <a:xfrm>
                      <a:off x="0" y="0"/>
                      <a:ext cx="5404193" cy="1270993"/>
                    </a:xfrm>
                    <a:prstGeom prst="rect">
                      <a:avLst/>
                    </a:prstGeom>
                    <a:noFill/>
                    <a:ln>
                      <a:noFill/>
                    </a:ln>
                    <a:extLst>
                      <a:ext uri="{53640926-AAD7-44D8-BBD7-CCE9431645EC}">
                        <a14:shadowObscured xmlns:a14="http://schemas.microsoft.com/office/drawing/2010/main"/>
                      </a:ext>
                    </a:extLst>
                  </pic:spPr>
                </pic:pic>
              </a:graphicData>
            </a:graphic>
          </wp:inline>
        </w:drawing>
      </w:r>
    </w:p>
    <w:p w:rsidR="00B937CC" w:rsidRDefault="009544E1" w:rsidP="00B937CC">
      <w:pPr>
        <w:spacing w:line="360" w:lineRule="auto"/>
        <w:jc w:val="center"/>
        <w:rPr>
          <w:rFonts w:ascii="Arial" w:hAnsi="Arial" w:cs="Arial"/>
          <w:iCs/>
          <w:sz w:val="20"/>
          <w:szCs w:val="20"/>
          <w:shd w:val="clear" w:color="auto" w:fill="FFFFFF"/>
        </w:rPr>
      </w:pPr>
      <w:r>
        <w:rPr>
          <w:rFonts w:ascii="Arial" w:hAnsi="Arial" w:cs="Arial"/>
          <w:b/>
          <w:sz w:val="20"/>
          <w:szCs w:val="20"/>
        </w:rPr>
        <w:t>Figura 49</w:t>
      </w:r>
      <w:r w:rsidR="00B937CC" w:rsidRPr="00907342">
        <w:rPr>
          <w:rFonts w:ascii="Arial" w:hAnsi="Arial" w:cs="Arial"/>
          <w:b/>
          <w:sz w:val="20"/>
          <w:szCs w:val="20"/>
        </w:rPr>
        <w:t>.</w:t>
      </w:r>
      <w:r w:rsidR="00B937CC" w:rsidRPr="00907342">
        <w:rPr>
          <w:rFonts w:ascii="Arial" w:hAnsi="Arial" w:cs="Arial"/>
          <w:sz w:val="20"/>
          <w:szCs w:val="20"/>
        </w:rPr>
        <w:t xml:space="preserve"> Fotografías intraorales al finalizar el tratamiento, se observa la Clase I canina bilateral y una sobremordida vertical y horizontal dentro de las normas.</w:t>
      </w:r>
      <w:r w:rsidR="00B937CC" w:rsidRPr="00907342">
        <w:rPr>
          <w:rFonts w:ascii="Arial" w:hAnsi="Arial" w:cs="Arial"/>
          <w:color w:val="000000"/>
          <w:sz w:val="20"/>
          <w:szCs w:val="20"/>
        </w:rPr>
        <w:t xml:space="preserve"> </w:t>
      </w:r>
      <w:r>
        <w:rPr>
          <w:rFonts w:ascii="Arial" w:hAnsi="Arial" w:cs="Arial"/>
          <w:color w:val="000000"/>
          <w:sz w:val="20"/>
          <w:szCs w:val="20"/>
          <w:lang w:val="en-US"/>
        </w:rPr>
        <w:t>Imágen</w:t>
      </w:r>
      <w:r w:rsidR="00B937CC" w:rsidRPr="00326E1F">
        <w:rPr>
          <w:rFonts w:ascii="Arial" w:hAnsi="Arial" w:cs="Arial"/>
          <w:color w:val="000000"/>
          <w:sz w:val="20"/>
          <w:szCs w:val="20"/>
          <w:lang w:val="en-US"/>
        </w:rPr>
        <w:t xml:space="preserve"> </w:t>
      </w:r>
      <w:r w:rsidRPr="00326E1F">
        <w:rPr>
          <w:rFonts w:ascii="Arial" w:hAnsi="Arial" w:cs="Arial"/>
          <w:color w:val="000000"/>
          <w:sz w:val="20"/>
          <w:szCs w:val="20"/>
          <w:lang w:val="en-US"/>
        </w:rPr>
        <w:t>tomada</w:t>
      </w:r>
      <w:r w:rsidR="00B937CC" w:rsidRPr="00326E1F">
        <w:rPr>
          <w:rFonts w:ascii="Arial" w:hAnsi="Arial" w:cs="Arial"/>
          <w:color w:val="000000"/>
          <w:sz w:val="20"/>
          <w:szCs w:val="20"/>
          <w:lang w:val="en-US"/>
        </w:rPr>
        <w:t xml:space="preserve"> de Jing Y</w:t>
      </w:r>
      <w:r w:rsidR="00B937CC" w:rsidRPr="00326E1F">
        <w:rPr>
          <w:rFonts w:ascii="Arial" w:hAnsi="Arial" w:cs="Arial"/>
          <w:sz w:val="20"/>
          <w:szCs w:val="20"/>
          <w:shd w:val="clear" w:color="auto" w:fill="FFFFFF"/>
          <w:lang w:val="en-US"/>
        </w:rPr>
        <w:t>. </w:t>
      </w:r>
      <w:r w:rsidRPr="00326E1F">
        <w:rPr>
          <w:rFonts w:ascii="Arial" w:hAnsi="Arial" w:cs="Arial"/>
          <w:iCs/>
          <w:sz w:val="20"/>
          <w:szCs w:val="20"/>
          <w:shd w:val="clear" w:color="auto" w:fill="FFFFFF"/>
          <w:lang w:val="en-US"/>
        </w:rPr>
        <w:t>Non-</w:t>
      </w:r>
      <w:r w:rsidR="00CF6699" w:rsidRPr="00326E1F">
        <w:rPr>
          <w:rFonts w:ascii="Arial" w:hAnsi="Arial" w:cs="Arial"/>
          <w:iCs/>
          <w:sz w:val="20"/>
          <w:szCs w:val="20"/>
          <w:shd w:val="clear" w:color="auto" w:fill="FFFFFF"/>
          <w:lang w:val="en-US"/>
        </w:rPr>
        <w:t>surgical</w:t>
      </w:r>
      <w:r w:rsidR="00CF6699">
        <w:rPr>
          <w:rFonts w:ascii="Arial" w:hAnsi="Arial" w:cs="Arial"/>
          <w:iCs/>
          <w:sz w:val="20"/>
          <w:szCs w:val="20"/>
          <w:shd w:val="clear" w:color="auto" w:fill="FFFFFF"/>
          <w:lang w:val="en-US"/>
        </w:rPr>
        <w:t xml:space="preserve"> </w:t>
      </w:r>
      <w:r w:rsidR="00CF6699" w:rsidRPr="00326E1F">
        <w:rPr>
          <w:rFonts w:ascii="Arial" w:hAnsi="Arial" w:cs="Arial"/>
          <w:iCs/>
          <w:sz w:val="20"/>
          <w:szCs w:val="20"/>
          <w:shd w:val="clear" w:color="auto" w:fill="FFFFFF"/>
          <w:lang w:val="en-US"/>
        </w:rPr>
        <w:t>correction</w:t>
      </w:r>
      <w:r w:rsidR="00B937CC" w:rsidRPr="00326E1F">
        <w:rPr>
          <w:rFonts w:ascii="Arial" w:hAnsi="Arial" w:cs="Arial"/>
          <w:iCs/>
          <w:sz w:val="20"/>
          <w:szCs w:val="20"/>
          <w:shd w:val="clear" w:color="auto" w:fill="FFFFFF"/>
          <w:lang w:val="en-US"/>
        </w:rPr>
        <w:t xml:space="preserve"> of a Class III malocclusion in an adult by miniscrew-assisted mandibular dentition distalization. . </w:t>
      </w:r>
      <w:r w:rsidR="00B937CC" w:rsidRPr="00907342">
        <w:rPr>
          <w:rFonts w:ascii="Arial" w:hAnsi="Arial" w:cs="Arial"/>
          <w:sz w:val="20"/>
          <w:szCs w:val="20"/>
        </w:rPr>
        <w:t>Am J Orthod Dentofacial Orthop</w:t>
      </w:r>
      <w:r w:rsidR="00B937CC" w:rsidRPr="00907342">
        <w:rPr>
          <w:rFonts w:ascii="Arial" w:hAnsi="Arial" w:cs="Arial"/>
          <w:iCs/>
          <w:sz w:val="20"/>
          <w:szCs w:val="20"/>
          <w:shd w:val="clear" w:color="auto" w:fill="FFFFFF"/>
        </w:rPr>
        <w:t xml:space="preserve"> 143(6), 877–887.</w:t>
      </w:r>
    </w:p>
    <w:p w:rsidR="00CF6699" w:rsidRDefault="00CF6699" w:rsidP="00B937CC">
      <w:pPr>
        <w:spacing w:line="360" w:lineRule="auto"/>
        <w:jc w:val="center"/>
        <w:rPr>
          <w:rFonts w:ascii="Arial" w:hAnsi="Arial" w:cs="Arial"/>
          <w:iCs/>
          <w:sz w:val="20"/>
          <w:szCs w:val="20"/>
          <w:shd w:val="clear" w:color="auto" w:fill="FFFFFF"/>
        </w:rPr>
      </w:pPr>
    </w:p>
    <w:p w:rsidR="00CF6699" w:rsidRDefault="00CF6699" w:rsidP="00B937CC">
      <w:pPr>
        <w:spacing w:line="360" w:lineRule="auto"/>
        <w:jc w:val="center"/>
        <w:rPr>
          <w:rFonts w:ascii="Arial" w:hAnsi="Arial" w:cs="Arial"/>
          <w:iCs/>
          <w:sz w:val="20"/>
          <w:szCs w:val="20"/>
          <w:shd w:val="clear" w:color="auto" w:fill="FFFFFF"/>
        </w:rPr>
      </w:pPr>
    </w:p>
    <w:p w:rsidR="00CF6699" w:rsidRDefault="00CF6699" w:rsidP="00B937CC">
      <w:pPr>
        <w:spacing w:line="360" w:lineRule="auto"/>
        <w:jc w:val="center"/>
        <w:rPr>
          <w:rFonts w:ascii="Arial" w:hAnsi="Arial" w:cs="Arial"/>
          <w:iCs/>
          <w:sz w:val="20"/>
          <w:szCs w:val="20"/>
          <w:shd w:val="clear" w:color="auto" w:fill="FFFFFF"/>
        </w:rPr>
      </w:pPr>
    </w:p>
    <w:p w:rsidR="00CF6699" w:rsidRDefault="00CF6699" w:rsidP="00B937CC">
      <w:pPr>
        <w:spacing w:line="360" w:lineRule="auto"/>
        <w:jc w:val="center"/>
        <w:rPr>
          <w:rFonts w:ascii="Arial" w:hAnsi="Arial" w:cs="Arial"/>
          <w:iCs/>
          <w:sz w:val="20"/>
          <w:szCs w:val="20"/>
          <w:shd w:val="clear" w:color="auto" w:fill="FFFFFF"/>
        </w:rPr>
      </w:pPr>
    </w:p>
    <w:p w:rsidR="00CF6699" w:rsidRDefault="00CF6699" w:rsidP="00B937CC">
      <w:pPr>
        <w:spacing w:line="360" w:lineRule="auto"/>
        <w:jc w:val="center"/>
        <w:rPr>
          <w:rFonts w:ascii="Arial" w:hAnsi="Arial" w:cs="Arial"/>
          <w:iCs/>
          <w:sz w:val="20"/>
          <w:szCs w:val="20"/>
          <w:shd w:val="clear" w:color="auto" w:fill="FFFFFF"/>
        </w:rPr>
      </w:pPr>
    </w:p>
    <w:p w:rsidR="00CF6699" w:rsidRDefault="00CF6699" w:rsidP="00B937CC">
      <w:pPr>
        <w:spacing w:line="360" w:lineRule="auto"/>
        <w:jc w:val="center"/>
        <w:rPr>
          <w:rFonts w:ascii="Arial" w:hAnsi="Arial" w:cs="Arial"/>
          <w:iCs/>
          <w:sz w:val="20"/>
          <w:szCs w:val="20"/>
          <w:shd w:val="clear" w:color="auto" w:fill="FFFFFF"/>
        </w:rPr>
      </w:pPr>
    </w:p>
    <w:p w:rsidR="00CF6699" w:rsidRDefault="00CF6699" w:rsidP="00B937CC">
      <w:pPr>
        <w:spacing w:line="360" w:lineRule="auto"/>
        <w:jc w:val="center"/>
        <w:rPr>
          <w:rFonts w:ascii="Arial" w:hAnsi="Arial" w:cs="Arial"/>
          <w:iCs/>
          <w:sz w:val="20"/>
          <w:szCs w:val="20"/>
          <w:shd w:val="clear" w:color="auto" w:fill="FFFFFF"/>
        </w:rPr>
      </w:pPr>
    </w:p>
    <w:p w:rsidR="00CF6699" w:rsidRDefault="00CF6699" w:rsidP="00B937CC">
      <w:pPr>
        <w:spacing w:line="360" w:lineRule="auto"/>
        <w:jc w:val="center"/>
        <w:rPr>
          <w:rFonts w:ascii="Arial" w:hAnsi="Arial" w:cs="Arial"/>
          <w:iCs/>
          <w:sz w:val="20"/>
          <w:szCs w:val="20"/>
          <w:shd w:val="clear" w:color="auto" w:fill="FFFFFF"/>
        </w:rPr>
      </w:pPr>
    </w:p>
    <w:p w:rsidR="00CF6699" w:rsidRDefault="00CF6699" w:rsidP="00B937CC">
      <w:pPr>
        <w:spacing w:line="360" w:lineRule="auto"/>
        <w:jc w:val="center"/>
        <w:rPr>
          <w:rFonts w:ascii="Arial" w:hAnsi="Arial" w:cs="Arial"/>
          <w:iCs/>
          <w:sz w:val="20"/>
          <w:szCs w:val="20"/>
          <w:shd w:val="clear" w:color="auto" w:fill="FFFFFF"/>
        </w:rPr>
      </w:pPr>
    </w:p>
    <w:p w:rsidR="00CF6699" w:rsidRDefault="00CF6699" w:rsidP="00B937CC">
      <w:pPr>
        <w:spacing w:line="360" w:lineRule="auto"/>
        <w:jc w:val="center"/>
        <w:rPr>
          <w:rFonts w:ascii="Arial" w:hAnsi="Arial" w:cs="Arial"/>
          <w:iCs/>
          <w:sz w:val="20"/>
          <w:szCs w:val="20"/>
          <w:shd w:val="clear" w:color="auto" w:fill="FFFFFF"/>
        </w:rPr>
      </w:pPr>
    </w:p>
    <w:p w:rsidR="00CF6699" w:rsidRDefault="00CF6699" w:rsidP="00B937CC">
      <w:pPr>
        <w:spacing w:line="360" w:lineRule="auto"/>
        <w:jc w:val="center"/>
        <w:rPr>
          <w:rFonts w:ascii="Arial" w:hAnsi="Arial" w:cs="Arial"/>
          <w:iCs/>
          <w:sz w:val="20"/>
          <w:szCs w:val="20"/>
          <w:shd w:val="clear" w:color="auto" w:fill="FFFFFF"/>
        </w:rPr>
      </w:pPr>
    </w:p>
    <w:p w:rsidR="00CF6699" w:rsidRDefault="00CF6699" w:rsidP="00B937CC">
      <w:pPr>
        <w:spacing w:line="360" w:lineRule="auto"/>
        <w:jc w:val="center"/>
        <w:rPr>
          <w:rFonts w:ascii="Arial" w:hAnsi="Arial" w:cs="Arial"/>
          <w:iCs/>
          <w:sz w:val="20"/>
          <w:szCs w:val="20"/>
          <w:shd w:val="clear" w:color="auto" w:fill="FFFFFF"/>
        </w:rPr>
      </w:pPr>
    </w:p>
    <w:p w:rsidR="00CF6699" w:rsidRDefault="00CF6699" w:rsidP="00B937CC">
      <w:pPr>
        <w:spacing w:line="360" w:lineRule="auto"/>
        <w:jc w:val="center"/>
        <w:rPr>
          <w:rFonts w:ascii="Arial" w:hAnsi="Arial" w:cs="Arial"/>
          <w:iCs/>
          <w:sz w:val="20"/>
          <w:szCs w:val="20"/>
          <w:shd w:val="clear" w:color="auto" w:fill="FFFFFF"/>
        </w:rPr>
      </w:pPr>
    </w:p>
    <w:p w:rsidR="00CF6699" w:rsidRPr="00907342" w:rsidRDefault="00CF6699" w:rsidP="00B937CC">
      <w:pPr>
        <w:spacing w:line="360" w:lineRule="auto"/>
        <w:jc w:val="center"/>
        <w:rPr>
          <w:rFonts w:ascii="Arial" w:hAnsi="Arial" w:cs="Arial"/>
          <w:sz w:val="20"/>
          <w:szCs w:val="20"/>
        </w:rPr>
      </w:pPr>
    </w:p>
    <w:p w:rsidR="00B937CC" w:rsidRDefault="00B937CC" w:rsidP="00B17E31">
      <w:pPr>
        <w:pStyle w:val="Ttulo2"/>
        <w:rPr>
          <w:rFonts w:ascii="Arial" w:hAnsi="Arial" w:cs="Arial"/>
          <w:b/>
          <w:sz w:val="24"/>
          <w:szCs w:val="24"/>
        </w:rPr>
      </w:pPr>
      <w:bookmarkStart w:id="56" w:name="_Toc38834480"/>
      <w:bookmarkStart w:id="57" w:name="_Toc41502968"/>
      <w:r>
        <w:rPr>
          <w:rFonts w:ascii="Arial" w:hAnsi="Arial" w:cs="Arial"/>
          <w:b/>
          <w:color w:val="auto"/>
          <w:sz w:val="24"/>
          <w:szCs w:val="24"/>
        </w:rPr>
        <w:lastRenderedPageBreak/>
        <w:t>5.5</w:t>
      </w:r>
      <w:r w:rsidRPr="00FE78CB">
        <w:rPr>
          <w:rFonts w:ascii="Arial" w:hAnsi="Arial" w:cs="Arial"/>
          <w:b/>
          <w:color w:val="auto"/>
          <w:sz w:val="24"/>
          <w:szCs w:val="24"/>
        </w:rPr>
        <w:t xml:space="preserve"> Verticalización.</w:t>
      </w:r>
      <w:bookmarkEnd w:id="56"/>
      <w:bookmarkEnd w:id="57"/>
    </w:p>
    <w:p w:rsidR="00CF6699" w:rsidRPr="00A010F0" w:rsidRDefault="00CF6699" w:rsidP="00B937CC"/>
    <w:p w:rsidR="00B937CC" w:rsidRPr="000418DC" w:rsidRDefault="00B937CC" w:rsidP="00B937CC">
      <w:pPr>
        <w:spacing w:line="360" w:lineRule="auto"/>
        <w:jc w:val="both"/>
        <w:rPr>
          <w:rFonts w:ascii="Arial" w:hAnsi="Arial" w:cs="Arial"/>
          <w:sz w:val="24"/>
          <w:szCs w:val="24"/>
        </w:rPr>
      </w:pPr>
      <w:r w:rsidRPr="000418DC">
        <w:rPr>
          <w:rFonts w:ascii="Arial" w:hAnsi="Arial" w:cs="Arial"/>
          <w:sz w:val="24"/>
          <w:szCs w:val="24"/>
        </w:rPr>
        <w:t xml:space="preserve">Los molares mandibulares impactados horizontalmente, son casos muy frecuentes durante los tratamientos de ortodoncia </w:t>
      </w:r>
      <w:r w:rsidR="00CF6699">
        <w:rPr>
          <w:rFonts w:ascii="Arial" w:hAnsi="Arial" w:cs="Arial"/>
          <w:b/>
          <w:sz w:val="24"/>
          <w:szCs w:val="24"/>
        </w:rPr>
        <w:t>(figura 50</w:t>
      </w:r>
      <w:r w:rsidRPr="000418DC">
        <w:rPr>
          <w:rFonts w:ascii="Arial" w:hAnsi="Arial" w:cs="Arial"/>
          <w:b/>
          <w:sz w:val="24"/>
          <w:szCs w:val="24"/>
        </w:rPr>
        <w:t>).</w:t>
      </w:r>
      <w:r w:rsidR="00CF6699">
        <w:rPr>
          <w:rFonts w:ascii="Arial" w:hAnsi="Arial" w:cs="Arial"/>
          <w:sz w:val="24"/>
          <w:szCs w:val="24"/>
        </w:rPr>
        <w:t xml:space="preserve"> </w:t>
      </w:r>
      <w:r w:rsidRPr="000418DC">
        <w:rPr>
          <w:rFonts w:ascii="Arial" w:hAnsi="Arial" w:cs="Arial"/>
          <w:sz w:val="24"/>
          <w:szCs w:val="24"/>
        </w:rPr>
        <w:t xml:space="preserve">La frecuencia de impactación es más alta para los primeros molares mandibulares y maxilares, seguidos de los caninos maxilares y por último los segundos molares </w:t>
      </w:r>
      <w:r w:rsidR="00CF6699" w:rsidRPr="000418DC">
        <w:rPr>
          <w:rFonts w:ascii="Arial" w:hAnsi="Arial" w:cs="Arial"/>
          <w:sz w:val="24"/>
          <w:szCs w:val="24"/>
        </w:rPr>
        <w:t>inferiores. Estos</w:t>
      </w:r>
      <w:r w:rsidRPr="000418DC">
        <w:rPr>
          <w:rFonts w:ascii="Arial" w:hAnsi="Arial" w:cs="Arial"/>
          <w:sz w:val="24"/>
          <w:szCs w:val="24"/>
        </w:rPr>
        <w:t xml:space="preserve"> últimos la mayoría de veces se impacta por una posición ectópica, obstáculos en la guía de erupción y/o falla del mecanismo de erupción.</w:t>
      </w:r>
    </w:p>
    <w:p w:rsidR="00B937CC" w:rsidRDefault="00B937CC" w:rsidP="00B937CC">
      <w:pPr>
        <w:spacing w:line="360" w:lineRule="auto"/>
        <w:jc w:val="center"/>
        <w:rPr>
          <w:rFonts w:ascii="Arial" w:hAnsi="Arial" w:cs="Arial"/>
          <w:sz w:val="24"/>
          <w:szCs w:val="24"/>
        </w:rPr>
      </w:pPr>
      <w:r w:rsidRPr="000418DC">
        <w:rPr>
          <w:rFonts w:ascii="Arial" w:hAnsi="Arial" w:cs="Arial"/>
          <w:noProof/>
          <w:sz w:val="24"/>
          <w:szCs w:val="24"/>
          <w:lang w:eastAsia="es-MX"/>
        </w:rPr>
        <w:drawing>
          <wp:inline distT="0" distB="0" distL="0" distR="0" wp14:anchorId="4EECCB9C" wp14:editId="6D4C0712">
            <wp:extent cx="4492796" cy="3017520"/>
            <wp:effectExtent l="0" t="0" r="3175" b="0"/>
            <wp:docPr id="175" name="Imagen 175" descr="C:\Users\Alan\Pictures\Screenshots\Captura de pantalla (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Pictures\Screenshots\Captura de pantalla (67).png"/>
                    <pic:cNvPicPr>
                      <a:picLocks noChangeAspect="1" noChangeArrowheads="1"/>
                    </pic:cNvPicPr>
                  </pic:nvPicPr>
                  <pic:blipFill rotWithShape="1">
                    <a:blip r:embed="rId62">
                      <a:extLst>
                        <a:ext uri="{28A0092B-C50C-407E-A947-70E740481C1C}">
                          <a14:useLocalDpi xmlns:a14="http://schemas.microsoft.com/office/drawing/2010/main" val="0"/>
                        </a:ext>
                      </a:extLst>
                    </a:blip>
                    <a:srcRect b="3942"/>
                    <a:stretch/>
                  </pic:blipFill>
                  <pic:spPr bwMode="auto">
                    <a:xfrm>
                      <a:off x="0" y="0"/>
                      <a:ext cx="4513830" cy="3031647"/>
                    </a:xfrm>
                    <a:prstGeom prst="rect">
                      <a:avLst/>
                    </a:prstGeom>
                    <a:noFill/>
                    <a:ln>
                      <a:noFill/>
                    </a:ln>
                    <a:extLst>
                      <a:ext uri="{53640926-AAD7-44D8-BBD7-CCE9431645EC}">
                        <a14:shadowObscured xmlns:a14="http://schemas.microsoft.com/office/drawing/2010/main"/>
                      </a:ext>
                    </a:extLst>
                  </pic:spPr>
                </pic:pic>
              </a:graphicData>
            </a:graphic>
          </wp:inline>
        </w:drawing>
      </w:r>
    </w:p>
    <w:p w:rsidR="00B937CC" w:rsidRPr="003B3F61" w:rsidRDefault="00CF6699" w:rsidP="00B937CC">
      <w:pPr>
        <w:spacing w:line="360" w:lineRule="auto"/>
        <w:jc w:val="center"/>
        <w:rPr>
          <w:rFonts w:ascii="Arial" w:hAnsi="Arial" w:cs="Arial"/>
          <w:sz w:val="20"/>
          <w:szCs w:val="20"/>
        </w:rPr>
      </w:pPr>
      <w:r>
        <w:rPr>
          <w:rFonts w:ascii="Arial" w:hAnsi="Arial" w:cs="Arial"/>
          <w:b/>
          <w:sz w:val="20"/>
          <w:szCs w:val="20"/>
        </w:rPr>
        <w:t>Figura 50</w:t>
      </w:r>
      <w:r w:rsidR="00B937CC" w:rsidRPr="003B3F61">
        <w:rPr>
          <w:rFonts w:ascii="Arial" w:hAnsi="Arial" w:cs="Arial"/>
          <w:b/>
          <w:sz w:val="20"/>
          <w:szCs w:val="20"/>
        </w:rPr>
        <w:t xml:space="preserve">. </w:t>
      </w:r>
      <w:r w:rsidR="00B937CC" w:rsidRPr="003B3F61">
        <w:rPr>
          <w:rFonts w:ascii="Arial" w:hAnsi="Arial" w:cs="Arial"/>
          <w:sz w:val="20"/>
          <w:szCs w:val="20"/>
        </w:rPr>
        <w:t xml:space="preserve">Radiografía panorámica y fotografías oclusales de un caso con segundos molares inferiores impactados horizontalmente. </w:t>
      </w:r>
      <w:r w:rsidR="00B937CC" w:rsidRPr="00326E1F">
        <w:rPr>
          <w:rFonts w:ascii="Arial" w:hAnsi="Arial" w:cs="Arial"/>
          <w:sz w:val="20"/>
          <w:szCs w:val="20"/>
          <w:lang w:val="en-US"/>
        </w:rPr>
        <w:t xml:space="preserve">Imagen tomada de </w:t>
      </w:r>
      <w:r w:rsidR="00B937CC" w:rsidRPr="00326E1F">
        <w:rPr>
          <w:rFonts w:ascii="Arial" w:hAnsi="Arial" w:cs="Arial"/>
          <w:sz w:val="20"/>
          <w:szCs w:val="20"/>
          <w:shd w:val="clear" w:color="auto" w:fill="FFFFFF"/>
          <w:lang w:val="en-US"/>
        </w:rPr>
        <w:t>Chang, C. H., Lin, J. S., &amp; Eugene Roberts, W. </w:t>
      </w:r>
      <w:r w:rsidR="00B937CC" w:rsidRPr="00326E1F">
        <w:rPr>
          <w:rFonts w:ascii="Arial" w:hAnsi="Arial" w:cs="Arial"/>
          <w:iCs/>
          <w:sz w:val="20"/>
          <w:szCs w:val="20"/>
          <w:shd w:val="clear" w:color="auto" w:fill="FFFFFF"/>
          <w:lang w:val="en-US"/>
        </w:rPr>
        <w:t xml:space="preserve">Ramus screws: the ultimate solution for lower impacted molars. </w:t>
      </w:r>
      <w:r w:rsidR="00B937CC" w:rsidRPr="003B3F61">
        <w:rPr>
          <w:rFonts w:ascii="Arial" w:hAnsi="Arial" w:cs="Arial"/>
          <w:iCs/>
          <w:sz w:val="20"/>
          <w:szCs w:val="20"/>
          <w:shd w:val="clear" w:color="auto" w:fill="FFFFFF"/>
        </w:rPr>
        <w:t>Seminars in Orthodontics, 24(1), 135–154.</w:t>
      </w:r>
    </w:p>
    <w:p w:rsidR="00B937CC" w:rsidRDefault="00C30BAD" w:rsidP="00B937CC">
      <w:pPr>
        <w:spacing w:line="360" w:lineRule="auto"/>
        <w:jc w:val="both"/>
        <w:rPr>
          <w:rFonts w:ascii="Arial" w:hAnsi="Arial" w:cs="Arial"/>
          <w:sz w:val="24"/>
          <w:szCs w:val="24"/>
        </w:rPr>
      </w:pPr>
      <w:r>
        <w:rPr>
          <w:rFonts w:ascii="Arial" w:hAnsi="Arial" w:cs="Arial"/>
          <w:sz w:val="24"/>
          <w:szCs w:val="24"/>
        </w:rPr>
        <w:t>El Dr.</w:t>
      </w:r>
      <w:r w:rsidR="00B937CC">
        <w:rPr>
          <w:rFonts w:ascii="Arial" w:hAnsi="Arial" w:cs="Arial"/>
          <w:sz w:val="24"/>
          <w:szCs w:val="24"/>
        </w:rPr>
        <w:t>Chris</w:t>
      </w:r>
      <w:r w:rsidR="00B937CC" w:rsidRPr="000418DC">
        <w:rPr>
          <w:rFonts w:ascii="Arial" w:hAnsi="Arial" w:cs="Arial"/>
          <w:sz w:val="24"/>
          <w:szCs w:val="24"/>
        </w:rPr>
        <w:t xml:space="preserve"> Chang expandió el conocimiento acerca de los minitornillos extra alveolares al desarrollar un minitornillo de 2mm de diámetro el cual era adecuado para sitios de hueso cortical denso como el mandibular bucal shelf. </w:t>
      </w:r>
    </w:p>
    <w:p w:rsidR="00C30BAD" w:rsidRDefault="00B937CC" w:rsidP="00B937CC">
      <w:pPr>
        <w:spacing w:line="360" w:lineRule="auto"/>
        <w:jc w:val="both"/>
        <w:rPr>
          <w:rFonts w:ascii="Arial" w:hAnsi="Arial" w:cs="Arial"/>
          <w:sz w:val="24"/>
          <w:szCs w:val="24"/>
        </w:rPr>
      </w:pPr>
      <w:r w:rsidRPr="000418DC">
        <w:rPr>
          <w:rFonts w:ascii="Arial" w:hAnsi="Arial" w:cs="Arial"/>
          <w:sz w:val="24"/>
          <w:szCs w:val="24"/>
        </w:rPr>
        <w:t>Sin embargo</w:t>
      </w:r>
      <w:r>
        <w:rPr>
          <w:rFonts w:ascii="Arial" w:hAnsi="Arial" w:cs="Arial"/>
          <w:sz w:val="24"/>
          <w:szCs w:val="24"/>
        </w:rPr>
        <w:t>,</w:t>
      </w:r>
      <w:r w:rsidRPr="000418DC">
        <w:rPr>
          <w:rFonts w:ascii="Arial" w:hAnsi="Arial" w:cs="Arial"/>
          <w:sz w:val="24"/>
          <w:szCs w:val="24"/>
        </w:rPr>
        <w:t xml:space="preserve"> la ubicación de este tipo de minitornillos (lateralmente al primer y segundo molar mandibular) proporciona una mecánica difícil </w:t>
      </w:r>
      <w:r>
        <w:rPr>
          <w:rFonts w:ascii="Arial" w:hAnsi="Arial" w:cs="Arial"/>
          <w:sz w:val="24"/>
          <w:szCs w:val="24"/>
        </w:rPr>
        <w:t>para controlar las impactació</w:t>
      </w:r>
      <w:r w:rsidRPr="000418DC">
        <w:rPr>
          <w:rFonts w:ascii="Arial" w:hAnsi="Arial" w:cs="Arial"/>
          <w:sz w:val="24"/>
          <w:szCs w:val="24"/>
        </w:rPr>
        <w:t xml:space="preserve">nes mandibulares. </w:t>
      </w:r>
    </w:p>
    <w:p w:rsidR="00C30BAD" w:rsidRDefault="00C30BAD" w:rsidP="00B937CC">
      <w:pPr>
        <w:spacing w:line="360" w:lineRule="auto"/>
        <w:jc w:val="both"/>
        <w:rPr>
          <w:rFonts w:ascii="Arial" w:hAnsi="Arial" w:cs="Arial"/>
          <w:sz w:val="24"/>
          <w:szCs w:val="24"/>
        </w:rPr>
      </w:pPr>
    </w:p>
    <w:p w:rsidR="00B937CC" w:rsidRPr="000418DC" w:rsidRDefault="00C30BAD" w:rsidP="00B937CC">
      <w:pPr>
        <w:spacing w:line="360" w:lineRule="auto"/>
        <w:jc w:val="both"/>
        <w:rPr>
          <w:rFonts w:ascii="Arial" w:hAnsi="Arial" w:cs="Arial"/>
          <w:sz w:val="24"/>
          <w:szCs w:val="24"/>
        </w:rPr>
      </w:pPr>
      <w:r>
        <w:rPr>
          <w:rFonts w:ascii="Arial" w:hAnsi="Arial" w:cs="Arial"/>
          <w:sz w:val="24"/>
          <w:szCs w:val="24"/>
        </w:rPr>
        <w:t xml:space="preserve">Y es por eso que el Doctor describió la técnica para que </w:t>
      </w:r>
      <w:r w:rsidR="00B937CC" w:rsidRPr="000418DC">
        <w:rPr>
          <w:rFonts w:ascii="Arial" w:hAnsi="Arial" w:cs="Arial"/>
          <w:sz w:val="24"/>
          <w:szCs w:val="24"/>
        </w:rPr>
        <w:t>estos min</w:t>
      </w:r>
      <w:r>
        <w:rPr>
          <w:rFonts w:ascii="Arial" w:hAnsi="Arial" w:cs="Arial"/>
          <w:sz w:val="24"/>
          <w:szCs w:val="24"/>
        </w:rPr>
        <w:t>itornillos sea</w:t>
      </w:r>
      <w:r w:rsidR="00B937CC">
        <w:rPr>
          <w:rFonts w:ascii="Arial" w:hAnsi="Arial" w:cs="Arial"/>
          <w:sz w:val="24"/>
          <w:szCs w:val="24"/>
        </w:rPr>
        <w:t>n colocados</w:t>
      </w:r>
      <w:r w:rsidR="00B937CC" w:rsidRPr="000418DC">
        <w:rPr>
          <w:rFonts w:ascii="Arial" w:hAnsi="Arial" w:cs="Arial"/>
          <w:sz w:val="24"/>
          <w:szCs w:val="24"/>
        </w:rPr>
        <w:t xml:space="preserve"> en la parte anterior</w:t>
      </w:r>
      <w:r>
        <w:rPr>
          <w:rFonts w:ascii="Arial" w:hAnsi="Arial" w:cs="Arial"/>
          <w:sz w:val="24"/>
          <w:szCs w:val="24"/>
        </w:rPr>
        <w:t xml:space="preserve"> de la rama de la mandíbula y así</w:t>
      </w:r>
      <w:r w:rsidR="00B937CC" w:rsidRPr="000418DC">
        <w:rPr>
          <w:rFonts w:ascii="Arial" w:hAnsi="Arial" w:cs="Arial"/>
          <w:sz w:val="24"/>
          <w:szCs w:val="24"/>
        </w:rPr>
        <w:t xml:space="preserve"> proporcionar una fuerza de tracc</w:t>
      </w:r>
      <w:r>
        <w:rPr>
          <w:rFonts w:ascii="Arial" w:hAnsi="Arial" w:cs="Arial"/>
          <w:sz w:val="24"/>
          <w:szCs w:val="24"/>
        </w:rPr>
        <w:t>ión más superior y posterior respecto a la posición horizontal del molar</w:t>
      </w:r>
      <w:r w:rsidR="00B937CC">
        <w:rPr>
          <w:rFonts w:ascii="Arial" w:hAnsi="Arial" w:cs="Arial"/>
          <w:sz w:val="24"/>
          <w:szCs w:val="24"/>
        </w:rPr>
        <w:t xml:space="preserve"> </w:t>
      </w:r>
      <w:r w:rsidR="00CF6699">
        <w:rPr>
          <w:rFonts w:ascii="Arial" w:hAnsi="Arial" w:cs="Arial"/>
          <w:b/>
          <w:sz w:val="24"/>
          <w:szCs w:val="24"/>
        </w:rPr>
        <w:t>(figura 51</w:t>
      </w:r>
      <w:r w:rsidR="00B937CC" w:rsidRPr="005E6D07">
        <w:rPr>
          <w:rFonts w:ascii="Arial" w:hAnsi="Arial" w:cs="Arial"/>
          <w:b/>
          <w:sz w:val="24"/>
          <w:szCs w:val="24"/>
        </w:rPr>
        <w:t>)</w:t>
      </w:r>
      <w:r w:rsidR="00B937CC" w:rsidRPr="000418DC">
        <w:rPr>
          <w:rFonts w:ascii="Arial" w:hAnsi="Arial" w:cs="Arial"/>
          <w:sz w:val="24"/>
          <w:szCs w:val="24"/>
        </w:rPr>
        <w:t>.</w:t>
      </w:r>
    </w:p>
    <w:p w:rsidR="00B937CC" w:rsidRDefault="00B937CC" w:rsidP="00B937CC">
      <w:pPr>
        <w:spacing w:line="360" w:lineRule="auto"/>
        <w:jc w:val="center"/>
        <w:rPr>
          <w:rFonts w:ascii="Arial" w:hAnsi="Arial" w:cs="Arial"/>
          <w:sz w:val="24"/>
          <w:szCs w:val="24"/>
        </w:rPr>
      </w:pPr>
      <w:r w:rsidRPr="000418DC">
        <w:rPr>
          <w:rFonts w:ascii="Arial" w:hAnsi="Arial" w:cs="Arial"/>
          <w:noProof/>
          <w:sz w:val="24"/>
          <w:szCs w:val="24"/>
          <w:lang w:eastAsia="es-MX"/>
        </w:rPr>
        <w:drawing>
          <wp:inline distT="0" distB="0" distL="0" distR="0" wp14:anchorId="18B830DB" wp14:editId="6D370A03">
            <wp:extent cx="4789715" cy="2020660"/>
            <wp:effectExtent l="0" t="0" r="0" b="0"/>
            <wp:docPr id="176" name="Imagen 176" descr="C:\Users\Alan\Pictures\Screenshots\Captura de pantalla (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n\Pictures\Screenshots\Captura de pantalla (68).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850888" cy="2046467"/>
                    </a:xfrm>
                    <a:prstGeom prst="rect">
                      <a:avLst/>
                    </a:prstGeom>
                    <a:noFill/>
                    <a:ln>
                      <a:noFill/>
                    </a:ln>
                  </pic:spPr>
                </pic:pic>
              </a:graphicData>
            </a:graphic>
          </wp:inline>
        </w:drawing>
      </w:r>
    </w:p>
    <w:p w:rsidR="00B937CC" w:rsidRPr="003B3F61" w:rsidRDefault="00CF6699" w:rsidP="00B937CC">
      <w:pPr>
        <w:spacing w:line="360" w:lineRule="auto"/>
        <w:jc w:val="center"/>
        <w:rPr>
          <w:rFonts w:ascii="Arial" w:hAnsi="Arial" w:cs="Arial"/>
          <w:sz w:val="20"/>
          <w:szCs w:val="20"/>
        </w:rPr>
      </w:pPr>
      <w:r>
        <w:rPr>
          <w:rFonts w:ascii="Arial" w:hAnsi="Arial" w:cs="Arial"/>
          <w:b/>
          <w:sz w:val="20"/>
          <w:szCs w:val="20"/>
        </w:rPr>
        <w:t>Figura 51</w:t>
      </w:r>
      <w:r w:rsidR="00B937CC" w:rsidRPr="003B3F61">
        <w:rPr>
          <w:rFonts w:ascii="Arial" w:hAnsi="Arial" w:cs="Arial"/>
          <w:b/>
          <w:sz w:val="20"/>
          <w:szCs w:val="20"/>
        </w:rPr>
        <w:t>.</w:t>
      </w:r>
      <w:r w:rsidR="00B937CC" w:rsidRPr="003B3F61">
        <w:rPr>
          <w:rFonts w:ascii="Arial" w:hAnsi="Arial" w:cs="Arial"/>
          <w:sz w:val="20"/>
          <w:szCs w:val="20"/>
        </w:rPr>
        <w:t xml:space="preserve"> </w:t>
      </w:r>
      <w:r w:rsidR="00B937CC" w:rsidRPr="003B3F61">
        <w:rPr>
          <w:rFonts w:ascii="Arial" w:hAnsi="Arial" w:cs="Arial"/>
          <w:b/>
          <w:sz w:val="20"/>
          <w:szCs w:val="20"/>
        </w:rPr>
        <w:t>(A)</w:t>
      </w:r>
      <w:r w:rsidR="00B937CC" w:rsidRPr="003B3F61">
        <w:rPr>
          <w:rFonts w:ascii="Arial" w:hAnsi="Arial" w:cs="Arial"/>
          <w:sz w:val="20"/>
          <w:szCs w:val="20"/>
        </w:rPr>
        <w:t xml:space="preserve"> minitornillo ubicado en el mandibular bucal shelf </w:t>
      </w:r>
      <w:r w:rsidR="00B937CC" w:rsidRPr="00CF6699">
        <w:rPr>
          <w:rFonts w:ascii="Arial" w:hAnsi="Arial" w:cs="Arial"/>
          <w:b/>
          <w:sz w:val="20"/>
          <w:szCs w:val="20"/>
        </w:rPr>
        <w:t>(B)</w:t>
      </w:r>
      <w:r w:rsidR="00B937CC" w:rsidRPr="003B3F61">
        <w:rPr>
          <w:rFonts w:ascii="Arial" w:hAnsi="Arial" w:cs="Arial"/>
          <w:sz w:val="20"/>
          <w:szCs w:val="20"/>
        </w:rPr>
        <w:t xml:space="preserve"> minitornillo ubicado en la cara ante</w:t>
      </w:r>
      <w:r w:rsidR="00B937CC">
        <w:rPr>
          <w:rFonts w:ascii="Arial" w:hAnsi="Arial" w:cs="Arial"/>
          <w:sz w:val="20"/>
          <w:szCs w:val="20"/>
        </w:rPr>
        <w:t>rior de la rama de la mandíbula</w:t>
      </w:r>
      <w:r w:rsidR="00B937CC" w:rsidRPr="003B3F61">
        <w:rPr>
          <w:rFonts w:ascii="Arial" w:hAnsi="Arial" w:cs="Arial"/>
          <w:sz w:val="20"/>
          <w:szCs w:val="20"/>
        </w:rPr>
        <w:t xml:space="preserve">. </w:t>
      </w:r>
      <w:r w:rsidR="00B937CC" w:rsidRPr="00326E1F">
        <w:rPr>
          <w:rFonts w:ascii="Arial" w:hAnsi="Arial" w:cs="Arial"/>
          <w:sz w:val="20"/>
          <w:szCs w:val="20"/>
          <w:lang w:val="en-US"/>
        </w:rPr>
        <w:t xml:space="preserve">Imagen tomada de </w:t>
      </w:r>
      <w:r w:rsidR="00B937CC" w:rsidRPr="00326E1F">
        <w:rPr>
          <w:rFonts w:ascii="Arial" w:hAnsi="Arial" w:cs="Arial"/>
          <w:sz w:val="20"/>
          <w:szCs w:val="20"/>
          <w:shd w:val="clear" w:color="auto" w:fill="FFFFFF"/>
          <w:lang w:val="en-US"/>
        </w:rPr>
        <w:t>Chang, C. H., Lin, J. S., &amp; Eugene Roberts, W. </w:t>
      </w:r>
      <w:r w:rsidR="00B937CC" w:rsidRPr="00326E1F">
        <w:rPr>
          <w:rFonts w:ascii="Arial" w:hAnsi="Arial" w:cs="Arial"/>
          <w:iCs/>
          <w:sz w:val="20"/>
          <w:szCs w:val="20"/>
          <w:shd w:val="clear" w:color="auto" w:fill="FFFFFF"/>
          <w:lang w:val="en-US"/>
        </w:rPr>
        <w:t xml:space="preserve">Ramus screws: the ultimate solution for lower impacted molars. </w:t>
      </w:r>
      <w:r w:rsidR="00B937CC" w:rsidRPr="003B3F61">
        <w:rPr>
          <w:rFonts w:ascii="Arial" w:hAnsi="Arial" w:cs="Arial"/>
          <w:iCs/>
          <w:sz w:val="20"/>
          <w:szCs w:val="20"/>
          <w:shd w:val="clear" w:color="auto" w:fill="FFFFFF"/>
        </w:rPr>
        <w:t>Seminars in Orthodontics, 24(1), 135–154.</w:t>
      </w:r>
    </w:p>
    <w:p w:rsidR="00B937CC" w:rsidRDefault="00C30BAD" w:rsidP="00B937CC">
      <w:pPr>
        <w:spacing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rFonts w:ascii="Arial" w:hAnsi="Arial" w:cs="Arial"/>
          <w:sz w:val="24"/>
          <w:szCs w:val="24"/>
        </w:rPr>
        <w:t xml:space="preserve">Toda esta información basándose en un </w:t>
      </w:r>
      <w:r w:rsidR="00B937CC" w:rsidRPr="000418DC">
        <w:rPr>
          <w:rFonts w:ascii="Arial" w:hAnsi="Arial" w:cs="Arial"/>
          <w:sz w:val="24"/>
          <w:szCs w:val="24"/>
        </w:rPr>
        <w:t>cuidadoso</w:t>
      </w:r>
      <w:r>
        <w:rPr>
          <w:rFonts w:ascii="Arial" w:hAnsi="Arial" w:cs="Arial"/>
          <w:sz w:val="24"/>
          <w:szCs w:val="24"/>
        </w:rPr>
        <w:t xml:space="preserve"> estudio de</w:t>
      </w:r>
      <w:r w:rsidR="00B937CC" w:rsidRPr="000418DC">
        <w:rPr>
          <w:rFonts w:ascii="Arial" w:hAnsi="Arial" w:cs="Arial"/>
          <w:sz w:val="24"/>
          <w:szCs w:val="24"/>
        </w:rPr>
        <w:t xml:space="preserve"> la rama ascende</w:t>
      </w:r>
      <w:r>
        <w:rPr>
          <w:rFonts w:ascii="Arial" w:hAnsi="Arial" w:cs="Arial"/>
          <w:sz w:val="24"/>
          <w:szCs w:val="24"/>
        </w:rPr>
        <w:t>nte de la mandíbula, determinando que el</w:t>
      </w:r>
      <w:r w:rsidR="00B937CC" w:rsidRPr="000418DC">
        <w:rPr>
          <w:rFonts w:ascii="Arial" w:hAnsi="Arial" w:cs="Arial"/>
          <w:sz w:val="24"/>
          <w:szCs w:val="24"/>
        </w:rPr>
        <w:t xml:space="preserve"> sitio ideal para que no exista interferencia oclusal es entre la línea oblicua externa e interna de la r</w:t>
      </w:r>
      <w:r w:rsidR="00B937CC">
        <w:rPr>
          <w:rFonts w:ascii="Arial" w:hAnsi="Arial" w:cs="Arial"/>
          <w:sz w:val="24"/>
          <w:szCs w:val="24"/>
        </w:rPr>
        <w:t>ama</w:t>
      </w:r>
      <w:r w:rsidR="00B937CC" w:rsidRPr="000418DC">
        <w:rPr>
          <w:rFonts w:ascii="Arial" w:hAnsi="Arial" w:cs="Arial"/>
          <w:sz w:val="24"/>
          <w:szCs w:val="24"/>
        </w:rPr>
        <w:t xml:space="preserve"> a unos 5-8mm por encima del plano oclusal</w:t>
      </w:r>
      <w:r w:rsidR="00B937CC">
        <w:rPr>
          <w:rFonts w:ascii="Arial" w:hAnsi="Arial" w:cs="Arial"/>
          <w:sz w:val="24"/>
          <w:szCs w:val="24"/>
        </w:rPr>
        <w:t xml:space="preserve"> </w:t>
      </w:r>
      <w:r w:rsidR="00CF6699">
        <w:rPr>
          <w:rFonts w:ascii="Arial" w:hAnsi="Arial" w:cs="Arial"/>
          <w:b/>
          <w:sz w:val="24"/>
          <w:szCs w:val="24"/>
        </w:rPr>
        <w:t>(figura 52</w:t>
      </w:r>
      <w:r w:rsidR="00B937CC" w:rsidRPr="003B3F61">
        <w:rPr>
          <w:rFonts w:ascii="Arial" w:hAnsi="Arial" w:cs="Arial"/>
          <w:b/>
          <w:sz w:val="24"/>
          <w:szCs w:val="24"/>
        </w:rPr>
        <w:t>)</w:t>
      </w:r>
      <w:r w:rsidR="00B937CC" w:rsidRPr="000418DC">
        <w:rPr>
          <w:rFonts w:ascii="Arial" w:hAnsi="Arial" w:cs="Arial"/>
          <w:sz w:val="24"/>
          <w:szCs w:val="24"/>
        </w:rPr>
        <w:t>.</w:t>
      </w:r>
      <w:r w:rsidR="00B937CC" w:rsidRPr="005E6D0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B937CC" w:rsidRDefault="00B937CC" w:rsidP="00B937CC">
      <w:pPr>
        <w:spacing w:line="360" w:lineRule="auto"/>
        <w:jc w:val="center"/>
        <w:rPr>
          <w:rFonts w:ascii="Arial" w:hAnsi="Arial" w:cs="Arial"/>
          <w:sz w:val="24"/>
          <w:szCs w:val="24"/>
        </w:rPr>
      </w:pPr>
      <w:r w:rsidRPr="005E6D07">
        <w:rPr>
          <w:rFonts w:ascii="Arial" w:hAnsi="Arial" w:cs="Arial"/>
          <w:noProof/>
          <w:sz w:val="24"/>
          <w:szCs w:val="24"/>
          <w:lang w:eastAsia="es-MX"/>
        </w:rPr>
        <w:drawing>
          <wp:inline distT="0" distB="0" distL="0" distR="0" wp14:anchorId="738807BA" wp14:editId="449D677A">
            <wp:extent cx="5213193" cy="1579418"/>
            <wp:effectExtent l="0" t="0" r="6985" b="1905"/>
            <wp:docPr id="179" name="Imagen 179" descr="C:\Users\Alan\Pictures\Screenshots\Captura de pantalla (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an\Pictures\Screenshots\Captura de pantalla (71).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45695" cy="1589265"/>
                    </a:xfrm>
                    <a:prstGeom prst="rect">
                      <a:avLst/>
                    </a:prstGeom>
                    <a:noFill/>
                    <a:ln>
                      <a:noFill/>
                    </a:ln>
                  </pic:spPr>
                </pic:pic>
              </a:graphicData>
            </a:graphic>
          </wp:inline>
        </w:drawing>
      </w:r>
    </w:p>
    <w:p w:rsidR="00B937CC" w:rsidRPr="003B3F61" w:rsidRDefault="00CF6699" w:rsidP="00B937CC">
      <w:pPr>
        <w:spacing w:line="360" w:lineRule="auto"/>
        <w:jc w:val="center"/>
        <w:rPr>
          <w:rFonts w:ascii="Arial" w:hAnsi="Arial" w:cs="Arial"/>
          <w:sz w:val="20"/>
          <w:szCs w:val="20"/>
        </w:rPr>
      </w:pPr>
      <w:r>
        <w:rPr>
          <w:rFonts w:ascii="Arial" w:hAnsi="Arial" w:cs="Arial"/>
          <w:b/>
          <w:sz w:val="20"/>
          <w:szCs w:val="20"/>
        </w:rPr>
        <w:t>Figura 52</w:t>
      </w:r>
      <w:r w:rsidR="00B937CC" w:rsidRPr="003B3F61">
        <w:rPr>
          <w:rFonts w:ascii="Arial" w:hAnsi="Arial" w:cs="Arial"/>
          <w:b/>
          <w:sz w:val="20"/>
          <w:szCs w:val="20"/>
        </w:rPr>
        <w:t>.</w:t>
      </w:r>
      <w:r w:rsidR="00B937CC" w:rsidRPr="003B3F61">
        <w:rPr>
          <w:rFonts w:ascii="Arial" w:hAnsi="Arial" w:cs="Arial"/>
          <w:sz w:val="20"/>
          <w:szCs w:val="20"/>
        </w:rPr>
        <w:t xml:space="preserve"> Ubicación del minitornillo para los casos de molares inferiores impactados. . </w:t>
      </w:r>
      <w:r w:rsidR="00B937CC" w:rsidRPr="00326E1F">
        <w:rPr>
          <w:rFonts w:ascii="Arial" w:hAnsi="Arial" w:cs="Arial"/>
          <w:sz w:val="20"/>
          <w:szCs w:val="20"/>
          <w:lang w:val="en-US"/>
        </w:rPr>
        <w:t xml:space="preserve">Imagen tomada de </w:t>
      </w:r>
      <w:r w:rsidR="00B937CC" w:rsidRPr="00326E1F">
        <w:rPr>
          <w:rFonts w:ascii="Arial" w:hAnsi="Arial" w:cs="Arial"/>
          <w:sz w:val="20"/>
          <w:szCs w:val="20"/>
          <w:shd w:val="clear" w:color="auto" w:fill="FFFFFF"/>
          <w:lang w:val="en-US"/>
        </w:rPr>
        <w:t>Chang, C. H., Lin, J. S., &amp; Eugene Roberts, W. </w:t>
      </w:r>
      <w:r w:rsidR="00B937CC" w:rsidRPr="00326E1F">
        <w:rPr>
          <w:rFonts w:ascii="Arial" w:hAnsi="Arial" w:cs="Arial"/>
          <w:iCs/>
          <w:sz w:val="20"/>
          <w:szCs w:val="20"/>
          <w:shd w:val="clear" w:color="auto" w:fill="FFFFFF"/>
          <w:lang w:val="en-US"/>
        </w:rPr>
        <w:t xml:space="preserve">Ramus screws: the ultimate solution for lower impacted molars. </w:t>
      </w:r>
      <w:r w:rsidR="00B937CC" w:rsidRPr="003B3F61">
        <w:rPr>
          <w:rFonts w:ascii="Arial" w:hAnsi="Arial" w:cs="Arial"/>
          <w:iCs/>
          <w:sz w:val="20"/>
          <w:szCs w:val="20"/>
          <w:shd w:val="clear" w:color="auto" w:fill="FFFFFF"/>
        </w:rPr>
        <w:t>Seminars in Orthodontics, 24(1), 135–154.</w:t>
      </w:r>
    </w:p>
    <w:p w:rsidR="00B937CC" w:rsidRPr="003B3F61" w:rsidRDefault="00C30BAD" w:rsidP="00B937CC">
      <w:pPr>
        <w:spacing w:line="360" w:lineRule="auto"/>
        <w:jc w:val="both"/>
        <w:rPr>
          <w:rFonts w:ascii="Arial" w:hAnsi="Arial" w:cs="Arial"/>
          <w:sz w:val="24"/>
          <w:szCs w:val="24"/>
        </w:rPr>
      </w:pPr>
      <w:r>
        <w:rPr>
          <w:rFonts w:ascii="Arial" w:hAnsi="Arial" w:cs="Arial"/>
          <w:sz w:val="24"/>
          <w:szCs w:val="24"/>
        </w:rPr>
        <w:lastRenderedPageBreak/>
        <w:t>El</w:t>
      </w:r>
      <w:r w:rsidR="00B937CC" w:rsidRPr="000418DC">
        <w:rPr>
          <w:rFonts w:ascii="Arial" w:hAnsi="Arial" w:cs="Arial"/>
          <w:sz w:val="24"/>
          <w:szCs w:val="24"/>
        </w:rPr>
        <w:t xml:space="preserve"> minitornillo</w:t>
      </w:r>
      <w:r>
        <w:rPr>
          <w:rFonts w:ascii="Arial" w:hAnsi="Arial" w:cs="Arial"/>
          <w:sz w:val="24"/>
          <w:szCs w:val="24"/>
        </w:rPr>
        <w:t xml:space="preserve"> indicado debe tener una longitud de 14mm</w:t>
      </w:r>
      <w:r w:rsidR="00B937CC" w:rsidRPr="000418DC">
        <w:rPr>
          <w:rFonts w:ascii="Arial" w:hAnsi="Arial" w:cs="Arial"/>
          <w:sz w:val="24"/>
          <w:szCs w:val="24"/>
        </w:rPr>
        <w:t xml:space="preserve"> por 2 mm de </w:t>
      </w:r>
      <w:r w:rsidRPr="000418DC">
        <w:rPr>
          <w:rFonts w:ascii="Arial" w:hAnsi="Arial" w:cs="Arial"/>
          <w:sz w:val="24"/>
          <w:szCs w:val="24"/>
        </w:rPr>
        <w:t>diámetro,</w:t>
      </w:r>
      <w:r>
        <w:rPr>
          <w:rFonts w:ascii="Arial" w:hAnsi="Arial" w:cs="Arial"/>
          <w:sz w:val="24"/>
          <w:szCs w:val="24"/>
        </w:rPr>
        <w:t xml:space="preserve"> debido a</w:t>
      </w:r>
      <w:r w:rsidR="00B937CC" w:rsidRPr="000418DC">
        <w:rPr>
          <w:rFonts w:ascii="Arial" w:hAnsi="Arial" w:cs="Arial"/>
          <w:sz w:val="24"/>
          <w:szCs w:val="24"/>
        </w:rPr>
        <w:t xml:space="preserve"> la cantidad de mucosa y el espesor óseo en esa zona</w:t>
      </w:r>
      <w:r w:rsidR="00B937CC">
        <w:rPr>
          <w:rFonts w:ascii="Arial" w:hAnsi="Arial" w:cs="Arial"/>
          <w:sz w:val="24"/>
          <w:szCs w:val="24"/>
        </w:rPr>
        <w:t xml:space="preserve"> </w:t>
      </w:r>
      <w:r w:rsidR="00CF6699">
        <w:rPr>
          <w:rFonts w:ascii="Arial" w:hAnsi="Arial" w:cs="Arial"/>
          <w:b/>
          <w:sz w:val="24"/>
          <w:szCs w:val="24"/>
        </w:rPr>
        <w:t>(figura 53</w:t>
      </w:r>
      <w:r w:rsidR="00B937CC" w:rsidRPr="003B3F61">
        <w:rPr>
          <w:rFonts w:ascii="Arial" w:hAnsi="Arial" w:cs="Arial"/>
          <w:b/>
          <w:sz w:val="24"/>
          <w:szCs w:val="24"/>
        </w:rPr>
        <w:t>)</w:t>
      </w:r>
      <w:r w:rsidR="00B937CC" w:rsidRPr="000418DC">
        <w:rPr>
          <w:rFonts w:ascii="Arial" w:hAnsi="Arial" w:cs="Arial"/>
          <w:sz w:val="24"/>
          <w:szCs w:val="24"/>
        </w:rPr>
        <w:t>.</w:t>
      </w:r>
      <w:r w:rsidR="00AE3895">
        <w:rPr>
          <w:rFonts w:ascii="Arial" w:hAnsi="Arial" w:cs="Arial"/>
          <w:sz w:val="24"/>
          <w:szCs w:val="24"/>
          <w:vertAlign w:val="superscript"/>
        </w:rPr>
        <w:t>38</w:t>
      </w:r>
    </w:p>
    <w:p w:rsidR="00B937CC" w:rsidRDefault="00B937CC" w:rsidP="00B937CC">
      <w:pPr>
        <w:spacing w:line="360" w:lineRule="auto"/>
        <w:jc w:val="center"/>
        <w:rPr>
          <w:rFonts w:ascii="Arial" w:hAnsi="Arial" w:cs="Arial"/>
          <w:b/>
          <w:sz w:val="36"/>
          <w:szCs w:val="36"/>
        </w:rPr>
      </w:pPr>
      <w:r w:rsidRPr="000418DC">
        <w:rPr>
          <w:rFonts w:ascii="Arial" w:hAnsi="Arial" w:cs="Arial"/>
          <w:b/>
          <w:noProof/>
          <w:sz w:val="36"/>
          <w:szCs w:val="36"/>
          <w:lang w:eastAsia="es-MX"/>
        </w:rPr>
        <w:drawing>
          <wp:inline distT="0" distB="0" distL="0" distR="0" wp14:anchorId="6597855D" wp14:editId="00E43D05">
            <wp:extent cx="3331029" cy="2661981"/>
            <wp:effectExtent l="0" t="0" r="3175" b="5080"/>
            <wp:docPr id="178" name="Imagen 178" descr="C:\Users\Alan\Pictures\Screenshots\Captura de pantalla (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n\Pictures\Screenshots\Captura de pantalla (70).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337893" cy="2667466"/>
                    </a:xfrm>
                    <a:prstGeom prst="rect">
                      <a:avLst/>
                    </a:prstGeom>
                    <a:noFill/>
                    <a:ln>
                      <a:noFill/>
                    </a:ln>
                  </pic:spPr>
                </pic:pic>
              </a:graphicData>
            </a:graphic>
          </wp:inline>
        </w:drawing>
      </w:r>
    </w:p>
    <w:p w:rsidR="00B937CC" w:rsidRPr="003B3F61" w:rsidRDefault="00CF6699" w:rsidP="00B937CC">
      <w:pPr>
        <w:spacing w:line="360" w:lineRule="auto"/>
        <w:jc w:val="center"/>
        <w:rPr>
          <w:rFonts w:ascii="Arial" w:hAnsi="Arial" w:cs="Arial"/>
          <w:sz w:val="20"/>
          <w:szCs w:val="20"/>
        </w:rPr>
      </w:pPr>
      <w:r>
        <w:rPr>
          <w:rFonts w:ascii="Arial" w:hAnsi="Arial" w:cs="Arial"/>
          <w:b/>
          <w:sz w:val="20"/>
          <w:szCs w:val="20"/>
        </w:rPr>
        <w:t>Figura 53</w:t>
      </w:r>
      <w:r w:rsidR="00B937CC" w:rsidRPr="003B3F61">
        <w:rPr>
          <w:rFonts w:ascii="Arial" w:hAnsi="Arial" w:cs="Arial"/>
          <w:sz w:val="20"/>
          <w:szCs w:val="20"/>
        </w:rPr>
        <w:t>. Minitornillo de 14 x 2 mm</w:t>
      </w:r>
      <w:r w:rsidR="00B937CC">
        <w:rPr>
          <w:rFonts w:ascii="Arial" w:hAnsi="Arial" w:cs="Arial"/>
          <w:sz w:val="20"/>
          <w:szCs w:val="20"/>
        </w:rPr>
        <w:t xml:space="preserve"> y su relación con los tejidos</w:t>
      </w:r>
      <w:r w:rsidR="00B937CC" w:rsidRPr="003B3F61">
        <w:rPr>
          <w:rFonts w:ascii="Arial" w:hAnsi="Arial" w:cs="Arial"/>
          <w:sz w:val="20"/>
          <w:szCs w:val="20"/>
        </w:rPr>
        <w:t xml:space="preserve">. </w:t>
      </w:r>
      <w:r w:rsidR="00B937CC" w:rsidRPr="00326E1F">
        <w:rPr>
          <w:rFonts w:ascii="Arial" w:hAnsi="Arial" w:cs="Arial"/>
          <w:sz w:val="20"/>
          <w:szCs w:val="20"/>
          <w:lang w:val="en-US"/>
        </w:rPr>
        <w:t xml:space="preserve">Imagen tomada de </w:t>
      </w:r>
      <w:r w:rsidR="00B937CC" w:rsidRPr="00326E1F">
        <w:rPr>
          <w:rFonts w:ascii="Arial" w:hAnsi="Arial" w:cs="Arial"/>
          <w:sz w:val="20"/>
          <w:szCs w:val="20"/>
          <w:shd w:val="clear" w:color="auto" w:fill="FFFFFF"/>
          <w:lang w:val="en-US"/>
        </w:rPr>
        <w:t>Chang, C. H., Lin, J. S., &amp; Eugene Roberts, W. </w:t>
      </w:r>
      <w:r w:rsidR="00B937CC" w:rsidRPr="00326E1F">
        <w:rPr>
          <w:rFonts w:ascii="Arial" w:hAnsi="Arial" w:cs="Arial"/>
          <w:iCs/>
          <w:sz w:val="20"/>
          <w:szCs w:val="20"/>
          <w:shd w:val="clear" w:color="auto" w:fill="FFFFFF"/>
          <w:lang w:val="en-US"/>
        </w:rPr>
        <w:t xml:space="preserve">Ramus screws: the ultimate solution for lower impacted molars. </w:t>
      </w:r>
      <w:r w:rsidR="00B937CC" w:rsidRPr="003B3F61">
        <w:rPr>
          <w:rFonts w:ascii="Arial" w:hAnsi="Arial" w:cs="Arial"/>
          <w:iCs/>
          <w:sz w:val="20"/>
          <w:szCs w:val="20"/>
          <w:shd w:val="clear" w:color="auto" w:fill="FFFFFF"/>
        </w:rPr>
        <w:t>Seminars in Orthodontics, 24(1), 135–154.</w:t>
      </w:r>
    </w:p>
    <w:p w:rsidR="00B937CC" w:rsidRPr="003B3F61" w:rsidRDefault="00B937CC" w:rsidP="00B937CC">
      <w:pPr>
        <w:spacing w:line="360" w:lineRule="auto"/>
        <w:jc w:val="center"/>
        <w:rPr>
          <w:rFonts w:ascii="Arial" w:hAnsi="Arial" w:cs="Arial"/>
          <w:sz w:val="24"/>
          <w:szCs w:val="24"/>
        </w:rPr>
      </w:pPr>
    </w:p>
    <w:p w:rsidR="00B937CC" w:rsidRDefault="00B937CC" w:rsidP="00B937CC">
      <w:pPr>
        <w:spacing w:line="360" w:lineRule="auto"/>
        <w:jc w:val="center"/>
        <w:rPr>
          <w:rFonts w:ascii="Arial" w:hAnsi="Arial" w:cs="Arial"/>
          <w:b/>
          <w:sz w:val="36"/>
          <w:szCs w:val="36"/>
        </w:rPr>
      </w:pPr>
    </w:p>
    <w:p w:rsidR="00B937CC" w:rsidRDefault="00B937CC" w:rsidP="00B937CC">
      <w:pPr>
        <w:spacing w:line="360" w:lineRule="auto"/>
        <w:jc w:val="center"/>
        <w:rPr>
          <w:noProof/>
          <w:lang w:eastAsia="es-MX"/>
        </w:rPr>
      </w:pPr>
    </w:p>
    <w:p w:rsidR="00B937CC" w:rsidRDefault="00B937CC" w:rsidP="00B937CC">
      <w:pPr>
        <w:spacing w:line="360" w:lineRule="auto"/>
        <w:jc w:val="center"/>
        <w:rPr>
          <w:noProof/>
          <w:lang w:eastAsia="es-MX"/>
        </w:rPr>
      </w:pPr>
    </w:p>
    <w:p w:rsidR="00B937CC" w:rsidRDefault="00B937CC" w:rsidP="00B937CC">
      <w:pPr>
        <w:spacing w:line="360" w:lineRule="auto"/>
        <w:jc w:val="center"/>
        <w:rPr>
          <w:rFonts w:ascii="Arial" w:hAnsi="Arial" w:cs="Arial"/>
          <w:sz w:val="20"/>
          <w:szCs w:val="20"/>
        </w:rPr>
      </w:pPr>
    </w:p>
    <w:p w:rsidR="00AE3895" w:rsidRDefault="00AE3895" w:rsidP="00B937CC">
      <w:pPr>
        <w:spacing w:line="360" w:lineRule="auto"/>
        <w:jc w:val="center"/>
        <w:rPr>
          <w:rFonts w:ascii="Arial" w:hAnsi="Arial" w:cs="Arial"/>
          <w:sz w:val="20"/>
          <w:szCs w:val="20"/>
        </w:rPr>
      </w:pPr>
    </w:p>
    <w:p w:rsidR="00AE3895" w:rsidRDefault="00AE3895" w:rsidP="00B937CC">
      <w:pPr>
        <w:spacing w:line="360" w:lineRule="auto"/>
        <w:jc w:val="center"/>
        <w:rPr>
          <w:rFonts w:ascii="Arial" w:hAnsi="Arial" w:cs="Arial"/>
          <w:sz w:val="20"/>
          <w:szCs w:val="20"/>
        </w:rPr>
      </w:pPr>
    </w:p>
    <w:p w:rsidR="00AE3895" w:rsidRDefault="00AE3895" w:rsidP="00B937CC">
      <w:pPr>
        <w:spacing w:line="360" w:lineRule="auto"/>
        <w:jc w:val="center"/>
        <w:rPr>
          <w:rFonts w:ascii="Arial" w:hAnsi="Arial" w:cs="Arial"/>
          <w:sz w:val="20"/>
          <w:szCs w:val="20"/>
        </w:rPr>
      </w:pPr>
    </w:p>
    <w:p w:rsidR="00AE3895" w:rsidRDefault="00AE3895" w:rsidP="00B937CC">
      <w:pPr>
        <w:spacing w:line="360" w:lineRule="auto"/>
        <w:jc w:val="center"/>
        <w:rPr>
          <w:rFonts w:ascii="Arial" w:hAnsi="Arial" w:cs="Arial"/>
          <w:sz w:val="20"/>
          <w:szCs w:val="20"/>
        </w:rPr>
      </w:pPr>
    </w:p>
    <w:p w:rsidR="00AE3895" w:rsidRDefault="00AE3895" w:rsidP="00B937CC">
      <w:pPr>
        <w:spacing w:line="360" w:lineRule="auto"/>
        <w:jc w:val="center"/>
        <w:rPr>
          <w:rFonts w:ascii="Arial" w:hAnsi="Arial" w:cs="Arial"/>
          <w:sz w:val="20"/>
          <w:szCs w:val="20"/>
        </w:rPr>
      </w:pPr>
    </w:p>
    <w:p w:rsidR="00AE3895" w:rsidRDefault="00AE3895" w:rsidP="00B937CC">
      <w:pPr>
        <w:spacing w:line="360" w:lineRule="auto"/>
        <w:jc w:val="center"/>
        <w:rPr>
          <w:rFonts w:ascii="Arial" w:hAnsi="Arial" w:cs="Arial"/>
          <w:sz w:val="20"/>
          <w:szCs w:val="20"/>
        </w:rPr>
      </w:pPr>
    </w:p>
    <w:p w:rsidR="00AE3895" w:rsidRDefault="00AE3895" w:rsidP="00CF6699">
      <w:pPr>
        <w:spacing w:line="360" w:lineRule="auto"/>
        <w:rPr>
          <w:rFonts w:ascii="Arial" w:hAnsi="Arial" w:cs="Arial"/>
          <w:sz w:val="20"/>
          <w:szCs w:val="20"/>
        </w:rPr>
      </w:pPr>
    </w:p>
    <w:p w:rsidR="00AE3895" w:rsidRPr="004A43C2" w:rsidRDefault="00AE3895" w:rsidP="00AC403F">
      <w:pPr>
        <w:pStyle w:val="Ttulo1"/>
        <w:jc w:val="center"/>
        <w:rPr>
          <w:rFonts w:ascii="Arial" w:hAnsi="Arial" w:cs="Arial"/>
          <w:sz w:val="32"/>
          <w:szCs w:val="32"/>
        </w:rPr>
      </w:pPr>
      <w:bookmarkStart w:id="58" w:name="_Toc41502969"/>
      <w:r w:rsidRPr="004A43C2">
        <w:rPr>
          <w:rFonts w:ascii="Arial" w:hAnsi="Arial" w:cs="Arial"/>
          <w:sz w:val="32"/>
          <w:szCs w:val="32"/>
        </w:rPr>
        <w:lastRenderedPageBreak/>
        <w:t xml:space="preserve">Capítulo 6. </w:t>
      </w:r>
      <w:r w:rsidR="00CF6699" w:rsidRPr="004A43C2">
        <w:rPr>
          <w:rFonts w:ascii="Arial" w:hAnsi="Arial" w:cs="Arial"/>
          <w:sz w:val="32"/>
          <w:szCs w:val="32"/>
        </w:rPr>
        <w:t>Complicaciones</w:t>
      </w:r>
      <w:r w:rsidRPr="004A43C2">
        <w:rPr>
          <w:rFonts w:ascii="Arial" w:hAnsi="Arial" w:cs="Arial"/>
          <w:sz w:val="32"/>
          <w:szCs w:val="32"/>
        </w:rPr>
        <w:t>.</w:t>
      </w:r>
      <w:bookmarkEnd w:id="58"/>
    </w:p>
    <w:p w:rsidR="00AE3895" w:rsidRPr="00B81F05" w:rsidRDefault="00AE3895" w:rsidP="00AC403F">
      <w:pPr>
        <w:spacing w:line="360" w:lineRule="auto"/>
        <w:rPr>
          <w:rFonts w:ascii="Arial" w:hAnsi="Arial" w:cs="Arial"/>
          <w:b/>
          <w:sz w:val="24"/>
          <w:szCs w:val="24"/>
        </w:rPr>
      </w:pPr>
      <w:r w:rsidRPr="00B81F05">
        <w:rPr>
          <w:rFonts w:ascii="Arial" w:hAnsi="Arial" w:cs="Arial"/>
          <w:b/>
          <w:sz w:val="24"/>
          <w:szCs w:val="24"/>
        </w:rPr>
        <w:t>Durante la inserción</w:t>
      </w:r>
    </w:p>
    <w:p w:rsidR="00CF6699" w:rsidRDefault="00AE3895" w:rsidP="00AE3895">
      <w:pPr>
        <w:spacing w:line="360" w:lineRule="auto"/>
        <w:jc w:val="both"/>
        <w:rPr>
          <w:rFonts w:ascii="Arial" w:hAnsi="Arial" w:cs="Arial"/>
          <w:sz w:val="24"/>
          <w:szCs w:val="24"/>
        </w:rPr>
      </w:pPr>
      <w:r>
        <w:rPr>
          <w:rFonts w:ascii="Arial" w:hAnsi="Arial" w:cs="Arial"/>
          <w:sz w:val="24"/>
          <w:szCs w:val="24"/>
        </w:rPr>
        <w:t>El</w:t>
      </w:r>
      <w:r w:rsidR="00BF65EF">
        <w:rPr>
          <w:rFonts w:ascii="Arial" w:hAnsi="Arial" w:cs="Arial"/>
          <w:sz w:val="24"/>
          <w:szCs w:val="24"/>
        </w:rPr>
        <w:t xml:space="preserve"> daño producido a la raíz y al ligamento periodontal</w:t>
      </w:r>
      <w:r>
        <w:rPr>
          <w:rFonts w:ascii="Arial" w:hAnsi="Arial" w:cs="Arial"/>
          <w:sz w:val="24"/>
          <w:szCs w:val="24"/>
        </w:rPr>
        <w:t xml:space="preserve"> podría provocar la pérdida del órgano dentario, lesión del paquete vasculonervioso o anquilosis dentoalveolar. La ventaja de los minitornillos autorroscantes es que debido al colgajo realizado es posible percibir clínicamente las estructuras por donde se está implantando.</w:t>
      </w:r>
    </w:p>
    <w:p w:rsidR="00CF6699" w:rsidRDefault="00BF65EF" w:rsidP="00AE3895">
      <w:pPr>
        <w:spacing w:line="360" w:lineRule="auto"/>
        <w:jc w:val="both"/>
        <w:rPr>
          <w:rFonts w:ascii="Arial" w:hAnsi="Arial" w:cs="Arial"/>
          <w:sz w:val="24"/>
          <w:szCs w:val="24"/>
        </w:rPr>
      </w:pPr>
      <w:r>
        <w:rPr>
          <w:rFonts w:ascii="Arial" w:hAnsi="Arial" w:cs="Arial"/>
          <w:sz w:val="24"/>
          <w:szCs w:val="24"/>
        </w:rPr>
        <w:t>Aquí la importancia de utilizar guias de orientación y radiografías</w:t>
      </w:r>
      <w:r w:rsidR="00AE3895">
        <w:rPr>
          <w:rFonts w:ascii="Arial" w:hAnsi="Arial" w:cs="Arial"/>
          <w:sz w:val="24"/>
          <w:szCs w:val="24"/>
        </w:rPr>
        <w:t xml:space="preserve"> antes y después </w:t>
      </w:r>
      <w:r>
        <w:rPr>
          <w:rFonts w:ascii="Arial" w:hAnsi="Arial" w:cs="Arial"/>
          <w:sz w:val="24"/>
          <w:szCs w:val="24"/>
        </w:rPr>
        <w:t>del procedimiento</w:t>
      </w:r>
      <w:r w:rsidR="00AE3895">
        <w:rPr>
          <w:rFonts w:ascii="Arial" w:hAnsi="Arial" w:cs="Arial"/>
          <w:sz w:val="24"/>
          <w:szCs w:val="24"/>
        </w:rPr>
        <w:t>. El ligamento period</w:t>
      </w:r>
      <w:r w:rsidR="00CC219A">
        <w:rPr>
          <w:rFonts w:ascii="Arial" w:hAnsi="Arial" w:cs="Arial"/>
          <w:sz w:val="24"/>
          <w:szCs w:val="24"/>
        </w:rPr>
        <w:t>ontal tiene una reparación de 3 a 5 meses</w:t>
      </w:r>
      <w:bookmarkStart w:id="59" w:name="_GoBack"/>
      <w:bookmarkEnd w:id="59"/>
      <w:r w:rsidR="00AE3895">
        <w:rPr>
          <w:rFonts w:ascii="Arial" w:hAnsi="Arial" w:cs="Arial"/>
          <w:sz w:val="24"/>
          <w:szCs w:val="24"/>
        </w:rPr>
        <w:t xml:space="preserve"> de</w:t>
      </w:r>
      <w:r>
        <w:rPr>
          <w:rFonts w:ascii="Arial" w:hAnsi="Arial" w:cs="Arial"/>
          <w:sz w:val="24"/>
          <w:szCs w:val="24"/>
        </w:rPr>
        <w:t>spués de la explantación</w:t>
      </w:r>
      <w:r w:rsidR="00AE3895">
        <w:rPr>
          <w:rFonts w:ascii="Arial" w:hAnsi="Arial" w:cs="Arial"/>
          <w:sz w:val="24"/>
          <w:szCs w:val="24"/>
        </w:rPr>
        <w:t xml:space="preserve"> del minitornillo.</w:t>
      </w:r>
    </w:p>
    <w:p w:rsidR="00AE3895" w:rsidRDefault="00AE3895" w:rsidP="00AE3895">
      <w:pPr>
        <w:spacing w:line="360" w:lineRule="auto"/>
        <w:jc w:val="both"/>
        <w:rPr>
          <w:rFonts w:ascii="Arial" w:hAnsi="Arial" w:cs="Arial"/>
          <w:sz w:val="24"/>
          <w:szCs w:val="24"/>
        </w:rPr>
      </w:pPr>
      <w:r>
        <w:rPr>
          <w:rFonts w:ascii="Arial" w:hAnsi="Arial" w:cs="Arial"/>
          <w:sz w:val="24"/>
          <w:szCs w:val="24"/>
        </w:rPr>
        <w:t xml:space="preserve">La proximidad del minitornillo a la raíz fue </w:t>
      </w:r>
      <w:r w:rsidR="00061D49">
        <w:rPr>
          <w:rFonts w:ascii="Arial" w:hAnsi="Arial" w:cs="Arial"/>
          <w:sz w:val="24"/>
          <w:szCs w:val="24"/>
        </w:rPr>
        <w:t>categorizada</w:t>
      </w:r>
      <w:r>
        <w:rPr>
          <w:rFonts w:ascii="Arial" w:hAnsi="Arial" w:cs="Arial"/>
          <w:sz w:val="24"/>
          <w:szCs w:val="24"/>
        </w:rPr>
        <w:t xml:space="preserve"> en 5 grupos usando una modificación del método de Watanabe y Shigeeda </w:t>
      </w:r>
      <w:r w:rsidR="00CF6699">
        <w:rPr>
          <w:rFonts w:ascii="Arial" w:hAnsi="Arial" w:cs="Arial"/>
          <w:b/>
          <w:sz w:val="24"/>
          <w:szCs w:val="24"/>
        </w:rPr>
        <w:t>(figura 54</w:t>
      </w:r>
      <w:r w:rsidRPr="00A96D5B">
        <w:rPr>
          <w:rFonts w:ascii="Arial" w:hAnsi="Arial" w:cs="Arial"/>
          <w:b/>
          <w:sz w:val="24"/>
          <w:szCs w:val="24"/>
        </w:rPr>
        <w:t>)</w:t>
      </w:r>
      <w:r>
        <w:rPr>
          <w:rFonts w:ascii="Arial" w:hAnsi="Arial" w:cs="Arial"/>
          <w:sz w:val="24"/>
          <w:szCs w:val="24"/>
        </w:rPr>
        <w:t>.</w:t>
      </w:r>
    </w:p>
    <w:p w:rsidR="00AE3895" w:rsidRDefault="00AE3895" w:rsidP="00CF6699">
      <w:pPr>
        <w:spacing w:line="360" w:lineRule="auto"/>
        <w:jc w:val="center"/>
        <w:rPr>
          <w:rFonts w:ascii="Arial" w:hAnsi="Arial" w:cs="Arial"/>
          <w:sz w:val="24"/>
          <w:szCs w:val="24"/>
        </w:rPr>
      </w:pPr>
      <w:r w:rsidRPr="00A96D5B">
        <w:rPr>
          <w:rFonts w:ascii="Arial" w:hAnsi="Arial" w:cs="Arial"/>
          <w:noProof/>
          <w:sz w:val="24"/>
          <w:szCs w:val="24"/>
          <w:lang w:eastAsia="es-MX"/>
        </w:rPr>
        <w:drawing>
          <wp:inline distT="0" distB="0" distL="0" distR="0" wp14:anchorId="4F05A270" wp14:editId="26357051">
            <wp:extent cx="5614626" cy="1714500"/>
            <wp:effectExtent l="0" t="0" r="5715" b="0"/>
            <wp:docPr id="168" name="Imagen 168" descr="C:\Users\Alan\Pictures\Screenshots\Captura de pantalla (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an\Pictures\Screenshots\Captura de pantalla (56).png"/>
                    <pic:cNvPicPr>
                      <a:picLocks noChangeAspect="1" noChangeArrowheads="1"/>
                    </pic:cNvPicPr>
                  </pic:nvPicPr>
                  <pic:blipFill rotWithShape="1">
                    <a:blip r:embed="rId66">
                      <a:extLst>
                        <a:ext uri="{28A0092B-C50C-407E-A947-70E740481C1C}">
                          <a14:useLocalDpi xmlns:a14="http://schemas.microsoft.com/office/drawing/2010/main" val="0"/>
                        </a:ext>
                      </a:extLst>
                    </a:blip>
                    <a:srcRect t="3612" b="3374"/>
                    <a:stretch/>
                  </pic:blipFill>
                  <pic:spPr bwMode="auto">
                    <a:xfrm>
                      <a:off x="0" y="0"/>
                      <a:ext cx="5722422" cy="1747417"/>
                    </a:xfrm>
                    <a:prstGeom prst="rect">
                      <a:avLst/>
                    </a:prstGeom>
                    <a:noFill/>
                    <a:ln>
                      <a:noFill/>
                    </a:ln>
                    <a:extLst>
                      <a:ext uri="{53640926-AAD7-44D8-BBD7-CCE9431645EC}">
                        <a14:shadowObscured xmlns:a14="http://schemas.microsoft.com/office/drawing/2010/main"/>
                      </a:ext>
                    </a:extLst>
                  </pic:spPr>
                </pic:pic>
              </a:graphicData>
            </a:graphic>
          </wp:inline>
        </w:drawing>
      </w:r>
    </w:p>
    <w:p w:rsidR="00AE3895" w:rsidRDefault="00CF6699" w:rsidP="00AE3895">
      <w:pPr>
        <w:spacing w:line="360" w:lineRule="auto"/>
        <w:jc w:val="center"/>
        <w:rPr>
          <w:rFonts w:ascii="Arial" w:hAnsi="Arial" w:cs="Arial"/>
          <w:sz w:val="20"/>
          <w:szCs w:val="20"/>
        </w:rPr>
      </w:pPr>
      <w:r>
        <w:rPr>
          <w:rFonts w:ascii="Arial" w:hAnsi="Arial" w:cs="Arial"/>
          <w:b/>
          <w:sz w:val="20"/>
          <w:szCs w:val="20"/>
        </w:rPr>
        <w:t>Figura 54</w:t>
      </w:r>
      <w:r w:rsidR="00AE3895" w:rsidRPr="00AD5EF5">
        <w:rPr>
          <w:rFonts w:ascii="Arial" w:hAnsi="Arial" w:cs="Arial"/>
          <w:b/>
          <w:sz w:val="20"/>
          <w:szCs w:val="20"/>
        </w:rPr>
        <w:t>.</w:t>
      </w:r>
      <w:r w:rsidR="00AE3895" w:rsidRPr="00252366">
        <w:rPr>
          <w:rFonts w:ascii="Arial" w:hAnsi="Arial" w:cs="Arial"/>
          <w:sz w:val="20"/>
          <w:szCs w:val="20"/>
        </w:rPr>
        <w:t xml:space="preserve"> Clasificación en radiografías periapicales en V categorías: </w:t>
      </w:r>
      <w:r w:rsidR="00AE3895" w:rsidRPr="00252366">
        <w:rPr>
          <w:rFonts w:ascii="Arial" w:hAnsi="Arial" w:cs="Arial"/>
          <w:b/>
          <w:sz w:val="20"/>
          <w:szCs w:val="20"/>
        </w:rPr>
        <w:t>(A)</w:t>
      </w:r>
      <w:r w:rsidR="00AE3895" w:rsidRPr="00252366">
        <w:rPr>
          <w:rFonts w:ascii="Arial" w:hAnsi="Arial" w:cs="Arial"/>
          <w:sz w:val="20"/>
          <w:szCs w:val="20"/>
        </w:rPr>
        <w:t xml:space="preserve"> categoría I, no existe contacto entre el minitornillo y la raíz. </w:t>
      </w:r>
      <w:r w:rsidR="00AE3895" w:rsidRPr="00252366">
        <w:rPr>
          <w:rFonts w:ascii="Arial" w:hAnsi="Arial" w:cs="Arial"/>
          <w:b/>
          <w:sz w:val="20"/>
          <w:szCs w:val="20"/>
        </w:rPr>
        <w:t>(B)</w:t>
      </w:r>
      <w:r w:rsidR="00AE3895" w:rsidRPr="00252366">
        <w:rPr>
          <w:rFonts w:ascii="Arial" w:hAnsi="Arial" w:cs="Arial"/>
          <w:sz w:val="20"/>
          <w:szCs w:val="20"/>
        </w:rPr>
        <w:t xml:space="preserve"> categoría II contacto entre el ápice del minitornillo y la raíz. </w:t>
      </w:r>
      <w:r w:rsidR="00AE3895" w:rsidRPr="00252366">
        <w:rPr>
          <w:rFonts w:ascii="Arial" w:hAnsi="Arial" w:cs="Arial"/>
          <w:b/>
          <w:sz w:val="20"/>
          <w:szCs w:val="20"/>
        </w:rPr>
        <w:t>(C)</w:t>
      </w:r>
      <w:r w:rsidR="00AE3895" w:rsidRPr="00252366">
        <w:rPr>
          <w:rFonts w:ascii="Arial" w:hAnsi="Arial" w:cs="Arial"/>
          <w:sz w:val="20"/>
          <w:szCs w:val="20"/>
        </w:rPr>
        <w:t xml:space="preserve"> categoría III contacto entre el cuerpo del minitornillo y la raíz. </w:t>
      </w:r>
      <w:r w:rsidR="00AE3895" w:rsidRPr="00252366">
        <w:rPr>
          <w:rFonts w:ascii="Arial" w:hAnsi="Arial" w:cs="Arial"/>
          <w:b/>
          <w:sz w:val="20"/>
          <w:szCs w:val="20"/>
        </w:rPr>
        <w:t>(D)</w:t>
      </w:r>
      <w:r w:rsidR="00AE3895" w:rsidRPr="00252366">
        <w:rPr>
          <w:rFonts w:ascii="Arial" w:hAnsi="Arial" w:cs="Arial"/>
          <w:sz w:val="20"/>
          <w:szCs w:val="20"/>
        </w:rPr>
        <w:t xml:space="preserve"> categoría IV contacto entre el ápice y cuerpo</w:t>
      </w:r>
      <w:r w:rsidR="00AE3895">
        <w:rPr>
          <w:rFonts w:ascii="Arial" w:hAnsi="Arial" w:cs="Arial"/>
          <w:sz w:val="20"/>
          <w:szCs w:val="20"/>
        </w:rPr>
        <w:t xml:space="preserve"> del mini</w:t>
      </w:r>
      <w:r w:rsidR="00AE3895" w:rsidRPr="00252366">
        <w:rPr>
          <w:rFonts w:ascii="Arial" w:hAnsi="Arial" w:cs="Arial"/>
          <w:sz w:val="20"/>
          <w:szCs w:val="20"/>
        </w:rPr>
        <w:t xml:space="preserve">tornillo con la raíz. </w:t>
      </w:r>
      <w:r w:rsidR="00AE3895" w:rsidRPr="00252366">
        <w:rPr>
          <w:rFonts w:ascii="Arial" w:hAnsi="Arial" w:cs="Arial"/>
          <w:b/>
          <w:sz w:val="20"/>
          <w:szCs w:val="20"/>
        </w:rPr>
        <w:t>(E)</w:t>
      </w:r>
      <w:r w:rsidR="00AE3895" w:rsidRPr="00252366">
        <w:rPr>
          <w:rFonts w:ascii="Arial" w:hAnsi="Arial" w:cs="Arial"/>
          <w:sz w:val="20"/>
          <w:szCs w:val="20"/>
        </w:rPr>
        <w:t xml:space="preserve"> categoría V superposición entre el minitornillo y la raíz. Imagen tomada de </w:t>
      </w:r>
      <w:r w:rsidR="00AE3895" w:rsidRPr="00252366">
        <w:rPr>
          <w:rFonts w:ascii="Arial" w:hAnsi="Arial" w:cs="Arial"/>
          <w:sz w:val="20"/>
          <w:szCs w:val="20"/>
          <w:shd w:val="clear" w:color="auto" w:fill="FFFFFF"/>
        </w:rPr>
        <w:t>An, J.-H., Kim, Y.-I., Kim, S.-S., Park, S.-B., Son, W.-S., &amp; Kim, S.-H. (2019). </w:t>
      </w:r>
      <w:r w:rsidR="00AE3895" w:rsidRPr="00326E1F">
        <w:rPr>
          <w:rFonts w:ascii="Arial" w:hAnsi="Arial" w:cs="Arial"/>
          <w:iCs/>
          <w:sz w:val="20"/>
          <w:szCs w:val="20"/>
          <w:shd w:val="clear" w:color="auto" w:fill="FFFFFF"/>
          <w:lang w:val="en-US"/>
        </w:rPr>
        <w:t xml:space="preserve">Root proximity of miniscrews at a variety of maxillary and mandibular buccal sites: Reliability of panoramic radiography. </w:t>
      </w:r>
      <w:r w:rsidR="00AE3895" w:rsidRPr="00252366">
        <w:rPr>
          <w:rFonts w:ascii="Arial" w:hAnsi="Arial" w:cs="Arial"/>
          <w:iCs/>
          <w:sz w:val="20"/>
          <w:szCs w:val="20"/>
          <w:shd w:val="clear" w:color="auto" w:fill="FFFFFF"/>
        </w:rPr>
        <w:t>The Angle Orthodontist.</w:t>
      </w:r>
    </w:p>
    <w:p w:rsidR="00AE3895" w:rsidRDefault="00AE3895" w:rsidP="00AE3895">
      <w:pPr>
        <w:spacing w:line="360" w:lineRule="auto"/>
        <w:jc w:val="center"/>
        <w:rPr>
          <w:rFonts w:ascii="Arial" w:hAnsi="Arial" w:cs="Arial"/>
          <w:sz w:val="20"/>
          <w:szCs w:val="20"/>
        </w:rPr>
      </w:pPr>
    </w:p>
    <w:p w:rsidR="00AE3895" w:rsidRDefault="00AE3895" w:rsidP="00AE3895">
      <w:pPr>
        <w:spacing w:line="360" w:lineRule="auto"/>
        <w:jc w:val="center"/>
        <w:rPr>
          <w:rFonts w:ascii="Arial" w:hAnsi="Arial" w:cs="Arial"/>
          <w:sz w:val="20"/>
          <w:szCs w:val="20"/>
        </w:rPr>
      </w:pPr>
    </w:p>
    <w:p w:rsidR="00BF65EF" w:rsidRDefault="00BF65EF" w:rsidP="00AE3895">
      <w:pPr>
        <w:spacing w:line="360" w:lineRule="auto"/>
        <w:jc w:val="center"/>
        <w:rPr>
          <w:rFonts w:ascii="Arial" w:hAnsi="Arial" w:cs="Arial"/>
          <w:sz w:val="20"/>
          <w:szCs w:val="20"/>
        </w:rPr>
      </w:pPr>
    </w:p>
    <w:p w:rsidR="00AE3895" w:rsidRPr="00252366" w:rsidRDefault="00AE3895" w:rsidP="00CF6699">
      <w:pPr>
        <w:spacing w:line="360" w:lineRule="auto"/>
        <w:rPr>
          <w:rFonts w:ascii="Arial" w:hAnsi="Arial" w:cs="Arial"/>
          <w:sz w:val="20"/>
          <w:szCs w:val="20"/>
        </w:rPr>
      </w:pPr>
    </w:p>
    <w:p w:rsidR="00AE3895" w:rsidRDefault="00AE3895" w:rsidP="00AC403F">
      <w:pPr>
        <w:spacing w:line="360" w:lineRule="auto"/>
        <w:rPr>
          <w:rFonts w:ascii="Arial" w:hAnsi="Arial" w:cs="Arial"/>
          <w:b/>
          <w:sz w:val="24"/>
          <w:szCs w:val="24"/>
        </w:rPr>
      </w:pPr>
      <w:r w:rsidRPr="00B81F05">
        <w:rPr>
          <w:rFonts w:ascii="Arial" w:hAnsi="Arial" w:cs="Arial"/>
          <w:b/>
          <w:sz w:val="24"/>
          <w:szCs w:val="24"/>
        </w:rPr>
        <w:lastRenderedPageBreak/>
        <w:t>Lesión en los tejidos nerviosos.</w:t>
      </w:r>
    </w:p>
    <w:p w:rsidR="00AE3895" w:rsidRDefault="00BF65EF" w:rsidP="00AE3895">
      <w:pPr>
        <w:spacing w:line="360" w:lineRule="auto"/>
        <w:jc w:val="both"/>
        <w:rPr>
          <w:rFonts w:ascii="Arial" w:hAnsi="Arial" w:cs="Arial"/>
          <w:sz w:val="24"/>
          <w:szCs w:val="24"/>
        </w:rPr>
      </w:pPr>
      <w:r>
        <w:rPr>
          <w:rFonts w:ascii="Arial" w:hAnsi="Arial" w:cs="Arial"/>
          <w:sz w:val="24"/>
          <w:szCs w:val="24"/>
        </w:rPr>
        <w:t>Como ya se había mencionado l</w:t>
      </w:r>
      <w:r w:rsidR="00AE3895" w:rsidRPr="00787532">
        <w:rPr>
          <w:rFonts w:ascii="Arial" w:hAnsi="Arial" w:cs="Arial"/>
          <w:sz w:val="24"/>
          <w:szCs w:val="24"/>
        </w:rPr>
        <w:t>as zonas de alto riego son el paladar en su parte posterior, ya que se podría dañar el nervio palatino mayor y en la zona anterior el nervio naso palatino</w:t>
      </w:r>
      <w:r w:rsidR="00AE3895">
        <w:rPr>
          <w:rFonts w:ascii="Arial" w:hAnsi="Arial" w:cs="Arial"/>
          <w:sz w:val="24"/>
          <w:szCs w:val="24"/>
        </w:rPr>
        <w:t xml:space="preserve"> </w:t>
      </w:r>
      <w:r w:rsidR="00AE3895" w:rsidRPr="00AD5EF5">
        <w:rPr>
          <w:rFonts w:ascii="Arial" w:hAnsi="Arial" w:cs="Arial"/>
          <w:b/>
          <w:sz w:val="24"/>
          <w:szCs w:val="24"/>
        </w:rPr>
        <w:t>(figura</w:t>
      </w:r>
      <w:r w:rsidR="00CF6699">
        <w:rPr>
          <w:rFonts w:ascii="Arial" w:hAnsi="Arial" w:cs="Arial"/>
          <w:b/>
          <w:sz w:val="24"/>
          <w:szCs w:val="24"/>
        </w:rPr>
        <w:t xml:space="preserve"> 55</w:t>
      </w:r>
      <w:r w:rsidR="00AE3895" w:rsidRPr="00AD5EF5">
        <w:rPr>
          <w:rFonts w:ascii="Arial" w:hAnsi="Arial" w:cs="Arial"/>
          <w:b/>
          <w:sz w:val="24"/>
          <w:szCs w:val="24"/>
        </w:rPr>
        <w:t>)</w:t>
      </w:r>
      <w:r w:rsidR="00AE3895" w:rsidRPr="00787532">
        <w:rPr>
          <w:rFonts w:ascii="Arial" w:hAnsi="Arial" w:cs="Arial"/>
          <w:sz w:val="24"/>
          <w:szCs w:val="24"/>
        </w:rPr>
        <w:t xml:space="preserve">. En la mandíbula se corre el riesgo de lesionar el nervio dentario inferior y la colocación de minitornillo </w:t>
      </w:r>
      <w:r>
        <w:rPr>
          <w:rFonts w:ascii="Arial" w:hAnsi="Arial" w:cs="Arial"/>
          <w:sz w:val="24"/>
          <w:szCs w:val="24"/>
        </w:rPr>
        <w:t>en la zona retromolar</w:t>
      </w:r>
      <w:r w:rsidR="00AE3895" w:rsidRPr="00787532">
        <w:rPr>
          <w:rFonts w:ascii="Arial" w:hAnsi="Arial" w:cs="Arial"/>
          <w:sz w:val="24"/>
          <w:szCs w:val="24"/>
        </w:rPr>
        <w:t xml:space="preserve"> podrían </w:t>
      </w:r>
      <w:r>
        <w:rPr>
          <w:rFonts w:ascii="Arial" w:hAnsi="Arial" w:cs="Arial"/>
          <w:sz w:val="24"/>
          <w:szCs w:val="24"/>
        </w:rPr>
        <w:t>provocar daño en el nervio bucal largo y lingual</w:t>
      </w:r>
      <w:r w:rsidR="00AE3895" w:rsidRPr="00787532">
        <w:rPr>
          <w:rFonts w:ascii="Arial" w:hAnsi="Arial" w:cs="Arial"/>
          <w:sz w:val="24"/>
          <w:szCs w:val="24"/>
        </w:rPr>
        <w:t>.</w:t>
      </w:r>
      <w:r>
        <w:rPr>
          <w:rFonts w:ascii="Arial" w:hAnsi="Arial" w:cs="Arial"/>
          <w:sz w:val="24"/>
          <w:szCs w:val="24"/>
        </w:rPr>
        <w:t xml:space="preserve"> Si se llegara a dañar algún paquete vasculonervioso e</w:t>
      </w:r>
      <w:r w:rsidR="00AE3895" w:rsidRPr="00787532">
        <w:rPr>
          <w:rFonts w:ascii="Arial" w:hAnsi="Arial" w:cs="Arial"/>
          <w:sz w:val="24"/>
          <w:szCs w:val="24"/>
        </w:rPr>
        <w:t>s</w:t>
      </w:r>
      <w:r>
        <w:rPr>
          <w:rFonts w:ascii="Arial" w:hAnsi="Arial" w:cs="Arial"/>
          <w:sz w:val="24"/>
          <w:szCs w:val="24"/>
        </w:rPr>
        <w:t xml:space="preserve">tos podrían tener una recuperación aproximada de </w:t>
      </w:r>
      <w:r w:rsidR="00AE3895" w:rsidRPr="00787532">
        <w:rPr>
          <w:rFonts w:ascii="Arial" w:hAnsi="Arial" w:cs="Arial"/>
          <w:sz w:val="24"/>
          <w:szCs w:val="24"/>
        </w:rPr>
        <w:t xml:space="preserve">6 meses y en </w:t>
      </w:r>
      <w:r>
        <w:rPr>
          <w:rFonts w:ascii="Arial" w:hAnsi="Arial" w:cs="Arial"/>
          <w:sz w:val="24"/>
          <w:szCs w:val="24"/>
        </w:rPr>
        <w:t xml:space="preserve">los </w:t>
      </w:r>
      <w:r w:rsidR="00AE3895" w:rsidRPr="00787532">
        <w:rPr>
          <w:rFonts w:ascii="Arial" w:hAnsi="Arial" w:cs="Arial"/>
          <w:sz w:val="24"/>
          <w:szCs w:val="24"/>
        </w:rPr>
        <w:t>caso</w:t>
      </w:r>
      <w:r>
        <w:rPr>
          <w:rFonts w:ascii="Arial" w:hAnsi="Arial" w:cs="Arial"/>
          <w:sz w:val="24"/>
          <w:szCs w:val="24"/>
        </w:rPr>
        <w:t>s más severos</w:t>
      </w:r>
      <w:r w:rsidR="00AE3895" w:rsidRPr="00787532">
        <w:rPr>
          <w:rFonts w:ascii="Arial" w:hAnsi="Arial" w:cs="Arial"/>
          <w:sz w:val="24"/>
          <w:szCs w:val="24"/>
        </w:rPr>
        <w:t>, podría necesitar farmacoterapia, microcirugía o laser terapia.</w:t>
      </w:r>
    </w:p>
    <w:p w:rsidR="00AE3895" w:rsidRDefault="00AE3895" w:rsidP="00AE3895">
      <w:pPr>
        <w:spacing w:line="360" w:lineRule="auto"/>
        <w:jc w:val="center"/>
        <w:rPr>
          <w:rFonts w:ascii="Arial" w:hAnsi="Arial" w:cs="Arial"/>
          <w:sz w:val="24"/>
          <w:szCs w:val="24"/>
        </w:rPr>
      </w:pPr>
      <w:r w:rsidRPr="00AD5EF5">
        <w:rPr>
          <w:rFonts w:ascii="Arial" w:hAnsi="Arial" w:cs="Arial"/>
          <w:noProof/>
          <w:sz w:val="24"/>
          <w:szCs w:val="24"/>
          <w:lang w:eastAsia="es-MX"/>
        </w:rPr>
        <w:drawing>
          <wp:inline distT="0" distB="0" distL="0" distR="0" wp14:anchorId="6B229942" wp14:editId="295E5DE8">
            <wp:extent cx="2978150" cy="2874010"/>
            <wp:effectExtent l="0" t="0" r="0" b="2540"/>
            <wp:docPr id="169" name="Imagen 169" descr="C:\Users\Alan\Pictures\Screenshots\Captura de pantalla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an\Pictures\Screenshots\Captura de pantalla (58).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78150" cy="2874010"/>
                    </a:xfrm>
                    <a:prstGeom prst="rect">
                      <a:avLst/>
                    </a:prstGeom>
                    <a:noFill/>
                    <a:ln>
                      <a:noFill/>
                    </a:ln>
                  </pic:spPr>
                </pic:pic>
              </a:graphicData>
            </a:graphic>
          </wp:inline>
        </w:drawing>
      </w:r>
    </w:p>
    <w:p w:rsidR="00AE3895" w:rsidRPr="00AD5EF5" w:rsidRDefault="00CF6699" w:rsidP="00AE3895">
      <w:pPr>
        <w:spacing w:line="360" w:lineRule="auto"/>
        <w:jc w:val="center"/>
        <w:rPr>
          <w:rFonts w:ascii="Arial" w:hAnsi="Arial" w:cs="Arial"/>
          <w:sz w:val="20"/>
          <w:szCs w:val="20"/>
        </w:rPr>
      </w:pPr>
      <w:r>
        <w:rPr>
          <w:rFonts w:ascii="Arial" w:hAnsi="Arial" w:cs="Arial"/>
          <w:b/>
          <w:sz w:val="20"/>
          <w:szCs w:val="20"/>
        </w:rPr>
        <w:t>Figura 55</w:t>
      </w:r>
      <w:r w:rsidR="00AE3895" w:rsidRPr="00AD5EF5">
        <w:rPr>
          <w:rFonts w:ascii="Arial" w:hAnsi="Arial" w:cs="Arial"/>
          <w:b/>
          <w:sz w:val="20"/>
          <w:szCs w:val="20"/>
        </w:rPr>
        <w:t>.</w:t>
      </w:r>
      <w:r w:rsidR="00AE3895" w:rsidRPr="00AD5EF5">
        <w:rPr>
          <w:rFonts w:ascii="Arial" w:hAnsi="Arial" w:cs="Arial"/>
          <w:sz w:val="20"/>
          <w:szCs w:val="20"/>
        </w:rPr>
        <w:t xml:space="preserve"> Anatomía topográfica del paladar.</w:t>
      </w:r>
    </w:p>
    <w:p w:rsidR="00AE3895" w:rsidRPr="00E37550" w:rsidRDefault="00AE3895" w:rsidP="00AC403F">
      <w:pPr>
        <w:spacing w:line="360" w:lineRule="auto"/>
        <w:rPr>
          <w:rFonts w:ascii="Arial" w:hAnsi="Arial" w:cs="Arial"/>
          <w:b/>
          <w:sz w:val="24"/>
          <w:szCs w:val="24"/>
        </w:rPr>
      </w:pPr>
      <w:r w:rsidRPr="00E37550">
        <w:rPr>
          <w:rFonts w:ascii="Arial" w:hAnsi="Arial" w:cs="Arial"/>
          <w:b/>
          <w:sz w:val="24"/>
          <w:szCs w:val="24"/>
        </w:rPr>
        <w:t>Enfisema subcutáneo.</w:t>
      </w:r>
    </w:p>
    <w:p w:rsidR="00AE3895" w:rsidRDefault="00AE3895" w:rsidP="00AE3895">
      <w:pPr>
        <w:spacing w:line="360" w:lineRule="auto"/>
        <w:jc w:val="both"/>
        <w:rPr>
          <w:rFonts w:ascii="Arial" w:hAnsi="Arial" w:cs="Arial"/>
          <w:sz w:val="24"/>
          <w:szCs w:val="24"/>
        </w:rPr>
      </w:pPr>
      <w:r>
        <w:rPr>
          <w:rFonts w:ascii="Arial" w:hAnsi="Arial" w:cs="Arial"/>
          <w:sz w:val="24"/>
          <w:szCs w:val="24"/>
        </w:rPr>
        <w:t xml:space="preserve">Es la condición en </w:t>
      </w:r>
      <w:r w:rsidR="00BF65EF">
        <w:rPr>
          <w:rFonts w:ascii="Arial" w:hAnsi="Arial" w:cs="Arial"/>
          <w:sz w:val="24"/>
          <w:szCs w:val="24"/>
        </w:rPr>
        <w:t>qué aire penetra</w:t>
      </w:r>
      <w:r w:rsidRPr="00787532">
        <w:rPr>
          <w:rFonts w:ascii="Arial" w:hAnsi="Arial" w:cs="Arial"/>
          <w:sz w:val="24"/>
          <w:szCs w:val="24"/>
        </w:rPr>
        <w:t xml:space="preserve"> la piel</w:t>
      </w:r>
      <w:r w:rsidR="00BF65EF">
        <w:rPr>
          <w:rFonts w:ascii="Arial" w:hAnsi="Arial" w:cs="Arial"/>
          <w:sz w:val="24"/>
          <w:szCs w:val="24"/>
        </w:rPr>
        <w:t xml:space="preserve"> o la submucosa, y esto</w:t>
      </w:r>
      <w:r>
        <w:rPr>
          <w:rFonts w:ascii="Arial" w:hAnsi="Arial" w:cs="Arial"/>
          <w:sz w:val="24"/>
          <w:szCs w:val="24"/>
        </w:rPr>
        <w:t xml:space="preserve"> resulta </w:t>
      </w:r>
      <w:r w:rsidRPr="00787532">
        <w:rPr>
          <w:rFonts w:ascii="Arial" w:hAnsi="Arial" w:cs="Arial"/>
          <w:sz w:val="24"/>
          <w:szCs w:val="24"/>
        </w:rPr>
        <w:t>en</w:t>
      </w:r>
      <w:r w:rsidR="00BF65EF">
        <w:rPr>
          <w:rFonts w:ascii="Arial" w:hAnsi="Arial" w:cs="Arial"/>
          <w:sz w:val="24"/>
          <w:szCs w:val="24"/>
        </w:rPr>
        <w:t xml:space="preserve"> una </w:t>
      </w:r>
      <w:r w:rsidRPr="00787532">
        <w:rPr>
          <w:rFonts w:ascii="Arial" w:hAnsi="Arial" w:cs="Arial"/>
          <w:sz w:val="24"/>
          <w:szCs w:val="24"/>
        </w:rPr>
        <w:t xml:space="preserve"> distensión de tejidos blandos</w:t>
      </w:r>
      <w:r>
        <w:rPr>
          <w:rFonts w:ascii="Arial" w:hAnsi="Arial" w:cs="Arial"/>
          <w:sz w:val="24"/>
          <w:szCs w:val="24"/>
        </w:rPr>
        <w:t>.</w:t>
      </w:r>
      <w:r w:rsidRPr="00787532">
        <w:t xml:space="preserve"> </w:t>
      </w:r>
      <w:r w:rsidRPr="00787532">
        <w:rPr>
          <w:rFonts w:ascii="Arial" w:hAnsi="Arial" w:cs="Arial"/>
          <w:sz w:val="24"/>
          <w:szCs w:val="24"/>
        </w:rPr>
        <w:t xml:space="preserve">Las secuelas incluyen inflamación </w:t>
      </w:r>
      <w:r w:rsidR="00F46288">
        <w:rPr>
          <w:rFonts w:ascii="Arial" w:hAnsi="Arial" w:cs="Arial"/>
          <w:sz w:val="24"/>
          <w:szCs w:val="24"/>
        </w:rPr>
        <w:t xml:space="preserve">de los espacios aponeuróticos circundantes, </w:t>
      </w:r>
      <w:r w:rsidRPr="00787532">
        <w:rPr>
          <w:rFonts w:ascii="Arial" w:hAnsi="Arial" w:cs="Arial"/>
          <w:sz w:val="24"/>
          <w:szCs w:val="24"/>
        </w:rPr>
        <w:t>obstrucción de las vías respiratori</w:t>
      </w:r>
      <w:r>
        <w:rPr>
          <w:rFonts w:ascii="Arial" w:hAnsi="Arial" w:cs="Arial"/>
          <w:sz w:val="24"/>
          <w:szCs w:val="24"/>
        </w:rPr>
        <w:t xml:space="preserve">as y posiblemente </w:t>
      </w:r>
      <w:r w:rsidRPr="00787532">
        <w:rPr>
          <w:rFonts w:ascii="Arial" w:hAnsi="Arial" w:cs="Arial"/>
          <w:sz w:val="24"/>
          <w:szCs w:val="24"/>
        </w:rPr>
        <w:t>necrosis alveolar</w:t>
      </w:r>
      <w:r>
        <w:rPr>
          <w:rFonts w:ascii="Arial" w:hAnsi="Arial" w:cs="Arial"/>
          <w:sz w:val="24"/>
          <w:szCs w:val="24"/>
        </w:rPr>
        <w:t>. Es por eso que no se deben de rebasar las revoluciones por minuto ya mencionadas en capítulos anteriores.</w:t>
      </w:r>
    </w:p>
    <w:p w:rsidR="00AE3895" w:rsidRDefault="00AE3895" w:rsidP="00AE3895">
      <w:pPr>
        <w:spacing w:line="360" w:lineRule="auto"/>
        <w:jc w:val="both"/>
        <w:rPr>
          <w:rFonts w:ascii="Arial" w:hAnsi="Arial" w:cs="Arial"/>
          <w:sz w:val="24"/>
          <w:szCs w:val="24"/>
        </w:rPr>
      </w:pPr>
    </w:p>
    <w:p w:rsidR="00AE3895" w:rsidRPr="00AD5EF5" w:rsidRDefault="00C97C23" w:rsidP="00AC403F">
      <w:pPr>
        <w:spacing w:line="360" w:lineRule="auto"/>
        <w:rPr>
          <w:rFonts w:ascii="Arial" w:hAnsi="Arial" w:cs="Arial"/>
          <w:b/>
          <w:sz w:val="24"/>
          <w:szCs w:val="24"/>
        </w:rPr>
      </w:pPr>
      <w:r>
        <w:rPr>
          <w:rFonts w:ascii="Arial" w:hAnsi="Arial" w:cs="Arial"/>
          <w:b/>
          <w:sz w:val="24"/>
          <w:szCs w:val="24"/>
        </w:rPr>
        <w:lastRenderedPageBreak/>
        <w:t>Perforación del seno</w:t>
      </w:r>
      <w:r w:rsidR="00AE3895" w:rsidRPr="00AD5EF5">
        <w:rPr>
          <w:rFonts w:ascii="Arial" w:hAnsi="Arial" w:cs="Arial"/>
          <w:b/>
          <w:sz w:val="24"/>
          <w:szCs w:val="24"/>
        </w:rPr>
        <w:t xml:space="preserve"> maxilar.</w:t>
      </w:r>
    </w:p>
    <w:p w:rsidR="00CF6699" w:rsidRDefault="00AE3895" w:rsidP="00AE3895">
      <w:pPr>
        <w:spacing w:line="360" w:lineRule="auto"/>
        <w:jc w:val="both"/>
        <w:rPr>
          <w:rFonts w:ascii="Arial" w:hAnsi="Arial" w:cs="Arial"/>
          <w:sz w:val="24"/>
          <w:szCs w:val="24"/>
        </w:rPr>
      </w:pPr>
      <w:r>
        <w:rPr>
          <w:rFonts w:ascii="Arial" w:hAnsi="Arial" w:cs="Arial"/>
          <w:sz w:val="24"/>
          <w:szCs w:val="24"/>
        </w:rPr>
        <w:t>Esta complicación se presenta sobre todo cuando</w:t>
      </w:r>
      <w:r w:rsidR="00F46288">
        <w:rPr>
          <w:rFonts w:ascii="Arial" w:hAnsi="Arial" w:cs="Arial"/>
          <w:sz w:val="24"/>
          <w:szCs w:val="24"/>
        </w:rPr>
        <w:t xml:space="preserve"> se colocan implantes en la </w:t>
      </w:r>
      <w:r w:rsidR="00CC219A">
        <w:rPr>
          <w:rFonts w:ascii="Arial" w:hAnsi="Arial" w:cs="Arial"/>
          <w:sz w:val="24"/>
          <w:szCs w:val="24"/>
        </w:rPr>
        <w:t>zona</w:t>
      </w:r>
      <w:r>
        <w:rPr>
          <w:rFonts w:ascii="Arial" w:hAnsi="Arial" w:cs="Arial"/>
          <w:sz w:val="24"/>
          <w:szCs w:val="24"/>
        </w:rPr>
        <w:t xml:space="preserve"> infracigomática </w:t>
      </w:r>
      <w:r w:rsidR="00CF6699">
        <w:rPr>
          <w:rFonts w:ascii="Arial" w:hAnsi="Arial" w:cs="Arial"/>
          <w:b/>
          <w:sz w:val="24"/>
          <w:szCs w:val="24"/>
        </w:rPr>
        <w:t>(figura 56</w:t>
      </w:r>
      <w:r w:rsidRPr="00AD5EF5">
        <w:rPr>
          <w:rFonts w:ascii="Arial" w:hAnsi="Arial" w:cs="Arial"/>
          <w:b/>
          <w:sz w:val="24"/>
          <w:szCs w:val="24"/>
        </w:rPr>
        <w:t>)</w:t>
      </w:r>
      <w:r>
        <w:rPr>
          <w:rFonts w:ascii="Arial" w:hAnsi="Arial" w:cs="Arial"/>
          <w:sz w:val="24"/>
          <w:szCs w:val="24"/>
        </w:rPr>
        <w:t xml:space="preserve">, </w:t>
      </w:r>
      <w:r w:rsidR="00F46288">
        <w:rPr>
          <w:rFonts w:ascii="Arial" w:hAnsi="Arial" w:cs="Arial"/>
          <w:sz w:val="24"/>
          <w:szCs w:val="24"/>
        </w:rPr>
        <w:t xml:space="preserve">recordando siempre el piso </w:t>
      </w:r>
      <w:r>
        <w:rPr>
          <w:rFonts w:ascii="Arial" w:hAnsi="Arial" w:cs="Arial"/>
          <w:sz w:val="24"/>
          <w:szCs w:val="24"/>
        </w:rPr>
        <w:t xml:space="preserve">del seno maxilar se encuentra a la altura del primer molar. </w:t>
      </w:r>
    </w:p>
    <w:p w:rsidR="00CF6699" w:rsidRDefault="00AE3895" w:rsidP="00AE3895">
      <w:pPr>
        <w:spacing w:line="360" w:lineRule="auto"/>
        <w:jc w:val="both"/>
        <w:rPr>
          <w:rFonts w:ascii="Arial" w:hAnsi="Arial" w:cs="Arial"/>
          <w:sz w:val="24"/>
          <w:szCs w:val="24"/>
        </w:rPr>
      </w:pPr>
      <w:r>
        <w:rPr>
          <w:rFonts w:ascii="Arial" w:hAnsi="Arial" w:cs="Arial"/>
          <w:sz w:val="24"/>
          <w:szCs w:val="24"/>
        </w:rPr>
        <w:t xml:space="preserve">Cuando se produce una </w:t>
      </w:r>
      <w:r w:rsidRPr="004B37E3">
        <w:rPr>
          <w:rFonts w:ascii="Arial" w:hAnsi="Arial" w:cs="Arial"/>
          <w:sz w:val="24"/>
          <w:szCs w:val="24"/>
        </w:rPr>
        <w:t>penetración de la membrana de Schneider</w:t>
      </w:r>
      <w:r w:rsidR="00CF6699">
        <w:rPr>
          <w:rFonts w:ascii="Arial" w:hAnsi="Arial" w:cs="Arial"/>
          <w:sz w:val="24"/>
          <w:szCs w:val="24"/>
        </w:rPr>
        <w:t xml:space="preserve"> menor a 2</w:t>
      </w:r>
      <w:r>
        <w:rPr>
          <w:rFonts w:ascii="Arial" w:hAnsi="Arial" w:cs="Arial"/>
          <w:sz w:val="24"/>
          <w:szCs w:val="24"/>
        </w:rPr>
        <w:t>mm curan por si solas sin ninguna complicación.se debe monitorizar al paciente para detectar la aparición de sinusitis o mucocele.</w:t>
      </w:r>
    </w:p>
    <w:p w:rsidR="00AE3895" w:rsidRDefault="00AE3895" w:rsidP="00AE3895">
      <w:pPr>
        <w:spacing w:line="360" w:lineRule="auto"/>
        <w:jc w:val="both"/>
        <w:rPr>
          <w:rFonts w:ascii="Arial" w:hAnsi="Arial" w:cs="Arial"/>
          <w:sz w:val="24"/>
          <w:szCs w:val="24"/>
        </w:rPr>
      </w:pPr>
      <w:r>
        <w:rPr>
          <w:rFonts w:ascii="Arial" w:hAnsi="Arial" w:cs="Arial"/>
          <w:sz w:val="24"/>
          <w:szCs w:val="24"/>
        </w:rPr>
        <w:t>Es por eso que la colocación de minitornillos en esta zona, sobre todo para los movimientos de intrusión deben colocarse lo más perpendicular posible a la cresta alveolar para evitar daños al seno.</w:t>
      </w:r>
    </w:p>
    <w:p w:rsidR="00AE3895" w:rsidRDefault="00AE3895" w:rsidP="00AE3895">
      <w:pPr>
        <w:spacing w:line="360" w:lineRule="auto"/>
        <w:jc w:val="center"/>
        <w:rPr>
          <w:rFonts w:ascii="Arial" w:hAnsi="Arial" w:cs="Arial"/>
          <w:sz w:val="24"/>
          <w:szCs w:val="24"/>
        </w:rPr>
      </w:pPr>
      <w:r w:rsidRPr="00AD5EF5">
        <w:rPr>
          <w:rFonts w:ascii="Arial" w:hAnsi="Arial" w:cs="Arial"/>
          <w:noProof/>
          <w:sz w:val="24"/>
          <w:szCs w:val="24"/>
          <w:lang w:eastAsia="es-MX"/>
        </w:rPr>
        <w:drawing>
          <wp:inline distT="0" distB="0" distL="0" distR="0" wp14:anchorId="24455A89" wp14:editId="13AEF7AA">
            <wp:extent cx="4389120" cy="1945629"/>
            <wp:effectExtent l="0" t="0" r="0" b="0"/>
            <wp:docPr id="170" name="Imagen 170" descr="C:\Users\Alan\Pictures\Screenshots\Captura de pantalla (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an\Pictures\Screenshots\Captura de pantalla (59).png"/>
                    <pic:cNvPicPr>
                      <a:picLocks noChangeAspect="1" noChangeArrowheads="1"/>
                    </pic:cNvPicPr>
                  </pic:nvPicPr>
                  <pic:blipFill rotWithShape="1">
                    <a:blip r:embed="rId68">
                      <a:extLst>
                        <a:ext uri="{28A0092B-C50C-407E-A947-70E740481C1C}">
                          <a14:useLocalDpi xmlns:a14="http://schemas.microsoft.com/office/drawing/2010/main" val="0"/>
                        </a:ext>
                      </a:extLst>
                    </a:blip>
                    <a:srcRect l="5001" t="3984" r="1634" b="36651"/>
                    <a:stretch/>
                  </pic:blipFill>
                  <pic:spPr bwMode="auto">
                    <a:xfrm>
                      <a:off x="0" y="0"/>
                      <a:ext cx="4390731" cy="1946343"/>
                    </a:xfrm>
                    <a:prstGeom prst="rect">
                      <a:avLst/>
                    </a:prstGeom>
                    <a:noFill/>
                    <a:ln>
                      <a:noFill/>
                    </a:ln>
                    <a:extLst>
                      <a:ext uri="{53640926-AAD7-44D8-BBD7-CCE9431645EC}">
                        <a14:shadowObscured xmlns:a14="http://schemas.microsoft.com/office/drawing/2010/main"/>
                      </a:ext>
                    </a:extLst>
                  </pic:spPr>
                </pic:pic>
              </a:graphicData>
            </a:graphic>
          </wp:inline>
        </w:drawing>
      </w:r>
    </w:p>
    <w:p w:rsidR="00AE3895" w:rsidRPr="00326E1F" w:rsidRDefault="00CF6699" w:rsidP="00AE3895">
      <w:pPr>
        <w:spacing w:line="360" w:lineRule="auto"/>
        <w:jc w:val="center"/>
        <w:rPr>
          <w:rFonts w:ascii="Arial" w:hAnsi="Arial" w:cs="Arial"/>
          <w:sz w:val="20"/>
          <w:szCs w:val="20"/>
          <w:lang w:val="en-US"/>
        </w:rPr>
      </w:pPr>
      <w:r>
        <w:rPr>
          <w:rFonts w:ascii="Arial" w:hAnsi="Arial" w:cs="Arial"/>
          <w:b/>
          <w:sz w:val="20"/>
          <w:szCs w:val="20"/>
        </w:rPr>
        <w:t>Figura 56</w:t>
      </w:r>
      <w:r w:rsidR="00AE3895" w:rsidRPr="00E63268">
        <w:rPr>
          <w:rFonts w:ascii="Arial" w:hAnsi="Arial" w:cs="Arial"/>
          <w:b/>
          <w:sz w:val="20"/>
          <w:szCs w:val="20"/>
        </w:rPr>
        <w:t>.</w:t>
      </w:r>
      <w:r w:rsidR="00AE3895" w:rsidRPr="00E63268">
        <w:rPr>
          <w:rFonts w:ascii="Arial" w:hAnsi="Arial" w:cs="Arial"/>
          <w:sz w:val="20"/>
          <w:szCs w:val="20"/>
        </w:rPr>
        <w:t xml:space="preserve"> Perforación del seno maxilar por un minitornillo. </w:t>
      </w:r>
      <w:r w:rsidR="00AE3895" w:rsidRPr="00E63268">
        <w:rPr>
          <w:rFonts w:ascii="Arial" w:hAnsi="Arial" w:cs="Arial"/>
          <w:b/>
          <w:sz w:val="20"/>
          <w:szCs w:val="20"/>
        </w:rPr>
        <w:t>(d0)</w:t>
      </w:r>
      <w:r w:rsidR="00AE3895" w:rsidRPr="00E63268">
        <w:rPr>
          <w:rFonts w:ascii="Arial" w:hAnsi="Arial" w:cs="Arial"/>
          <w:sz w:val="20"/>
          <w:szCs w:val="20"/>
        </w:rPr>
        <w:t xml:space="preserve"> desplazamiento de la mucosa  en la zona de implantación </w:t>
      </w:r>
      <w:r w:rsidR="00AE3895" w:rsidRPr="00E63268">
        <w:rPr>
          <w:rFonts w:ascii="Arial" w:hAnsi="Arial" w:cs="Arial"/>
          <w:b/>
          <w:sz w:val="20"/>
          <w:szCs w:val="20"/>
        </w:rPr>
        <w:t>(d1)</w:t>
      </w:r>
      <w:r w:rsidR="00AE3895" w:rsidRPr="00E63268">
        <w:rPr>
          <w:rFonts w:ascii="Arial" w:hAnsi="Arial" w:cs="Arial"/>
          <w:sz w:val="20"/>
          <w:szCs w:val="20"/>
        </w:rPr>
        <w:t xml:space="preserve"> profundidad de la penetración en el seno. </w:t>
      </w:r>
      <w:r w:rsidR="00AE3895" w:rsidRPr="00E63268">
        <w:rPr>
          <w:rFonts w:ascii="Arial" w:hAnsi="Arial" w:cs="Arial"/>
          <w:b/>
          <w:sz w:val="20"/>
          <w:szCs w:val="20"/>
        </w:rPr>
        <w:t xml:space="preserve">(d2) </w:t>
      </w:r>
      <w:r w:rsidR="00AE3895" w:rsidRPr="00E63268">
        <w:rPr>
          <w:rFonts w:ascii="Arial" w:hAnsi="Arial" w:cs="Arial"/>
          <w:sz w:val="20"/>
          <w:szCs w:val="20"/>
        </w:rPr>
        <w:t xml:space="preserve">distancia entre la cresta alveolar y piso del seno maxilar. </w:t>
      </w:r>
      <w:r w:rsidR="00AE3895" w:rsidRPr="00E63268">
        <w:rPr>
          <w:rFonts w:ascii="Arial" w:hAnsi="Arial" w:cs="Arial"/>
          <w:b/>
          <w:sz w:val="20"/>
          <w:szCs w:val="20"/>
        </w:rPr>
        <w:t xml:space="preserve">(ø) </w:t>
      </w:r>
      <w:r w:rsidR="00AE3895" w:rsidRPr="00E63268">
        <w:rPr>
          <w:rFonts w:ascii="Arial" w:hAnsi="Arial" w:cs="Arial"/>
          <w:sz w:val="20"/>
          <w:szCs w:val="20"/>
        </w:rPr>
        <w:t xml:space="preserve">inclinación vertical del minitornillo. Imagen tomada de </w:t>
      </w:r>
      <w:r w:rsidR="00AE3895" w:rsidRPr="00E63268">
        <w:rPr>
          <w:rFonts w:ascii="Arial" w:hAnsi="Arial" w:cs="Arial"/>
          <w:sz w:val="20"/>
          <w:szCs w:val="20"/>
          <w:shd w:val="clear" w:color="auto" w:fill="FFFFFF"/>
        </w:rPr>
        <w:t>Motoyoshi, M., Sanuki-Suzuki, R., Uchida, Y., Saiki, A., &amp; Shimizu, N. (2015). </w:t>
      </w:r>
      <w:r w:rsidR="00AE3895" w:rsidRPr="00326E1F">
        <w:rPr>
          <w:rFonts w:ascii="Arial" w:hAnsi="Arial" w:cs="Arial"/>
          <w:iCs/>
          <w:sz w:val="20"/>
          <w:szCs w:val="20"/>
          <w:shd w:val="clear" w:color="auto" w:fill="FFFFFF"/>
          <w:lang w:val="en-US"/>
        </w:rPr>
        <w:t>Maxillary sinus perforation by orthodontic anchor screws. Journal of Oral Science, 57(2), 95–100.</w:t>
      </w:r>
    </w:p>
    <w:p w:rsidR="00AE3895" w:rsidRDefault="00AE3895" w:rsidP="00AC403F">
      <w:pPr>
        <w:spacing w:line="360" w:lineRule="auto"/>
        <w:rPr>
          <w:rFonts w:ascii="Arial" w:hAnsi="Arial" w:cs="Arial"/>
          <w:b/>
          <w:sz w:val="24"/>
          <w:szCs w:val="24"/>
        </w:rPr>
      </w:pPr>
      <w:r w:rsidRPr="004B37E3">
        <w:rPr>
          <w:rFonts w:ascii="Arial" w:hAnsi="Arial" w:cs="Arial"/>
          <w:b/>
          <w:sz w:val="24"/>
          <w:szCs w:val="24"/>
        </w:rPr>
        <w:t>Irritac</w:t>
      </w:r>
      <w:r>
        <w:rPr>
          <w:rFonts w:ascii="Arial" w:hAnsi="Arial" w:cs="Arial"/>
          <w:b/>
          <w:sz w:val="24"/>
          <w:szCs w:val="24"/>
        </w:rPr>
        <w:t>ión e infección en la zona peri</w:t>
      </w:r>
      <w:r w:rsidRPr="004B37E3">
        <w:rPr>
          <w:rFonts w:ascii="Arial" w:hAnsi="Arial" w:cs="Arial"/>
          <w:b/>
          <w:sz w:val="24"/>
          <w:szCs w:val="24"/>
        </w:rPr>
        <w:t>implantaría.</w:t>
      </w:r>
    </w:p>
    <w:p w:rsidR="00AE3895" w:rsidRDefault="00AE3895" w:rsidP="00AE3895">
      <w:pPr>
        <w:spacing w:line="360" w:lineRule="auto"/>
        <w:jc w:val="both"/>
        <w:rPr>
          <w:rFonts w:ascii="Arial" w:hAnsi="Arial" w:cs="Arial"/>
          <w:sz w:val="24"/>
          <w:szCs w:val="24"/>
        </w:rPr>
      </w:pPr>
      <w:r w:rsidRPr="004B37E3">
        <w:rPr>
          <w:rFonts w:ascii="Arial" w:hAnsi="Arial" w:cs="Arial"/>
          <w:sz w:val="24"/>
          <w:szCs w:val="24"/>
        </w:rPr>
        <w:t xml:space="preserve">Se podría presentar irritación e inflamación alrededor de la cabeza del minitornillo, sobre todo cuando se coloca en mucosa y no sobre encía adherida. En caso de colocarse sobre mucosa distintos autores recomiendan un periodo de curación de </w:t>
      </w:r>
      <w:r w:rsidR="00CC219A">
        <w:rPr>
          <w:rFonts w:ascii="Arial" w:hAnsi="Arial" w:cs="Arial"/>
          <w:sz w:val="24"/>
          <w:szCs w:val="24"/>
        </w:rPr>
        <w:t>15 días</w:t>
      </w:r>
      <w:r w:rsidRPr="004B37E3">
        <w:rPr>
          <w:rFonts w:ascii="Arial" w:hAnsi="Arial" w:cs="Arial"/>
          <w:sz w:val="24"/>
          <w:szCs w:val="24"/>
        </w:rPr>
        <w:t xml:space="preserve"> antes </w:t>
      </w:r>
      <w:r w:rsidR="00F46288">
        <w:rPr>
          <w:rFonts w:ascii="Arial" w:hAnsi="Arial" w:cs="Arial"/>
          <w:sz w:val="24"/>
          <w:szCs w:val="24"/>
        </w:rPr>
        <w:t>aplicar fuerzas sobre</w:t>
      </w:r>
      <w:r w:rsidRPr="004B37E3">
        <w:rPr>
          <w:rFonts w:ascii="Arial" w:hAnsi="Arial" w:cs="Arial"/>
          <w:sz w:val="24"/>
          <w:szCs w:val="24"/>
        </w:rPr>
        <w:t xml:space="preserve"> el minitornillo.</w:t>
      </w:r>
    </w:p>
    <w:p w:rsidR="00AE3895" w:rsidRDefault="00AE3895" w:rsidP="00AE3895">
      <w:pPr>
        <w:spacing w:line="360" w:lineRule="auto"/>
        <w:jc w:val="both"/>
        <w:rPr>
          <w:rFonts w:ascii="Arial" w:hAnsi="Arial" w:cs="Arial"/>
          <w:sz w:val="24"/>
          <w:szCs w:val="24"/>
        </w:rPr>
      </w:pPr>
      <w:r>
        <w:rPr>
          <w:rFonts w:ascii="Arial" w:hAnsi="Arial" w:cs="Arial"/>
          <w:sz w:val="24"/>
          <w:szCs w:val="24"/>
        </w:rPr>
        <w:t xml:space="preserve"> </w:t>
      </w:r>
    </w:p>
    <w:p w:rsidR="00AE3895" w:rsidRDefault="00AE3895" w:rsidP="00AE3895">
      <w:pPr>
        <w:spacing w:line="360" w:lineRule="auto"/>
        <w:rPr>
          <w:rFonts w:ascii="Arial" w:hAnsi="Arial" w:cs="Arial"/>
          <w:b/>
          <w:sz w:val="24"/>
          <w:szCs w:val="24"/>
        </w:rPr>
      </w:pPr>
      <w:r w:rsidRPr="004B37E3">
        <w:rPr>
          <w:rFonts w:ascii="Arial" w:hAnsi="Arial" w:cs="Arial"/>
          <w:b/>
          <w:sz w:val="24"/>
          <w:szCs w:val="24"/>
        </w:rPr>
        <w:lastRenderedPageBreak/>
        <w:t>Fractura del minitornillo.</w:t>
      </w:r>
    </w:p>
    <w:p w:rsidR="00AE3895" w:rsidRDefault="00AE3895" w:rsidP="00AE3895">
      <w:pPr>
        <w:spacing w:line="360" w:lineRule="auto"/>
        <w:jc w:val="both"/>
        <w:rPr>
          <w:rFonts w:ascii="Arial" w:hAnsi="Arial" w:cs="Arial"/>
          <w:sz w:val="24"/>
          <w:szCs w:val="24"/>
        </w:rPr>
      </w:pPr>
      <w:r w:rsidRPr="00F37A76">
        <w:rPr>
          <w:rFonts w:ascii="Arial" w:hAnsi="Arial" w:cs="Arial"/>
          <w:sz w:val="24"/>
          <w:szCs w:val="24"/>
        </w:rPr>
        <w:t>Al momento de retirar el minitornillo podría existir una fractura entre la cabeza y el cuerpo</w:t>
      </w:r>
      <w:r>
        <w:rPr>
          <w:rFonts w:ascii="Arial" w:hAnsi="Arial" w:cs="Arial"/>
          <w:sz w:val="24"/>
          <w:szCs w:val="24"/>
        </w:rPr>
        <w:t xml:space="preserve"> o a lo largo del cuerpo o eje </w:t>
      </w:r>
      <w:r w:rsidR="00CF6699">
        <w:rPr>
          <w:rFonts w:ascii="Arial" w:hAnsi="Arial" w:cs="Arial"/>
          <w:b/>
          <w:sz w:val="24"/>
          <w:szCs w:val="24"/>
        </w:rPr>
        <w:t>(figura 57</w:t>
      </w:r>
      <w:r w:rsidRPr="007F370A">
        <w:rPr>
          <w:rFonts w:ascii="Arial" w:hAnsi="Arial" w:cs="Arial"/>
          <w:b/>
          <w:sz w:val="24"/>
          <w:szCs w:val="24"/>
        </w:rPr>
        <w:t>)</w:t>
      </w:r>
      <w:r w:rsidRPr="00F37A76">
        <w:rPr>
          <w:rFonts w:ascii="Arial" w:hAnsi="Arial" w:cs="Arial"/>
          <w:sz w:val="24"/>
          <w:szCs w:val="24"/>
        </w:rPr>
        <w:t>. Es importante realizar movimientos lentos y en dirección</w:t>
      </w:r>
      <w:r w:rsidR="00F46288">
        <w:rPr>
          <w:rFonts w:ascii="Arial" w:hAnsi="Arial" w:cs="Arial"/>
          <w:sz w:val="24"/>
          <w:szCs w:val="24"/>
        </w:rPr>
        <w:t xml:space="preserve"> contraria</w:t>
      </w:r>
      <w:r w:rsidRPr="00F37A76">
        <w:rPr>
          <w:rFonts w:ascii="Arial" w:hAnsi="Arial" w:cs="Arial"/>
          <w:sz w:val="24"/>
          <w:szCs w:val="24"/>
        </w:rPr>
        <w:t xml:space="preserve"> de la implantación</w:t>
      </w:r>
      <w:r w:rsidR="00F46288">
        <w:rPr>
          <w:rFonts w:ascii="Arial" w:hAnsi="Arial" w:cs="Arial"/>
          <w:sz w:val="24"/>
          <w:szCs w:val="24"/>
        </w:rPr>
        <w:t xml:space="preserve"> sin modificar el eje</w:t>
      </w:r>
      <w:r w:rsidRPr="00F37A76">
        <w:rPr>
          <w:rFonts w:ascii="Arial" w:hAnsi="Arial" w:cs="Arial"/>
          <w:sz w:val="24"/>
          <w:szCs w:val="24"/>
        </w:rPr>
        <w:t>, para evitar esta complicación. En algunos casos será necesario realizar un colgajo y extraerlo por medios quirúrgicos.</w:t>
      </w:r>
    </w:p>
    <w:p w:rsidR="00AE3895" w:rsidRDefault="00AE3895" w:rsidP="00AE3895">
      <w:pPr>
        <w:spacing w:line="360" w:lineRule="auto"/>
        <w:jc w:val="center"/>
        <w:rPr>
          <w:rFonts w:ascii="Arial" w:hAnsi="Arial" w:cs="Arial"/>
          <w:sz w:val="24"/>
          <w:szCs w:val="24"/>
        </w:rPr>
      </w:pPr>
      <w:r w:rsidRPr="007F370A">
        <w:rPr>
          <w:rFonts w:ascii="Arial" w:hAnsi="Arial" w:cs="Arial"/>
          <w:noProof/>
          <w:sz w:val="24"/>
          <w:szCs w:val="24"/>
          <w:lang w:eastAsia="es-MX"/>
        </w:rPr>
        <w:drawing>
          <wp:inline distT="0" distB="0" distL="0" distR="0" wp14:anchorId="3A5FE995" wp14:editId="0C90D525">
            <wp:extent cx="4533941" cy="2228947"/>
            <wp:effectExtent l="0" t="0" r="0" b="0"/>
            <wp:docPr id="171" name="Imagen 171" descr="C:\Users\Alan\Pictures\93936803_2540168876245663_42980284437459107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an\Pictures\93936803_2540168876245663_4298028443745910784_n.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544819" cy="2234295"/>
                    </a:xfrm>
                    <a:prstGeom prst="rect">
                      <a:avLst/>
                    </a:prstGeom>
                    <a:noFill/>
                    <a:ln>
                      <a:noFill/>
                    </a:ln>
                  </pic:spPr>
                </pic:pic>
              </a:graphicData>
            </a:graphic>
          </wp:inline>
        </w:drawing>
      </w:r>
    </w:p>
    <w:p w:rsidR="00AE3895" w:rsidRPr="00487540" w:rsidRDefault="00CF6699" w:rsidP="00AE3895">
      <w:pPr>
        <w:spacing w:line="360" w:lineRule="auto"/>
        <w:jc w:val="center"/>
        <w:rPr>
          <w:rFonts w:ascii="Arial" w:hAnsi="Arial" w:cs="Arial"/>
          <w:sz w:val="20"/>
          <w:szCs w:val="20"/>
        </w:rPr>
      </w:pPr>
      <w:r>
        <w:rPr>
          <w:rFonts w:ascii="Arial" w:hAnsi="Arial" w:cs="Arial"/>
          <w:b/>
          <w:sz w:val="20"/>
          <w:szCs w:val="20"/>
        </w:rPr>
        <w:t>Figura 57</w:t>
      </w:r>
      <w:r w:rsidR="00AE3895" w:rsidRPr="00487540">
        <w:rPr>
          <w:rFonts w:ascii="Arial" w:hAnsi="Arial" w:cs="Arial"/>
          <w:b/>
          <w:sz w:val="20"/>
          <w:szCs w:val="20"/>
        </w:rPr>
        <w:t>.</w:t>
      </w:r>
      <w:r w:rsidR="00AE3895" w:rsidRPr="00487540">
        <w:rPr>
          <w:rFonts w:ascii="Arial" w:hAnsi="Arial" w:cs="Arial"/>
          <w:sz w:val="20"/>
          <w:szCs w:val="20"/>
        </w:rPr>
        <w:t xml:space="preserve"> En la imagen radiográfica se observa la fractura en el cuerpo del minitornillo.</w:t>
      </w:r>
    </w:p>
    <w:p w:rsidR="00AE3895" w:rsidRPr="001C04B7" w:rsidRDefault="00AE3895" w:rsidP="00B17E31">
      <w:pPr>
        <w:pStyle w:val="Ttulo2"/>
        <w:rPr>
          <w:rFonts w:ascii="Arial" w:hAnsi="Arial" w:cs="Arial"/>
          <w:b/>
          <w:color w:val="auto"/>
          <w:sz w:val="24"/>
          <w:szCs w:val="24"/>
        </w:rPr>
      </w:pPr>
      <w:bookmarkStart w:id="60" w:name="_Toc38834474"/>
      <w:bookmarkStart w:id="61" w:name="_Toc41502970"/>
      <w:r>
        <w:rPr>
          <w:rFonts w:ascii="Arial" w:hAnsi="Arial" w:cs="Arial"/>
          <w:b/>
          <w:color w:val="auto"/>
          <w:sz w:val="24"/>
          <w:szCs w:val="24"/>
        </w:rPr>
        <w:t>6.1</w:t>
      </w:r>
      <w:r w:rsidRPr="001C04B7">
        <w:rPr>
          <w:rFonts w:ascii="Arial" w:hAnsi="Arial" w:cs="Arial"/>
          <w:b/>
          <w:color w:val="auto"/>
          <w:sz w:val="24"/>
          <w:szCs w:val="24"/>
        </w:rPr>
        <w:t xml:space="preserve"> Complicaciones biomecánicas.</w:t>
      </w:r>
      <w:bookmarkEnd w:id="60"/>
      <w:bookmarkEnd w:id="61"/>
    </w:p>
    <w:p w:rsidR="00AE3895" w:rsidRPr="00A010F0" w:rsidRDefault="00AE3895" w:rsidP="00AE3895"/>
    <w:p w:rsidR="00AE3895" w:rsidRDefault="00AE3895" w:rsidP="00AE3895">
      <w:pPr>
        <w:spacing w:line="360" w:lineRule="auto"/>
        <w:rPr>
          <w:rFonts w:ascii="Arial" w:hAnsi="Arial" w:cs="Arial"/>
          <w:b/>
          <w:sz w:val="24"/>
          <w:szCs w:val="24"/>
        </w:rPr>
      </w:pPr>
      <w:r>
        <w:rPr>
          <w:rFonts w:ascii="Arial" w:hAnsi="Arial" w:cs="Arial"/>
          <w:b/>
          <w:sz w:val="24"/>
          <w:szCs w:val="24"/>
        </w:rPr>
        <w:t>Fallas durante el periodo de carga (anclaje).</w:t>
      </w:r>
    </w:p>
    <w:p w:rsidR="00CF6699" w:rsidRDefault="00AE3895" w:rsidP="00AE3895">
      <w:pPr>
        <w:spacing w:line="360" w:lineRule="auto"/>
        <w:jc w:val="both"/>
        <w:rPr>
          <w:rFonts w:ascii="Arial" w:hAnsi="Arial" w:cs="Arial"/>
          <w:sz w:val="24"/>
          <w:szCs w:val="24"/>
        </w:rPr>
      </w:pPr>
      <w:r w:rsidRPr="00153A67">
        <w:rPr>
          <w:rFonts w:ascii="Arial" w:hAnsi="Arial" w:cs="Arial"/>
          <w:sz w:val="24"/>
          <w:szCs w:val="24"/>
        </w:rPr>
        <w:t xml:space="preserve">La falla de anclaje bajo las cargas ortodoncicas </w:t>
      </w:r>
      <w:r w:rsidR="00CC219A">
        <w:rPr>
          <w:rFonts w:ascii="Arial" w:hAnsi="Arial" w:cs="Arial"/>
          <w:sz w:val="24"/>
          <w:szCs w:val="24"/>
        </w:rPr>
        <w:t>representan un bajo porcentaje dentro de las complicaciones biomecánicas.</w:t>
      </w:r>
      <w:r w:rsidR="00F46288">
        <w:rPr>
          <w:rFonts w:ascii="Arial" w:hAnsi="Arial" w:cs="Arial"/>
          <w:sz w:val="24"/>
          <w:szCs w:val="24"/>
        </w:rPr>
        <w:t xml:space="preserve"> El</w:t>
      </w:r>
      <w:r>
        <w:rPr>
          <w:rFonts w:ascii="Arial" w:hAnsi="Arial" w:cs="Arial"/>
          <w:sz w:val="24"/>
          <w:szCs w:val="24"/>
        </w:rPr>
        <w:t xml:space="preserve"> éxito del mini</w:t>
      </w:r>
      <w:r w:rsidRPr="00153A67">
        <w:rPr>
          <w:rFonts w:ascii="Arial" w:hAnsi="Arial" w:cs="Arial"/>
          <w:sz w:val="24"/>
          <w:szCs w:val="24"/>
        </w:rPr>
        <w:t>tornillo durante el tratamiento depende de la</w:t>
      </w:r>
      <w:r w:rsidR="00F46288">
        <w:rPr>
          <w:rFonts w:ascii="Arial" w:hAnsi="Arial" w:cs="Arial"/>
          <w:sz w:val="24"/>
          <w:szCs w:val="24"/>
        </w:rPr>
        <w:t>s características mencionadas durante el protocolo de implantación</w:t>
      </w:r>
      <w:r w:rsidRPr="00153A67">
        <w:rPr>
          <w:rFonts w:ascii="Arial" w:hAnsi="Arial" w:cs="Arial"/>
          <w:sz w:val="24"/>
          <w:szCs w:val="24"/>
        </w:rPr>
        <w:t xml:space="preserve">. </w:t>
      </w:r>
    </w:p>
    <w:p w:rsidR="00AE3895" w:rsidRDefault="00AE3895" w:rsidP="00AE3895">
      <w:pPr>
        <w:spacing w:line="360" w:lineRule="auto"/>
        <w:jc w:val="both"/>
        <w:rPr>
          <w:rFonts w:ascii="Arial" w:hAnsi="Arial" w:cs="Arial"/>
          <w:sz w:val="24"/>
          <w:szCs w:val="24"/>
        </w:rPr>
      </w:pPr>
      <w:r w:rsidRPr="00153A67">
        <w:rPr>
          <w:rFonts w:ascii="Arial" w:hAnsi="Arial" w:cs="Arial"/>
          <w:sz w:val="24"/>
          <w:szCs w:val="24"/>
        </w:rPr>
        <w:t>Siendo la densidad ósea la característica más importante, cuando esta es baja o la cortical es inadecuada ocurre dicha complicación.</w:t>
      </w:r>
    </w:p>
    <w:p w:rsidR="00AE3895" w:rsidRDefault="00AE3895" w:rsidP="00AE3895">
      <w:pPr>
        <w:spacing w:line="360" w:lineRule="auto"/>
        <w:jc w:val="both"/>
        <w:rPr>
          <w:rFonts w:ascii="Arial" w:hAnsi="Arial" w:cs="Arial"/>
          <w:sz w:val="24"/>
          <w:szCs w:val="24"/>
        </w:rPr>
      </w:pPr>
      <w:r>
        <w:rPr>
          <w:rFonts w:ascii="Arial" w:hAnsi="Arial" w:cs="Arial"/>
          <w:sz w:val="24"/>
          <w:szCs w:val="24"/>
        </w:rPr>
        <w:t>La inflamación es otro factor importante que se tiene que considerar, por lo que el paciente necesita tener una higiene muy estricta para evitar perdida de estabilidad</w:t>
      </w:r>
      <w:r w:rsidR="00F46288">
        <w:rPr>
          <w:rFonts w:ascii="Arial" w:hAnsi="Arial" w:cs="Arial"/>
          <w:sz w:val="24"/>
          <w:szCs w:val="24"/>
        </w:rPr>
        <w:t xml:space="preserve"> y en algunas ocasiones de tejido de soporte</w:t>
      </w:r>
      <w:r>
        <w:rPr>
          <w:rFonts w:ascii="Arial" w:hAnsi="Arial" w:cs="Arial"/>
          <w:sz w:val="24"/>
          <w:szCs w:val="24"/>
        </w:rPr>
        <w:t xml:space="preserve"> </w:t>
      </w:r>
      <w:r w:rsidR="00CF6699">
        <w:rPr>
          <w:rFonts w:ascii="Arial" w:hAnsi="Arial" w:cs="Arial"/>
          <w:b/>
          <w:sz w:val="24"/>
          <w:szCs w:val="24"/>
        </w:rPr>
        <w:t>(figura 58</w:t>
      </w:r>
      <w:r w:rsidRPr="00487540">
        <w:rPr>
          <w:rFonts w:ascii="Arial" w:hAnsi="Arial" w:cs="Arial"/>
          <w:b/>
          <w:sz w:val="24"/>
          <w:szCs w:val="24"/>
        </w:rPr>
        <w:t>)</w:t>
      </w:r>
      <w:r>
        <w:rPr>
          <w:rFonts w:ascii="Arial" w:hAnsi="Arial" w:cs="Arial"/>
          <w:sz w:val="24"/>
          <w:szCs w:val="24"/>
        </w:rPr>
        <w:t>.</w:t>
      </w:r>
    </w:p>
    <w:p w:rsidR="00AE3895" w:rsidRDefault="00AE3895" w:rsidP="00AE3895">
      <w:pPr>
        <w:spacing w:line="360" w:lineRule="auto"/>
        <w:jc w:val="center"/>
        <w:rPr>
          <w:rFonts w:ascii="Arial" w:hAnsi="Arial" w:cs="Arial"/>
          <w:sz w:val="24"/>
          <w:szCs w:val="24"/>
        </w:rPr>
      </w:pPr>
      <w:r>
        <w:rPr>
          <w:noProof/>
          <w:lang w:eastAsia="es-MX"/>
        </w:rPr>
        <w:lastRenderedPageBreak/>
        <w:drawing>
          <wp:inline distT="0" distB="0" distL="0" distR="0" wp14:anchorId="2B4DA204" wp14:editId="5C4D486C">
            <wp:extent cx="2531165" cy="2557903"/>
            <wp:effectExtent l="0" t="0" r="2540" b="0"/>
            <wp:docPr id="172" name="Imagen 172" descr="Complicaciones de los Microimplantes en Ortodoncia - Revisión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mplicaciones de los Microimplantes en Ortodoncia - Revisión de ..."/>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546975" cy="2573880"/>
                    </a:xfrm>
                    <a:prstGeom prst="rect">
                      <a:avLst/>
                    </a:prstGeom>
                    <a:noFill/>
                    <a:ln>
                      <a:noFill/>
                    </a:ln>
                  </pic:spPr>
                </pic:pic>
              </a:graphicData>
            </a:graphic>
          </wp:inline>
        </w:drawing>
      </w:r>
    </w:p>
    <w:p w:rsidR="00AE3895" w:rsidRPr="00487540" w:rsidRDefault="00CF6699" w:rsidP="00AE3895">
      <w:pPr>
        <w:spacing w:line="360" w:lineRule="auto"/>
        <w:jc w:val="center"/>
        <w:rPr>
          <w:rFonts w:ascii="Arial" w:hAnsi="Arial" w:cs="Arial"/>
          <w:sz w:val="20"/>
          <w:szCs w:val="20"/>
        </w:rPr>
      </w:pPr>
      <w:r>
        <w:rPr>
          <w:rFonts w:ascii="Arial" w:hAnsi="Arial" w:cs="Arial"/>
          <w:b/>
          <w:sz w:val="20"/>
          <w:szCs w:val="20"/>
        </w:rPr>
        <w:t>Figura 58</w:t>
      </w:r>
      <w:r w:rsidR="00AE3895" w:rsidRPr="00487540">
        <w:rPr>
          <w:rFonts w:ascii="Arial" w:hAnsi="Arial" w:cs="Arial"/>
          <w:b/>
          <w:sz w:val="20"/>
          <w:szCs w:val="20"/>
        </w:rPr>
        <w:t>.</w:t>
      </w:r>
      <w:r w:rsidR="00AE3895" w:rsidRPr="00487540">
        <w:rPr>
          <w:rFonts w:ascii="Arial" w:hAnsi="Arial" w:cs="Arial"/>
          <w:sz w:val="20"/>
          <w:szCs w:val="20"/>
        </w:rPr>
        <w:t xml:space="preserve"> En la imagen se observa la deficiente estabilidad del minitornillo a consecuencia de la inflamación de los tejidos blandos circundantes y por lo tanto la perdida de tejido óseo.</w:t>
      </w:r>
    </w:p>
    <w:p w:rsidR="00AE3895" w:rsidRDefault="00AE3895" w:rsidP="00AE3895">
      <w:pPr>
        <w:spacing w:line="360" w:lineRule="auto"/>
        <w:rPr>
          <w:rFonts w:ascii="Arial" w:hAnsi="Arial" w:cs="Arial"/>
          <w:b/>
          <w:sz w:val="24"/>
          <w:szCs w:val="24"/>
        </w:rPr>
      </w:pPr>
      <w:r w:rsidRPr="00153A67">
        <w:rPr>
          <w:rFonts w:ascii="Arial" w:hAnsi="Arial" w:cs="Arial"/>
          <w:b/>
          <w:sz w:val="24"/>
          <w:szCs w:val="24"/>
        </w:rPr>
        <w:t>Migración del minitornillo.</w:t>
      </w:r>
    </w:p>
    <w:p w:rsidR="00AE3895" w:rsidRPr="0082255C" w:rsidRDefault="00AE3895" w:rsidP="00AE3895">
      <w:pPr>
        <w:spacing w:line="360" w:lineRule="auto"/>
        <w:jc w:val="both"/>
        <w:rPr>
          <w:rFonts w:ascii="Arial" w:hAnsi="Arial" w:cs="Arial"/>
          <w:sz w:val="24"/>
          <w:szCs w:val="24"/>
        </w:rPr>
      </w:pPr>
      <w:r w:rsidRPr="0082255C">
        <w:rPr>
          <w:rFonts w:ascii="Arial" w:hAnsi="Arial" w:cs="Arial"/>
          <w:sz w:val="24"/>
          <w:szCs w:val="24"/>
        </w:rPr>
        <w:t>A diferencia de los implantes osteointegrados recordemos que los minitornillos se fijan por medio de retención mecánica y aunque clínicamente permanecen estables</w:t>
      </w:r>
      <w:r>
        <w:rPr>
          <w:rFonts w:ascii="Arial" w:hAnsi="Arial" w:cs="Arial"/>
          <w:sz w:val="24"/>
          <w:szCs w:val="24"/>
        </w:rPr>
        <w:t xml:space="preserve">. </w:t>
      </w:r>
      <w:r w:rsidRPr="0082255C">
        <w:rPr>
          <w:rFonts w:ascii="Arial" w:hAnsi="Arial" w:cs="Arial"/>
          <w:sz w:val="24"/>
          <w:szCs w:val="24"/>
        </w:rPr>
        <w:t xml:space="preserve">Liou </w:t>
      </w:r>
      <w:r w:rsidRPr="0082255C">
        <w:rPr>
          <w:rFonts w:ascii="Arial" w:hAnsi="Arial" w:cs="Arial"/>
          <w:i/>
          <w:sz w:val="24"/>
          <w:szCs w:val="24"/>
        </w:rPr>
        <w:t xml:space="preserve">et al </w:t>
      </w:r>
      <w:r w:rsidRPr="0082255C">
        <w:rPr>
          <w:rFonts w:ascii="Arial" w:hAnsi="Arial" w:cs="Arial"/>
          <w:sz w:val="24"/>
          <w:szCs w:val="24"/>
        </w:rPr>
        <w:t>informaron que en 7 de 16 pacientes cuyos minitor</w:t>
      </w:r>
      <w:r w:rsidR="00F46288">
        <w:rPr>
          <w:rFonts w:ascii="Arial" w:hAnsi="Arial" w:cs="Arial"/>
          <w:sz w:val="24"/>
          <w:szCs w:val="24"/>
        </w:rPr>
        <w:t>nillos fueron</w:t>
      </w:r>
      <w:r w:rsidR="00CF6699">
        <w:rPr>
          <w:rFonts w:ascii="Arial" w:hAnsi="Arial" w:cs="Arial"/>
          <w:sz w:val="24"/>
          <w:szCs w:val="24"/>
        </w:rPr>
        <w:t xml:space="preserve"> cargados con 400</w:t>
      </w:r>
      <w:r w:rsidRPr="0082255C">
        <w:rPr>
          <w:rFonts w:ascii="Arial" w:hAnsi="Arial" w:cs="Arial"/>
          <w:sz w:val="24"/>
          <w:szCs w:val="24"/>
        </w:rPr>
        <w:t>gf durante 9 m</w:t>
      </w:r>
      <w:r w:rsidR="00CF6699">
        <w:rPr>
          <w:rFonts w:ascii="Arial" w:hAnsi="Arial" w:cs="Arial"/>
          <w:sz w:val="24"/>
          <w:szCs w:val="24"/>
        </w:rPr>
        <w:t>eses hubo migración de 1 a 1. 5</w:t>
      </w:r>
      <w:r w:rsidRPr="0082255C">
        <w:rPr>
          <w:rFonts w:ascii="Arial" w:hAnsi="Arial" w:cs="Arial"/>
          <w:sz w:val="24"/>
          <w:szCs w:val="24"/>
        </w:rPr>
        <w:t>mm. Por lo tanto el ortodoncista debe considerar esta separación de cualquier estructura adyacente.</w:t>
      </w:r>
      <w:r w:rsidR="00DC728D">
        <w:rPr>
          <w:rFonts w:ascii="Arial" w:hAnsi="Arial" w:cs="Arial"/>
          <w:sz w:val="24"/>
          <w:szCs w:val="24"/>
          <w:vertAlign w:val="superscript"/>
        </w:rPr>
        <w:t>39-41</w:t>
      </w:r>
    </w:p>
    <w:p w:rsidR="00AE3895" w:rsidRDefault="00AE3895" w:rsidP="00AE3895">
      <w:pPr>
        <w:spacing w:line="360" w:lineRule="auto"/>
        <w:jc w:val="both"/>
        <w:rPr>
          <w:rFonts w:ascii="Arial" w:hAnsi="Arial" w:cs="Arial"/>
          <w:sz w:val="24"/>
          <w:szCs w:val="24"/>
        </w:rPr>
      </w:pPr>
    </w:p>
    <w:p w:rsidR="00AE3895" w:rsidRDefault="00AE3895" w:rsidP="00AE3895">
      <w:pPr>
        <w:spacing w:line="360" w:lineRule="auto"/>
        <w:jc w:val="both"/>
        <w:rPr>
          <w:rFonts w:ascii="Arial" w:hAnsi="Arial" w:cs="Arial"/>
          <w:sz w:val="24"/>
          <w:szCs w:val="24"/>
        </w:rPr>
      </w:pPr>
    </w:p>
    <w:p w:rsidR="00AE3895" w:rsidRPr="00AE3895" w:rsidRDefault="00CC219A" w:rsidP="00AE3895">
      <w:pPr>
        <w:spacing w:line="360" w:lineRule="auto"/>
        <w:rPr>
          <w:rFonts w:ascii="Arial" w:hAnsi="Arial" w:cs="Arial"/>
          <w:b/>
          <w:sz w:val="32"/>
          <w:szCs w:val="32"/>
        </w:rPr>
      </w:pPr>
      <w:r>
        <w:rPr>
          <w:rFonts w:ascii="Arial" w:hAnsi="Arial" w:cs="Arial"/>
          <w:b/>
          <w:sz w:val="32"/>
          <w:szCs w:val="32"/>
        </w:rPr>
        <w:t xml:space="preserve"> </w:t>
      </w:r>
    </w:p>
    <w:p w:rsidR="00B937CC" w:rsidRDefault="00B937CC" w:rsidP="00B937CC">
      <w:pPr>
        <w:spacing w:line="360" w:lineRule="auto"/>
        <w:jc w:val="center"/>
        <w:rPr>
          <w:rFonts w:ascii="Arial" w:hAnsi="Arial" w:cs="Arial"/>
          <w:b/>
          <w:sz w:val="24"/>
          <w:szCs w:val="24"/>
        </w:rPr>
      </w:pPr>
    </w:p>
    <w:p w:rsidR="00845F8E" w:rsidRDefault="00845F8E" w:rsidP="00B937CC">
      <w:pPr>
        <w:spacing w:line="360" w:lineRule="auto"/>
        <w:jc w:val="center"/>
        <w:rPr>
          <w:rFonts w:ascii="Arial" w:hAnsi="Arial" w:cs="Arial"/>
          <w:b/>
          <w:sz w:val="24"/>
          <w:szCs w:val="24"/>
        </w:rPr>
      </w:pPr>
    </w:p>
    <w:p w:rsidR="00845F8E" w:rsidRDefault="00845F8E" w:rsidP="00B937CC">
      <w:pPr>
        <w:spacing w:line="360" w:lineRule="auto"/>
        <w:jc w:val="center"/>
        <w:rPr>
          <w:rFonts w:ascii="Arial" w:hAnsi="Arial" w:cs="Arial"/>
          <w:b/>
          <w:sz w:val="24"/>
          <w:szCs w:val="24"/>
        </w:rPr>
      </w:pPr>
    </w:p>
    <w:p w:rsidR="00845F8E" w:rsidRDefault="00845F8E" w:rsidP="00B937CC">
      <w:pPr>
        <w:spacing w:line="360" w:lineRule="auto"/>
        <w:jc w:val="center"/>
        <w:rPr>
          <w:rFonts w:ascii="Arial" w:hAnsi="Arial" w:cs="Arial"/>
          <w:b/>
          <w:sz w:val="24"/>
          <w:szCs w:val="24"/>
        </w:rPr>
      </w:pPr>
    </w:p>
    <w:p w:rsidR="00845F8E" w:rsidRDefault="00845F8E" w:rsidP="00B937CC">
      <w:pPr>
        <w:spacing w:line="360" w:lineRule="auto"/>
        <w:jc w:val="center"/>
        <w:rPr>
          <w:rFonts w:ascii="Arial" w:hAnsi="Arial" w:cs="Arial"/>
          <w:b/>
          <w:sz w:val="24"/>
          <w:szCs w:val="24"/>
        </w:rPr>
      </w:pPr>
    </w:p>
    <w:p w:rsidR="00845F8E" w:rsidRPr="00061D49" w:rsidRDefault="00845F8E" w:rsidP="00061D49">
      <w:pPr>
        <w:pStyle w:val="Ttulo1"/>
        <w:jc w:val="center"/>
        <w:rPr>
          <w:rFonts w:ascii="Arial" w:hAnsi="Arial" w:cs="Arial"/>
          <w:sz w:val="36"/>
          <w:szCs w:val="36"/>
        </w:rPr>
      </w:pPr>
      <w:bookmarkStart w:id="62" w:name="_Toc41502971"/>
      <w:r w:rsidRPr="00061D49">
        <w:rPr>
          <w:rFonts w:ascii="Arial" w:hAnsi="Arial" w:cs="Arial"/>
          <w:sz w:val="36"/>
          <w:szCs w:val="36"/>
        </w:rPr>
        <w:lastRenderedPageBreak/>
        <w:t>Discusión.</w:t>
      </w:r>
      <w:bookmarkEnd w:id="62"/>
    </w:p>
    <w:p w:rsidR="00061D49" w:rsidRDefault="0006311C" w:rsidP="0006311C">
      <w:pPr>
        <w:spacing w:line="360" w:lineRule="auto"/>
        <w:jc w:val="both"/>
        <w:rPr>
          <w:rFonts w:ascii="Arial" w:hAnsi="Arial" w:cs="Arial"/>
          <w:sz w:val="24"/>
          <w:szCs w:val="24"/>
        </w:rPr>
      </w:pPr>
      <w:r w:rsidRPr="0006311C">
        <w:rPr>
          <w:rFonts w:ascii="Arial" w:hAnsi="Arial" w:cs="Arial"/>
          <w:sz w:val="24"/>
          <w:szCs w:val="24"/>
        </w:rPr>
        <w:t>Los dispositivos de anc</w:t>
      </w:r>
      <w:r w:rsidR="00061D49">
        <w:rPr>
          <w:rFonts w:ascii="Arial" w:hAnsi="Arial" w:cs="Arial"/>
          <w:sz w:val="24"/>
          <w:szCs w:val="24"/>
        </w:rPr>
        <w:t>l</w:t>
      </w:r>
      <w:r w:rsidRPr="0006311C">
        <w:rPr>
          <w:rFonts w:ascii="Arial" w:hAnsi="Arial" w:cs="Arial"/>
          <w:sz w:val="24"/>
          <w:szCs w:val="24"/>
        </w:rPr>
        <w:t xml:space="preserve">aje temporal TAD’s por sus siglas en </w:t>
      </w:r>
      <w:r w:rsidR="00061D49" w:rsidRPr="0006311C">
        <w:rPr>
          <w:rFonts w:ascii="Arial" w:hAnsi="Arial" w:cs="Arial"/>
          <w:sz w:val="24"/>
          <w:szCs w:val="24"/>
        </w:rPr>
        <w:t>inglés</w:t>
      </w:r>
      <w:r w:rsidRPr="0006311C">
        <w:rPr>
          <w:rFonts w:ascii="Arial" w:hAnsi="Arial" w:cs="Arial"/>
          <w:sz w:val="24"/>
          <w:szCs w:val="24"/>
        </w:rPr>
        <w:t xml:space="preserve"> (temporary Anchorage Devices) son aditamentos utilizados durante los </w:t>
      </w:r>
      <w:r w:rsidR="00061D49" w:rsidRPr="0006311C">
        <w:rPr>
          <w:rFonts w:ascii="Arial" w:hAnsi="Arial" w:cs="Arial"/>
          <w:sz w:val="24"/>
          <w:szCs w:val="24"/>
        </w:rPr>
        <w:t>tratamientos</w:t>
      </w:r>
      <w:r w:rsidRPr="0006311C">
        <w:rPr>
          <w:rFonts w:ascii="Arial" w:hAnsi="Arial" w:cs="Arial"/>
          <w:sz w:val="24"/>
          <w:szCs w:val="24"/>
        </w:rPr>
        <w:t xml:space="preserve"> de ortodoncia que nos permiten realizar movimiento en los 3 planos del espacio con la principal característica de no tener efectos adversos, como sucede con los demás tipos de anclaje. A través de sus dos tipos de anclaje, se podrán realizar </w:t>
      </w:r>
      <w:r w:rsidR="00061D49">
        <w:rPr>
          <w:rFonts w:ascii="Arial" w:hAnsi="Arial" w:cs="Arial"/>
          <w:sz w:val="24"/>
          <w:szCs w:val="24"/>
        </w:rPr>
        <w:t>movimientos</w:t>
      </w:r>
      <w:r w:rsidRPr="0006311C">
        <w:rPr>
          <w:rFonts w:ascii="Arial" w:hAnsi="Arial" w:cs="Arial"/>
          <w:sz w:val="24"/>
          <w:szCs w:val="24"/>
        </w:rPr>
        <w:t xml:space="preserve"> que nos permitan de alguna manera realizar movimientos directos o reforzar y estabilizar unidades de </w:t>
      </w:r>
      <w:r w:rsidR="00061D49" w:rsidRPr="0006311C">
        <w:rPr>
          <w:rFonts w:ascii="Arial" w:hAnsi="Arial" w:cs="Arial"/>
          <w:sz w:val="24"/>
          <w:szCs w:val="24"/>
        </w:rPr>
        <w:t>anclaje</w:t>
      </w:r>
      <w:r w:rsidR="00061D49">
        <w:rPr>
          <w:rFonts w:ascii="Arial" w:hAnsi="Arial" w:cs="Arial"/>
          <w:sz w:val="24"/>
          <w:szCs w:val="24"/>
        </w:rPr>
        <w:t>.</w:t>
      </w:r>
    </w:p>
    <w:p w:rsidR="00061D49" w:rsidRDefault="00061D49" w:rsidP="0006311C">
      <w:pPr>
        <w:spacing w:line="360" w:lineRule="auto"/>
        <w:jc w:val="both"/>
        <w:rPr>
          <w:rFonts w:ascii="Arial" w:hAnsi="Arial" w:cs="Arial"/>
          <w:sz w:val="24"/>
          <w:szCs w:val="24"/>
        </w:rPr>
      </w:pPr>
      <w:r>
        <w:rPr>
          <w:rFonts w:ascii="Arial" w:hAnsi="Arial" w:cs="Arial"/>
          <w:sz w:val="24"/>
          <w:szCs w:val="24"/>
        </w:rPr>
        <w:t>La</w:t>
      </w:r>
      <w:r w:rsidR="0006311C">
        <w:rPr>
          <w:rFonts w:ascii="Arial" w:hAnsi="Arial" w:cs="Arial"/>
          <w:sz w:val="24"/>
          <w:szCs w:val="24"/>
        </w:rPr>
        <w:t xml:space="preserve"> búsqueda de </w:t>
      </w:r>
      <w:r w:rsidR="00080D42">
        <w:rPr>
          <w:rFonts w:ascii="Arial" w:hAnsi="Arial" w:cs="Arial"/>
          <w:sz w:val="24"/>
          <w:szCs w:val="24"/>
        </w:rPr>
        <w:t xml:space="preserve">información por medio de distintas bases de datos nos </w:t>
      </w:r>
      <w:r>
        <w:rPr>
          <w:rFonts w:ascii="Arial" w:hAnsi="Arial" w:cs="Arial"/>
          <w:sz w:val="24"/>
          <w:szCs w:val="24"/>
        </w:rPr>
        <w:t>permitió</w:t>
      </w:r>
      <w:r w:rsidR="00080D42">
        <w:rPr>
          <w:rFonts w:ascii="Arial" w:hAnsi="Arial" w:cs="Arial"/>
          <w:sz w:val="24"/>
          <w:szCs w:val="24"/>
        </w:rPr>
        <w:t xml:space="preserve"> recolectar información acerca de las características gen</w:t>
      </w:r>
      <w:r w:rsidR="00CC219A">
        <w:rPr>
          <w:rFonts w:ascii="Arial" w:hAnsi="Arial" w:cs="Arial"/>
          <w:sz w:val="24"/>
          <w:szCs w:val="24"/>
        </w:rPr>
        <w:t>erales de los TAD</w:t>
      </w:r>
      <w:r w:rsidR="00080D42">
        <w:rPr>
          <w:rFonts w:ascii="Arial" w:hAnsi="Arial" w:cs="Arial"/>
          <w:sz w:val="24"/>
          <w:szCs w:val="24"/>
        </w:rPr>
        <w:t xml:space="preserve">’s y su biomecánicas como anclaje </w:t>
      </w:r>
      <w:r>
        <w:rPr>
          <w:rFonts w:ascii="Arial" w:hAnsi="Arial" w:cs="Arial"/>
          <w:sz w:val="24"/>
          <w:szCs w:val="24"/>
        </w:rPr>
        <w:t>absoluto</w:t>
      </w:r>
      <w:r w:rsidR="00080D42">
        <w:rPr>
          <w:rFonts w:ascii="Arial" w:hAnsi="Arial" w:cs="Arial"/>
          <w:sz w:val="24"/>
          <w:szCs w:val="24"/>
        </w:rPr>
        <w:t xml:space="preserve"> en sus dos variantes, enseguida se obtuvo la información de  casos clínicos que utilizaron los dispositivos para acelerar el tratamiento y sobre </w:t>
      </w:r>
      <w:r>
        <w:rPr>
          <w:rFonts w:ascii="Arial" w:hAnsi="Arial" w:cs="Arial"/>
          <w:sz w:val="24"/>
          <w:szCs w:val="24"/>
        </w:rPr>
        <w:t>todo, para</w:t>
      </w:r>
      <w:r w:rsidR="00080D42">
        <w:rPr>
          <w:rFonts w:ascii="Arial" w:hAnsi="Arial" w:cs="Arial"/>
          <w:sz w:val="24"/>
          <w:szCs w:val="24"/>
        </w:rPr>
        <w:t xml:space="preserve"> obtener resultados </w:t>
      </w:r>
      <w:r>
        <w:rPr>
          <w:rFonts w:ascii="Arial" w:hAnsi="Arial" w:cs="Arial"/>
          <w:sz w:val="24"/>
          <w:szCs w:val="24"/>
        </w:rPr>
        <w:t>más</w:t>
      </w:r>
      <w:r w:rsidR="00080D42">
        <w:rPr>
          <w:rFonts w:ascii="Arial" w:hAnsi="Arial" w:cs="Arial"/>
          <w:sz w:val="24"/>
          <w:szCs w:val="24"/>
        </w:rPr>
        <w:t xml:space="preserve"> </w:t>
      </w:r>
      <w:r>
        <w:rPr>
          <w:rFonts w:ascii="Arial" w:hAnsi="Arial" w:cs="Arial"/>
          <w:sz w:val="24"/>
          <w:szCs w:val="24"/>
        </w:rPr>
        <w:t>estables. Uno</w:t>
      </w:r>
      <w:r w:rsidR="001161BE">
        <w:rPr>
          <w:rFonts w:ascii="Arial" w:hAnsi="Arial" w:cs="Arial"/>
          <w:sz w:val="24"/>
          <w:szCs w:val="24"/>
        </w:rPr>
        <w:t xml:space="preserve"> </w:t>
      </w:r>
      <w:r>
        <w:rPr>
          <w:rFonts w:ascii="Arial" w:hAnsi="Arial" w:cs="Arial"/>
          <w:sz w:val="24"/>
          <w:szCs w:val="24"/>
        </w:rPr>
        <w:t>de</w:t>
      </w:r>
      <w:r w:rsidR="001161BE">
        <w:rPr>
          <w:rFonts w:ascii="Arial" w:hAnsi="Arial" w:cs="Arial"/>
          <w:sz w:val="24"/>
          <w:szCs w:val="24"/>
        </w:rPr>
        <w:t xml:space="preserve"> los problemas que se tuvo durante la búsqueda de información y recolección de casos clínicos, fue que la mayoría de las publicaciones, fueron tratamientos realizados con </w:t>
      </w:r>
      <w:r>
        <w:rPr>
          <w:rFonts w:ascii="Arial" w:hAnsi="Arial" w:cs="Arial"/>
          <w:sz w:val="24"/>
          <w:szCs w:val="24"/>
        </w:rPr>
        <w:t>anclaje</w:t>
      </w:r>
      <w:r w:rsidR="001161BE">
        <w:rPr>
          <w:rFonts w:ascii="Arial" w:hAnsi="Arial" w:cs="Arial"/>
          <w:sz w:val="24"/>
          <w:szCs w:val="24"/>
        </w:rPr>
        <w:t xml:space="preserve"> absoluto directo, por lo tanto en el escrito no se pudo incluir </w:t>
      </w:r>
      <w:r>
        <w:rPr>
          <w:rFonts w:ascii="Arial" w:hAnsi="Arial" w:cs="Arial"/>
          <w:sz w:val="24"/>
          <w:szCs w:val="24"/>
        </w:rPr>
        <w:t>más</w:t>
      </w:r>
      <w:r w:rsidR="001161BE">
        <w:rPr>
          <w:rFonts w:ascii="Arial" w:hAnsi="Arial" w:cs="Arial"/>
          <w:sz w:val="24"/>
          <w:szCs w:val="24"/>
        </w:rPr>
        <w:t xml:space="preserve"> ejemplos con biomecánicas indirectas y esto podría traer problemas en cuanto a la comprensión de las dos </w:t>
      </w:r>
      <w:r>
        <w:rPr>
          <w:rFonts w:ascii="Arial" w:hAnsi="Arial" w:cs="Arial"/>
          <w:sz w:val="24"/>
          <w:szCs w:val="24"/>
        </w:rPr>
        <w:t xml:space="preserve">variantes. </w:t>
      </w:r>
    </w:p>
    <w:p w:rsidR="00862C80" w:rsidRDefault="00061D49" w:rsidP="0006311C">
      <w:pPr>
        <w:spacing w:line="360" w:lineRule="auto"/>
        <w:jc w:val="both"/>
        <w:rPr>
          <w:rFonts w:ascii="Arial" w:hAnsi="Arial" w:cs="Arial"/>
          <w:sz w:val="24"/>
          <w:szCs w:val="24"/>
        </w:rPr>
      </w:pPr>
      <w:r>
        <w:rPr>
          <w:rFonts w:ascii="Arial" w:hAnsi="Arial" w:cs="Arial"/>
          <w:sz w:val="24"/>
          <w:szCs w:val="24"/>
        </w:rPr>
        <w:t>Por</w:t>
      </w:r>
      <w:r w:rsidR="001161BE">
        <w:rPr>
          <w:rFonts w:ascii="Arial" w:hAnsi="Arial" w:cs="Arial"/>
          <w:sz w:val="24"/>
          <w:szCs w:val="24"/>
        </w:rPr>
        <w:t xml:space="preserve"> lo tanto es importante realizar </w:t>
      </w:r>
      <w:r>
        <w:rPr>
          <w:rFonts w:ascii="Arial" w:hAnsi="Arial" w:cs="Arial"/>
          <w:sz w:val="24"/>
          <w:szCs w:val="24"/>
        </w:rPr>
        <w:t>más</w:t>
      </w:r>
      <w:r w:rsidR="001161BE">
        <w:rPr>
          <w:rFonts w:ascii="Arial" w:hAnsi="Arial" w:cs="Arial"/>
          <w:sz w:val="24"/>
          <w:szCs w:val="24"/>
        </w:rPr>
        <w:t xml:space="preserve"> tratamientos con anclaje indirecto, recordando que no solo se utiliza para fines </w:t>
      </w:r>
      <w:r>
        <w:rPr>
          <w:rFonts w:ascii="Arial" w:hAnsi="Arial" w:cs="Arial"/>
          <w:sz w:val="24"/>
          <w:szCs w:val="24"/>
        </w:rPr>
        <w:t>ortodóncicos</w:t>
      </w:r>
      <w:r w:rsidR="001161BE">
        <w:rPr>
          <w:rFonts w:ascii="Arial" w:hAnsi="Arial" w:cs="Arial"/>
          <w:sz w:val="24"/>
          <w:szCs w:val="24"/>
        </w:rPr>
        <w:t xml:space="preserve">, si no también es un auxiliar </w:t>
      </w:r>
      <w:r>
        <w:rPr>
          <w:rFonts w:ascii="Arial" w:hAnsi="Arial" w:cs="Arial"/>
          <w:sz w:val="24"/>
          <w:szCs w:val="24"/>
        </w:rPr>
        <w:t>durante</w:t>
      </w:r>
      <w:r w:rsidR="001161BE">
        <w:rPr>
          <w:rFonts w:ascii="Arial" w:hAnsi="Arial" w:cs="Arial"/>
          <w:sz w:val="24"/>
          <w:szCs w:val="24"/>
        </w:rPr>
        <w:t xml:space="preserve"> los tratamientos de prsotodoncia. De ser posible </w:t>
      </w:r>
      <w:r w:rsidR="008E39E3">
        <w:rPr>
          <w:rFonts w:ascii="Arial" w:hAnsi="Arial" w:cs="Arial"/>
          <w:sz w:val="24"/>
          <w:szCs w:val="24"/>
        </w:rPr>
        <w:t xml:space="preserve">publicarlos, para que </w:t>
      </w:r>
      <w:r>
        <w:rPr>
          <w:rFonts w:ascii="Arial" w:hAnsi="Arial" w:cs="Arial"/>
          <w:sz w:val="24"/>
          <w:szCs w:val="24"/>
        </w:rPr>
        <w:t>los</w:t>
      </w:r>
      <w:r w:rsidR="008E39E3">
        <w:rPr>
          <w:rFonts w:ascii="Arial" w:hAnsi="Arial" w:cs="Arial"/>
          <w:sz w:val="24"/>
          <w:szCs w:val="24"/>
        </w:rPr>
        <w:t xml:space="preserve"> profesionales interesados en el tema tengan un amplio </w:t>
      </w:r>
      <w:r>
        <w:rPr>
          <w:rFonts w:ascii="Arial" w:hAnsi="Arial" w:cs="Arial"/>
          <w:sz w:val="24"/>
          <w:szCs w:val="24"/>
        </w:rPr>
        <w:t>catálogo</w:t>
      </w:r>
      <w:r w:rsidR="008E39E3">
        <w:rPr>
          <w:rFonts w:ascii="Arial" w:hAnsi="Arial" w:cs="Arial"/>
          <w:sz w:val="24"/>
          <w:szCs w:val="24"/>
        </w:rPr>
        <w:t xml:space="preserve"> de opciones de </w:t>
      </w:r>
      <w:r>
        <w:rPr>
          <w:rFonts w:ascii="Arial" w:hAnsi="Arial" w:cs="Arial"/>
          <w:sz w:val="24"/>
          <w:szCs w:val="24"/>
        </w:rPr>
        <w:t>cómo</w:t>
      </w:r>
      <w:r w:rsidR="008E39E3">
        <w:rPr>
          <w:rFonts w:ascii="Arial" w:hAnsi="Arial" w:cs="Arial"/>
          <w:sz w:val="24"/>
          <w:szCs w:val="24"/>
        </w:rPr>
        <w:t xml:space="preserve"> llevar a cabo un </w:t>
      </w:r>
      <w:r>
        <w:rPr>
          <w:rFonts w:ascii="Arial" w:hAnsi="Arial" w:cs="Arial"/>
          <w:sz w:val="24"/>
          <w:szCs w:val="24"/>
        </w:rPr>
        <w:t>tratamiento</w:t>
      </w:r>
      <w:r w:rsidR="008E39E3">
        <w:rPr>
          <w:rFonts w:ascii="Arial" w:hAnsi="Arial" w:cs="Arial"/>
          <w:sz w:val="24"/>
          <w:szCs w:val="24"/>
        </w:rPr>
        <w:t>.</w:t>
      </w:r>
    </w:p>
    <w:p w:rsidR="00061D49" w:rsidRDefault="00061D49" w:rsidP="0006311C">
      <w:pPr>
        <w:spacing w:line="360" w:lineRule="auto"/>
        <w:jc w:val="both"/>
        <w:rPr>
          <w:rFonts w:ascii="Arial" w:hAnsi="Arial" w:cs="Arial"/>
          <w:sz w:val="24"/>
          <w:szCs w:val="24"/>
        </w:rPr>
      </w:pPr>
    </w:p>
    <w:p w:rsidR="00061D49" w:rsidRDefault="00061D49" w:rsidP="0006311C">
      <w:pPr>
        <w:spacing w:line="360" w:lineRule="auto"/>
        <w:jc w:val="both"/>
        <w:rPr>
          <w:rFonts w:ascii="Arial" w:hAnsi="Arial" w:cs="Arial"/>
          <w:sz w:val="24"/>
          <w:szCs w:val="24"/>
        </w:rPr>
      </w:pPr>
    </w:p>
    <w:p w:rsidR="00061D49" w:rsidRDefault="00061D49" w:rsidP="0006311C">
      <w:pPr>
        <w:spacing w:line="360" w:lineRule="auto"/>
        <w:jc w:val="both"/>
        <w:rPr>
          <w:rFonts w:ascii="Arial" w:hAnsi="Arial" w:cs="Arial"/>
          <w:sz w:val="24"/>
          <w:szCs w:val="24"/>
        </w:rPr>
      </w:pPr>
    </w:p>
    <w:p w:rsidR="00061D49" w:rsidRDefault="00061D49" w:rsidP="0006311C">
      <w:pPr>
        <w:spacing w:line="360" w:lineRule="auto"/>
        <w:jc w:val="both"/>
        <w:rPr>
          <w:rFonts w:ascii="Arial" w:hAnsi="Arial" w:cs="Arial"/>
          <w:sz w:val="24"/>
          <w:szCs w:val="24"/>
        </w:rPr>
      </w:pPr>
    </w:p>
    <w:p w:rsidR="00061D49" w:rsidRDefault="00061D49" w:rsidP="0006311C">
      <w:pPr>
        <w:spacing w:line="360" w:lineRule="auto"/>
        <w:jc w:val="both"/>
        <w:rPr>
          <w:rFonts w:ascii="Arial" w:hAnsi="Arial" w:cs="Arial"/>
          <w:sz w:val="24"/>
          <w:szCs w:val="24"/>
        </w:rPr>
      </w:pPr>
    </w:p>
    <w:p w:rsidR="008E39E3" w:rsidRPr="00061D49" w:rsidRDefault="00061D49" w:rsidP="00061D49">
      <w:pPr>
        <w:pStyle w:val="Ttulo1"/>
        <w:jc w:val="center"/>
        <w:rPr>
          <w:rFonts w:ascii="Arial" w:hAnsi="Arial" w:cs="Arial"/>
          <w:sz w:val="36"/>
          <w:szCs w:val="36"/>
        </w:rPr>
      </w:pPr>
      <w:bookmarkStart w:id="63" w:name="_Toc41502972"/>
      <w:r w:rsidRPr="00061D49">
        <w:rPr>
          <w:rFonts w:ascii="Arial" w:hAnsi="Arial" w:cs="Arial"/>
          <w:sz w:val="36"/>
          <w:szCs w:val="36"/>
        </w:rPr>
        <w:lastRenderedPageBreak/>
        <w:t>Conclusión</w:t>
      </w:r>
      <w:r w:rsidR="008E39E3" w:rsidRPr="00061D49">
        <w:rPr>
          <w:rFonts w:ascii="Arial" w:hAnsi="Arial" w:cs="Arial"/>
          <w:sz w:val="36"/>
          <w:szCs w:val="36"/>
        </w:rPr>
        <w:t>.</w:t>
      </w:r>
      <w:bookmarkEnd w:id="63"/>
    </w:p>
    <w:p w:rsidR="00862C80" w:rsidRPr="00862C80" w:rsidRDefault="00061D49" w:rsidP="00061D49">
      <w:pPr>
        <w:spacing w:line="360" w:lineRule="auto"/>
        <w:jc w:val="both"/>
        <w:rPr>
          <w:rFonts w:ascii="Arial" w:hAnsi="Arial" w:cs="Arial"/>
          <w:sz w:val="24"/>
          <w:szCs w:val="24"/>
        </w:rPr>
      </w:pPr>
      <w:r w:rsidRPr="00862C80">
        <w:rPr>
          <w:rFonts w:ascii="Arial" w:hAnsi="Arial" w:cs="Arial"/>
          <w:sz w:val="24"/>
          <w:szCs w:val="24"/>
        </w:rPr>
        <w:t>El</w:t>
      </w:r>
      <w:r w:rsidR="00862C80" w:rsidRPr="00862C80">
        <w:rPr>
          <w:rFonts w:ascii="Arial" w:hAnsi="Arial" w:cs="Arial"/>
          <w:sz w:val="24"/>
          <w:szCs w:val="24"/>
        </w:rPr>
        <w:t xml:space="preserve"> tener conocimiento como especialistas sobre los nuevos aditamentos que </w:t>
      </w:r>
      <w:r w:rsidRPr="00862C80">
        <w:rPr>
          <w:rFonts w:ascii="Arial" w:hAnsi="Arial" w:cs="Arial"/>
          <w:sz w:val="24"/>
          <w:szCs w:val="24"/>
        </w:rPr>
        <w:t>facilitan</w:t>
      </w:r>
      <w:r w:rsidR="00862C80" w:rsidRPr="00862C80">
        <w:rPr>
          <w:rFonts w:ascii="Arial" w:hAnsi="Arial" w:cs="Arial"/>
          <w:sz w:val="24"/>
          <w:szCs w:val="24"/>
        </w:rPr>
        <w:t xml:space="preserve"> y mejoran los t</w:t>
      </w:r>
      <w:r>
        <w:rPr>
          <w:rFonts w:ascii="Arial" w:hAnsi="Arial" w:cs="Arial"/>
          <w:sz w:val="24"/>
          <w:szCs w:val="24"/>
        </w:rPr>
        <w:t>rat</w:t>
      </w:r>
      <w:r w:rsidR="00862C80" w:rsidRPr="00862C80">
        <w:rPr>
          <w:rFonts w:ascii="Arial" w:hAnsi="Arial" w:cs="Arial"/>
          <w:sz w:val="24"/>
          <w:szCs w:val="24"/>
        </w:rPr>
        <w:t xml:space="preserve">amientos de ortodoncia son indispensables en la </w:t>
      </w:r>
      <w:r w:rsidRPr="00862C80">
        <w:rPr>
          <w:rFonts w:ascii="Arial" w:hAnsi="Arial" w:cs="Arial"/>
          <w:sz w:val="24"/>
          <w:szCs w:val="24"/>
        </w:rPr>
        <w:t>práctica</w:t>
      </w:r>
      <w:r w:rsidR="00862C80" w:rsidRPr="00862C80">
        <w:rPr>
          <w:rFonts w:ascii="Arial" w:hAnsi="Arial" w:cs="Arial"/>
          <w:sz w:val="24"/>
          <w:szCs w:val="24"/>
        </w:rPr>
        <w:t xml:space="preserve"> clínica, ya que nos permitirá ofrecer una ortodoncia, que además de excelentes resultados estéticos nos brinde también buenos resultados funcionales con una menor cooperación del paciente y en un </w:t>
      </w:r>
      <w:r w:rsidRPr="00862C80">
        <w:rPr>
          <w:rFonts w:ascii="Arial" w:hAnsi="Arial" w:cs="Arial"/>
          <w:sz w:val="24"/>
          <w:szCs w:val="24"/>
        </w:rPr>
        <w:t>periodo</w:t>
      </w:r>
      <w:r w:rsidR="00862C80" w:rsidRPr="00862C80">
        <w:rPr>
          <w:rFonts w:ascii="Arial" w:hAnsi="Arial" w:cs="Arial"/>
          <w:sz w:val="24"/>
          <w:szCs w:val="24"/>
        </w:rPr>
        <w:t xml:space="preserve"> de tiempo </w:t>
      </w:r>
      <w:r w:rsidRPr="00862C80">
        <w:rPr>
          <w:rFonts w:ascii="Arial" w:hAnsi="Arial" w:cs="Arial"/>
          <w:sz w:val="24"/>
          <w:szCs w:val="24"/>
        </w:rPr>
        <w:t>más</w:t>
      </w:r>
      <w:r w:rsidR="00862C80" w:rsidRPr="00862C80">
        <w:rPr>
          <w:rFonts w:ascii="Arial" w:hAnsi="Arial" w:cs="Arial"/>
          <w:sz w:val="24"/>
          <w:szCs w:val="24"/>
        </w:rPr>
        <w:t xml:space="preserve"> corto, teniendo siempre e</w:t>
      </w:r>
      <w:r>
        <w:rPr>
          <w:rFonts w:ascii="Arial" w:hAnsi="Arial" w:cs="Arial"/>
          <w:sz w:val="24"/>
          <w:szCs w:val="24"/>
        </w:rPr>
        <w:t>n cuenta que el tipo de anclaje dependerá del movimiento que deseemos realizar.</w:t>
      </w:r>
    </w:p>
    <w:p w:rsidR="005B2962" w:rsidRDefault="005B2962" w:rsidP="00E24919">
      <w:pPr>
        <w:spacing w:line="360" w:lineRule="auto"/>
        <w:jc w:val="both"/>
        <w:rPr>
          <w:rFonts w:ascii="Arial" w:hAnsi="Arial" w:cs="Arial"/>
          <w:sz w:val="24"/>
          <w:szCs w:val="24"/>
        </w:rPr>
      </w:pPr>
    </w:p>
    <w:p w:rsidR="004652D8" w:rsidRDefault="004652D8" w:rsidP="00E24919">
      <w:pPr>
        <w:spacing w:line="360" w:lineRule="auto"/>
        <w:jc w:val="both"/>
        <w:rPr>
          <w:rFonts w:ascii="Arial" w:hAnsi="Arial" w:cs="Arial"/>
          <w:sz w:val="24"/>
          <w:szCs w:val="24"/>
        </w:rPr>
      </w:pPr>
    </w:p>
    <w:p w:rsidR="00061D49" w:rsidRDefault="00061D49" w:rsidP="00E24919">
      <w:pPr>
        <w:spacing w:line="360" w:lineRule="auto"/>
        <w:jc w:val="both"/>
        <w:rPr>
          <w:rFonts w:ascii="Arial" w:hAnsi="Arial" w:cs="Arial"/>
          <w:sz w:val="24"/>
          <w:szCs w:val="24"/>
        </w:rPr>
      </w:pPr>
    </w:p>
    <w:p w:rsidR="00061D49" w:rsidRDefault="00061D49" w:rsidP="00E24919">
      <w:pPr>
        <w:spacing w:line="360" w:lineRule="auto"/>
        <w:jc w:val="both"/>
        <w:rPr>
          <w:rFonts w:ascii="Arial" w:hAnsi="Arial" w:cs="Arial"/>
          <w:sz w:val="24"/>
          <w:szCs w:val="24"/>
        </w:rPr>
      </w:pPr>
    </w:p>
    <w:p w:rsidR="00061D49" w:rsidRDefault="00061D49" w:rsidP="00E24919">
      <w:pPr>
        <w:spacing w:line="360" w:lineRule="auto"/>
        <w:jc w:val="both"/>
        <w:rPr>
          <w:rFonts w:ascii="Arial" w:hAnsi="Arial" w:cs="Arial"/>
          <w:sz w:val="24"/>
          <w:szCs w:val="24"/>
        </w:rPr>
      </w:pPr>
    </w:p>
    <w:p w:rsidR="00061D49" w:rsidRDefault="00061D49" w:rsidP="00E24919">
      <w:pPr>
        <w:spacing w:line="360" w:lineRule="auto"/>
        <w:jc w:val="both"/>
        <w:rPr>
          <w:rFonts w:ascii="Arial" w:hAnsi="Arial" w:cs="Arial"/>
          <w:sz w:val="24"/>
          <w:szCs w:val="24"/>
        </w:rPr>
      </w:pPr>
    </w:p>
    <w:p w:rsidR="00061D49" w:rsidRDefault="00061D49" w:rsidP="00E24919">
      <w:pPr>
        <w:spacing w:line="360" w:lineRule="auto"/>
        <w:jc w:val="both"/>
        <w:rPr>
          <w:rFonts w:ascii="Arial" w:hAnsi="Arial" w:cs="Arial"/>
          <w:sz w:val="24"/>
          <w:szCs w:val="24"/>
        </w:rPr>
      </w:pPr>
    </w:p>
    <w:p w:rsidR="00061D49" w:rsidRDefault="00061D49" w:rsidP="00E24919">
      <w:pPr>
        <w:spacing w:line="360" w:lineRule="auto"/>
        <w:jc w:val="both"/>
        <w:rPr>
          <w:rFonts w:ascii="Arial" w:hAnsi="Arial" w:cs="Arial"/>
          <w:sz w:val="24"/>
          <w:szCs w:val="24"/>
        </w:rPr>
      </w:pPr>
    </w:p>
    <w:p w:rsidR="00061D49" w:rsidRDefault="00061D49" w:rsidP="00E24919">
      <w:pPr>
        <w:spacing w:line="360" w:lineRule="auto"/>
        <w:jc w:val="both"/>
        <w:rPr>
          <w:rFonts w:ascii="Arial" w:hAnsi="Arial" w:cs="Arial"/>
          <w:sz w:val="24"/>
          <w:szCs w:val="24"/>
        </w:rPr>
      </w:pPr>
    </w:p>
    <w:p w:rsidR="00061D49" w:rsidRDefault="00061D49" w:rsidP="00E24919">
      <w:pPr>
        <w:spacing w:line="360" w:lineRule="auto"/>
        <w:jc w:val="both"/>
        <w:rPr>
          <w:rFonts w:ascii="Arial" w:hAnsi="Arial" w:cs="Arial"/>
          <w:sz w:val="24"/>
          <w:szCs w:val="24"/>
        </w:rPr>
      </w:pPr>
    </w:p>
    <w:p w:rsidR="00061D49" w:rsidRDefault="00061D49" w:rsidP="00E24919">
      <w:pPr>
        <w:spacing w:line="360" w:lineRule="auto"/>
        <w:jc w:val="both"/>
        <w:rPr>
          <w:rFonts w:ascii="Arial" w:hAnsi="Arial" w:cs="Arial"/>
          <w:sz w:val="24"/>
          <w:szCs w:val="24"/>
        </w:rPr>
      </w:pPr>
    </w:p>
    <w:p w:rsidR="00061D49" w:rsidRDefault="00061D49" w:rsidP="00E24919">
      <w:pPr>
        <w:spacing w:line="360" w:lineRule="auto"/>
        <w:jc w:val="both"/>
        <w:rPr>
          <w:rFonts w:ascii="Arial" w:hAnsi="Arial" w:cs="Arial"/>
          <w:sz w:val="24"/>
          <w:szCs w:val="24"/>
        </w:rPr>
      </w:pPr>
    </w:p>
    <w:p w:rsidR="00061D49" w:rsidRDefault="00061D49" w:rsidP="00E24919">
      <w:pPr>
        <w:spacing w:line="360" w:lineRule="auto"/>
        <w:jc w:val="both"/>
        <w:rPr>
          <w:rFonts w:ascii="Arial" w:hAnsi="Arial" w:cs="Arial"/>
          <w:sz w:val="24"/>
          <w:szCs w:val="24"/>
        </w:rPr>
      </w:pPr>
    </w:p>
    <w:p w:rsidR="00061D49" w:rsidRDefault="00061D49" w:rsidP="00E24919">
      <w:pPr>
        <w:spacing w:line="360" w:lineRule="auto"/>
        <w:jc w:val="both"/>
        <w:rPr>
          <w:rFonts w:ascii="Arial" w:hAnsi="Arial" w:cs="Arial"/>
          <w:sz w:val="24"/>
          <w:szCs w:val="24"/>
        </w:rPr>
      </w:pPr>
    </w:p>
    <w:p w:rsidR="00061D49" w:rsidRDefault="00061D49" w:rsidP="00E24919">
      <w:pPr>
        <w:spacing w:line="360" w:lineRule="auto"/>
        <w:jc w:val="both"/>
        <w:rPr>
          <w:rFonts w:ascii="Arial" w:hAnsi="Arial" w:cs="Arial"/>
          <w:sz w:val="24"/>
          <w:szCs w:val="24"/>
        </w:rPr>
      </w:pPr>
    </w:p>
    <w:p w:rsidR="00AE3895" w:rsidRDefault="00AE3895" w:rsidP="00E24919">
      <w:pPr>
        <w:spacing w:line="360" w:lineRule="auto"/>
        <w:jc w:val="both"/>
        <w:rPr>
          <w:rFonts w:ascii="Arial" w:hAnsi="Arial" w:cs="Arial"/>
          <w:sz w:val="24"/>
          <w:szCs w:val="24"/>
        </w:rPr>
      </w:pPr>
    </w:p>
    <w:p w:rsidR="00CB42B9" w:rsidRPr="004652D8" w:rsidRDefault="001E5662" w:rsidP="00B17E31">
      <w:pPr>
        <w:pStyle w:val="Sinespaciado"/>
        <w:jc w:val="center"/>
        <w:outlineLvl w:val="0"/>
        <w:rPr>
          <w:rFonts w:ascii="Arial" w:hAnsi="Arial" w:cs="Arial"/>
          <w:b/>
          <w:sz w:val="32"/>
          <w:szCs w:val="32"/>
        </w:rPr>
      </w:pPr>
      <w:bookmarkStart w:id="64" w:name="_Toc41502973"/>
      <w:r>
        <w:rPr>
          <w:rFonts w:ascii="Arial" w:hAnsi="Arial" w:cs="Arial"/>
          <w:b/>
          <w:sz w:val="32"/>
          <w:szCs w:val="32"/>
        </w:rPr>
        <w:lastRenderedPageBreak/>
        <w:t>7.</w:t>
      </w:r>
      <w:r w:rsidRPr="004652D8">
        <w:rPr>
          <w:rFonts w:ascii="Arial" w:hAnsi="Arial" w:cs="Arial"/>
          <w:b/>
          <w:sz w:val="32"/>
          <w:szCs w:val="32"/>
        </w:rPr>
        <w:t xml:space="preserve"> Referencias</w:t>
      </w:r>
      <w:r w:rsidR="00E15E94" w:rsidRPr="004652D8">
        <w:rPr>
          <w:rFonts w:ascii="Arial" w:hAnsi="Arial" w:cs="Arial"/>
          <w:b/>
          <w:sz w:val="32"/>
          <w:szCs w:val="32"/>
        </w:rPr>
        <w:t xml:space="preserve"> bibliográficas.</w:t>
      </w:r>
      <w:bookmarkEnd w:id="64"/>
    </w:p>
    <w:p w:rsidR="00E15E94" w:rsidRDefault="00E15E94" w:rsidP="00CB42B9">
      <w:pPr>
        <w:pStyle w:val="Sinespaciado"/>
        <w:jc w:val="center"/>
        <w:rPr>
          <w:sz w:val="32"/>
          <w:szCs w:val="32"/>
        </w:rPr>
      </w:pPr>
    </w:p>
    <w:p w:rsidR="00E15E94" w:rsidRPr="00C82529" w:rsidRDefault="00E15E94" w:rsidP="00E15E94">
      <w:pPr>
        <w:pStyle w:val="Prrafodelista"/>
        <w:numPr>
          <w:ilvl w:val="0"/>
          <w:numId w:val="1"/>
        </w:numPr>
        <w:spacing w:line="360" w:lineRule="auto"/>
        <w:jc w:val="both"/>
        <w:rPr>
          <w:rFonts w:ascii="Arial" w:hAnsi="Arial" w:cs="Arial"/>
          <w:b/>
          <w:sz w:val="24"/>
          <w:szCs w:val="24"/>
          <w:lang w:val="en-US"/>
        </w:rPr>
      </w:pPr>
      <w:r w:rsidRPr="00326E1F">
        <w:rPr>
          <w:rFonts w:ascii="Arial" w:hAnsi="Arial" w:cs="Arial"/>
          <w:sz w:val="24"/>
          <w:szCs w:val="24"/>
          <w:lang w:val="en-US"/>
        </w:rPr>
        <w:t>Cope</w:t>
      </w:r>
      <w:r>
        <w:rPr>
          <w:rFonts w:ascii="Arial" w:hAnsi="Arial" w:cs="Arial"/>
          <w:sz w:val="24"/>
          <w:szCs w:val="24"/>
          <w:lang w:val="en-US"/>
        </w:rPr>
        <w:t xml:space="preserve"> J</w:t>
      </w:r>
      <w:r w:rsidRPr="00326E1F">
        <w:rPr>
          <w:rFonts w:ascii="Arial" w:hAnsi="Arial" w:cs="Arial"/>
          <w:sz w:val="24"/>
          <w:szCs w:val="24"/>
          <w:lang w:val="en-US"/>
        </w:rPr>
        <w:t xml:space="preserve">B. </w:t>
      </w:r>
      <w:r>
        <w:rPr>
          <w:rFonts w:ascii="Arial" w:hAnsi="Arial" w:cs="Arial"/>
          <w:sz w:val="24"/>
          <w:szCs w:val="24"/>
          <w:lang w:val="en-US"/>
        </w:rPr>
        <w:t>Temporary anchorage devices in orthodontics: A paradigm s</w:t>
      </w:r>
      <w:r w:rsidRPr="00326E1F">
        <w:rPr>
          <w:rFonts w:ascii="Arial" w:hAnsi="Arial" w:cs="Arial"/>
          <w:sz w:val="24"/>
          <w:szCs w:val="24"/>
          <w:lang w:val="en-US"/>
        </w:rPr>
        <w:t xml:space="preserve">hift. </w:t>
      </w:r>
      <w:r>
        <w:rPr>
          <w:rFonts w:ascii="Arial" w:hAnsi="Arial" w:cs="Arial"/>
          <w:sz w:val="24"/>
          <w:szCs w:val="24"/>
          <w:lang w:val="en-US"/>
        </w:rPr>
        <w:t>Semin Orthod,</w:t>
      </w:r>
      <w:r w:rsidRPr="00C82529">
        <w:rPr>
          <w:rFonts w:ascii="Arial" w:hAnsi="Arial" w:cs="Arial"/>
          <w:sz w:val="24"/>
          <w:szCs w:val="24"/>
          <w:lang w:val="en-US"/>
        </w:rPr>
        <w:t xml:space="preserve"> </w:t>
      </w:r>
      <w:r>
        <w:rPr>
          <w:rFonts w:ascii="Arial" w:hAnsi="Arial" w:cs="Arial"/>
          <w:sz w:val="24"/>
          <w:szCs w:val="24"/>
          <w:lang w:val="en-US"/>
        </w:rPr>
        <w:t>2005;</w:t>
      </w:r>
      <w:r w:rsidRPr="00C82529">
        <w:rPr>
          <w:rFonts w:ascii="Arial" w:hAnsi="Arial" w:cs="Arial"/>
          <w:sz w:val="24"/>
          <w:szCs w:val="24"/>
          <w:lang w:val="en-US"/>
        </w:rPr>
        <w:t xml:space="preserve"> 11(1):3-9.</w:t>
      </w:r>
    </w:p>
    <w:p w:rsidR="00E15E94" w:rsidRPr="00F721E0" w:rsidRDefault="00E15E94" w:rsidP="00E15E94">
      <w:pPr>
        <w:pStyle w:val="Prrafodelista"/>
        <w:numPr>
          <w:ilvl w:val="0"/>
          <w:numId w:val="1"/>
        </w:numPr>
        <w:spacing w:line="360" w:lineRule="auto"/>
        <w:jc w:val="both"/>
        <w:rPr>
          <w:rFonts w:ascii="Arial" w:hAnsi="Arial" w:cs="Arial"/>
          <w:sz w:val="24"/>
          <w:szCs w:val="24"/>
        </w:rPr>
      </w:pPr>
      <w:r w:rsidRPr="00F721E0">
        <w:rPr>
          <w:rFonts w:ascii="Arial" w:hAnsi="Arial" w:cs="Arial"/>
          <w:sz w:val="24"/>
          <w:szCs w:val="24"/>
          <w:shd w:val="clear" w:color="auto" w:fill="FFFFFF"/>
        </w:rPr>
        <w:t xml:space="preserve">Iniestra IO, Grageda NE, Álvarez GC, Guerrero IJ. </w:t>
      </w:r>
      <w:r w:rsidRPr="00F721E0">
        <w:rPr>
          <w:rFonts w:ascii="Arial" w:hAnsi="Arial" w:cs="Arial"/>
          <w:sz w:val="24"/>
          <w:szCs w:val="24"/>
        </w:rPr>
        <w:t xml:space="preserve">Resistencia a fuerzas de tracción de miniimplantes usados en ortodoncia dependiendo del ángulo de inserción. </w:t>
      </w:r>
      <w:r w:rsidRPr="00F721E0">
        <w:rPr>
          <w:rFonts w:ascii="Arial" w:hAnsi="Arial" w:cs="Arial"/>
          <w:sz w:val="24"/>
          <w:szCs w:val="24"/>
          <w:shd w:val="clear" w:color="auto" w:fill="FFFFFF"/>
        </w:rPr>
        <w:t>Rev Mex Ortodon. 2014; 2 (3): 187-191.</w:t>
      </w:r>
    </w:p>
    <w:p w:rsidR="002B1AF3" w:rsidRPr="002B1AF3" w:rsidRDefault="00E15E94" w:rsidP="002B1AF3">
      <w:pPr>
        <w:pStyle w:val="Prrafodelista"/>
        <w:numPr>
          <w:ilvl w:val="0"/>
          <w:numId w:val="1"/>
        </w:numPr>
        <w:spacing w:line="360" w:lineRule="auto"/>
        <w:jc w:val="both"/>
        <w:rPr>
          <w:rFonts w:ascii="Arial" w:hAnsi="Arial" w:cs="Arial"/>
          <w:sz w:val="24"/>
          <w:szCs w:val="24"/>
        </w:rPr>
      </w:pPr>
      <w:r w:rsidRPr="00F721E0">
        <w:rPr>
          <w:rFonts w:ascii="Arial" w:hAnsi="Arial" w:cs="Arial"/>
          <w:sz w:val="24"/>
          <w:szCs w:val="24"/>
        </w:rPr>
        <w:t>Trevisi H, Trevisi RZ.</w:t>
      </w:r>
      <w:r w:rsidRPr="00F721E0">
        <w:rPr>
          <w:rFonts w:ascii="Arial" w:hAnsi="Arial" w:cs="Arial"/>
          <w:bCs/>
          <w:sz w:val="24"/>
          <w:szCs w:val="24"/>
        </w:rPr>
        <w:t xml:space="preserve"> </w:t>
      </w:r>
      <w:r w:rsidRPr="00F721E0">
        <w:rPr>
          <w:rFonts w:ascii="Arial" w:hAnsi="Arial" w:cs="Arial"/>
          <w:sz w:val="24"/>
          <w:szCs w:val="24"/>
        </w:rPr>
        <w:t xml:space="preserve">La Excelencia en Ortodoncia. Aparato de Autoligado, </w:t>
      </w:r>
      <w:r w:rsidRPr="002B1AF3">
        <w:rPr>
          <w:rFonts w:ascii="Arial" w:hAnsi="Arial" w:cs="Arial"/>
          <w:sz w:val="24"/>
          <w:szCs w:val="24"/>
        </w:rPr>
        <w:t>Mini-implantes y Extracciones de Segundos Molares</w:t>
      </w:r>
      <w:r w:rsidRPr="002B1AF3">
        <w:rPr>
          <w:rFonts w:ascii="Arial" w:hAnsi="Arial" w:cs="Arial"/>
          <w:bCs/>
          <w:sz w:val="24"/>
          <w:szCs w:val="24"/>
        </w:rPr>
        <w:t>, Editorial Elsevier.</w:t>
      </w:r>
    </w:p>
    <w:p w:rsidR="00857335" w:rsidRPr="002B1AF3" w:rsidRDefault="002B1AF3" w:rsidP="002B1AF3">
      <w:pPr>
        <w:pStyle w:val="Prrafodelista"/>
        <w:numPr>
          <w:ilvl w:val="0"/>
          <w:numId w:val="1"/>
        </w:numPr>
        <w:spacing w:line="360" w:lineRule="auto"/>
        <w:jc w:val="both"/>
        <w:rPr>
          <w:rFonts w:ascii="Arial" w:hAnsi="Arial" w:cs="Arial"/>
          <w:sz w:val="24"/>
          <w:szCs w:val="24"/>
        </w:rPr>
      </w:pPr>
      <w:r>
        <w:rPr>
          <w:rFonts w:ascii="Arial" w:eastAsia="Times New Roman" w:hAnsi="Arial" w:cs="Arial"/>
          <w:sz w:val="24"/>
          <w:szCs w:val="24"/>
          <w:lang w:eastAsia="es-MX"/>
        </w:rPr>
        <w:t>Huang LH</w:t>
      </w:r>
      <w:r w:rsidR="00857335" w:rsidRPr="002B1AF3">
        <w:rPr>
          <w:rFonts w:ascii="Arial" w:eastAsia="Times New Roman" w:hAnsi="Arial" w:cs="Arial"/>
          <w:sz w:val="24"/>
          <w:szCs w:val="24"/>
          <w:lang w:eastAsia="es-MX"/>
        </w:rPr>
        <w:t>, Shotwell JL, Wang HL. Dental implants for orthodontics anchorage. Am J Orthod Dentofacial Orthop. 2005</w:t>
      </w:r>
      <w:r w:rsidRPr="002B1AF3">
        <w:rPr>
          <w:rFonts w:ascii="Arial" w:eastAsia="Times New Roman" w:hAnsi="Arial" w:cs="Arial"/>
          <w:sz w:val="24"/>
          <w:szCs w:val="24"/>
          <w:lang w:eastAsia="es-MX"/>
        </w:rPr>
        <w:t>; 127:713</w:t>
      </w:r>
      <w:r w:rsidR="00857335" w:rsidRPr="002B1AF3">
        <w:rPr>
          <w:rFonts w:ascii="Arial" w:eastAsia="Times New Roman" w:hAnsi="Arial" w:cs="Arial"/>
          <w:sz w:val="24"/>
          <w:szCs w:val="24"/>
          <w:lang w:eastAsia="es-MX"/>
        </w:rPr>
        <w:t>-722.</w:t>
      </w:r>
    </w:p>
    <w:p w:rsidR="002B1AF3" w:rsidRPr="002B1AF3" w:rsidRDefault="00BA7E2E" w:rsidP="002B1AF3">
      <w:pPr>
        <w:pStyle w:val="Prrafodelista"/>
        <w:numPr>
          <w:ilvl w:val="0"/>
          <w:numId w:val="1"/>
        </w:numPr>
        <w:spacing w:line="360" w:lineRule="auto"/>
        <w:jc w:val="both"/>
        <w:rPr>
          <w:rFonts w:ascii="Arial" w:hAnsi="Arial" w:cs="Arial"/>
          <w:sz w:val="24"/>
          <w:szCs w:val="24"/>
        </w:rPr>
      </w:pPr>
      <w:r>
        <w:rPr>
          <w:rFonts w:ascii="Arial" w:hAnsi="Arial" w:cs="Arial"/>
          <w:sz w:val="24"/>
          <w:szCs w:val="24"/>
          <w:shd w:val="clear" w:color="auto" w:fill="FFFFFF"/>
        </w:rPr>
        <w:t>Young KA., Melrose CA &amp; Harrison J E</w:t>
      </w:r>
      <w:r w:rsidR="002B1AF3" w:rsidRPr="002B1AF3">
        <w:rPr>
          <w:rFonts w:ascii="Arial" w:hAnsi="Arial" w:cs="Arial"/>
          <w:sz w:val="24"/>
          <w:szCs w:val="24"/>
          <w:shd w:val="clear" w:color="auto" w:fill="FFFFFF"/>
        </w:rPr>
        <w:t>. Skeletal Anchorage Systems in Orthodontics: Absolute Anchorage. A Dream Or Reality</w:t>
      </w:r>
      <w:r w:rsidR="00CC219A" w:rsidRPr="002B1AF3">
        <w:rPr>
          <w:rFonts w:ascii="Arial" w:hAnsi="Arial" w:cs="Arial"/>
          <w:sz w:val="24"/>
          <w:szCs w:val="24"/>
          <w:shd w:val="clear" w:color="auto" w:fill="FFFFFF"/>
        </w:rPr>
        <w:t>?</w:t>
      </w:r>
      <w:r w:rsidR="00CC219A">
        <w:rPr>
          <w:rFonts w:ascii="Arial" w:hAnsi="Arial" w:cs="Arial"/>
          <w:sz w:val="24"/>
          <w:szCs w:val="24"/>
          <w:shd w:val="clear" w:color="auto" w:fill="FFFFFF"/>
        </w:rPr>
        <w:t xml:space="preserve">. </w:t>
      </w:r>
      <w:hyperlink r:id="rId71" w:tooltip="Journal of orthodontics." w:history="1">
        <w:r w:rsidR="002B1AF3" w:rsidRPr="002B1AF3">
          <w:rPr>
            <w:rStyle w:val="highlight"/>
            <w:rFonts w:ascii="Arial" w:hAnsi="Arial" w:cs="Arial"/>
            <w:sz w:val="24"/>
            <w:szCs w:val="24"/>
            <w:shd w:val="clear" w:color="auto" w:fill="FFFFFF"/>
          </w:rPr>
          <w:t>J Orthod</w:t>
        </w:r>
        <w:r w:rsidR="002B1AF3" w:rsidRPr="002B1AF3">
          <w:rPr>
            <w:rStyle w:val="Hipervnculo"/>
            <w:rFonts w:ascii="Arial" w:hAnsi="Arial" w:cs="Arial"/>
            <w:color w:val="auto"/>
            <w:sz w:val="24"/>
            <w:szCs w:val="24"/>
            <w:u w:val="none"/>
            <w:shd w:val="clear" w:color="auto" w:fill="FFFFFF"/>
          </w:rPr>
          <w:t>.</w:t>
        </w:r>
      </w:hyperlink>
      <w:r w:rsidR="002B1AF3" w:rsidRPr="002B1AF3">
        <w:rPr>
          <w:rFonts w:ascii="Arial" w:hAnsi="Arial" w:cs="Arial"/>
          <w:sz w:val="24"/>
          <w:szCs w:val="24"/>
          <w:shd w:val="clear" w:color="auto" w:fill="FFFFFF"/>
        </w:rPr>
        <w:t> 2007 Jun;</w:t>
      </w:r>
      <w:r w:rsidR="002B1AF3" w:rsidRPr="002B1AF3">
        <w:rPr>
          <w:rStyle w:val="highlight"/>
          <w:rFonts w:ascii="Arial" w:hAnsi="Arial" w:cs="Arial"/>
          <w:sz w:val="24"/>
          <w:szCs w:val="24"/>
          <w:shd w:val="clear" w:color="auto" w:fill="FFFFFF"/>
        </w:rPr>
        <w:t xml:space="preserve"> 34</w:t>
      </w:r>
      <w:r w:rsidR="002B1AF3" w:rsidRPr="002B1AF3">
        <w:rPr>
          <w:rFonts w:ascii="Arial" w:hAnsi="Arial" w:cs="Arial"/>
          <w:sz w:val="24"/>
          <w:szCs w:val="24"/>
          <w:shd w:val="clear" w:color="auto" w:fill="FFFFFF"/>
        </w:rPr>
        <w:t>(2):101-10.</w:t>
      </w:r>
    </w:p>
    <w:p w:rsidR="002B1AF3" w:rsidRDefault="002B1AF3" w:rsidP="002B1AF3">
      <w:pPr>
        <w:pStyle w:val="Prrafodelista"/>
        <w:numPr>
          <w:ilvl w:val="0"/>
          <w:numId w:val="1"/>
        </w:numPr>
        <w:spacing w:line="360" w:lineRule="auto"/>
        <w:jc w:val="both"/>
        <w:rPr>
          <w:rFonts w:ascii="Arial" w:hAnsi="Arial" w:cs="Arial"/>
          <w:sz w:val="24"/>
          <w:szCs w:val="24"/>
        </w:rPr>
      </w:pPr>
      <w:r w:rsidRPr="00F721E0">
        <w:rPr>
          <w:rFonts w:ascii="Arial" w:hAnsi="Arial" w:cs="Arial"/>
          <w:sz w:val="24"/>
          <w:szCs w:val="24"/>
        </w:rPr>
        <w:t>Benavides S, Cruz P, Chan</w:t>
      </w:r>
      <w:r>
        <w:rPr>
          <w:rFonts w:ascii="Arial" w:hAnsi="Arial" w:cs="Arial"/>
          <w:sz w:val="24"/>
          <w:szCs w:val="24"/>
        </w:rPr>
        <w:t xml:space="preserve">g M. Microimplantes, una nueva </w:t>
      </w:r>
      <w:r w:rsidR="00DD2AB9">
        <w:rPr>
          <w:rFonts w:ascii="Arial" w:hAnsi="Arial" w:cs="Arial"/>
          <w:sz w:val="24"/>
          <w:szCs w:val="24"/>
        </w:rPr>
        <w:t>opción en</w:t>
      </w:r>
      <w:r w:rsidRPr="00F721E0">
        <w:rPr>
          <w:rFonts w:ascii="Arial" w:hAnsi="Arial" w:cs="Arial"/>
          <w:sz w:val="24"/>
          <w:szCs w:val="24"/>
        </w:rPr>
        <w:t xml:space="preserve"> el tratamiento de Ortodoncia. Odontología Vital. 2016; 25: 63-75.</w:t>
      </w:r>
    </w:p>
    <w:p w:rsidR="005B2962" w:rsidRPr="00326E1F" w:rsidRDefault="00492CCA" w:rsidP="00492CCA">
      <w:pPr>
        <w:pStyle w:val="Prrafodelista"/>
        <w:numPr>
          <w:ilvl w:val="0"/>
          <w:numId w:val="1"/>
        </w:numPr>
        <w:spacing w:line="360" w:lineRule="auto"/>
        <w:jc w:val="both"/>
        <w:rPr>
          <w:rFonts w:ascii="Arial" w:hAnsi="Arial" w:cs="Arial"/>
          <w:sz w:val="24"/>
          <w:szCs w:val="24"/>
          <w:lang w:val="en-US"/>
        </w:rPr>
      </w:pPr>
      <w:r w:rsidRPr="00492CCA">
        <w:rPr>
          <w:rFonts w:ascii="Arial" w:hAnsi="Arial" w:cs="Arial"/>
          <w:iCs/>
          <w:sz w:val="24"/>
          <w:szCs w:val="24"/>
          <w:shd w:val="clear" w:color="auto" w:fill="FFFFFF"/>
          <w:lang w:val="en-US"/>
        </w:rPr>
        <w:t>Sandusky WC Jr. Orthodontic anchorage. Am J Orthod Dentofacial Orthop.1951; 37:858–866.</w:t>
      </w:r>
    </w:p>
    <w:p w:rsidR="005B2962" w:rsidRPr="00A90E95" w:rsidRDefault="005B2962" w:rsidP="005B2962">
      <w:pPr>
        <w:pStyle w:val="Prrafodelista"/>
        <w:numPr>
          <w:ilvl w:val="0"/>
          <w:numId w:val="1"/>
        </w:numPr>
        <w:spacing w:line="360" w:lineRule="auto"/>
        <w:jc w:val="both"/>
        <w:rPr>
          <w:rFonts w:ascii="Arial" w:hAnsi="Arial" w:cs="Arial"/>
          <w:sz w:val="24"/>
          <w:szCs w:val="24"/>
          <w:lang w:val="en-US"/>
        </w:rPr>
      </w:pPr>
      <w:r w:rsidRPr="00326E1F">
        <w:rPr>
          <w:rFonts w:ascii="Arial" w:hAnsi="Arial" w:cs="Arial"/>
          <w:sz w:val="24"/>
          <w:szCs w:val="24"/>
          <w:shd w:val="clear" w:color="auto" w:fill="FFFFFF"/>
          <w:lang w:val="en-US"/>
        </w:rPr>
        <w:t>Preeth S</w:t>
      </w:r>
      <w:r>
        <w:rPr>
          <w:rFonts w:ascii="Arial" w:hAnsi="Arial" w:cs="Arial"/>
          <w:sz w:val="24"/>
          <w:szCs w:val="24"/>
          <w:shd w:val="clear" w:color="auto" w:fill="FFFFFF"/>
          <w:lang w:val="en-US"/>
        </w:rPr>
        <w:t>,</w:t>
      </w:r>
      <w:r w:rsidR="00492CCA">
        <w:rPr>
          <w:rFonts w:ascii="Arial" w:hAnsi="Arial" w:cs="Arial"/>
          <w:sz w:val="24"/>
          <w:szCs w:val="24"/>
          <w:shd w:val="clear" w:color="auto" w:fill="FFFFFF"/>
          <w:lang w:val="en-US"/>
        </w:rPr>
        <w:t xml:space="preserve"> Krishna N, </w:t>
      </w:r>
      <w:r w:rsidRPr="00326E1F">
        <w:rPr>
          <w:rFonts w:ascii="Arial" w:hAnsi="Arial" w:cs="Arial"/>
          <w:sz w:val="24"/>
          <w:szCs w:val="24"/>
          <w:shd w:val="clear" w:color="auto" w:fill="FFFFFF"/>
          <w:lang w:val="en-US"/>
        </w:rPr>
        <w:t xml:space="preserve">Amitha MH. </w:t>
      </w:r>
      <w:r w:rsidR="00061D49" w:rsidRPr="00326E1F">
        <w:rPr>
          <w:rFonts w:ascii="Arial" w:hAnsi="Arial" w:cs="Arial"/>
          <w:sz w:val="24"/>
          <w:szCs w:val="24"/>
          <w:shd w:val="clear" w:color="auto" w:fill="FFFFFF"/>
          <w:lang w:val="en-US"/>
        </w:rPr>
        <w:t>Y</w:t>
      </w:r>
      <w:r w:rsidRPr="00326E1F">
        <w:rPr>
          <w:rFonts w:ascii="Arial" w:hAnsi="Arial" w:cs="Arial"/>
          <w:sz w:val="24"/>
          <w:szCs w:val="24"/>
          <w:shd w:val="clear" w:color="auto" w:fill="FFFFFF"/>
          <w:lang w:val="en-US"/>
        </w:rPr>
        <w:t xml:space="preserve"> Mary J. </w:t>
      </w:r>
      <w:r w:rsidRPr="00326E1F">
        <w:rPr>
          <w:rFonts w:ascii="Arial" w:hAnsi="Arial" w:cs="Arial"/>
          <w:sz w:val="24"/>
          <w:szCs w:val="24"/>
          <w:lang w:val="en-US"/>
        </w:rPr>
        <w:t xml:space="preserve">Temporary Anchorage Device: An Epitome of Anchorage in Orthodontic Treatment. </w:t>
      </w:r>
      <w:hyperlink r:id="rId72" w:history="1">
        <w:r w:rsidRPr="005B2962">
          <w:rPr>
            <w:rStyle w:val="Hipervnculo"/>
            <w:rFonts w:ascii="Arial" w:hAnsi="Arial" w:cs="Arial"/>
            <w:color w:val="auto"/>
            <w:sz w:val="24"/>
            <w:szCs w:val="24"/>
            <w:u w:val="none"/>
            <w:shd w:val="clear" w:color="auto" w:fill="FFFFFF"/>
            <w:lang w:val="en-US"/>
          </w:rPr>
          <w:t>Int J Clin Pediatr Dent</w:t>
        </w:r>
      </w:hyperlink>
      <w:r w:rsidRPr="005B2962">
        <w:rPr>
          <w:rFonts w:ascii="Arial" w:hAnsi="Arial" w:cs="Arial"/>
          <w:sz w:val="24"/>
          <w:szCs w:val="24"/>
          <w:shd w:val="clear" w:color="auto" w:fill="FFFFFF"/>
          <w:lang w:val="en-US"/>
        </w:rPr>
        <w:t xml:space="preserve">. </w:t>
      </w:r>
      <w:r w:rsidRPr="00A90E95">
        <w:rPr>
          <w:rFonts w:ascii="Arial" w:hAnsi="Arial" w:cs="Arial"/>
          <w:sz w:val="24"/>
          <w:szCs w:val="24"/>
          <w:shd w:val="clear" w:color="auto" w:fill="FFFFFF"/>
          <w:lang w:val="en-US"/>
        </w:rPr>
        <w:t>2011 May-Aug; 4(2): 143–146.</w:t>
      </w:r>
    </w:p>
    <w:p w:rsidR="005B2962" w:rsidRPr="00F721E0" w:rsidRDefault="005B2962" w:rsidP="005B2962">
      <w:pPr>
        <w:pStyle w:val="Prrafodelista"/>
        <w:numPr>
          <w:ilvl w:val="0"/>
          <w:numId w:val="1"/>
        </w:numPr>
        <w:spacing w:line="360" w:lineRule="auto"/>
        <w:jc w:val="both"/>
        <w:rPr>
          <w:rFonts w:ascii="Arial" w:hAnsi="Arial" w:cs="Arial"/>
          <w:sz w:val="24"/>
          <w:szCs w:val="24"/>
        </w:rPr>
      </w:pPr>
      <w:r w:rsidRPr="00326E1F">
        <w:rPr>
          <w:rFonts w:ascii="Arial" w:hAnsi="Arial" w:cs="Arial"/>
          <w:sz w:val="24"/>
          <w:szCs w:val="24"/>
          <w:shd w:val="clear" w:color="auto" w:fill="FFFFFF"/>
          <w:lang w:val="en-US"/>
        </w:rPr>
        <w:t xml:space="preserve">William RP, Henry </w:t>
      </w:r>
      <w:r>
        <w:rPr>
          <w:rFonts w:ascii="Arial" w:hAnsi="Arial" w:cs="Arial"/>
          <w:sz w:val="24"/>
          <w:szCs w:val="24"/>
          <w:shd w:val="clear" w:color="auto" w:fill="FFFFFF"/>
          <w:lang w:val="en-US"/>
        </w:rPr>
        <w:t>WF,</w:t>
      </w:r>
      <w:r w:rsidRPr="00326E1F">
        <w:rPr>
          <w:rFonts w:ascii="Arial" w:hAnsi="Arial" w:cs="Arial"/>
          <w:sz w:val="24"/>
          <w:szCs w:val="24"/>
          <w:shd w:val="clear" w:color="auto" w:fill="FFFFFF"/>
          <w:lang w:val="en-US"/>
        </w:rPr>
        <w:t xml:space="preserve"> David MS. </w:t>
      </w:r>
      <w:r w:rsidRPr="00F721E0">
        <w:rPr>
          <w:rFonts w:ascii="Arial" w:hAnsi="Arial" w:cs="Arial"/>
          <w:sz w:val="24"/>
          <w:szCs w:val="24"/>
          <w:shd w:val="clear" w:color="auto" w:fill="FFFFFF"/>
        </w:rPr>
        <w:t>Ortodoncia contemporánea. 5ta edición. España: Elsevier; 2014.</w:t>
      </w:r>
    </w:p>
    <w:p w:rsidR="005B2962" w:rsidRPr="00312411" w:rsidRDefault="00675ED7" w:rsidP="005B2962">
      <w:pPr>
        <w:pStyle w:val="Prrafodelista"/>
        <w:numPr>
          <w:ilvl w:val="0"/>
          <w:numId w:val="1"/>
        </w:numPr>
        <w:spacing w:line="360" w:lineRule="auto"/>
        <w:jc w:val="both"/>
        <w:rPr>
          <w:rFonts w:ascii="Arial" w:hAnsi="Arial" w:cs="Arial"/>
          <w:sz w:val="24"/>
          <w:szCs w:val="24"/>
        </w:rPr>
      </w:pPr>
      <w:r>
        <w:rPr>
          <w:rFonts w:ascii="Arial" w:hAnsi="Arial" w:cs="Arial"/>
          <w:sz w:val="24"/>
          <w:szCs w:val="24"/>
          <w:shd w:val="clear" w:color="auto" w:fill="FFFFFF"/>
        </w:rPr>
        <w:t>Gonzalo</w:t>
      </w:r>
      <w:r w:rsidR="005B2962" w:rsidRPr="00F721E0">
        <w:rPr>
          <w:rFonts w:ascii="Arial" w:hAnsi="Arial" w:cs="Arial"/>
          <w:sz w:val="24"/>
          <w:szCs w:val="24"/>
          <w:shd w:val="clear" w:color="auto" w:fill="FFFFFF"/>
        </w:rPr>
        <w:t xml:space="preserve"> UR., Pamela UT. Ortodoncia teoría y clínica “énfasis en biomecánica”. 3ª edición. Medellín, Colombia: CiB; 2019.</w:t>
      </w:r>
    </w:p>
    <w:p w:rsidR="00F57667" w:rsidRPr="00F57667" w:rsidRDefault="00C75CCC" w:rsidP="00312411">
      <w:pPr>
        <w:pStyle w:val="Prrafodelista"/>
        <w:numPr>
          <w:ilvl w:val="0"/>
          <w:numId w:val="1"/>
        </w:numPr>
        <w:spacing w:line="360" w:lineRule="auto"/>
        <w:jc w:val="both"/>
        <w:rPr>
          <w:rFonts w:ascii="Arial" w:hAnsi="Arial" w:cs="Arial"/>
          <w:sz w:val="24"/>
          <w:szCs w:val="24"/>
        </w:rPr>
      </w:pPr>
      <w:hyperlink r:id="rId73" w:history="1">
        <w:r w:rsidR="00F57667" w:rsidRPr="00F57667">
          <w:rPr>
            <w:rStyle w:val="Hipervnculo"/>
            <w:rFonts w:ascii="Arial" w:hAnsi="Arial" w:cs="Arial"/>
            <w:color w:val="auto"/>
            <w:sz w:val="24"/>
            <w:szCs w:val="24"/>
            <w:u w:val="none"/>
            <w:shd w:val="clear" w:color="auto" w:fill="FFFFFF"/>
          </w:rPr>
          <w:t>Hong PC, Yu CT. Miniscrew implants applications in contemporary. </w:t>
        </w:r>
        <w:r w:rsidR="00F57667" w:rsidRPr="00F57667">
          <w:rPr>
            <w:rStyle w:val="Hipervnculo"/>
            <w:rFonts w:ascii="Arial" w:hAnsi="Arial" w:cs="Arial"/>
            <w:bCs/>
            <w:iCs/>
            <w:color w:val="auto"/>
            <w:sz w:val="24"/>
            <w:szCs w:val="24"/>
            <w:u w:val="none"/>
            <w:shd w:val="clear" w:color="auto" w:fill="FFFFFF"/>
          </w:rPr>
          <w:t>Orthodontics</w:t>
        </w:r>
        <w:r w:rsidR="00F57667" w:rsidRPr="00F57667">
          <w:rPr>
            <w:rStyle w:val="Hipervnculo"/>
            <w:rFonts w:ascii="Arial" w:hAnsi="Arial" w:cs="Arial"/>
            <w:color w:val="auto"/>
            <w:sz w:val="24"/>
            <w:szCs w:val="24"/>
            <w:u w:val="none"/>
            <w:shd w:val="clear" w:color="auto" w:fill="FFFFFF"/>
          </w:rPr>
          <w:t>.</w:t>
        </w:r>
        <w:r w:rsidR="00F57667" w:rsidRPr="00F57667">
          <w:rPr>
            <w:rStyle w:val="Hipervnculo"/>
            <w:rFonts w:ascii="Arial" w:hAnsi="Arial" w:cs="Arial"/>
            <w:bCs/>
            <w:iCs/>
            <w:color w:val="auto"/>
            <w:sz w:val="24"/>
            <w:szCs w:val="24"/>
            <w:u w:val="none"/>
            <w:shd w:val="clear" w:color="auto" w:fill="FFFFFF"/>
          </w:rPr>
          <w:t>Kaohsiung</w:t>
        </w:r>
        <w:r w:rsidR="00F57667">
          <w:rPr>
            <w:rStyle w:val="Hipervnculo"/>
            <w:rFonts w:ascii="Arial" w:hAnsi="Arial" w:cs="Arial"/>
            <w:color w:val="auto"/>
            <w:sz w:val="24"/>
            <w:szCs w:val="24"/>
            <w:u w:val="none"/>
            <w:shd w:val="clear" w:color="auto" w:fill="FFFFFF"/>
          </w:rPr>
          <w:t xml:space="preserve"> </w:t>
        </w:r>
        <w:r w:rsidR="00F57667" w:rsidRPr="00F57667">
          <w:rPr>
            <w:rStyle w:val="Hipervnculo"/>
            <w:rFonts w:ascii="Arial" w:hAnsi="Arial" w:cs="Arial"/>
            <w:color w:val="auto"/>
            <w:sz w:val="24"/>
            <w:szCs w:val="24"/>
            <w:u w:val="none"/>
            <w:shd w:val="clear" w:color="auto" w:fill="FFFFFF"/>
          </w:rPr>
          <w:t>Journal of Medical </w:t>
        </w:r>
        <w:r w:rsidR="00F57667" w:rsidRPr="00F57667">
          <w:rPr>
            <w:rStyle w:val="Hipervnculo"/>
            <w:rFonts w:ascii="Arial" w:hAnsi="Arial" w:cs="Arial"/>
            <w:bCs/>
            <w:iCs/>
            <w:color w:val="auto"/>
            <w:sz w:val="24"/>
            <w:szCs w:val="24"/>
            <w:u w:val="none"/>
            <w:shd w:val="clear" w:color="auto" w:fill="FFFFFF"/>
          </w:rPr>
          <w:t>Sciences</w:t>
        </w:r>
        <w:r w:rsidR="00F57667">
          <w:rPr>
            <w:rStyle w:val="Hipervnculo"/>
            <w:rFonts w:ascii="Arial" w:hAnsi="Arial" w:cs="Arial"/>
            <w:color w:val="auto"/>
            <w:sz w:val="24"/>
            <w:szCs w:val="24"/>
            <w:u w:val="none"/>
            <w:shd w:val="clear" w:color="auto" w:fill="FFFFFF"/>
          </w:rPr>
          <w:t xml:space="preserve"> </w:t>
        </w:r>
        <w:r w:rsidR="00F57667" w:rsidRPr="00F57667">
          <w:rPr>
            <w:rStyle w:val="Hipervnculo"/>
            <w:rFonts w:ascii="Arial" w:hAnsi="Arial" w:cs="Arial"/>
            <w:color w:val="auto"/>
            <w:sz w:val="24"/>
            <w:szCs w:val="24"/>
            <w:u w:val="none"/>
            <w:shd w:val="clear" w:color="auto" w:fill="FFFFFF"/>
          </w:rPr>
          <w:t>(2014) 30, 111-115.</w:t>
        </w:r>
      </w:hyperlink>
    </w:p>
    <w:p w:rsidR="005B2962" w:rsidRDefault="00312411" w:rsidP="00312411">
      <w:pPr>
        <w:pStyle w:val="Prrafodelista"/>
        <w:numPr>
          <w:ilvl w:val="0"/>
          <w:numId w:val="1"/>
        </w:numPr>
        <w:spacing w:line="360" w:lineRule="auto"/>
        <w:jc w:val="both"/>
        <w:rPr>
          <w:rFonts w:ascii="Arial" w:hAnsi="Arial" w:cs="Arial"/>
          <w:sz w:val="24"/>
          <w:szCs w:val="24"/>
        </w:rPr>
      </w:pPr>
      <w:r w:rsidRPr="00312411">
        <w:rPr>
          <w:rFonts w:ascii="Arial" w:hAnsi="Arial" w:cs="Arial"/>
          <w:sz w:val="24"/>
          <w:szCs w:val="24"/>
        </w:rPr>
        <w:t xml:space="preserve">Sánchez Garcés MA, Pérez Álvarez D, Mayor Subirana G, Alves Pereira, D, Sancho Puchades M, Grau Manclús V, Párraga Linares L, Rodríguez Argueta O, Abad Gallegos M, Vargas Espinosa ML, Masip Zurriaga E, Roure Viñals </w:t>
      </w:r>
      <w:r w:rsidRPr="00312411">
        <w:rPr>
          <w:rFonts w:ascii="Arial" w:hAnsi="Arial" w:cs="Arial"/>
          <w:sz w:val="24"/>
          <w:szCs w:val="24"/>
        </w:rPr>
        <w:lastRenderedPageBreak/>
        <w:t>N, Fortes Meneses A, El-Nar M, Gay Escoda C. Revisión bibliográfica de Implantología Bucofacial del año 2007. Av Periodon Implantol. 2009; 21, 2: 89-116.</w:t>
      </w:r>
    </w:p>
    <w:p w:rsidR="00312411" w:rsidRDefault="00312411" w:rsidP="00744538">
      <w:pPr>
        <w:pStyle w:val="Prrafodelista"/>
        <w:numPr>
          <w:ilvl w:val="0"/>
          <w:numId w:val="1"/>
        </w:numPr>
        <w:spacing w:line="360" w:lineRule="auto"/>
        <w:jc w:val="both"/>
        <w:rPr>
          <w:rFonts w:ascii="Arial" w:hAnsi="Arial" w:cs="Arial"/>
          <w:sz w:val="24"/>
          <w:szCs w:val="24"/>
        </w:rPr>
      </w:pPr>
      <w:r w:rsidRPr="00744538">
        <w:rPr>
          <w:rFonts w:ascii="Arial" w:hAnsi="Arial" w:cs="Arial"/>
          <w:sz w:val="24"/>
          <w:szCs w:val="24"/>
        </w:rPr>
        <w:t>Curiel-Meza B, Rivas-Gutiérrez R, Díaz-Peña R.</w:t>
      </w:r>
      <w:r w:rsidR="00744538" w:rsidRPr="00744538">
        <w:rPr>
          <w:rFonts w:ascii="Arial" w:hAnsi="Arial" w:cs="Arial"/>
          <w:sz w:val="24"/>
          <w:szCs w:val="24"/>
        </w:rPr>
        <w:t xml:space="preserve"> Uso de microimplantes en el tratamiento de ortodoncia:</w:t>
      </w:r>
      <w:r w:rsidR="00744538">
        <w:rPr>
          <w:rFonts w:ascii="Arial" w:hAnsi="Arial" w:cs="Arial"/>
          <w:sz w:val="24"/>
          <w:szCs w:val="24"/>
        </w:rPr>
        <w:t xml:space="preserve"> R</w:t>
      </w:r>
      <w:r w:rsidR="00744538" w:rsidRPr="00744538">
        <w:rPr>
          <w:rFonts w:ascii="Arial" w:hAnsi="Arial" w:cs="Arial"/>
          <w:sz w:val="24"/>
          <w:szCs w:val="24"/>
        </w:rPr>
        <w:t>evis</w:t>
      </w:r>
      <w:r w:rsidR="00744538">
        <w:rPr>
          <w:rFonts w:ascii="Arial" w:hAnsi="Arial" w:cs="Arial"/>
          <w:sz w:val="24"/>
          <w:szCs w:val="24"/>
        </w:rPr>
        <w:t>i</w:t>
      </w:r>
      <w:r w:rsidR="00744538" w:rsidRPr="00744538">
        <w:rPr>
          <w:rFonts w:ascii="Arial" w:hAnsi="Arial" w:cs="Arial"/>
          <w:sz w:val="24"/>
          <w:szCs w:val="24"/>
        </w:rPr>
        <w:t xml:space="preserve">ón </w:t>
      </w:r>
      <w:r w:rsidR="00744538">
        <w:rPr>
          <w:rFonts w:ascii="Arial" w:hAnsi="Arial" w:cs="Arial"/>
          <w:sz w:val="24"/>
          <w:szCs w:val="24"/>
        </w:rPr>
        <w:t>B</w:t>
      </w:r>
      <w:r w:rsidR="00744538" w:rsidRPr="00744538">
        <w:rPr>
          <w:rFonts w:ascii="Arial" w:hAnsi="Arial" w:cs="Arial"/>
          <w:sz w:val="24"/>
          <w:szCs w:val="24"/>
        </w:rPr>
        <w:t>ibliográfica. Rev Tamé 2013; 2 (4):126-132.</w:t>
      </w:r>
    </w:p>
    <w:p w:rsidR="00744538" w:rsidRPr="00326E1F" w:rsidRDefault="00744538" w:rsidP="00744538">
      <w:pPr>
        <w:pStyle w:val="Prrafodelista"/>
        <w:numPr>
          <w:ilvl w:val="0"/>
          <w:numId w:val="1"/>
        </w:numPr>
        <w:spacing w:line="360" w:lineRule="auto"/>
        <w:jc w:val="both"/>
        <w:rPr>
          <w:rFonts w:ascii="Arial" w:hAnsi="Arial" w:cs="Arial"/>
          <w:sz w:val="24"/>
          <w:szCs w:val="24"/>
          <w:lang w:val="en-US"/>
        </w:rPr>
      </w:pPr>
      <w:r>
        <w:rPr>
          <w:rFonts w:ascii="Arial" w:hAnsi="Arial" w:cs="Arial"/>
          <w:sz w:val="24"/>
          <w:szCs w:val="24"/>
          <w:shd w:val="clear" w:color="auto" w:fill="FFFFFF"/>
          <w:lang w:val="en-US"/>
        </w:rPr>
        <w:t>Papadopoulos M. A. y Tarawneh</w:t>
      </w:r>
      <w:r w:rsidRPr="00326E1F">
        <w:rPr>
          <w:rFonts w:ascii="Arial" w:hAnsi="Arial" w:cs="Arial"/>
          <w:sz w:val="24"/>
          <w:szCs w:val="24"/>
          <w:shd w:val="clear" w:color="auto" w:fill="FFFFFF"/>
          <w:lang w:val="en-US"/>
        </w:rPr>
        <w:t xml:space="preserve"> F. </w:t>
      </w:r>
      <w:r w:rsidRPr="00326E1F">
        <w:rPr>
          <w:rFonts w:ascii="Arial" w:hAnsi="Arial" w:cs="Arial"/>
          <w:iCs/>
          <w:sz w:val="24"/>
          <w:szCs w:val="24"/>
          <w:shd w:val="clear" w:color="auto" w:fill="FFFFFF"/>
          <w:lang w:val="en-US"/>
        </w:rPr>
        <w:t>The use of miniscrew implants for temporary skeletal anchorage in orthodontics: A comprehensive review</w:t>
      </w:r>
      <w:r w:rsidRPr="00326E1F">
        <w:rPr>
          <w:rFonts w:ascii="Arial" w:hAnsi="Arial" w:cs="Arial"/>
          <w:i/>
          <w:iCs/>
          <w:sz w:val="24"/>
          <w:szCs w:val="24"/>
          <w:shd w:val="clear" w:color="auto" w:fill="FFFFFF"/>
          <w:lang w:val="en-US"/>
        </w:rPr>
        <w:t xml:space="preserve">. </w:t>
      </w:r>
      <w:r w:rsidRPr="00326E1F">
        <w:rPr>
          <w:rFonts w:ascii="Arial" w:hAnsi="Arial" w:cs="Arial"/>
          <w:sz w:val="24"/>
          <w:szCs w:val="24"/>
          <w:lang w:val="en-US"/>
        </w:rPr>
        <w:t xml:space="preserve">. </w:t>
      </w:r>
      <w:r w:rsidRPr="00326E1F">
        <w:rPr>
          <w:rFonts w:ascii="Arial" w:hAnsi="Arial" w:cs="Arial"/>
          <w:sz w:val="24"/>
          <w:szCs w:val="24"/>
          <w:shd w:val="clear" w:color="auto" w:fill="FFFFFF"/>
          <w:lang w:val="en-US"/>
        </w:rPr>
        <w:t>Oral Surgery, Oral Medicine, Oral Pathology and Oral Radiology, Volume 103, Issue 5, e6 - e15</w:t>
      </w:r>
    </w:p>
    <w:p w:rsidR="00744538" w:rsidRDefault="00744538" w:rsidP="00744538">
      <w:pPr>
        <w:pStyle w:val="Prrafodelista"/>
        <w:numPr>
          <w:ilvl w:val="0"/>
          <w:numId w:val="1"/>
        </w:numPr>
        <w:spacing w:line="360" w:lineRule="auto"/>
        <w:jc w:val="both"/>
        <w:rPr>
          <w:rFonts w:ascii="Arial" w:hAnsi="Arial" w:cs="Arial"/>
          <w:sz w:val="24"/>
          <w:szCs w:val="24"/>
        </w:rPr>
      </w:pPr>
      <w:r w:rsidRPr="00326E1F">
        <w:rPr>
          <w:rFonts w:ascii="Arial" w:hAnsi="Arial" w:cs="Arial"/>
          <w:sz w:val="24"/>
          <w:szCs w:val="24"/>
          <w:lang w:val="en-US"/>
        </w:rPr>
        <w:t>Lizandro M</w:t>
      </w:r>
      <w:r>
        <w:rPr>
          <w:rFonts w:ascii="Arial" w:hAnsi="Arial" w:cs="Arial"/>
          <w:sz w:val="24"/>
          <w:szCs w:val="24"/>
          <w:lang w:val="en-US"/>
        </w:rPr>
        <w:t>G</w:t>
      </w:r>
      <w:r w:rsidRPr="00326E1F">
        <w:rPr>
          <w:rFonts w:ascii="Arial" w:hAnsi="Arial" w:cs="Arial"/>
          <w:sz w:val="24"/>
          <w:szCs w:val="24"/>
          <w:lang w:val="en-US"/>
        </w:rPr>
        <w:t xml:space="preserve">, Yanira GC. Mini Implants, an option for orthodontic anchorage. </w:t>
      </w:r>
      <w:r w:rsidRPr="00F721E0">
        <w:rPr>
          <w:rFonts w:ascii="Arial" w:hAnsi="Arial" w:cs="Arial"/>
          <w:sz w:val="24"/>
          <w:szCs w:val="24"/>
        </w:rPr>
        <w:t>Gaceta Médica Espirituana. Vol.13, No.3 (2011).</w:t>
      </w:r>
    </w:p>
    <w:p w:rsidR="003B0B41" w:rsidRPr="00326E1F" w:rsidRDefault="003B0B41" w:rsidP="003B0B41">
      <w:pPr>
        <w:pStyle w:val="Prrafodelista"/>
        <w:numPr>
          <w:ilvl w:val="0"/>
          <w:numId w:val="1"/>
        </w:numPr>
        <w:spacing w:line="360" w:lineRule="auto"/>
        <w:jc w:val="both"/>
        <w:rPr>
          <w:rStyle w:val="pagerange"/>
          <w:rFonts w:ascii="Arial" w:hAnsi="Arial" w:cs="Arial"/>
          <w:sz w:val="24"/>
          <w:szCs w:val="24"/>
          <w:lang w:val="en-US"/>
        </w:rPr>
      </w:pPr>
      <w:r w:rsidRPr="00326E1F">
        <w:rPr>
          <w:rStyle w:val="authors"/>
          <w:rFonts w:ascii="Arial" w:hAnsi="Arial" w:cs="Arial"/>
          <w:sz w:val="24"/>
          <w:szCs w:val="24"/>
          <w:shd w:val="clear" w:color="auto" w:fill="FFFFFF"/>
          <w:lang w:val="en-US"/>
        </w:rPr>
        <w:t>Sebastian Baumgaertel</w:t>
      </w:r>
      <w:r w:rsidRPr="00326E1F">
        <w:rPr>
          <w:rFonts w:ascii="Arial" w:hAnsi="Arial" w:cs="Arial"/>
          <w:sz w:val="24"/>
          <w:szCs w:val="24"/>
          <w:shd w:val="clear" w:color="auto" w:fill="FFFFFF"/>
          <w:lang w:val="en-US"/>
        </w:rPr>
        <w:t>. </w:t>
      </w:r>
      <w:r w:rsidRPr="00326E1F">
        <w:rPr>
          <w:rStyle w:val="arttitle"/>
          <w:rFonts w:ascii="Arial" w:hAnsi="Arial" w:cs="Arial"/>
          <w:sz w:val="24"/>
          <w:szCs w:val="24"/>
          <w:shd w:val="clear" w:color="auto" w:fill="FFFFFF"/>
          <w:lang w:val="en-US"/>
        </w:rPr>
        <w:t>Hard and soft tissue considerations at mini-implant insertion sites,</w:t>
      </w:r>
      <w:r w:rsidR="00A53FC7">
        <w:rPr>
          <w:rFonts w:ascii="Arial" w:hAnsi="Arial" w:cs="Arial"/>
          <w:sz w:val="24"/>
          <w:szCs w:val="24"/>
          <w:shd w:val="clear" w:color="auto" w:fill="FFFFFF"/>
          <w:lang w:val="en-US"/>
        </w:rPr>
        <w:t xml:space="preserve"> </w:t>
      </w:r>
      <w:r w:rsidRPr="00326E1F">
        <w:rPr>
          <w:rStyle w:val="serialtitle"/>
          <w:rFonts w:ascii="Arial" w:hAnsi="Arial" w:cs="Arial"/>
          <w:sz w:val="24"/>
          <w:szCs w:val="24"/>
          <w:shd w:val="clear" w:color="auto" w:fill="FFFFFF"/>
          <w:lang w:val="en-US"/>
        </w:rPr>
        <w:t>Journal of Orthodontics,</w:t>
      </w:r>
      <w:r w:rsidRPr="00326E1F">
        <w:rPr>
          <w:rFonts w:ascii="Arial" w:hAnsi="Arial" w:cs="Arial"/>
          <w:sz w:val="24"/>
          <w:szCs w:val="24"/>
          <w:shd w:val="clear" w:color="auto" w:fill="FFFFFF"/>
          <w:lang w:val="en-US"/>
        </w:rPr>
        <w:t> </w:t>
      </w:r>
      <w:r w:rsidRPr="00326E1F">
        <w:rPr>
          <w:rStyle w:val="volumeissue"/>
          <w:rFonts w:ascii="Arial" w:hAnsi="Arial" w:cs="Arial"/>
          <w:sz w:val="24"/>
          <w:szCs w:val="24"/>
          <w:shd w:val="clear" w:color="auto" w:fill="FFFFFF"/>
          <w:lang w:val="en-US"/>
        </w:rPr>
        <w:t>41:sup1,</w:t>
      </w:r>
      <w:r w:rsidRPr="00326E1F">
        <w:rPr>
          <w:rFonts w:ascii="Arial" w:hAnsi="Arial" w:cs="Arial"/>
          <w:sz w:val="24"/>
          <w:szCs w:val="24"/>
          <w:shd w:val="clear" w:color="auto" w:fill="FFFFFF"/>
          <w:lang w:val="en-US"/>
        </w:rPr>
        <w:t> </w:t>
      </w:r>
      <w:r w:rsidRPr="00326E1F">
        <w:rPr>
          <w:rStyle w:val="pagerange"/>
          <w:rFonts w:ascii="Arial" w:hAnsi="Arial" w:cs="Arial"/>
          <w:sz w:val="24"/>
          <w:szCs w:val="24"/>
          <w:shd w:val="clear" w:color="auto" w:fill="FFFFFF"/>
          <w:lang w:val="en-US"/>
        </w:rPr>
        <w:t>s3-s7.</w:t>
      </w:r>
    </w:p>
    <w:p w:rsidR="003B0B41" w:rsidRDefault="003B0B41" w:rsidP="003B0B41">
      <w:pPr>
        <w:pStyle w:val="Prrafodelista"/>
        <w:numPr>
          <w:ilvl w:val="0"/>
          <w:numId w:val="1"/>
        </w:numPr>
        <w:spacing w:after="0" w:line="360" w:lineRule="auto"/>
        <w:jc w:val="both"/>
        <w:rPr>
          <w:rFonts w:ascii="Arial" w:eastAsia="Times New Roman" w:hAnsi="Arial" w:cs="Arial"/>
          <w:sz w:val="24"/>
          <w:szCs w:val="24"/>
          <w:lang w:eastAsia="es-MX"/>
        </w:rPr>
      </w:pPr>
      <w:r w:rsidRPr="00F721E0">
        <w:rPr>
          <w:rFonts w:ascii="Arial" w:eastAsia="Times New Roman" w:hAnsi="Arial" w:cs="Arial"/>
          <w:sz w:val="24"/>
          <w:szCs w:val="24"/>
          <w:lang w:eastAsia="es-MX"/>
        </w:rPr>
        <w:t xml:space="preserve">Sandoval </w:t>
      </w:r>
      <w:r>
        <w:rPr>
          <w:rFonts w:ascii="Arial" w:eastAsia="Times New Roman" w:hAnsi="Arial" w:cs="Arial"/>
          <w:sz w:val="24"/>
          <w:szCs w:val="24"/>
          <w:lang w:eastAsia="es-MX"/>
        </w:rPr>
        <w:t>RZ</w:t>
      </w:r>
      <w:r w:rsidRPr="00F721E0">
        <w:rPr>
          <w:rFonts w:ascii="Arial" w:eastAsia="Times New Roman" w:hAnsi="Arial" w:cs="Arial"/>
          <w:sz w:val="24"/>
          <w:szCs w:val="24"/>
          <w:lang w:eastAsia="es-MX"/>
        </w:rPr>
        <w:t>. Generalidades de los dispositivos de anclaje temporal tad’s [cirujano dentista]. Universidad Autónoma del Estado de México; 2017. </w:t>
      </w:r>
    </w:p>
    <w:p w:rsidR="003B0B41" w:rsidRDefault="003B0B41" w:rsidP="00744538">
      <w:pPr>
        <w:pStyle w:val="Prrafodelista"/>
        <w:numPr>
          <w:ilvl w:val="0"/>
          <w:numId w:val="1"/>
        </w:numPr>
        <w:spacing w:line="360" w:lineRule="auto"/>
        <w:jc w:val="both"/>
        <w:rPr>
          <w:rFonts w:ascii="Arial" w:hAnsi="Arial" w:cs="Arial"/>
          <w:sz w:val="24"/>
          <w:szCs w:val="24"/>
        </w:rPr>
      </w:pPr>
      <w:r>
        <w:rPr>
          <w:rFonts w:ascii="Arial" w:hAnsi="Arial" w:cs="Arial"/>
          <w:sz w:val="24"/>
          <w:szCs w:val="24"/>
          <w:lang w:val="en-US"/>
        </w:rPr>
        <w:t xml:space="preserve">Chris </w:t>
      </w:r>
      <w:r w:rsidR="00061D49">
        <w:rPr>
          <w:rFonts w:ascii="Arial" w:hAnsi="Arial" w:cs="Arial"/>
          <w:sz w:val="24"/>
          <w:szCs w:val="24"/>
          <w:lang w:val="en-US"/>
        </w:rPr>
        <w:t>Ch.</w:t>
      </w:r>
      <w:r>
        <w:rPr>
          <w:rFonts w:ascii="Arial" w:hAnsi="Arial" w:cs="Arial"/>
          <w:sz w:val="24"/>
          <w:szCs w:val="24"/>
          <w:lang w:val="en-US"/>
        </w:rPr>
        <w:t>, Sean S.Y,</w:t>
      </w:r>
      <w:r w:rsidRPr="003B0B41">
        <w:rPr>
          <w:rFonts w:ascii="Arial" w:hAnsi="Arial" w:cs="Arial"/>
          <w:sz w:val="24"/>
          <w:szCs w:val="24"/>
          <w:lang w:val="en-US"/>
        </w:rPr>
        <w:t xml:space="preserve"> Liub</w:t>
      </w:r>
      <w:r>
        <w:rPr>
          <w:rFonts w:ascii="Arial" w:hAnsi="Arial" w:cs="Arial"/>
          <w:sz w:val="24"/>
          <w:szCs w:val="24"/>
          <w:lang w:val="en-US"/>
        </w:rPr>
        <w:t xml:space="preserve"> W. Eugene R</w:t>
      </w:r>
      <w:r w:rsidRPr="003B0B41">
        <w:rPr>
          <w:rFonts w:ascii="Arial" w:hAnsi="Arial" w:cs="Arial"/>
          <w:sz w:val="24"/>
          <w:szCs w:val="24"/>
          <w:lang w:val="en-US"/>
        </w:rPr>
        <w:t xml:space="preserve">. Primary failure rate for 1680 extra-alveolar mandibular buccal shelf mini-screws placed in movible mucosa or attached gingiva. </w:t>
      </w:r>
      <w:r w:rsidRPr="003B0B41">
        <w:rPr>
          <w:rFonts w:ascii="Arial" w:hAnsi="Arial" w:cs="Arial"/>
          <w:sz w:val="24"/>
          <w:szCs w:val="24"/>
        </w:rPr>
        <w:t>Angle Orthodontist, Vol. 85, No 6, 2015.</w:t>
      </w:r>
    </w:p>
    <w:p w:rsidR="00337F38" w:rsidRPr="00A01C45" w:rsidRDefault="00AE6B3D" w:rsidP="00337F38">
      <w:pPr>
        <w:pStyle w:val="Prrafodelista"/>
        <w:numPr>
          <w:ilvl w:val="0"/>
          <w:numId w:val="1"/>
        </w:numPr>
        <w:spacing w:after="0" w:line="360" w:lineRule="auto"/>
        <w:jc w:val="both"/>
        <w:rPr>
          <w:rFonts w:ascii="Arial" w:eastAsia="Times New Roman" w:hAnsi="Arial" w:cs="Arial"/>
          <w:sz w:val="24"/>
          <w:szCs w:val="24"/>
          <w:lang w:eastAsia="es-MX"/>
        </w:rPr>
      </w:pPr>
      <w:r>
        <w:rPr>
          <w:rFonts w:ascii="Arial" w:hAnsi="Arial" w:cs="Arial"/>
          <w:color w:val="000000"/>
          <w:sz w:val="24"/>
          <w:szCs w:val="24"/>
        </w:rPr>
        <w:t xml:space="preserve">Chambi Mamani W., Bustamante </w:t>
      </w:r>
      <w:r w:rsidR="00337F38" w:rsidRPr="0075210B">
        <w:rPr>
          <w:rFonts w:ascii="Arial" w:hAnsi="Arial" w:cs="Arial"/>
          <w:color w:val="000000"/>
          <w:sz w:val="24"/>
          <w:szCs w:val="24"/>
        </w:rPr>
        <w:t>Gladys C. Mini implantes en ortodoncia. Rev. Act. Clin. Med. 2012. 1027-1030.</w:t>
      </w:r>
    </w:p>
    <w:p w:rsidR="00337F38" w:rsidRPr="00A01C45" w:rsidRDefault="00337F38" w:rsidP="00337F38">
      <w:pPr>
        <w:pStyle w:val="Prrafodelista"/>
        <w:numPr>
          <w:ilvl w:val="0"/>
          <w:numId w:val="1"/>
        </w:numPr>
        <w:spacing w:after="0" w:line="360" w:lineRule="auto"/>
        <w:jc w:val="both"/>
        <w:rPr>
          <w:rFonts w:ascii="Arial" w:eastAsia="Times New Roman" w:hAnsi="Arial" w:cs="Arial"/>
          <w:sz w:val="24"/>
          <w:szCs w:val="24"/>
          <w:lang w:eastAsia="es-MX"/>
        </w:rPr>
      </w:pPr>
      <w:r w:rsidRPr="00326E1F">
        <w:rPr>
          <w:rFonts w:ascii="Arial" w:hAnsi="Arial" w:cs="Arial"/>
          <w:sz w:val="24"/>
          <w:szCs w:val="24"/>
          <w:shd w:val="clear" w:color="auto" w:fill="FFFFFF"/>
          <w:lang w:val="en-US"/>
        </w:rPr>
        <w:t>Pérez GLM, Garmas CY. Mini Implants, an option for orthodontic anchorage. </w:t>
      </w:r>
      <w:r w:rsidRPr="00A01C45">
        <w:rPr>
          <w:rFonts w:ascii="Arial" w:hAnsi="Arial" w:cs="Arial"/>
          <w:sz w:val="24"/>
          <w:szCs w:val="24"/>
          <w:shd w:val="clear" w:color="auto" w:fill="FFFFFF"/>
        </w:rPr>
        <w:t>Gaceta Médica Espirituana. 2011; 13(3).</w:t>
      </w:r>
    </w:p>
    <w:p w:rsidR="00337F38" w:rsidRPr="001C0712" w:rsidRDefault="00337F38" w:rsidP="00337F38">
      <w:pPr>
        <w:pStyle w:val="Prrafodelista"/>
        <w:numPr>
          <w:ilvl w:val="0"/>
          <w:numId w:val="1"/>
        </w:numPr>
        <w:spacing w:after="0" w:line="360" w:lineRule="auto"/>
        <w:jc w:val="both"/>
        <w:rPr>
          <w:rFonts w:ascii="Arial" w:eastAsia="Times New Roman" w:hAnsi="Arial" w:cs="Arial"/>
          <w:sz w:val="24"/>
          <w:szCs w:val="24"/>
          <w:lang w:eastAsia="es-MX"/>
        </w:rPr>
      </w:pPr>
      <w:r w:rsidRPr="00A01C45">
        <w:rPr>
          <w:rFonts w:ascii="Arial" w:hAnsi="Arial" w:cs="Arial"/>
          <w:sz w:val="24"/>
          <w:szCs w:val="24"/>
        </w:rPr>
        <w:t>Suárez QD. Nuestro protocolo en la utilización de Microtornillos. Monografías Clínicas en Ortodoncia. Asociación Iberoamericana de Ortodoncistas. 2005; 23(2):39-51.</w:t>
      </w:r>
    </w:p>
    <w:p w:rsidR="00703781" w:rsidRPr="00703781" w:rsidRDefault="00C75CCC" w:rsidP="00744538">
      <w:pPr>
        <w:pStyle w:val="Prrafodelista"/>
        <w:numPr>
          <w:ilvl w:val="0"/>
          <w:numId w:val="1"/>
        </w:numPr>
        <w:spacing w:line="360" w:lineRule="auto"/>
        <w:jc w:val="both"/>
        <w:rPr>
          <w:rFonts w:ascii="Arial" w:hAnsi="Arial" w:cs="Arial"/>
          <w:sz w:val="24"/>
          <w:szCs w:val="24"/>
        </w:rPr>
      </w:pPr>
      <w:hyperlink r:id="rId74" w:history="1">
        <w:r w:rsidR="00703781" w:rsidRPr="00703781">
          <w:rPr>
            <w:rStyle w:val="Hipervnculo"/>
            <w:rFonts w:ascii="Arial" w:hAnsi="Arial" w:cs="Arial"/>
            <w:bCs/>
            <w:iCs/>
            <w:color w:val="auto"/>
            <w:sz w:val="24"/>
            <w:szCs w:val="24"/>
            <w:u w:val="none"/>
            <w:shd w:val="clear" w:color="auto" w:fill="FFFFFF"/>
          </w:rPr>
          <w:t>William</w:t>
        </w:r>
        <w:r w:rsidR="00703781" w:rsidRPr="00703781">
          <w:rPr>
            <w:rStyle w:val="Hipervnculo"/>
            <w:rFonts w:ascii="Arial" w:hAnsi="Arial" w:cs="Arial"/>
            <w:color w:val="auto"/>
            <w:sz w:val="24"/>
            <w:szCs w:val="24"/>
            <w:u w:val="none"/>
            <w:shd w:val="clear" w:color="auto" w:fill="FFFFFF"/>
          </w:rPr>
          <w:t> </w:t>
        </w:r>
        <w:r w:rsidR="00703781" w:rsidRPr="00703781">
          <w:rPr>
            <w:rStyle w:val="Hipervnculo"/>
            <w:rFonts w:ascii="Arial" w:hAnsi="Arial" w:cs="Arial"/>
            <w:bCs/>
            <w:iCs/>
            <w:color w:val="auto"/>
            <w:sz w:val="24"/>
            <w:szCs w:val="24"/>
            <w:u w:val="none"/>
            <w:shd w:val="clear" w:color="auto" w:fill="FFFFFF"/>
          </w:rPr>
          <w:t>Condezo</w:t>
        </w:r>
        <w:r w:rsidR="00703781" w:rsidRPr="00703781">
          <w:rPr>
            <w:rStyle w:val="Hipervnculo"/>
            <w:rFonts w:ascii="Arial" w:hAnsi="Arial" w:cs="Arial"/>
            <w:color w:val="auto"/>
            <w:sz w:val="24"/>
            <w:szCs w:val="24"/>
            <w:u w:val="none"/>
            <w:shd w:val="clear" w:color="auto" w:fill="FFFFFF"/>
          </w:rPr>
          <w:t> Valderrama, Peggy Griselda Coa Serrano. Miniimplantes </w:t>
        </w:r>
        <w:r w:rsidR="00703781" w:rsidRPr="00703781">
          <w:rPr>
            <w:rStyle w:val="Hipervnculo"/>
            <w:rFonts w:ascii="Arial" w:hAnsi="Arial" w:cs="Arial"/>
            <w:bCs/>
            <w:iCs/>
            <w:color w:val="auto"/>
            <w:sz w:val="24"/>
            <w:szCs w:val="24"/>
            <w:u w:val="none"/>
            <w:shd w:val="clear" w:color="auto" w:fill="FFFFFF"/>
          </w:rPr>
          <w:t>ortodóncicos</w:t>
        </w:r>
        <w:r w:rsidR="00703781" w:rsidRPr="00703781">
          <w:rPr>
            <w:rStyle w:val="Hipervnculo"/>
            <w:rFonts w:ascii="Arial" w:hAnsi="Arial" w:cs="Arial"/>
            <w:color w:val="auto"/>
            <w:sz w:val="24"/>
            <w:szCs w:val="24"/>
            <w:u w:val="none"/>
            <w:shd w:val="clear" w:color="auto" w:fill="FFFFFF"/>
          </w:rPr>
          <w:t>: a propósito de un caso. Revista científica de la UANCV .2012; 179-185.</w:t>
        </w:r>
      </w:hyperlink>
    </w:p>
    <w:p w:rsidR="00337F38" w:rsidRPr="00337F38" w:rsidRDefault="00337F38" w:rsidP="00744538">
      <w:pPr>
        <w:pStyle w:val="Prrafodelista"/>
        <w:numPr>
          <w:ilvl w:val="0"/>
          <w:numId w:val="1"/>
        </w:numPr>
        <w:spacing w:line="360" w:lineRule="auto"/>
        <w:jc w:val="both"/>
        <w:rPr>
          <w:rFonts w:ascii="Arial" w:hAnsi="Arial" w:cs="Arial"/>
          <w:sz w:val="24"/>
          <w:szCs w:val="24"/>
        </w:rPr>
      </w:pPr>
      <w:r w:rsidRPr="00337F38">
        <w:rPr>
          <w:rFonts w:ascii="Arial" w:hAnsi="Arial" w:cs="Arial"/>
          <w:sz w:val="24"/>
          <w:szCs w:val="24"/>
          <w:shd w:val="clear" w:color="auto" w:fill="FFFFFF"/>
          <w:lang w:val="en-US"/>
        </w:rPr>
        <w:t>Suzuki E. Y., &amp; Suzuki B. </w:t>
      </w:r>
      <w:r w:rsidRPr="00337F38">
        <w:rPr>
          <w:rFonts w:ascii="Arial" w:hAnsi="Arial" w:cs="Arial"/>
          <w:iCs/>
          <w:sz w:val="24"/>
          <w:szCs w:val="24"/>
          <w:shd w:val="clear" w:color="auto" w:fill="FFFFFF"/>
          <w:lang w:val="en-US"/>
        </w:rPr>
        <w:t xml:space="preserve">Placement and removal torque values of orthodontic miniscrew implants. </w:t>
      </w:r>
      <w:r w:rsidR="001D0321" w:rsidRPr="002B1AF3">
        <w:rPr>
          <w:rFonts w:ascii="Arial" w:eastAsia="Times New Roman" w:hAnsi="Arial" w:cs="Arial"/>
          <w:sz w:val="24"/>
          <w:szCs w:val="24"/>
          <w:lang w:eastAsia="es-MX"/>
        </w:rPr>
        <w:t>. Am J Orthod Dentofacial Orthop</w:t>
      </w:r>
      <w:r w:rsidR="001D0321">
        <w:rPr>
          <w:rFonts w:ascii="Arial" w:hAnsi="Arial" w:cs="Arial"/>
          <w:iCs/>
          <w:sz w:val="24"/>
          <w:szCs w:val="24"/>
          <w:shd w:val="clear" w:color="auto" w:fill="FFFFFF"/>
        </w:rPr>
        <w:t>.</w:t>
      </w:r>
      <w:r w:rsidRPr="00337F38">
        <w:rPr>
          <w:rFonts w:ascii="Arial" w:hAnsi="Arial" w:cs="Arial"/>
          <w:iCs/>
          <w:sz w:val="24"/>
          <w:szCs w:val="24"/>
          <w:shd w:val="clear" w:color="auto" w:fill="FFFFFF"/>
        </w:rPr>
        <w:t xml:space="preserve"> 139(5), 669–678.</w:t>
      </w:r>
    </w:p>
    <w:p w:rsidR="00B56309" w:rsidRDefault="00B56309" w:rsidP="00B56309">
      <w:pPr>
        <w:pStyle w:val="Prrafodelista"/>
        <w:numPr>
          <w:ilvl w:val="0"/>
          <w:numId w:val="1"/>
        </w:numPr>
        <w:spacing w:line="360" w:lineRule="auto"/>
        <w:jc w:val="both"/>
        <w:rPr>
          <w:rFonts w:ascii="Arial" w:hAnsi="Arial" w:cs="Arial"/>
          <w:sz w:val="24"/>
          <w:szCs w:val="24"/>
        </w:rPr>
      </w:pPr>
      <w:r w:rsidRPr="00F721E0">
        <w:rPr>
          <w:rFonts w:ascii="Arial" w:hAnsi="Arial" w:cs="Arial"/>
          <w:sz w:val="24"/>
          <w:szCs w:val="24"/>
        </w:rPr>
        <w:lastRenderedPageBreak/>
        <w:t>Gutiérrez Labaye P., Hernández Villena R., Perea García M.A., Escudero C</w:t>
      </w:r>
      <w:r w:rsidR="00B303FC">
        <w:rPr>
          <w:rFonts w:ascii="Arial" w:hAnsi="Arial" w:cs="Arial"/>
          <w:sz w:val="24"/>
          <w:szCs w:val="24"/>
        </w:rPr>
        <w:t>astaño N., Bascones Martínez A</w:t>
      </w:r>
      <w:r w:rsidRPr="00F721E0">
        <w:rPr>
          <w:rFonts w:ascii="Arial" w:hAnsi="Arial" w:cs="Arial"/>
          <w:sz w:val="24"/>
          <w:szCs w:val="24"/>
        </w:rPr>
        <w:t xml:space="preserve">. Microtornillos: Una revisión. Avances en Periodoncia. 2014;  26(1): 25-38. </w:t>
      </w:r>
    </w:p>
    <w:p w:rsidR="00B56309" w:rsidRDefault="00B56309" w:rsidP="00B56309">
      <w:pPr>
        <w:pStyle w:val="Prrafodelista"/>
        <w:numPr>
          <w:ilvl w:val="0"/>
          <w:numId w:val="1"/>
        </w:numPr>
        <w:spacing w:after="0" w:line="360" w:lineRule="auto"/>
        <w:jc w:val="both"/>
        <w:rPr>
          <w:rFonts w:ascii="Arial" w:eastAsia="Times New Roman" w:hAnsi="Arial" w:cs="Arial"/>
          <w:sz w:val="24"/>
          <w:szCs w:val="24"/>
          <w:lang w:eastAsia="es-MX"/>
        </w:rPr>
      </w:pPr>
      <w:r w:rsidRPr="008537A7">
        <w:rPr>
          <w:rFonts w:ascii="Arial" w:hAnsi="Arial" w:cs="Arial"/>
          <w:sz w:val="24"/>
          <w:szCs w:val="24"/>
          <w:shd w:val="clear" w:color="auto" w:fill="FFFFFF"/>
        </w:rPr>
        <w:t>Molina A.</w:t>
      </w:r>
      <w:r w:rsidRPr="008537A7">
        <w:rPr>
          <w:rFonts w:ascii="Arial" w:eastAsia="Times New Roman" w:hAnsi="Arial" w:cs="Arial"/>
          <w:sz w:val="24"/>
          <w:szCs w:val="24"/>
          <w:lang w:eastAsia="es-MX"/>
        </w:rPr>
        <w:t xml:space="preserve"> </w:t>
      </w:r>
      <w:r>
        <w:rPr>
          <w:rFonts w:ascii="Arial" w:eastAsia="Times New Roman" w:hAnsi="Arial" w:cs="Arial"/>
          <w:sz w:val="24"/>
          <w:szCs w:val="24"/>
          <w:lang w:eastAsia="es-MX"/>
        </w:rPr>
        <w:t>Población M. Microtornillos como anclaje en ortodoncia. Revisión de literatura. Rev Esp Ortod 2004; 34 319-334.</w:t>
      </w:r>
    </w:p>
    <w:p w:rsidR="00B56309" w:rsidRPr="00B56309" w:rsidRDefault="00B56309" w:rsidP="00B56309">
      <w:pPr>
        <w:pStyle w:val="Prrafodelista"/>
        <w:numPr>
          <w:ilvl w:val="0"/>
          <w:numId w:val="1"/>
        </w:numPr>
        <w:spacing w:after="0" w:line="360" w:lineRule="auto"/>
        <w:jc w:val="both"/>
        <w:rPr>
          <w:rFonts w:ascii="Arial" w:eastAsia="Times New Roman" w:hAnsi="Arial" w:cs="Arial"/>
          <w:sz w:val="24"/>
          <w:szCs w:val="24"/>
          <w:lang w:eastAsia="es-MX"/>
        </w:rPr>
      </w:pPr>
      <w:r w:rsidRPr="009F7FEB">
        <w:rPr>
          <w:rFonts w:ascii="Arial" w:hAnsi="Arial" w:cs="Arial"/>
          <w:sz w:val="24"/>
          <w:szCs w:val="24"/>
          <w:shd w:val="clear" w:color="auto" w:fill="FFFFFF"/>
        </w:rPr>
        <w:t>Oré De La Cruz J, Núñez Villalva J, Vega Quiñones M, Bravo Castagnola F. Guía radiográfica y quirúrgica para la colocación de Microtornillos ortodóncicos. Reporte de caso.2006; 9(2):35-7. </w:t>
      </w:r>
    </w:p>
    <w:p w:rsidR="00B56309" w:rsidRPr="00F721E0" w:rsidRDefault="00B56309" w:rsidP="00B56309">
      <w:pPr>
        <w:pStyle w:val="Prrafodelista"/>
        <w:numPr>
          <w:ilvl w:val="0"/>
          <w:numId w:val="1"/>
        </w:numPr>
        <w:spacing w:line="360" w:lineRule="auto"/>
        <w:jc w:val="both"/>
        <w:rPr>
          <w:rFonts w:ascii="Arial" w:hAnsi="Arial" w:cs="Arial"/>
          <w:sz w:val="24"/>
          <w:szCs w:val="24"/>
        </w:rPr>
      </w:pPr>
      <w:r w:rsidRPr="00326E1F">
        <w:rPr>
          <w:rFonts w:ascii="Arial" w:hAnsi="Arial" w:cs="Arial"/>
          <w:sz w:val="24"/>
          <w:szCs w:val="24"/>
          <w:shd w:val="clear" w:color="auto" w:fill="FFFFFF"/>
          <w:lang w:val="en-US"/>
        </w:rPr>
        <w:t xml:space="preserve">Gaurav J., Waming S., Gaurabh R., Amit K., Mona M. y Nitin j. Miniscrew implants as Temporary anchorage Devices in orthodontics: A comprehesive review. </w:t>
      </w:r>
      <w:r w:rsidRPr="00F721E0">
        <w:rPr>
          <w:rFonts w:ascii="Arial" w:hAnsi="Arial" w:cs="Arial"/>
          <w:sz w:val="24"/>
          <w:szCs w:val="24"/>
          <w:shd w:val="clear" w:color="auto" w:fill="FFFFFF"/>
        </w:rPr>
        <w:t>The Journal of Contemporary Dental Practice. 2013; 14(5). 993-999.</w:t>
      </w:r>
    </w:p>
    <w:p w:rsidR="00B56309" w:rsidRDefault="00B937CC" w:rsidP="00B56309">
      <w:pPr>
        <w:pStyle w:val="Prrafodelista"/>
        <w:numPr>
          <w:ilvl w:val="0"/>
          <w:numId w:val="1"/>
        </w:numPr>
        <w:spacing w:line="360" w:lineRule="auto"/>
        <w:jc w:val="both"/>
        <w:rPr>
          <w:rFonts w:ascii="Arial" w:hAnsi="Arial" w:cs="Arial"/>
          <w:sz w:val="24"/>
          <w:szCs w:val="24"/>
        </w:rPr>
      </w:pPr>
      <w:r w:rsidRPr="00326E1F">
        <w:rPr>
          <w:rFonts w:ascii="Arial" w:hAnsi="Arial" w:cs="Arial"/>
          <w:sz w:val="24"/>
          <w:szCs w:val="24"/>
          <w:lang w:val="en-US"/>
        </w:rPr>
        <w:t>Sebastian</w:t>
      </w:r>
      <w:r w:rsidR="00B56309" w:rsidRPr="00326E1F">
        <w:rPr>
          <w:rFonts w:ascii="Arial" w:hAnsi="Arial" w:cs="Arial"/>
          <w:sz w:val="24"/>
          <w:szCs w:val="24"/>
          <w:lang w:val="en-US"/>
        </w:rPr>
        <w:t xml:space="preserve"> B., Clark LJ., </w:t>
      </w:r>
      <w:r w:rsidRPr="00326E1F">
        <w:rPr>
          <w:rFonts w:ascii="Arial" w:hAnsi="Arial" w:cs="Arial"/>
          <w:sz w:val="24"/>
          <w:szCs w:val="24"/>
          <w:lang w:val="en-US"/>
        </w:rPr>
        <w:t>Mustafa</w:t>
      </w:r>
      <w:r w:rsidR="00B56309" w:rsidRPr="00326E1F">
        <w:rPr>
          <w:rFonts w:ascii="Arial" w:hAnsi="Arial" w:cs="Arial"/>
          <w:sz w:val="24"/>
          <w:szCs w:val="24"/>
          <w:lang w:val="en-US"/>
        </w:rPr>
        <w:t xml:space="preserve"> U. Miniscrew biomachanics: Guidlines for the use of rigid indirect anchorage mechanics</w:t>
      </w:r>
      <w:r w:rsidR="00ED7E54">
        <w:rPr>
          <w:rFonts w:ascii="Arial" w:hAnsi="Arial" w:cs="Arial"/>
          <w:sz w:val="24"/>
          <w:szCs w:val="24"/>
          <w:lang w:val="en-US"/>
        </w:rPr>
        <w:t>.</w:t>
      </w:r>
      <w:r w:rsidR="001A7B21" w:rsidRPr="001A7B21">
        <w:rPr>
          <w:rFonts w:ascii="Arial" w:eastAsia="Times New Roman" w:hAnsi="Arial" w:cs="Arial"/>
          <w:sz w:val="24"/>
          <w:szCs w:val="24"/>
          <w:lang w:eastAsia="es-MX"/>
        </w:rPr>
        <w:t xml:space="preserve"> </w:t>
      </w:r>
      <w:r w:rsidR="001A7B21" w:rsidRPr="002B1AF3">
        <w:rPr>
          <w:rFonts w:ascii="Arial" w:eastAsia="Times New Roman" w:hAnsi="Arial" w:cs="Arial"/>
          <w:sz w:val="24"/>
          <w:szCs w:val="24"/>
          <w:lang w:eastAsia="es-MX"/>
        </w:rPr>
        <w:t>Am J Orthod Dentofacial Orthop</w:t>
      </w:r>
      <w:r w:rsidR="00B56309" w:rsidRPr="00F721E0">
        <w:rPr>
          <w:rFonts w:ascii="Arial" w:hAnsi="Arial" w:cs="Arial"/>
          <w:sz w:val="24"/>
          <w:szCs w:val="24"/>
        </w:rPr>
        <w:t>. 2017 Vol.152: 413-419.</w:t>
      </w:r>
    </w:p>
    <w:p w:rsidR="00ED7E54" w:rsidRPr="00ED7E54" w:rsidRDefault="00ED7E54" w:rsidP="00B937CC">
      <w:pPr>
        <w:pStyle w:val="Prrafodelista"/>
        <w:numPr>
          <w:ilvl w:val="0"/>
          <w:numId w:val="1"/>
        </w:numPr>
        <w:spacing w:after="0" w:line="360" w:lineRule="auto"/>
        <w:jc w:val="both"/>
        <w:rPr>
          <w:rFonts w:ascii="Arial" w:eastAsia="Times New Roman" w:hAnsi="Arial" w:cs="Arial"/>
          <w:sz w:val="24"/>
          <w:szCs w:val="24"/>
          <w:lang w:eastAsia="es-MX"/>
        </w:rPr>
      </w:pPr>
      <w:r w:rsidRPr="00ED7E54">
        <w:rPr>
          <w:rFonts w:ascii="Arial" w:hAnsi="Arial" w:cs="Arial"/>
          <w:color w:val="222222"/>
          <w:sz w:val="24"/>
          <w:szCs w:val="24"/>
          <w:shd w:val="clear" w:color="auto" w:fill="FFFFFF"/>
        </w:rPr>
        <w:t>Cousley, R., Sandler, P. Advances in orthodontic anchorage with the use of mini-implant techniques. </w:t>
      </w:r>
      <w:r w:rsidRPr="00ED7E54">
        <w:rPr>
          <w:rFonts w:ascii="Arial" w:hAnsi="Arial" w:cs="Arial"/>
          <w:iCs/>
          <w:color w:val="222222"/>
          <w:sz w:val="24"/>
          <w:szCs w:val="24"/>
          <w:shd w:val="clear" w:color="auto" w:fill="FFFFFF"/>
        </w:rPr>
        <w:t>Br Dent J</w:t>
      </w:r>
      <w:r w:rsidRPr="00ED7E54">
        <w:rPr>
          <w:rFonts w:ascii="Arial" w:hAnsi="Arial" w:cs="Arial"/>
          <w:color w:val="222222"/>
          <w:sz w:val="24"/>
          <w:szCs w:val="24"/>
          <w:shd w:val="clear" w:color="auto" w:fill="FFFFFF"/>
        </w:rPr>
        <w:t> </w:t>
      </w:r>
      <w:r w:rsidRPr="00ED7E54">
        <w:rPr>
          <w:rFonts w:ascii="Arial" w:hAnsi="Arial" w:cs="Arial"/>
          <w:bCs/>
          <w:color w:val="222222"/>
          <w:sz w:val="24"/>
          <w:szCs w:val="24"/>
          <w:shd w:val="clear" w:color="auto" w:fill="FFFFFF"/>
        </w:rPr>
        <w:t>218, </w:t>
      </w:r>
      <w:r w:rsidRPr="00ED7E54">
        <w:rPr>
          <w:rFonts w:ascii="Arial" w:hAnsi="Arial" w:cs="Arial"/>
          <w:color w:val="222222"/>
          <w:sz w:val="24"/>
          <w:szCs w:val="24"/>
          <w:shd w:val="clear" w:color="auto" w:fill="FFFFFF"/>
        </w:rPr>
        <w:t>E4 (2015).</w:t>
      </w:r>
    </w:p>
    <w:p w:rsidR="00B937CC" w:rsidRPr="000A7D7B" w:rsidRDefault="00B937CC" w:rsidP="00B937CC">
      <w:pPr>
        <w:pStyle w:val="Prrafodelista"/>
        <w:numPr>
          <w:ilvl w:val="0"/>
          <w:numId w:val="1"/>
        </w:numPr>
        <w:spacing w:after="0" w:line="360" w:lineRule="auto"/>
        <w:jc w:val="both"/>
        <w:rPr>
          <w:rFonts w:ascii="Arial" w:eastAsia="Times New Roman" w:hAnsi="Arial" w:cs="Arial"/>
          <w:sz w:val="24"/>
          <w:szCs w:val="24"/>
          <w:lang w:eastAsia="es-MX"/>
        </w:rPr>
      </w:pPr>
      <w:r w:rsidRPr="00326E1F">
        <w:rPr>
          <w:rFonts w:ascii="Arial" w:hAnsi="Arial" w:cs="Arial"/>
          <w:sz w:val="24"/>
          <w:szCs w:val="24"/>
          <w:shd w:val="clear" w:color="auto" w:fill="FFFFFF"/>
          <w:lang w:val="en-US"/>
        </w:rPr>
        <w:t>Baumgaertel, S. (2014). </w:t>
      </w:r>
      <w:r w:rsidRPr="00326E1F">
        <w:rPr>
          <w:rFonts w:ascii="Arial" w:hAnsi="Arial" w:cs="Arial"/>
          <w:iCs/>
          <w:sz w:val="24"/>
          <w:szCs w:val="24"/>
          <w:shd w:val="clear" w:color="auto" w:fill="FFFFFF"/>
          <w:lang w:val="en-US"/>
        </w:rPr>
        <w:t xml:space="preserve">Temporary skeletal anchorage devices: The case for miniscrews. </w:t>
      </w:r>
      <w:r w:rsidR="00ED7E54" w:rsidRPr="002B1AF3">
        <w:rPr>
          <w:rFonts w:ascii="Arial" w:eastAsia="Times New Roman" w:hAnsi="Arial" w:cs="Arial"/>
          <w:sz w:val="24"/>
          <w:szCs w:val="24"/>
          <w:lang w:eastAsia="es-MX"/>
        </w:rPr>
        <w:t xml:space="preserve">Am J Orthod Dentofacial </w:t>
      </w:r>
      <w:r w:rsidRPr="000A7D7B">
        <w:rPr>
          <w:rFonts w:ascii="Arial" w:hAnsi="Arial" w:cs="Arial"/>
          <w:iCs/>
          <w:sz w:val="24"/>
          <w:szCs w:val="24"/>
          <w:shd w:val="clear" w:color="auto" w:fill="FFFFFF"/>
        </w:rPr>
        <w:t>145(5), 558–564.</w:t>
      </w:r>
    </w:p>
    <w:p w:rsidR="00B937CC" w:rsidRPr="007237BF" w:rsidRDefault="00B937CC" w:rsidP="00B937CC">
      <w:pPr>
        <w:pStyle w:val="Prrafodelista"/>
        <w:numPr>
          <w:ilvl w:val="0"/>
          <w:numId w:val="1"/>
        </w:numPr>
        <w:spacing w:after="0" w:line="360" w:lineRule="auto"/>
        <w:jc w:val="both"/>
        <w:rPr>
          <w:rFonts w:ascii="Arial" w:eastAsia="Times New Roman" w:hAnsi="Arial" w:cs="Arial"/>
          <w:sz w:val="24"/>
          <w:szCs w:val="24"/>
          <w:lang w:eastAsia="es-MX"/>
        </w:rPr>
      </w:pPr>
      <w:r w:rsidRPr="00326E1F">
        <w:rPr>
          <w:rFonts w:ascii="Arial" w:hAnsi="Arial" w:cs="Arial"/>
          <w:sz w:val="24"/>
          <w:szCs w:val="24"/>
          <w:shd w:val="clear" w:color="auto" w:fill="FFFFFF"/>
          <w:lang w:val="en-US"/>
        </w:rPr>
        <w:t>Yamaguchi M., Inami T., Ito K., Kasai K., &amp; Tanimoto Y. </w:t>
      </w:r>
      <w:r w:rsidRPr="00326E1F">
        <w:rPr>
          <w:rFonts w:ascii="Arial" w:hAnsi="Arial" w:cs="Arial"/>
          <w:iCs/>
          <w:sz w:val="24"/>
          <w:szCs w:val="24"/>
          <w:shd w:val="clear" w:color="auto" w:fill="FFFFFF"/>
          <w:lang w:val="en-US"/>
        </w:rPr>
        <w:t xml:space="preserve">Mini-Implants in the Anchorage Armamentarium: New Paradigms in the Orthodontics. </w:t>
      </w:r>
      <w:r w:rsidRPr="00F721E0">
        <w:rPr>
          <w:rFonts w:ascii="Arial" w:hAnsi="Arial" w:cs="Arial"/>
          <w:iCs/>
          <w:sz w:val="24"/>
          <w:szCs w:val="24"/>
          <w:shd w:val="clear" w:color="auto" w:fill="FFFFFF"/>
        </w:rPr>
        <w:t>International Journal of Biomaterials, 2012, 1–8.</w:t>
      </w:r>
    </w:p>
    <w:p w:rsidR="00B937CC" w:rsidRPr="004652D8" w:rsidRDefault="00B937CC" w:rsidP="004652D8">
      <w:pPr>
        <w:pStyle w:val="Prrafodelista"/>
        <w:numPr>
          <w:ilvl w:val="0"/>
          <w:numId w:val="1"/>
        </w:numPr>
        <w:spacing w:after="0" w:line="360" w:lineRule="auto"/>
        <w:jc w:val="both"/>
        <w:rPr>
          <w:rFonts w:ascii="Arial" w:eastAsia="Times New Roman" w:hAnsi="Arial" w:cs="Arial"/>
          <w:sz w:val="24"/>
          <w:szCs w:val="24"/>
          <w:lang w:eastAsia="es-MX"/>
        </w:rPr>
      </w:pPr>
      <w:r w:rsidRPr="00326E1F">
        <w:rPr>
          <w:rFonts w:ascii="Arial" w:hAnsi="Arial" w:cs="Arial"/>
          <w:color w:val="000000"/>
          <w:sz w:val="24"/>
          <w:szCs w:val="24"/>
          <w:lang w:val="en-US"/>
        </w:rPr>
        <w:t xml:space="preserve">Mizrahi, E., &amp; Mizrahi, B. Mini-screw implants (temporary anchorage devices): orthodontic and pre-prosthetic applications. </w:t>
      </w:r>
      <w:r w:rsidR="00ED7E54" w:rsidRPr="00CC219A">
        <w:rPr>
          <w:rFonts w:ascii="Arial" w:hAnsi="Arial" w:cs="Arial"/>
          <w:iCs/>
          <w:color w:val="212121"/>
          <w:sz w:val="24"/>
          <w:szCs w:val="24"/>
          <w:shd w:val="clear" w:color="auto" w:fill="FFFFFF"/>
        </w:rPr>
        <w:t>J Orthod</w:t>
      </w:r>
      <w:r w:rsidRPr="00ED7E54">
        <w:rPr>
          <w:rFonts w:ascii="Arial" w:hAnsi="Arial" w:cs="Arial"/>
          <w:color w:val="000000"/>
          <w:sz w:val="24"/>
          <w:szCs w:val="24"/>
        </w:rPr>
        <w:t>,</w:t>
      </w:r>
      <w:r w:rsidRPr="007237BF">
        <w:rPr>
          <w:rFonts w:ascii="Arial" w:hAnsi="Arial" w:cs="Arial"/>
          <w:color w:val="000000"/>
          <w:sz w:val="24"/>
          <w:szCs w:val="24"/>
        </w:rPr>
        <w:t xml:space="preserve"> 34(2), 80–94.</w:t>
      </w:r>
    </w:p>
    <w:p w:rsidR="000C1844" w:rsidRPr="000C1844" w:rsidRDefault="000C1844" w:rsidP="004652D8">
      <w:pPr>
        <w:pStyle w:val="Prrafodelista"/>
        <w:numPr>
          <w:ilvl w:val="0"/>
          <w:numId w:val="1"/>
        </w:numPr>
        <w:spacing w:after="0" w:line="360" w:lineRule="auto"/>
        <w:jc w:val="both"/>
        <w:rPr>
          <w:rFonts w:ascii="Arial" w:eastAsia="Times New Roman" w:hAnsi="Arial" w:cs="Arial"/>
          <w:sz w:val="28"/>
          <w:szCs w:val="24"/>
          <w:lang w:eastAsia="es-MX"/>
        </w:rPr>
      </w:pPr>
      <w:r w:rsidRPr="000C1844">
        <w:rPr>
          <w:rFonts w:ascii="Arial" w:hAnsi="Arial" w:cs="Arial"/>
          <w:sz w:val="24"/>
          <w:shd w:val="clear" w:color="auto" w:fill="FFFFFF"/>
        </w:rPr>
        <w:t>Tunçer Nİ, Özçırpıcı AA. Treatment of Class II, Division 2 Malocclusion with Miniscrew Supported En-Masse Retraction: Is Deepbite Really an Obstacle for Extraction Treatment? </w:t>
      </w:r>
      <w:r w:rsidRPr="000C1844">
        <w:rPr>
          <w:rFonts w:ascii="Arial" w:hAnsi="Arial" w:cs="Arial"/>
          <w:iCs/>
          <w:sz w:val="24"/>
          <w:shd w:val="clear" w:color="auto" w:fill="FFFFFF"/>
        </w:rPr>
        <w:t>Turk J Orthod</w:t>
      </w:r>
      <w:r>
        <w:rPr>
          <w:rFonts w:ascii="Arial" w:hAnsi="Arial" w:cs="Arial"/>
          <w:sz w:val="24"/>
          <w:shd w:val="clear" w:color="auto" w:fill="FFFFFF"/>
        </w:rPr>
        <w:t>. 2017; 30(3):84-88.</w:t>
      </w:r>
    </w:p>
    <w:p w:rsidR="000C1844" w:rsidRPr="000C1844" w:rsidRDefault="000C1844" w:rsidP="004652D8">
      <w:pPr>
        <w:pStyle w:val="Prrafodelista"/>
        <w:numPr>
          <w:ilvl w:val="0"/>
          <w:numId w:val="1"/>
        </w:numPr>
        <w:spacing w:after="0" w:line="360" w:lineRule="auto"/>
        <w:jc w:val="both"/>
        <w:rPr>
          <w:rFonts w:ascii="Arial" w:eastAsia="Times New Roman" w:hAnsi="Arial" w:cs="Arial"/>
          <w:sz w:val="28"/>
          <w:szCs w:val="24"/>
          <w:lang w:eastAsia="es-MX"/>
        </w:rPr>
      </w:pPr>
      <w:r w:rsidRPr="000C1844">
        <w:rPr>
          <w:rFonts w:ascii="Arial" w:hAnsi="Arial" w:cs="Arial"/>
          <w:color w:val="212121"/>
          <w:sz w:val="24"/>
          <w:shd w:val="clear" w:color="auto" w:fill="FFFFFF"/>
        </w:rPr>
        <w:t>Kaku M, Kojima S, Sumi H, et al. Gummy smile and facial profile correction using miniscrew anchorage. </w:t>
      </w:r>
      <w:r w:rsidRPr="000C1844">
        <w:rPr>
          <w:rFonts w:ascii="Arial" w:hAnsi="Arial" w:cs="Arial"/>
          <w:iCs/>
          <w:color w:val="212121"/>
          <w:sz w:val="24"/>
          <w:shd w:val="clear" w:color="auto" w:fill="FFFFFF"/>
        </w:rPr>
        <w:t>Angle Orthod</w:t>
      </w:r>
      <w:r w:rsidRPr="000C1844">
        <w:rPr>
          <w:rFonts w:ascii="Arial" w:hAnsi="Arial" w:cs="Arial"/>
          <w:color w:val="212121"/>
          <w:sz w:val="24"/>
          <w:shd w:val="clear" w:color="auto" w:fill="FFFFFF"/>
        </w:rPr>
        <w:t>. 2012; 82(1):170-177.</w:t>
      </w:r>
    </w:p>
    <w:p w:rsidR="004652D8" w:rsidRPr="009A1A63" w:rsidRDefault="004652D8" w:rsidP="004652D8">
      <w:pPr>
        <w:pStyle w:val="Prrafodelista"/>
        <w:numPr>
          <w:ilvl w:val="0"/>
          <w:numId w:val="1"/>
        </w:numPr>
        <w:spacing w:after="0" w:line="360" w:lineRule="auto"/>
        <w:jc w:val="both"/>
        <w:rPr>
          <w:rFonts w:ascii="Arial" w:eastAsia="Times New Roman" w:hAnsi="Arial" w:cs="Arial"/>
          <w:sz w:val="24"/>
          <w:szCs w:val="24"/>
          <w:lang w:eastAsia="es-MX"/>
        </w:rPr>
      </w:pPr>
      <w:r w:rsidRPr="002D67AD">
        <w:rPr>
          <w:rFonts w:ascii="Arial" w:hAnsi="Arial" w:cs="Arial"/>
          <w:sz w:val="24"/>
          <w:szCs w:val="24"/>
          <w:shd w:val="clear" w:color="auto" w:fill="FFFFFF"/>
        </w:rPr>
        <w:t>Ish</w:t>
      </w:r>
      <w:r>
        <w:rPr>
          <w:rFonts w:ascii="Arial" w:hAnsi="Arial" w:cs="Arial"/>
          <w:sz w:val="24"/>
          <w:szCs w:val="24"/>
          <w:shd w:val="clear" w:color="auto" w:fill="FFFFFF"/>
        </w:rPr>
        <w:t>ihara, Y., Kuroda, S., Sugawara</w:t>
      </w:r>
      <w:r w:rsidRPr="002D67AD">
        <w:rPr>
          <w:rFonts w:ascii="Arial" w:hAnsi="Arial" w:cs="Arial"/>
          <w:sz w:val="24"/>
          <w:szCs w:val="24"/>
          <w:shd w:val="clear" w:color="auto" w:fill="FFFFFF"/>
        </w:rPr>
        <w:t xml:space="preserve"> Y., Balam, T. A., Takano-Yamamoto, T., &amp; </w:t>
      </w:r>
      <w:r>
        <w:rPr>
          <w:rFonts w:ascii="Arial" w:hAnsi="Arial" w:cs="Arial"/>
          <w:sz w:val="24"/>
          <w:szCs w:val="24"/>
          <w:shd w:val="clear" w:color="auto" w:fill="FFFFFF"/>
        </w:rPr>
        <w:t>Yamashiro T</w:t>
      </w:r>
      <w:r w:rsidRPr="002D67AD">
        <w:rPr>
          <w:rFonts w:ascii="Arial" w:hAnsi="Arial" w:cs="Arial"/>
          <w:sz w:val="24"/>
          <w:szCs w:val="24"/>
          <w:shd w:val="clear" w:color="auto" w:fill="FFFFFF"/>
        </w:rPr>
        <w:t>. </w:t>
      </w:r>
      <w:r w:rsidRPr="002D67AD">
        <w:rPr>
          <w:rFonts w:ascii="Arial" w:hAnsi="Arial" w:cs="Arial"/>
          <w:iCs/>
          <w:sz w:val="24"/>
          <w:szCs w:val="24"/>
          <w:shd w:val="clear" w:color="auto" w:fill="FFFFFF"/>
        </w:rPr>
        <w:t xml:space="preserve">Intérêts de l’utilisation des mini-vis orthodontiques en tant qu’ancrage indirect dans la correction de l’égression d’incisives </w:t>
      </w:r>
      <w:r w:rsidRPr="002D67AD">
        <w:rPr>
          <w:rFonts w:ascii="Arial" w:hAnsi="Arial" w:cs="Arial"/>
          <w:iCs/>
          <w:sz w:val="24"/>
          <w:szCs w:val="24"/>
          <w:shd w:val="clear" w:color="auto" w:fill="FFFFFF"/>
        </w:rPr>
        <w:lastRenderedPageBreak/>
        <w:t xml:space="preserve">mandibulaires pour un patient présentant une classe II hypodivergente. </w:t>
      </w:r>
      <w:r w:rsidRPr="002D67AD">
        <w:rPr>
          <w:rFonts w:ascii="Arial" w:hAnsi="Arial" w:cs="Arial"/>
          <w:sz w:val="24"/>
          <w:szCs w:val="24"/>
        </w:rPr>
        <w:t>Orthod Fr 2016;</w:t>
      </w:r>
      <w:r>
        <w:rPr>
          <w:rFonts w:ascii="Arial" w:hAnsi="Arial" w:cs="Arial"/>
          <w:sz w:val="24"/>
          <w:szCs w:val="24"/>
        </w:rPr>
        <w:t xml:space="preserve"> </w:t>
      </w:r>
      <w:r w:rsidRPr="002D67AD">
        <w:rPr>
          <w:rFonts w:ascii="Arial" w:hAnsi="Arial" w:cs="Arial"/>
          <w:sz w:val="24"/>
          <w:szCs w:val="24"/>
        </w:rPr>
        <w:t>87:229–243</w:t>
      </w:r>
      <w:r>
        <w:rPr>
          <w:rFonts w:ascii="Arial" w:hAnsi="Arial" w:cs="Arial"/>
          <w:sz w:val="24"/>
          <w:szCs w:val="24"/>
        </w:rPr>
        <w:t>.</w:t>
      </w:r>
    </w:p>
    <w:p w:rsidR="00C30BAD" w:rsidRPr="00C30BAD" w:rsidRDefault="00C30BAD" w:rsidP="004652D8">
      <w:pPr>
        <w:pStyle w:val="Prrafodelista"/>
        <w:numPr>
          <w:ilvl w:val="0"/>
          <w:numId w:val="1"/>
        </w:numPr>
        <w:spacing w:before="720" w:after="0" w:line="360" w:lineRule="auto"/>
        <w:ind w:right="375"/>
        <w:jc w:val="both"/>
        <w:rPr>
          <w:rFonts w:ascii="Arial" w:eastAsia="Times New Roman" w:hAnsi="Arial" w:cs="Arial"/>
          <w:sz w:val="28"/>
          <w:szCs w:val="24"/>
          <w:lang w:eastAsia="es-MX"/>
        </w:rPr>
      </w:pPr>
      <w:r w:rsidRPr="00C30BAD">
        <w:rPr>
          <w:rFonts w:ascii="Arial" w:hAnsi="Arial" w:cs="Arial"/>
          <w:color w:val="212121"/>
          <w:sz w:val="24"/>
          <w:shd w:val="clear" w:color="auto" w:fill="FFFFFF"/>
        </w:rPr>
        <w:t>Lim SM, Hong RK. Distal movement of maxillary molars using a Lever-arm and mini-implant System. </w:t>
      </w:r>
      <w:r w:rsidRPr="00C30BAD">
        <w:rPr>
          <w:rFonts w:ascii="Arial" w:hAnsi="Arial" w:cs="Arial"/>
          <w:iCs/>
          <w:color w:val="212121"/>
          <w:sz w:val="24"/>
          <w:shd w:val="clear" w:color="auto" w:fill="FFFFFF"/>
        </w:rPr>
        <w:t>Angle Orthod</w:t>
      </w:r>
      <w:r w:rsidRPr="00C30BAD">
        <w:rPr>
          <w:rFonts w:ascii="Arial" w:hAnsi="Arial" w:cs="Arial"/>
          <w:color w:val="212121"/>
          <w:sz w:val="24"/>
          <w:shd w:val="clear" w:color="auto" w:fill="FFFFFF"/>
        </w:rPr>
        <w:t>. 2008; 78(1):167-175. doi:10.2319/102506-438</w:t>
      </w:r>
    </w:p>
    <w:p w:rsidR="00C30BAD" w:rsidRPr="00C30BAD" w:rsidRDefault="00C30BAD" w:rsidP="00E15E94">
      <w:pPr>
        <w:pStyle w:val="Prrafodelista"/>
        <w:numPr>
          <w:ilvl w:val="0"/>
          <w:numId w:val="1"/>
        </w:numPr>
        <w:spacing w:line="360" w:lineRule="auto"/>
        <w:jc w:val="both"/>
        <w:rPr>
          <w:rFonts w:ascii="Arial" w:hAnsi="Arial" w:cs="Arial"/>
          <w:sz w:val="28"/>
          <w:szCs w:val="24"/>
        </w:rPr>
      </w:pPr>
      <w:r w:rsidRPr="00C30BAD">
        <w:rPr>
          <w:rFonts w:ascii="Arial" w:hAnsi="Arial" w:cs="Arial"/>
          <w:color w:val="212121"/>
          <w:sz w:val="24"/>
          <w:shd w:val="clear" w:color="auto" w:fill="FFFFFF"/>
        </w:rPr>
        <w:t>Jing Y, Han X, Guo Y, Li J, Bai D. Nonsurgical correction of a Class III malocclusion in an adult by miniscrew-assisted mandibular dentition distalization. </w:t>
      </w:r>
      <w:r w:rsidRPr="00C30BAD">
        <w:rPr>
          <w:rFonts w:ascii="Arial" w:hAnsi="Arial" w:cs="Arial"/>
          <w:iCs/>
          <w:color w:val="212121"/>
          <w:sz w:val="24"/>
          <w:shd w:val="clear" w:color="auto" w:fill="FFFFFF"/>
        </w:rPr>
        <w:t>Am J Orthod Dentofacial Orthop</w:t>
      </w:r>
      <w:r w:rsidRPr="00C30BAD">
        <w:rPr>
          <w:rFonts w:ascii="Arial" w:hAnsi="Arial" w:cs="Arial"/>
          <w:color w:val="212121"/>
          <w:sz w:val="24"/>
          <w:shd w:val="clear" w:color="auto" w:fill="FFFFFF"/>
        </w:rPr>
        <w:t>. 2013; 143(6):877-887.</w:t>
      </w:r>
    </w:p>
    <w:p w:rsidR="0040702B" w:rsidRPr="0040702B" w:rsidRDefault="00BF65EF" w:rsidP="00E15E94">
      <w:pPr>
        <w:pStyle w:val="Prrafodelista"/>
        <w:numPr>
          <w:ilvl w:val="0"/>
          <w:numId w:val="1"/>
        </w:numPr>
        <w:spacing w:after="0" w:line="360" w:lineRule="auto"/>
        <w:jc w:val="both"/>
        <w:rPr>
          <w:rFonts w:ascii="Arial" w:eastAsia="Times New Roman" w:hAnsi="Arial" w:cs="Arial"/>
          <w:sz w:val="32"/>
          <w:szCs w:val="24"/>
          <w:lang w:eastAsia="es-MX"/>
        </w:rPr>
      </w:pPr>
      <w:r>
        <w:rPr>
          <w:rFonts w:ascii="Arial" w:hAnsi="Arial" w:cs="Arial"/>
          <w:sz w:val="24"/>
          <w:szCs w:val="21"/>
          <w:shd w:val="clear" w:color="auto" w:fill="FFFFFF"/>
        </w:rPr>
        <w:t xml:space="preserve">Chang, Chris et al. </w:t>
      </w:r>
      <w:r w:rsidR="0040702B" w:rsidRPr="0040702B">
        <w:rPr>
          <w:rFonts w:ascii="Arial" w:hAnsi="Arial" w:cs="Arial"/>
          <w:sz w:val="24"/>
          <w:szCs w:val="21"/>
          <w:shd w:val="clear" w:color="auto" w:fill="FFFFFF"/>
        </w:rPr>
        <w:t>Ramus screws: the ultimate solu</w:t>
      </w:r>
      <w:r w:rsidR="0040702B">
        <w:rPr>
          <w:rFonts w:ascii="Arial" w:hAnsi="Arial" w:cs="Arial"/>
          <w:sz w:val="24"/>
          <w:szCs w:val="21"/>
          <w:shd w:val="clear" w:color="auto" w:fill="FFFFFF"/>
        </w:rPr>
        <w:t>tion for lower impacted molars.</w:t>
      </w:r>
      <w:r w:rsidR="0040702B" w:rsidRPr="0040702B">
        <w:rPr>
          <w:rFonts w:ascii="Arial" w:hAnsi="Arial" w:cs="Arial"/>
          <w:sz w:val="24"/>
          <w:szCs w:val="21"/>
          <w:shd w:val="clear" w:color="auto" w:fill="FFFFFF"/>
        </w:rPr>
        <w:t> </w:t>
      </w:r>
      <w:r w:rsidR="0040702B" w:rsidRPr="00CC219A">
        <w:rPr>
          <w:rStyle w:val="nfasis"/>
          <w:rFonts w:ascii="Arial" w:hAnsi="Arial" w:cs="Arial"/>
          <w:i w:val="0"/>
          <w:sz w:val="24"/>
          <w:szCs w:val="21"/>
          <w:shd w:val="clear" w:color="auto" w:fill="FFFFFF"/>
        </w:rPr>
        <w:t>Seminars in Orthodontics</w:t>
      </w:r>
      <w:r w:rsidR="0040702B">
        <w:rPr>
          <w:rFonts w:ascii="Arial" w:hAnsi="Arial" w:cs="Arial"/>
          <w:sz w:val="24"/>
          <w:szCs w:val="21"/>
          <w:shd w:val="clear" w:color="auto" w:fill="FFFFFF"/>
        </w:rPr>
        <w:t>.</w:t>
      </w:r>
      <w:r w:rsidR="0040702B" w:rsidRPr="0040702B">
        <w:rPr>
          <w:rFonts w:ascii="Arial" w:hAnsi="Arial" w:cs="Arial"/>
          <w:sz w:val="24"/>
          <w:szCs w:val="21"/>
          <w:shd w:val="clear" w:color="auto" w:fill="FFFFFF"/>
        </w:rPr>
        <w:t>24 (2018): 135-154.</w:t>
      </w:r>
    </w:p>
    <w:p w:rsidR="00F46288" w:rsidRPr="00F46288" w:rsidRDefault="00F46288" w:rsidP="00E15E94">
      <w:pPr>
        <w:pStyle w:val="Prrafodelista"/>
        <w:numPr>
          <w:ilvl w:val="0"/>
          <w:numId w:val="1"/>
        </w:numPr>
        <w:spacing w:after="0" w:line="360" w:lineRule="auto"/>
        <w:jc w:val="both"/>
        <w:rPr>
          <w:rFonts w:ascii="Arial" w:eastAsia="Times New Roman" w:hAnsi="Arial" w:cs="Arial"/>
          <w:sz w:val="24"/>
          <w:szCs w:val="24"/>
          <w:lang w:eastAsia="es-MX"/>
        </w:rPr>
      </w:pPr>
      <w:r w:rsidRPr="00F46288">
        <w:rPr>
          <w:rFonts w:ascii="Arial" w:hAnsi="Arial" w:cs="Arial"/>
          <w:sz w:val="24"/>
          <w:szCs w:val="24"/>
          <w:shd w:val="clear" w:color="auto" w:fill="FFFFFF"/>
        </w:rPr>
        <w:t>Kravitz ND, Kusnoto B. Risks and complications of orthodontic miniscrews. </w:t>
      </w:r>
      <w:r w:rsidRPr="00F46288">
        <w:rPr>
          <w:rFonts w:ascii="Arial" w:hAnsi="Arial" w:cs="Arial"/>
          <w:iCs/>
          <w:sz w:val="24"/>
          <w:szCs w:val="24"/>
          <w:shd w:val="clear" w:color="auto" w:fill="FFFFFF"/>
        </w:rPr>
        <w:t>Am J Orthod Dentofacial Orthop</w:t>
      </w:r>
      <w:r w:rsidRPr="00F46288">
        <w:rPr>
          <w:rFonts w:ascii="Arial" w:hAnsi="Arial" w:cs="Arial"/>
          <w:sz w:val="24"/>
          <w:szCs w:val="24"/>
          <w:shd w:val="clear" w:color="auto" w:fill="FFFFFF"/>
        </w:rPr>
        <w:t>. 2007;131(4 Suppl):S43-S51</w:t>
      </w:r>
    </w:p>
    <w:p w:rsidR="00F46288" w:rsidRPr="00F46288" w:rsidRDefault="00F46288" w:rsidP="00E15E94">
      <w:pPr>
        <w:pStyle w:val="Prrafodelista"/>
        <w:numPr>
          <w:ilvl w:val="0"/>
          <w:numId w:val="1"/>
        </w:numPr>
        <w:spacing w:after="0" w:line="360" w:lineRule="auto"/>
        <w:jc w:val="both"/>
        <w:rPr>
          <w:rFonts w:ascii="Arial" w:eastAsia="Times New Roman" w:hAnsi="Arial" w:cs="Arial"/>
          <w:sz w:val="24"/>
          <w:szCs w:val="24"/>
          <w:lang w:eastAsia="es-MX"/>
        </w:rPr>
      </w:pPr>
      <w:r w:rsidRPr="00F46288">
        <w:rPr>
          <w:rFonts w:ascii="Arial" w:hAnsi="Arial" w:cs="Arial"/>
          <w:sz w:val="24"/>
          <w:szCs w:val="24"/>
          <w:shd w:val="clear" w:color="auto" w:fill="FFFFFF"/>
        </w:rPr>
        <w:t>An JH, Kim YI, Kim SS, Park SB, Son WS, Kim SH. Root proximity of miniscrews at a variety of maxillary and mandibular buccal sites: </w:t>
      </w:r>
      <w:r w:rsidRPr="00F46288">
        <w:rPr>
          <w:rFonts w:ascii="Arial" w:hAnsi="Arial" w:cs="Arial"/>
          <w:iCs/>
          <w:sz w:val="24"/>
          <w:szCs w:val="24"/>
          <w:shd w:val="clear" w:color="auto" w:fill="FFFFFF"/>
        </w:rPr>
        <w:t>Reliability of panoramic radiography</w:t>
      </w:r>
      <w:r w:rsidRPr="00F46288">
        <w:rPr>
          <w:rFonts w:ascii="Arial" w:hAnsi="Arial" w:cs="Arial"/>
          <w:sz w:val="24"/>
          <w:szCs w:val="24"/>
          <w:shd w:val="clear" w:color="auto" w:fill="FFFFFF"/>
        </w:rPr>
        <w:t>. </w:t>
      </w:r>
      <w:r w:rsidRPr="00F46288">
        <w:rPr>
          <w:rFonts w:ascii="Arial" w:hAnsi="Arial" w:cs="Arial"/>
          <w:iCs/>
          <w:sz w:val="24"/>
          <w:szCs w:val="24"/>
          <w:shd w:val="clear" w:color="auto" w:fill="FFFFFF"/>
        </w:rPr>
        <w:t>Angle Orthod</w:t>
      </w:r>
      <w:r w:rsidRPr="00F46288">
        <w:rPr>
          <w:rFonts w:ascii="Arial" w:hAnsi="Arial" w:cs="Arial"/>
          <w:sz w:val="24"/>
          <w:szCs w:val="24"/>
          <w:shd w:val="clear" w:color="auto" w:fill="FFFFFF"/>
        </w:rPr>
        <w:t>. 2019; 89(4):611-616</w:t>
      </w:r>
      <w:r>
        <w:rPr>
          <w:rFonts w:ascii="Segoe UI" w:hAnsi="Segoe UI" w:cs="Segoe UI"/>
          <w:color w:val="212121"/>
          <w:shd w:val="clear" w:color="auto" w:fill="FFFFFF"/>
        </w:rPr>
        <w:t>.</w:t>
      </w:r>
    </w:p>
    <w:p w:rsidR="00E15E94" w:rsidRPr="00BB12AE" w:rsidRDefault="00E15E94" w:rsidP="00E15E94">
      <w:pPr>
        <w:pStyle w:val="Prrafodelista"/>
        <w:numPr>
          <w:ilvl w:val="0"/>
          <w:numId w:val="1"/>
        </w:numPr>
        <w:spacing w:after="0" w:line="360" w:lineRule="auto"/>
        <w:jc w:val="both"/>
        <w:rPr>
          <w:rFonts w:ascii="Arial" w:eastAsia="Times New Roman" w:hAnsi="Arial" w:cs="Arial"/>
          <w:sz w:val="24"/>
          <w:szCs w:val="24"/>
          <w:lang w:eastAsia="es-MX"/>
        </w:rPr>
      </w:pPr>
      <w:r w:rsidRPr="00BB12AE">
        <w:rPr>
          <w:rFonts w:ascii="Arial" w:eastAsia="Times New Roman" w:hAnsi="Arial" w:cs="Arial"/>
          <w:sz w:val="24"/>
          <w:szCs w:val="24"/>
          <w:lang w:eastAsia="es-MX"/>
        </w:rPr>
        <w:t>Martinez GP., Quiros CJ.</w:t>
      </w:r>
      <w:r>
        <w:rPr>
          <w:rFonts w:ascii="Arial" w:eastAsia="Times New Roman" w:hAnsi="Arial" w:cs="Arial"/>
          <w:sz w:val="24"/>
          <w:szCs w:val="24"/>
          <w:lang w:eastAsia="es-MX"/>
        </w:rPr>
        <w:t xml:space="preserve"> </w:t>
      </w:r>
      <w:r w:rsidRPr="00BB12AE">
        <w:rPr>
          <w:rFonts w:ascii="Arial" w:eastAsia="Times New Roman" w:hAnsi="Arial" w:cs="Arial"/>
          <w:sz w:val="24"/>
          <w:szCs w:val="24"/>
          <w:lang w:eastAsia="es-MX"/>
        </w:rPr>
        <w:t>Complicaciones de los Microimplantes en Ortod</w:t>
      </w:r>
      <w:r>
        <w:rPr>
          <w:rFonts w:ascii="Arial" w:eastAsia="Times New Roman" w:hAnsi="Arial" w:cs="Arial"/>
          <w:sz w:val="24"/>
          <w:szCs w:val="24"/>
          <w:lang w:eastAsia="es-MX"/>
        </w:rPr>
        <w:t xml:space="preserve">oncia: </w:t>
      </w:r>
      <w:r w:rsidRPr="00BB12AE">
        <w:rPr>
          <w:rFonts w:ascii="Arial" w:eastAsia="Times New Roman" w:hAnsi="Arial" w:cs="Arial"/>
          <w:sz w:val="24"/>
          <w:szCs w:val="24"/>
          <w:lang w:eastAsia="es-MX"/>
        </w:rPr>
        <w:t>Revisión de la literatura</w:t>
      </w:r>
      <w:r>
        <w:rPr>
          <w:rFonts w:ascii="Arial" w:eastAsia="Times New Roman" w:hAnsi="Arial" w:cs="Arial"/>
          <w:sz w:val="24"/>
          <w:szCs w:val="24"/>
          <w:lang w:eastAsia="es-MX"/>
        </w:rPr>
        <w:t xml:space="preserve">. </w:t>
      </w:r>
      <w:r w:rsidRPr="00BB12AE">
        <w:rPr>
          <w:rFonts w:ascii="Arial" w:eastAsia="Times New Roman" w:hAnsi="Arial" w:cs="Arial"/>
          <w:sz w:val="24"/>
          <w:szCs w:val="24"/>
          <w:lang w:eastAsia="es-MX"/>
        </w:rPr>
        <w:t>Revista Latinoamericana de Ortodoncia y Odontopediatra. 2016.</w:t>
      </w:r>
    </w:p>
    <w:p w:rsidR="00E15E94" w:rsidRPr="00CB42B9" w:rsidRDefault="00E15E94" w:rsidP="00CB42B9">
      <w:pPr>
        <w:pStyle w:val="Sinespaciado"/>
        <w:jc w:val="center"/>
        <w:rPr>
          <w:sz w:val="32"/>
          <w:szCs w:val="32"/>
        </w:rPr>
      </w:pPr>
    </w:p>
    <w:sectPr w:rsidR="00E15E94" w:rsidRPr="00CB42B9">
      <w:headerReference w:type="default" r:id="rId75"/>
      <w:footerReference w:type="default" r:id="rId7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5CCC" w:rsidRDefault="00C75CCC" w:rsidP="001E5662">
      <w:pPr>
        <w:spacing w:after="0" w:line="240" w:lineRule="auto"/>
      </w:pPr>
      <w:r>
        <w:separator/>
      </w:r>
    </w:p>
  </w:endnote>
  <w:endnote w:type="continuationSeparator" w:id="0">
    <w:p w:rsidR="00C75CCC" w:rsidRDefault="00C75CCC" w:rsidP="001E56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8968791"/>
      <w:docPartObj>
        <w:docPartGallery w:val="Page Numbers (Bottom of Page)"/>
        <w:docPartUnique/>
      </w:docPartObj>
    </w:sdtPr>
    <w:sdtEndPr/>
    <w:sdtContent>
      <w:p w:rsidR="00B303FC" w:rsidRDefault="00B303FC">
        <w:pPr>
          <w:pStyle w:val="Piedepgina"/>
          <w:jc w:val="right"/>
        </w:pPr>
        <w:r>
          <w:fldChar w:fldCharType="begin"/>
        </w:r>
        <w:r>
          <w:instrText>PAGE   \* MERGEFORMAT</w:instrText>
        </w:r>
        <w:r>
          <w:fldChar w:fldCharType="separate"/>
        </w:r>
        <w:r w:rsidR="00CC219A" w:rsidRPr="00CC219A">
          <w:rPr>
            <w:noProof/>
            <w:lang w:val="es-ES"/>
          </w:rPr>
          <w:t>55</w:t>
        </w:r>
        <w:r>
          <w:fldChar w:fldCharType="end"/>
        </w:r>
      </w:p>
    </w:sdtContent>
  </w:sdt>
  <w:p w:rsidR="00B303FC" w:rsidRDefault="00B303F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5CCC" w:rsidRDefault="00C75CCC" w:rsidP="001E5662">
      <w:pPr>
        <w:spacing w:after="0" w:line="240" w:lineRule="auto"/>
      </w:pPr>
      <w:r>
        <w:separator/>
      </w:r>
    </w:p>
  </w:footnote>
  <w:footnote w:type="continuationSeparator" w:id="0">
    <w:p w:rsidR="00C75CCC" w:rsidRDefault="00C75CCC" w:rsidP="001E56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03FC" w:rsidRDefault="00B303F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E73E6E"/>
    <w:multiLevelType w:val="hybridMultilevel"/>
    <w:tmpl w:val="729ADA7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13C6139"/>
    <w:multiLevelType w:val="multilevel"/>
    <w:tmpl w:val="CCA094B8"/>
    <w:lvl w:ilvl="0">
      <w:start w:val="1"/>
      <w:numFmt w:val="decimal"/>
      <w:lvlText w:val="%1."/>
      <w:lvlJc w:val="left"/>
      <w:pPr>
        <w:ind w:left="720" w:hanging="360"/>
      </w:pPr>
    </w:lvl>
    <w:lvl w:ilvl="1">
      <w:start w:val="6"/>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nsid w:val="15730E91"/>
    <w:multiLevelType w:val="hybridMultilevel"/>
    <w:tmpl w:val="2DA6B3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9886DF1"/>
    <w:multiLevelType w:val="hybridMultilevel"/>
    <w:tmpl w:val="24369F7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F">
      <w:start w:val="1"/>
      <w:numFmt w:val="decimal"/>
      <w:lvlText w:val="%6."/>
      <w:lvlJc w:val="left"/>
      <w:pPr>
        <w:ind w:left="4320" w:hanging="360"/>
      </w:pPr>
      <w:rPr>
        <w:rFont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CFD206C"/>
    <w:multiLevelType w:val="hybridMultilevel"/>
    <w:tmpl w:val="2A0C76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00209B1"/>
    <w:multiLevelType w:val="hybridMultilevel"/>
    <w:tmpl w:val="95E61828"/>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6">
    <w:nsid w:val="30915F6F"/>
    <w:multiLevelType w:val="hybridMultilevel"/>
    <w:tmpl w:val="ED6C0F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0F01F48"/>
    <w:multiLevelType w:val="hybridMultilevel"/>
    <w:tmpl w:val="A0AC4F0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F">
      <w:start w:val="1"/>
      <w:numFmt w:val="decimal"/>
      <w:lvlText w:val="%6."/>
      <w:lvlJc w:val="left"/>
      <w:pPr>
        <w:ind w:left="4320" w:hanging="360"/>
      </w:pPr>
      <w:rPr>
        <w:rFont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60C375A"/>
    <w:multiLevelType w:val="multilevel"/>
    <w:tmpl w:val="52284BF4"/>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37416BB3"/>
    <w:multiLevelType w:val="hybridMultilevel"/>
    <w:tmpl w:val="7144CC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E6F6B5E"/>
    <w:multiLevelType w:val="multilevel"/>
    <w:tmpl w:val="B7B8C5D2"/>
    <w:lvl w:ilvl="0">
      <w:start w:val="1"/>
      <w:numFmt w:val="decimal"/>
      <w:lvlText w:val="%1."/>
      <w:lvlJc w:val="left"/>
      <w:pPr>
        <w:ind w:left="720" w:hanging="360"/>
      </w:pPr>
    </w:lvl>
    <w:lvl w:ilvl="1">
      <w:start w:val="5"/>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nsid w:val="4D3B2873"/>
    <w:multiLevelType w:val="hybridMultilevel"/>
    <w:tmpl w:val="12464ED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F">
      <w:start w:val="1"/>
      <w:numFmt w:val="decimal"/>
      <w:lvlText w:val="%6."/>
      <w:lvlJc w:val="left"/>
      <w:pPr>
        <w:ind w:left="4320" w:hanging="360"/>
      </w:pPr>
      <w:rPr>
        <w:rFont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508E0E6B"/>
    <w:multiLevelType w:val="hybridMultilevel"/>
    <w:tmpl w:val="53AA0B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583A6BAA"/>
    <w:multiLevelType w:val="hybridMultilevel"/>
    <w:tmpl w:val="616248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585C1267"/>
    <w:multiLevelType w:val="multilevel"/>
    <w:tmpl w:val="4746DB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9CE7B3C"/>
    <w:multiLevelType w:val="hybridMultilevel"/>
    <w:tmpl w:val="E4E83F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5F3F3729"/>
    <w:multiLevelType w:val="hybridMultilevel"/>
    <w:tmpl w:val="C8C4A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6A23026D"/>
    <w:multiLevelType w:val="hybridMultilevel"/>
    <w:tmpl w:val="EF7AA1D8"/>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18">
    <w:nsid w:val="6B1C50F9"/>
    <w:multiLevelType w:val="hybridMultilevel"/>
    <w:tmpl w:val="9FF04578"/>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19">
    <w:nsid w:val="6BCA011C"/>
    <w:multiLevelType w:val="hybridMultilevel"/>
    <w:tmpl w:val="9E8E403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0">
    <w:nsid w:val="708A39E1"/>
    <w:multiLevelType w:val="hybridMultilevel"/>
    <w:tmpl w:val="E0E094CC"/>
    <w:lvl w:ilvl="0" w:tplc="D87A7B70">
      <w:start w:val="1"/>
      <w:numFmt w:val="decimal"/>
      <w:lvlText w:val="%1."/>
      <w:lvlJc w:val="left"/>
      <w:pPr>
        <w:ind w:left="720" w:hanging="360"/>
      </w:pPr>
      <w:rPr>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7A310C8C"/>
    <w:multiLevelType w:val="hybridMultilevel"/>
    <w:tmpl w:val="30220F70"/>
    <w:lvl w:ilvl="0" w:tplc="C75E13B4">
      <w:numFmt w:val="bullet"/>
      <w:lvlText w:val="•"/>
      <w:lvlJc w:val="left"/>
      <w:pPr>
        <w:ind w:left="420" w:hanging="360"/>
      </w:pPr>
      <w:rPr>
        <w:rFonts w:ascii="Arial" w:eastAsiaTheme="minorHAnsi" w:hAnsi="Arial" w:cs="Arial" w:hint="default"/>
      </w:rPr>
    </w:lvl>
    <w:lvl w:ilvl="1" w:tplc="080A0003" w:tentative="1">
      <w:start w:val="1"/>
      <w:numFmt w:val="bullet"/>
      <w:lvlText w:val="o"/>
      <w:lvlJc w:val="left"/>
      <w:pPr>
        <w:ind w:left="1140" w:hanging="360"/>
      </w:pPr>
      <w:rPr>
        <w:rFonts w:ascii="Courier New" w:hAnsi="Courier New" w:cs="Courier New" w:hint="default"/>
      </w:rPr>
    </w:lvl>
    <w:lvl w:ilvl="2" w:tplc="080A0005" w:tentative="1">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num w:numId="1">
    <w:abstractNumId w:val="20"/>
  </w:num>
  <w:num w:numId="2">
    <w:abstractNumId w:val="14"/>
  </w:num>
  <w:num w:numId="3">
    <w:abstractNumId w:val="1"/>
  </w:num>
  <w:num w:numId="4">
    <w:abstractNumId w:val="10"/>
  </w:num>
  <w:num w:numId="5">
    <w:abstractNumId w:val="2"/>
  </w:num>
  <w:num w:numId="6">
    <w:abstractNumId w:val="6"/>
  </w:num>
  <w:num w:numId="7">
    <w:abstractNumId w:val="3"/>
  </w:num>
  <w:num w:numId="8">
    <w:abstractNumId w:val="11"/>
  </w:num>
  <w:num w:numId="9">
    <w:abstractNumId w:val="7"/>
  </w:num>
  <w:num w:numId="10">
    <w:abstractNumId w:val="17"/>
  </w:num>
  <w:num w:numId="11">
    <w:abstractNumId w:val="0"/>
  </w:num>
  <w:num w:numId="12">
    <w:abstractNumId w:val="18"/>
  </w:num>
  <w:num w:numId="13">
    <w:abstractNumId w:val="5"/>
  </w:num>
  <w:num w:numId="14">
    <w:abstractNumId w:val="9"/>
  </w:num>
  <w:num w:numId="15">
    <w:abstractNumId w:val="16"/>
  </w:num>
  <w:num w:numId="16">
    <w:abstractNumId w:val="19"/>
  </w:num>
  <w:num w:numId="17">
    <w:abstractNumId w:val="12"/>
  </w:num>
  <w:num w:numId="18">
    <w:abstractNumId w:val="15"/>
  </w:num>
  <w:num w:numId="19">
    <w:abstractNumId w:val="4"/>
  </w:num>
  <w:num w:numId="20">
    <w:abstractNumId w:val="21"/>
  </w:num>
  <w:num w:numId="21">
    <w:abstractNumId w:val="13"/>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8"/>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42B9"/>
    <w:rsid w:val="000135E0"/>
    <w:rsid w:val="000564DB"/>
    <w:rsid w:val="00061D49"/>
    <w:rsid w:val="0006311C"/>
    <w:rsid w:val="00064367"/>
    <w:rsid w:val="00080D42"/>
    <w:rsid w:val="000871E8"/>
    <w:rsid w:val="000A4F78"/>
    <w:rsid w:val="000C1844"/>
    <w:rsid w:val="001161BE"/>
    <w:rsid w:val="0013646F"/>
    <w:rsid w:val="00136A8E"/>
    <w:rsid w:val="00192700"/>
    <w:rsid w:val="001A7B21"/>
    <w:rsid w:val="001B1FC6"/>
    <w:rsid w:val="001D0321"/>
    <w:rsid w:val="001D65EE"/>
    <w:rsid w:val="001E006F"/>
    <w:rsid w:val="001E5662"/>
    <w:rsid w:val="002B1AF3"/>
    <w:rsid w:val="00312411"/>
    <w:rsid w:val="00337F38"/>
    <w:rsid w:val="00342302"/>
    <w:rsid w:val="0036754D"/>
    <w:rsid w:val="003B0B41"/>
    <w:rsid w:val="0040702B"/>
    <w:rsid w:val="004652D8"/>
    <w:rsid w:val="0048147A"/>
    <w:rsid w:val="00492C42"/>
    <w:rsid w:val="00492CCA"/>
    <w:rsid w:val="004A43C2"/>
    <w:rsid w:val="005A6063"/>
    <w:rsid w:val="005B19A2"/>
    <w:rsid w:val="005B2962"/>
    <w:rsid w:val="00627E57"/>
    <w:rsid w:val="00675ED7"/>
    <w:rsid w:val="006A1882"/>
    <w:rsid w:val="006A1BC6"/>
    <w:rsid w:val="006F63EB"/>
    <w:rsid w:val="00703781"/>
    <w:rsid w:val="00744538"/>
    <w:rsid w:val="007B7B52"/>
    <w:rsid w:val="00845F8E"/>
    <w:rsid w:val="00857335"/>
    <w:rsid w:val="00862C80"/>
    <w:rsid w:val="008E39E3"/>
    <w:rsid w:val="00951515"/>
    <w:rsid w:val="009537AE"/>
    <w:rsid w:val="009544E1"/>
    <w:rsid w:val="00961913"/>
    <w:rsid w:val="009F319E"/>
    <w:rsid w:val="00A00DFE"/>
    <w:rsid w:val="00A3502E"/>
    <w:rsid w:val="00A53FC7"/>
    <w:rsid w:val="00A87CC9"/>
    <w:rsid w:val="00AC403F"/>
    <w:rsid w:val="00AE3895"/>
    <w:rsid w:val="00AE6B3D"/>
    <w:rsid w:val="00B17E31"/>
    <w:rsid w:val="00B303FC"/>
    <w:rsid w:val="00B56309"/>
    <w:rsid w:val="00B600BC"/>
    <w:rsid w:val="00B937CC"/>
    <w:rsid w:val="00BA7E2E"/>
    <w:rsid w:val="00BB22DA"/>
    <w:rsid w:val="00BF65EF"/>
    <w:rsid w:val="00C30BAD"/>
    <w:rsid w:val="00C30EC5"/>
    <w:rsid w:val="00C330E1"/>
    <w:rsid w:val="00C67CE7"/>
    <w:rsid w:val="00C75CCC"/>
    <w:rsid w:val="00C97698"/>
    <w:rsid w:val="00C97C23"/>
    <w:rsid w:val="00CB42B9"/>
    <w:rsid w:val="00CC219A"/>
    <w:rsid w:val="00CC2C0A"/>
    <w:rsid w:val="00CE5186"/>
    <w:rsid w:val="00CF6699"/>
    <w:rsid w:val="00D0062A"/>
    <w:rsid w:val="00DA389E"/>
    <w:rsid w:val="00DC728D"/>
    <w:rsid w:val="00DD2AB9"/>
    <w:rsid w:val="00E15E94"/>
    <w:rsid w:val="00E24919"/>
    <w:rsid w:val="00E350CE"/>
    <w:rsid w:val="00EA4C04"/>
    <w:rsid w:val="00ED7E54"/>
    <w:rsid w:val="00F46288"/>
    <w:rsid w:val="00F57667"/>
    <w:rsid w:val="00F635EB"/>
    <w:rsid w:val="00F819F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28521A4-FD5D-49BD-AFE6-7133BAB83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42B9"/>
  </w:style>
  <w:style w:type="paragraph" w:styleId="Ttulo1">
    <w:name w:val="heading 1"/>
    <w:basedOn w:val="Normal"/>
    <w:link w:val="Ttulo1Car"/>
    <w:uiPriority w:val="9"/>
    <w:qFormat/>
    <w:rsid w:val="00E2491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unhideWhenUsed/>
    <w:qFormat/>
    <w:rsid w:val="0034230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1E566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CB42B9"/>
    <w:pPr>
      <w:spacing w:after="0" w:line="240" w:lineRule="auto"/>
    </w:pPr>
  </w:style>
  <w:style w:type="character" w:customStyle="1" w:styleId="Ttulo1Car">
    <w:name w:val="Título 1 Car"/>
    <w:basedOn w:val="Fuentedeprrafopredeter"/>
    <w:link w:val="Ttulo1"/>
    <w:uiPriority w:val="9"/>
    <w:rsid w:val="00E24919"/>
    <w:rPr>
      <w:rFonts w:ascii="Times New Roman" w:eastAsia="Times New Roman" w:hAnsi="Times New Roman" w:cs="Times New Roman"/>
      <w:b/>
      <w:bCs/>
      <w:kern w:val="36"/>
      <w:sz w:val="48"/>
      <w:szCs w:val="48"/>
      <w:lang w:eastAsia="es-MX"/>
    </w:rPr>
  </w:style>
  <w:style w:type="paragraph" w:styleId="Prrafodelista">
    <w:name w:val="List Paragraph"/>
    <w:basedOn w:val="Normal"/>
    <w:uiPriority w:val="34"/>
    <w:qFormat/>
    <w:rsid w:val="00E15E94"/>
    <w:pPr>
      <w:ind w:left="720"/>
      <w:contextualSpacing/>
    </w:pPr>
  </w:style>
  <w:style w:type="character" w:styleId="Hipervnculo">
    <w:name w:val="Hyperlink"/>
    <w:basedOn w:val="Fuentedeprrafopredeter"/>
    <w:uiPriority w:val="99"/>
    <w:unhideWhenUsed/>
    <w:rsid w:val="00E15E94"/>
    <w:rPr>
      <w:color w:val="0000FF"/>
      <w:u w:val="single"/>
    </w:rPr>
  </w:style>
  <w:style w:type="character" w:customStyle="1" w:styleId="authors">
    <w:name w:val="authors"/>
    <w:basedOn w:val="Fuentedeprrafopredeter"/>
    <w:rsid w:val="00E15E94"/>
  </w:style>
  <w:style w:type="character" w:customStyle="1" w:styleId="arttitle">
    <w:name w:val="art_title"/>
    <w:basedOn w:val="Fuentedeprrafopredeter"/>
    <w:rsid w:val="00E15E94"/>
  </w:style>
  <w:style w:type="character" w:customStyle="1" w:styleId="serialtitle">
    <w:name w:val="serial_title"/>
    <w:basedOn w:val="Fuentedeprrafopredeter"/>
    <w:rsid w:val="00E15E94"/>
  </w:style>
  <w:style w:type="character" w:customStyle="1" w:styleId="volumeissue">
    <w:name w:val="volume_issue"/>
    <w:basedOn w:val="Fuentedeprrafopredeter"/>
    <w:rsid w:val="00E15E94"/>
  </w:style>
  <w:style w:type="character" w:customStyle="1" w:styleId="pagerange">
    <w:name w:val="page_range"/>
    <w:basedOn w:val="Fuentedeprrafopredeter"/>
    <w:rsid w:val="00E15E94"/>
  </w:style>
  <w:style w:type="paragraph" w:styleId="NormalWeb">
    <w:name w:val="Normal (Web)"/>
    <w:basedOn w:val="Normal"/>
    <w:uiPriority w:val="99"/>
    <w:unhideWhenUsed/>
    <w:rsid w:val="0085733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highlight">
    <w:name w:val="highlight"/>
    <w:basedOn w:val="Fuentedeprrafopredeter"/>
    <w:rsid w:val="002B1AF3"/>
  </w:style>
  <w:style w:type="character" w:styleId="nfasis">
    <w:name w:val="Emphasis"/>
    <w:basedOn w:val="Fuentedeprrafopredeter"/>
    <w:uiPriority w:val="20"/>
    <w:qFormat/>
    <w:rsid w:val="002B1AF3"/>
    <w:rPr>
      <w:i/>
      <w:iCs/>
    </w:rPr>
  </w:style>
  <w:style w:type="character" w:customStyle="1" w:styleId="Ttulo2Car">
    <w:name w:val="Título 2 Car"/>
    <w:basedOn w:val="Fuentedeprrafopredeter"/>
    <w:link w:val="Ttulo2"/>
    <w:uiPriority w:val="9"/>
    <w:rsid w:val="00342302"/>
    <w:rPr>
      <w:rFonts w:asciiTheme="majorHAnsi" w:eastAsiaTheme="majorEastAsia" w:hAnsiTheme="majorHAnsi" w:cstheme="majorBidi"/>
      <w:color w:val="2E74B5" w:themeColor="accent1" w:themeShade="BF"/>
      <w:sz w:val="26"/>
      <w:szCs w:val="26"/>
    </w:rPr>
  </w:style>
  <w:style w:type="paragraph" w:styleId="HTMLconformatoprevio">
    <w:name w:val="HTML Preformatted"/>
    <w:basedOn w:val="Normal"/>
    <w:link w:val="HTMLconformatoprevioCar"/>
    <w:uiPriority w:val="99"/>
    <w:unhideWhenUsed/>
    <w:rsid w:val="007445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rsid w:val="00744538"/>
    <w:rPr>
      <w:rFonts w:ascii="Courier New" w:eastAsia="Times New Roman" w:hAnsi="Courier New" w:cs="Courier New"/>
      <w:sz w:val="20"/>
      <w:szCs w:val="20"/>
      <w:lang w:eastAsia="es-MX"/>
    </w:rPr>
  </w:style>
  <w:style w:type="table" w:styleId="Tablaconcuadrcula">
    <w:name w:val="Table Grid"/>
    <w:basedOn w:val="Tablanormal"/>
    <w:uiPriority w:val="39"/>
    <w:rsid w:val="006F63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1E566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E5662"/>
  </w:style>
  <w:style w:type="paragraph" w:styleId="Piedepgina">
    <w:name w:val="footer"/>
    <w:basedOn w:val="Normal"/>
    <w:link w:val="PiedepginaCar"/>
    <w:uiPriority w:val="99"/>
    <w:unhideWhenUsed/>
    <w:rsid w:val="001E566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E5662"/>
  </w:style>
  <w:style w:type="character" w:customStyle="1" w:styleId="Ttulo3Car">
    <w:name w:val="Título 3 Car"/>
    <w:basedOn w:val="Fuentedeprrafopredeter"/>
    <w:link w:val="Ttulo3"/>
    <w:uiPriority w:val="9"/>
    <w:rsid w:val="001E5662"/>
    <w:rPr>
      <w:rFonts w:asciiTheme="majorHAnsi" w:eastAsiaTheme="majorEastAsia" w:hAnsiTheme="majorHAnsi" w:cstheme="majorBidi"/>
      <w:color w:val="1F4D78" w:themeColor="accent1" w:themeShade="7F"/>
      <w:sz w:val="24"/>
      <w:szCs w:val="24"/>
    </w:rPr>
  </w:style>
  <w:style w:type="paragraph" w:styleId="TtulodeTDC">
    <w:name w:val="TOC Heading"/>
    <w:basedOn w:val="Ttulo1"/>
    <w:next w:val="Normal"/>
    <w:uiPriority w:val="39"/>
    <w:unhideWhenUsed/>
    <w:qFormat/>
    <w:rsid w:val="00B17E31"/>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TDC1">
    <w:name w:val="toc 1"/>
    <w:basedOn w:val="Normal"/>
    <w:next w:val="Normal"/>
    <w:autoRedefine/>
    <w:uiPriority w:val="39"/>
    <w:unhideWhenUsed/>
    <w:rsid w:val="00B17E31"/>
    <w:pPr>
      <w:spacing w:after="100"/>
    </w:pPr>
  </w:style>
  <w:style w:type="paragraph" w:styleId="TDC2">
    <w:name w:val="toc 2"/>
    <w:basedOn w:val="Normal"/>
    <w:next w:val="Normal"/>
    <w:autoRedefine/>
    <w:uiPriority w:val="39"/>
    <w:unhideWhenUsed/>
    <w:rsid w:val="00B17E31"/>
    <w:pPr>
      <w:spacing w:after="100"/>
      <w:ind w:left="220"/>
    </w:pPr>
  </w:style>
  <w:style w:type="paragraph" w:styleId="TDC3">
    <w:name w:val="toc 3"/>
    <w:basedOn w:val="Normal"/>
    <w:next w:val="Normal"/>
    <w:autoRedefine/>
    <w:uiPriority w:val="39"/>
    <w:unhideWhenUsed/>
    <w:rsid w:val="00DC728D"/>
    <w:pPr>
      <w:tabs>
        <w:tab w:val="right" w:leader="dot" w:pos="8828"/>
      </w:tabs>
      <w:spacing w:after="100"/>
      <w:ind w:left="2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6611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gif"/><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www.ncbi.nlm.nih.gov/pubmed/17545297" TargetMode="Externa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gif"/><Relationship Id="rId45" Type="http://schemas.openxmlformats.org/officeDocument/2006/relationships/image" Target="media/image38.jpe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hyperlink" Target="https://www.google.com/search?rlz=1C1CHZL_esMX767MX767&amp;sxsrf=ALeKk03I-1Nh6RfASx2VfTXlsP7eJiTxhQ:1594340739057&amp;q=22.%09William+Condezo+Valderrama,+Peggy+Griselda+Coa+Serrano.+Miniimplantes+ortod%C3%B3ncicos:+a+prop%C3%B3sito+de+un+caso.+Revista+cient%C3%ADfica+de+la+UANCV+.2012;+179-185.&amp;spell=1&amp;sa=X&amp;ved=2ahUKEwjI2ZuLtsHqAhUGbq0KHZ8iB1wQBSgAegQIAxAq"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hyperlink" Target="https://www.google.com/search?rlz=1C1CHZL_esMX767MX767&amp;sxsrf=ALeKk02XLeNE5vIKDMz5hjC6-xQy5p1ykQ:1594336247074&amp;q=11.%09Hong+PC,+Yu+CT.+Miniscrew+implants+applications+in+contemporary.+Orthodontics.Kaohsiung+Journal+of+Medical+Sciences+(2014+)+30,+111-115.&amp;spell=1&amp;sa=X&amp;ved=2ahUKEwif0qKtpcHqAhUBGc0KHcpmDl4QBSgAegQICxAq"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jpeg"/><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hyperlink" Target="https://www.ncbi.nlm.nih.gov/pmc/articles/PMC5030502/"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jpeg"/><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33AD65-EA84-43D9-A646-DF8B1BB7A4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1669</TotalTime>
  <Pages>1</Pages>
  <Words>10045</Words>
  <Characters>55253</Characters>
  <Application>Microsoft Office Word</Application>
  <DocSecurity>0</DocSecurity>
  <Lines>460</Lines>
  <Paragraphs>130</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65168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dc:creator>
  <cp:keywords/>
  <dc:description/>
  <cp:lastModifiedBy>Alan</cp:lastModifiedBy>
  <cp:revision>12</cp:revision>
  <dcterms:created xsi:type="dcterms:W3CDTF">2020-05-07T03:44:00Z</dcterms:created>
  <dcterms:modified xsi:type="dcterms:W3CDTF">2020-07-10T03:00:00Z</dcterms:modified>
</cp:coreProperties>
</file>