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42B9" w:rsidRPr="00CB42B9" w:rsidRDefault="00CB42B9" w:rsidP="00CB42B9">
      <w:pPr>
        <w:widowControl w:val="0"/>
        <w:autoSpaceDE w:val="0"/>
        <w:autoSpaceDN w:val="0"/>
        <w:spacing w:before="3" w:after="0" w:line="240" w:lineRule="auto"/>
        <w:rPr>
          <w:rFonts w:ascii="Arial" w:eastAsia="Arial" w:hAnsi="Arial" w:cs="Arial"/>
          <w:sz w:val="32"/>
          <w:szCs w:val="32"/>
          <w:lang w:bidi="es-ES"/>
        </w:rPr>
      </w:pPr>
      <w:r w:rsidRPr="00CA6B05">
        <w:rPr>
          <w:rFonts w:cs="Arial"/>
          <w:b/>
          <w:noProof/>
          <w:sz w:val="16"/>
          <w:szCs w:val="16"/>
          <w:lang w:eastAsia="es-MX"/>
        </w:rPr>
        <w:drawing>
          <wp:anchor distT="0" distB="0" distL="114300" distR="114300" simplePos="0" relativeHeight="251661312" behindDoc="0" locked="0" layoutInCell="1" allowOverlap="1" wp14:anchorId="0978DA1F" wp14:editId="7C548171">
            <wp:simplePos x="0" y="0"/>
            <wp:positionH relativeFrom="margin">
              <wp:posOffset>-474345</wp:posOffset>
            </wp:positionH>
            <wp:positionV relativeFrom="paragraph">
              <wp:posOffset>272415</wp:posOffset>
            </wp:positionV>
            <wp:extent cx="1132898" cy="952500"/>
            <wp:effectExtent l="0" t="0" r="0" b="0"/>
            <wp:wrapNone/>
            <wp:docPr id="9" name="Imagen 9" descr="C:\Users\César\Documents\Especialidad de Odontopediatría\Documentos\Escudo e información\Escudo UA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César\Documents\Especialidad de Odontopediatría\Documentos\Escudo e información\Escudo UAEM.png"/>
                    <pic:cNvPicPr>
                      <a:picLocks noChangeAspect="1" noChangeArrowheads="1"/>
                    </pic:cNvPicPr>
                  </pic:nvPicPr>
                  <pic:blipFill>
                    <a:blip r:embed="rId8" cstate="print"/>
                    <a:srcRect/>
                    <a:stretch>
                      <a:fillRect/>
                    </a:stretch>
                  </pic:blipFill>
                  <pic:spPr bwMode="auto">
                    <a:xfrm>
                      <a:off x="0" y="0"/>
                      <a:ext cx="1132898" cy="952500"/>
                    </a:xfrm>
                    <a:prstGeom prst="rect">
                      <a:avLst/>
                    </a:prstGeom>
                    <a:noFill/>
                    <a:ln w="9525">
                      <a:noFill/>
                      <a:miter lim="800000"/>
                      <a:headEnd/>
                      <a:tailEnd/>
                    </a:ln>
                  </pic:spPr>
                </pic:pic>
              </a:graphicData>
            </a:graphic>
          </wp:anchor>
        </w:drawing>
      </w:r>
    </w:p>
    <w:p w:rsidR="00CB42B9" w:rsidRDefault="00CB42B9" w:rsidP="00CB42B9">
      <w:pPr>
        <w:pStyle w:val="Sinespaciado"/>
        <w:jc w:val="center"/>
        <w:rPr>
          <w:b/>
          <w:sz w:val="32"/>
          <w:szCs w:val="32"/>
          <w:lang w:bidi="es-ES"/>
        </w:rPr>
      </w:pPr>
    </w:p>
    <w:p w:rsidR="00CB42B9" w:rsidRDefault="00CB42B9" w:rsidP="00AC403F">
      <w:pPr>
        <w:pStyle w:val="Sinespaciado"/>
        <w:ind w:left="709"/>
        <w:jc w:val="center"/>
        <w:rPr>
          <w:b/>
          <w:sz w:val="32"/>
          <w:szCs w:val="32"/>
          <w:lang w:bidi="es-ES"/>
        </w:rPr>
      </w:pPr>
      <w:r w:rsidRPr="00CB42B9">
        <w:rPr>
          <w:b/>
          <w:sz w:val="32"/>
          <w:szCs w:val="32"/>
          <w:lang w:bidi="es-ES"/>
        </w:rPr>
        <w:t>UNIVERSIDAD AUTÓNOMA</w:t>
      </w:r>
      <w:r w:rsidRPr="00CB42B9">
        <w:rPr>
          <w:b/>
          <w:lang w:bidi="es-ES"/>
        </w:rPr>
        <w:t xml:space="preserve"> </w:t>
      </w:r>
      <w:r w:rsidRPr="00CB42B9">
        <w:rPr>
          <w:b/>
          <w:sz w:val="32"/>
          <w:szCs w:val="32"/>
          <w:lang w:bidi="es-ES"/>
        </w:rPr>
        <w:t>DEL ESTADO DE MÉXICO</w:t>
      </w:r>
    </w:p>
    <w:p w:rsidR="00CB42B9" w:rsidRPr="00CB42B9" w:rsidRDefault="00CB42B9" w:rsidP="00AC403F">
      <w:pPr>
        <w:pStyle w:val="Sinespaciado"/>
        <w:ind w:left="709"/>
        <w:jc w:val="center"/>
        <w:rPr>
          <w:b/>
          <w:sz w:val="32"/>
          <w:szCs w:val="32"/>
          <w:lang w:bidi="es-ES"/>
        </w:rPr>
      </w:pPr>
    </w:p>
    <w:p w:rsidR="00CB42B9" w:rsidRDefault="00CB42B9" w:rsidP="00AC403F">
      <w:pPr>
        <w:pStyle w:val="Sinespaciado"/>
        <w:ind w:left="709"/>
        <w:jc w:val="center"/>
        <w:rPr>
          <w:b/>
          <w:sz w:val="32"/>
          <w:szCs w:val="32"/>
          <w:lang w:bidi="es-ES"/>
        </w:rPr>
      </w:pPr>
      <w:r w:rsidRPr="00CB42B9">
        <w:rPr>
          <w:b/>
          <w:sz w:val="32"/>
          <w:szCs w:val="32"/>
          <w:lang w:bidi="es-ES"/>
        </w:rPr>
        <w:t>FACULTAD DE ODONTOLOGÍA</w:t>
      </w:r>
    </w:p>
    <w:p w:rsidR="00CB42B9" w:rsidRPr="00CB42B9" w:rsidRDefault="00AC403F" w:rsidP="00AC403F">
      <w:pPr>
        <w:pStyle w:val="Sinespaciado"/>
        <w:ind w:left="709"/>
        <w:jc w:val="center"/>
        <w:rPr>
          <w:b/>
          <w:sz w:val="32"/>
          <w:szCs w:val="32"/>
          <w:lang w:bidi="es-ES"/>
        </w:rPr>
      </w:pPr>
      <w:r w:rsidRPr="00CB42B9">
        <w:rPr>
          <w:b/>
          <w:noProof/>
          <w:sz w:val="32"/>
          <w:szCs w:val="32"/>
          <w:lang w:eastAsia="es-MX"/>
        </w:rPr>
        <mc:AlternateContent>
          <mc:Choice Requires="wps">
            <w:drawing>
              <wp:anchor distT="0" distB="0" distL="114299" distR="114299" simplePos="0" relativeHeight="251662336" behindDoc="0" locked="0" layoutInCell="1" allowOverlap="1" wp14:anchorId="7FDCCABC" wp14:editId="545A7C24">
                <wp:simplePos x="0" y="0"/>
                <wp:positionH relativeFrom="page">
                  <wp:posOffset>1199515</wp:posOffset>
                </wp:positionH>
                <wp:positionV relativeFrom="paragraph">
                  <wp:posOffset>34290</wp:posOffset>
                </wp:positionV>
                <wp:extent cx="0" cy="5542280"/>
                <wp:effectExtent l="0" t="0" r="19050" b="20320"/>
                <wp:wrapNone/>
                <wp:docPr id="20" name="Conector rec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542280"/>
                        </a:xfrm>
                        <a:prstGeom prst="line">
                          <a:avLst/>
                        </a:prstGeom>
                        <a:noFill/>
                        <a:ln w="222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B14507" id="Conector recto 2" o:spid="_x0000_s1026" style="position:absolute;z-index:251662336;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text;mso-width-percent:0;mso-height-percent:0;mso-width-relative:page;mso-height-relative:page" from="94.45pt,2.7pt" to="94.45pt,43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" strokeweight="1.75pt">
                <w10:wrap anchorx="page"/>
              </v:line>
            </w:pict>
          </mc:Fallback>
        </mc:AlternateContent>
      </w:r>
      <w:r w:rsidRPr="00CB42B9">
        <w:rPr>
          <w:b/>
          <w:noProof/>
          <w:sz w:val="32"/>
          <w:szCs w:val="32"/>
          <w:lang w:eastAsia="es-MX"/>
        </w:rPr>
        <mc:AlternateContent>
          <mc:Choice Requires="wps">
            <w:drawing>
              <wp:anchor distT="0" distB="0" distL="114299" distR="114299" simplePos="0" relativeHeight="251659264" behindDoc="0" locked="0" layoutInCell="1" allowOverlap="1" wp14:anchorId="27455947" wp14:editId="2A7ED016">
                <wp:simplePos x="0" y="0"/>
                <wp:positionH relativeFrom="leftMargin">
                  <wp:posOffset>1129665</wp:posOffset>
                </wp:positionH>
                <wp:positionV relativeFrom="paragraph">
                  <wp:posOffset>52070</wp:posOffset>
                </wp:positionV>
                <wp:extent cx="0" cy="5542280"/>
                <wp:effectExtent l="0" t="0" r="19050" b="20320"/>
                <wp:wrapNone/>
                <wp:docPr id="191" name="Conector rec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542280"/>
                        </a:xfrm>
                        <a:prstGeom prst="line">
                          <a:avLst/>
                        </a:prstGeom>
                        <a:noFill/>
                        <a:ln w="222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1468EF" id="Conector recto 2" o:spid="_x0000_s1026" style="position:absolute;z-index:251659264;visibility:visible;mso-wrap-style:square;mso-width-percent:0;mso-height-percent:0;mso-wrap-distance-left:3.17497mm;mso-wrap-distance-top:0;mso-wrap-distance-right:3.17497mm;mso-wrap-distance-bottom:0;mso-position-horizontal:absolute;mso-position-horizontal-relative:left-margin-area;mso-position-vertical:absolute;mso-position-vertical-relative:text;mso-width-percent:0;mso-height-percent:0;mso-width-relative:page;mso-height-relative:page" from="88.95pt,4.1pt" to="88.95pt,4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" strokeweight="1.75pt">
                <w10:wrap anchorx="margin"/>
              </v:line>
            </w:pict>
          </mc:Fallback>
        </mc:AlternateContent>
      </w:r>
    </w:p>
    <w:p w:rsidR="00CB42B9" w:rsidRPr="00CB42B9" w:rsidRDefault="00CB42B9" w:rsidP="00AC403F">
      <w:pPr>
        <w:pStyle w:val="Sinespaciado"/>
        <w:ind w:left="709"/>
        <w:jc w:val="center"/>
        <w:rPr>
          <w:b/>
          <w:sz w:val="32"/>
          <w:szCs w:val="32"/>
          <w:lang w:bidi="es-ES"/>
        </w:rPr>
      </w:pPr>
      <w:r w:rsidRPr="00CB42B9">
        <w:rPr>
          <w:b/>
          <w:sz w:val="32"/>
          <w:szCs w:val="32"/>
          <w:lang w:bidi="es-ES"/>
        </w:rPr>
        <w:t>CENTRO DE INVESTIGACIÓN</w:t>
      </w:r>
    </w:p>
    <w:p w:rsidR="00CB42B9" w:rsidRPr="00CB42B9" w:rsidRDefault="00CB42B9" w:rsidP="00AC403F">
      <w:pPr>
        <w:pStyle w:val="Sinespaciado"/>
        <w:ind w:left="709"/>
        <w:jc w:val="center"/>
        <w:rPr>
          <w:b/>
          <w:sz w:val="32"/>
          <w:szCs w:val="32"/>
          <w:lang w:bidi="es-ES"/>
        </w:rPr>
      </w:pPr>
      <w:r w:rsidRPr="00CB42B9">
        <w:rPr>
          <w:b/>
          <w:sz w:val="32"/>
          <w:szCs w:val="32"/>
          <w:lang w:bidi="es-ES"/>
        </w:rPr>
        <w:t>Y ESTUDIOS AVANZADOS EN ODONTOLOGÍA</w:t>
      </w:r>
    </w:p>
    <w:p w:rsidR="00CB42B9" w:rsidRPr="00CB42B9" w:rsidRDefault="00CB42B9" w:rsidP="00AC403F">
      <w:pPr>
        <w:pStyle w:val="Sinespaciado"/>
        <w:ind w:left="709"/>
        <w:jc w:val="center"/>
        <w:rPr>
          <w:b/>
          <w:sz w:val="32"/>
          <w:szCs w:val="32"/>
          <w:lang w:bidi="es-ES"/>
        </w:rPr>
      </w:pPr>
      <w:r w:rsidRPr="00CB42B9">
        <w:rPr>
          <w:b/>
          <w:sz w:val="32"/>
          <w:szCs w:val="32"/>
          <w:lang w:bidi="es-ES"/>
        </w:rPr>
        <w:t>“DR. KEISABURO MIYATA”</w:t>
      </w:r>
    </w:p>
    <w:p w:rsidR="00CB42B9" w:rsidRPr="00CB42B9" w:rsidRDefault="00CB42B9" w:rsidP="00AC403F">
      <w:pPr>
        <w:pStyle w:val="Sinespaciado"/>
        <w:ind w:left="709"/>
        <w:jc w:val="center"/>
        <w:rPr>
          <w:rFonts w:ascii="Arial" w:hAnsi="Arial" w:cs="Arial"/>
          <w:b/>
          <w:sz w:val="32"/>
          <w:szCs w:val="32"/>
          <w:lang w:bidi="es-ES"/>
        </w:rPr>
      </w:pPr>
    </w:p>
    <w:p w:rsidR="00CB42B9" w:rsidRPr="00CB42B9" w:rsidRDefault="00CB42B9" w:rsidP="00AC403F">
      <w:pPr>
        <w:pStyle w:val="Sinespaciado"/>
        <w:ind w:left="709"/>
        <w:jc w:val="center"/>
        <w:rPr>
          <w:b/>
          <w:sz w:val="32"/>
          <w:szCs w:val="32"/>
          <w:lang w:bidi="es-ES"/>
        </w:rPr>
      </w:pPr>
      <w:r w:rsidRPr="00CB42B9">
        <w:rPr>
          <w:b/>
          <w:sz w:val="32"/>
          <w:szCs w:val="32"/>
          <w:lang w:bidi="es-ES"/>
        </w:rPr>
        <w:t>PROYECTO TERMINAL</w:t>
      </w:r>
    </w:p>
    <w:p w:rsidR="00CB42B9" w:rsidRPr="00CB42B9" w:rsidRDefault="00CB42B9" w:rsidP="00AC403F">
      <w:pPr>
        <w:pStyle w:val="Sinespaciado"/>
        <w:ind w:left="709"/>
        <w:jc w:val="center"/>
        <w:rPr>
          <w:b/>
          <w:sz w:val="32"/>
          <w:szCs w:val="32"/>
          <w:lang w:bidi="es-ES"/>
        </w:rPr>
      </w:pPr>
    </w:p>
    <w:p w:rsidR="00CB42B9" w:rsidRPr="00CB42B9" w:rsidRDefault="00CB42B9" w:rsidP="00AC403F">
      <w:pPr>
        <w:pStyle w:val="Sinespaciado"/>
        <w:ind w:left="709"/>
        <w:jc w:val="center"/>
        <w:rPr>
          <w:b/>
          <w:i/>
          <w:sz w:val="32"/>
          <w:szCs w:val="32"/>
          <w:lang w:bidi="es-ES"/>
        </w:rPr>
      </w:pPr>
      <w:r w:rsidRPr="00CB42B9">
        <w:rPr>
          <w:b/>
          <w:bCs/>
          <w:i/>
          <w:sz w:val="32"/>
          <w:szCs w:val="32"/>
          <w:lang w:bidi="es-ES"/>
        </w:rPr>
        <w:t>“APLICACIÓN DIRECTA E INDIRECTA DE LOS DISPOSITIVOS DE ANCLAJE TEMPORAL (TAD´s): REVISIÓN BIBLIOGRÁFICA”</w:t>
      </w:r>
    </w:p>
    <w:p w:rsidR="00CB42B9" w:rsidRPr="00CB42B9" w:rsidRDefault="00CB42B9" w:rsidP="00AC403F">
      <w:pPr>
        <w:pStyle w:val="Sinespaciado"/>
        <w:ind w:left="709"/>
        <w:jc w:val="center"/>
        <w:rPr>
          <w:b/>
          <w:sz w:val="32"/>
          <w:szCs w:val="32"/>
          <w:lang w:bidi="es-ES"/>
        </w:rPr>
      </w:pPr>
    </w:p>
    <w:p w:rsidR="00CB42B9" w:rsidRDefault="00CB42B9" w:rsidP="00AC403F">
      <w:pPr>
        <w:pStyle w:val="Sinespaciado"/>
        <w:ind w:left="709"/>
        <w:jc w:val="center"/>
        <w:rPr>
          <w:b/>
          <w:sz w:val="32"/>
          <w:szCs w:val="32"/>
          <w:lang w:bidi="es-ES"/>
        </w:rPr>
      </w:pPr>
      <w:r w:rsidRPr="00CB42B9">
        <w:rPr>
          <w:b/>
          <w:sz w:val="32"/>
          <w:szCs w:val="32"/>
          <w:lang w:bidi="es-ES"/>
        </w:rPr>
        <w:t>QUE PARA OBTENER EL DIPLOMA DE ESPECIALISTA EN ORTODONCIA</w:t>
      </w:r>
    </w:p>
    <w:p w:rsidR="00CB42B9" w:rsidRPr="00CB42B9" w:rsidRDefault="00CB42B9" w:rsidP="00AC403F">
      <w:pPr>
        <w:pStyle w:val="Sinespaciado"/>
        <w:ind w:left="709"/>
        <w:jc w:val="center"/>
        <w:rPr>
          <w:b/>
          <w:sz w:val="32"/>
          <w:szCs w:val="32"/>
          <w:lang w:bidi="es-ES"/>
        </w:rPr>
      </w:pPr>
    </w:p>
    <w:p w:rsidR="00CB42B9" w:rsidRPr="005A6063" w:rsidRDefault="00CB42B9" w:rsidP="00AC403F">
      <w:pPr>
        <w:pStyle w:val="Sinespaciado"/>
        <w:ind w:left="709"/>
        <w:jc w:val="center"/>
        <w:rPr>
          <w:sz w:val="32"/>
          <w:szCs w:val="32"/>
          <w:lang w:bidi="es-ES"/>
        </w:rPr>
      </w:pPr>
      <w:r w:rsidRPr="005A6063">
        <w:rPr>
          <w:sz w:val="32"/>
          <w:szCs w:val="32"/>
          <w:lang w:bidi="es-ES"/>
        </w:rPr>
        <w:t>PRESENTA:</w:t>
      </w:r>
    </w:p>
    <w:p w:rsidR="00CB42B9" w:rsidRDefault="00CB42B9" w:rsidP="00AC403F">
      <w:pPr>
        <w:pStyle w:val="Sinespaciado"/>
        <w:ind w:left="709"/>
        <w:jc w:val="center"/>
        <w:rPr>
          <w:sz w:val="32"/>
          <w:szCs w:val="32"/>
          <w:lang w:bidi="es-ES"/>
        </w:rPr>
      </w:pPr>
      <w:r w:rsidRPr="00CB42B9">
        <w:rPr>
          <w:sz w:val="32"/>
          <w:szCs w:val="32"/>
          <w:lang w:bidi="es-ES"/>
        </w:rPr>
        <w:t>C.D. ALAN EDGARDO ORTIZ ARENAS.</w:t>
      </w:r>
    </w:p>
    <w:p w:rsidR="00CB42B9" w:rsidRPr="00CB42B9" w:rsidRDefault="00CB42B9" w:rsidP="00AC403F">
      <w:pPr>
        <w:pStyle w:val="Sinespaciado"/>
        <w:ind w:left="709"/>
        <w:jc w:val="center"/>
        <w:rPr>
          <w:sz w:val="32"/>
          <w:szCs w:val="32"/>
          <w:lang w:bidi="es-ES"/>
        </w:rPr>
      </w:pPr>
    </w:p>
    <w:p w:rsidR="00CB42B9" w:rsidRPr="00CB42B9" w:rsidRDefault="00CB42B9" w:rsidP="00AC403F">
      <w:pPr>
        <w:pStyle w:val="Sinespaciado"/>
        <w:ind w:left="709"/>
        <w:jc w:val="center"/>
        <w:rPr>
          <w:b/>
          <w:sz w:val="32"/>
          <w:szCs w:val="32"/>
          <w:lang w:bidi="es-ES"/>
        </w:rPr>
      </w:pPr>
      <w:r w:rsidRPr="00CB42B9">
        <w:rPr>
          <w:b/>
          <w:sz w:val="32"/>
          <w:szCs w:val="32"/>
          <w:lang w:bidi="es-ES"/>
        </w:rPr>
        <w:t>DIRECTOR:</w:t>
      </w:r>
    </w:p>
    <w:p w:rsidR="00CB42B9" w:rsidRPr="00CB42B9" w:rsidRDefault="00CB42B9" w:rsidP="00AC403F">
      <w:pPr>
        <w:pStyle w:val="Sinespaciado"/>
        <w:ind w:left="709"/>
        <w:jc w:val="center"/>
        <w:rPr>
          <w:sz w:val="32"/>
          <w:szCs w:val="32"/>
          <w:lang w:bidi="es-ES"/>
        </w:rPr>
      </w:pPr>
      <w:r w:rsidRPr="00CB42B9">
        <w:rPr>
          <w:sz w:val="32"/>
          <w:szCs w:val="32"/>
          <w:lang w:bidi="es-ES"/>
        </w:rPr>
        <w:t>DR. EN O. ROGELIO J. SCOUGALL VILCHIS</w:t>
      </w:r>
    </w:p>
    <w:p w:rsidR="00CB42B9" w:rsidRPr="00CB42B9" w:rsidRDefault="00CB42B9" w:rsidP="00AC403F">
      <w:pPr>
        <w:pStyle w:val="Sinespaciado"/>
        <w:ind w:left="709"/>
        <w:jc w:val="center"/>
        <w:rPr>
          <w:sz w:val="32"/>
          <w:szCs w:val="32"/>
          <w:lang w:bidi="es-ES"/>
        </w:rPr>
      </w:pPr>
    </w:p>
    <w:p w:rsidR="00CB42B9" w:rsidRPr="00CB42B9" w:rsidRDefault="00CB42B9" w:rsidP="00AC403F">
      <w:pPr>
        <w:pStyle w:val="Sinespaciado"/>
        <w:ind w:left="709"/>
        <w:jc w:val="center"/>
        <w:rPr>
          <w:b/>
          <w:sz w:val="32"/>
          <w:szCs w:val="32"/>
          <w:lang w:bidi="es-ES"/>
        </w:rPr>
      </w:pPr>
      <w:r w:rsidRPr="00CB42B9">
        <w:rPr>
          <w:b/>
          <w:sz w:val="32"/>
          <w:szCs w:val="32"/>
          <w:lang w:bidi="es-ES"/>
        </w:rPr>
        <w:t>ASESOR</w:t>
      </w:r>
      <w:r>
        <w:rPr>
          <w:b/>
          <w:sz w:val="32"/>
          <w:szCs w:val="32"/>
          <w:lang w:bidi="es-ES"/>
        </w:rPr>
        <w:t>ES</w:t>
      </w:r>
      <w:r w:rsidRPr="00CB42B9">
        <w:rPr>
          <w:b/>
          <w:sz w:val="32"/>
          <w:szCs w:val="32"/>
          <w:lang w:bidi="es-ES"/>
        </w:rPr>
        <w:t>:</w:t>
      </w:r>
    </w:p>
    <w:p w:rsidR="00CB42B9" w:rsidRPr="00CB42B9" w:rsidRDefault="00CB42B9" w:rsidP="00AC403F">
      <w:pPr>
        <w:pStyle w:val="Sinespaciado"/>
        <w:ind w:left="709"/>
        <w:jc w:val="center"/>
        <w:rPr>
          <w:sz w:val="32"/>
          <w:szCs w:val="32"/>
          <w:lang w:bidi="es-ES"/>
        </w:rPr>
      </w:pPr>
      <w:r w:rsidRPr="00CB42B9">
        <w:rPr>
          <w:sz w:val="32"/>
          <w:szCs w:val="32"/>
          <w:lang w:bidi="es-ES"/>
        </w:rPr>
        <w:t>DRA. EN C.S. EDITH LARA CARRILLO</w:t>
      </w:r>
    </w:p>
    <w:p w:rsidR="00CB42B9" w:rsidRPr="00CB42B9" w:rsidRDefault="00CB42B9" w:rsidP="00AC403F">
      <w:pPr>
        <w:pStyle w:val="Sinespaciado"/>
        <w:ind w:left="709"/>
        <w:jc w:val="center"/>
        <w:rPr>
          <w:sz w:val="32"/>
          <w:szCs w:val="32"/>
          <w:lang w:bidi="es-ES"/>
        </w:rPr>
      </w:pPr>
      <w:r w:rsidRPr="00CB42B9">
        <w:rPr>
          <w:sz w:val="32"/>
          <w:szCs w:val="32"/>
          <w:lang w:bidi="es-ES"/>
        </w:rPr>
        <w:t>DR. EN C.S. ULISES VELÁZQUEZ ENRÍQUEZ</w:t>
      </w:r>
    </w:p>
    <w:p w:rsidR="00CB42B9" w:rsidRPr="00CB42B9" w:rsidRDefault="00AC403F" w:rsidP="00AC403F">
      <w:pPr>
        <w:pStyle w:val="Sinespaciado"/>
        <w:ind w:left="709"/>
        <w:jc w:val="center"/>
        <w:rPr>
          <w:sz w:val="32"/>
          <w:szCs w:val="32"/>
          <w:lang w:bidi="es-ES"/>
        </w:rPr>
      </w:pPr>
      <w:r w:rsidRPr="00CB42B9">
        <w:rPr>
          <w:noProof/>
          <w:sz w:val="32"/>
          <w:szCs w:val="32"/>
          <w:lang w:eastAsia="es-MX"/>
        </w:rPr>
        <w:drawing>
          <wp:anchor distT="0" distB="0" distL="114300" distR="114300" simplePos="0" relativeHeight="251660288" behindDoc="0" locked="0" layoutInCell="1" allowOverlap="1" wp14:anchorId="26766E8C" wp14:editId="287BABFB">
            <wp:simplePos x="0" y="0"/>
            <wp:positionH relativeFrom="margin">
              <wp:posOffset>-360045</wp:posOffset>
            </wp:positionH>
            <wp:positionV relativeFrom="paragraph">
              <wp:posOffset>233680</wp:posOffset>
            </wp:positionV>
            <wp:extent cx="925195" cy="1151255"/>
            <wp:effectExtent l="0" t="0" r="8255" b="0"/>
            <wp:wrapNone/>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Logo administración.jpg"/>
                    <pic:cNvPicPr/>
                  </pic:nvPicPr>
                  <pic:blipFill rotWithShape="1">
                    <a:blip r:embed="rId9" cstate="print">
                      <a:extLst>
                        <a:ext uri="{28A0092B-C50C-407E-A947-70E740481C1C}">
                          <a14:useLocalDpi xmlns:a14="http://schemas.microsoft.com/office/drawing/2010/main" val="0"/>
                        </a:ext>
                      </a:extLst>
                    </a:blip>
                    <a:srcRect l="11841" t="10236" r="10577" b="13899"/>
                    <a:stretch/>
                  </pic:blipFill>
                  <pic:spPr bwMode="auto">
                    <a:xfrm>
                      <a:off x="0" y="0"/>
                      <a:ext cx="925195" cy="11512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B42B9" w:rsidRPr="00CB42B9" w:rsidRDefault="00CB42B9" w:rsidP="00AC403F">
      <w:pPr>
        <w:pStyle w:val="Sinespaciado"/>
        <w:ind w:left="709"/>
        <w:jc w:val="center"/>
        <w:rPr>
          <w:sz w:val="32"/>
          <w:szCs w:val="32"/>
          <w:lang w:bidi="es-ES"/>
        </w:rPr>
      </w:pPr>
    </w:p>
    <w:p w:rsidR="00CB42B9" w:rsidRPr="00CB42B9" w:rsidRDefault="00CB42B9" w:rsidP="00AC403F">
      <w:pPr>
        <w:pStyle w:val="Sinespaciado"/>
        <w:ind w:left="709"/>
        <w:jc w:val="center"/>
        <w:rPr>
          <w:sz w:val="32"/>
          <w:szCs w:val="32"/>
          <w:lang w:bidi="es-ES"/>
        </w:rPr>
      </w:pPr>
      <w:r w:rsidRPr="00CB42B9">
        <w:rPr>
          <w:sz w:val="32"/>
          <w:szCs w:val="32"/>
          <w:lang w:bidi="es-ES"/>
        </w:rPr>
        <w:t>TOLUCA, ESTADO DE MÉXICO, JUNIO DE 2020.</w:t>
      </w:r>
    </w:p>
    <w:p w:rsidR="00CB42B9" w:rsidRPr="00CB42B9" w:rsidRDefault="00CB42B9" w:rsidP="00CB42B9">
      <w:pPr>
        <w:pStyle w:val="Sinespaciado"/>
        <w:jc w:val="center"/>
        <w:rPr>
          <w:rFonts w:ascii="Arial" w:hAnsi="Arial" w:cs="Arial"/>
          <w:sz w:val="32"/>
          <w:szCs w:val="32"/>
          <w:lang w:val="es-ES" w:eastAsia="es-ES" w:bidi="es-ES"/>
        </w:rPr>
      </w:pPr>
    </w:p>
    <w:p w:rsidR="000871E8" w:rsidRDefault="000871E8" w:rsidP="00CB42B9">
      <w:pPr>
        <w:pStyle w:val="Sinespaciado"/>
        <w:jc w:val="center"/>
        <w:rPr>
          <w:sz w:val="32"/>
          <w:szCs w:val="32"/>
        </w:rPr>
      </w:pPr>
    </w:p>
    <w:p w:rsidR="00CB42B9" w:rsidRDefault="00CB42B9" w:rsidP="00CB42B9">
      <w:pPr>
        <w:pStyle w:val="Sinespaciado"/>
        <w:jc w:val="center"/>
        <w:rPr>
          <w:sz w:val="32"/>
          <w:szCs w:val="32"/>
        </w:rPr>
      </w:pPr>
    </w:p>
    <w:bookmarkStart w:id="0" w:name="_Toc38834453" w:displacedByCustomXml="next"/>
    <w:sdt>
      <w:sdtPr>
        <w:rPr>
          <w:rFonts w:asciiTheme="minorHAnsi" w:eastAsiaTheme="minorHAnsi" w:hAnsiTheme="minorHAnsi" w:cstheme="minorBidi"/>
          <w:color w:val="auto"/>
          <w:sz w:val="16"/>
          <w:szCs w:val="16"/>
          <w:lang w:val="es-ES" w:eastAsia="en-US"/>
        </w:rPr>
        <w:id w:val="-855580403"/>
        <w:docPartObj>
          <w:docPartGallery w:val="Table of Contents"/>
          <w:docPartUnique/>
        </w:docPartObj>
      </w:sdtPr>
      <w:sdtEndPr>
        <w:rPr>
          <w:b/>
          <w:bCs/>
        </w:rPr>
      </w:sdtEndPr>
      <w:sdtContent>
        <w:p w:rsidR="00B17E31" w:rsidRPr="00B17E31" w:rsidRDefault="00B17E31" w:rsidP="00B17E31">
          <w:pPr>
            <w:pStyle w:val="TtulodeTDC"/>
            <w:jc w:val="center"/>
            <w:rPr>
              <w:rFonts w:ascii="Arial" w:hAnsi="Arial" w:cs="Arial"/>
              <w:b/>
              <w:color w:val="auto"/>
            </w:rPr>
          </w:pPr>
          <w:r w:rsidRPr="00B17E31">
            <w:rPr>
              <w:rFonts w:ascii="Arial" w:hAnsi="Arial" w:cs="Arial"/>
              <w:b/>
              <w:color w:val="auto"/>
              <w:lang w:val="es-ES"/>
            </w:rPr>
            <w:t>INDICE.</w:t>
          </w:r>
        </w:p>
        <w:p w:rsidR="00061D49" w:rsidRPr="00C30EC5" w:rsidRDefault="00B17E31">
          <w:pPr>
            <w:pStyle w:val="TDC1"/>
            <w:tabs>
              <w:tab w:val="right" w:leader="dot" w:pos="8828"/>
            </w:tabs>
            <w:rPr>
              <w:rFonts w:ascii="Arial" w:eastAsiaTheme="minorEastAsia" w:hAnsi="Arial" w:cs="Arial"/>
              <w:noProof/>
              <w:sz w:val="16"/>
              <w:szCs w:val="16"/>
              <w:lang w:eastAsia="es-MX"/>
            </w:rPr>
          </w:pPr>
          <w:r w:rsidRPr="00C30EC5">
            <w:rPr>
              <w:rFonts w:ascii="Arial" w:hAnsi="Arial" w:cs="Arial"/>
              <w:sz w:val="16"/>
              <w:szCs w:val="16"/>
            </w:rPr>
            <w:fldChar w:fldCharType="begin"/>
          </w:r>
          <w:r w:rsidRPr="00C30EC5">
            <w:rPr>
              <w:rFonts w:ascii="Arial" w:hAnsi="Arial" w:cs="Arial"/>
              <w:sz w:val="16"/>
              <w:szCs w:val="16"/>
            </w:rPr>
            <w:instrText xml:space="preserve"> TOC \o "1-3" \h \z \u </w:instrText>
          </w:r>
          <w:r w:rsidRPr="00C30EC5">
            <w:rPr>
              <w:rFonts w:ascii="Arial" w:hAnsi="Arial" w:cs="Arial"/>
              <w:sz w:val="16"/>
              <w:szCs w:val="16"/>
            </w:rPr>
            <w:fldChar w:fldCharType="separate"/>
          </w:r>
          <w:hyperlink w:anchor="_Toc41502934" w:history="1">
            <w:r w:rsidR="00061D49" w:rsidRPr="00C30EC5">
              <w:rPr>
                <w:rStyle w:val="Hipervnculo"/>
                <w:rFonts w:ascii="Arial" w:hAnsi="Arial" w:cs="Arial"/>
                <w:noProof/>
                <w:sz w:val="16"/>
                <w:szCs w:val="16"/>
              </w:rPr>
              <w:t>Introducción.</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_Toc41502934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3</w:t>
            </w:r>
            <w:r w:rsidR="00061D49" w:rsidRPr="00C30EC5">
              <w:rPr>
                <w:rFonts w:ascii="Arial" w:hAnsi="Arial" w:cs="Arial"/>
                <w:noProof/>
                <w:webHidden/>
                <w:sz w:val="16"/>
                <w:szCs w:val="16"/>
              </w:rPr>
              <w:fldChar w:fldCharType="end"/>
            </w:r>
          </w:hyperlink>
        </w:p>
        <w:p w:rsidR="00061D49" w:rsidRPr="00C30EC5" w:rsidRDefault="00C75CCC">
          <w:pPr>
            <w:pStyle w:val="TDC1"/>
            <w:tabs>
              <w:tab w:val="right" w:leader="dot" w:pos="8828"/>
            </w:tabs>
            <w:rPr>
              <w:rFonts w:ascii="Arial" w:eastAsiaTheme="minorEastAsia" w:hAnsi="Arial" w:cs="Arial"/>
              <w:noProof/>
              <w:sz w:val="16"/>
              <w:szCs w:val="16"/>
              <w:lang w:eastAsia="es-MX"/>
            </w:rPr>
          </w:pPr>
          <w:hyperlink w:anchor="_Toc41502935" w:history="1">
            <w:r w:rsidR="00061D49" w:rsidRPr="00C30EC5">
              <w:rPr>
                <w:rStyle w:val="Hipervnculo"/>
                <w:rFonts w:ascii="Arial" w:hAnsi="Arial" w:cs="Arial"/>
                <w:noProof/>
                <w:sz w:val="16"/>
                <w:szCs w:val="16"/>
              </w:rPr>
              <w:t>Antecedentes.</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_Toc41502935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5</w:t>
            </w:r>
            <w:r w:rsidR="00061D49" w:rsidRPr="00C30EC5">
              <w:rPr>
                <w:rFonts w:ascii="Arial" w:hAnsi="Arial" w:cs="Arial"/>
                <w:noProof/>
                <w:webHidden/>
                <w:sz w:val="16"/>
                <w:szCs w:val="16"/>
              </w:rPr>
              <w:fldChar w:fldCharType="end"/>
            </w:r>
          </w:hyperlink>
        </w:p>
        <w:p w:rsidR="00061D49" w:rsidRPr="00C30EC5" w:rsidRDefault="00C75CCC">
          <w:pPr>
            <w:pStyle w:val="TDC1"/>
            <w:tabs>
              <w:tab w:val="right" w:leader="dot" w:pos="8828"/>
            </w:tabs>
            <w:rPr>
              <w:rFonts w:ascii="Arial" w:eastAsiaTheme="minorEastAsia" w:hAnsi="Arial" w:cs="Arial"/>
              <w:noProof/>
              <w:sz w:val="16"/>
              <w:szCs w:val="16"/>
              <w:lang w:eastAsia="es-MX"/>
            </w:rPr>
          </w:pPr>
          <w:hyperlink w:anchor="_Toc41502936" w:history="1">
            <w:r w:rsidR="00061D49" w:rsidRPr="00C30EC5">
              <w:rPr>
                <w:rStyle w:val="Hipervnculo"/>
                <w:rFonts w:ascii="Arial" w:hAnsi="Arial" w:cs="Arial"/>
                <w:noProof/>
                <w:sz w:val="16"/>
                <w:szCs w:val="16"/>
              </w:rPr>
              <w:t>Planteamiento del problema.</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_Toc41502936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6</w:t>
            </w:r>
            <w:r w:rsidR="00061D49" w:rsidRPr="00C30EC5">
              <w:rPr>
                <w:rFonts w:ascii="Arial" w:hAnsi="Arial" w:cs="Arial"/>
                <w:noProof/>
                <w:webHidden/>
                <w:sz w:val="16"/>
                <w:szCs w:val="16"/>
              </w:rPr>
              <w:fldChar w:fldCharType="end"/>
            </w:r>
          </w:hyperlink>
        </w:p>
        <w:p w:rsidR="00061D49" w:rsidRPr="00C30EC5" w:rsidRDefault="00C75CCC">
          <w:pPr>
            <w:pStyle w:val="TDC1"/>
            <w:tabs>
              <w:tab w:val="right" w:leader="dot" w:pos="8828"/>
            </w:tabs>
            <w:rPr>
              <w:rFonts w:ascii="Arial" w:eastAsiaTheme="minorEastAsia" w:hAnsi="Arial" w:cs="Arial"/>
              <w:noProof/>
              <w:sz w:val="16"/>
              <w:szCs w:val="16"/>
              <w:lang w:eastAsia="es-MX"/>
            </w:rPr>
          </w:pPr>
          <w:hyperlink w:anchor="_Toc41502937" w:history="1">
            <w:r w:rsidR="00061D49" w:rsidRPr="00C30EC5">
              <w:rPr>
                <w:rStyle w:val="Hipervnculo"/>
                <w:rFonts w:ascii="Arial" w:hAnsi="Arial" w:cs="Arial"/>
                <w:noProof/>
                <w:sz w:val="16"/>
                <w:szCs w:val="16"/>
                <w:shd w:val="clear" w:color="auto" w:fill="FFFFFF"/>
              </w:rPr>
              <w:t>Pregunta de investigación</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_Toc41502937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7</w:t>
            </w:r>
            <w:r w:rsidR="00061D49" w:rsidRPr="00C30EC5">
              <w:rPr>
                <w:rFonts w:ascii="Arial" w:hAnsi="Arial" w:cs="Arial"/>
                <w:noProof/>
                <w:webHidden/>
                <w:sz w:val="16"/>
                <w:szCs w:val="16"/>
              </w:rPr>
              <w:fldChar w:fldCharType="end"/>
            </w:r>
          </w:hyperlink>
        </w:p>
        <w:p w:rsidR="00061D49" w:rsidRPr="00C30EC5" w:rsidRDefault="00C75CCC">
          <w:pPr>
            <w:pStyle w:val="TDC1"/>
            <w:tabs>
              <w:tab w:val="right" w:leader="dot" w:pos="8828"/>
            </w:tabs>
            <w:rPr>
              <w:rFonts w:ascii="Arial" w:eastAsiaTheme="minorEastAsia" w:hAnsi="Arial" w:cs="Arial"/>
              <w:noProof/>
              <w:sz w:val="16"/>
              <w:szCs w:val="16"/>
              <w:lang w:eastAsia="es-MX"/>
            </w:rPr>
          </w:pPr>
          <w:hyperlink w:anchor="_Toc41502938" w:history="1">
            <w:r w:rsidR="00061D49" w:rsidRPr="00C30EC5">
              <w:rPr>
                <w:rStyle w:val="Hipervnculo"/>
                <w:rFonts w:ascii="Arial" w:hAnsi="Arial" w:cs="Arial"/>
                <w:b/>
                <w:noProof/>
                <w:sz w:val="16"/>
                <w:szCs w:val="16"/>
              </w:rPr>
              <w:t>Objetivo general.</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_Toc41502938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8</w:t>
            </w:r>
            <w:r w:rsidR="00061D49" w:rsidRPr="00C30EC5">
              <w:rPr>
                <w:rFonts w:ascii="Arial" w:hAnsi="Arial" w:cs="Arial"/>
                <w:noProof/>
                <w:webHidden/>
                <w:sz w:val="16"/>
                <w:szCs w:val="16"/>
              </w:rPr>
              <w:fldChar w:fldCharType="end"/>
            </w:r>
          </w:hyperlink>
        </w:p>
        <w:p w:rsidR="00061D49" w:rsidRPr="00C30EC5" w:rsidRDefault="00C75CCC">
          <w:pPr>
            <w:pStyle w:val="TDC1"/>
            <w:tabs>
              <w:tab w:val="right" w:leader="dot" w:pos="8828"/>
            </w:tabs>
            <w:rPr>
              <w:rFonts w:ascii="Arial" w:eastAsiaTheme="minorEastAsia" w:hAnsi="Arial" w:cs="Arial"/>
              <w:noProof/>
              <w:sz w:val="16"/>
              <w:szCs w:val="16"/>
              <w:lang w:eastAsia="es-MX"/>
            </w:rPr>
          </w:pPr>
          <w:hyperlink w:anchor="_Toc41502939" w:history="1">
            <w:r w:rsidR="00061D49" w:rsidRPr="00C30EC5">
              <w:rPr>
                <w:rStyle w:val="Hipervnculo"/>
                <w:rFonts w:ascii="Arial" w:hAnsi="Arial" w:cs="Arial"/>
                <w:b/>
                <w:noProof/>
                <w:sz w:val="16"/>
                <w:szCs w:val="16"/>
              </w:rPr>
              <w:t>Objetivos específicos.</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_Toc41502939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8</w:t>
            </w:r>
            <w:r w:rsidR="00061D49" w:rsidRPr="00C30EC5">
              <w:rPr>
                <w:rFonts w:ascii="Arial" w:hAnsi="Arial" w:cs="Arial"/>
                <w:noProof/>
                <w:webHidden/>
                <w:sz w:val="16"/>
                <w:szCs w:val="16"/>
              </w:rPr>
              <w:fldChar w:fldCharType="end"/>
            </w:r>
          </w:hyperlink>
        </w:p>
        <w:p w:rsidR="00061D49" w:rsidRPr="00C30EC5" w:rsidRDefault="00C75CCC">
          <w:pPr>
            <w:pStyle w:val="TDC1"/>
            <w:tabs>
              <w:tab w:val="right" w:leader="dot" w:pos="8828"/>
            </w:tabs>
            <w:rPr>
              <w:rFonts w:ascii="Arial" w:eastAsiaTheme="minorEastAsia" w:hAnsi="Arial" w:cs="Arial"/>
              <w:noProof/>
              <w:sz w:val="16"/>
              <w:szCs w:val="16"/>
              <w:lang w:eastAsia="es-MX"/>
            </w:rPr>
          </w:pPr>
          <w:hyperlink w:anchor="_Toc41502940" w:history="1">
            <w:r w:rsidR="00061D49" w:rsidRPr="00C30EC5">
              <w:rPr>
                <w:rStyle w:val="Hipervnculo"/>
                <w:rFonts w:ascii="Arial" w:hAnsi="Arial" w:cs="Arial"/>
                <w:b/>
                <w:noProof/>
                <w:sz w:val="16"/>
                <w:szCs w:val="16"/>
              </w:rPr>
              <w:t>Justificación.</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_Toc41502940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9</w:t>
            </w:r>
            <w:r w:rsidR="00061D49" w:rsidRPr="00C30EC5">
              <w:rPr>
                <w:rFonts w:ascii="Arial" w:hAnsi="Arial" w:cs="Arial"/>
                <w:noProof/>
                <w:webHidden/>
                <w:sz w:val="16"/>
                <w:szCs w:val="16"/>
              </w:rPr>
              <w:fldChar w:fldCharType="end"/>
            </w:r>
          </w:hyperlink>
        </w:p>
        <w:p w:rsidR="00061D49" w:rsidRPr="00C30EC5" w:rsidRDefault="00C75CCC">
          <w:pPr>
            <w:pStyle w:val="TDC1"/>
            <w:tabs>
              <w:tab w:val="right" w:leader="dot" w:pos="8828"/>
            </w:tabs>
            <w:rPr>
              <w:rFonts w:ascii="Arial" w:eastAsiaTheme="minorEastAsia" w:hAnsi="Arial" w:cs="Arial"/>
              <w:noProof/>
              <w:sz w:val="16"/>
              <w:szCs w:val="16"/>
              <w:lang w:eastAsia="es-MX"/>
            </w:rPr>
          </w:pPr>
          <w:hyperlink w:anchor="_Toc41502941" w:history="1">
            <w:r w:rsidR="00061D49" w:rsidRPr="00C30EC5">
              <w:rPr>
                <w:rStyle w:val="Hipervnculo"/>
                <w:rFonts w:ascii="Arial" w:hAnsi="Arial" w:cs="Arial"/>
                <w:noProof/>
                <w:sz w:val="16"/>
                <w:szCs w:val="16"/>
              </w:rPr>
              <w:t>Marco metodológico.</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_Toc41502941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10</w:t>
            </w:r>
            <w:r w:rsidR="00061D49" w:rsidRPr="00C30EC5">
              <w:rPr>
                <w:rFonts w:ascii="Arial" w:hAnsi="Arial" w:cs="Arial"/>
                <w:noProof/>
                <w:webHidden/>
                <w:sz w:val="16"/>
                <w:szCs w:val="16"/>
              </w:rPr>
              <w:fldChar w:fldCharType="end"/>
            </w:r>
          </w:hyperlink>
        </w:p>
        <w:p w:rsidR="00061D49" w:rsidRPr="00C30EC5" w:rsidRDefault="00C75CCC">
          <w:pPr>
            <w:pStyle w:val="TDC1"/>
            <w:tabs>
              <w:tab w:val="right" w:leader="dot" w:pos="8828"/>
            </w:tabs>
            <w:rPr>
              <w:rFonts w:ascii="Arial" w:eastAsiaTheme="minorEastAsia" w:hAnsi="Arial" w:cs="Arial"/>
              <w:noProof/>
              <w:sz w:val="16"/>
              <w:szCs w:val="16"/>
              <w:lang w:eastAsia="es-MX"/>
            </w:rPr>
          </w:pPr>
          <w:hyperlink w:anchor="_Toc41502942" w:history="1">
            <w:r w:rsidR="00061D49" w:rsidRPr="00C30EC5">
              <w:rPr>
                <w:rStyle w:val="Hipervnculo"/>
                <w:rFonts w:ascii="Arial" w:hAnsi="Arial" w:cs="Arial"/>
                <w:noProof/>
                <w:sz w:val="16"/>
                <w:szCs w:val="16"/>
              </w:rPr>
              <w:t>Capítulo 1. Anclaje en ortodoncia.</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_Toc41502942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11</w:t>
            </w:r>
            <w:r w:rsidR="00061D49" w:rsidRPr="00C30EC5">
              <w:rPr>
                <w:rFonts w:ascii="Arial" w:hAnsi="Arial" w:cs="Arial"/>
                <w:noProof/>
                <w:webHidden/>
                <w:sz w:val="16"/>
                <w:szCs w:val="16"/>
              </w:rPr>
              <w:fldChar w:fldCharType="end"/>
            </w:r>
          </w:hyperlink>
        </w:p>
        <w:p w:rsidR="00061D49" w:rsidRPr="00C30EC5" w:rsidRDefault="00C75CCC">
          <w:pPr>
            <w:pStyle w:val="TDC2"/>
            <w:tabs>
              <w:tab w:val="left" w:pos="880"/>
              <w:tab w:val="right" w:leader="dot" w:pos="8828"/>
            </w:tabs>
            <w:rPr>
              <w:rFonts w:ascii="Arial" w:eastAsiaTheme="minorEastAsia" w:hAnsi="Arial" w:cs="Arial"/>
              <w:noProof/>
              <w:sz w:val="16"/>
              <w:szCs w:val="16"/>
              <w:lang w:eastAsia="es-MX"/>
            </w:rPr>
          </w:pPr>
          <w:hyperlink w:anchor="_Toc41502943" w:history="1">
            <w:r w:rsidR="00061D49" w:rsidRPr="00C30EC5">
              <w:rPr>
                <w:rStyle w:val="Hipervnculo"/>
                <w:rFonts w:ascii="Arial" w:hAnsi="Arial" w:cs="Arial"/>
                <w:b/>
                <w:noProof/>
                <w:sz w:val="16"/>
                <w:szCs w:val="16"/>
              </w:rPr>
              <w:t>1.1</w:t>
            </w:r>
            <w:r w:rsidR="00C30EC5">
              <w:rPr>
                <w:rFonts w:ascii="Arial" w:eastAsiaTheme="minorEastAsia" w:hAnsi="Arial" w:cs="Arial"/>
                <w:noProof/>
                <w:sz w:val="16"/>
                <w:szCs w:val="16"/>
                <w:lang w:eastAsia="es-MX"/>
              </w:rPr>
              <w:t xml:space="preserve"> </w:t>
            </w:r>
            <w:r w:rsidR="00061D49" w:rsidRPr="00C30EC5">
              <w:rPr>
                <w:rStyle w:val="Hipervnculo"/>
                <w:rFonts w:ascii="Arial" w:hAnsi="Arial" w:cs="Arial"/>
                <w:b/>
                <w:noProof/>
                <w:sz w:val="16"/>
                <w:szCs w:val="16"/>
              </w:rPr>
              <w:t>Definición.</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_Toc41502943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11</w:t>
            </w:r>
            <w:r w:rsidR="00061D49" w:rsidRPr="00C30EC5">
              <w:rPr>
                <w:rFonts w:ascii="Arial" w:hAnsi="Arial" w:cs="Arial"/>
                <w:noProof/>
                <w:webHidden/>
                <w:sz w:val="16"/>
                <w:szCs w:val="16"/>
              </w:rPr>
              <w:fldChar w:fldCharType="end"/>
            </w:r>
          </w:hyperlink>
        </w:p>
        <w:p w:rsidR="00061D49" w:rsidRPr="00C30EC5" w:rsidRDefault="00C75CCC" w:rsidP="00DC728D">
          <w:pPr>
            <w:pStyle w:val="TDC3"/>
            <w:rPr>
              <w:rFonts w:eastAsiaTheme="minorEastAsia"/>
              <w:noProof/>
              <w:lang w:eastAsia="es-MX"/>
            </w:rPr>
          </w:pPr>
          <w:hyperlink w:anchor="_Toc41502944" w:history="1">
            <w:r w:rsidR="00061D49" w:rsidRPr="00C30EC5">
              <w:rPr>
                <w:rStyle w:val="Hipervnculo"/>
                <w:rFonts w:ascii="Arial" w:hAnsi="Arial" w:cs="Arial"/>
                <w:b/>
                <w:noProof/>
                <w:sz w:val="16"/>
                <w:szCs w:val="16"/>
              </w:rPr>
              <w:t>1.1.1</w:t>
            </w:r>
            <w:r w:rsidR="00C30EC5">
              <w:rPr>
                <w:rFonts w:eastAsiaTheme="minorEastAsia"/>
                <w:noProof/>
                <w:lang w:eastAsia="es-MX"/>
              </w:rPr>
              <w:t xml:space="preserve"> </w:t>
            </w:r>
            <w:r w:rsidR="00061D49" w:rsidRPr="00C30EC5">
              <w:rPr>
                <w:rStyle w:val="Hipervnculo"/>
                <w:rFonts w:ascii="Arial" w:hAnsi="Arial" w:cs="Arial"/>
                <w:b/>
                <w:noProof/>
                <w:sz w:val="16"/>
                <w:szCs w:val="16"/>
              </w:rPr>
              <w:t>3ra ley de Newton en ortodoncia.</w:t>
            </w:r>
            <w:r w:rsidR="00061D49" w:rsidRPr="00C30EC5">
              <w:rPr>
                <w:noProof/>
                <w:webHidden/>
              </w:rPr>
              <w:tab/>
            </w:r>
            <w:r w:rsidR="00061D49" w:rsidRPr="00C30EC5">
              <w:rPr>
                <w:noProof/>
                <w:webHidden/>
              </w:rPr>
              <w:fldChar w:fldCharType="begin"/>
            </w:r>
            <w:r w:rsidR="00061D49" w:rsidRPr="00C30EC5">
              <w:rPr>
                <w:noProof/>
                <w:webHidden/>
              </w:rPr>
              <w:instrText xml:space="preserve"> PAGEREF _Toc41502944 \h </w:instrText>
            </w:r>
            <w:r w:rsidR="00061D49" w:rsidRPr="00C30EC5">
              <w:rPr>
                <w:noProof/>
                <w:webHidden/>
              </w:rPr>
            </w:r>
            <w:r w:rsidR="00061D49" w:rsidRPr="00C30EC5">
              <w:rPr>
                <w:noProof/>
                <w:webHidden/>
              </w:rPr>
              <w:fldChar w:fldCharType="separate"/>
            </w:r>
            <w:r w:rsidR="00DC728D">
              <w:rPr>
                <w:noProof/>
                <w:webHidden/>
              </w:rPr>
              <w:t>11</w:t>
            </w:r>
            <w:r w:rsidR="00061D49" w:rsidRPr="00C30EC5">
              <w:rPr>
                <w:noProof/>
                <w:webHidden/>
              </w:rPr>
              <w:fldChar w:fldCharType="end"/>
            </w:r>
          </w:hyperlink>
        </w:p>
        <w:p w:rsidR="00061D49" w:rsidRPr="00C30EC5" w:rsidRDefault="00C75CCC">
          <w:pPr>
            <w:pStyle w:val="TDC2"/>
            <w:tabs>
              <w:tab w:val="right" w:leader="dot" w:pos="8828"/>
            </w:tabs>
            <w:rPr>
              <w:rFonts w:ascii="Arial" w:eastAsiaTheme="minorEastAsia" w:hAnsi="Arial" w:cs="Arial"/>
              <w:noProof/>
              <w:sz w:val="16"/>
              <w:szCs w:val="16"/>
              <w:lang w:eastAsia="es-MX"/>
            </w:rPr>
          </w:pPr>
          <w:hyperlink w:anchor="_Toc41502945" w:history="1">
            <w:r w:rsidR="00061D49" w:rsidRPr="00C30EC5">
              <w:rPr>
                <w:rStyle w:val="Hipervnculo"/>
                <w:rFonts w:ascii="Arial" w:eastAsia="Times New Roman" w:hAnsi="Arial" w:cs="Arial"/>
                <w:b/>
                <w:bCs/>
                <w:noProof/>
                <w:sz w:val="16"/>
                <w:szCs w:val="16"/>
                <w:lang w:eastAsia="es-MX"/>
              </w:rPr>
              <w:t>1.2 Clasificación general del anclaje</w:t>
            </w:r>
            <w:r w:rsidR="00061D49" w:rsidRPr="00C30EC5">
              <w:rPr>
                <w:rStyle w:val="Hipervnculo"/>
                <w:rFonts w:ascii="Arial" w:eastAsia="Times New Roman" w:hAnsi="Arial" w:cs="Arial"/>
                <w:noProof/>
                <w:sz w:val="16"/>
                <w:szCs w:val="16"/>
                <w:lang w:eastAsia="es-MX"/>
              </w:rPr>
              <w:t>.</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_Toc41502945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12</w:t>
            </w:r>
            <w:r w:rsidR="00061D49" w:rsidRPr="00C30EC5">
              <w:rPr>
                <w:rFonts w:ascii="Arial" w:hAnsi="Arial" w:cs="Arial"/>
                <w:noProof/>
                <w:webHidden/>
                <w:sz w:val="16"/>
                <w:szCs w:val="16"/>
              </w:rPr>
              <w:fldChar w:fldCharType="end"/>
            </w:r>
          </w:hyperlink>
        </w:p>
        <w:p w:rsidR="00061D49" w:rsidRPr="00C30EC5" w:rsidRDefault="00C75CCC" w:rsidP="00DC728D">
          <w:pPr>
            <w:pStyle w:val="TDC3"/>
            <w:rPr>
              <w:rFonts w:eastAsiaTheme="minorEastAsia"/>
              <w:noProof/>
              <w:lang w:eastAsia="es-MX"/>
            </w:rPr>
          </w:pPr>
          <w:hyperlink w:anchor="_Toc41502946" w:history="1">
            <w:r w:rsidR="00061D49" w:rsidRPr="00C30EC5">
              <w:rPr>
                <w:rStyle w:val="Hipervnculo"/>
                <w:rFonts w:ascii="Arial" w:hAnsi="Arial" w:cs="Arial"/>
                <w:b/>
                <w:noProof/>
                <w:sz w:val="16"/>
                <w:szCs w:val="16"/>
              </w:rPr>
              <w:t>1.2.1 Definiciones de ciertos tipos de anclaje.</w:t>
            </w:r>
            <w:r w:rsidR="00061D49" w:rsidRPr="00C30EC5">
              <w:rPr>
                <w:noProof/>
                <w:webHidden/>
              </w:rPr>
              <w:tab/>
            </w:r>
            <w:r w:rsidR="00061D49" w:rsidRPr="00C30EC5">
              <w:rPr>
                <w:noProof/>
                <w:webHidden/>
              </w:rPr>
              <w:fldChar w:fldCharType="begin"/>
            </w:r>
            <w:r w:rsidR="00061D49" w:rsidRPr="00C30EC5">
              <w:rPr>
                <w:noProof/>
                <w:webHidden/>
              </w:rPr>
              <w:instrText xml:space="preserve"> PAGEREF _Toc41502946 \h </w:instrText>
            </w:r>
            <w:r w:rsidR="00061D49" w:rsidRPr="00C30EC5">
              <w:rPr>
                <w:noProof/>
                <w:webHidden/>
              </w:rPr>
            </w:r>
            <w:r w:rsidR="00061D49" w:rsidRPr="00C30EC5">
              <w:rPr>
                <w:noProof/>
                <w:webHidden/>
              </w:rPr>
              <w:fldChar w:fldCharType="separate"/>
            </w:r>
            <w:r w:rsidR="00DC728D">
              <w:rPr>
                <w:noProof/>
                <w:webHidden/>
              </w:rPr>
              <w:t>13</w:t>
            </w:r>
            <w:r w:rsidR="00061D49" w:rsidRPr="00C30EC5">
              <w:rPr>
                <w:noProof/>
                <w:webHidden/>
              </w:rPr>
              <w:fldChar w:fldCharType="end"/>
            </w:r>
          </w:hyperlink>
        </w:p>
        <w:p w:rsidR="00061D49" w:rsidRPr="00C30EC5" w:rsidRDefault="00C75CCC">
          <w:pPr>
            <w:pStyle w:val="TDC1"/>
            <w:tabs>
              <w:tab w:val="right" w:leader="dot" w:pos="8828"/>
            </w:tabs>
            <w:rPr>
              <w:rFonts w:ascii="Arial" w:eastAsiaTheme="minorEastAsia" w:hAnsi="Arial" w:cs="Arial"/>
              <w:noProof/>
              <w:sz w:val="16"/>
              <w:szCs w:val="16"/>
              <w:lang w:eastAsia="es-MX"/>
            </w:rPr>
          </w:pPr>
          <w:hyperlink w:anchor="_Toc41502947" w:history="1">
            <w:r w:rsidR="00061D49" w:rsidRPr="00C30EC5">
              <w:rPr>
                <w:rStyle w:val="Hipervnculo"/>
                <w:rFonts w:ascii="Arial" w:hAnsi="Arial" w:cs="Arial"/>
                <w:noProof/>
                <w:sz w:val="16"/>
                <w:szCs w:val="16"/>
              </w:rPr>
              <w:t>Capítulo 2. Generalidades de los dispositivos de anclaje temporal (TAD´s).</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_Toc41502947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16</w:t>
            </w:r>
            <w:r w:rsidR="00061D49" w:rsidRPr="00C30EC5">
              <w:rPr>
                <w:rFonts w:ascii="Arial" w:hAnsi="Arial" w:cs="Arial"/>
                <w:noProof/>
                <w:webHidden/>
                <w:sz w:val="16"/>
                <w:szCs w:val="16"/>
              </w:rPr>
              <w:fldChar w:fldCharType="end"/>
            </w:r>
          </w:hyperlink>
        </w:p>
        <w:p w:rsidR="00061D49" w:rsidRPr="00C30EC5" w:rsidRDefault="00C75CCC">
          <w:pPr>
            <w:pStyle w:val="TDC2"/>
            <w:tabs>
              <w:tab w:val="right" w:leader="dot" w:pos="8828"/>
            </w:tabs>
            <w:rPr>
              <w:rFonts w:ascii="Arial" w:eastAsiaTheme="minorEastAsia" w:hAnsi="Arial" w:cs="Arial"/>
              <w:noProof/>
              <w:sz w:val="16"/>
              <w:szCs w:val="16"/>
              <w:lang w:eastAsia="es-MX"/>
            </w:rPr>
          </w:pPr>
          <w:hyperlink w:anchor="_Toc41502948" w:history="1">
            <w:r w:rsidR="00061D49" w:rsidRPr="00C30EC5">
              <w:rPr>
                <w:rStyle w:val="Hipervnculo"/>
                <w:rFonts w:ascii="Arial" w:hAnsi="Arial" w:cs="Arial"/>
                <w:b/>
                <w:noProof/>
                <w:sz w:val="16"/>
                <w:szCs w:val="16"/>
              </w:rPr>
              <w:t>2.1 Partes del minitornillo (figura 9):</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_Toc41502948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17</w:t>
            </w:r>
            <w:r w:rsidR="00061D49" w:rsidRPr="00C30EC5">
              <w:rPr>
                <w:rFonts w:ascii="Arial" w:hAnsi="Arial" w:cs="Arial"/>
                <w:noProof/>
                <w:webHidden/>
                <w:sz w:val="16"/>
                <w:szCs w:val="16"/>
              </w:rPr>
              <w:fldChar w:fldCharType="end"/>
            </w:r>
          </w:hyperlink>
        </w:p>
        <w:p w:rsidR="00061D49" w:rsidRPr="00C30EC5" w:rsidRDefault="00C75CCC">
          <w:pPr>
            <w:pStyle w:val="TDC2"/>
            <w:tabs>
              <w:tab w:val="right" w:leader="dot" w:pos="8828"/>
            </w:tabs>
            <w:rPr>
              <w:rFonts w:ascii="Arial" w:eastAsiaTheme="minorEastAsia" w:hAnsi="Arial" w:cs="Arial"/>
              <w:noProof/>
              <w:sz w:val="16"/>
              <w:szCs w:val="16"/>
              <w:lang w:eastAsia="es-MX"/>
            </w:rPr>
          </w:pPr>
          <w:hyperlink w:anchor="_Toc41502949" w:history="1">
            <w:r w:rsidR="00061D49" w:rsidRPr="00C30EC5">
              <w:rPr>
                <w:rStyle w:val="Hipervnculo"/>
                <w:rFonts w:ascii="Arial" w:hAnsi="Arial" w:cs="Arial"/>
                <w:b/>
                <w:noProof/>
                <w:sz w:val="16"/>
                <w:szCs w:val="16"/>
              </w:rPr>
              <w:t>2.2 Clasificación de los dispositivos de anclaje temporal (TAD´s).</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_Toc41502949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18</w:t>
            </w:r>
            <w:r w:rsidR="00061D49" w:rsidRPr="00C30EC5">
              <w:rPr>
                <w:rFonts w:ascii="Arial" w:hAnsi="Arial" w:cs="Arial"/>
                <w:noProof/>
                <w:webHidden/>
                <w:sz w:val="16"/>
                <w:szCs w:val="16"/>
              </w:rPr>
              <w:fldChar w:fldCharType="end"/>
            </w:r>
          </w:hyperlink>
        </w:p>
        <w:p w:rsidR="00061D49" w:rsidRPr="00C30EC5" w:rsidRDefault="00C75CCC">
          <w:pPr>
            <w:pStyle w:val="TDC1"/>
            <w:tabs>
              <w:tab w:val="right" w:leader="dot" w:pos="8828"/>
            </w:tabs>
            <w:rPr>
              <w:rFonts w:ascii="Arial" w:eastAsiaTheme="minorEastAsia" w:hAnsi="Arial" w:cs="Arial"/>
              <w:noProof/>
              <w:sz w:val="16"/>
              <w:szCs w:val="16"/>
              <w:lang w:eastAsia="es-MX"/>
            </w:rPr>
          </w:pPr>
          <w:hyperlink w:anchor="_Toc41502950" w:history="1">
            <w:r w:rsidR="00061D49" w:rsidRPr="00C30EC5">
              <w:rPr>
                <w:rStyle w:val="Hipervnculo"/>
                <w:rFonts w:ascii="Arial" w:hAnsi="Arial" w:cs="Arial"/>
                <w:noProof/>
                <w:sz w:val="16"/>
                <w:szCs w:val="16"/>
              </w:rPr>
              <w:t>Capítulo 3. Sitios de inserción.</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_Toc41502950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19</w:t>
            </w:r>
            <w:r w:rsidR="00061D49" w:rsidRPr="00C30EC5">
              <w:rPr>
                <w:rFonts w:ascii="Arial" w:hAnsi="Arial" w:cs="Arial"/>
                <w:noProof/>
                <w:webHidden/>
                <w:sz w:val="16"/>
                <w:szCs w:val="16"/>
              </w:rPr>
              <w:fldChar w:fldCharType="end"/>
            </w:r>
          </w:hyperlink>
        </w:p>
        <w:p w:rsidR="00061D49" w:rsidRPr="00C30EC5" w:rsidRDefault="00C75CCC">
          <w:pPr>
            <w:pStyle w:val="TDC1"/>
            <w:tabs>
              <w:tab w:val="right" w:leader="dot" w:pos="8828"/>
            </w:tabs>
            <w:rPr>
              <w:rFonts w:ascii="Arial" w:eastAsiaTheme="minorEastAsia" w:hAnsi="Arial" w:cs="Arial"/>
              <w:noProof/>
              <w:sz w:val="16"/>
              <w:szCs w:val="16"/>
              <w:lang w:eastAsia="es-MX"/>
            </w:rPr>
          </w:pPr>
          <w:hyperlink w:anchor="_Toc41502951" w:history="1">
            <w:r w:rsidR="00061D49" w:rsidRPr="00C30EC5">
              <w:rPr>
                <w:rStyle w:val="Hipervnculo"/>
                <w:rFonts w:ascii="Arial" w:hAnsi="Arial" w:cs="Arial"/>
                <w:noProof/>
                <w:sz w:val="16"/>
                <w:szCs w:val="16"/>
              </w:rPr>
              <w:t>Capítulo 4. Implantación y explantación del minitornillo.</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_Toc41502951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21</w:t>
            </w:r>
            <w:r w:rsidR="00061D49" w:rsidRPr="00C30EC5">
              <w:rPr>
                <w:rFonts w:ascii="Arial" w:hAnsi="Arial" w:cs="Arial"/>
                <w:noProof/>
                <w:webHidden/>
                <w:sz w:val="16"/>
                <w:szCs w:val="16"/>
              </w:rPr>
              <w:fldChar w:fldCharType="end"/>
            </w:r>
          </w:hyperlink>
        </w:p>
        <w:p w:rsidR="00061D49" w:rsidRPr="00C30EC5" w:rsidRDefault="00C75CCC">
          <w:pPr>
            <w:pStyle w:val="TDC2"/>
            <w:tabs>
              <w:tab w:val="right" w:leader="dot" w:pos="8828"/>
            </w:tabs>
            <w:rPr>
              <w:rFonts w:ascii="Arial" w:eastAsiaTheme="minorEastAsia" w:hAnsi="Arial" w:cs="Arial"/>
              <w:noProof/>
              <w:sz w:val="16"/>
              <w:szCs w:val="16"/>
              <w:lang w:eastAsia="es-MX"/>
            </w:rPr>
          </w:pPr>
          <w:hyperlink w:anchor="_Toc41502952" w:history="1">
            <w:r w:rsidR="00061D49" w:rsidRPr="00C30EC5">
              <w:rPr>
                <w:rStyle w:val="Hipervnculo"/>
                <w:rFonts w:ascii="Arial" w:hAnsi="Arial" w:cs="Arial"/>
                <w:b/>
                <w:noProof/>
                <w:sz w:val="16"/>
                <w:szCs w:val="16"/>
              </w:rPr>
              <w:t>4.1 Instrumental.</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_Toc41502952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21</w:t>
            </w:r>
            <w:r w:rsidR="00061D49" w:rsidRPr="00C30EC5">
              <w:rPr>
                <w:rFonts w:ascii="Arial" w:hAnsi="Arial" w:cs="Arial"/>
                <w:noProof/>
                <w:webHidden/>
                <w:sz w:val="16"/>
                <w:szCs w:val="16"/>
              </w:rPr>
              <w:fldChar w:fldCharType="end"/>
            </w:r>
          </w:hyperlink>
        </w:p>
        <w:p w:rsidR="00061D49" w:rsidRPr="00C30EC5" w:rsidRDefault="00C75CCC">
          <w:pPr>
            <w:pStyle w:val="TDC2"/>
            <w:tabs>
              <w:tab w:val="right" w:leader="dot" w:pos="8828"/>
            </w:tabs>
            <w:rPr>
              <w:rFonts w:ascii="Arial" w:eastAsiaTheme="minorEastAsia" w:hAnsi="Arial" w:cs="Arial"/>
              <w:noProof/>
              <w:sz w:val="16"/>
              <w:szCs w:val="16"/>
              <w:lang w:eastAsia="es-MX"/>
            </w:rPr>
          </w:pPr>
          <w:hyperlink w:anchor="_Toc41502953" w:history="1">
            <w:r w:rsidR="00061D49" w:rsidRPr="00C30EC5">
              <w:rPr>
                <w:rStyle w:val="Hipervnculo"/>
                <w:rFonts w:ascii="Arial" w:hAnsi="Arial" w:cs="Arial"/>
                <w:b/>
                <w:noProof/>
                <w:sz w:val="16"/>
                <w:szCs w:val="16"/>
              </w:rPr>
              <w:t>4.2 Consideraciones anatómicas para la inserción del minitornillo.</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_Toc41502953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23</w:t>
            </w:r>
            <w:r w:rsidR="00061D49" w:rsidRPr="00C30EC5">
              <w:rPr>
                <w:rFonts w:ascii="Arial" w:hAnsi="Arial" w:cs="Arial"/>
                <w:noProof/>
                <w:webHidden/>
                <w:sz w:val="16"/>
                <w:szCs w:val="16"/>
              </w:rPr>
              <w:fldChar w:fldCharType="end"/>
            </w:r>
          </w:hyperlink>
        </w:p>
        <w:p w:rsidR="00061D49" w:rsidRPr="00C30EC5" w:rsidRDefault="00C75CCC">
          <w:pPr>
            <w:pStyle w:val="TDC2"/>
            <w:tabs>
              <w:tab w:val="right" w:leader="dot" w:pos="8828"/>
            </w:tabs>
            <w:rPr>
              <w:rFonts w:ascii="Arial" w:eastAsiaTheme="minorEastAsia" w:hAnsi="Arial" w:cs="Arial"/>
              <w:noProof/>
              <w:sz w:val="16"/>
              <w:szCs w:val="16"/>
              <w:lang w:eastAsia="es-MX"/>
            </w:rPr>
          </w:pPr>
          <w:hyperlink w:anchor="_Toc41502954" w:history="1">
            <w:r w:rsidR="00061D49" w:rsidRPr="00C30EC5">
              <w:rPr>
                <w:rStyle w:val="Hipervnculo"/>
                <w:rFonts w:ascii="Arial" w:hAnsi="Arial" w:cs="Arial"/>
                <w:b/>
                <w:noProof/>
                <w:sz w:val="16"/>
                <w:szCs w:val="16"/>
              </w:rPr>
              <w:t>4.3 ¿Cómo saber que minitornillo elegir?</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_Toc41502954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25</w:t>
            </w:r>
            <w:r w:rsidR="00061D49" w:rsidRPr="00C30EC5">
              <w:rPr>
                <w:rFonts w:ascii="Arial" w:hAnsi="Arial" w:cs="Arial"/>
                <w:noProof/>
                <w:webHidden/>
                <w:sz w:val="16"/>
                <w:szCs w:val="16"/>
              </w:rPr>
              <w:fldChar w:fldCharType="end"/>
            </w:r>
          </w:hyperlink>
        </w:p>
        <w:p w:rsidR="00061D49" w:rsidRPr="00C30EC5" w:rsidRDefault="00C75CCC">
          <w:pPr>
            <w:pStyle w:val="TDC2"/>
            <w:tabs>
              <w:tab w:val="right" w:leader="dot" w:pos="8828"/>
            </w:tabs>
            <w:rPr>
              <w:rFonts w:ascii="Arial" w:eastAsiaTheme="minorEastAsia" w:hAnsi="Arial" w:cs="Arial"/>
              <w:noProof/>
              <w:sz w:val="16"/>
              <w:szCs w:val="16"/>
              <w:lang w:eastAsia="es-MX"/>
            </w:rPr>
          </w:pPr>
          <w:hyperlink w:anchor="_Toc41502955" w:history="1">
            <w:r w:rsidR="00061D49" w:rsidRPr="00C30EC5">
              <w:rPr>
                <w:rStyle w:val="Hipervnculo"/>
                <w:rFonts w:ascii="Arial" w:hAnsi="Arial" w:cs="Arial"/>
                <w:b/>
                <w:noProof/>
                <w:sz w:val="16"/>
                <w:szCs w:val="16"/>
              </w:rPr>
              <w:t>4.4 Planificación preoperatoria.</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_Toc41502955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26</w:t>
            </w:r>
            <w:r w:rsidR="00061D49" w:rsidRPr="00C30EC5">
              <w:rPr>
                <w:rFonts w:ascii="Arial" w:hAnsi="Arial" w:cs="Arial"/>
                <w:noProof/>
                <w:webHidden/>
                <w:sz w:val="16"/>
                <w:szCs w:val="16"/>
              </w:rPr>
              <w:fldChar w:fldCharType="end"/>
            </w:r>
          </w:hyperlink>
        </w:p>
        <w:p w:rsidR="00061D49" w:rsidRPr="00C30EC5" w:rsidRDefault="00C75CCC">
          <w:pPr>
            <w:pStyle w:val="TDC2"/>
            <w:tabs>
              <w:tab w:val="left" w:pos="880"/>
              <w:tab w:val="right" w:leader="dot" w:pos="8828"/>
            </w:tabs>
            <w:rPr>
              <w:rFonts w:ascii="Arial" w:eastAsiaTheme="minorEastAsia" w:hAnsi="Arial" w:cs="Arial"/>
              <w:noProof/>
              <w:sz w:val="16"/>
              <w:szCs w:val="16"/>
              <w:lang w:eastAsia="es-MX"/>
            </w:rPr>
          </w:pPr>
          <w:hyperlink w:anchor="_Toc41502956" w:history="1">
            <w:r w:rsidR="00061D49" w:rsidRPr="00C30EC5">
              <w:rPr>
                <w:rStyle w:val="Hipervnculo"/>
                <w:rFonts w:ascii="Arial" w:hAnsi="Arial" w:cs="Arial"/>
                <w:b/>
                <w:noProof/>
                <w:sz w:val="16"/>
                <w:szCs w:val="16"/>
              </w:rPr>
              <w:t>4.5</w:t>
            </w:r>
            <w:r w:rsidR="00C30EC5">
              <w:rPr>
                <w:rFonts w:ascii="Arial" w:eastAsiaTheme="minorEastAsia" w:hAnsi="Arial" w:cs="Arial"/>
                <w:noProof/>
                <w:sz w:val="16"/>
                <w:szCs w:val="16"/>
                <w:lang w:eastAsia="es-MX"/>
              </w:rPr>
              <w:t xml:space="preserve"> </w:t>
            </w:r>
            <w:r w:rsidR="00061D49" w:rsidRPr="00C30EC5">
              <w:rPr>
                <w:rStyle w:val="Hipervnculo"/>
                <w:rFonts w:ascii="Arial" w:hAnsi="Arial" w:cs="Arial"/>
                <w:b/>
                <w:noProof/>
                <w:sz w:val="16"/>
                <w:szCs w:val="16"/>
              </w:rPr>
              <w:t>Dirección de inserción.</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_Toc41502956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28</w:t>
            </w:r>
            <w:r w:rsidR="00061D49" w:rsidRPr="00C30EC5">
              <w:rPr>
                <w:rFonts w:ascii="Arial" w:hAnsi="Arial" w:cs="Arial"/>
                <w:noProof/>
                <w:webHidden/>
                <w:sz w:val="16"/>
                <w:szCs w:val="16"/>
              </w:rPr>
              <w:fldChar w:fldCharType="end"/>
            </w:r>
          </w:hyperlink>
        </w:p>
        <w:p w:rsidR="00061D49" w:rsidRPr="00C30EC5" w:rsidRDefault="00C75CCC">
          <w:pPr>
            <w:pStyle w:val="TDC2"/>
            <w:tabs>
              <w:tab w:val="right" w:leader="dot" w:pos="8828"/>
            </w:tabs>
            <w:rPr>
              <w:rFonts w:ascii="Arial" w:eastAsiaTheme="minorEastAsia" w:hAnsi="Arial" w:cs="Arial"/>
              <w:noProof/>
              <w:sz w:val="16"/>
              <w:szCs w:val="16"/>
              <w:lang w:eastAsia="es-MX"/>
            </w:rPr>
          </w:pPr>
          <w:hyperlink w:anchor="_Toc41502957" w:history="1">
            <w:r w:rsidR="00061D49" w:rsidRPr="00C30EC5">
              <w:rPr>
                <w:rStyle w:val="Hipervnculo"/>
                <w:rFonts w:ascii="Arial" w:hAnsi="Arial" w:cs="Arial"/>
                <w:b/>
                <w:noProof/>
                <w:sz w:val="16"/>
                <w:szCs w:val="16"/>
              </w:rPr>
              <w:t>4.6 Protocolo de implantación abierto (quirúrgico) y cerrado y explantación.</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_Toc41502957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29</w:t>
            </w:r>
            <w:r w:rsidR="00061D49" w:rsidRPr="00C30EC5">
              <w:rPr>
                <w:rFonts w:ascii="Arial" w:hAnsi="Arial" w:cs="Arial"/>
                <w:noProof/>
                <w:webHidden/>
                <w:sz w:val="16"/>
                <w:szCs w:val="16"/>
              </w:rPr>
              <w:fldChar w:fldCharType="end"/>
            </w:r>
          </w:hyperlink>
        </w:p>
        <w:p w:rsidR="00061D49" w:rsidRPr="00C30EC5" w:rsidRDefault="00C75CCC" w:rsidP="00DC728D">
          <w:pPr>
            <w:pStyle w:val="TDC3"/>
            <w:rPr>
              <w:rFonts w:eastAsiaTheme="minorEastAsia"/>
              <w:noProof/>
              <w:lang w:eastAsia="es-MX"/>
            </w:rPr>
          </w:pPr>
          <w:hyperlink w:anchor="_Toc41502958" w:history="1">
            <w:r w:rsidR="00061D49" w:rsidRPr="00C30EC5">
              <w:rPr>
                <w:rStyle w:val="Hipervnculo"/>
                <w:rFonts w:ascii="Arial" w:hAnsi="Arial" w:cs="Arial"/>
                <w:b/>
                <w:noProof/>
                <w:sz w:val="16"/>
                <w:szCs w:val="16"/>
              </w:rPr>
              <w:t>4.6.1</w:t>
            </w:r>
            <w:r w:rsidR="00C30EC5">
              <w:rPr>
                <w:rStyle w:val="Hipervnculo"/>
                <w:rFonts w:ascii="Arial" w:hAnsi="Arial" w:cs="Arial"/>
                <w:b/>
                <w:noProof/>
                <w:sz w:val="16"/>
                <w:szCs w:val="16"/>
              </w:rPr>
              <w:t xml:space="preserve"> </w:t>
            </w:r>
            <w:r w:rsidR="00061D49" w:rsidRPr="00C30EC5">
              <w:rPr>
                <w:rStyle w:val="Hipervnculo"/>
                <w:rFonts w:ascii="Arial" w:hAnsi="Arial" w:cs="Arial"/>
                <w:b/>
                <w:noProof/>
                <w:sz w:val="16"/>
                <w:szCs w:val="16"/>
              </w:rPr>
              <w:t>Estabilidad.</w:t>
            </w:r>
            <w:r w:rsidR="00061D49" w:rsidRPr="00C30EC5">
              <w:rPr>
                <w:noProof/>
                <w:webHidden/>
              </w:rPr>
              <w:tab/>
            </w:r>
            <w:r w:rsidR="00061D49" w:rsidRPr="00C30EC5">
              <w:rPr>
                <w:noProof/>
                <w:webHidden/>
              </w:rPr>
              <w:fldChar w:fldCharType="begin"/>
            </w:r>
            <w:r w:rsidR="00061D49" w:rsidRPr="00C30EC5">
              <w:rPr>
                <w:noProof/>
                <w:webHidden/>
              </w:rPr>
              <w:instrText xml:space="preserve"> PAGEREF _Toc41502958 \h </w:instrText>
            </w:r>
            <w:r w:rsidR="00061D49" w:rsidRPr="00C30EC5">
              <w:rPr>
                <w:noProof/>
                <w:webHidden/>
              </w:rPr>
            </w:r>
            <w:r w:rsidR="00061D49" w:rsidRPr="00C30EC5">
              <w:rPr>
                <w:noProof/>
                <w:webHidden/>
              </w:rPr>
              <w:fldChar w:fldCharType="separate"/>
            </w:r>
            <w:r w:rsidR="00DC728D">
              <w:rPr>
                <w:noProof/>
                <w:webHidden/>
              </w:rPr>
              <w:t>32</w:t>
            </w:r>
            <w:r w:rsidR="00061D49" w:rsidRPr="00C30EC5">
              <w:rPr>
                <w:noProof/>
                <w:webHidden/>
              </w:rPr>
              <w:fldChar w:fldCharType="end"/>
            </w:r>
          </w:hyperlink>
        </w:p>
        <w:p w:rsidR="00061D49" w:rsidRPr="00C30EC5" w:rsidRDefault="00C75CCC" w:rsidP="00DC728D">
          <w:pPr>
            <w:pStyle w:val="TDC3"/>
            <w:rPr>
              <w:rFonts w:eastAsiaTheme="minorEastAsia"/>
              <w:noProof/>
              <w:lang w:eastAsia="es-MX"/>
            </w:rPr>
          </w:pPr>
          <w:hyperlink w:anchor="_Toc41502959" w:history="1">
            <w:r w:rsidR="00061D49" w:rsidRPr="00C30EC5">
              <w:rPr>
                <w:rStyle w:val="Hipervnculo"/>
                <w:rFonts w:ascii="Arial" w:hAnsi="Arial" w:cs="Arial"/>
                <w:b/>
                <w:noProof/>
                <w:sz w:val="16"/>
                <w:szCs w:val="16"/>
              </w:rPr>
              <w:t>4.6.2</w:t>
            </w:r>
            <w:r w:rsidR="00C30EC5">
              <w:rPr>
                <w:rFonts w:eastAsiaTheme="minorEastAsia"/>
                <w:noProof/>
                <w:lang w:eastAsia="es-MX"/>
              </w:rPr>
              <w:t xml:space="preserve"> </w:t>
            </w:r>
            <w:r w:rsidR="00061D49" w:rsidRPr="00C30EC5">
              <w:rPr>
                <w:rStyle w:val="Hipervnculo"/>
                <w:rFonts w:ascii="Arial" w:hAnsi="Arial" w:cs="Arial"/>
                <w:b/>
                <w:noProof/>
                <w:sz w:val="16"/>
                <w:szCs w:val="16"/>
              </w:rPr>
              <w:t>Carga.</w:t>
            </w:r>
            <w:r w:rsidR="00061D49" w:rsidRPr="00C30EC5">
              <w:rPr>
                <w:noProof/>
                <w:webHidden/>
              </w:rPr>
              <w:tab/>
            </w:r>
            <w:r w:rsidR="00061D49" w:rsidRPr="00C30EC5">
              <w:rPr>
                <w:noProof/>
                <w:webHidden/>
              </w:rPr>
              <w:fldChar w:fldCharType="begin"/>
            </w:r>
            <w:r w:rsidR="00061D49" w:rsidRPr="00C30EC5">
              <w:rPr>
                <w:noProof/>
                <w:webHidden/>
              </w:rPr>
              <w:instrText xml:space="preserve"> PAGEREF _Toc41502959 \h </w:instrText>
            </w:r>
            <w:r w:rsidR="00061D49" w:rsidRPr="00C30EC5">
              <w:rPr>
                <w:noProof/>
                <w:webHidden/>
              </w:rPr>
            </w:r>
            <w:r w:rsidR="00061D49" w:rsidRPr="00C30EC5">
              <w:rPr>
                <w:noProof/>
                <w:webHidden/>
              </w:rPr>
              <w:fldChar w:fldCharType="separate"/>
            </w:r>
            <w:r w:rsidR="00DC728D">
              <w:rPr>
                <w:noProof/>
                <w:webHidden/>
              </w:rPr>
              <w:t>32</w:t>
            </w:r>
            <w:r w:rsidR="00061D49" w:rsidRPr="00C30EC5">
              <w:rPr>
                <w:noProof/>
                <w:webHidden/>
              </w:rPr>
              <w:fldChar w:fldCharType="end"/>
            </w:r>
          </w:hyperlink>
        </w:p>
        <w:p w:rsidR="00061D49" w:rsidRPr="00C30EC5" w:rsidRDefault="00C75CCC">
          <w:pPr>
            <w:pStyle w:val="TDC2"/>
            <w:tabs>
              <w:tab w:val="right" w:leader="dot" w:pos="8828"/>
            </w:tabs>
            <w:rPr>
              <w:rFonts w:ascii="Arial" w:eastAsiaTheme="minorEastAsia" w:hAnsi="Arial" w:cs="Arial"/>
              <w:noProof/>
              <w:sz w:val="16"/>
              <w:szCs w:val="16"/>
              <w:lang w:eastAsia="es-MX"/>
            </w:rPr>
          </w:pPr>
          <w:hyperlink w:anchor="_Toc41502960" w:history="1">
            <w:r w:rsidR="00061D49" w:rsidRPr="00C30EC5">
              <w:rPr>
                <w:rStyle w:val="Hipervnculo"/>
                <w:rFonts w:ascii="Arial" w:hAnsi="Arial" w:cs="Arial"/>
                <w:b/>
                <w:noProof/>
                <w:sz w:val="16"/>
                <w:szCs w:val="16"/>
              </w:rPr>
              <w:t>4.7 Explantación del minitornillo (retiro).</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_Toc41502960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33</w:t>
            </w:r>
            <w:r w:rsidR="00061D49" w:rsidRPr="00C30EC5">
              <w:rPr>
                <w:rFonts w:ascii="Arial" w:hAnsi="Arial" w:cs="Arial"/>
                <w:noProof/>
                <w:webHidden/>
                <w:sz w:val="16"/>
                <w:szCs w:val="16"/>
              </w:rPr>
              <w:fldChar w:fldCharType="end"/>
            </w:r>
          </w:hyperlink>
        </w:p>
        <w:p w:rsidR="00061D49" w:rsidRPr="00C30EC5" w:rsidRDefault="00C75CCC">
          <w:pPr>
            <w:pStyle w:val="TDC1"/>
            <w:tabs>
              <w:tab w:val="right" w:leader="dot" w:pos="8828"/>
            </w:tabs>
            <w:rPr>
              <w:rFonts w:ascii="Arial" w:eastAsiaTheme="minorEastAsia" w:hAnsi="Arial" w:cs="Arial"/>
              <w:noProof/>
              <w:sz w:val="16"/>
              <w:szCs w:val="16"/>
              <w:lang w:eastAsia="es-MX"/>
            </w:rPr>
          </w:pPr>
          <w:hyperlink w:anchor="_Toc41502961" w:history="1">
            <w:r w:rsidR="00061D49" w:rsidRPr="00C30EC5">
              <w:rPr>
                <w:rStyle w:val="Hipervnculo"/>
                <w:rFonts w:ascii="Arial" w:hAnsi="Arial" w:cs="Arial"/>
                <w:noProof/>
                <w:sz w:val="16"/>
                <w:szCs w:val="16"/>
              </w:rPr>
              <w:t>Capítulo 5. Anclaje directo e indirecto.</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_Toc41502961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34</w:t>
            </w:r>
            <w:r w:rsidR="00061D49" w:rsidRPr="00C30EC5">
              <w:rPr>
                <w:rFonts w:ascii="Arial" w:hAnsi="Arial" w:cs="Arial"/>
                <w:noProof/>
                <w:webHidden/>
                <w:sz w:val="16"/>
                <w:szCs w:val="16"/>
              </w:rPr>
              <w:fldChar w:fldCharType="end"/>
            </w:r>
          </w:hyperlink>
        </w:p>
        <w:p w:rsidR="00061D49" w:rsidRPr="00C30EC5" w:rsidRDefault="00C75CCC">
          <w:pPr>
            <w:pStyle w:val="TDC2"/>
            <w:tabs>
              <w:tab w:val="right" w:leader="dot" w:pos="8828"/>
            </w:tabs>
            <w:rPr>
              <w:rFonts w:ascii="Arial" w:eastAsiaTheme="minorEastAsia" w:hAnsi="Arial" w:cs="Arial"/>
              <w:noProof/>
              <w:sz w:val="16"/>
              <w:szCs w:val="16"/>
              <w:lang w:eastAsia="es-MX"/>
            </w:rPr>
          </w:pPr>
          <w:hyperlink w:anchor="_Toc41502962" w:history="1">
            <w:r w:rsidR="00061D49" w:rsidRPr="00C30EC5">
              <w:rPr>
                <w:rStyle w:val="Hipervnculo"/>
                <w:rFonts w:ascii="Arial" w:hAnsi="Arial" w:cs="Arial"/>
                <w:b/>
                <w:noProof/>
                <w:sz w:val="16"/>
                <w:szCs w:val="16"/>
              </w:rPr>
              <w:t>5.1 Aplicaciones clínicas.</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_Toc41502962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35</w:t>
            </w:r>
            <w:r w:rsidR="00061D49" w:rsidRPr="00C30EC5">
              <w:rPr>
                <w:rFonts w:ascii="Arial" w:hAnsi="Arial" w:cs="Arial"/>
                <w:noProof/>
                <w:webHidden/>
                <w:sz w:val="16"/>
                <w:szCs w:val="16"/>
              </w:rPr>
              <w:fldChar w:fldCharType="end"/>
            </w:r>
          </w:hyperlink>
        </w:p>
        <w:p w:rsidR="00061D49" w:rsidRPr="00C30EC5" w:rsidRDefault="00C75CCC" w:rsidP="00DC728D">
          <w:pPr>
            <w:pStyle w:val="TDC3"/>
            <w:rPr>
              <w:rFonts w:eastAsiaTheme="minorEastAsia"/>
              <w:noProof/>
              <w:lang w:eastAsia="es-MX"/>
            </w:rPr>
          </w:pPr>
          <w:hyperlink w:anchor="_Toc41502963" w:history="1">
            <w:r w:rsidR="00061D49" w:rsidRPr="00C30EC5">
              <w:rPr>
                <w:rStyle w:val="Hipervnculo"/>
                <w:rFonts w:ascii="Arial" w:hAnsi="Arial" w:cs="Arial"/>
                <w:b/>
                <w:noProof/>
                <w:sz w:val="16"/>
                <w:szCs w:val="16"/>
              </w:rPr>
              <w:t>5.1.1 Movimientos:</w:t>
            </w:r>
            <w:r w:rsidR="00061D49" w:rsidRPr="00C30EC5">
              <w:rPr>
                <w:noProof/>
                <w:webHidden/>
              </w:rPr>
              <w:tab/>
            </w:r>
            <w:r w:rsidR="00061D49" w:rsidRPr="00C30EC5">
              <w:rPr>
                <w:noProof/>
                <w:webHidden/>
              </w:rPr>
              <w:fldChar w:fldCharType="begin"/>
            </w:r>
            <w:r w:rsidR="00061D49" w:rsidRPr="00C30EC5">
              <w:rPr>
                <w:noProof/>
                <w:webHidden/>
              </w:rPr>
              <w:instrText xml:space="preserve"> PAGEREF _Toc41502963 \h </w:instrText>
            </w:r>
            <w:r w:rsidR="00061D49" w:rsidRPr="00C30EC5">
              <w:rPr>
                <w:noProof/>
                <w:webHidden/>
              </w:rPr>
            </w:r>
            <w:r w:rsidR="00061D49" w:rsidRPr="00C30EC5">
              <w:rPr>
                <w:noProof/>
                <w:webHidden/>
              </w:rPr>
              <w:fldChar w:fldCharType="separate"/>
            </w:r>
            <w:r w:rsidR="00DC728D">
              <w:rPr>
                <w:noProof/>
                <w:webHidden/>
              </w:rPr>
              <w:t>35</w:t>
            </w:r>
            <w:r w:rsidR="00061D49" w:rsidRPr="00C30EC5">
              <w:rPr>
                <w:noProof/>
                <w:webHidden/>
              </w:rPr>
              <w:fldChar w:fldCharType="end"/>
            </w:r>
          </w:hyperlink>
        </w:p>
        <w:p w:rsidR="00061D49" w:rsidRPr="00C30EC5" w:rsidRDefault="00C75CCC">
          <w:pPr>
            <w:pStyle w:val="TDC2"/>
            <w:tabs>
              <w:tab w:val="right" w:leader="dot" w:pos="8828"/>
            </w:tabs>
            <w:rPr>
              <w:rFonts w:ascii="Arial" w:eastAsiaTheme="minorEastAsia" w:hAnsi="Arial" w:cs="Arial"/>
              <w:noProof/>
              <w:sz w:val="16"/>
              <w:szCs w:val="16"/>
              <w:lang w:eastAsia="es-MX"/>
            </w:rPr>
          </w:pPr>
          <w:hyperlink w:anchor="_Toc41502964" w:history="1">
            <w:r w:rsidR="00061D49" w:rsidRPr="00C30EC5">
              <w:rPr>
                <w:rStyle w:val="Hipervnculo"/>
                <w:rFonts w:ascii="Arial" w:hAnsi="Arial" w:cs="Arial"/>
                <w:b/>
                <w:noProof/>
                <w:sz w:val="16"/>
                <w:szCs w:val="16"/>
              </w:rPr>
              <w:t>5.2 Cierre de espacios.</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_Toc41502964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36</w:t>
            </w:r>
            <w:r w:rsidR="00061D49" w:rsidRPr="00C30EC5">
              <w:rPr>
                <w:rFonts w:ascii="Arial" w:hAnsi="Arial" w:cs="Arial"/>
                <w:noProof/>
                <w:webHidden/>
                <w:sz w:val="16"/>
                <w:szCs w:val="16"/>
              </w:rPr>
              <w:fldChar w:fldCharType="end"/>
            </w:r>
          </w:hyperlink>
        </w:p>
        <w:p w:rsidR="00061D49" w:rsidRPr="00C30EC5" w:rsidRDefault="00C75CCC">
          <w:pPr>
            <w:pStyle w:val="TDC2"/>
            <w:tabs>
              <w:tab w:val="right" w:leader="dot" w:pos="8828"/>
            </w:tabs>
            <w:rPr>
              <w:rFonts w:ascii="Arial" w:eastAsiaTheme="minorEastAsia" w:hAnsi="Arial" w:cs="Arial"/>
              <w:noProof/>
              <w:sz w:val="16"/>
              <w:szCs w:val="16"/>
              <w:lang w:eastAsia="es-MX"/>
            </w:rPr>
          </w:pPr>
          <w:hyperlink w:anchor="_Toc41502965" w:history="1">
            <w:r w:rsidR="00061D49" w:rsidRPr="00C30EC5">
              <w:rPr>
                <w:rStyle w:val="Hipervnculo"/>
                <w:rFonts w:ascii="Arial" w:hAnsi="Arial" w:cs="Arial"/>
                <w:b/>
                <w:noProof/>
                <w:sz w:val="16"/>
                <w:szCs w:val="16"/>
              </w:rPr>
              <w:t>5.3 Intrusión</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_Toc41502965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37</w:t>
            </w:r>
            <w:r w:rsidR="00061D49" w:rsidRPr="00C30EC5">
              <w:rPr>
                <w:rFonts w:ascii="Arial" w:hAnsi="Arial" w:cs="Arial"/>
                <w:noProof/>
                <w:webHidden/>
                <w:sz w:val="16"/>
                <w:szCs w:val="16"/>
              </w:rPr>
              <w:fldChar w:fldCharType="end"/>
            </w:r>
          </w:hyperlink>
        </w:p>
        <w:p w:rsidR="00061D49" w:rsidRPr="00C30EC5" w:rsidRDefault="00C75CCC" w:rsidP="00C30EC5">
          <w:pPr>
            <w:pStyle w:val="TDC2"/>
            <w:tabs>
              <w:tab w:val="right" w:leader="dot" w:pos="8828"/>
            </w:tabs>
            <w:rPr>
              <w:rFonts w:ascii="Arial" w:eastAsiaTheme="minorEastAsia" w:hAnsi="Arial" w:cs="Arial"/>
              <w:noProof/>
              <w:sz w:val="16"/>
              <w:szCs w:val="16"/>
              <w:lang w:eastAsia="es-MX"/>
            </w:rPr>
          </w:pPr>
          <w:hyperlink w:anchor="_Toc41502966" w:history="1">
            <w:r w:rsidR="00061D49" w:rsidRPr="00C30EC5">
              <w:rPr>
                <w:rStyle w:val="Hipervnculo"/>
                <w:rFonts w:ascii="Arial" w:hAnsi="Arial" w:cs="Arial"/>
                <w:b/>
                <w:noProof/>
                <w:sz w:val="16"/>
                <w:szCs w:val="16"/>
              </w:rPr>
              <w:t>5.4 Distalización.</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_Toc41502966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41</w:t>
            </w:r>
            <w:r w:rsidR="00061D49" w:rsidRPr="00C30EC5">
              <w:rPr>
                <w:rFonts w:ascii="Arial" w:hAnsi="Arial" w:cs="Arial"/>
                <w:noProof/>
                <w:webHidden/>
                <w:sz w:val="16"/>
                <w:szCs w:val="16"/>
              </w:rPr>
              <w:fldChar w:fldCharType="end"/>
            </w:r>
          </w:hyperlink>
        </w:p>
        <w:p w:rsidR="00061D49" w:rsidRPr="00C30EC5" w:rsidRDefault="00C75CCC">
          <w:pPr>
            <w:pStyle w:val="TDC2"/>
            <w:tabs>
              <w:tab w:val="right" w:leader="dot" w:pos="8828"/>
            </w:tabs>
            <w:rPr>
              <w:rFonts w:ascii="Arial" w:eastAsiaTheme="minorEastAsia" w:hAnsi="Arial" w:cs="Arial"/>
              <w:noProof/>
              <w:sz w:val="16"/>
              <w:szCs w:val="16"/>
              <w:lang w:eastAsia="es-MX"/>
            </w:rPr>
          </w:pPr>
          <w:hyperlink w:anchor="_Toc41502968" w:history="1">
            <w:r w:rsidR="00061D49" w:rsidRPr="00C30EC5">
              <w:rPr>
                <w:rStyle w:val="Hipervnculo"/>
                <w:rFonts w:ascii="Arial" w:hAnsi="Arial" w:cs="Arial"/>
                <w:b/>
                <w:noProof/>
                <w:sz w:val="16"/>
                <w:szCs w:val="16"/>
              </w:rPr>
              <w:t>5.5 Verticalización.</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_Toc41502968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45</w:t>
            </w:r>
            <w:r w:rsidR="00061D49" w:rsidRPr="00C30EC5">
              <w:rPr>
                <w:rFonts w:ascii="Arial" w:hAnsi="Arial" w:cs="Arial"/>
                <w:noProof/>
                <w:webHidden/>
                <w:sz w:val="16"/>
                <w:szCs w:val="16"/>
              </w:rPr>
              <w:fldChar w:fldCharType="end"/>
            </w:r>
          </w:hyperlink>
        </w:p>
        <w:p w:rsidR="00061D49" w:rsidRPr="00C30EC5" w:rsidRDefault="00C75CCC">
          <w:pPr>
            <w:pStyle w:val="TDC1"/>
            <w:tabs>
              <w:tab w:val="right" w:leader="dot" w:pos="8828"/>
            </w:tabs>
            <w:rPr>
              <w:rFonts w:ascii="Arial" w:eastAsiaTheme="minorEastAsia" w:hAnsi="Arial" w:cs="Arial"/>
              <w:noProof/>
              <w:sz w:val="16"/>
              <w:szCs w:val="16"/>
              <w:lang w:eastAsia="es-MX"/>
            </w:rPr>
          </w:pPr>
          <w:hyperlink w:anchor="_Toc41502969" w:history="1">
            <w:r w:rsidR="00061D49" w:rsidRPr="00C30EC5">
              <w:rPr>
                <w:rStyle w:val="Hipervnculo"/>
                <w:rFonts w:ascii="Arial" w:hAnsi="Arial" w:cs="Arial"/>
                <w:noProof/>
                <w:sz w:val="16"/>
                <w:szCs w:val="16"/>
              </w:rPr>
              <w:t>Capítulo 6. Complicaciones.</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_Toc41502969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48</w:t>
            </w:r>
            <w:r w:rsidR="00061D49" w:rsidRPr="00C30EC5">
              <w:rPr>
                <w:rFonts w:ascii="Arial" w:hAnsi="Arial" w:cs="Arial"/>
                <w:noProof/>
                <w:webHidden/>
                <w:sz w:val="16"/>
                <w:szCs w:val="16"/>
              </w:rPr>
              <w:fldChar w:fldCharType="end"/>
            </w:r>
          </w:hyperlink>
        </w:p>
        <w:p w:rsidR="00061D49" w:rsidRPr="00C30EC5" w:rsidRDefault="00C75CCC">
          <w:pPr>
            <w:pStyle w:val="TDC2"/>
            <w:tabs>
              <w:tab w:val="right" w:leader="dot" w:pos="8828"/>
            </w:tabs>
            <w:rPr>
              <w:rFonts w:ascii="Arial" w:eastAsiaTheme="minorEastAsia" w:hAnsi="Arial" w:cs="Arial"/>
              <w:noProof/>
              <w:sz w:val="16"/>
              <w:szCs w:val="16"/>
              <w:lang w:eastAsia="es-MX"/>
            </w:rPr>
          </w:pPr>
          <w:hyperlink w:anchor="_Toc41502970" w:history="1">
            <w:r w:rsidR="00061D49" w:rsidRPr="00C30EC5">
              <w:rPr>
                <w:rStyle w:val="Hipervnculo"/>
                <w:rFonts w:ascii="Arial" w:hAnsi="Arial" w:cs="Arial"/>
                <w:b/>
                <w:noProof/>
                <w:sz w:val="16"/>
                <w:szCs w:val="16"/>
              </w:rPr>
              <w:t>6.1 Complicaciones biomecánicas.</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_Toc41502970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51</w:t>
            </w:r>
            <w:r w:rsidR="00061D49" w:rsidRPr="00C30EC5">
              <w:rPr>
                <w:rFonts w:ascii="Arial" w:hAnsi="Arial" w:cs="Arial"/>
                <w:noProof/>
                <w:webHidden/>
                <w:sz w:val="16"/>
                <w:szCs w:val="16"/>
              </w:rPr>
              <w:fldChar w:fldCharType="end"/>
            </w:r>
          </w:hyperlink>
        </w:p>
        <w:p w:rsidR="00061D49" w:rsidRPr="00C30EC5" w:rsidRDefault="00C75CCC">
          <w:pPr>
            <w:pStyle w:val="TDC1"/>
            <w:tabs>
              <w:tab w:val="right" w:leader="dot" w:pos="8828"/>
            </w:tabs>
            <w:rPr>
              <w:rFonts w:ascii="Arial" w:eastAsiaTheme="minorEastAsia" w:hAnsi="Arial" w:cs="Arial"/>
              <w:noProof/>
              <w:sz w:val="16"/>
              <w:szCs w:val="16"/>
              <w:lang w:eastAsia="es-MX"/>
            </w:rPr>
          </w:pPr>
          <w:hyperlink w:anchor="_Toc41502971" w:history="1">
            <w:r w:rsidR="00061D49" w:rsidRPr="00C30EC5">
              <w:rPr>
                <w:rStyle w:val="Hipervnculo"/>
                <w:rFonts w:ascii="Arial" w:hAnsi="Arial" w:cs="Arial"/>
                <w:noProof/>
                <w:sz w:val="16"/>
                <w:szCs w:val="16"/>
              </w:rPr>
              <w:t>Discusión.</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_Toc41502971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53</w:t>
            </w:r>
            <w:r w:rsidR="00061D49" w:rsidRPr="00C30EC5">
              <w:rPr>
                <w:rFonts w:ascii="Arial" w:hAnsi="Arial" w:cs="Arial"/>
                <w:noProof/>
                <w:webHidden/>
                <w:sz w:val="16"/>
                <w:szCs w:val="16"/>
              </w:rPr>
              <w:fldChar w:fldCharType="end"/>
            </w:r>
          </w:hyperlink>
        </w:p>
        <w:p w:rsidR="00061D49" w:rsidRPr="00C30EC5" w:rsidRDefault="00C75CCC">
          <w:pPr>
            <w:pStyle w:val="TDC1"/>
            <w:tabs>
              <w:tab w:val="right" w:leader="dot" w:pos="8828"/>
            </w:tabs>
            <w:rPr>
              <w:rFonts w:ascii="Arial" w:eastAsiaTheme="minorEastAsia" w:hAnsi="Arial" w:cs="Arial"/>
              <w:noProof/>
              <w:sz w:val="16"/>
              <w:szCs w:val="16"/>
              <w:lang w:eastAsia="es-MX"/>
            </w:rPr>
          </w:pPr>
          <w:hyperlink w:anchor="_Toc41502972" w:history="1">
            <w:r w:rsidR="00061D49" w:rsidRPr="00C30EC5">
              <w:rPr>
                <w:rStyle w:val="Hipervnculo"/>
                <w:rFonts w:ascii="Arial" w:hAnsi="Arial" w:cs="Arial"/>
                <w:noProof/>
                <w:sz w:val="16"/>
                <w:szCs w:val="16"/>
              </w:rPr>
              <w:t>Conclusión.</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_Toc41502972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54</w:t>
            </w:r>
            <w:r w:rsidR="00061D49" w:rsidRPr="00C30EC5">
              <w:rPr>
                <w:rFonts w:ascii="Arial" w:hAnsi="Arial" w:cs="Arial"/>
                <w:noProof/>
                <w:webHidden/>
                <w:sz w:val="16"/>
                <w:szCs w:val="16"/>
              </w:rPr>
              <w:fldChar w:fldCharType="end"/>
            </w:r>
          </w:hyperlink>
        </w:p>
        <w:p w:rsidR="00061D49" w:rsidRPr="00C30EC5" w:rsidRDefault="00C75CCC">
          <w:pPr>
            <w:pStyle w:val="TDC1"/>
            <w:tabs>
              <w:tab w:val="right" w:leader="dot" w:pos="8828"/>
            </w:tabs>
            <w:rPr>
              <w:rFonts w:ascii="Arial" w:eastAsiaTheme="minorEastAsia" w:hAnsi="Arial" w:cs="Arial"/>
              <w:noProof/>
              <w:sz w:val="16"/>
              <w:szCs w:val="16"/>
              <w:lang w:eastAsia="es-MX"/>
            </w:rPr>
          </w:pPr>
          <w:hyperlink w:anchor="_Toc41502973" w:history="1">
            <w:r w:rsidR="00061D49" w:rsidRPr="00C30EC5">
              <w:rPr>
                <w:rStyle w:val="Hipervnculo"/>
                <w:rFonts w:ascii="Arial" w:hAnsi="Arial" w:cs="Arial"/>
                <w:b/>
                <w:noProof/>
                <w:sz w:val="16"/>
                <w:szCs w:val="16"/>
              </w:rPr>
              <w:t>7. Referencias bibliográficas.</w:t>
            </w:r>
            <w:r w:rsidR="00061D49" w:rsidRPr="00C30EC5">
              <w:rPr>
                <w:rFonts w:ascii="Arial" w:hAnsi="Arial" w:cs="Arial"/>
                <w:noProof/>
                <w:webHidden/>
                <w:sz w:val="16"/>
                <w:szCs w:val="16"/>
              </w:rPr>
              <w:tab/>
            </w:r>
            <w:r w:rsidR="00061D49" w:rsidRPr="00C30EC5">
              <w:rPr>
                <w:rFonts w:ascii="Arial" w:hAnsi="Arial" w:cs="Arial"/>
                <w:noProof/>
                <w:webHidden/>
                <w:sz w:val="16"/>
                <w:szCs w:val="16"/>
              </w:rPr>
              <w:fldChar w:fldCharType="begin"/>
            </w:r>
            <w:r w:rsidR="00061D49" w:rsidRPr="00C30EC5">
              <w:rPr>
                <w:rFonts w:ascii="Arial" w:hAnsi="Arial" w:cs="Arial"/>
                <w:noProof/>
                <w:webHidden/>
                <w:sz w:val="16"/>
                <w:szCs w:val="16"/>
              </w:rPr>
              <w:instrText xml:space="preserve"> PAGEREF _Toc41502973 \h </w:instrText>
            </w:r>
            <w:r w:rsidR="00061D49" w:rsidRPr="00C30EC5">
              <w:rPr>
                <w:rFonts w:ascii="Arial" w:hAnsi="Arial" w:cs="Arial"/>
                <w:noProof/>
                <w:webHidden/>
                <w:sz w:val="16"/>
                <w:szCs w:val="16"/>
              </w:rPr>
            </w:r>
            <w:r w:rsidR="00061D49" w:rsidRPr="00C30EC5">
              <w:rPr>
                <w:rFonts w:ascii="Arial" w:hAnsi="Arial" w:cs="Arial"/>
                <w:noProof/>
                <w:webHidden/>
                <w:sz w:val="16"/>
                <w:szCs w:val="16"/>
              </w:rPr>
              <w:fldChar w:fldCharType="separate"/>
            </w:r>
            <w:r w:rsidR="00DC728D">
              <w:rPr>
                <w:rFonts w:ascii="Arial" w:hAnsi="Arial" w:cs="Arial"/>
                <w:noProof/>
                <w:webHidden/>
                <w:sz w:val="16"/>
                <w:szCs w:val="16"/>
              </w:rPr>
              <w:t>55</w:t>
            </w:r>
            <w:r w:rsidR="00061D49" w:rsidRPr="00C30EC5">
              <w:rPr>
                <w:rFonts w:ascii="Arial" w:hAnsi="Arial" w:cs="Arial"/>
                <w:noProof/>
                <w:webHidden/>
                <w:sz w:val="16"/>
                <w:szCs w:val="16"/>
              </w:rPr>
              <w:fldChar w:fldCharType="end"/>
            </w:r>
          </w:hyperlink>
        </w:p>
        <w:p w:rsidR="001E5662" w:rsidRPr="00061D49" w:rsidRDefault="00B17E31" w:rsidP="00061D49">
          <w:pPr>
            <w:tabs>
              <w:tab w:val="center" w:pos="4419"/>
            </w:tabs>
            <w:rPr>
              <w:sz w:val="16"/>
              <w:szCs w:val="16"/>
            </w:rPr>
            <w:sectPr w:rsidR="001E5662" w:rsidRPr="00061D49">
              <w:pgSz w:w="12240" w:h="15840"/>
              <w:pgMar w:top="1417" w:right="1701" w:bottom="1417" w:left="1701" w:header="708" w:footer="708" w:gutter="0"/>
              <w:cols w:space="708"/>
              <w:docGrid w:linePitch="360"/>
            </w:sectPr>
          </w:pPr>
          <w:r w:rsidRPr="00C30EC5">
            <w:rPr>
              <w:rFonts w:ascii="Arial" w:hAnsi="Arial" w:cs="Arial"/>
              <w:b/>
              <w:bCs/>
              <w:sz w:val="16"/>
              <w:szCs w:val="16"/>
              <w:lang w:val="es-ES"/>
            </w:rPr>
            <w:fldChar w:fldCharType="end"/>
          </w:r>
          <w:r w:rsidR="00061D49" w:rsidRPr="00C30EC5">
            <w:rPr>
              <w:rFonts w:ascii="Arial" w:hAnsi="Arial" w:cs="Arial"/>
              <w:b/>
              <w:bCs/>
              <w:sz w:val="16"/>
              <w:szCs w:val="16"/>
              <w:lang w:val="es-ES"/>
            </w:rPr>
            <w:tab/>
          </w:r>
        </w:p>
      </w:sdtContent>
    </w:sdt>
    <w:p w:rsidR="00E24919" w:rsidRPr="001943BC" w:rsidRDefault="00E24919" w:rsidP="00DC728D">
      <w:pPr>
        <w:pStyle w:val="Ttulo1"/>
        <w:jc w:val="center"/>
        <w:rPr>
          <w:rFonts w:ascii="Arial" w:hAnsi="Arial" w:cs="Arial"/>
        </w:rPr>
      </w:pPr>
      <w:bookmarkStart w:id="1" w:name="_Toc41502934"/>
      <w:r w:rsidRPr="001943BC">
        <w:rPr>
          <w:rFonts w:ascii="Arial" w:hAnsi="Arial" w:cs="Arial"/>
          <w:sz w:val="32"/>
          <w:szCs w:val="32"/>
        </w:rPr>
        <w:lastRenderedPageBreak/>
        <w:t>Introducción</w:t>
      </w:r>
      <w:bookmarkEnd w:id="0"/>
      <w:bookmarkEnd w:id="1"/>
    </w:p>
    <w:p w:rsidR="001E006F" w:rsidRDefault="00E24919" w:rsidP="001E006F">
      <w:pPr>
        <w:shd w:val="clear" w:color="auto" w:fill="FFFFFF"/>
        <w:spacing w:after="0" w:line="360" w:lineRule="auto"/>
        <w:jc w:val="both"/>
        <w:rPr>
          <w:rFonts w:ascii="Arial" w:eastAsia="Times New Roman" w:hAnsi="Arial" w:cs="Arial"/>
          <w:sz w:val="24"/>
          <w:szCs w:val="24"/>
          <w:lang w:val="es-ES" w:eastAsia="es-MX"/>
        </w:rPr>
      </w:pPr>
      <w:r w:rsidRPr="000D33BF">
        <w:rPr>
          <w:rFonts w:ascii="Arial" w:eastAsia="Times New Roman" w:hAnsi="Arial" w:cs="Arial"/>
          <w:sz w:val="24"/>
          <w:szCs w:val="24"/>
          <w:lang w:eastAsia="es-MX"/>
        </w:rPr>
        <w:t>El anclaje ortodóncico</w:t>
      </w:r>
      <w:r w:rsidR="00A3502E">
        <w:rPr>
          <w:rFonts w:ascii="Arial" w:eastAsia="Times New Roman" w:hAnsi="Arial" w:cs="Arial"/>
          <w:sz w:val="24"/>
          <w:szCs w:val="24"/>
          <w:lang w:eastAsia="es-MX"/>
        </w:rPr>
        <w:t xml:space="preserve"> en el año de 1923 se definía en la literatura </w:t>
      </w:r>
      <w:r w:rsidRPr="000D33BF">
        <w:rPr>
          <w:rFonts w:ascii="Arial" w:eastAsia="Times New Roman" w:hAnsi="Arial" w:cs="Arial"/>
          <w:sz w:val="24"/>
          <w:szCs w:val="24"/>
          <w:lang w:eastAsia="es-MX"/>
        </w:rPr>
        <w:t>por Louis Ottofy</w:t>
      </w:r>
      <w:r w:rsidRPr="007C0583">
        <w:rPr>
          <w:rFonts w:ascii="Arial" w:eastAsia="Times New Roman" w:hAnsi="Arial" w:cs="Arial"/>
          <w:sz w:val="24"/>
          <w:szCs w:val="24"/>
          <w:lang w:eastAsia="es-MX"/>
        </w:rPr>
        <w:t xml:space="preserve"> </w:t>
      </w:r>
      <w:r w:rsidRPr="000D33BF">
        <w:rPr>
          <w:rFonts w:ascii="Arial" w:eastAsia="Times New Roman" w:hAnsi="Arial" w:cs="Arial"/>
          <w:sz w:val="24"/>
          <w:szCs w:val="24"/>
          <w:lang w:eastAsia="es-MX"/>
        </w:rPr>
        <w:t xml:space="preserve">como “la base </w:t>
      </w:r>
      <w:r w:rsidRPr="007C0583">
        <w:rPr>
          <w:rFonts w:ascii="Arial" w:eastAsia="Times New Roman" w:hAnsi="Arial" w:cs="Arial"/>
          <w:sz w:val="24"/>
          <w:szCs w:val="24"/>
          <w:lang w:eastAsia="es-MX"/>
        </w:rPr>
        <w:t xml:space="preserve">contra la cual la fuerza </w:t>
      </w:r>
      <w:r w:rsidRPr="000D33BF">
        <w:rPr>
          <w:rFonts w:ascii="Arial" w:eastAsia="Times New Roman" w:hAnsi="Arial" w:cs="Arial"/>
          <w:sz w:val="24"/>
          <w:szCs w:val="24"/>
          <w:lang w:eastAsia="es-MX"/>
        </w:rPr>
        <w:t>ortodóncica o la reacción de la fuerza ortodóncica es aplicada”.</w:t>
      </w:r>
      <w:r>
        <w:rPr>
          <w:rFonts w:ascii="Arial" w:eastAsia="Times New Roman" w:hAnsi="Arial" w:cs="Arial"/>
          <w:sz w:val="24"/>
          <w:szCs w:val="24"/>
          <w:lang w:eastAsia="es-MX"/>
        </w:rPr>
        <w:t xml:space="preserve"> Posteriormente el autor</w:t>
      </w:r>
      <w:r w:rsidR="00A3502E">
        <w:rPr>
          <w:rFonts w:ascii="Arial" w:eastAsia="Times New Roman" w:hAnsi="Arial" w:cs="Arial"/>
          <w:sz w:val="24"/>
          <w:szCs w:val="24"/>
          <w:lang w:eastAsia="es-MX"/>
        </w:rPr>
        <w:t xml:space="preserve"> Daskalogiannakis complemento la</w:t>
      </w:r>
      <w:r w:rsidRPr="000D33BF">
        <w:rPr>
          <w:rFonts w:ascii="Arial" w:eastAsia="Times New Roman" w:hAnsi="Arial" w:cs="Arial"/>
          <w:sz w:val="24"/>
          <w:szCs w:val="24"/>
          <w:lang w:eastAsia="es-MX"/>
        </w:rPr>
        <w:t xml:space="preserve"> </w:t>
      </w:r>
      <w:r w:rsidRPr="007C0583">
        <w:rPr>
          <w:rFonts w:ascii="Arial" w:eastAsia="Times New Roman" w:hAnsi="Arial" w:cs="Arial"/>
          <w:sz w:val="24"/>
          <w:szCs w:val="24"/>
          <w:lang w:eastAsia="es-MX"/>
        </w:rPr>
        <w:t>defini</w:t>
      </w:r>
      <w:r w:rsidR="00A3502E">
        <w:rPr>
          <w:rFonts w:ascii="Arial" w:eastAsia="Times New Roman" w:hAnsi="Arial" w:cs="Arial"/>
          <w:sz w:val="24"/>
          <w:szCs w:val="24"/>
          <w:lang w:eastAsia="es-MX"/>
        </w:rPr>
        <w:t>ci</w:t>
      </w:r>
      <w:r w:rsidRPr="007C0583">
        <w:rPr>
          <w:rFonts w:ascii="Arial" w:eastAsia="Times New Roman" w:hAnsi="Arial" w:cs="Arial"/>
          <w:sz w:val="24"/>
          <w:szCs w:val="24"/>
          <w:lang w:eastAsia="es-MX"/>
        </w:rPr>
        <w:t>ó</w:t>
      </w:r>
      <w:r w:rsidR="00A3502E">
        <w:rPr>
          <w:rFonts w:ascii="Arial" w:eastAsia="Times New Roman" w:hAnsi="Arial" w:cs="Arial"/>
          <w:sz w:val="24"/>
          <w:szCs w:val="24"/>
          <w:lang w:eastAsia="es-MX"/>
        </w:rPr>
        <w:t>n</w:t>
      </w:r>
      <w:r w:rsidRPr="007C0583">
        <w:rPr>
          <w:rFonts w:ascii="Arial" w:eastAsia="Times New Roman" w:hAnsi="Arial" w:cs="Arial"/>
          <w:sz w:val="24"/>
          <w:szCs w:val="24"/>
          <w:lang w:eastAsia="es-MX"/>
        </w:rPr>
        <w:t xml:space="preserve"> como “la resistencia al </w:t>
      </w:r>
      <w:r w:rsidRPr="000D33BF">
        <w:rPr>
          <w:rFonts w:ascii="Arial" w:eastAsia="Times New Roman" w:hAnsi="Arial" w:cs="Arial"/>
          <w:sz w:val="24"/>
          <w:szCs w:val="24"/>
          <w:lang w:eastAsia="es-MX"/>
        </w:rPr>
        <w:t>movimiento dental indeseado” (ambos au</w:t>
      </w:r>
      <w:r w:rsidR="00A3502E">
        <w:rPr>
          <w:rFonts w:ascii="Arial" w:eastAsia="Times New Roman" w:hAnsi="Arial" w:cs="Arial"/>
          <w:sz w:val="24"/>
          <w:szCs w:val="24"/>
          <w:lang w:eastAsia="es-MX"/>
        </w:rPr>
        <w:t>tores citados por Jason Cope).O</w:t>
      </w:r>
      <w:r>
        <w:rPr>
          <w:rFonts w:ascii="Arial" w:eastAsia="Times New Roman" w:hAnsi="Arial" w:cs="Arial"/>
          <w:sz w:val="24"/>
          <w:szCs w:val="24"/>
          <w:lang w:eastAsia="es-MX"/>
        </w:rPr>
        <w:t>tra definición,</w:t>
      </w:r>
      <w:r w:rsidRPr="000D33BF">
        <w:rPr>
          <w:rFonts w:ascii="Arial" w:eastAsia="Times New Roman" w:hAnsi="Arial" w:cs="Arial"/>
          <w:sz w:val="24"/>
          <w:szCs w:val="24"/>
          <w:lang w:eastAsia="es-MX"/>
        </w:rPr>
        <w:t xml:space="preserve"> </w:t>
      </w:r>
      <w:r w:rsidR="00A3502E">
        <w:rPr>
          <w:rFonts w:ascii="Arial" w:eastAsia="Times New Roman" w:hAnsi="Arial" w:cs="Arial"/>
          <w:sz w:val="24"/>
          <w:szCs w:val="24"/>
          <w:lang w:eastAsia="es-MX"/>
        </w:rPr>
        <w:t>explica que el anclaje es</w:t>
      </w:r>
      <w:r w:rsidRPr="000D33BF">
        <w:rPr>
          <w:rFonts w:ascii="Arial" w:eastAsia="Times New Roman" w:hAnsi="Arial" w:cs="Arial"/>
          <w:sz w:val="24"/>
          <w:szCs w:val="24"/>
          <w:lang w:eastAsia="es-MX"/>
        </w:rPr>
        <w:t xml:space="preserve"> la cantidad de movimiento permitido de la unidad de reacción.</w:t>
      </w:r>
      <w:r>
        <w:rPr>
          <w:rFonts w:ascii="Arial" w:eastAsia="Times New Roman" w:hAnsi="Arial" w:cs="Arial"/>
          <w:sz w:val="24"/>
          <w:szCs w:val="24"/>
          <w:lang w:eastAsia="es-MX"/>
        </w:rPr>
        <w:t xml:space="preserve"> </w:t>
      </w:r>
      <w:r>
        <w:rPr>
          <w:rFonts w:ascii="Arial" w:eastAsia="Times New Roman" w:hAnsi="Arial" w:cs="Arial"/>
          <w:sz w:val="24"/>
          <w:szCs w:val="24"/>
          <w:lang w:val="es-ES" w:eastAsia="es-MX"/>
        </w:rPr>
        <w:t>Con base a esta definición,</w:t>
      </w:r>
      <w:r w:rsidRPr="00FA036E">
        <w:rPr>
          <w:rFonts w:ascii="Arial" w:eastAsia="Times New Roman" w:hAnsi="Arial" w:cs="Arial"/>
          <w:sz w:val="24"/>
          <w:szCs w:val="24"/>
          <w:lang w:val="es-ES" w:eastAsia="es-MX"/>
        </w:rPr>
        <w:t xml:space="preserve"> </w:t>
      </w:r>
      <w:r>
        <w:rPr>
          <w:rFonts w:ascii="Arial" w:eastAsia="Times New Roman" w:hAnsi="Arial" w:cs="Arial"/>
          <w:sz w:val="24"/>
          <w:szCs w:val="24"/>
          <w:lang w:val="es-ES" w:eastAsia="es-MX"/>
        </w:rPr>
        <w:t>esto</w:t>
      </w:r>
      <w:r w:rsidRPr="00FA036E">
        <w:rPr>
          <w:rFonts w:ascii="Arial" w:eastAsia="Times New Roman" w:hAnsi="Arial" w:cs="Arial"/>
          <w:sz w:val="24"/>
          <w:szCs w:val="24"/>
          <w:lang w:val="es-ES" w:eastAsia="es-MX"/>
        </w:rPr>
        <w:t xml:space="preserve"> requiere una aclar</w:t>
      </w:r>
      <w:r w:rsidR="00A3502E">
        <w:rPr>
          <w:rFonts w:ascii="Arial" w:eastAsia="Times New Roman" w:hAnsi="Arial" w:cs="Arial"/>
          <w:sz w:val="24"/>
          <w:szCs w:val="24"/>
          <w:lang w:val="es-ES" w:eastAsia="es-MX"/>
        </w:rPr>
        <w:t>ación de la unidad de reacción que sería el o los órganos dentarios que actúan como anclaje durante el movimiento y la unidad activa, los órganos dentarios en movimiento.</w:t>
      </w:r>
      <w:r w:rsidRPr="00651A52">
        <w:rPr>
          <w:rFonts w:ascii="Arial" w:eastAsia="Times New Roman" w:hAnsi="Arial" w:cs="Arial"/>
          <w:sz w:val="24"/>
          <w:szCs w:val="24"/>
          <w:vertAlign w:val="superscript"/>
          <w:lang w:val="es-ES" w:eastAsia="es-MX"/>
        </w:rPr>
        <w:t>1</w:t>
      </w:r>
      <w:r w:rsidR="001E006F">
        <w:rPr>
          <w:rFonts w:ascii="Arial" w:eastAsia="Times New Roman" w:hAnsi="Arial" w:cs="Arial"/>
          <w:sz w:val="24"/>
          <w:szCs w:val="24"/>
          <w:lang w:val="es-ES" w:eastAsia="es-MX"/>
        </w:rPr>
        <w:t xml:space="preserve"> </w:t>
      </w:r>
    </w:p>
    <w:p w:rsidR="001E006F" w:rsidRDefault="001E006F" w:rsidP="001E006F">
      <w:pPr>
        <w:shd w:val="clear" w:color="auto" w:fill="FFFFFF"/>
        <w:spacing w:after="0" w:line="360" w:lineRule="auto"/>
        <w:jc w:val="both"/>
        <w:rPr>
          <w:rFonts w:ascii="Arial" w:hAnsi="Arial" w:cs="Arial"/>
          <w:sz w:val="24"/>
          <w:szCs w:val="24"/>
        </w:rPr>
      </w:pPr>
    </w:p>
    <w:p w:rsidR="001E006F" w:rsidRDefault="00E24919" w:rsidP="001E006F">
      <w:pPr>
        <w:shd w:val="clear" w:color="auto" w:fill="FFFFFF"/>
        <w:spacing w:after="0" w:line="360" w:lineRule="auto"/>
        <w:jc w:val="both"/>
        <w:rPr>
          <w:rFonts w:ascii="Arial" w:hAnsi="Arial" w:cs="Arial"/>
          <w:sz w:val="24"/>
          <w:szCs w:val="24"/>
        </w:rPr>
      </w:pPr>
      <w:r>
        <w:rPr>
          <w:rFonts w:ascii="Arial" w:hAnsi="Arial" w:cs="Arial"/>
          <w:sz w:val="24"/>
          <w:szCs w:val="24"/>
        </w:rPr>
        <w:t>La necesidad de algún tipo de</w:t>
      </w:r>
      <w:r w:rsidR="00064367">
        <w:rPr>
          <w:rFonts w:ascii="Arial" w:hAnsi="Arial" w:cs="Arial"/>
          <w:sz w:val="24"/>
          <w:szCs w:val="24"/>
        </w:rPr>
        <w:t xml:space="preserve"> anclaje durante los tratamientos de</w:t>
      </w:r>
      <w:r w:rsidRPr="007C0583">
        <w:rPr>
          <w:rFonts w:ascii="Arial" w:hAnsi="Arial" w:cs="Arial"/>
          <w:sz w:val="24"/>
          <w:szCs w:val="24"/>
        </w:rPr>
        <w:t xml:space="preserve"> ortodoncia se presenta cuando los movi</w:t>
      </w:r>
      <w:r w:rsidR="00064367">
        <w:rPr>
          <w:rFonts w:ascii="Arial" w:hAnsi="Arial" w:cs="Arial"/>
          <w:sz w:val="24"/>
          <w:szCs w:val="24"/>
        </w:rPr>
        <w:t>mientos naturales de los órganos dentarios</w:t>
      </w:r>
      <w:r w:rsidRPr="007C0583">
        <w:rPr>
          <w:rFonts w:ascii="Arial" w:hAnsi="Arial" w:cs="Arial"/>
          <w:sz w:val="24"/>
          <w:szCs w:val="24"/>
        </w:rPr>
        <w:t xml:space="preserve"> se producen </w:t>
      </w:r>
      <w:r w:rsidR="00064367">
        <w:rPr>
          <w:rFonts w:ascii="Arial" w:hAnsi="Arial" w:cs="Arial"/>
          <w:sz w:val="24"/>
          <w:szCs w:val="24"/>
        </w:rPr>
        <w:t>a mayor intensidad, por lo tanto</w:t>
      </w:r>
      <w:r w:rsidRPr="007C0583">
        <w:rPr>
          <w:rFonts w:ascii="Arial" w:hAnsi="Arial" w:cs="Arial"/>
          <w:sz w:val="24"/>
          <w:szCs w:val="24"/>
        </w:rPr>
        <w:t xml:space="preserve"> éstos deben as</w:t>
      </w:r>
      <w:r>
        <w:rPr>
          <w:rFonts w:ascii="Arial" w:hAnsi="Arial" w:cs="Arial"/>
          <w:sz w:val="24"/>
          <w:szCs w:val="24"/>
        </w:rPr>
        <w:t>egu</w:t>
      </w:r>
      <w:r w:rsidR="00064367">
        <w:rPr>
          <w:rFonts w:ascii="Arial" w:hAnsi="Arial" w:cs="Arial"/>
          <w:sz w:val="24"/>
          <w:szCs w:val="24"/>
        </w:rPr>
        <w:t>rarse con aditamentos de preferencia fijos que bloqueen o disminuyan dicha acción</w:t>
      </w:r>
      <w:r>
        <w:rPr>
          <w:rFonts w:ascii="Arial" w:hAnsi="Arial" w:cs="Arial"/>
          <w:sz w:val="24"/>
          <w:szCs w:val="24"/>
        </w:rPr>
        <w:t>.</w:t>
      </w:r>
      <w:r w:rsidR="00B600BC">
        <w:rPr>
          <w:rFonts w:ascii="Arial" w:hAnsi="Arial" w:cs="Arial"/>
          <w:sz w:val="24"/>
          <w:szCs w:val="24"/>
        </w:rPr>
        <w:t xml:space="preserve"> </w:t>
      </w:r>
      <w:r>
        <w:rPr>
          <w:rFonts w:ascii="Arial" w:hAnsi="Arial" w:cs="Arial"/>
          <w:sz w:val="24"/>
          <w:szCs w:val="24"/>
        </w:rPr>
        <w:t>Con base a la tercera ley de Newton e</w:t>
      </w:r>
      <w:r w:rsidRPr="007C0583">
        <w:rPr>
          <w:rFonts w:ascii="Arial" w:hAnsi="Arial" w:cs="Arial"/>
          <w:sz w:val="24"/>
          <w:szCs w:val="24"/>
        </w:rPr>
        <w:t xml:space="preserve">n </w:t>
      </w:r>
      <w:r>
        <w:rPr>
          <w:rFonts w:ascii="Arial" w:hAnsi="Arial" w:cs="Arial"/>
          <w:sz w:val="24"/>
          <w:szCs w:val="24"/>
        </w:rPr>
        <w:t>cada aplicación de fuerza sobre un órgano dentario,</w:t>
      </w:r>
      <w:r w:rsidRPr="007C0583">
        <w:rPr>
          <w:rFonts w:ascii="Arial" w:hAnsi="Arial" w:cs="Arial"/>
          <w:sz w:val="24"/>
          <w:szCs w:val="24"/>
        </w:rPr>
        <w:t xml:space="preserve"> se producen</w:t>
      </w:r>
      <w:r>
        <w:rPr>
          <w:rFonts w:ascii="Arial" w:hAnsi="Arial" w:cs="Arial"/>
          <w:sz w:val="24"/>
          <w:szCs w:val="24"/>
        </w:rPr>
        <w:t xml:space="preserve"> fuerzas reactivas que provocan</w:t>
      </w:r>
      <w:r w:rsidRPr="007C0583">
        <w:rPr>
          <w:rFonts w:ascii="Arial" w:hAnsi="Arial" w:cs="Arial"/>
          <w:sz w:val="24"/>
          <w:szCs w:val="24"/>
        </w:rPr>
        <w:t xml:space="preserve"> movimientos de</w:t>
      </w:r>
      <w:r w:rsidR="00064367">
        <w:rPr>
          <w:rFonts w:ascii="Arial" w:hAnsi="Arial" w:cs="Arial"/>
          <w:sz w:val="24"/>
          <w:szCs w:val="24"/>
        </w:rPr>
        <w:t>ntales</w:t>
      </w:r>
      <w:r w:rsidRPr="007C0583">
        <w:rPr>
          <w:rFonts w:ascii="Arial" w:hAnsi="Arial" w:cs="Arial"/>
          <w:sz w:val="24"/>
          <w:szCs w:val="24"/>
        </w:rPr>
        <w:t xml:space="preserve"> en sentido contrario</w:t>
      </w:r>
      <w:r>
        <w:rPr>
          <w:rFonts w:ascii="Arial" w:hAnsi="Arial" w:cs="Arial"/>
          <w:sz w:val="24"/>
          <w:szCs w:val="24"/>
        </w:rPr>
        <w:t>, y en muchas ocasiones y de acuerdo a los objetivos de tratamiento,</w:t>
      </w:r>
      <w:r w:rsidRPr="007C0583">
        <w:rPr>
          <w:rFonts w:ascii="Arial" w:hAnsi="Arial" w:cs="Arial"/>
          <w:sz w:val="24"/>
          <w:szCs w:val="24"/>
        </w:rPr>
        <w:t xml:space="preserve"> no son </w:t>
      </w:r>
      <w:r w:rsidR="00BB22DA" w:rsidRPr="007C0583">
        <w:rPr>
          <w:rFonts w:ascii="Arial" w:hAnsi="Arial" w:cs="Arial"/>
          <w:sz w:val="24"/>
          <w:szCs w:val="24"/>
        </w:rPr>
        <w:t>deseados.</w:t>
      </w:r>
    </w:p>
    <w:p w:rsidR="001E006F" w:rsidRDefault="001E006F" w:rsidP="001E006F">
      <w:pPr>
        <w:shd w:val="clear" w:color="auto" w:fill="FFFFFF"/>
        <w:spacing w:after="0" w:line="360" w:lineRule="auto"/>
        <w:jc w:val="both"/>
        <w:rPr>
          <w:rFonts w:ascii="Arial" w:hAnsi="Arial" w:cs="Arial"/>
          <w:sz w:val="24"/>
          <w:szCs w:val="24"/>
        </w:rPr>
      </w:pPr>
    </w:p>
    <w:p w:rsidR="009537AE" w:rsidRDefault="00BB22DA" w:rsidP="001E006F">
      <w:pPr>
        <w:shd w:val="clear" w:color="auto" w:fill="FFFFFF"/>
        <w:spacing w:after="0" w:line="360" w:lineRule="auto"/>
        <w:jc w:val="both"/>
        <w:rPr>
          <w:rFonts w:ascii="Arial" w:hAnsi="Arial" w:cs="Arial"/>
          <w:sz w:val="24"/>
          <w:szCs w:val="24"/>
          <w:vertAlign w:val="superscript"/>
        </w:rPr>
      </w:pPr>
      <w:r>
        <w:rPr>
          <w:rFonts w:ascii="Arial" w:hAnsi="Arial" w:cs="Arial"/>
          <w:sz w:val="24"/>
          <w:szCs w:val="24"/>
        </w:rPr>
        <w:t>En</w:t>
      </w:r>
      <w:r w:rsidR="00064367">
        <w:rPr>
          <w:rFonts w:ascii="Arial" w:hAnsi="Arial" w:cs="Arial"/>
          <w:sz w:val="24"/>
          <w:szCs w:val="24"/>
        </w:rPr>
        <w:t xml:space="preserve"> ortodoncia existen muchas clasificaciones de anclaje pero de manera general, se divide en</w:t>
      </w:r>
      <w:r w:rsidR="00E24919">
        <w:rPr>
          <w:rFonts w:ascii="Arial" w:hAnsi="Arial" w:cs="Arial"/>
          <w:sz w:val="24"/>
          <w:szCs w:val="24"/>
        </w:rPr>
        <w:t xml:space="preserve"> cuatro</w:t>
      </w:r>
      <w:r w:rsidR="00E24919" w:rsidRPr="007C0583">
        <w:rPr>
          <w:rFonts w:ascii="Arial" w:hAnsi="Arial" w:cs="Arial"/>
          <w:sz w:val="24"/>
          <w:szCs w:val="24"/>
        </w:rPr>
        <w:t xml:space="preserve"> tipos de anclaje</w:t>
      </w:r>
      <w:r w:rsidR="00E24919">
        <w:rPr>
          <w:rFonts w:ascii="Arial" w:hAnsi="Arial" w:cs="Arial"/>
          <w:sz w:val="24"/>
          <w:szCs w:val="24"/>
        </w:rPr>
        <w:t xml:space="preserve">: mínimo, moderado, máximo y absoluto. Siendo el anclaje máximo uno de los más utilizados </w:t>
      </w:r>
      <w:r w:rsidR="00E24919" w:rsidRPr="007C0583">
        <w:rPr>
          <w:rFonts w:ascii="Arial" w:hAnsi="Arial" w:cs="Arial"/>
          <w:sz w:val="24"/>
          <w:szCs w:val="24"/>
        </w:rPr>
        <w:t>ya que gracias a éste se pierde un mínimo de espacio</w:t>
      </w:r>
      <w:r w:rsidR="00E24919">
        <w:rPr>
          <w:rFonts w:ascii="Arial" w:hAnsi="Arial" w:cs="Arial"/>
          <w:sz w:val="24"/>
          <w:szCs w:val="24"/>
        </w:rPr>
        <w:t xml:space="preserve"> e</w:t>
      </w:r>
      <w:r w:rsidR="00064367">
        <w:rPr>
          <w:rFonts w:ascii="Arial" w:hAnsi="Arial" w:cs="Arial"/>
          <w:sz w:val="24"/>
          <w:szCs w:val="24"/>
        </w:rPr>
        <w:t>n los tratamientos que necesitan</w:t>
      </w:r>
      <w:r w:rsidR="00E24919">
        <w:rPr>
          <w:rFonts w:ascii="Arial" w:hAnsi="Arial" w:cs="Arial"/>
          <w:sz w:val="24"/>
          <w:szCs w:val="24"/>
        </w:rPr>
        <w:t xml:space="preserve"> extracciones para corregir las discrepancias dentro de las arcadas.</w:t>
      </w:r>
      <w:r w:rsidR="00E24919" w:rsidRPr="00B96949">
        <w:rPr>
          <w:rFonts w:ascii="Arial" w:hAnsi="Arial" w:cs="Arial"/>
          <w:sz w:val="24"/>
          <w:szCs w:val="24"/>
          <w:vertAlign w:val="superscript"/>
        </w:rPr>
        <w:t>2</w:t>
      </w:r>
    </w:p>
    <w:p w:rsidR="009537AE" w:rsidRDefault="009537AE" w:rsidP="001E006F">
      <w:pPr>
        <w:shd w:val="clear" w:color="auto" w:fill="FFFFFF"/>
        <w:spacing w:after="0" w:line="360" w:lineRule="auto"/>
        <w:jc w:val="both"/>
        <w:rPr>
          <w:rFonts w:ascii="Arial" w:hAnsi="Arial" w:cs="Arial"/>
          <w:sz w:val="24"/>
          <w:szCs w:val="24"/>
          <w:vertAlign w:val="superscript"/>
        </w:rPr>
      </w:pPr>
    </w:p>
    <w:p w:rsidR="009537AE" w:rsidRDefault="00DC728D" w:rsidP="001E006F">
      <w:pPr>
        <w:shd w:val="clear" w:color="auto" w:fill="FFFFFF"/>
        <w:spacing w:after="0" w:line="360" w:lineRule="auto"/>
        <w:jc w:val="both"/>
        <w:rPr>
          <w:rFonts w:ascii="Arial" w:hAnsi="Arial" w:cs="Arial"/>
          <w:sz w:val="24"/>
          <w:szCs w:val="24"/>
        </w:rPr>
      </w:pPr>
      <w:r>
        <w:rPr>
          <w:rFonts w:ascii="Arial" w:hAnsi="Arial" w:cs="Arial"/>
          <w:sz w:val="24"/>
          <w:szCs w:val="24"/>
          <w:vertAlign w:val="superscript"/>
        </w:rPr>
        <w:t xml:space="preserve"> </w:t>
      </w:r>
      <w:r w:rsidR="00E24919" w:rsidRPr="007C0583">
        <w:rPr>
          <w:rFonts w:ascii="Arial" w:hAnsi="Arial" w:cs="Arial"/>
          <w:sz w:val="24"/>
          <w:szCs w:val="24"/>
        </w:rPr>
        <w:t xml:space="preserve">El uso de </w:t>
      </w:r>
      <w:r w:rsidR="00E24919">
        <w:rPr>
          <w:rFonts w:ascii="Arial" w:hAnsi="Arial" w:cs="Arial"/>
          <w:sz w:val="24"/>
          <w:szCs w:val="24"/>
        </w:rPr>
        <w:t>dispositivos de anclaje temporal</w:t>
      </w:r>
      <w:r w:rsidR="00BB22DA">
        <w:rPr>
          <w:rFonts w:ascii="Arial" w:hAnsi="Arial" w:cs="Arial"/>
          <w:sz w:val="24"/>
          <w:szCs w:val="24"/>
        </w:rPr>
        <w:t xml:space="preserve"> (TAD´s por sus siglas en ingles Temporary Anchorage Devices)</w:t>
      </w:r>
      <w:r w:rsidR="00064367">
        <w:rPr>
          <w:rFonts w:ascii="Arial" w:hAnsi="Arial" w:cs="Arial"/>
          <w:sz w:val="24"/>
          <w:szCs w:val="24"/>
        </w:rPr>
        <w:t xml:space="preserve"> es un procedimiento que</w:t>
      </w:r>
      <w:r w:rsidR="00E24919">
        <w:rPr>
          <w:rFonts w:ascii="Arial" w:hAnsi="Arial" w:cs="Arial"/>
          <w:sz w:val="24"/>
          <w:szCs w:val="24"/>
        </w:rPr>
        <w:t xml:space="preserve"> </w:t>
      </w:r>
      <w:r w:rsidR="00E24919" w:rsidRPr="007C0583">
        <w:rPr>
          <w:rFonts w:ascii="Arial" w:hAnsi="Arial" w:cs="Arial"/>
          <w:sz w:val="24"/>
          <w:szCs w:val="24"/>
        </w:rPr>
        <w:t>se está</w:t>
      </w:r>
      <w:r w:rsidR="00BB22DA">
        <w:rPr>
          <w:rFonts w:ascii="Arial" w:hAnsi="Arial" w:cs="Arial"/>
          <w:sz w:val="24"/>
          <w:szCs w:val="24"/>
        </w:rPr>
        <w:t xml:space="preserve"> conv</w:t>
      </w:r>
      <w:r w:rsidR="00064367">
        <w:rPr>
          <w:rFonts w:ascii="Arial" w:hAnsi="Arial" w:cs="Arial"/>
          <w:sz w:val="24"/>
          <w:szCs w:val="24"/>
        </w:rPr>
        <w:t>irtiendo un auxiliar en la práctica diaria de los especialistas</w:t>
      </w:r>
      <w:r w:rsidR="00E24919">
        <w:rPr>
          <w:rFonts w:ascii="Arial" w:hAnsi="Arial" w:cs="Arial"/>
          <w:sz w:val="24"/>
          <w:szCs w:val="24"/>
        </w:rPr>
        <w:t xml:space="preserve"> para el tratamiento de las maloclusiones </w:t>
      </w:r>
      <w:r w:rsidR="009537AE">
        <w:rPr>
          <w:rFonts w:ascii="Arial" w:hAnsi="Arial" w:cs="Arial"/>
          <w:sz w:val="24"/>
          <w:szCs w:val="24"/>
        </w:rPr>
        <w:t>dentoesqueléticas.</w:t>
      </w:r>
    </w:p>
    <w:p w:rsidR="00E24919" w:rsidRPr="00DC728D" w:rsidRDefault="009537AE" w:rsidP="001E006F">
      <w:pPr>
        <w:shd w:val="clear" w:color="auto" w:fill="FFFFFF"/>
        <w:spacing w:after="0" w:line="360" w:lineRule="auto"/>
        <w:jc w:val="both"/>
        <w:rPr>
          <w:rFonts w:ascii="Arial" w:hAnsi="Arial" w:cs="Arial"/>
          <w:sz w:val="24"/>
          <w:szCs w:val="24"/>
          <w:vertAlign w:val="superscript"/>
        </w:rPr>
      </w:pPr>
      <w:r>
        <w:rPr>
          <w:rFonts w:ascii="Arial" w:hAnsi="Arial" w:cs="Arial"/>
          <w:sz w:val="24"/>
          <w:szCs w:val="24"/>
        </w:rPr>
        <w:lastRenderedPageBreak/>
        <w:t>P</w:t>
      </w:r>
      <w:r w:rsidR="001E006F">
        <w:rPr>
          <w:rFonts w:ascii="Arial" w:hAnsi="Arial" w:cs="Arial"/>
          <w:sz w:val="24"/>
          <w:szCs w:val="24"/>
        </w:rPr>
        <w:t>or ciertas ventajas unas de ellas sin:</w:t>
      </w:r>
      <w:r w:rsidR="00BB22DA">
        <w:rPr>
          <w:rFonts w:ascii="Arial" w:hAnsi="Arial" w:cs="Arial"/>
          <w:sz w:val="24"/>
          <w:szCs w:val="24"/>
        </w:rPr>
        <w:t xml:space="preserve"> el tamaño reducido que tienen los minitornillos, la simplicidad de su implantación</w:t>
      </w:r>
      <w:r w:rsidR="001E006F">
        <w:rPr>
          <w:rFonts w:ascii="Arial" w:hAnsi="Arial" w:cs="Arial"/>
          <w:sz w:val="24"/>
          <w:szCs w:val="24"/>
        </w:rPr>
        <w:t xml:space="preserve"> y explantación</w:t>
      </w:r>
      <w:r w:rsidR="00BB22DA">
        <w:rPr>
          <w:rFonts w:ascii="Arial" w:hAnsi="Arial" w:cs="Arial"/>
          <w:sz w:val="24"/>
          <w:szCs w:val="24"/>
        </w:rPr>
        <w:t xml:space="preserve"> (fácil para colocar y retirar)</w:t>
      </w:r>
      <w:r w:rsidR="00E24919" w:rsidRPr="007C0583">
        <w:rPr>
          <w:rFonts w:ascii="Arial" w:hAnsi="Arial" w:cs="Arial"/>
          <w:sz w:val="24"/>
          <w:szCs w:val="24"/>
        </w:rPr>
        <w:t xml:space="preserve">, por ser un método </w:t>
      </w:r>
      <w:r w:rsidR="001E006F">
        <w:rPr>
          <w:rFonts w:ascii="Arial" w:hAnsi="Arial" w:cs="Arial"/>
          <w:sz w:val="24"/>
          <w:szCs w:val="24"/>
        </w:rPr>
        <w:t>que elimina por</w:t>
      </w:r>
      <w:r w:rsidR="00BB22DA">
        <w:rPr>
          <w:rFonts w:ascii="Arial" w:hAnsi="Arial" w:cs="Arial"/>
          <w:sz w:val="24"/>
          <w:szCs w:val="24"/>
        </w:rPr>
        <w:t xml:space="preserve"> completo los movimientos indeseados </w:t>
      </w:r>
      <w:r w:rsidR="00E15E94">
        <w:rPr>
          <w:rFonts w:ascii="Arial" w:hAnsi="Arial" w:cs="Arial"/>
          <w:sz w:val="24"/>
          <w:szCs w:val="24"/>
        </w:rPr>
        <w:t>a</w:t>
      </w:r>
      <w:r w:rsidR="001E006F">
        <w:rPr>
          <w:rFonts w:ascii="Arial" w:hAnsi="Arial" w:cs="Arial"/>
          <w:sz w:val="24"/>
          <w:szCs w:val="24"/>
        </w:rPr>
        <w:t xml:space="preserve"> través de sus dos variaciones:</w:t>
      </w:r>
      <w:r w:rsidR="00E15E94">
        <w:rPr>
          <w:rFonts w:ascii="Arial" w:hAnsi="Arial" w:cs="Arial"/>
          <w:sz w:val="24"/>
          <w:szCs w:val="24"/>
        </w:rPr>
        <w:t xml:space="preserve"> anclaje absoluto directo e indirecto</w:t>
      </w:r>
      <w:r w:rsidR="00BB22DA">
        <w:rPr>
          <w:rFonts w:ascii="Arial" w:hAnsi="Arial" w:cs="Arial"/>
          <w:sz w:val="24"/>
          <w:szCs w:val="24"/>
        </w:rPr>
        <w:t xml:space="preserve"> </w:t>
      </w:r>
      <w:r w:rsidR="00E24919" w:rsidRPr="007C0583">
        <w:rPr>
          <w:rFonts w:ascii="Arial" w:hAnsi="Arial" w:cs="Arial"/>
          <w:sz w:val="24"/>
          <w:szCs w:val="24"/>
        </w:rPr>
        <w:t xml:space="preserve">y por proporcionar comodidad al </w:t>
      </w:r>
      <w:r w:rsidR="00BB22DA">
        <w:rPr>
          <w:rFonts w:ascii="Arial" w:hAnsi="Arial" w:cs="Arial"/>
          <w:sz w:val="24"/>
          <w:szCs w:val="24"/>
        </w:rPr>
        <w:t>paciente, eliminando la</w:t>
      </w:r>
      <w:r w:rsidR="00E15E94">
        <w:rPr>
          <w:rFonts w:ascii="Arial" w:hAnsi="Arial" w:cs="Arial"/>
          <w:sz w:val="24"/>
          <w:szCs w:val="24"/>
        </w:rPr>
        <w:t xml:space="preserve"> parte de la</w:t>
      </w:r>
      <w:r w:rsidR="00BB22DA">
        <w:rPr>
          <w:rFonts w:ascii="Arial" w:hAnsi="Arial" w:cs="Arial"/>
          <w:sz w:val="24"/>
          <w:szCs w:val="24"/>
        </w:rPr>
        <w:t xml:space="preserve"> cooperación del paci</w:t>
      </w:r>
      <w:r w:rsidR="00B600BC">
        <w:rPr>
          <w:rFonts w:ascii="Arial" w:hAnsi="Arial" w:cs="Arial"/>
          <w:sz w:val="24"/>
          <w:szCs w:val="24"/>
        </w:rPr>
        <w:t>ente  y por lo tanto lograr los</w:t>
      </w:r>
      <w:r w:rsidR="00BB22DA">
        <w:rPr>
          <w:rFonts w:ascii="Arial" w:hAnsi="Arial" w:cs="Arial"/>
          <w:sz w:val="24"/>
          <w:szCs w:val="24"/>
        </w:rPr>
        <w:t xml:space="preserve"> objetivos </w:t>
      </w:r>
      <w:r w:rsidR="00B600BC">
        <w:rPr>
          <w:rFonts w:ascii="Arial" w:hAnsi="Arial" w:cs="Arial"/>
          <w:sz w:val="24"/>
          <w:szCs w:val="24"/>
        </w:rPr>
        <w:t xml:space="preserve">de una manera más acelerada ya que </w:t>
      </w:r>
      <w:r w:rsidR="00BB22DA">
        <w:rPr>
          <w:rFonts w:ascii="Arial" w:hAnsi="Arial" w:cs="Arial"/>
          <w:sz w:val="24"/>
          <w:szCs w:val="24"/>
        </w:rPr>
        <w:t>permiten el control ver</w:t>
      </w:r>
      <w:r w:rsidR="00B600BC">
        <w:rPr>
          <w:rFonts w:ascii="Arial" w:hAnsi="Arial" w:cs="Arial"/>
          <w:sz w:val="24"/>
          <w:szCs w:val="24"/>
        </w:rPr>
        <w:t>tical, horizontal y transversal</w:t>
      </w:r>
      <w:r w:rsidR="00E24919">
        <w:rPr>
          <w:rFonts w:ascii="Arial" w:hAnsi="Arial" w:cs="Arial"/>
          <w:sz w:val="24"/>
          <w:szCs w:val="24"/>
        </w:rPr>
        <w:t>.</w:t>
      </w:r>
      <w:r w:rsidR="00E24919" w:rsidRPr="00ED1332">
        <w:rPr>
          <w:rFonts w:ascii="Arial" w:hAnsi="Arial" w:cs="Arial"/>
          <w:sz w:val="24"/>
          <w:szCs w:val="24"/>
          <w:vertAlign w:val="superscript"/>
        </w:rPr>
        <w:t>3</w:t>
      </w:r>
    </w:p>
    <w:p w:rsidR="001E006F" w:rsidRDefault="001E006F" w:rsidP="00B17E31">
      <w:pPr>
        <w:pStyle w:val="Ttulo1"/>
        <w:jc w:val="center"/>
        <w:rPr>
          <w:rFonts w:ascii="Arial" w:hAnsi="Arial" w:cs="Arial"/>
          <w:sz w:val="32"/>
          <w:szCs w:val="32"/>
        </w:rPr>
      </w:pPr>
      <w:bookmarkStart w:id="2" w:name="_Toc38834454"/>
      <w:bookmarkStart w:id="3" w:name="_Toc41502935"/>
    </w:p>
    <w:p w:rsidR="001E006F" w:rsidRDefault="001E006F" w:rsidP="00B17E31">
      <w:pPr>
        <w:pStyle w:val="Ttulo1"/>
        <w:jc w:val="center"/>
        <w:rPr>
          <w:rFonts w:ascii="Arial" w:hAnsi="Arial" w:cs="Arial"/>
          <w:sz w:val="32"/>
          <w:szCs w:val="32"/>
        </w:rPr>
      </w:pPr>
    </w:p>
    <w:p w:rsidR="001E006F" w:rsidRDefault="001E006F" w:rsidP="00B17E31">
      <w:pPr>
        <w:pStyle w:val="Ttulo1"/>
        <w:jc w:val="center"/>
        <w:rPr>
          <w:rFonts w:ascii="Arial" w:hAnsi="Arial" w:cs="Arial"/>
          <w:sz w:val="32"/>
          <w:szCs w:val="32"/>
        </w:rPr>
      </w:pPr>
    </w:p>
    <w:p w:rsidR="001E006F" w:rsidRDefault="001E006F" w:rsidP="00B17E31">
      <w:pPr>
        <w:pStyle w:val="Ttulo1"/>
        <w:jc w:val="center"/>
        <w:rPr>
          <w:rFonts w:ascii="Arial" w:hAnsi="Arial" w:cs="Arial"/>
          <w:sz w:val="32"/>
          <w:szCs w:val="32"/>
        </w:rPr>
      </w:pPr>
    </w:p>
    <w:p w:rsidR="001E006F" w:rsidRDefault="001E006F" w:rsidP="00B17E31">
      <w:pPr>
        <w:pStyle w:val="Ttulo1"/>
        <w:jc w:val="center"/>
        <w:rPr>
          <w:rFonts w:ascii="Arial" w:hAnsi="Arial" w:cs="Arial"/>
          <w:sz w:val="32"/>
          <w:szCs w:val="32"/>
        </w:rPr>
      </w:pPr>
    </w:p>
    <w:p w:rsidR="001E006F" w:rsidRDefault="001E006F" w:rsidP="00B17E31">
      <w:pPr>
        <w:pStyle w:val="Ttulo1"/>
        <w:jc w:val="center"/>
        <w:rPr>
          <w:rFonts w:ascii="Arial" w:hAnsi="Arial" w:cs="Arial"/>
          <w:sz w:val="32"/>
          <w:szCs w:val="32"/>
        </w:rPr>
      </w:pPr>
    </w:p>
    <w:p w:rsidR="001E006F" w:rsidRDefault="001E006F" w:rsidP="00B17E31">
      <w:pPr>
        <w:pStyle w:val="Ttulo1"/>
        <w:jc w:val="center"/>
        <w:rPr>
          <w:rFonts w:ascii="Arial" w:hAnsi="Arial" w:cs="Arial"/>
          <w:sz w:val="32"/>
          <w:szCs w:val="32"/>
        </w:rPr>
      </w:pPr>
    </w:p>
    <w:p w:rsidR="009537AE" w:rsidRDefault="009537AE" w:rsidP="00B17E31">
      <w:pPr>
        <w:pStyle w:val="Ttulo1"/>
        <w:jc w:val="center"/>
        <w:rPr>
          <w:rFonts w:ascii="Arial" w:hAnsi="Arial" w:cs="Arial"/>
          <w:sz w:val="32"/>
          <w:szCs w:val="32"/>
        </w:rPr>
      </w:pPr>
    </w:p>
    <w:p w:rsidR="009537AE" w:rsidRDefault="009537AE" w:rsidP="00B17E31">
      <w:pPr>
        <w:pStyle w:val="Ttulo1"/>
        <w:jc w:val="center"/>
        <w:rPr>
          <w:rFonts w:ascii="Arial" w:hAnsi="Arial" w:cs="Arial"/>
          <w:sz w:val="32"/>
          <w:szCs w:val="32"/>
        </w:rPr>
      </w:pPr>
    </w:p>
    <w:p w:rsidR="009537AE" w:rsidRDefault="009537AE" w:rsidP="00B17E31">
      <w:pPr>
        <w:pStyle w:val="Ttulo1"/>
        <w:jc w:val="center"/>
        <w:rPr>
          <w:rFonts w:ascii="Arial" w:hAnsi="Arial" w:cs="Arial"/>
          <w:sz w:val="32"/>
          <w:szCs w:val="32"/>
        </w:rPr>
      </w:pPr>
    </w:p>
    <w:p w:rsidR="001E006F" w:rsidRDefault="001E006F" w:rsidP="00B17E31">
      <w:pPr>
        <w:pStyle w:val="Ttulo1"/>
        <w:jc w:val="center"/>
        <w:rPr>
          <w:rFonts w:ascii="Arial" w:hAnsi="Arial" w:cs="Arial"/>
          <w:sz w:val="32"/>
          <w:szCs w:val="32"/>
        </w:rPr>
      </w:pPr>
    </w:p>
    <w:p w:rsidR="001E006F" w:rsidRDefault="001E006F" w:rsidP="00B17E31">
      <w:pPr>
        <w:pStyle w:val="Ttulo1"/>
        <w:jc w:val="center"/>
        <w:rPr>
          <w:rFonts w:ascii="Arial" w:hAnsi="Arial" w:cs="Arial"/>
          <w:sz w:val="32"/>
          <w:szCs w:val="32"/>
        </w:rPr>
      </w:pPr>
    </w:p>
    <w:p w:rsidR="001E006F" w:rsidRDefault="001E006F" w:rsidP="00B17E31">
      <w:pPr>
        <w:pStyle w:val="Ttulo1"/>
        <w:jc w:val="center"/>
        <w:rPr>
          <w:rFonts w:ascii="Arial" w:hAnsi="Arial" w:cs="Arial"/>
          <w:sz w:val="32"/>
          <w:szCs w:val="32"/>
        </w:rPr>
      </w:pPr>
    </w:p>
    <w:p w:rsidR="001E006F" w:rsidRDefault="001E006F" w:rsidP="00B17E31">
      <w:pPr>
        <w:pStyle w:val="Ttulo1"/>
        <w:jc w:val="center"/>
        <w:rPr>
          <w:rFonts w:ascii="Arial" w:hAnsi="Arial" w:cs="Arial"/>
          <w:sz w:val="32"/>
          <w:szCs w:val="32"/>
        </w:rPr>
      </w:pPr>
    </w:p>
    <w:p w:rsidR="001E006F" w:rsidRDefault="001E006F" w:rsidP="00B17E31">
      <w:pPr>
        <w:pStyle w:val="Ttulo1"/>
        <w:jc w:val="center"/>
        <w:rPr>
          <w:rFonts w:ascii="Arial" w:hAnsi="Arial" w:cs="Arial"/>
          <w:sz w:val="32"/>
          <w:szCs w:val="32"/>
        </w:rPr>
      </w:pPr>
    </w:p>
    <w:p w:rsidR="00B600BC" w:rsidRPr="001943BC" w:rsidRDefault="00B600BC" w:rsidP="00B17E31">
      <w:pPr>
        <w:pStyle w:val="Ttulo1"/>
        <w:jc w:val="center"/>
        <w:rPr>
          <w:rFonts w:ascii="Arial" w:hAnsi="Arial" w:cs="Arial"/>
          <w:sz w:val="32"/>
          <w:szCs w:val="32"/>
        </w:rPr>
      </w:pPr>
      <w:r w:rsidRPr="001943BC">
        <w:rPr>
          <w:rFonts w:ascii="Arial" w:hAnsi="Arial" w:cs="Arial"/>
          <w:sz w:val="32"/>
          <w:szCs w:val="32"/>
        </w:rPr>
        <w:lastRenderedPageBreak/>
        <w:t>Antecedentes.</w:t>
      </w:r>
      <w:bookmarkEnd w:id="2"/>
      <w:bookmarkEnd w:id="3"/>
    </w:p>
    <w:p w:rsidR="00857335" w:rsidRDefault="00B600BC" w:rsidP="00B600BC">
      <w:pPr>
        <w:spacing w:line="360" w:lineRule="auto"/>
        <w:jc w:val="both"/>
        <w:rPr>
          <w:rFonts w:ascii="Arial" w:hAnsi="Arial" w:cs="Arial"/>
          <w:sz w:val="24"/>
          <w:szCs w:val="24"/>
          <w:lang w:eastAsia="es-MX"/>
        </w:rPr>
      </w:pPr>
      <w:r>
        <w:rPr>
          <w:rFonts w:ascii="Arial" w:hAnsi="Arial" w:cs="Arial"/>
          <w:sz w:val="24"/>
          <w:szCs w:val="24"/>
          <w:lang w:val="es-ES" w:eastAsia="es-MX"/>
        </w:rPr>
        <w:t>En el año de 1945 Gainsforth y Higley fueron los primeros en informar que utilizaron</w:t>
      </w:r>
      <w:r w:rsidRPr="00651A52">
        <w:rPr>
          <w:rFonts w:ascii="Arial" w:hAnsi="Arial" w:cs="Arial"/>
          <w:sz w:val="24"/>
          <w:szCs w:val="24"/>
          <w:lang w:val="es-ES" w:eastAsia="es-MX"/>
        </w:rPr>
        <w:t xml:space="preserve"> tornillos </w:t>
      </w:r>
      <w:r w:rsidR="001E006F">
        <w:rPr>
          <w:rFonts w:ascii="Arial" w:hAnsi="Arial" w:cs="Arial"/>
          <w:sz w:val="24"/>
          <w:szCs w:val="24"/>
          <w:lang w:val="es-ES" w:eastAsia="es-MX"/>
        </w:rPr>
        <w:t>compatibles con el tejido óseo</w:t>
      </w:r>
      <w:r>
        <w:rPr>
          <w:rFonts w:ascii="Arial" w:hAnsi="Arial" w:cs="Arial"/>
          <w:sz w:val="24"/>
          <w:szCs w:val="24"/>
          <w:lang w:val="es-ES" w:eastAsia="es-MX"/>
        </w:rPr>
        <w:t>, fabricados de metal tipo V</w:t>
      </w:r>
      <w:r w:rsidRPr="00651A52">
        <w:rPr>
          <w:rFonts w:ascii="Arial" w:hAnsi="Arial" w:cs="Arial"/>
          <w:sz w:val="24"/>
          <w:szCs w:val="24"/>
          <w:lang w:val="es-ES" w:eastAsia="es-MX"/>
        </w:rPr>
        <w:t xml:space="preserve">itallium, como </w:t>
      </w:r>
      <w:r>
        <w:rPr>
          <w:rFonts w:ascii="Arial" w:hAnsi="Arial" w:cs="Arial"/>
          <w:sz w:val="24"/>
          <w:szCs w:val="24"/>
          <w:lang w:val="es-ES" w:eastAsia="es-MX"/>
        </w:rPr>
        <w:t>un dispositivo de  anclaje intraoral en perros</w:t>
      </w:r>
      <w:r w:rsidRPr="00651A52">
        <w:rPr>
          <w:rFonts w:ascii="Arial" w:hAnsi="Arial" w:cs="Arial"/>
          <w:sz w:val="24"/>
          <w:szCs w:val="24"/>
          <w:lang w:val="es-ES" w:eastAsia="es-MX"/>
        </w:rPr>
        <w:t xml:space="preserve">. Desafortunadamente, </w:t>
      </w:r>
      <w:r>
        <w:rPr>
          <w:rFonts w:ascii="Arial" w:hAnsi="Arial" w:cs="Arial"/>
          <w:sz w:val="24"/>
          <w:szCs w:val="24"/>
          <w:lang w:val="es-ES" w:eastAsia="es-MX"/>
        </w:rPr>
        <w:t>después de aplicar las cargas de</w:t>
      </w:r>
      <w:r w:rsidRPr="00651A52">
        <w:rPr>
          <w:rFonts w:ascii="Arial" w:hAnsi="Arial" w:cs="Arial"/>
          <w:sz w:val="24"/>
          <w:szCs w:val="24"/>
          <w:lang w:val="es-ES" w:eastAsia="es-MX"/>
        </w:rPr>
        <w:t xml:space="preserve"> fuerza</w:t>
      </w:r>
      <w:r>
        <w:rPr>
          <w:rFonts w:ascii="Arial" w:hAnsi="Arial" w:cs="Arial"/>
          <w:sz w:val="24"/>
          <w:szCs w:val="24"/>
          <w:lang w:val="es-ES" w:eastAsia="es-MX"/>
        </w:rPr>
        <w:t>, se desalojaron.</w:t>
      </w:r>
      <w:r w:rsidRPr="00B600BC">
        <w:rPr>
          <w:rFonts w:ascii="Arial" w:hAnsi="Arial" w:cs="Arial"/>
          <w:sz w:val="24"/>
          <w:szCs w:val="24"/>
          <w:vertAlign w:val="superscript"/>
          <w:lang w:val="es-ES" w:eastAsia="es-MX"/>
        </w:rPr>
        <w:t>4</w:t>
      </w:r>
      <w:r w:rsidR="00857335">
        <w:rPr>
          <w:rFonts w:ascii="Arial" w:hAnsi="Arial" w:cs="Arial"/>
          <w:sz w:val="24"/>
          <w:szCs w:val="24"/>
          <w:lang w:eastAsia="es-MX"/>
        </w:rPr>
        <w:t xml:space="preserve"> </w:t>
      </w:r>
      <w:r>
        <w:rPr>
          <w:rFonts w:ascii="Arial" w:hAnsi="Arial" w:cs="Arial"/>
          <w:sz w:val="24"/>
          <w:szCs w:val="24"/>
          <w:lang w:val="es-ES" w:eastAsia="es-MX"/>
        </w:rPr>
        <w:t>Después Wehrbein</w:t>
      </w:r>
      <w:r w:rsidR="001E006F">
        <w:rPr>
          <w:rFonts w:ascii="Arial" w:hAnsi="Arial" w:cs="Arial"/>
          <w:sz w:val="24"/>
          <w:szCs w:val="24"/>
          <w:lang w:val="es-ES" w:eastAsia="es-MX"/>
        </w:rPr>
        <w:t xml:space="preserve"> describió un implante que </w:t>
      </w:r>
      <w:r w:rsidR="00C330E1">
        <w:rPr>
          <w:rFonts w:ascii="Arial" w:hAnsi="Arial" w:cs="Arial"/>
          <w:sz w:val="24"/>
          <w:szCs w:val="24"/>
          <w:lang w:val="es-ES" w:eastAsia="es-MX"/>
        </w:rPr>
        <w:t>iba</w:t>
      </w:r>
      <w:r w:rsidR="001E006F">
        <w:rPr>
          <w:rFonts w:ascii="Arial" w:hAnsi="Arial" w:cs="Arial"/>
          <w:sz w:val="24"/>
          <w:szCs w:val="24"/>
          <w:lang w:val="es-ES" w:eastAsia="es-MX"/>
        </w:rPr>
        <w:t xml:space="preserve"> insertado a nivel del paladar</w:t>
      </w:r>
      <w:r w:rsidRPr="00651A52">
        <w:rPr>
          <w:rFonts w:ascii="Arial" w:hAnsi="Arial" w:cs="Arial"/>
          <w:sz w:val="24"/>
          <w:szCs w:val="24"/>
          <w:lang w:val="es-ES" w:eastAsia="es-MX"/>
        </w:rPr>
        <w:t xml:space="preserve"> </w:t>
      </w:r>
      <w:r>
        <w:rPr>
          <w:rFonts w:ascii="Arial" w:hAnsi="Arial" w:cs="Arial"/>
          <w:sz w:val="24"/>
          <w:szCs w:val="24"/>
          <w:lang w:val="es-ES" w:eastAsia="es-MX"/>
        </w:rPr>
        <w:t>(</w:t>
      </w:r>
      <w:r w:rsidRPr="00651A52">
        <w:rPr>
          <w:rFonts w:ascii="Arial" w:hAnsi="Arial" w:cs="Arial"/>
          <w:sz w:val="24"/>
          <w:szCs w:val="24"/>
          <w:lang w:val="es-ES" w:eastAsia="es-MX"/>
        </w:rPr>
        <w:t>Orthosystem</w:t>
      </w:r>
      <w:r>
        <w:rPr>
          <w:rFonts w:ascii="Arial" w:hAnsi="Arial" w:cs="Arial"/>
          <w:sz w:val="24"/>
          <w:szCs w:val="24"/>
          <w:lang w:val="es-ES" w:eastAsia="es-MX"/>
        </w:rPr>
        <w:t>)</w:t>
      </w:r>
      <w:r w:rsidRPr="00651A52">
        <w:rPr>
          <w:rFonts w:ascii="Arial" w:hAnsi="Arial" w:cs="Arial"/>
          <w:sz w:val="24"/>
          <w:szCs w:val="24"/>
          <w:lang w:val="es-ES" w:eastAsia="es-MX"/>
        </w:rPr>
        <w:t>, desarrollado por Straumann</w:t>
      </w:r>
      <w:r w:rsidR="00C330E1">
        <w:rPr>
          <w:rFonts w:ascii="Arial" w:hAnsi="Arial" w:cs="Arial"/>
          <w:sz w:val="24"/>
          <w:szCs w:val="24"/>
          <w:lang w:val="es-ES" w:eastAsia="es-MX"/>
        </w:rPr>
        <w:t>, este sistema consistía en</w:t>
      </w:r>
      <w:r w:rsidRPr="00651A52">
        <w:rPr>
          <w:rFonts w:ascii="Arial" w:hAnsi="Arial" w:cs="Arial"/>
          <w:sz w:val="24"/>
          <w:szCs w:val="24"/>
          <w:lang w:val="es-ES" w:eastAsia="es-MX"/>
        </w:rPr>
        <w:t xml:space="preserve"> la colocación de un implante</w:t>
      </w:r>
      <w:r w:rsidR="00C330E1">
        <w:rPr>
          <w:rFonts w:ascii="Arial" w:hAnsi="Arial" w:cs="Arial"/>
          <w:sz w:val="24"/>
          <w:szCs w:val="24"/>
          <w:lang w:val="es-ES" w:eastAsia="es-MX"/>
        </w:rPr>
        <w:t xml:space="preserve"> pequeño con forma cilíndrica</w:t>
      </w:r>
      <w:r w:rsidRPr="00651A52">
        <w:rPr>
          <w:rFonts w:ascii="Arial" w:hAnsi="Arial" w:cs="Arial"/>
          <w:sz w:val="24"/>
          <w:szCs w:val="24"/>
          <w:lang w:val="es-ES" w:eastAsia="es-MX"/>
        </w:rPr>
        <w:t xml:space="preserve"> en la </w:t>
      </w:r>
      <w:r w:rsidR="00C330E1">
        <w:rPr>
          <w:rFonts w:ascii="Arial" w:hAnsi="Arial" w:cs="Arial"/>
          <w:sz w:val="24"/>
          <w:szCs w:val="24"/>
          <w:lang w:val="es-ES" w:eastAsia="es-MX"/>
        </w:rPr>
        <w:t>zona anterior y media del paladar, esperando aproximadamente un periodo de 12 semanas, con el objetivo de promover</w:t>
      </w:r>
      <w:r w:rsidR="00857335">
        <w:rPr>
          <w:rFonts w:ascii="Arial" w:hAnsi="Arial" w:cs="Arial"/>
          <w:sz w:val="24"/>
          <w:szCs w:val="24"/>
          <w:lang w:val="es-ES" w:eastAsia="es-MX"/>
        </w:rPr>
        <w:t xml:space="preserve"> la osteointegración, y de esta manera poder realizar la carga en</w:t>
      </w:r>
      <w:r w:rsidRPr="00651A52">
        <w:rPr>
          <w:rFonts w:ascii="Arial" w:hAnsi="Arial" w:cs="Arial"/>
          <w:sz w:val="24"/>
          <w:szCs w:val="24"/>
          <w:lang w:val="es-ES" w:eastAsia="es-MX"/>
        </w:rPr>
        <w:t xml:space="preserve"> el implante</w:t>
      </w:r>
      <w:r>
        <w:rPr>
          <w:rFonts w:ascii="Arial" w:hAnsi="Arial" w:cs="Arial"/>
          <w:sz w:val="24"/>
          <w:szCs w:val="24"/>
          <w:lang w:val="es-ES" w:eastAsia="es-MX"/>
        </w:rPr>
        <w:t>.</w:t>
      </w:r>
      <w:r w:rsidR="00BA7E2E">
        <w:rPr>
          <w:rFonts w:ascii="Arial" w:hAnsi="Arial" w:cs="Arial"/>
          <w:sz w:val="24"/>
          <w:szCs w:val="24"/>
          <w:lang w:eastAsia="es-MX"/>
        </w:rPr>
        <w:t xml:space="preserve"> </w:t>
      </w:r>
      <w:r w:rsidR="00857335" w:rsidRPr="004F38E3">
        <w:rPr>
          <w:rFonts w:ascii="Arial" w:hAnsi="Arial" w:cs="Arial"/>
          <w:sz w:val="24"/>
          <w:szCs w:val="24"/>
        </w:rPr>
        <w:t xml:space="preserve">En </w:t>
      </w:r>
      <w:r w:rsidR="00C330E1">
        <w:rPr>
          <w:rFonts w:ascii="Arial" w:hAnsi="Arial" w:cs="Arial"/>
          <w:sz w:val="24"/>
          <w:szCs w:val="24"/>
        </w:rPr>
        <w:t xml:space="preserve">el año de </w:t>
      </w:r>
      <w:r w:rsidR="00857335" w:rsidRPr="004F38E3">
        <w:rPr>
          <w:rFonts w:ascii="Arial" w:hAnsi="Arial" w:cs="Arial"/>
          <w:sz w:val="24"/>
          <w:szCs w:val="24"/>
        </w:rPr>
        <w:t>1988, Shapiro y Kokich, mencionaron la posibilidad de usar los implantes dentales como anclaje durante el tratamiento de ortodoncia y de dejarlos para</w:t>
      </w:r>
      <w:r w:rsidR="00C330E1">
        <w:rPr>
          <w:rFonts w:ascii="Arial" w:hAnsi="Arial" w:cs="Arial"/>
          <w:sz w:val="24"/>
          <w:szCs w:val="24"/>
        </w:rPr>
        <w:t xml:space="preserve"> después</w:t>
      </w:r>
      <w:r w:rsidR="00857335" w:rsidRPr="004F38E3">
        <w:rPr>
          <w:rFonts w:ascii="Arial" w:hAnsi="Arial" w:cs="Arial"/>
          <w:sz w:val="24"/>
          <w:szCs w:val="24"/>
        </w:rPr>
        <w:t xml:space="preserve"> ser utilizados con fines prostodóncicos.</w:t>
      </w:r>
    </w:p>
    <w:p w:rsidR="00B600BC" w:rsidRDefault="00857335" w:rsidP="00B600BC">
      <w:pPr>
        <w:spacing w:line="360" w:lineRule="auto"/>
        <w:jc w:val="both"/>
        <w:rPr>
          <w:rFonts w:ascii="Arial" w:hAnsi="Arial" w:cs="Arial"/>
          <w:sz w:val="24"/>
          <w:szCs w:val="24"/>
          <w:shd w:val="clear" w:color="auto" w:fill="FFFFFF" w:themeFill="background1"/>
        </w:rPr>
      </w:pPr>
      <w:r>
        <w:rPr>
          <w:rFonts w:ascii="Arial" w:hAnsi="Arial" w:cs="Arial"/>
          <w:sz w:val="24"/>
          <w:szCs w:val="24"/>
          <w:shd w:val="clear" w:color="auto" w:fill="FFFFFF" w:themeFill="background1"/>
        </w:rPr>
        <w:t xml:space="preserve">En 1995 </w:t>
      </w:r>
      <w:r w:rsidR="00B600BC" w:rsidRPr="00651A52">
        <w:rPr>
          <w:rFonts w:ascii="Arial" w:hAnsi="Arial" w:cs="Arial"/>
          <w:sz w:val="24"/>
          <w:szCs w:val="24"/>
          <w:shd w:val="clear" w:color="auto" w:fill="FFFFFF" w:themeFill="background1"/>
        </w:rPr>
        <w:t>fueron desarrollados</w:t>
      </w:r>
      <w:r>
        <w:rPr>
          <w:rFonts w:ascii="Arial" w:hAnsi="Arial" w:cs="Arial"/>
          <w:sz w:val="24"/>
          <w:szCs w:val="24"/>
          <w:shd w:val="clear" w:color="auto" w:fill="FFFFFF" w:themeFill="background1"/>
        </w:rPr>
        <w:t xml:space="preserve"> los ontplants</w:t>
      </w:r>
      <w:r w:rsidR="00B600BC" w:rsidRPr="00651A52">
        <w:rPr>
          <w:rFonts w:ascii="Arial" w:hAnsi="Arial" w:cs="Arial"/>
          <w:sz w:val="24"/>
          <w:szCs w:val="24"/>
          <w:shd w:val="clear" w:color="auto" w:fill="FFFFFF" w:themeFill="background1"/>
        </w:rPr>
        <w:t xml:space="preserve"> por Nobel Biocare</w:t>
      </w:r>
      <w:r w:rsidR="00B600BC">
        <w:rPr>
          <w:rFonts w:ascii="Arial" w:hAnsi="Arial" w:cs="Arial"/>
          <w:sz w:val="24"/>
          <w:szCs w:val="24"/>
          <w:shd w:val="clear" w:color="auto" w:fill="FFFFFF" w:themeFill="background1"/>
        </w:rPr>
        <w:t xml:space="preserve"> </w:t>
      </w:r>
      <w:r>
        <w:rPr>
          <w:rFonts w:ascii="Arial" w:hAnsi="Arial" w:cs="Arial"/>
          <w:sz w:val="24"/>
          <w:szCs w:val="24"/>
        </w:rPr>
        <w:t>que</w:t>
      </w:r>
      <w:r w:rsidR="00B600BC" w:rsidRPr="00651A52">
        <w:rPr>
          <w:rFonts w:ascii="Arial" w:hAnsi="Arial" w:cs="Arial"/>
          <w:sz w:val="24"/>
          <w:szCs w:val="24"/>
          <w:shd w:val="clear" w:color="auto" w:fill="FFFFFF" w:themeFill="background1"/>
        </w:rPr>
        <w:t xml:space="preserve"> </w:t>
      </w:r>
      <w:r w:rsidRPr="00651A52">
        <w:rPr>
          <w:rFonts w:ascii="Arial" w:hAnsi="Arial" w:cs="Arial"/>
          <w:sz w:val="24"/>
          <w:szCs w:val="24"/>
          <w:shd w:val="clear" w:color="auto" w:fill="FFFFFF" w:themeFill="background1"/>
        </w:rPr>
        <w:t>c</w:t>
      </w:r>
      <w:r>
        <w:rPr>
          <w:rFonts w:ascii="Arial" w:hAnsi="Arial" w:cs="Arial"/>
          <w:sz w:val="24"/>
          <w:szCs w:val="24"/>
          <w:shd w:val="clear" w:color="auto" w:fill="FFFFFF" w:themeFill="background1"/>
        </w:rPr>
        <w:t>onsistían</w:t>
      </w:r>
      <w:r w:rsidR="00B600BC">
        <w:rPr>
          <w:rFonts w:ascii="Arial" w:hAnsi="Arial" w:cs="Arial"/>
          <w:sz w:val="24"/>
          <w:szCs w:val="24"/>
          <w:shd w:val="clear" w:color="auto" w:fill="FFFFFF" w:themeFill="background1"/>
        </w:rPr>
        <w:t xml:space="preserve"> en un disco liso</w:t>
      </w:r>
      <w:r w:rsidR="00B600BC" w:rsidRPr="00651A52">
        <w:rPr>
          <w:rFonts w:ascii="Arial" w:hAnsi="Arial" w:cs="Arial"/>
          <w:sz w:val="24"/>
          <w:szCs w:val="24"/>
          <w:shd w:val="clear" w:color="auto" w:fill="FFFFFF" w:themeFill="background1"/>
        </w:rPr>
        <w:t xml:space="preserve"> de titanio revestido de hidroxiapatita, </w:t>
      </w:r>
      <w:r w:rsidR="00C330E1">
        <w:rPr>
          <w:rFonts w:ascii="Arial" w:hAnsi="Arial" w:cs="Arial"/>
          <w:sz w:val="24"/>
          <w:szCs w:val="24"/>
          <w:shd w:val="clear" w:color="auto" w:fill="FFFFFF" w:themeFill="background1"/>
        </w:rPr>
        <w:t>se insertaba en al paladar a través de una guía quirúrgica (túnel subperióstico)</w:t>
      </w:r>
      <w:r w:rsidR="00B600BC" w:rsidRPr="00651A52">
        <w:rPr>
          <w:rFonts w:ascii="Arial" w:hAnsi="Arial" w:cs="Arial"/>
          <w:sz w:val="24"/>
          <w:szCs w:val="24"/>
          <w:shd w:val="clear" w:color="auto" w:fill="FFFFFF" w:themeFill="background1"/>
        </w:rPr>
        <w:t xml:space="preserve">. </w:t>
      </w:r>
      <w:r w:rsidR="00C330E1">
        <w:rPr>
          <w:rFonts w:ascii="Arial" w:hAnsi="Arial" w:cs="Arial"/>
          <w:sz w:val="24"/>
          <w:szCs w:val="24"/>
          <w:shd w:val="clear" w:color="auto" w:fill="FFFFFF" w:themeFill="background1"/>
        </w:rPr>
        <w:t>El inconveniente de utilizarse con fines ortodóncicos al igual que los demás</w:t>
      </w:r>
      <w:r>
        <w:rPr>
          <w:rFonts w:ascii="Arial" w:hAnsi="Arial" w:cs="Arial"/>
          <w:sz w:val="24"/>
          <w:szCs w:val="24"/>
          <w:shd w:val="clear" w:color="auto" w:fill="FFFFFF" w:themeFill="background1"/>
        </w:rPr>
        <w:t xml:space="preserve"> </w:t>
      </w:r>
      <w:r w:rsidR="00C330E1">
        <w:rPr>
          <w:rFonts w:ascii="Arial" w:hAnsi="Arial" w:cs="Arial"/>
          <w:sz w:val="24"/>
          <w:szCs w:val="24"/>
          <w:shd w:val="clear" w:color="auto" w:fill="FFFFFF" w:themeFill="background1"/>
        </w:rPr>
        <w:t>era esperar</w:t>
      </w:r>
      <w:r>
        <w:rPr>
          <w:rFonts w:ascii="Arial" w:hAnsi="Arial" w:cs="Arial"/>
          <w:sz w:val="24"/>
          <w:szCs w:val="24"/>
          <w:shd w:val="clear" w:color="auto" w:fill="FFFFFF" w:themeFill="background1"/>
        </w:rPr>
        <w:t xml:space="preserve"> a que el implante desarrollara la osteointegración para así</w:t>
      </w:r>
      <w:r w:rsidR="00B600BC" w:rsidRPr="00651A52">
        <w:rPr>
          <w:rFonts w:ascii="Arial" w:hAnsi="Arial" w:cs="Arial"/>
          <w:sz w:val="24"/>
          <w:szCs w:val="24"/>
          <w:shd w:val="clear" w:color="auto" w:fill="FFFFFF" w:themeFill="background1"/>
        </w:rPr>
        <w:t xml:space="preserve"> </w:t>
      </w:r>
      <w:r w:rsidR="00C330E1">
        <w:rPr>
          <w:rFonts w:ascii="Arial" w:hAnsi="Arial" w:cs="Arial"/>
          <w:sz w:val="24"/>
          <w:szCs w:val="24"/>
          <w:shd w:val="clear" w:color="auto" w:fill="FFFFFF" w:themeFill="background1"/>
        </w:rPr>
        <w:t>poder</w:t>
      </w:r>
      <w:r w:rsidR="00B600BC" w:rsidRPr="00651A52">
        <w:rPr>
          <w:rFonts w:ascii="Arial" w:hAnsi="Arial" w:cs="Arial"/>
          <w:sz w:val="24"/>
          <w:szCs w:val="24"/>
          <w:shd w:val="clear" w:color="auto" w:fill="FFFFFF" w:themeFill="background1"/>
        </w:rPr>
        <w:t xml:space="preserve"> proporcionar un anclaje esquelético indirecto</w:t>
      </w:r>
      <w:r>
        <w:rPr>
          <w:rFonts w:ascii="Arial" w:hAnsi="Arial" w:cs="Arial"/>
          <w:sz w:val="24"/>
          <w:szCs w:val="24"/>
          <w:shd w:val="clear" w:color="auto" w:fill="FFFFFF" w:themeFill="background1"/>
        </w:rPr>
        <w:t xml:space="preserve"> a los órganos dentarios</w:t>
      </w:r>
      <w:r w:rsidR="00B600BC" w:rsidRPr="00651A52">
        <w:rPr>
          <w:rFonts w:ascii="Arial" w:hAnsi="Arial" w:cs="Arial"/>
          <w:sz w:val="24"/>
          <w:szCs w:val="24"/>
          <w:shd w:val="clear" w:color="auto" w:fill="FFFFFF" w:themeFill="background1"/>
        </w:rPr>
        <w:t>.</w:t>
      </w:r>
    </w:p>
    <w:p w:rsidR="00B600BC" w:rsidRDefault="00B600BC" w:rsidP="00B600BC">
      <w:pPr>
        <w:spacing w:line="360" w:lineRule="auto"/>
        <w:jc w:val="both"/>
        <w:rPr>
          <w:rFonts w:ascii="Arial" w:hAnsi="Arial" w:cs="Arial"/>
          <w:sz w:val="24"/>
          <w:szCs w:val="24"/>
          <w:vertAlign w:val="superscript"/>
          <w:lang w:eastAsia="es-MX"/>
        </w:rPr>
      </w:pPr>
      <w:r w:rsidRPr="59794B0A">
        <w:rPr>
          <w:rFonts w:ascii="Arial" w:hAnsi="Arial" w:cs="Arial"/>
          <w:sz w:val="24"/>
          <w:szCs w:val="24"/>
          <w:lang w:val="es-ES" w:eastAsia="es-MX"/>
        </w:rPr>
        <w:t xml:space="preserve">En 1997 Kanomi </w:t>
      </w:r>
      <w:r w:rsidR="00857335">
        <w:rPr>
          <w:rFonts w:ascii="Arial" w:hAnsi="Arial" w:cs="Arial"/>
          <w:sz w:val="24"/>
          <w:szCs w:val="24"/>
          <w:lang w:val="es-ES" w:eastAsia="es-MX"/>
        </w:rPr>
        <w:t>describió el uso de cuatro mini</w:t>
      </w:r>
      <w:r w:rsidRPr="59794B0A">
        <w:rPr>
          <w:rFonts w:ascii="Arial" w:hAnsi="Arial" w:cs="Arial"/>
          <w:sz w:val="24"/>
          <w:szCs w:val="24"/>
          <w:lang w:val="es-ES" w:eastAsia="es-MX"/>
        </w:rPr>
        <w:t>tornillos óseos de 1.2mm de diáme</w:t>
      </w:r>
      <w:r w:rsidR="00BA7E2E">
        <w:rPr>
          <w:rFonts w:ascii="Arial" w:hAnsi="Arial" w:cs="Arial"/>
          <w:sz w:val="24"/>
          <w:szCs w:val="24"/>
          <w:lang w:val="es-ES" w:eastAsia="es-MX"/>
        </w:rPr>
        <w:t>tro por 6mm de longitud y es quien utiliza por primera vez el término</w:t>
      </w:r>
      <w:r w:rsidRPr="59794B0A">
        <w:rPr>
          <w:rFonts w:ascii="Arial" w:hAnsi="Arial" w:cs="Arial"/>
          <w:sz w:val="24"/>
          <w:szCs w:val="24"/>
          <w:lang w:val="es-ES" w:eastAsia="es-MX"/>
        </w:rPr>
        <w:t xml:space="preserve"> “mini-implante”. Es importante destacar que teorizó sobre los muchos usos de tales miniimplantes y los sitios anatómicos </w:t>
      </w:r>
      <w:r w:rsidR="00BA7E2E">
        <w:rPr>
          <w:rFonts w:ascii="Arial" w:hAnsi="Arial" w:cs="Arial"/>
          <w:sz w:val="24"/>
          <w:szCs w:val="24"/>
          <w:lang w:val="es-ES" w:eastAsia="es-MX"/>
        </w:rPr>
        <w:t>para su inserción</w:t>
      </w:r>
      <w:r w:rsidRPr="59794B0A">
        <w:rPr>
          <w:rFonts w:ascii="Arial" w:hAnsi="Arial" w:cs="Arial"/>
          <w:sz w:val="24"/>
          <w:szCs w:val="24"/>
          <w:lang w:val="es-ES" w:eastAsia="es-MX"/>
        </w:rPr>
        <w:t>. En la actualidad,</w:t>
      </w:r>
      <w:r w:rsidR="00BA7E2E">
        <w:rPr>
          <w:rFonts w:ascii="Arial" w:hAnsi="Arial" w:cs="Arial"/>
          <w:sz w:val="24"/>
          <w:szCs w:val="24"/>
          <w:lang w:val="es-ES" w:eastAsia="es-MX"/>
        </w:rPr>
        <w:t xml:space="preserve"> se ha propuesto</w:t>
      </w:r>
      <w:r w:rsidRPr="59794B0A">
        <w:rPr>
          <w:rFonts w:ascii="Arial" w:hAnsi="Arial" w:cs="Arial"/>
          <w:sz w:val="24"/>
          <w:szCs w:val="24"/>
          <w:lang w:val="es-ES" w:eastAsia="es-MX"/>
        </w:rPr>
        <w:t xml:space="preserve"> el término “disposi</w:t>
      </w:r>
      <w:r w:rsidR="00BA7E2E">
        <w:rPr>
          <w:rFonts w:ascii="Arial" w:hAnsi="Arial" w:cs="Arial"/>
          <w:sz w:val="24"/>
          <w:szCs w:val="24"/>
          <w:lang w:val="es-ES" w:eastAsia="es-MX"/>
        </w:rPr>
        <w:t>tivos de anclaje temporal”</w:t>
      </w:r>
      <w:r w:rsidR="00857335">
        <w:rPr>
          <w:rFonts w:ascii="Arial" w:hAnsi="Arial" w:cs="Arial"/>
          <w:sz w:val="24"/>
          <w:szCs w:val="24"/>
          <w:lang w:val="es-ES" w:eastAsia="es-MX"/>
        </w:rPr>
        <w:t xml:space="preserve"> para dichos dispo</w:t>
      </w:r>
      <w:r w:rsidR="00BA7E2E">
        <w:rPr>
          <w:rFonts w:ascii="Arial" w:hAnsi="Arial" w:cs="Arial"/>
          <w:sz w:val="24"/>
          <w:szCs w:val="24"/>
          <w:lang w:val="es-ES" w:eastAsia="es-MX"/>
        </w:rPr>
        <w:t>sitivos, con el fin de diferenciarlos</w:t>
      </w:r>
      <w:r w:rsidRPr="59794B0A">
        <w:rPr>
          <w:rFonts w:ascii="Arial" w:hAnsi="Arial" w:cs="Arial"/>
          <w:sz w:val="24"/>
          <w:szCs w:val="24"/>
          <w:lang w:val="es-ES" w:eastAsia="es-MX"/>
        </w:rPr>
        <w:t xml:space="preserve"> de</w:t>
      </w:r>
      <w:r w:rsidR="00BA7E2E">
        <w:rPr>
          <w:rFonts w:ascii="Arial" w:hAnsi="Arial" w:cs="Arial"/>
          <w:sz w:val="24"/>
          <w:szCs w:val="24"/>
          <w:lang w:val="es-ES" w:eastAsia="es-MX"/>
        </w:rPr>
        <w:t xml:space="preserve"> los implantes endóseos convencionales, que al estar osteointegrados</w:t>
      </w:r>
      <w:r w:rsidRPr="59794B0A">
        <w:rPr>
          <w:rFonts w:ascii="Arial" w:hAnsi="Arial" w:cs="Arial"/>
          <w:sz w:val="24"/>
          <w:szCs w:val="24"/>
          <w:lang w:val="es-ES" w:eastAsia="es-MX"/>
        </w:rPr>
        <w:t xml:space="preserve"> </w:t>
      </w:r>
      <w:r w:rsidR="00BA7E2E">
        <w:rPr>
          <w:rFonts w:ascii="Arial" w:hAnsi="Arial" w:cs="Arial"/>
          <w:sz w:val="24"/>
          <w:szCs w:val="24"/>
          <w:lang w:val="es-ES" w:eastAsia="es-MX"/>
        </w:rPr>
        <w:t>permanecen en el organismo de manera definitiva y</w:t>
      </w:r>
      <w:r w:rsidRPr="59794B0A">
        <w:rPr>
          <w:rFonts w:ascii="Arial" w:hAnsi="Arial" w:cs="Arial"/>
          <w:sz w:val="24"/>
          <w:szCs w:val="24"/>
          <w:lang w:val="es-ES" w:eastAsia="es-MX"/>
        </w:rPr>
        <w:t xml:space="preserve"> remplaz</w:t>
      </w:r>
      <w:r>
        <w:rPr>
          <w:rFonts w:ascii="Arial" w:hAnsi="Arial" w:cs="Arial"/>
          <w:sz w:val="24"/>
          <w:szCs w:val="24"/>
          <w:lang w:val="es-ES" w:eastAsia="es-MX"/>
        </w:rPr>
        <w:t>a la raíz de un órgano dentario</w:t>
      </w:r>
      <w:r w:rsidR="00BA7E2E">
        <w:rPr>
          <w:rFonts w:ascii="Arial" w:hAnsi="Arial" w:cs="Arial"/>
          <w:sz w:val="24"/>
          <w:szCs w:val="24"/>
          <w:lang w:val="es-ES" w:eastAsia="es-MX"/>
        </w:rPr>
        <w:t>.</w:t>
      </w:r>
      <w:r w:rsidRPr="59794B0A">
        <w:rPr>
          <w:rFonts w:ascii="Arial" w:hAnsi="Arial" w:cs="Arial"/>
          <w:sz w:val="24"/>
          <w:szCs w:val="24"/>
          <w:vertAlign w:val="superscript"/>
          <w:lang w:val="es-ES" w:eastAsia="es-MX"/>
        </w:rPr>
        <w:t xml:space="preserve"> 5</w:t>
      </w:r>
      <w:r w:rsidR="00857335">
        <w:rPr>
          <w:rFonts w:ascii="Arial" w:hAnsi="Arial" w:cs="Arial"/>
          <w:sz w:val="24"/>
          <w:szCs w:val="24"/>
          <w:vertAlign w:val="superscript"/>
          <w:lang w:val="es-ES" w:eastAsia="es-MX"/>
        </w:rPr>
        <w:t xml:space="preserve"> </w:t>
      </w:r>
      <w:r w:rsidR="00BA7E2E">
        <w:rPr>
          <w:rFonts w:ascii="Arial" w:hAnsi="Arial" w:cs="Arial"/>
          <w:sz w:val="24"/>
          <w:szCs w:val="24"/>
        </w:rPr>
        <w:t>Para el</w:t>
      </w:r>
      <w:r w:rsidRPr="004F38E3">
        <w:rPr>
          <w:rFonts w:ascii="Arial" w:hAnsi="Arial" w:cs="Arial"/>
          <w:sz w:val="24"/>
          <w:szCs w:val="24"/>
        </w:rPr>
        <w:t xml:space="preserve"> 2002, Bae y sus colaboradores también reporta</w:t>
      </w:r>
      <w:r>
        <w:rPr>
          <w:rFonts w:ascii="Arial" w:hAnsi="Arial" w:cs="Arial"/>
          <w:sz w:val="24"/>
          <w:szCs w:val="24"/>
        </w:rPr>
        <w:t>ron que los microimplantes de 1.</w:t>
      </w:r>
      <w:r w:rsidR="00857335">
        <w:rPr>
          <w:rFonts w:ascii="Arial" w:hAnsi="Arial" w:cs="Arial"/>
          <w:sz w:val="24"/>
          <w:szCs w:val="24"/>
        </w:rPr>
        <w:t>2</w:t>
      </w:r>
      <w:r w:rsidRPr="004F38E3">
        <w:rPr>
          <w:rFonts w:ascii="Arial" w:hAnsi="Arial" w:cs="Arial"/>
          <w:sz w:val="24"/>
          <w:szCs w:val="24"/>
        </w:rPr>
        <w:t xml:space="preserve">mm de diámetro tienen un tamaño suficiente para </w:t>
      </w:r>
      <w:r w:rsidR="00BA7E2E">
        <w:rPr>
          <w:rFonts w:ascii="Arial" w:hAnsi="Arial" w:cs="Arial"/>
          <w:sz w:val="24"/>
          <w:szCs w:val="24"/>
        </w:rPr>
        <w:t>lograr la retracción en masa del sector anterior, siempre y cuando se coloquen</w:t>
      </w:r>
      <w:r w:rsidRPr="004F38E3">
        <w:rPr>
          <w:rFonts w:ascii="Arial" w:hAnsi="Arial" w:cs="Arial"/>
          <w:sz w:val="24"/>
          <w:szCs w:val="24"/>
        </w:rPr>
        <w:t xml:space="preserve"> los minitornillos en el espacio interradicular </w:t>
      </w:r>
      <w:r>
        <w:rPr>
          <w:rFonts w:ascii="Arial" w:hAnsi="Arial" w:cs="Arial"/>
          <w:sz w:val="24"/>
          <w:szCs w:val="24"/>
        </w:rPr>
        <w:t xml:space="preserve">vestibular </w:t>
      </w:r>
      <w:r w:rsidR="00BA7E2E">
        <w:rPr>
          <w:rFonts w:ascii="Arial" w:hAnsi="Arial" w:cs="Arial"/>
          <w:sz w:val="24"/>
          <w:szCs w:val="24"/>
        </w:rPr>
        <w:t>entre los segundos premolares y</w:t>
      </w:r>
      <w:r w:rsidRPr="004F38E3">
        <w:rPr>
          <w:rFonts w:ascii="Arial" w:hAnsi="Arial" w:cs="Arial"/>
          <w:sz w:val="24"/>
          <w:szCs w:val="24"/>
        </w:rPr>
        <w:t xml:space="preserve"> primeros molares</w:t>
      </w:r>
      <w:r>
        <w:rPr>
          <w:rFonts w:ascii="Arial" w:hAnsi="Arial" w:cs="Arial"/>
          <w:sz w:val="24"/>
          <w:szCs w:val="24"/>
        </w:rPr>
        <w:t xml:space="preserve"> del maxilar</w:t>
      </w:r>
      <w:r w:rsidRPr="004F38E3">
        <w:rPr>
          <w:rFonts w:ascii="Arial" w:hAnsi="Arial" w:cs="Arial"/>
          <w:sz w:val="24"/>
          <w:szCs w:val="24"/>
        </w:rPr>
        <w:t>.</w:t>
      </w:r>
      <w:r>
        <w:rPr>
          <w:rFonts w:ascii="Arial" w:hAnsi="Arial" w:cs="Arial"/>
          <w:sz w:val="24"/>
          <w:szCs w:val="24"/>
          <w:vertAlign w:val="superscript"/>
          <w:lang w:eastAsia="es-MX"/>
        </w:rPr>
        <w:t>6</w:t>
      </w:r>
    </w:p>
    <w:p w:rsidR="002B1AF3" w:rsidRPr="001943BC" w:rsidRDefault="002B1AF3" w:rsidP="00B17E31">
      <w:pPr>
        <w:pStyle w:val="Ttulo1"/>
        <w:jc w:val="center"/>
        <w:rPr>
          <w:rFonts w:ascii="Arial" w:hAnsi="Arial" w:cs="Arial"/>
          <w:sz w:val="32"/>
          <w:szCs w:val="32"/>
        </w:rPr>
      </w:pPr>
      <w:bookmarkStart w:id="4" w:name="_Toc38834455"/>
      <w:bookmarkStart w:id="5" w:name="_Toc41502936"/>
      <w:r w:rsidRPr="001943BC">
        <w:rPr>
          <w:rFonts w:ascii="Arial" w:hAnsi="Arial" w:cs="Arial"/>
          <w:sz w:val="32"/>
          <w:szCs w:val="32"/>
        </w:rPr>
        <w:lastRenderedPageBreak/>
        <w:t>Planteamiento del problema.</w:t>
      </w:r>
      <w:bookmarkEnd w:id="4"/>
      <w:bookmarkEnd w:id="5"/>
    </w:p>
    <w:p w:rsidR="002B1AF3" w:rsidRDefault="002B1AF3" w:rsidP="002B1AF3">
      <w:pPr>
        <w:spacing w:line="360" w:lineRule="auto"/>
        <w:jc w:val="both"/>
        <w:rPr>
          <w:rFonts w:ascii="Arial" w:hAnsi="Arial" w:cs="Arial"/>
          <w:sz w:val="24"/>
          <w:szCs w:val="24"/>
          <w:shd w:val="clear" w:color="auto" w:fill="FFFFFF"/>
        </w:rPr>
      </w:pPr>
      <w:r w:rsidRPr="00DE6F1F">
        <w:rPr>
          <w:rFonts w:ascii="Arial" w:hAnsi="Arial" w:cs="Arial"/>
          <w:sz w:val="24"/>
          <w:szCs w:val="24"/>
        </w:rPr>
        <w:t>Sabemos que la mayoría de los movimientos ortodóncicos obedecen a la tercera ley de newton, es dec</w:t>
      </w:r>
      <w:r w:rsidRPr="00D47A9E">
        <w:rPr>
          <w:rFonts w:ascii="Arial" w:hAnsi="Arial" w:cs="Arial"/>
          <w:sz w:val="24"/>
          <w:szCs w:val="24"/>
        </w:rPr>
        <w:t>ir</w:t>
      </w:r>
      <w:r w:rsidRPr="00D47A9E">
        <w:rPr>
          <w:rFonts w:ascii="Arial" w:hAnsi="Arial" w:cs="Arial"/>
          <w:sz w:val="24"/>
          <w:szCs w:val="24"/>
          <w:shd w:val="clear" w:color="auto" w:fill="FFFFFF"/>
        </w:rPr>
        <w:t> las fuerzas siempre ocurren en pares, y un cuerpo no puede ejercer fuerza sobre otro sin experimentar él mismo una fuerza, y esto da como resultado una pérdida de anclaje, que se expresara con movimientos no deseados en los órganos dentarios.</w:t>
      </w:r>
      <w:r>
        <w:rPr>
          <w:rFonts w:ascii="Arial" w:hAnsi="Arial" w:cs="Arial"/>
          <w:sz w:val="24"/>
          <w:szCs w:val="24"/>
          <w:shd w:val="clear" w:color="auto" w:fill="FFFFFF"/>
        </w:rPr>
        <w:t xml:space="preserve"> </w:t>
      </w:r>
      <w:r w:rsidRPr="00D47A9E">
        <w:rPr>
          <w:rFonts w:ascii="Arial" w:hAnsi="Arial" w:cs="Arial"/>
          <w:sz w:val="24"/>
          <w:szCs w:val="24"/>
          <w:shd w:val="clear" w:color="auto" w:fill="FFFFFF"/>
        </w:rPr>
        <w:t>Por lo tanto</w:t>
      </w:r>
      <w:r>
        <w:rPr>
          <w:rFonts w:ascii="Arial" w:hAnsi="Arial" w:cs="Arial"/>
          <w:sz w:val="24"/>
          <w:szCs w:val="24"/>
          <w:shd w:val="clear" w:color="auto" w:fill="FFFFFF"/>
        </w:rPr>
        <w:t>,</w:t>
      </w:r>
      <w:r w:rsidRPr="00D47A9E">
        <w:rPr>
          <w:rFonts w:ascii="Arial" w:hAnsi="Arial" w:cs="Arial"/>
          <w:sz w:val="24"/>
          <w:szCs w:val="24"/>
          <w:shd w:val="clear" w:color="auto" w:fill="FFFFFF"/>
        </w:rPr>
        <w:t xml:space="preserve"> es importante saber que el anclaje absoluto que brindan los dispositivos de anclaje temporal TAD’s ya sea de manera indirecta o indirecta desobedecen a esta ley y esto nos permite realizar movimientos dentarios de una manera controlada y pura, aun cuando queramos realizar una intrusión o una distalización que son movimientos antinaturales.</w:t>
      </w:r>
    </w:p>
    <w:p w:rsidR="004A43C2" w:rsidRDefault="004A43C2" w:rsidP="002B1AF3">
      <w:pPr>
        <w:spacing w:line="360" w:lineRule="auto"/>
        <w:jc w:val="both"/>
        <w:rPr>
          <w:rFonts w:ascii="Arial" w:hAnsi="Arial" w:cs="Arial"/>
          <w:sz w:val="24"/>
          <w:szCs w:val="24"/>
          <w:shd w:val="clear" w:color="auto" w:fill="FFFFFF"/>
        </w:rPr>
      </w:pPr>
    </w:p>
    <w:p w:rsidR="004A43C2" w:rsidRDefault="004A43C2" w:rsidP="002B1AF3">
      <w:pPr>
        <w:spacing w:line="360" w:lineRule="auto"/>
        <w:jc w:val="both"/>
        <w:rPr>
          <w:rFonts w:ascii="Arial" w:hAnsi="Arial" w:cs="Arial"/>
          <w:sz w:val="24"/>
          <w:szCs w:val="24"/>
          <w:shd w:val="clear" w:color="auto" w:fill="FFFFFF"/>
        </w:rPr>
      </w:pPr>
    </w:p>
    <w:p w:rsidR="004A43C2" w:rsidRDefault="004A43C2" w:rsidP="002B1AF3">
      <w:pPr>
        <w:spacing w:line="360" w:lineRule="auto"/>
        <w:jc w:val="both"/>
        <w:rPr>
          <w:rFonts w:ascii="Arial" w:hAnsi="Arial" w:cs="Arial"/>
          <w:sz w:val="24"/>
          <w:szCs w:val="24"/>
          <w:shd w:val="clear" w:color="auto" w:fill="FFFFFF"/>
        </w:rPr>
      </w:pPr>
    </w:p>
    <w:p w:rsidR="004A43C2" w:rsidRDefault="004A43C2" w:rsidP="002B1AF3">
      <w:pPr>
        <w:spacing w:line="360" w:lineRule="auto"/>
        <w:jc w:val="both"/>
        <w:rPr>
          <w:rFonts w:ascii="Arial" w:hAnsi="Arial" w:cs="Arial"/>
          <w:sz w:val="24"/>
          <w:szCs w:val="24"/>
          <w:shd w:val="clear" w:color="auto" w:fill="FFFFFF"/>
        </w:rPr>
      </w:pPr>
    </w:p>
    <w:p w:rsidR="004A43C2" w:rsidRDefault="004A43C2" w:rsidP="002B1AF3">
      <w:pPr>
        <w:spacing w:line="360" w:lineRule="auto"/>
        <w:jc w:val="both"/>
        <w:rPr>
          <w:rFonts w:ascii="Arial" w:hAnsi="Arial" w:cs="Arial"/>
          <w:sz w:val="24"/>
          <w:szCs w:val="24"/>
          <w:shd w:val="clear" w:color="auto" w:fill="FFFFFF"/>
        </w:rPr>
      </w:pPr>
    </w:p>
    <w:p w:rsidR="004A43C2" w:rsidRDefault="004A43C2" w:rsidP="002B1AF3">
      <w:pPr>
        <w:spacing w:line="360" w:lineRule="auto"/>
        <w:jc w:val="both"/>
        <w:rPr>
          <w:rFonts w:ascii="Arial" w:hAnsi="Arial" w:cs="Arial"/>
          <w:sz w:val="24"/>
          <w:szCs w:val="24"/>
          <w:shd w:val="clear" w:color="auto" w:fill="FFFFFF"/>
        </w:rPr>
      </w:pPr>
    </w:p>
    <w:p w:rsidR="004A43C2" w:rsidRDefault="004A43C2" w:rsidP="002B1AF3">
      <w:pPr>
        <w:spacing w:line="360" w:lineRule="auto"/>
        <w:jc w:val="both"/>
        <w:rPr>
          <w:rFonts w:ascii="Arial" w:hAnsi="Arial" w:cs="Arial"/>
          <w:sz w:val="24"/>
          <w:szCs w:val="24"/>
          <w:shd w:val="clear" w:color="auto" w:fill="FFFFFF"/>
        </w:rPr>
      </w:pPr>
    </w:p>
    <w:p w:rsidR="004A43C2" w:rsidRDefault="004A43C2" w:rsidP="002B1AF3">
      <w:pPr>
        <w:spacing w:line="360" w:lineRule="auto"/>
        <w:jc w:val="both"/>
        <w:rPr>
          <w:rFonts w:ascii="Arial" w:hAnsi="Arial" w:cs="Arial"/>
          <w:sz w:val="24"/>
          <w:szCs w:val="24"/>
          <w:shd w:val="clear" w:color="auto" w:fill="FFFFFF"/>
        </w:rPr>
      </w:pPr>
    </w:p>
    <w:p w:rsidR="004A43C2" w:rsidRDefault="004A43C2" w:rsidP="002B1AF3">
      <w:pPr>
        <w:spacing w:line="360" w:lineRule="auto"/>
        <w:jc w:val="both"/>
        <w:rPr>
          <w:rFonts w:ascii="Arial" w:hAnsi="Arial" w:cs="Arial"/>
          <w:sz w:val="24"/>
          <w:szCs w:val="24"/>
          <w:shd w:val="clear" w:color="auto" w:fill="FFFFFF"/>
        </w:rPr>
      </w:pPr>
    </w:p>
    <w:p w:rsidR="004A43C2" w:rsidRDefault="004A43C2" w:rsidP="002B1AF3">
      <w:pPr>
        <w:spacing w:line="360" w:lineRule="auto"/>
        <w:jc w:val="both"/>
        <w:rPr>
          <w:rFonts w:ascii="Arial" w:hAnsi="Arial" w:cs="Arial"/>
          <w:sz w:val="24"/>
          <w:szCs w:val="24"/>
          <w:shd w:val="clear" w:color="auto" w:fill="FFFFFF"/>
        </w:rPr>
      </w:pPr>
    </w:p>
    <w:p w:rsidR="004A43C2" w:rsidRDefault="004A43C2" w:rsidP="002B1AF3">
      <w:pPr>
        <w:spacing w:line="360" w:lineRule="auto"/>
        <w:jc w:val="both"/>
        <w:rPr>
          <w:rFonts w:ascii="Arial" w:hAnsi="Arial" w:cs="Arial"/>
          <w:sz w:val="24"/>
          <w:szCs w:val="24"/>
          <w:shd w:val="clear" w:color="auto" w:fill="FFFFFF"/>
        </w:rPr>
      </w:pPr>
    </w:p>
    <w:p w:rsidR="004A43C2" w:rsidRDefault="004A43C2" w:rsidP="002B1AF3">
      <w:pPr>
        <w:spacing w:line="360" w:lineRule="auto"/>
        <w:jc w:val="both"/>
        <w:rPr>
          <w:rFonts w:ascii="Arial" w:hAnsi="Arial" w:cs="Arial"/>
          <w:sz w:val="24"/>
          <w:szCs w:val="24"/>
          <w:shd w:val="clear" w:color="auto" w:fill="FFFFFF"/>
        </w:rPr>
      </w:pPr>
    </w:p>
    <w:p w:rsidR="004A43C2" w:rsidRDefault="004A43C2" w:rsidP="002B1AF3">
      <w:pPr>
        <w:spacing w:line="360" w:lineRule="auto"/>
        <w:jc w:val="both"/>
        <w:rPr>
          <w:rFonts w:ascii="Arial" w:hAnsi="Arial" w:cs="Arial"/>
          <w:sz w:val="24"/>
          <w:szCs w:val="24"/>
          <w:shd w:val="clear" w:color="auto" w:fill="FFFFFF"/>
        </w:rPr>
      </w:pPr>
    </w:p>
    <w:p w:rsidR="004A43C2" w:rsidRDefault="004A43C2" w:rsidP="002B1AF3">
      <w:pPr>
        <w:spacing w:line="360" w:lineRule="auto"/>
        <w:jc w:val="both"/>
        <w:rPr>
          <w:rFonts w:ascii="Arial" w:hAnsi="Arial" w:cs="Arial"/>
          <w:sz w:val="24"/>
          <w:szCs w:val="24"/>
          <w:shd w:val="clear" w:color="auto" w:fill="FFFFFF"/>
        </w:rPr>
      </w:pPr>
    </w:p>
    <w:p w:rsidR="004A43C2" w:rsidRPr="00D47A9E" w:rsidRDefault="004A43C2" w:rsidP="002B1AF3">
      <w:pPr>
        <w:spacing w:line="360" w:lineRule="auto"/>
        <w:jc w:val="both"/>
        <w:rPr>
          <w:rFonts w:ascii="Arial" w:hAnsi="Arial" w:cs="Arial"/>
          <w:sz w:val="24"/>
          <w:szCs w:val="24"/>
          <w:shd w:val="clear" w:color="auto" w:fill="FFFFFF"/>
        </w:rPr>
      </w:pPr>
    </w:p>
    <w:p w:rsidR="002B1AF3" w:rsidRPr="001943BC" w:rsidRDefault="002B1AF3" w:rsidP="00B17E31">
      <w:pPr>
        <w:pStyle w:val="Ttulo1"/>
        <w:jc w:val="center"/>
        <w:rPr>
          <w:rFonts w:ascii="Arial" w:hAnsi="Arial" w:cs="Arial"/>
          <w:sz w:val="32"/>
          <w:szCs w:val="32"/>
          <w:shd w:val="clear" w:color="auto" w:fill="FFFFFF"/>
        </w:rPr>
      </w:pPr>
      <w:bookmarkStart w:id="6" w:name="_Toc38834456"/>
      <w:bookmarkStart w:id="7" w:name="_Toc41502937"/>
      <w:r w:rsidRPr="001943BC">
        <w:rPr>
          <w:rFonts w:ascii="Arial" w:hAnsi="Arial" w:cs="Arial"/>
          <w:sz w:val="32"/>
          <w:szCs w:val="32"/>
          <w:shd w:val="clear" w:color="auto" w:fill="FFFFFF"/>
        </w:rPr>
        <w:lastRenderedPageBreak/>
        <w:t>Pregunta de investigación</w:t>
      </w:r>
      <w:bookmarkEnd w:id="6"/>
      <w:bookmarkEnd w:id="7"/>
    </w:p>
    <w:p w:rsidR="002B1AF3" w:rsidRPr="00D47A9E" w:rsidRDefault="002B1AF3" w:rsidP="002B1AF3">
      <w:pPr>
        <w:pStyle w:val="NormalWeb"/>
        <w:shd w:val="clear" w:color="auto" w:fill="FFFFFF"/>
        <w:spacing w:line="360" w:lineRule="auto"/>
        <w:jc w:val="both"/>
        <w:rPr>
          <w:rFonts w:ascii="Arial" w:hAnsi="Arial" w:cs="Arial"/>
        </w:rPr>
      </w:pPr>
      <w:r>
        <w:rPr>
          <w:rFonts w:ascii="Arial" w:hAnsi="Arial" w:cs="Arial"/>
          <w:color w:val="000000"/>
        </w:rPr>
        <w:t xml:space="preserve">¿Cómo </w:t>
      </w:r>
      <w:r w:rsidRPr="00D47A9E">
        <w:rPr>
          <w:rFonts w:ascii="Arial" w:hAnsi="Arial" w:cs="Arial"/>
        </w:rPr>
        <w:t>funciona</w:t>
      </w:r>
      <w:r>
        <w:rPr>
          <w:rFonts w:ascii="Arial" w:hAnsi="Arial" w:cs="Arial"/>
        </w:rPr>
        <w:t xml:space="preserve">n los minitornillos </w:t>
      </w:r>
      <w:r w:rsidRPr="00D47A9E">
        <w:rPr>
          <w:rFonts w:ascii="Arial" w:hAnsi="Arial" w:cs="Arial"/>
        </w:rPr>
        <w:t xml:space="preserve">y que tipos de movimientos pueden realizarse </w:t>
      </w:r>
      <w:r>
        <w:rPr>
          <w:rFonts w:ascii="Arial" w:hAnsi="Arial" w:cs="Arial"/>
        </w:rPr>
        <w:t xml:space="preserve"> con base a sus tipos de anclaje directo e indirecto?</w:t>
      </w:r>
    </w:p>
    <w:p w:rsidR="002B1AF3" w:rsidRPr="004F38E3" w:rsidRDefault="002B1AF3" w:rsidP="002B1AF3">
      <w:pPr>
        <w:pStyle w:val="NormalWeb"/>
        <w:shd w:val="clear" w:color="auto" w:fill="FFFFFF"/>
        <w:spacing w:line="360" w:lineRule="auto"/>
        <w:jc w:val="both"/>
        <w:rPr>
          <w:rFonts w:ascii="Arial" w:hAnsi="Arial" w:cs="Arial"/>
          <w:color w:val="000000"/>
        </w:rPr>
      </w:pPr>
      <w:r w:rsidRPr="00D47A9E">
        <w:rPr>
          <w:rFonts w:ascii="Arial" w:hAnsi="Arial" w:cs="Arial"/>
        </w:rPr>
        <w:t>Los movimientos dentarios son difíciles de lograr de manera controlada y pura, ya que cualquier fuerza aplicada a un órgano dentario, a partir de otro órgano dent</w:t>
      </w:r>
      <w:r>
        <w:rPr>
          <w:rFonts w:ascii="Arial" w:hAnsi="Arial" w:cs="Arial"/>
        </w:rPr>
        <w:t>ario provocará</w:t>
      </w:r>
      <w:r w:rsidRPr="00D47A9E">
        <w:rPr>
          <w:rFonts w:ascii="Arial" w:hAnsi="Arial" w:cs="Arial"/>
        </w:rPr>
        <w:t xml:space="preserve"> perdida de anclaje y movimientos indeseados de </w:t>
      </w:r>
      <w:r w:rsidRPr="00273CB0">
        <w:rPr>
          <w:rFonts w:ascii="Arial" w:hAnsi="Arial" w:cs="Arial"/>
        </w:rPr>
        <w:t>ambos órganos dentarios</w:t>
      </w:r>
      <w:r w:rsidRPr="00273CB0">
        <w:rPr>
          <w:rFonts w:ascii="Arial" w:hAnsi="Arial" w:cs="Arial"/>
          <w:color w:val="000000"/>
        </w:rPr>
        <w:t>.</w:t>
      </w:r>
      <w:r>
        <w:rPr>
          <w:rFonts w:ascii="Arial" w:hAnsi="Arial" w:cs="Arial"/>
          <w:color w:val="000000"/>
        </w:rPr>
        <w:t xml:space="preserve"> </w:t>
      </w:r>
      <w:r w:rsidRPr="002905CA">
        <w:rPr>
          <w:rFonts w:ascii="Arial" w:hAnsi="Arial" w:cs="Arial"/>
        </w:rPr>
        <w:t>La pregunta principal de este proyecto sería:</w:t>
      </w:r>
    </w:p>
    <w:p w:rsidR="002B1AF3" w:rsidRDefault="002B1AF3" w:rsidP="002B1AF3">
      <w:pPr>
        <w:pStyle w:val="NormalWeb"/>
        <w:shd w:val="clear" w:color="auto" w:fill="FFFFFF"/>
        <w:spacing w:line="360" w:lineRule="auto"/>
        <w:jc w:val="both"/>
        <w:rPr>
          <w:rFonts w:ascii="Arial" w:hAnsi="Arial" w:cs="Arial"/>
        </w:rPr>
      </w:pPr>
      <w:r w:rsidRPr="002905CA">
        <w:rPr>
          <w:rFonts w:ascii="Arial" w:hAnsi="Arial" w:cs="Arial"/>
          <w:shd w:val="clear" w:color="auto" w:fill="FFFFFF"/>
        </w:rPr>
        <w:t xml:space="preserve">¿Qué tipos de movimientos dentarios podemos lograr con los dispositivos de anclaje temporal (TAD´s), ya sea </w:t>
      </w:r>
      <w:r w:rsidRPr="002905CA">
        <w:rPr>
          <w:rFonts w:ascii="Arial" w:hAnsi="Arial" w:cs="Arial"/>
        </w:rPr>
        <w:t>colocando la fuerza directamente sob</w:t>
      </w:r>
      <w:r>
        <w:rPr>
          <w:rFonts w:ascii="Arial" w:hAnsi="Arial" w:cs="Arial"/>
        </w:rPr>
        <w:t>re el implante</w:t>
      </w:r>
      <w:r w:rsidRPr="002905CA">
        <w:rPr>
          <w:rFonts w:ascii="Arial" w:hAnsi="Arial" w:cs="Arial"/>
        </w:rPr>
        <w:t xml:space="preserve"> o utilizando la fuerza sobre un órgano dentario el cual esta reforzado por un </w:t>
      </w:r>
      <w:r>
        <w:rPr>
          <w:rFonts w:ascii="Arial" w:hAnsi="Arial" w:cs="Arial"/>
        </w:rPr>
        <w:t>orto</w:t>
      </w:r>
      <w:r w:rsidRPr="002905CA">
        <w:rPr>
          <w:rFonts w:ascii="Arial" w:hAnsi="Arial" w:cs="Arial"/>
        </w:rPr>
        <w:t xml:space="preserve"> implante?</w:t>
      </w:r>
    </w:p>
    <w:p w:rsidR="002B1AF3" w:rsidRDefault="002B1AF3" w:rsidP="002B1AF3">
      <w:pPr>
        <w:pStyle w:val="NormalWeb"/>
        <w:shd w:val="clear" w:color="auto" w:fill="FFFFFF"/>
        <w:spacing w:line="360" w:lineRule="auto"/>
        <w:jc w:val="both"/>
        <w:rPr>
          <w:rFonts w:ascii="Arial" w:hAnsi="Arial" w:cs="Arial"/>
        </w:rPr>
      </w:pPr>
      <w:r>
        <w:rPr>
          <w:rFonts w:ascii="Arial" w:hAnsi="Arial" w:cs="Arial"/>
        </w:rPr>
        <w:t>De esta pregunta se derivan las siguientes:</w:t>
      </w:r>
    </w:p>
    <w:p w:rsidR="002B1AF3" w:rsidRDefault="002B1AF3" w:rsidP="002B1AF3">
      <w:pPr>
        <w:pStyle w:val="NormalWeb"/>
        <w:numPr>
          <w:ilvl w:val="0"/>
          <w:numId w:val="3"/>
        </w:numPr>
        <w:shd w:val="clear" w:color="auto" w:fill="FFFFFF"/>
        <w:spacing w:line="360" w:lineRule="auto"/>
        <w:jc w:val="both"/>
        <w:rPr>
          <w:rFonts w:ascii="Arial" w:hAnsi="Arial" w:cs="Arial"/>
        </w:rPr>
      </w:pPr>
      <w:r>
        <w:rPr>
          <w:rFonts w:ascii="Arial" w:hAnsi="Arial" w:cs="Arial"/>
        </w:rPr>
        <w:t>¿Cuál es la diferencia entre anclaje directo e indirecto?</w:t>
      </w:r>
    </w:p>
    <w:p w:rsidR="002B1AF3" w:rsidRDefault="002B1AF3" w:rsidP="002B1AF3">
      <w:pPr>
        <w:pStyle w:val="NormalWeb"/>
        <w:numPr>
          <w:ilvl w:val="0"/>
          <w:numId w:val="3"/>
        </w:numPr>
        <w:shd w:val="clear" w:color="auto" w:fill="FFFFFF"/>
        <w:spacing w:line="360" w:lineRule="auto"/>
        <w:jc w:val="both"/>
        <w:rPr>
          <w:rFonts w:ascii="Arial" w:hAnsi="Arial" w:cs="Arial"/>
        </w:rPr>
      </w:pPr>
      <w:r>
        <w:rPr>
          <w:rFonts w:ascii="Arial" w:hAnsi="Arial" w:cs="Arial"/>
        </w:rPr>
        <w:t>¿De qué depende elegir el tipo de anclaje?</w:t>
      </w:r>
    </w:p>
    <w:p w:rsidR="002B1AF3" w:rsidRDefault="002B1AF3" w:rsidP="002B1AF3">
      <w:pPr>
        <w:pStyle w:val="NormalWeb"/>
        <w:numPr>
          <w:ilvl w:val="0"/>
          <w:numId w:val="3"/>
        </w:numPr>
        <w:shd w:val="clear" w:color="auto" w:fill="FFFFFF"/>
        <w:spacing w:line="360" w:lineRule="auto"/>
        <w:jc w:val="both"/>
        <w:rPr>
          <w:rFonts w:ascii="Arial" w:hAnsi="Arial" w:cs="Arial"/>
        </w:rPr>
      </w:pPr>
      <w:r>
        <w:rPr>
          <w:rFonts w:ascii="Arial" w:hAnsi="Arial" w:cs="Arial"/>
        </w:rPr>
        <w:t>¿Existe una diferencia entre estos dos tipos de anclaje?</w:t>
      </w:r>
    </w:p>
    <w:p w:rsidR="002B1AF3" w:rsidRPr="004F38E3" w:rsidRDefault="002B1AF3" w:rsidP="002B1AF3">
      <w:pPr>
        <w:pStyle w:val="NormalWeb"/>
        <w:numPr>
          <w:ilvl w:val="0"/>
          <w:numId w:val="3"/>
        </w:numPr>
        <w:shd w:val="clear" w:color="auto" w:fill="FFFFFF"/>
        <w:spacing w:line="360" w:lineRule="auto"/>
        <w:jc w:val="both"/>
        <w:rPr>
          <w:rFonts w:ascii="Arial" w:hAnsi="Arial" w:cs="Arial"/>
        </w:rPr>
      </w:pPr>
      <w:r>
        <w:rPr>
          <w:rFonts w:ascii="Arial" w:hAnsi="Arial" w:cs="Arial"/>
        </w:rPr>
        <w:t>¿Cuáles son los movimientos que se pueden realizar con estos dispositivos?</w:t>
      </w:r>
    </w:p>
    <w:p w:rsidR="004A43C2" w:rsidRDefault="004A43C2" w:rsidP="00B17E31">
      <w:pPr>
        <w:pStyle w:val="NormalWeb"/>
        <w:shd w:val="clear" w:color="auto" w:fill="FFFFFF"/>
        <w:spacing w:line="360" w:lineRule="auto"/>
        <w:jc w:val="center"/>
        <w:outlineLvl w:val="0"/>
        <w:rPr>
          <w:rFonts w:ascii="Arial" w:hAnsi="Arial" w:cs="Arial"/>
          <w:b/>
          <w:sz w:val="32"/>
          <w:szCs w:val="32"/>
        </w:rPr>
      </w:pPr>
      <w:bookmarkStart w:id="8" w:name="_Toc38834457"/>
    </w:p>
    <w:p w:rsidR="004A43C2" w:rsidRDefault="004A43C2" w:rsidP="00B17E31">
      <w:pPr>
        <w:pStyle w:val="NormalWeb"/>
        <w:shd w:val="clear" w:color="auto" w:fill="FFFFFF"/>
        <w:spacing w:line="360" w:lineRule="auto"/>
        <w:jc w:val="center"/>
        <w:outlineLvl w:val="0"/>
        <w:rPr>
          <w:rFonts w:ascii="Arial" w:hAnsi="Arial" w:cs="Arial"/>
          <w:b/>
          <w:sz w:val="32"/>
          <w:szCs w:val="32"/>
        </w:rPr>
      </w:pPr>
    </w:p>
    <w:p w:rsidR="004A43C2" w:rsidRDefault="004A43C2" w:rsidP="00B17E31">
      <w:pPr>
        <w:pStyle w:val="NormalWeb"/>
        <w:shd w:val="clear" w:color="auto" w:fill="FFFFFF"/>
        <w:spacing w:line="360" w:lineRule="auto"/>
        <w:jc w:val="center"/>
        <w:outlineLvl w:val="0"/>
        <w:rPr>
          <w:rFonts w:ascii="Arial" w:hAnsi="Arial" w:cs="Arial"/>
          <w:b/>
          <w:sz w:val="32"/>
          <w:szCs w:val="32"/>
        </w:rPr>
      </w:pPr>
    </w:p>
    <w:p w:rsidR="004A43C2" w:rsidRDefault="004A43C2" w:rsidP="00B17E31">
      <w:pPr>
        <w:pStyle w:val="NormalWeb"/>
        <w:shd w:val="clear" w:color="auto" w:fill="FFFFFF"/>
        <w:spacing w:line="360" w:lineRule="auto"/>
        <w:jc w:val="center"/>
        <w:outlineLvl w:val="0"/>
        <w:rPr>
          <w:rFonts w:ascii="Arial" w:hAnsi="Arial" w:cs="Arial"/>
          <w:b/>
          <w:sz w:val="32"/>
          <w:szCs w:val="32"/>
        </w:rPr>
      </w:pPr>
    </w:p>
    <w:p w:rsidR="004A43C2" w:rsidRDefault="004A43C2" w:rsidP="00B17E31">
      <w:pPr>
        <w:pStyle w:val="NormalWeb"/>
        <w:shd w:val="clear" w:color="auto" w:fill="FFFFFF"/>
        <w:spacing w:line="360" w:lineRule="auto"/>
        <w:jc w:val="center"/>
        <w:outlineLvl w:val="0"/>
        <w:rPr>
          <w:rFonts w:ascii="Arial" w:hAnsi="Arial" w:cs="Arial"/>
          <w:b/>
          <w:sz w:val="32"/>
          <w:szCs w:val="32"/>
        </w:rPr>
      </w:pPr>
    </w:p>
    <w:p w:rsidR="004A43C2" w:rsidRDefault="004A43C2" w:rsidP="00B17E31">
      <w:pPr>
        <w:pStyle w:val="NormalWeb"/>
        <w:shd w:val="clear" w:color="auto" w:fill="FFFFFF"/>
        <w:spacing w:line="360" w:lineRule="auto"/>
        <w:jc w:val="center"/>
        <w:outlineLvl w:val="0"/>
        <w:rPr>
          <w:rFonts w:ascii="Arial" w:hAnsi="Arial" w:cs="Arial"/>
          <w:b/>
          <w:sz w:val="32"/>
          <w:szCs w:val="32"/>
        </w:rPr>
      </w:pPr>
    </w:p>
    <w:p w:rsidR="002B1AF3" w:rsidRDefault="002B1AF3" w:rsidP="00B17E31">
      <w:pPr>
        <w:pStyle w:val="NormalWeb"/>
        <w:shd w:val="clear" w:color="auto" w:fill="FFFFFF"/>
        <w:spacing w:line="360" w:lineRule="auto"/>
        <w:jc w:val="center"/>
        <w:outlineLvl w:val="0"/>
        <w:rPr>
          <w:rFonts w:ascii="Arial" w:hAnsi="Arial" w:cs="Arial"/>
          <w:b/>
          <w:sz w:val="32"/>
          <w:szCs w:val="32"/>
        </w:rPr>
      </w:pPr>
      <w:bookmarkStart w:id="9" w:name="_Toc41502938"/>
      <w:r w:rsidRPr="00064392">
        <w:rPr>
          <w:rFonts w:ascii="Arial" w:hAnsi="Arial" w:cs="Arial"/>
          <w:b/>
          <w:sz w:val="32"/>
          <w:szCs w:val="32"/>
        </w:rPr>
        <w:lastRenderedPageBreak/>
        <w:t>Objetivo general.</w:t>
      </w:r>
      <w:bookmarkEnd w:id="8"/>
      <w:bookmarkEnd w:id="9"/>
    </w:p>
    <w:p w:rsidR="002B1AF3" w:rsidRDefault="002B1AF3" w:rsidP="002B1AF3">
      <w:pPr>
        <w:pStyle w:val="NormalWeb"/>
        <w:shd w:val="clear" w:color="auto" w:fill="FFFFFF"/>
        <w:spacing w:line="360" w:lineRule="auto"/>
        <w:jc w:val="both"/>
        <w:rPr>
          <w:rFonts w:ascii="Arial" w:hAnsi="Arial" w:cs="Arial"/>
        </w:rPr>
      </w:pPr>
      <w:r>
        <w:rPr>
          <w:rFonts w:ascii="Arial" w:hAnsi="Arial" w:cs="Arial"/>
        </w:rPr>
        <w:t>Realizar un documento</w:t>
      </w:r>
      <w:r w:rsidRPr="00991148">
        <w:rPr>
          <w:rFonts w:ascii="Arial" w:hAnsi="Arial" w:cs="Arial"/>
        </w:rPr>
        <w:t xml:space="preserve"> </w:t>
      </w:r>
      <w:r>
        <w:rPr>
          <w:rFonts w:ascii="Arial" w:hAnsi="Arial" w:cs="Arial"/>
        </w:rPr>
        <w:t>que</w:t>
      </w:r>
      <w:r w:rsidRPr="00991148">
        <w:rPr>
          <w:rFonts w:ascii="Arial" w:hAnsi="Arial" w:cs="Arial"/>
        </w:rPr>
        <w:t xml:space="preserve"> permita a los alumnos del posgrado de ortodoncia </w:t>
      </w:r>
      <w:r>
        <w:rPr>
          <w:rFonts w:ascii="Arial" w:hAnsi="Arial" w:cs="Arial"/>
        </w:rPr>
        <w:t>y ortodoncistas en general conocer las aplicaciones clínicas</w:t>
      </w:r>
      <w:r w:rsidRPr="00991148">
        <w:rPr>
          <w:rFonts w:ascii="Arial" w:hAnsi="Arial" w:cs="Arial"/>
        </w:rPr>
        <w:t xml:space="preserve"> y beneficios de utilizar los dispositivos de a</w:t>
      </w:r>
      <w:r>
        <w:rPr>
          <w:rFonts w:ascii="Arial" w:hAnsi="Arial" w:cs="Arial"/>
        </w:rPr>
        <w:t>nclaje temporal (TAD´s) con aplicación directa o indirecta.</w:t>
      </w:r>
    </w:p>
    <w:p w:rsidR="002B1AF3" w:rsidRDefault="002B1AF3" w:rsidP="00B17E31">
      <w:pPr>
        <w:pStyle w:val="NormalWeb"/>
        <w:shd w:val="clear" w:color="auto" w:fill="FFFFFF"/>
        <w:spacing w:line="360" w:lineRule="auto"/>
        <w:jc w:val="center"/>
        <w:outlineLvl w:val="0"/>
        <w:rPr>
          <w:rFonts w:ascii="Arial" w:hAnsi="Arial" w:cs="Arial"/>
          <w:b/>
          <w:sz w:val="32"/>
          <w:szCs w:val="32"/>
        </w:rPr>
      </w:pPr>
      <w:bookmarkStart w:id="10" w:name="_Toc38834458"/>
      <w:bookmarkStart w:id="11" w:name="_Toc41502939"/>
      <w:r w:rsidRPr="00991148">
        <w:rPr>
          <w:rFonts w:ascii="Arial" w:hAnsi="Arial" w:cs="Arial"/>
          <w:b/>
          <w:sz w:val="32"/>
          <w:szCs w:val="32"/>
        </w:rPr>
        <w:t>Objetivos específicos.</w:t>
      </w:r>
      <w:bookmarkEnd w:id="10"/>
      <w:bookmarkEnd w:id="11"/>
    </w:p>
    <w:p w:rsidR="002B1AF3" w:rsidRPr="00991148" w:rsidRDefault="002B1AF3" w:rsidP="002B1AF3">
      <w:pPr>
        <w:pStyle w:val="NormalWeb"/>
        <w:numPr>
          <w:ilvl w:val="0"/>
          <w:numId w:val="4"/>
        </w:numPr>
        <w:shd w:val="clear" w:color="auto" w:fill="FFFFFF"/>
        <w:spacing w:line="360" w:lineRule="auto"/>
        <w:jc w:val="both"/>
        <w:rPr>
          <w:rFonts w:ascii="Arial" w:hAnsi="Arial" w:cs="Arial"/>
        </w:rPr>
      </w:pPr>
      <w:r w:rsidRPr="00991148">
        <w:rPr>
          <w:rFonts w:ascii="Arial" w:hAnsi="Arial" w:cs="Arial"/>
        </w:rPr>
        <w:t xml:space="preserve">Realizar una búsqueda </w:t>
      </w:r>
      <w:r>
        <w:rPr>
          <w:rFonts w:ascii="Arial" w:hAnsi="Arial" w:cs="Arial"/>
        </w:rPr>
        <w:t xml:space="preserve">selectiva </w:t>
      </w:r>
      <w:r w:rsidRPr="00991148">
        <w:rPr>
          <w:rFonts w:ascii="Arial" w:hAnsi="Arial" w:cs="Arial"/>
        </w:rPr>
        <w:t xml:space="preserve">de </w:t>
      </w:r>
      <w:r>
        <w:rPr>
          <w:rFonts w:ascii="Arial" w:hAnsi="Arial" w:cs="Arial"/>
        </w:rPr>
        <w:t xml:space="preserve">los mejores </w:t>
      </w:r>
      <w:r w:rsidRPr="00991148">
        <w:rPr>
          <w:rFonts w:ascii="Arial" w:hAnsi="Arial" w:cs="Arial"/>
        </w:rPr>
        <w:t>artículos e información que hablen sobre los dispositivos de anclaje temporal TAD´s</w:t>
      </w:r>
      <w:r>
        <w:rPr>
          <w:rFonts w:ascii="Arial" w:hAnsi="Arial" w:cs="Arial"/>
        </w:rPr>
        <w:t>.</w:t>
      </w:r>
    </w:p>
    <w:p w:rsidR="002B1AF3" w:rsidRPr="00991148" w:rsidRDefault="002B1AF3" w:rsidP="002B1AF3">
      <w:pPr>
        <w:pStyle w:val="NormalWeb"/>
        <w:numPr>
          <w:ilvl w:val="0"/>
          <w:numId w:val="4"/>
        </w:numPr>
        <w:shd w:val="clear" w:color="auto" w:fill="FFFFFF"/>
        <w:spacing w:line="360" w:lineRule="auto"/>
        <w:jc w:val="both"/>
        <w:rPr>
          <w:rFonts w:ascii="Arial" w:hAnsi="Arial" w:cs="Arial"/>
        </w:rPr>
      </w:pPr>
      <w:r w:rsidRPr="00991148">
        <w:rPr>
          <w:rFonts w:ascii="Arial" w:hAnsi="Arial" w:cs="Arial"/>
        </w:rPr>
        <w:t>Describir los dos tipos de anclaje absoluto</w:t>
      </w:r>
      <w:r>
        <w:rPr>
          <w:rFonts w:ascii="Arial" w:hAnsi="Arial" w:cs="Arial"/>
        </w:rPr>
        <w:t xml:space="preserve"> (directo e indirecto)</w:t>
      </w:r>
      <w:r w:rsidRPr="00991148">
        <w:rPr>
          <w:rFonts w:ascii="Arial" w:hAnsi="Arial" w:cs="Arial"/>
        </w:rPr>
        <w:t>.</w:t>
      </w:r>
    </w:p>
    <w:p w:rsidR="002B1AF3" w:rsidRPr="00991148" w:rsidRDefault="002B1AF3" w:rsidP="002B1AF3">
      <w:pPr>
        <w:pStyle w:val="NormalWeb"/>
        <w:numPr>
          <w:ilvl w:val="0"/>
          <w:numId w:val="4"/>
        </w:numPr>
        <w:shd w:val="clear" w:color="auto" w:fill="FFFFFF"/>
        <w:spacing w:line="360" w:lineRule="auto"/>
        <w:jc w:val="both"/>
        <w:rPr>
          <w:rFonts w:ascii="Arial" w:hAnsi="Arial" w:cs="Arial"/>
        </w:rPr>
      </w:pPr>
      <w:r w:rsidRPr="00991148">
        <w:rPr>
          <w:rFonts w:ascii="Arial" w:hAnsi="Arial" w:cs="Arial"/>
        </w:rPr>
        <w:t>Informar acerca de tod</w:t>
      </w:r>
      <w:r>
        <w:rPr>
          <w:rFonts w:ascii="Arial" w:hAnsi="Arial" w:cs="Arial"/>
        </w:rPr>
        <w:t xml:space="preserve">as las aplicaciones clínicas </w:t>
      </w:r>
      <w:r w:rsidRPr="00991148">
        <w:rPr>
          <w:rFonts w:ascii="Arial" w:hAnsi="Arial" w:cs="Arial"/>
        </w:rPr>
        <w:t>que se pueden realizar ya sea</w:t>
      </w:r>
      <w:r>
        <w:rPr>
          <w:rFonts w:ascii="Arial" w:hAnsi="Arial" w:cs="Arial"/>
        </w:rPr>
        <w:t>,</w:t>
      </w:r>
      <w:r w:rsidRPr="00991148">
        <w:rPr>
          <w:rFonts w:ascii="Arial" w:hAnsi="Arial" w:cs="Arial"/>
        </w:rPr>
        <w:t xml:space="preserve"> en unidad o en masa de los órganos dentarios con la ayuda de los TAD’s.</w:t>
      </w:r>
    </w:p>
    <w:p w:rsidR="002B1AF3" w:rsidRPr="00B17E31" w:rsidRDefault="002B1AF3" w:rsidP="002B1AF3">
      <w:pPr>
        <w:pStyle w:val="NormalWeb"/>
        <w:numPr>
          <w:ilvl w:val="0"/>
          <w:numId w:val="4"/>
        </w:numPr>
        <w:shd w:val="clear" w:color="auto" w:fill="FFFFFF"/>
        <w:spacing w:line="360" w:lineRule="auto"/>
        <w:jc w:val="both"/>
        <w:rPr>
          <w:rFonts w:ascii="Arial" w:hAnsi="Arial" w:cs="Arial"/>
        </w:rPr>
      </w:pPr>
      <w:r w:rsidRPr="00991148">
        <w:rPr>
          <w:rFonts w:ascii="Arial" w:hAnsi="Arial" w:cs="Arial"/>
        </w:rPr>
        <w:t>Facilitar al alumno</w:t>
      </w:r>
      <w:r>
        <w:rPr>
          <w:rFonts w:ascii="Arial" w:hAnsi="Arial" w:cs="Arial"/>
        </w:rPr>
        <w:t xml:space="preserve"> y especialista</w:t>
      </w:r>
      <w:r w:rsidRPr="00991148">
        <w:rPr>
          <w:rFonts w:ascii="Arial" w:hAnsi="Arial" w:cs="Arial"/>
        </w:rPr>
        <w:t xml:space="preserve"> obtener información acerca del tema.</w:t>
      </w:r>
    </w:p>
    <w:p w:rsidR="004A43C2" w:rsidRDefault="004A43C2" w:rsidP="00B17E31">
      <w:pPr>
        <w:pStyle w:val="NormalWeb"/>
        <w:shd w:val="clear" w:color="auto" w:fill="FFFFFF"/>
        <w:spacing w:line="360" w:lineRule="auto"/>
        <w:jc w:val="center"/>
        <w:outlineLvl w:val="0"/>
        <w:rPr>
          <w:rFonts w:ascii="Arial" w:hAnsi="Arial" w:cs="Arial"/>
          <w:b/>
          <w:sz w:val="32"/>
          <w:szCs w:val="32"/>
        </w:rPr>
      </w:pPr>
      <w:bookmarkStart w:id="12" w:name="_Toc38834459"/>
    </w:p>
    <w:p w:rsidR="004A43C2" w:rsidRDefault="004A43C2" w:rsidP="00B17E31">
      <w:pPr>
        <w:pStyle w:val="NormalWeb"/>
        <w:shd w:val="clear" w:color="auto" w:fill="FFFFFF"/>
        <w:spacing w:line="360" w:lineRule="auto"/>
        <w:jc w:val="center"/>
        <w:outlineLvl w:val="0"/>
        <w:rPr>
          <w:rFonts w:ascii="Arial" w:hAnsi="Arial" w:cs="Arial"/>
          <w:b/>
          <w:sz w:val="32"/>
          <w:szCs w:val="32"/>
        </w:rPr>
      </w:pPr>
    </w:p>
    <w:p w:rsidR="004A43C2" w:rsidRDefault="004A43C2" w:rsidP="00B17E31">
      <w:pPr>
        <w:pStyle w:val="NormalWeb"/>
        <w:shd w:val="clear" w:color="auto" w:fill="FFFFFF"/>
        <w:spacing w:line="360" w:lineRule="auto"/>
        <w:jc w:val="center"/>
        <w:outlineLvl w:val="0"/>
        <w:rPr>
          <w:rFonts w:ascii="Arial" w:hAnsi="Arial" w:cs="Arial"/>
          <w:b/>
          <w:sz w:val="32"/>
          <w:szCs w:val="32"/>
        </w:rPr>
      </w:pPr>
    </w:p>
    <w:p w:rsidR="004A43C2" w:rsidRDefault="004A43C2" w:rsidP="00B17E31">
      <w:pPr>
        <w:pStyle w:val="NormalWeb"/>
        <w:shd w:val="clear" w:color="auto" w:fill="FFFFFF"/>
        <w:spacing w:line="360" w:lineRule="auto"/>
        <w:jc w:val="center"/>
        <w:outlineLvl w:val="0"/>
        <w:rPr>
          <w:rFonts w:ascii="Arial" w:hAnsi="Arial" w:cs="Arial"/>
          <w:b/>
          <w:sz w:val="32"/>
          <w:szCs w:val="32"/>
        </w:rPr>
      </w:pPr>
    </w:p>
    <w:p w:rsidR="004A43C2" w:rsidRDefault="004A43C2" w:rsidP="00B17E31">
      <w:pPr>
        <w:pStyle w:val="NormalWeb"/>
        <w:shd w:val="clear" w:color="auto" w:fill="FFFFFF"/>
        <w:spacing w:line="360" w:lineRule="auto"/>
        <w:jc w:val="center"/>
        <w:outlineLvl w:val="0"/>
        <w:rPr>
          <w:rFonts w:ascii="Arial" w:hAnsi="Arial" w:cs="Arial"/>
          <w:b/>
          <w:sz w:val="32"/>
          <w:szCs w:val="32"/>
        </w:rPr>
      </w:pPr>
    </w:p>
    <w:p w:rsidR="004A43C2" w:rsidRDefault="004A43C2" w:rsidP="00B17E31">
      <w:pPr>
        <w:pStyle w:val="NormalWeb"/>
        <w:shd w:val="clear" w:color="auto" w:fill="FFFFFF"/>
        <w:spacing w:line="360" w:lineRule="auto"/>
        <w:jc w:val="center"/>
        <w:outlineLvl w:val="0"/>
        <w:rPr>
          <w:rFonts w:ascii="Arial" w:hAnsi="Arial" w:cs="Arial"/>
          <w:b/>
          <w:sz w:val="32"/>
          <w:szCs w:val="32"/>
        </w:rPr>
      </w:pPr>
    </w:p>
    <w:p w:rsidR="004A43C2" w:rsidRDefault="004A43C2" w:rsidP="00B17E31">
      <w:pPr>
        <w:pStyle w:val="NormalWeb"/>
        <w:shd w:val="clear" w:color="auto" w:fill="FFFFFF"/>
        <w:spacing w:line="360" w:lineRule="auto"/>
        <w:jc w:val="center"/>
        <w:outlineLvl w:val="0"/>
        <w:rPr>
          <w:rFonts w:ascii="Arial" w:hAnsi="Arial" w:cs="Arial"/>
          <w:b/>
          <w:sz w:val="32"/>
          <w:szCs w:val="32"/>
        </w:rPr>
      </w:pPr>
    </w:p>
    <w:p w:rsidR="004A43C2" w:rsidRDefault="004A43C2" w:rsidP="00B17E31">
      <w:pPr>
        <w:pStyle w:val="NormalWeb"/>
        <w:shd w:val="clear" w:color="auto" w:fill="FFFFFF"/>
        <w:spacing w:line="360" w:lineRule="auto"/>
        <w:jc w:val="center"/>
        <w:outlineLvl w:val="0"/>
        <w:rPr>
          <w:rFonts w:ascii="Arial" w:hAnsi="Arial" w:cs="Arial"/>
          <w:b/>
          <w:sz w:val="32"/>
          <w:szCs w:val="32"/>
        </w:rPr>
      </w:pPr>
    </w:p>
    <w:p w:rsidR="002B1AF3" w:rsidRPr="00FB354D" w:rsidRDefault="002B1AF3" w:rsidP="00B17E31">
      <w:pPr>
        <w:pStyle w:val="NormalWeb"/>
        <w:shd w:val="clear" w:color="auto" w:fill="FFFFFF"/>
        <w:spacing w:line="360" w:lineRule="auto"/>
        <w:jc w:val="center"/>
        <w:outlineLvl w:val="0"/>
        <w:rPr>
          <w:rFonts w:ascii="Arial" w:hAnsi="Arial" w:cs="Arial"/>
          <w:b/>
          <w:sz w:val="32"/>
          <w:szCs w:val="32"/>
        </w:rPr>
      </w:pPr>
      <w:bookmarkStart w:id="13" w:name="_Toc41502940"/>
      <w:r>
        <w:rPr>
          <w:rFonts w:ascii="Arial" w:hAnsi="Arial" w:cs="Arial"/>
          <w:b/>
          <w:sz w:val="32"/>
          <w:szCs w:val="32"/>
        </w:rPr>
        <w:lastRenderedPageBreak/>
        <w:t>Justificación.</w:t>
      </w:r>
      <w:bookmarkEnd w:id="12"/>
      <w:bookmarkEnd w:id="13"/>
    </w:p>
    <w:p w:rsidR="002B1AF3" w:rsidRPr="00F67344" w:rsidRDefault="002B1AF3" w:rsidP="002B1AF3">
      <w:pPr>
        <w:spacing w:line="360" w:lineRule="auto"/>
        <w:jc w:val="both"/>
        <w:rPr>
          <w:rFonts w:ascii="Arial" w:hAnsi="Arial" w:cs="Arial"/>
          <w:sz w:val="24"/>
          <w:szCs w:val="24"/>
        </w:rPr>
      </w:pPr>
      <w:r w:rsidRPr="00F67344">
        <w:rPr>
          <w:rFonts w:ascii="Arial" w:hAnsi="Arial" w:cs="Arial"/>
          <w:sz w:val="24"/>
          <w:szCs w:val="24"/>
        </w:rPr>
        <w:t>Es importante conocer las diferentes aplicaciones clínicas de los dispositivos de anclaje temporal TAD´s, ya que durante el tratamiento de ortodoncia fija necesitamos un anclaje que nos permita realizar movimientos dentales con las menores reacciones posibles, sobre todo cuando se trata de retraer o protraer un grupo de dientes, sin perder espacio.</w:t>
      </w:r>
    </w:p>
    <w:p w:rsidR="002B1AF3" w:rsidRPr="00F67344" w:rsidRDefault="002B1AF3" w:rsidP="002B1AF3">
      <w:pPr>
        <w:spacing w:line="360" w:lineRule="auto"/>
        <w:jc w:val="both"/>
        <w:rPr>
          <w:rFonts w:ascii="Arial" w:hAnsi="Arial" w:cs="Arial"/>
          <w:sz w:val="24"/>
          <w:szCs w:val="24"/>
        </w:rPr>
      </w:pPr>
      <w:r w:rsidRPr="00F67344">
        <w:rPr>
          <w:rFonts w:ascii="Arial" w:hAnsi="Arial" w:cs="Arial"/>
          <w:sz w:val="24"/>
          <w:szCs w:val="24"/>
        </w:rPr>
        <w:t xml:space="preserve">En la actualidad se cuenta con dichos dispositivos. Los cuales nos permiten un anclaje absoluto ya sea de manera directa o indirecta, permitiéndonos aprovechar la totalidad del espacio obtenido y realizando movimientos que de manera convencional tomarían más tiempo tales como la intrusión y la distalización. </w:t>
      </w:r>
    </w:p>
    <w:p w:rsidR="002B1AF3" w:rsidRPr="00182F2D" w:rsidRDefault="002B1AF3" w:rsidP="002B1AF3">
      <w:pPr>
        <w:spacing w:line="360" w:lineRule="auto"/>
        <w:jc w:val="both"/>
        <w:rPr>
          <w:rFonts w:ascii="Arial" w:hAnsi="Arial" w:cs="Arial"/>
          <w:sz w:val="24"/>
          <w:szCs w:val="24"/>
        </w:rPr>
      </w:pPr>
      <w:r w:rsidRPr="00F67344">
        <w:rPr>
          <w:rFonts w:ascii="Arial" w:hAnsi="Arial" w:cs="Arial"/>
          <w:sz w:val="24"/>
          <w:szCs w:val="24"/>
        </w:rPr>
        <w:t>Por lo tanto</w:t>
      </w:r>
      <w:r>
        <w:rPr>
          <w:rFonts w:ascii="Arial" w:hAnsi="Arial" w:cs="Arial"/>
          <w:sz w:val="24"/>
          <w:szCs w:val="24"/>
        </w:rPr>
        <w:t xml:space="preserve">, dicho proyecto </w:t>
      </w:r>
      <w:r w:rsidRPr="00F67344">
        <w:rPr>
          <w:rFonts w:ascii="Arial" w:hAnsi="Arial" w:cs="Arial"/>
          <w:sz w:val="24"/>
          <w:szCs w:val="24"/>
        </w:rPr>
        <w:t xml:space="preserve">trata de simplificar la búsqueda de información y sobre todo brindara al lector un panorama clínico de las funciones de estos dispositivos para cumplir con la mayoría de los objetivos que se establecen durante un tratamiento ortodóncico.          </w:t>
      </w:r>
    </w:p>
    <w:p w:rsidR="004A43C2" w:rsidRDefault="004A43C2" w:rsidP="00B17E31">
      <w:pPr>
        <w:pStyle w:val="Ttulo1"/>
        <w:jc w:val="center"/>
        <w:rPr>
          <w:rFonts w:ascii="Arial" w:hAnsi="Arial" w:cs="Arial"/>
          <w:sz w:val="32"/>
          <w:szCs w:val="32"/>
        </w:rPr>
      </w:pPr>
      <w:bookmarkStart w:id="14" w:name="_Toc38834460"/>
    </w:p>
    <w:p w:rsidR="004A43C2" w:rsidRDefault="004A43C2" w:rsidP="00B17E31">
      <w:pPr>
        <w:pStyle w:val="Ttulo1"/>
        <w:jc w:val="center"/>
        <w:rPr>
          <w:rFonts w:ascii="Arial" w:hAnsi="Arial" w:cs="Arial"/>
          <w:sz w:val="32"/>
          <w:szCs w:val="32"/>
        </w:rPr>
      </w:pPr>
    </w:p>
    <w:p w:rsidR="004A43C2" w:rsidRDefault="004A43C2" w:rsidP="00B17E31">
      <w:pPr>
        <w:pStyle w:val="Ttulo1"/>
        <w:jc w:val="center"/>
        <w:rPr>
          <w:rFonts w:ascii="Arial" w:hAnsi="Arial" w:cs="Arial"/>
          <w:sz w:val="32"/>
          <w:szCs w:val="32"/>
        </w:rPr>
      </w:pPr>
    </w:p>
    <w:p w:rsidR="004A43C2" w:rsidRDefault="004A43C2" w:rsidP="00B17E31">
      <w:pPr>
        <w:pStyle w:val="Ttulo1"/>
        <w:jc w:val="center"/>
        <w:rPr>
          <w:rFonts w:ascii="Arial" w:hAnsi="Arial" w:cs="Arial"/>
          <w:sz w:val="32"/>
          <w:szCs w:val="32"/>
        </w:rPr>
      </w:pPr>
    </w:p>
    <w:p w:rsidR="004A43C2" w:rsidRDefault="004A43C2" w:rsidP="00B17E31">
      <w:pPr>
        <w:pStyle w:val="Ttulo1"/>
        <w:jc w:val="center"/>
        <w:rPr>
          <w:rFonts w:ascii="Arial" w:hAnsi="Arial" w:cs="Arial"/>
          <w:sz w:val="32"/>
          <w:szCs w:val="32"/>
        </w:rPr>
      </w:pPr>
    </w:p>
    <w:p w:rsidR="004A43C2" w:rsidRDefault="004A43C2" w:rsidP="00B17E31">
      <w:pPr>
        <w:pStyle w:val="Ttulo1"/>
        <w:jc w:val="center"/>
        <w:rPr>
          <w:rFonts w:ascii="Arial" w:hAnsi="Arial" w:cs="Arial"/>
          <w:sz w:val="32"/>
          <w:szCs w:val="32"/>
        </w:rPr>
      </w:pPr>
    </w:p>
    <w:p w:rsidR="004A43C2" w:rsidRDefault="004A43C2" w:rsidP="00B17E31">
      <w:pPr>
        <w:pStyle w:val="Ttulo1"/>
        <w:jc w:val="center"/>
        <w:rPr>
          <w:rFonts w:ascii="Arial" w:hAnsi="Arial" w:cs="Arial"/>
          <w:sz w:val="32"/>
          <w:szCs w:val="32"/>
        </w:rPr>
      </w:pPr>
    </w:p>
    <w:p w:rsidR="004A43C2" w:rsidRDefault="004A43C2" w:rsidP="00B17E31">
      <w:pPr>
        <w:pStyle w:val="Ttulo1"/>
        <w:jc w:val="center"/>
        <w:rPr>
          <w:rFonts w:ascii="Arial" w:hAnsi="Arial" w:cs="Arial"/>
          <w:sz w:val="32"/>
          <w:szCs w:val="32"/>
        </w:rPr>
      </w:pPr>
    </w:p>
    <w:p w:rsidR="004A43C2" w:rsidRDefault="004A43C2" w:rsidP="00B17E31">
      <w:pPr>
        <w:pStyle w:val="Ttulo1"/>
        <w:jc w:val="center"/>
        <w:rPr>
          <w:rFonts w:ascii="Arial" w:hAnsi="Arial" w:cs="Arial"/>
          <w:sz w:val="32"/>
          <w:szCs w:val="32"/>
        </w:rPr>
      </w:pPr>
    </w:p>
    <w:p w:rsidR="002B1AF3" w:rsidRPr="001943BC" w:rsidRDefault="002B1AF3" w:rsidP="00B17E31">
      <w:pPr>
        <w:pStyle w:val="Ttulo1"/>
        <w:jc w:val="center"/>
        <w:rPr>
          <w:rFonts w:ascii="Arial" w:hAnsi="Arial" w:cs="Arial"/>
          <w:sz w:val="32"/>
          <w:szCs w:val="32"/>
        </w:rPr>
      </w:pPr>
      <w:bookmarkStart w:id="15" w:name="_Toc41502941"/>
      <w:r w:rsidRPr="001943BC">
        <w:rPr>
          <w:rFonts w:ascii="Arial" w:hAnsi="Arial" w:cs="Arial"/>
          <w:sz w:val="32"/>
          <w:szCs w:val="32"/>
        </w:rPr>
        <w:lastRenderedPageBreak/>
        <w:t>Marco metodológico.</w:t>
      </w:r>
      <w:bookmarkEnd w:id="14"/>
      <w:bookmarkEnd w:id="15"/>
    </w:p>
    <w:p w:rsidR="002B1AF3" w:rsidRDefault="002B1AF3" w:rsidP="002B1AF3">
      <w:pPr>
        <w:spacing w:line="360" w:lineRule="auto"/>
        <w:jc w:val="both"/>
        <w:rPr>
          <w:rFonts w:ascii="Arial" w:hAnsi="Arial" w:cs="Arial"/>
          <w:sz w:val="24"/>
          <w:szCs w:val="24"/>
        </w:rPr>
      </w:pPr>
      <w:r>
        <w:rPr>
          <w:rFonts w:ascii="Arial" w:hAnsi="Arial" w:cs="Arial"/>
          <w:sz w:val="24"/>
          <w:szCs w:val="24"/>
        </w:rPr>
        <w:t>Se realizó</w:t>
      </w:r>
      <w:r w:rsidRPr="00F67344">
        <w:rPr>
          <w:rFonts w:ascii="Arial" w:hAnsi="Arial" w:cs="Arial"/>
          <w:sz w:val="24"/>
          <w:szCs w:val="24"/>
        </w:rPr>
        <w:t xml:space="preserve"> una revisión bibliográfica basándonos en l</w:t>
      </w:r>
      <w:r>
        <w:rPr>
          <w:rFonts w:ascii="Arial" w:hAnsi="Arial" w:cs="Arial"/>
          <w:sz w:val="24"/>
          <w:szCs w:val="24"/>
        </w:rPr>
        <w:t>a literatura que se encuentra ade</w:t>
      </w:r>
      <w:r w:rsidRPr="00F67344">
        <w:rPr>
          <w:rFonts w:ascii="Arial" w:hAnsi="Arial" w:cs="Arial"/>
          <w:sz w:val="24"/>
          <w:szCs w:val="24"/>
        </w:rPr>
        <w:t xml:space="preserve">ntro de la biblioteca de la facultad de odontología y </w:t>
      </w:r>
      <w:r w:rsidRPr="00F67344">
        <w:rPr>
          <w:rFonts w:ascii="Arial" w:hAnsi="Arial" w:cs="Arial"/>
          <w:sz w:val="24"/>
          <w:szCs w:val="24"/>
          <w:shd w:val="clear" w:color="auto" w:fill="FFFFFF"/>
        </w:rPr>
        <w:t>el centro de investigación y estudios</w:t>
      </w:r>
      <w:r>
        <w:rPr>
          <w:rFonts w:ascii="Arial" w:hAnsi="Arial" w:cs="Arial"/>
          <w:sz w:val="24"/>
          <w:szCs w:val="24"/>
          <w:shd w:val="clear" w:color="auto" w:fill="FFFFFF"/>
        </w:rPr>
        <w:t xml:space="preserve"> avanzados en odontología Dr. "Keisaburo M</w:t>
      </w:r>
      <w:r w:rsidRPr="00F67344">
        <w:rPr>
          <w:rFonts w:ascii="Arial" w:hAnsi="Arial" w:cs="Arial"/>
          <w:sz w:val="24"/>
          <w:szCs w:val="24"/>
          <w:shd w:val="clear" w:color="auto" w:fill="FFFFFF"/>
        </w:rPr>
        <w:t>iyata" (</w:t>
      </w:r>
      <w:r>
        <w:rPr>
          <w:rStyle w:val="nfasis"/>
          <w:rFonts w:ascii="Arial" w:hAnsi="Arial" w:cs="Arial"/>
          <w:bCs/>
          <w:sz w:val="24"/>
          <w:szCs w:val="24"/>
          <w:shd w:val="clear" w:color="auto" w:fill="FFFFFF"/>
        </w:rPr>
        <w:t>CIEAO</w:t>
      </w:r>
      <w:r w:rsidRPr="00F67344">
        <w:rPr>
          <w:rFonts w:ascii="Arial" w:hAnsi="Arial" w:cs="Arial"/>
          <w:sz w:val="24"/>
          <w:szCs w:val="24"/>
          <w:shd w:val="clear" w:color="auto" w:fill="FFFFFF"/>
        </w:rPr>
        <w:t xml:space="preserve">) y también </w:t>
      </w:r>
      <w:r w:rsidRPr="00F67344">
        <w:rPr>
          <w:rFonts w:ascii="Arial" w:hAnsi="Arial" w:cs="Arial"/>
          <w:sz w:val="24"/>
          <w:szCs w:val="24"/>
        </w:rPr>
        <w:t>en artículos científicos publicados durante los últimos años, para obtener la información más reciente y actualizada.</w:t>
      </w:r>
    </w:p>
    <w:p w:rsidR="002B1AF3" w:rsidRDefault="002B1AF3" w:rsidP="00B600BC">
      <w:pPr>
        <w:spacing w:line="360" w:lineRule="auto"/>
        <w:jc w:val="both"/>
        <w:rPr>
          <w:rFonts w:ascii="Arial" w:hAnsi="Arial" w:cs="Arial"/>
          <w:sz w:val="24"/>
          <w:szCs w:val="24"/>
          <w:vertAlign w:val="superscript"/>
          <w:lang w:val="es-ES" w:eastAsia="es-MX"/>
        </w:rPr>
      </w:pPr>
    </w:p>
    <w:p w:rsidR="00342302" w:rsidRDefault="00342302" w:rsidP="00B600BC">
      <w:pPr>
        <w:spacing w:line="360" w:lineRule="auto"/>
        <w:jc w:val="both"/>
        <w:rPr>
          <w:rFonts w:ascii="Arial" w:hAnsi="Arial" w:cs="Arial"/>
          <w:sz w:val="24"/>
          <w:szCs w:val="24"/>
          <w:vertAlign w:val="superscript"/>
          <w:lang w:val="es-ES" w:eastAsia="es-MX"/>
        </w:rPr>
      </w:pPr>
    </w:p>
    <w:p w:rsidR="00342302" w:rsidRDefault="00342302" w:rsidP="00B600BC">
      <w:pPr>
        <w:spacing w:line="360" w:lineRule="auto"/>
        <w:jc w:val="both"/>
        <w:rPr>
          <w:rFonts w:ascii="Arial" w:hAnsi="Arial" w:cs="Arial"/>
          <w:sz w:val="24"/>
          <w:szCs w:val="24"/>
          <w:vertAlign w:val="superscript"/>
          <w:lang w:val="es-ES" w:eastAsia="es-MX"/>
        </w:rPr>
      </w:pPr>
    </w:p>
    <w:p w:rsidR="00B17E31" w:rsidRDefault="00B17E31" w:rsidP="00B600BC">
      <w:pPr>
        <w:spacing w:line="360" w:lineRule="auto"/>
        <w:jc w:val="both"/>
        <w:rPr>
          <w:rFonts w:ascii="Arial" w:hAnsi="Arial" w:cs="Arial"/>
          <w:sz w:val="24"/>
          <w:szCs w:val="24"/>
          <w:vertAlign w:val="superscript"/>
          <w:lang w:val="es-ES" w:eastAsia="es-MX"/>
        </w:rPr>
      </w:pPr>
    </w:p>
    <w:p w:rsidR="00B17E31" w:rsidRDefault="00B17E31" w:rsidP="00B600BC">
      <w:pPr>
        <w:spacing w:line="360" w:lineRule="auto"/>
        <w:jc w:val="both"/>
        <w:rPr>
          <w:rFonts w:ascii="Arial" w:hAnsi="Arial" w:cs="Arial"/>
          <w:sz w:val="24"/>
          <w:szCs w:val="24"/>
          <w:vertAlign w:val="superscript"/>
          <w:lang w:val="es-ES" w:eastAsia="es-MX"/>
        </w:rPr>
      </w:pPr>
    </w:p>
    <w:p w:rsidR="00B17E31" w:rsidRDefault="00B17E31" w:rsidP="00B600BC">
      <w:pPr>
        <w:spacing w:line="360" w:lineRule="auto"/>
        <w:jc w:val="both"/>
        <w:rPr>
          <w:rFonts w:ascii="Arial" w:hAnsi="Arial" w:cs="Arial"/>
          <w:sz w:val="24"/>
          <w:szCs w:val="24"/>
          <w:vertAlign w:val="superscript"/>
          <w:lang w:val="es-ES" w:eastAsia="es-MX"/>
        </w:rPr>
      </w:pPr>
    </w:p>
    <w:p w:rsidR="00B17E31" w:rsidRDefault="00B17E31" w:rsidP="00B600BC">
      <w:pPr>
        <w:spacing w:line="360" w:lineRule="auto"/>
        <w:jc w:val="both"/>
        <w:rPr>
          <w:rFonts w:ascii="Arial" w:hAnsi="Arial" w:cs="Arial"/>
          <w:sz w:val="24"/>
          <w:szCs w:val="24"/>
          <w:vertAlign w:val="superscript"/>
          <w:lang w:val="es-ES" w:eastAsia="es-MX"/>
        </w:rPr>
      </w:pPr>
    </w:p>
    <w:p w:rsidR="00B17E31" w:rsidRDefault="00B17E31" w:rsidP="00B600BC">
      <w:pPr>
        <w:spacing w:line="360" w:lineRule="auto"/>
        <w:jc w:val="both"/>
        <w:rPr>
          <w:rFonts w:ascii="Arial" w:hAnsi="Arial" w:cs="Arial"/>
          <w:sz w:val="24"/>
          <w:szCs w:val="24"/>
          <w:vertAlign w:val="superscript"/>
          <w:lang w:val="es-ES" w:eastAsia="es-MX"/>
        </w:rPr>
      </w:pPr>
    </w:p>
    <w:p w:rsidR="00B17E31" w:rsidRDefault="00B17E31" w:rsidP="00B600BC">
      <w:pPr>
        <w:spacing w:line="360" w:lineRule="auto"/>
        <w:jc w:val="both"/>
        <w:rPr>
          <w:rFonts w:ascii="Arial" w:hAnsi="Arial" w:cs="Arial"/>
          <w:sz w:val="24"/>
          <w:szCs w:val="24"/>
          <w:vertAlign w:val="superscript"/>
          <w:lang w:val="es-ES" w:eastAsia="es-MX"/>
        </w:rPr>
      </w:pPr>
    </w:p>
    <w:p w:rsidR="00B17E31" w:rsidRDefault="00B17E31" w:rsidP="00B600BC">
      <w:pPr>
        <w:spacing w:line="360" w:lineRule="auto"/>
        <w:jc w:val="both"/>
        <w:rPr>
          <w:rFonts w:ascii="Arial" w:hAnsi="Arial" w:cs="Arial"/>
          <w:sz w:val="24"/>
          <w:szCs w:val="24"/>
          <w:vertAlign w:val="superscript"/>
          <w:lang w:val="es-ES" w:eastAsia="es-MX"/>
        </w:rPr>
      </w:pPr>
    </w:p>
    <w:p w:rsidR="00B17E31" w:rsidRDefault="00B17E31" w:rsidP="00B600BC">
      <w:pPr>
        <w:spacing w:line="360" w:lineRule="auto"/>
        <w:jc w:val="both"/>
        <w:rPr>
          <w:rFonts w:ascii="Arial" w:hAnsi="Arial" w:cs="Arial"/>
          <w:sz w:val="24"/>
          <w:szCs w:val="24"/>
          <w:vertAlign w:val="superscript"/>
          <w:lang w:val="es-ES" w:eastAsia="es-MX"/>
        </w:rPr>
      </w:pPr>
    </w:p>
    <w:p w:rsidR="00B17E31" w:rsidRDefault="00B17E31" w:rsidP="00B600BC">
      <w:pPr>
        <w:spacing w:line="360" w:lineRule="auto"/>
        <w:jc w:val="both"/>
        <w:rPr>
          <w:rFonts w:ascii="Arial" w:hAnsi="Arial" w:cs="Arial"/>
          <w:sz w:val="24"/>
          <w:szCs w:val="24"/>
          <w:vertAlign w:val="superscript"/>
          <w:lang w:val="es-ES" w:eastAsia="es-MX"/>
        </w:rPr>
      </w:pPr>
    </w:p>
    <w:p w:rsidR="00B17E31" w:rsidRDefault="00B17E31" w:rsidP="00B600BC">
      <w:pPr>
        <w:spacing w:line="360" w:lineRule="auto"/>
        <w:jc w:val="both"/>
        <w:rPr>
          <w:rFonts w:ascii="Arial" w:hAnsi="Arial" w:cs="Arial"/>
          <w:sz w:val="24"/>
          <w:szCs w:val="24"/>
          <w:vertAlign w:val="superscript"/>
          <w:lang w:val="es-ES" w:eastAsia="es-MX"/>
        </w:rPr>
      </w:pPr>
    </w:p>
    <w:p w:rsidR="00B17E31" w:rsidRDefault="00B17E31" w:rsidP="00B600BC">
      <w:pPr>
        <w:spacing w:line="360" w:lineRule="auto"/>
        <w:jc w:val="both"/>
        <w:rPr>
          <w:rFonts w:ascii="Arial" w:hAnsi="Arial" w:cs="Arial"/>
          <w:sz w:val="24"/>
          <w:szCs w:val="24"/>
          <w:vertAlign w:val="superscript"/>
          <w:lang w:val="es-ES" w:eastAsia="es-MX"/>
        </w:rPr>
      </w:pPr>
    </w:p>
    <w:p w:rsidR="00342302" w:rsidRDefault="00342302" w:rsidP="00B600BC">
      <w:pPr>
        <w:spacing w:line="360" w:lineRule="auto"/>
        <w:jc w:val="both"/>
        <w:rPr>
          <w:rFonts w:ascii="Arial" w:hAnsi="Arial" w:cs="Arial"/>
          <w:sz w:val="24"/>
          <w:szCs w:val="24"/>
          <w:vertAlign w:val="superscript"/>
          <w:lang w:val="es-ES" w:eastAsia="es-MX"/>
        </w:rPr>
      </w:pPr>
    </w:p>
    <w:p w:rsidR="00342302" w:rsidRDefault="00342302" w:rsidP="00B600BC">
      <w:pPr>
        <w:spacing w:line="360" w:lineRule="auto"/>
        <w:jc w:val="both"/>
        <w:rPr>
          <w:rFonts w:ascii="Arial" w:hAnsi="Arial" w:cs="Arial"/>
          <w:sz w:val="24"/>
          <w:szCs w:val="24"/>
          <w:vertAlign w:val="superscript"/>
          <w:lang w:val="es-ES" w:eastAsia="es-MX"/>
        </w:rPr>
      </w:pPr>
    </w:p>
    <w:p w:rsidR="00342302" w:rsidRDefault="00342302" w:rsidP="00B600BC">
      <w:pPr>
        <w:spacing w:line="360" w:lineRule="auto"/>
        <w:jc w:val="both"/>
        <w:rPr>
          <w:rFonts w:ascii="Arial" w:hAnsi="Arial" w:cs="Arial"/>
          <w:sz w:val="24"/>
          <w:szCs w:val="24"/>
          <w:vertAlign w:val="superscript"/>
          <w:lang w:val="es-ES" w:eastAsia="es-MX"/>
        </w:rPr>
      </w:pPr>
    </w:p>
    <w:p w:rsidR="00342302" w:rsidRPr="004A43C2" w:rsidRDefault="0013646F" w:rsidP="00B17E31">
      <w:pPr>
        <w:pStyle w:val="Ttulo1"/>
        <w:jc w:val="center"/>
        <w:rPr>
          <w:rFonts w:ascii="Arial" w:hAnsi="Arial" w:cs="Arial"/>
          <w:sz w:val="32"/>
          <w:szCs w:val="32"/>
        </w:rPr>
      </w:pPr>
      <w:bookmarkStart w:id="16" w:name="_Toc38834461"/>
      <w:bookmarkStart w:id="17" w:name="_Toc41502942"/>
      <w:r w:rsidRPr="004A43C2">
        <w:rPr>
          <w:rFonts w:ascii="Arial" w:hAnsi="Arial" w:cs="Arial"/>
          <w:sz w:val="32"/>
          <w:szCs w:val="32"/>
        </w:rPr>
        <w:lastRenderedPageBreak/>
        <w:t>Capítulo 1</w:t>
      </w:r>
      <w:r w:rsidR="00342302" w:rsidRPr="004A43C2">
        <w:rPr>
          <w:rFonts w:ascii="Arial" w:hAnsi="Arial" w:cs="Arial"/>
          <w:sz w:val="32"/>
          <w:szCs w:val="32"/>
        </w:rPr>
        <w:t>. Anclaje en ortodoncia.</w:t>
      </w:r>
      <w:bookmarkEnd w:id="16"/>
      <w:bookmarkEnd w:id="17"/>
    </w:p>
    <w:p w:rsidR="00B17E31" w:rsidRPr="00B17E31" w:rsidRDefault="00342302" w:rsidP="00B17E31">
      <w:pPr>
        <w:pStyle w:val="Ttulo2"/>
        <w:numPr>
          <w:ilvl w:val="1"/>
          <w:numId w:val="22"/>
        </w:numPr>
        <w:spacing w:line="360" w:lineRule="auto"/>
        <w:rPr>
          <w:rFonts w:ascii="Arial" w:hAnsi="Arial" w:cs="Arial"/>
          <w:b/>
          <w:color w:val="auto"/>
          <w:sz w:val="24"/>
          <w:szCs w:val="24"/>
        </w:rPr>
      </w:pPr>
      <w:bookmarkStart w:id="18" w:name="_Toc41502943"/>
      <w:r w:rsidRPr="001E5662">
        <w:rPr>
          <w:rFonts w:ascii="Arial" w:hAnsi="Arial" w:cs="Arial"/>
          <w:b/>
          <w:color w:val="auto"/>
          <w:sz w:val="24"/>
          <w:szCs w:val="24"/>
        </w:rPr>
        <w:t>Definición.</w:t>
      </w:r>
      <w:bookmarkEnd w:id="18"/>
    </w:p>
    <w:p w:rsidR="00342302" w:rsidRDefault="00DD2AB9" w:rsidP="00B17E31">
      <w:pPr>
        <w:spacing w:line="360" w:lineRule="auto"/>
        <w:jc w:val="both"/>
        <w:rPr>
          <w:rFonts w:ascii="Arial" w:hAnsi="Arial" w:cs="Arial"/>
          <w:sz w:val="24"/>
          <w:szCs w:val="24"/>
        </w:rPr>
      </w:pPr>
      <w:r>
        <w:rPr>
          <w:rFonts w:ascii="Arial" w:hAnsi="Arial" w:cs="Arial"/>
          <w:sz w:val="24"/>
          <w:szCs w:val="24"/>
        </w:rPr>
        <w:t>C</w:t>
      </w:r>
      <w:r w:rsidR="00342302">
        <w:rPr>
          <w:rFonts w:ascii="Arial" w:hAnsi="Arial" w:cs="Arial"/>
          <w:sz w:val="24"/>
          <w:szCs w:val="24"/>
        </w:rPr>
        <w:t>omúnmente</w:t>
      </w:r>
      <w:r>
        <w:rPr>
          <w:rFonts w:ascii="Arial" w:hAnsi="Arial" w:cs="Arial"/>
          <w:sz w:val="24"/>
          <w:szCs w:val="24"/>
        </w:rPr>
        <w:t xml:space="preserve"> se define</w:t>
      </w:r>
      <w:r w:rsidR="00342302">
        <w:rPr>
          <w:rFonts w:ascii="Arial" w:hAnsi="Arial" w:cs="Arial"/>
          <w:sz w:val="24"/>
          <w:szCs w:val="24"/>
        </w:rPr>
        <w:t xml:space="preserve"> </w:t>
      </w:r>
      <w:r w:rsidR="00342302" w:rsidRPr="00F15A5B">
        <w:rPr>
          <w:rFonts w:ascii="Arial" w:hAnsi="Arial" w:cs="Arial"/>
          <w:sz w:val="24"/>
          <w:szCs w:val="24"/>
        </w:rPr>
        <w:t>c</w:t>
      </w:r>
      <w:r w:rsidR="00342302">
        <w:rPr>
          <w:rFonts w:ascii="Arial" w:hAnsi="Arial" w:cs="Arial"/>
          <w:sz w:val="24"/>
          <w:szCs w:val="24"/>
        </w:rPr>
        <w:t>omo</w:t>
      </w:r>
      <w:r>
        <w:rPr>
          <w:rFonts w:ascii="Arial" w:hAnsi="Arial" w:cs="Arial"/>
          <w:sz w:val="24"/>
          <w:szCs w:val="24"/>
        </w:rPr>
        <w:t xml:space="preserve"> la</w:t>
      </w:r>
      <w:r w:rsidR="00342302">
        <w:rPr>
          <w:rFonts w:ascii="Arial" w:hAnsi="Arial" w:cs="Arial"/>
          <w:sz w:val="24"/>
          <w:szCs w:val="24"/>
        </w:rPr>
        <w:t xml:space="preserve"> </w:t>
      </w:r>
      <w:r w:rsidR="00342302" w:rsidRPr="00F15A5B">
        <w:rPr>
          <w:rFonts w:ascii="Arial" w:hAnsi="Arial" w:cs="Arial"/>
          <w:sz w:val="24"/>
          <w:szCs w:val="24"/>
        </w:rPr>
        <w:t>resistencia a un movimiento</w:t>
      </w:r>
      <w:r w:rsidR="00342302" w:rsidRPr="00F15A5B">
        <w:rPr>
          <w:rFonts w:ascii="Arial" w:hAnsi="Arial" w:cs="Arial"/>
          <w:b/>
          <w:sz w:val="36"/>
          <w:szCs w:val="36"/>
        </w:rPr>
        <w:t xml:space="preserve"> </w:t>
      </w:r>
      <w:r w:rsidR="00342302" w:rsidRPr="00F15A5B">
        <w:rPr>
          <w:rFonts w:ascii="Arial" w:hAnsi="Arial" w:cs="Arial"/>
          <w:sz w:val="24"/>
          <w:szCs w:val="24"/>
        </w:rPr>
        <w:t>dental no deseado</w:t>
      </w:r>
      <w:r w:rsidR="00342302" w:rsidRPr="004E47A3">
        <w:rPr>
          <w:rFonts w:ascii="Arial" w:hAnsi="Arial" w:cs="Arial"/>
          <w:sz w:val="24"/>
          <w:szCs w:val="24"/>
        </w:rPr>
        <w:t xml:space="preserve">. El </w:t>
      </w:r>
      <w:r w:rsidR="00342302">
        <w:rPr>
          <w:rFonts w:ascii="Arial" w:hAnsi="Arial" w:cs="Arial"/>
          <w:sz w:val="24"/>
          <w:szCs w:val="24"/>
        </w:rPr>
        <w:t xml:space="preserve">especialista en ortodoncia </w:t>
      </w:r>
      <w:r>
        <w:rPr>
          <w:rFonts w:ascii="Arial" w:hAnsi="Arial" w:cs="Arial"/>
          <w:sz w:val="24"/>
          <w:szCs w:val="24"/>
        </w:rPr>
        <w:t>debe tener el conocimiento y la habilidad para</w:t>
      </w:r>
      <w:r w:rsidR="00342302">
        <w:rPr>
          <w:rFonts w:ascii="Arial" w:hAnsi="Arial" w:cs="Arial"/>
          <w:sz w:val="24"/>
          <w:szCs w:val="24"/>
        </w:rPr>
        <w:t xml:space="preserve"> construir </w:t>
      </w:r>
      <w:r w:rsidR="00342302" w:rsidRPr="004E47A3">
        <w:rPr>
          <w:rFonts w:ascii="Arial" w:hAnsi="Arial" w:cs="Arial"/>
          <w:sz w:val="24"/>
          <w:szCs w:val="24"/>
        </w:rPr>
        <w:t xml:space="preserve">un aparato </w:t>
      </w:r>
      <w:r w:rsidR="00342302">
        <w:rPr>
          <w:rFonts w:ascii="Arial" w:hAnsi="Arial" w:cs="Arial"/>
          <w:sz w:val="24"/>
          <w:szCs w:val="24"/>
        </w:rPr>
        <w:t xml:space="preserve">que </w:t>
      </w:r>
      <w:r>
        <w:rPr>
          <w:rFonts w:ascii="Arial" w:hAnsi="Arial" w:cs="Arial"/>
          <w:sz w:val="24"/>
          <w:szCs w:val="24"/>
        </w:rPr>
        <w:t>evite</w:t>
      </w:r>
      <w:r w:rsidR="00342302">
        <w:rPr>
          <w:rFonts w:ascii="Arial" w:hAnsi="Arial" w:cs="Arial"/>
          <w:sz w:val="24"/>
          <w:szCs w:val="24"/>
        </w:rPr>
        <w:t xml:space="preserve"> dichos movimientos </w:t>
      </w:r>
      <w:r w:rsidR="00342302">
        <w:rPr>
          <w:rFonts w:ascii="Arial" w:hAnsi="Arial" w:cs="Arial"/>
          <w:b/>
          <w:sz w:val="24"/>
          <w:szCs w:val="24"/>
        </w:rPr>
        <w:t>(F</w:t>
      </w:r>
      <w:r w:rsidR="00342302" w:rsidRPr="00FE09D8">
        <w:rPr>
          <w:rFonts w:ascii="Arial" w:hAnsi="Arial" w:cs="Arial"/>
          <w:b/>
          <w:sz w:val="24"/>
          <w:szCs w:val="24"/>
        </w:rPr>
        <w:t>igura 1)</w:t>
      </w:r>
      <w:r w:rsidR="00342302" w:rsidRPr="004E47A3">
        <w:rPr>
          <w:rFonts w:ascii="Arial" w:hAnsi="Arial" w:cs="Arial"/>
          <w:sz w:val="24"/>
          <w:szCs w:val="24"/>
        </w:rPr>
        <w:t>.</w:t>
      </w:r>
      <w:r>
        <w:rPr>
          <w:rFonts w:ascii="Arial" w:hAnsi="Arial" w:cs="Arial"/>
          <w:sz w:val="24"/>
          <w:szCs w:val="24"/>
        </w:rPr>
        <w:t xml:space="preserve"> Con el paso de los años el</w:t>
      </w:r>
      <w:r w:rsidR="00342302">
        <w:rPr>
          <w:rFonts w:ascii="Arial" w:hAnsi="Arial" w:cs="Arial"/>
          <w:sz w:val="24"/>
          <w:szCs w:val="24"/>
        </w:rPr>
        <w:t xml:space="preserve"> termino ha sido modificado y complementado po</w:t>
      </w:r>
      <w:r>
        <w:rPr>
          <w:rFonts w:ascii="Arial" w:hAnsi="Arial" w:cs="Arial"/>
          <w:sz w:val="24"/>
          <w:szCs w:val="24"/>
        </w:rPr>
        <w:t>r diferentes autores siendo</w:t>
      </w:r>
      <w:r w:rsidR="00342302">
        <w:rPr>
          <w:rFonts w:ascii="Arial" w:hAnsi="Arial" w:cs="Arial"/>
          <w:sz w:val="24"/>
          <w:szCs w:val="24"/>
        </w:rPr>
        <w:t xml:space="preserve"> la </w:t>
      </w:r>
      <w:r>
        <w:rPr>
          <w:rFonts w:ascii="Arial" w:hAnsi="Arial" w:cs="Arial"/>
          <w:sz w:val="24"/>
          <w:szCs w:val="24"/>
        </w:rPr>
        <w:t xml:space="preserve">siguiente </w:t>
      </w:r>
      <w:r w:rsidR="00342302">
        <w:rPr>
          <w:rFonts w:ascii="Arial" w:hAnsi="Arial" w:cs="Arial"/>
          <w:sz w:val="24"/>
          <w:szCs w:val="24"/>
        </w:rPr>
        <w:t xml:space="preserve">definición más completa y actual: </w:t>
      </w:r>
      <w:r w:rsidR="00342302" w:rsidRPr="004E47A3">
        <w:rPr>
          <w:rFonts w:ascii="Arial" w:hAnsi="Arial" w:cs="Arial"/>
          <w:sz w:val="24"/>
          <w:szCs w:val="24"/>
        </w:rPr>
        <w:t>el anclaje es la resistencia a las fuerzas de reacció</w:t>
      </w:r>
      <w:r w:rsidR="00342302">
        <w:rPr>
          <w:rFonts w:ascii="Arial" w:hAnsi="Arial" w:cs="Arial"/>
          <w:sz w:val="24"/>
          <w:szCs w:val="24"/>
        </w:rPr>
        <w:t>n que se obtiene habitualmente</w:t>
      </w:r>
      <w:r w:rsidR="00342302" w:rsidRPr="004E47A3">
        <w:rPr>
          <w:rFonts w:ascii="Arial" w:hAnsi="Arial" w:cs="Arial"/>
          <w:sz w:val="24"/>
          <w:szCs w:val="24"/>
        </w:rPr>
        <w:t xml:space="preserve"> de</w:t>
      </w:r>
      <w:r>
        <w:rPr>
          <w:rFonts w:ascii="Arial" w:hAnsi="Arial" w:cs="Arial"/>
          <w:sz w:val="24"/>
          <w:szCs w:val="24"/>
        </w:rPr>
        <w:t xml:space="preserve"> otros órganos dentarios, pero en ciertas ocasiones con determinadas características</w:t>
      </w:r>
      <w:r w:rsidR="00342302">
        <w:rPr>
          <w:rFonts w:ascii="Arial" w:hAnsi="Arial" w:cs="Arial"/>
          <w:sz w:val="24"/>
          <w:szCs w:val="24"/>
        </w:rPr>
        <w:t xml:space="preserve"> del paladar,</w:t>
      </w:r>
      <w:r>
        <w:rPr>
          <w:rFonts w:ascii="Arial" w:hAnsi="Arial" w:cs="Arial"/>
          <w:sz w:val="24"/>
          <w:szCs w:val="24"/>
        </w:rPr>
        <w:t xml:space="preserve"> cabeza o</w:t>
      </w:r>
      <w:r w:rsidR="00342302" w:rsidRPr="004E47A3">
        <w:rPr>
          <w:rFonts w:ascii="Arial" w:hAnsi="Arial" w:cs="Arial"/>
          <w:sz w:val="24"/>
          <w:szCs w:val="24"/>
        </w:rPr>
        <w:t xml:space="preserve"> cuello (mediante una fuerza extraoral) y</w:t>
      </w:r>
      <w:r>
        <w:rPr>
          <w:rFonts w:ascii="Arial" w:hAnsi="Arial" w:cs="Arial"/>
          <w:sz w:val="24"/>
          <w:szCs w:val="24"/>
        </w:rPr>
        <w:t xml:space="preserve"> más</w:t>
      </w:r>
      <w:r w:rsidR="00342302" w:rsidRPr="004E47A3">
        <w:rPr>
          <w:rFonts w:ascii="Arial" w:hAnsi="Arial" w:cs="Arial"/>
          <w:sz w:val="24"/>
          <w:szCs w:val="24"/>
        </w:rPr>
        <w:t xml:space="preserve"> </w:t>
      </w:r>
      <w:r w:rsidR="00342302">
        <w:rPr>
          <w:rFonts w:ascii="Arial" w:hAnsi="Arial" w:cs="Arial"/>
          <w:sz w:val="24"/>
          <w:szCs w:val="24"/>
        </w:rPr>
        <w:t>recientemente</w:t>
      </w:r>
      <w:r w:rsidR="00342302" w:rsidRPr="004E47A3">
        <w:rPr>
          <w:rFonts w:ascii="Arial" w:hAnsi="Arial" w:cs="Arial"/>
          <w:sz w:val="24"/>
          <w:szCs w:val="24"/>
        </w:rPr>
        <w:t xml:space="preserve"> mediante anclajes </w:t>
      </w:r>
      <w:r>
        <w:rPr>
          <w:rFonts w:ascii="Arial" w:hAnsi="Arial" w:cs="Arial"/>
          <w:sz w:val="24"/>
          <w:szCs w:val="24"/>
        </w:rPr>
        <w:t>intraóseos</w:t>
      </w:r>
      <w:r w:rsidR="00342302" w:rsidRPr="004E47A3">
        <w:rPr>
          <w:rFonts w:ascii="Arial" w:hAnsi="Arial" w:cs="Arial"/>
          <w:sz w:val="24"/>
          <w:szCs w:val="24"/>
        </w:rPr>
        <w:t xml:space="preserve"> </w:t>
      </w:r>
      <w:r w:rsidR="00342302">
        <w:rPr>
          <w:rFonts w:ascii="Arial" w:hAnsi="Arial" w:cs="Arial"/>
          <w:sz w:val="24"/>
          <w:szCs w:val="24"/>
        </w:rPr>
        <w:t>en los maxilares</w:t>
      </w:r>
      <w:r w:rsidR="00342302" w:rsidRPr="004E47A3">
        <w:rPr>
          <w:rFonts w:ascii="Arial" w:hAnsi="Arial" w:cs="Arial"/>
          <w:sz w:val="24"/>
          <w:szCs w:val="24"/>
        </w:rPr>
        <w:t>.</w:t>
      </w:r>
    </w:p>
    <w:p w:rsidR="00342302" w:rsidRPr="00B41D82" w:rsidRDefault="00342302" w:rsidP="00342302">
      <w:pPr>
        <w:spacing w:line="360" w:lineRule="auto"/>
        <w:jc w:val="center"/>
        <w:rPr>
          <w:rFonts w:ascii="Arial" w:hAnsi="Arial" w:cs="Arial"/>
          <w:sz w:val="24"/>
          <w:szCs w:val="24"/>
        </w:rPr>
      </w:pPr>
      <w:r w:rsidRPr="00B41D82">
        <w:rPr>
          <w:noProof/>
          <w:lang w:eastAsia="es-MX"/>
        </w:rPr>
        <w:drawing>
          <wp:inline distT="0" distB="0" distL="0" distR="0" wp14:anchorId="4C24BA43" wp14:editId="380A822B">
            <wp:extent cx="2495550" cy="1838325"/>
            <wp:effectExtent l="0" t="0" r="0" b="9525"/>
            <wp:docPr id="18" name="Imagen 18" descr="Resultado de imagen de boton de nance ortodonc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de boton de nance ortodonci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95550" cy="1838325"/>
                    </a:xfrm>
                    <a:prstGeom prst="rect">
                      <a:avLst/>
                    </a:prstGeom>
                    <a:noFill/>
                    <a:ln>
                      <a:noFill/>
                    </a:ln>
                  </pic:spPr>
                </pic:pic>
              </a:graphicData>
            </a:graphic>
          </wp:inline>
        </w:drawing>
      </w:r>
    </w:p>
    <w:p w:rsidR="00342302" w:rsidRPr="00B41D82" w:rsidRDefault="00342302" w:rsidP="00342302">
      <w:pPr>
        <w:spacing w:line="360" w:lineRule="auto"/>
        <w:jc w:val="center"/>
        <w:rPr>
          <w:rFonts w:ascii="Arial" w:hAnsi="Arial" w:cs="Arial"/>
          <w:sz w:val="24"/>
          <w:szCs w:val="24"/>
        </w:rPr>
      </w:pPr>
      <w:r w:rsidRPr="00A34E47">
        <w:rPr>
          <w:rFonts w:ascii="Arial" w:hAnsi="Arial" w:cs="Arial"/>
          <w:b/>
          <w:sz w:val="20"/>
          <w:szCs w:val="20"/>
        </w:rPr>
        <w:t>Figura 1</w:t>
      </w:r>
      <w:r w:rsidRPr="00A34E47">
        <w:rPr>
          <w:rFonts w:ascii="Arial" w:hAnsi="Arial" w:cs="Arial"/>
          <w:sz w:val="20"/>
          <w:szCs w:val="20"/>
        </w:rPr>
        <w:t>.</w:t>
      </w:r>
      <w:r>
        <w:rPr>
          <w:rFonts w:ascii="Arial" w:hAnsi="Arial" w:cs="Arial"/>
          <w:sz w:val="24"/>
          <w:szCs w:val="24"/>
        </w:rPr>
        <w:t xml:space="preserve"> </w:t>
      </w:r>
      <w:r w:rsidRPr="00A34E47">
        <w:rPr>
          <w:rFonts w:ascii="Arial" w:hAnsi="Arial" w:cs="Arial"/>
        </w:rPr>
        <w:t>Botón de Nance utilizado como anclaje máximo durante el cierre de espacios.</w:t>
      </w:r>
    </w:p>
    <w:p w:rsidR="00DD2AB9" w:rsidRPr="00DD2AB9" w:rsidRDefault="00342302" w:rsidP="00DD2AB9">
      <w:pPr>
        <w:pStyle w:val="Ttulo3"/>
        <w:numPr>
          <w:ilvl w:val="2"/>
          <w:numId w:val="22"/>
        </w:numPr>
        <w:rPr>
          <w:rFonts w:ascii="Arial" w:hAnsi="Arial" w:cs="Arial"/>
          <w:b/>
          <w:color w:val="auto"/>
        </w:rPr>
      </w:pPr>
      <w:bookmarkStart w:id="19" w:name="_Toc41502944"/>
      <w:r w:rsidRPr="00B17E31">
        <w:rPr>
          <w:rFonts w:ascii="Arial" w:hAnsi="Arial" w:cs="Arial"/>
          <w:b/>
          <w:color w:val="auto"/>
        </w:rPr>
        <w:t>3ra ley de Newton en ortodoncia.</w:t>
      </w:r>
      <w:bookmarkEnd w:id="19"/>
    </w:p>
    <w:p w:rsidR="00DD2AB9" w:rsidRDefault="00DD2AB9" w:rsidP="00DD2AB9">
      <w:pPr>
        <w:spacing w:line="360" w:lineRule="auto"/>
        <w:jc w:val="both"/>
        <w:rPr>
          <w:rFonts w:ascii="Arial" w:hAnsi="Arial" w:cs="Arial"/>
          <w:sz w:val="24"/>
          <w:szCs w:val="24"/>
        </w:rPr>
      </w:pPr>
    </w:p>
    <w:p w:rsidR="00342302" w:rsidRPr="00182F2D" w:rsidRDefault="00342302" w:rsidP="00DD2AB9">
      <w:pPr>
        <w:spacing w:line="360" w:lineRule="auto"/>
        <w:jc w:val="both"/>
        <w:rPr>
          <w:rFonts w:ascii="Arial" w:hAnsi="Arial" w:cs="Arial"/>
          <w:sz w:val="24"/>
          <w:szCs w:val="24"/>
        </w:rPr>
      </w:pPr>
      <w:r>
        <w:rPr>
          <w:rFonts w:ascii="Arial" w:hAnsi="Arial" w:cs="Arial"/>
          <w:sz w:val="24"/>
          <w:szCs w:val="24"/>
        </w:rPr>
        <w:t>Calvin Case declaró que dicha ley la cu</w:t>
      </w:r>
      <w:r w:rsidR="00DD2AB9">
        <w:rPr>
          <w:rFonts w:ascii="Arial" w:hAnsi="Arial" w:cs="Arial"/>
          <w:sz w:val="24"/>
          <w:szCs w:val="24"/>
        </w:rPr>
        <w:t>al nos menciona</w:t>
      </w:r>
      <w:r>
        <w:rPr>
          <w:rFonts w:ascii="Arial" w:hAnsi="Arial" w:cs="Arial"/>
          <w:sz w:val="24"/>
          <w:szCs w:val="24"/>
        </w:rPr>
        <w:t xml:space="preserve"> que: “</w:t>
      </w:r>
      <w:r w:rsidR="00DD2AB9">
        <w:rPr>
          <w:rFonts w:ascii="Arial" w:hAnsi="Arial" w:cs="Arial"/>
          <w:sz w:val="24"/>
          <w:szCs w:val="24"/>
        </w:rPr>
        <w:t>Para cada acción existe una reacción igual pero en dirección</w:t>
      </w:r>
      <w:r w:rsidRPr="004E47A3">
        <w:rPr>
          <w:rFonts w:ascii="Arial" w:hAnsi="Arial" w:cs="Arial"/>
          <w:sz w:val="24"/>
          <w:szCs w:val="24"/>
        </w:rPr>
        <w:t xml:space="preserve"> opuesta</w:t>
      </w:r>
      <w:r>
        <w:rPr>
          <w:rFonts w:ascii="Arial" w:hAnsi="Arial" w:cs="Arial"/>
          <w:sz w:val="24"/>
          <w:szCs w:val="24"/>
        </w:rPr>
        <w:t>” es la más importante, en el movimiento mecánico de los dientes con apiñamiento. Por lo tanto, si se tiene claro el movimiento de los dientes en el área de acción se pueden diseñar y construir sistemas de fuerzas contrarios para anclar y no permitir movimientos en el área de reacción.</w:t>
      </w:r>
      <w:r>
        <w:rPr>
          <w:rFonts w:ascii="Arial" w:hAnsi="Arial" w:cs="Arial"/>
          <w:sz w:val="24"/>
          <w:szCs w:val="24"/>
          <w:vertAlign w:val="superscript"/>
        </w:rPr>
        <w:t>7</w:t>
      </w:r>
    </w:p>
    <w:p w:rsidR="00342302" w:rsidRDefault="00342302" w:rsidP="00342302">
      <w:pPr>
        <w:spacing w:line="360" w:lineRule="auto"/>
        <w:jc w:val="both"/>
        <w:rPr>
          <w:rFonts w:ascii="Arial" w:hAnsi="Arial" w:cs="Arial"/>
          <w:sz w:val="24"/>
          <w:szCs w:val="24"/>
        </w:rPr>
      </w:pPr>
      <w:r w:rsidRPr="00136C7C">
        <w:rPr>
          <w:rFonts w:ascii="Arial" w:hAnsi="Arial" w:cs="Arial"/>
          <w:sz w:val="24"/>
          <w:szCs w:val="24"/>
        </w:rPr>
        <w:lastRenderedPageBreak/>
        <w:t>Al planificar el tratamiento ortodóncico es imposible considerar solo los dientes que se desea</w:t>
      </w:r>
      <w:r>
        <w:rPr>
          <w:rFonts w:ascii="Arial" w:hAnsi="Arial" w:cs="Arial"/>
          <w:sz w:val="24"/>
          <w:szCs w:val="24"/>
        </w:rPr>
        <w:t>n</w:t>
      </w:r>
      <w:r w:rsidRPr="00136C7C">
        <w:rPr>
          <w:rFonts w:ascii="Arial" w:hAnsi="Arial" w:cs="Arial"/>
          <w:sz w:val="24"/>
          <w:szCs w:val="24"/>
        </w:rPr>
        <w:t xml:space="preserve"> mover</w:t>
      </w:r>
      <w:r>
        <w:rPr>
          <w:rFonts w:ascii="Arial" w:hAnsi="Arial" w:cs="Arial"/>
          <w:sz w:val="24"/>
          <w:szCs w:val="24"/>
        </w:rPr>
        <w:t xml:space="preserve"> por lo tanto h</w:t>
      </w:r>
      <w:r w:rsidRPr="00136C7C">
        <w:rPr>
          <w:rFonts w:ascii="Arial" w:hAnsi="Arial" w:cs="Arial"/>
          <w:sz w:val="24"/>
          <w:szCs w:val="24"/>
        </w:rPr>
        <w:t xml:space="preserve">ay que analizar, evaluar y controlar cuidadosamente los efectos recíprocos en el </w:t>
      </w:r>
      <w:r>
        <w:rPr>
          <w:rFonts w:ascii="Arial" w:hAnsi="Arial" w:cs="Arial"/>
          <w:sz w:val="24"/>
          <w:szCs w:val="24"/>
        </w:rPr>
        <w:t xml:space="preserve">resto de </w:t>
      </w:r>
      <w:r w:rsidR="005B2962">
        <w:rPr>
          <w:rFonts w:ascii="Arial" w:hAnsi="Arial" w:cs="Arial"/>
          <w:sz w:val="24"/>
          <w:szCs w:val="24"/>
        </w:rPr>
        <w:t>los órganos dentarios</w:t>
      </w:r>
      <w:r>
        <w:rPr>
          <w:rFonts w:ascii="Arial" w:hAnsi="Arial" w:cs="Arial"/>
          <w:sz w:val="24"/>
          <w:szCs w:val="24"/>
        </w:rPr>
        <w:t xml:space="preserve"> </w:t>
      </w:r>
      <w:r w:rsidRPr="00FE09D8">
        <w:rPr>
          <w:rFonts w:ascii="Arial" w:hAnsi="Arial" w:cs="Arial"/>
          <w:b/>
          <w:sz w:val="24"/>
          <w:szCs w:val="24"/>
        </w:rPr>
        <w:t>(figura 2)</w:t>
      </w:r>
      <w:r w:rsidRPr="00136C7C">
        <w:rPr>
          <w:rFonts w:ascii="Arial" w:hAnsi="Arial" w:cs="Arial"/>
          <w:sz w:val="24"/>
          <w:szCs w:val="24"/>
        </w:rPr>
        <w:t xml:space="preserve">. </w:t>
      </w:r>
    </w:p>
    <w:p w:rsidR="00342302" w:rsidRDefault="00492CCA" w:rsidP="00342302">
      <w:pPr>
        <w:spacing w:line="360" w:lineRule="auto"/>
        <w:jc w:val="both"/>
        <w:rPr>
          <w:rFonts w:ascii="Arial" w:hAnsi="Arial" w:cs="Arial"/>
          <w:sz w:val="24"/>
          <w:szCs w:val="24"/>
        </w:rPr>
      </w:pPr>
      <w:r>
        <w:rPr>
          <w:rFonts w:ascii="Arial" w:hAnsi="Arial" w:cs="Arial"/>
          <w:sz w:val="24"/>
          <w:szCs w:val="24"/>
        </w:rPr>
        <w:t>Por lo tanto</w:t>
      </w:r>
      <w:r w:rsidR="005B2962">
        <w:rPr>
          <w:rFonts w:ascii="Arial" w:hAnsi="Arial" w:cs="Arial"/>
          <w:sz w:val="24"/>
          <w:szCs w:val="24"/>
        </w:rPr>
        <w:t xml:space="preserve"> un</w:t>
      </w:r>
      <w:r w:rsidR="00342302" w:rsidRPr="00136C7C">
        <w:rPr>
          <w:rFonts w:ascii="Arial" w:hAnsi="Arial" w:cs="Arial"/>
          <w:sz w:val="24"/>
          <w:szCs w:val="24"/>
        </w:rPr>
        <w:t xml:space="preserve"> aspecto importante</w:t>
      </w:r>
      <w:r w:rsidR="005B2962">
        <w:rPr>
          <w:rFonts w:ascii="Arial" w:hAnsi="Arial" w:cs="Arial"/>
          <w:sz w:val="24"/>
          <w:szCs w:val="24"/>
        </w:rPr>
        <w:t xml:space="preserve"> dentro</w:t>
      </w:r>
      <w:r w:rsidR="00342302" w:rsidRPr="00136C7C">
        <w:rPr>
          <w:rFonts w:ascii="Arial" w:hAnsi="Arial" w:cs="Arial"/>
          <w:sz w:val="24"/>
          <w:szCs w:val="24"/>
        </w:rPr>
        <w:t xml:space="preserve"> del tratamiento con</w:t>
      </w:r>
      <w:r w:rsidR="00342302">
        <w:rPr>
          <w:rFonts w:ascii="Arial" w:hAnsi="Arial" w:cs="Arial"/>
          <w:sz w:val="24"/>
          <w:szCs w:val="24"/>
        </w:rPr>
        <w:t xml:space="preserve">siste en potenciar al máximo </w:t>
      </w:r>
      <w:r w:rsidR="005B2962">
        <w:rPr>
          <w:rFonts w:ascii="Arial" w:hAnsi="Arial" w:cs="Arial"/>
          <w:sz w:val="24"/>
          <w:szCs w:val="24"/>
        </w:rPr>
        <w:t>e</w:t>
      </w:r>
      <w:r w:rsidR="00342302" w:rsidRPr="00136C7C">
        <w:rPr>
          <w:rFonts w:ascii="Arial" w:hAnsi="Arial" w:cs="Arial"/>
          <w:sz w:val="24"/>
          <w:szCs w:val="24"/>
        </w:rPr>
        <w:t xml:space="preserve">l movimiento deseado y limitar </w:t>
      </w:r>
      <w:r>
        <w:rPr>
          <w:rFonts w:ascii="Arial" w:hAnsi="Arial" w:cs="Arial"/>
          <w:sz w:val="24"/>
          <w:szCs w:val="24"/>
        </w:rPr>
        <w:t>el efecto contrario.</w:t>
      </w:r>
    </w:p>
    <w:p w:rsidR="00342302" w:rsidRDefault="00342302" w:rsidP="00342302">
      <w:pPr>
        <w:spacing w:line="360" w:lineRule="auto"/>
        <w:jc w:val="center"/>
        <w:rPr>
          <w:rFonts w:ascii="Arial" w:hAnsi="Arial" w:cs="Arial"/>
          <w:sz w:val="24"/>
          <w:szCs w:val="24"/>
        </w:rPr>
      </w:pPr>
      <w:r>
        <w:rPr>
          <w:noProof/>
          <w:lang w:eastAsia="es-MX"/>
        </w:rPr>
        <w:drawing>
          <wp:inline distT="0" distB="0" distL="0" distR="0" wp14:anchorId="06307FB2" wp14:editId="0D9F7B80">
            <wp:extent cx="4457096" cy="1580605"/>
            <wp:effectExtent l="0" t="0" r="635" b="635"/>
            <wp:docPr id="19" name="Imagen 19" descr="Resultado de imagen de accion reaccion ortodonci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de accion reaccion ortodoncia&quot;"/>
                    <pic:cNvPicPr>
                      <a:picLocks noChangeAspect="1" noChangeArrowheads="1"/>
                    </pic:cNvPicPr>
                  </pic:nvPicPr>
                  <pic:blipFill rotWithShape="1">
                    <a:blip r:embed="rId11">
                      <a:extLst>
                        <a:ext uri="{28A0092B-C50C-407E-A947-70E740481C1C}">
                          <a14:useLocalDpi xmlns:a14="http://schemas.microsoft.com/office/drawing/2010/main" val="0"/>
                        </a:ext>
                      </a:extLst>
                    </a:blip>
                    <a:srcRect l="2351" t="44743" r="1743" b="13199"/>
                    <a:stretch/>
                  </pic:blipFill>
                  <pic:spPr bwMode="auto">
                    <a:xfrm>
                      <a:off x="0" y="0"/>
                      <a:ext cx="4489532" cy="1592108"/>
                    </a:xfrm>
                    <a:prstGeom prst="rect">
                      <a:avLst/>
                    </a:prstGeom>
                    <a:noFill/>
                    <a:ln>
                      <a:noFill/>
                    </a:ln>
                    <a:extLst>
                      <a:ext uri="{53640926-AAD7-44D8-BBD7-CCE9431645EC}">
                        <a14:shadowObscured xmlns:a14="http://schemas.microsoft.com/office/drawing/2010/main"/>
                      </a:ext>
                    </a:extLst>
                  </pic:spPr>
                </pic:pic>
              </a:graphicData>
            </a:graphic>
          </wp:inline>
        </w:drawing>
      </w:r>
    </w:p>
    <w:p w:rsidR="00342302" w:rsidRDefault="00342302" w:rsidP="00342302">
      <w:pPr>
        <w:spacing w:line="360" w:lineRule="auto"/>
        <w:jc w:val="center"/>
        <w:rPr>
          <w:rFonts w:ascii="Arial" w:hAnsi="Arial" w:cs="Arial"/>
          <w:sz w:val="24"/>
          <w:szCs w:val="24"/>
        </w:rPr>
      </w:pPr>
      <w:r w:rsidRPr="00A34E47">
        <w:rPr>
          <w:rFonts w:ascii="Arial" w:hAnsi="Arial" w:cs="Arial"/>
          <w:b/>
          <w:sz w:val="20"/>
          <w:szCs w:val="20"/>
        </w:rPr>
        <w:t>Figura 2.</w:t>
      </w:r>
      <w:r>
        <w:rPr>
          <w:rFonts w:ascii="Arial" w:hAnsi="Arial" w:cs="Arial"/>
          <w:sz w:val="24"/>
          <w:szCs w:val="24"/>
        </w:rPr>
        <w:t xml:space="preserve"> </w:t>
      </w:r>
      <w:r w:rsidRPr="00A34E47">
        <w:rPr>
          <w:rFonts w:ascii="Arial" w:hAnsi="Arial" w:cs="Arial"/>
          <w:sz w:val="20"/>
          <w:szCs w:val="20"/>
        </w:rPr>
        <w:t>Toda fuerza genera una reacción de igual magnitud pero en sentido contrario.</w:t>
      </w:r>
    </w:p>
    <w:p w:rsidR="00342302" w:rsidRDefault="0013646F" w:rsidP="001E5662">
      <w:pPr>
        <w:pStyle w:val="Ttulo2"/>
        <w:rPr>
          <w:rFonts w:ascii="Arial" w:eastAsia="Times New Roman" w:hAnsi="Arial" w:cs="Arial"/>
          <w:color w:val="000000"/>
          <w:sz w:val="24"/>
          <w:szCs w:val="24"/>
          <w:lang w:eastAsia="es-MX"/>
        </w:rPr>
      </w:pPr>
      <w:bookmarkStart w:id="20" w:name="_Toc38834462"/>
      <w:bookmarkStart w:id="21" w:name="_Toc41502945"/>
      <w:r>
        <w:rPr>
          <w:rFonts w:ascii="Arial" w:eastAsia="Times New Roman" w:hAnsi="Arial" w:cs="Arial"/>
          <w:b/>
          <w:bCs/>
          <w:color w:val="000000"/>
          <w:sz w:val="24"/>
          <w:szCs w:val="24"/>
          <w:lang w:eastAsia="es-MX"/>
        </w:rPr>
        <w:t>1.2</w:t>
      </w:r>
      <w:r w:rsidR="00342302">
        <w:rPr>
          <w:rFonts w:ascii="Arial" w:eastAsia="Times New Roman" w:hAnsi="Arial" w:cs="Arial"/>
          <w:b/>
          <w:bCs/>
          <w:color w:val="000000"/>
          <w:sz w:val="24"/>
          <w:szCs w:val="24"/>
          <w:lang w:eastAsia="es-MX"/>
        </w:rPr>
        <w:t xml:space="preserve"> Clasificación general del anclaje</w:t>
      </w:r>
      <w:r w:rsidR="00342302">
        <w:rPr>
          <w:rFonts w:ascii="Arial" w:eastAsia="Times New Roman" w:hAnsi="Arial" w:cs="Arial"/>
          <w:color w:val="000000"/>
          <w:sz w:val="24"/>
          <w:szCs w:val="24"/>
          <w:lang w:eastAsia="es-MX"/>
        </w:rPr>
        <w:t>.</w:t>
      </w:r>
      <w:bookmarkEnd w:id="20"/>
      <w:bookmarkEnd w:id="21"/>
    </w:p>
    <w:p w:rsidR="00342302" w:rsidRPr="00786C94" w:rsidRDefault="00342302" w:rsidP="00342302">
      <w:pPr>
        <w:spacing w:before="166" w:after="166" w:line="360" w:lineRule="auto"/>
        <w:jc w:val="both"/>
        <w:rPr>
          <w:rFonts w:ascii="Arial" w:eastAsia="Times New Roman" w:hAnsi="Arial" w:cs="Arial"/>
          <w:i/>
          <w:color w:val="000000"/>
          <w:sz w:val="24"/>
          <w:szCs w:val="24"/>
          <w:u w:val="single"/>
          <w:lang w:eastAsia="es-MX"/>
        </w:rPr>
      </w:pPr>
      <w:r w:rsidRPr="00786C94">
        <w:rPr>
          <w:rFonts w:ascii="Arial" w:eastAsia="Times New Roman" w:hAnsi="Arial" w:cs="Arial"/>
          <w:i/>
          <w:color w:val="000000"/>
          <w:sz w:val="24"/>
          <w:szCs w:val="24"/>
          <w:u w:val="single"/>
          <w:lang w:eastAsia="es-MX"/>
        </w:rPr>
        <w:t>Tipo de fuerza.</w:t>
      </w:r>
    </w:p>
    <w:p w:rsidR="00342302" w:rsidRDefault="00342302" w:rsidP="00342302">
      <w:pPr>
        <w:pStyle w:val="Prrafodelista"/>
        <w:numPr>
          <w:ilvl w:val="0"/>
          <w:numId w:val="5"/>
        </w:numPr>
        <w:spacing w:before="166" w:after="166"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Simple.</w:t>
      </w:r>
    </w:p>
    <w:p w:rsidR="00342302" w:rsidRDefault="00342302" w:rsidP="00342302">
      <w:pPr>
        <w:pStyle w:val="Prrafodelista"/>
        <w:numPr>
          <w:ilvl w:val="0"/>
          <w:numId w:val="5"/>
        </w:numPr>
        <w:spacing w:before="166" w:after="166"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Estacionario.</w:t>
      </w:r>
    </w:p>
    <w:p w:rsidR="00342302" w:rsidRDefault="00342302" w:rsidP="00342302">
      <w:pPr>
        <w:pStyle w:val="Prrafodelista"/>
        <w:numPr>
          <w:ilvl w:val="0"/>
          <w:numId w:val="5"/>
        </w:numPr>
        <w:spacing w:before="166" w:after="166"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Reforzado.</w:t>
      </w:r>
    </w:p>
    <w:p w:rsidR="00342302" w:rsidRDefault="00342302" w:rsidP="00342302">
      <w:pPr>
        <w:pStyle w:val="Prrafodelista"/>
        <w:numPr>
          <w:ilvl w:val="0"/>
          <w:numId w:val="5"/>
        </w:numPr>
        <w:spacing w:before="166" w:after="166"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Reciproco.</w:t>
      </w:r>
    </w:p>
    <w:p w:rsidR="00342302" w:rsidRPr="00786C94" w:rsidRDefault="00342302" w:rsidP="00342302">
      <w:pPr>
        <w:spacing w:before="166" w:after="166" w:line="360" w:lineRule="auto"/>
        <w:jc w:val="both"/>
        <w:rPr>
          <w:rFonts w:ascii="Arial" w:eastAsia="Times New Roman" w:hAnsi="Arial" w:cs="Arial"/>
          <w:i/>
          <w:color w:val="000000"/>
          <w:sz w:val="24"/>
          <w:szCs w:val="24"/>
          <w:u w:val="single"/>
          <w:lang w:eastAsia="es-MX"/>
        </w:rPr>
      </w:pPr>
      <w:r w:rsidRPr="00786C94">
        <w:rPr>
          <w:rFonts w:ascii="Arial" w:eastAsia="Times New Roman" w:hAnsi="Arial" w:cs="Arial"/>
          <w:i/>
          <w:color w:val="000000"/>
          <w:sz w:val="24"/>
          <w:szCs w:val="24"/>
          <w:u w:val="single"/>
          <w:lang w:eastAsia="es-MX"/>
        </w:rPr>
        <w:t>Sitio de anclaje.</w:t>
      </w:r>
    </w:p>
    <w:p w:rsidR="00342302" w:rsidRPr="0065040F" w:rsidRDefault="00342302" w:rsidP="00342302">
      <w:pPr>
        <w:pStyle w:val="Prrafodelista"/>
        <w:numPr>
          <w:ilvl w:val="0"/>
          <w:numId w:val="5"/>
        </w:numPr>
        <w:spacing w:before="166" w:after="166" w:line="360" w:lineRule="auto"/>
        <w:jc w:val="both"/>
        <w:rPr>
          <w:rFonts w:ascii="Arial" w:eastAsia="Times New Roman" w:hAnsi="Arial" w:cs="Arial"/>
          <w:color w:val="000000"/>
          <w:sz w:val="24"/>
          <w:szCs w:val="24"/>
          <w:lang w:eastAsia="es-MX"/>
        </w:rPr>
      </w:pPr>
      <w:r w:rsidRPr="0065040F">
        <w:rPr>
          <w:rFonts w:ascii="Arial" w:eastAsia="Times New Roman" w:hAnsi="Arial" w:cs="Arial"/>
          <w:color w:val="000000"/>
          <w:sz w:val="24"/>
          <w:szCs w:val="24"/>
          <w:lang w:eastAsia="es-MX"/>
        </w:rPr>
        <w:t>Intraoral.</w:t>
      </w:r>
    </w:p>
    <w:p w:rsidR="00342302" w:rsidRPr="0065040F" w:rsidRDefault="00342302" w:rsidP="00342302">
      <w:pPr>
        <w:pStyle w:val="Prrafodelista"/>
        <w:numPr>
          <w:ilvl w:val="5"/>
          <w:numId w:val="7"/>
        </w:numPr>
        <w:spacing w:before="166" w:after="166" w:line="360" w:lineRule="auto"/>
        <w:jc w:val="both"/>
        <w:rPr>
          <w:rFonts w:ascii="Arial" w:eastAsia="Times New Roman" w:hAnsi="Arial" w:cs="Arial"/>
          <w:color w:val="000000"/>
          <w:sz w:val="24"/>
          <w:szCs w:val="24"/>
          <w:lang w:eastAsia="es-MX"/>
        </w:rPr>
      </w:pPr>
      <w:r w:rsidRPr="0065040F">
        <w:rPr>
          <w:rFonts w:ascii="Arial" w:eastAsia="Times New Roman" w:hAnsi="Arial" w:cs="Arial"/>
          <w:color w:val="000000"/>
          <w:sz w:val="24"/>
          <w:szCs w:val="24"/>
          <w:lang w:eastAsia="es-MX"/>
        </w:rPr>
        <w:t xml:space="preserve">Intramaxilar. </w:t>
      </w:r>
    </w:p>
    <w:p w:rsidR="00342302" w:rsidRDefault="00342302" w:rsidP="00342302">
      <w:pPr>
        <w:pStyle w:val="Prrafodelista"/>
        <w:numPr>
          <w:ilvl w:val="5"/>
          <w:numId w:val="7"/>
        </w:numPr>
        <w:spacing w:before="166" w:after="166" w:line="360" w:lineRule="auto"/>
        <w:jc w:val="both"/>
        <w:rPr>
          <w:rFonts w:ascii="Arial" w:eastAsia="Times New Roman" w:hAnsi="Arial" w:cs="Arial"/>
          <w:color w:val="000000"/>
          <w:sz w:val="24"/>
          <w:szCs w:val="24"/>
          <w:lang w:eastAsia="es-MX"/>
        </w:rPr>
      </w:pPr>
      <w:r w:rsidRPr="0065040F">
        <w:rPr>
          <w:rFonts w:ascii="Arial" w:eastAsia="Times New Roman" w:hAnsi="Arial" w:cs="Arial"/>
          <w:color w:val="000000"/>
          <w:sz w:val="24"/>
          <w:szCs w:val="24"/>
          <w:lang w:eastAsia="es-MX"/>
        </w:rPr>
        <w:t>Intermaxilar.</w:t>
      </w:r>
    </w:p>
    <w:p w:rsidR="00342302" w:rsidRPr="0065040F" w:rsidRDefault="00342302" w:rsidP="00342302">
      <w:pPr>
        <w:pStyle w:val="Prrafodelista"/>
        <w:spacing w:before="166" w:after="166" w:line="360" w:lineRule="auto"/>
        <w:ind w:left="4320"/>
        <w:jc w:val="both"/>
        <w:rPr>
          <w:rFonts w:ascii="Arial" w:eastAsia="Times New Roman" w:hAnsi="Arial" w:cs="Arial"/>
          <w:color w:val="000000"/>
          <w:sz w:val="24"/>
          <w:szCs w:val="24"/>
          <w:lang w:eastAsia="es-MX"/>
        </w:rPr>
      </w:pPr>
    </w:p>
    <w:p w:rsidR="00342302" w:rsidRDefault="00342302" w:rsidP="00342302">
      <w:pPr>
        <w:pStyle w:val="Prrafodelista"/>
        <w:numPr>
          <w:ilvl w:val="0"/>
          <w:numId w:val="5"/>
        </w:numPr>
        <w:spacing w:before="166" w:after="166"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Extraoral.</w:t>
      </w:r>
    </w:p>
    <w:p w:rsidR="00342302" w:rsidRPr="0065040F" w:rsidRDefault="00342302" w:rsidP="00342302">
      <w:pPr>
        <w:pStyle w:val="Prrafodelista"/>
        <w:numPr>
          <w:ilvl w:val="5"/>
          <w:numId w:val="8"/>
        </w:numPr>
        <w:spacing w:before="166" w:after="166" w:line="360" w:lineRule="auto"/>
        <w:jc w:val="both"/>
        <w:rPr>
          <w:rFonts w:ascii="Arial" w:eastAsia="Times New Roman" w:hAnsi="Arial" w:cs="Arial"/>
          <w:color w:val="000000"/>
          <w:sz w:val="24"/>
          <w:szCs w:val="24"/>
          <w:lang w:eastAsia="es-MX"/>
        </w:rPr>
      </w:pPr>
      <w:r w:rsidRPr="0065040F">
        <w:rPr>
          <w:rFonts w:ascii="Arial" w:eastAsia="Times New Roman" w:hAnsi="Arial" w:cs="Arial"/>
          <w:color w:val="000000"/>
          <w:sz w:val="24"/>
          <w:szCs w:val="24"/>
          <w:lang w:eastAsia="es-MX"/>
        </w:rPr>
        <w:t>Cervical.</w:t>
      </w:r>
    </w:p>
    <w:p w:rsidR="00342302" w:rsidRPr="0065040F" w:rsidRDefault="00342302" w:rsidP="00342302">
      <w:pPr>
        <w:pStyle w:val="Prrafodelista"/>
        <w:numPr>
          <w:ilvl w:val="5"/>
          <w:numId w:val="8"/>
        </w:numPr>
        <w:spacing w:before="166" w:after="166" w:line="360" w:lineRule="auto"/>
        <w:jc w:val="both"/>
        <w:rPr>
          <w:rFonts w:ascii="Arial" w:eastAsia="Times New Roman" w:hAnsi="Arial" w:cs="Arial"/>
          <w:color w:val="000000"/>
          <w:sz w:val="24"/>
          <w:szCs w:val="24"/>
          <w:lang w:eastAsia="es-MX"/>
        </w:rPr>
      </w:pPr>
      <w:r w:rsidRPr="0065040F">
        <w:rPr>
          <w:rFonts w:ascii="Arial" w:eastAsia="Times New Roman" w:hAnsi="Arial" w:cs="Arial"/>
          <w:color w:val="000000"/>
          <w:sz w:val="24"/>
          <w:szCs w:val="24"/>
          <w:lang w:eastAsia="es-MX"/>
        </w:rPr>
        <w:t>Occipital.</w:t>
      </w:r>
    </w:p>
    <w:p w:rsidR="00342302" w:rsidRPr="0065040F" w:rsidRDefault="00342302" w:rsidP="00342302">
      <w:pPr>
        <w:pStyle w:val="Prrafodelista"/>
        <w:numPr>
          <w:ilvl w:val="5"/>
          <w:numId w:val="8"/>
        </w:numPr>
        <w:spacing w:before="166" w:after="166" w:line="360" w:lineRule="auto"/>
        <w:jc w:val="both"/>
        <w:rPr>
          <w:rFonts w:ascii="Arial" w:eastAsia="Times New Roman" w:hAnsi="Arial" w:cs="Arial"/>
          <w:color w:val="000000"/>
          <w:sz w:val="24"/>
          <w:szCs w:val="24"/>
          <w:lang w:eastAsia="es-MX"/>
        </w:rPr>
      </w:pPr>
      <w:r w:rsidRPr="59794B0A">
        <w:rPr>
          <w:rFonts w:ascii="Arial" w:eastAsia="Times New Roman" w:hAnsi="Arial" w:cs="Arial"/>
          <w:color w:val="000000" w:themeColor="text1"/>
          <w:sz w:val="24"/>
          <w:szCs w:val="24"/>
          <w:lang w:eastAsia="es-MX"/>
        </w:rPr>
        <w:t>Craneal.</w:t>
      </w:r>
    </w:p>
    <w:p w:rsidR="00342302" w:rsidRPr="00492CCA" w:rsidRDefault="00342302" w:rsidP="00342302">
      <w:pPr>
        <w:pStyle w:val="Prrafodelista"/>
        <w:numPr>
          <w:ilvl w:val="5"/>
          <w:numId w:val="8"/>
        </w:numPr>
        <w:spacing w:before="166" w:after="166" w:line="360" w:lineRule="auto"/>
        <w:jc w:val="both"/>
        <w:rPr>
          <w:rFonts w:ascii="Arial" w:eastAsia="Times New Roman" w:hAnsi="Arial" w:cs="Arial"/>
          <w:color w:val="000000"/>
          <w:sz w:val="24"/>
          <w:szCs w:val="24"/>
          <w:lang w:eastAsia="es-MX"/>
        </w:rPr>
      </w:pPr>
      <w:r w:rsidRPr="0065040F">
        <w:rPr>
          <w:rFonts w:ascii="Arial" w:eastAsia="Times New Roman" w:hAnsi="Arial" w:cs="Arial"/>
          <w:color w:val="000000"/>
          <w:sz w:val="24"/>
          <w:szCs w:val="24"/>
          <w:lang w:eastAsia="es-MX"/>
        </w:rPr>
        <w:t>Facial.</w:t>
      </w:r>
    </w:p>
    <w:p w:rsidR="00342302" w:rsidRDefault="00342302" w:rsidP="00342302">
      <w:pPr>
        <w:pStyle w:val="Prrafodelista"/>
        <w:numPr>
          <w:ilvl w:val="0"/>
          <w:numId w:val="5"/>
        </w:numPr>
        <w:spacing w:before="166" w:after="166"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lastRenderedPageBreak/>
        <w:t>Muscular</w:t>
      </w:r>
    </w:p>
    <w:p w:rsidR="00342302" w:rsidRDefault="00342302" w:rsidP="00342302">
      <w:pPr>
        <w:pStyle w:val="Prrafodelista"/>
        <w:numPr>
          <w:ilvl w:val="0"/>
          <w:numId w:val="5"/>
        </w:numPr>
        <w:spacing w:before="166" w:after="166"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Cortical</w:t>
      </w:r>
    </w:p>
    <w:p w:rsidR="00342302" w:rsidRDefault="00342302" w:rsidP="00342302">
      <w:pPr>
        <w:pStyle w:val="Prrafodelista"/>
        <w:numPr>
          <w:ilvl w:val="5"/>
          <w:numId w:val="9"/>
        </w:numPr>
        <w:spacing w:before="166" w:after="166"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Esquelético o absoluto.</w:t>
      </w:r>
    </w:p>
    <w:p w:rsidR="00342302" w:rsidRPr="0065040F" w:rsidRDefault="00342302" w:rsidP="00342302">
      <w:pPr>
        <w:pStyle w:val="Prrafodelista"/>
        <w:numPr>
          <w:ilvl w:val="5"/>
          <w:numId w:val="9"/>
        </w:numPr>
        <w:spacing w:before="166" w:after="166"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Implantes </w:t>
      </w:r>
      <w:r w:rsidRPr="0065040F">
        <w:rPr>
          <w:rFonts w:ascii="Arial" w:eastAsia="Times New Roman" w:hAnsi="Arial" w:cs="Arial"/>
          <w:color w:val="000000"/>
          <w:sz w:val="24"/>
          <w:szCs w:val="24"/>
          <w:lang w:eastAsia="es-MX"/>
        </w:rPr>
        <w:t>dentales osteointegrados.</w:t>
      </w:r>
    </w:p>
    <w:p w:rsidR="00342302" w:rsidRPr="0065040F" w:rsidRDefault="00342302" w:rsidP="00342302">
      <w:pPr>
        <w:pStyle w:val="Prrafodelista"/>
        <w:numPr>
          <w:ilvl w:val="5"/>
          <w:numId w:val="9"/>
        </w:numPr>
        <w:spacing w:before="166" w:after="166" w:line="360" w:lineRule="auto"/>
        <w:jc w:val="both"/>
        <w:rPr>
          <w:rFonts w:ascii="Arial" w:eastAsia="Times New Roman" w:hAnsi="Arial" w:cs="Arial"/>
          <w:color w:val="000000"/>
          <w:sz w:val="24"/>
          <w:szCs w:val="24"/>
          <w:lang w:eastAsia="es-MX"/>
        </w:rPr>
      </w:pPr>
      <w:r w:rsidRPr="0065040F">
        <w:rPr>
          <w:rFonts w:ascii="Arial" w:eastAsia="Times New Roman" w:hAnsi="Arial" w:cs="Arial"/>
          <w:color w:val="000000"/>
          <w:sz w:val="24"/>
          <w:szCs w:val="24"/>
          <w:lang w:eastAsia="es-MX"/>
        </w:rPr>
        <w:t>Directo o indirecto.</w:t>
      </w:r>
    </w:p>
    <w:p w:rsidR="00342302" w:rsidRPr="0065040F" w:rsidRDefault="00342302" w:rsidP="00342302">
      <w:pPr>
        <w:pStyle w:val="Prrafodelista"/>
        <w:numPr>
          <w:ilvl w:val="5"/>
          <w:numId w:val="9"/>
        </w:numPr>
        <w:spacing w:before="166" w:after="166" w:line="360" w:lineRule="auto"/>
        <w:jc w:val="both"/>
        <w:rPr>
          <w:rFonts w:ascii="Arial" w:eastAsia="Times New Roman" w:hAnsi="Arial" w:cs="Arial"/>
          <w:color w:val="000000"/>
          <w:sz w:val="24"/>
          <w:szCs w:val="24"/>
          <w:lang w:eastAsia="es-MX"/>
        </w:rPr>
      </w:pPr>
      <w:r w:rsidRPr="0065040F">
        <w:rPr>
          <w:rFonts w:ascii="Arial" w:eastAsia="Times New Roman" w:hAnsi="Arial" w:cs="Arial"/>
          <w:color w:val="000000"/>
          <w:sz w:val="24"/>
          <w:szCs w:val="24"/>
          <w:lang w:eastAsia="es-MX"/>
        </w:rPr>
        <w:t>Disp</w:t>
      </w:r>
      <w:r>
        <w:rPr>
          <w:rFonts w:ascii="Arial" w:eastAsia="Times New Roman" w:hAnsi="Arial" w:cs="Arial"/>
          <w:color w:val="000000"/>
          <w:sz w:val="24"/>
          <w:szCs w:val="24"/>
          <w:lang w:eastAsia="es-MX"/>
        </w:rPr>
        <w:t>ositivos de anclaje temporal TAD</w:t>
      </w:r>
      <w:r w:rsidRPr="0065040F">
        <w:rPr>
          <w:rFonts w:ascii="Arial" w:eastAsia="Times New Roman" w:hAnsi="Arial" w:cs="Arial"/>
          <w:color w:val="000000"/>
          <w:sz w:val="24"/>
          <w:szCs w:val="24"/>
          <w:lang w:eastAsia="es-MX"/>
        </w:rPr>
        <w:t>´s.</w:t>
      </w:r>
    </w:p>
    <w:p w:rsidR="00342302" w:rsidRPr="00786C94" w:rsidRDefault="00342302" w:rsidP="00342302">
      <w:pPr>
        <w:spacing w:before="166" w:after="166" w:line="360" w:lineRule="auto"/>
        <w:jc w:val="both"/>
        <w:rPr>
          <w:rFonts w:ascii="Arial" w:eastAsia="Times New Roman" w:hAnsi="Arial" w:cs="Arial"/>
          <w:i/>
          <w:color w:val="000000"/>
          <w:sz w:val="24"/>
          <w:szCs w:val="24"/>
          <w:u w:val="single"/>
          <w:lang w:eastAsia="es-MX"/>
        </w:rPr>
      </w:pPr>
      <w:r w:rsidRPr="00786C94">
        <w:rPr>
          <w:rFonts w:ascii="Arial" w:eastAsia="Times New Roman" w:hAnsi="Arial" w:cs="Arial"/>
          <w:i/>
          <w:color w:val="000000"/>
          <w:sz w:val="24"/>
          <w:szCs w:val="24"/>
          <w:u w:val="single"/>
          <w:lang w:eastAsia="es-MX"/>
        </w:rPr>
        <w:t>Número de unidades de anclaje.</w:t>
      </w:r>
    </w:p>
    <w:p w:rsidR="00342302" w:rsidRDefault="00342302" w:rsidP="00342302">
      <w:pPr>
        <w:pStyle w:val="Prrafodelista"/>
        <w:numPr>
          <w:ilvl w:val="0"/>
          <w:numId w:val="6"/>
        </w:numPr>
        <w:spacing w:before="166" w:after="166"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Simple.</w:t>
      </w:r>
    </w:p>
    <w:p w:rsidR="00342302" w:rsidRDefault="00342302" w:rsidP="00342302">
      <w:pPr>
        <w:pStyle w:val="Prrafodelista"/>
        <w:numPr>
          <w:ilvl w:val="0"/>
          <w:numId w:val="6"/>
        </w:numPr>
        <w:spacing w:before="166" w:after="166"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Compuesto. </w:t>
      </w:r>
    </w:p>
    <w:p w:rsidR="00342302" w:rsidRDefault="00342302" w:rsidP="00342302">
      <w:pPr>
        <w:pStyle w:val="Prrafodelista"/>
        <w:numPr>
          <w:ilvl w:val="0"/>
          <w:numId w:val="6"/>
        </w:numPr>
        <w:spacing w:before="166" w:after="166"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Reforzado.</w:t>
      </w:r>
    </w:p>
    <w:p w:rsidR="00342302" w:rsidRPr="003E1541" w:rsidRDefault="00342302" w:rsidP="00342302">
      <w:pPr>
        <w:pStyle w:val="Prrafodelista"/>
        <w:numPr>
          <w:ilvl w:val="0"/>
          <w:numId w:val="6"/>
        </w:numPr>
        <w:spacing w:before="166" w:after="166" w:line="360" w:lineRule="auto"/>
        <w:jc w:val="both"/>
        <w:rPr>
          <w:rFonts w:ascii="Arial" w:eastAsia="Times New Roman" w:hAnsi="Arial" w:cs="Arial"/>
          <w:b/>
          <w:color w:val="000000"/>
          <w:sz w:val="24"/>
          <w:szCs w:val="24"/>
          <w:lang w:eastAsia="es-MX"/>
        </w:rPr>
      </w:pPr>
      <w:r>
        <w:rPr>
          <w:rFonts w:ascii="Arial" w:eastAsia="Times New Roman" w:hAnsi="Arial" w:cs="Arial"/>
          <w:color w:val="000000"/>
          <w:sz w:val="24"/>
          <w:szCs w:val="24"/>
          <w:lang w:eastAsia="es-MX"/>
        </w:rPr>
        <w:t>Dinámico.</w:t>
      </w:r>
      <w:r w:rsidR="005B2962">
        <w:rPr>
          <w:rFonts w:ascii="Arial" w:eastAsia="Times New Roman" w:hAnsi="Arial" w:cs="Arial"/>
          <w:color w:val="000000"/>
          <w:sz w:val="24"/>
          <w:szCs w:val="24"/>
          <w:vertAlign w:val="superscript"/>
          <w:lang w:eastAsia="es-MX"/>
        </w:rPr>
        <w:t>8</w:t>
      </w:r>
    </w:p>
    <w:p w:rsidR="00342302" w:rsidRPr="009F319E" w:rsidRDefault="0013646F" w:rsidP="001E5662">
      <w:pPr>
        <w:pStyle w:val="Ttulo3"/>
        <w:rPr>
          <w:rFonts w:ascii="Arial" w:hAnsi="Arial" w:cs="Arial"/>
          <w:b/>
          <w:color w:val="auto"/>
        </w:rPr>
      </w:pPr>
      <w:bookmarkStart w:id="22" w:name="_Toc41502946"/>
      <w:r w:rsidRPr="009F319E">
        <w:rPr>
          <w:rFonts w:ascii="Arial" w:hAnsi="Arial" w:cs="Arial"/>
          <w:b/>
          <w:color w:val="auto"/>
        </w:rPr>
        <w:t>1.2.1</w:t>
      </w:r>
      <w:r w:rsidR="005B2962" w:rsidRPr="009F319E">
        <w:rPr>
          <w:rFonts w:ascii="Arial" w:hAnsi="Arial" w:cs="Arial"/>
          <w:b/>
          <w:color w:val="auto"/>
        </w:rPr>
        <w:t xml:space="preserve"> </w:t>
      </w:r>
      <w:r w:rsidR="00342302" w:rsidRPr="009F319E">
        <w:rPr>
          <w:rFonts w:ascii="Arial" w:hAnsi="Arial" w:cs="Arial"/>
          <w:b/>
          <w:color w:val="auto"/>
        </w:rPr>
        <w:t xml:space="preserve">Definiciones de </w:t>
      </w:r>
      <w:r w:rsidR="00675ED7">
        <w:rPr>
          <w:rFonts w:ascii="Arial" w:hAnsi="Arial" w:cs="Arial"/>
          <w:b/>
          <w:color w:val="auto"/>
        </w:rPr>
        <w:t>algunos</w:t>
      </w:r>
      <w:r w:rsidR="00342302" w:rsidRPr="009F319E">
        <w:rPr>
          <w:rFonts w:ascii="Arial" w:hAnsi="Arial" w:cs="Arial"/>
          <w:b/>
          <w:color w:val="auto"/>
        </w:rPr>
        <w:t xml:space="preserve"> tipos de anclaje.</w:t>
      </w:r>
      <w:bookmarkEnd w:id="22"/>
    </w:p>
    <w:p w:rsidR="009F319E" w:rsidRPr="009F319E" w:rsidRDefault="009F319E" w:rsidP="009F319E"/>
    <w:p w:rsidR="00342302" w:rsidRPr="00CD5992" w:rsidRDefault="00342302" w:rsidP="00342302">
      <w:pPr>
        <w:spacing w:line="360" w:lineRule="auto"/>
        <w:jc w:val="both"/>
        <w:rPr>
          <w:rFonts w:ascii="Arial" w:hAnsi="Arial" w:cs="Arial"/>
          <w:sz w:val="24"/>
          <w:szCs w:val="24"/>
        </w:rPr>
      </w:pPr>
      <w:r w:rsidRPr="00182F2D">
        <w:rPr>
          <w:rFonts w:ascii="Arial" w:hAnsi="Arial" w:cs="Arial"/>
          <w:sz w:val="24"/>
          <w:szCs w:val="24"/>
          <w:u w:val="single"/>
        </w:rPr>
        <w:t>Anclaje simple</w:t>
      </w:r>
      <w:r w:rsidR="00675ED7">
        <w:rPr>
          <w:rFonts w:ascii="Arial" w:hAnsi="Arial" w:cs="Arial"/>
          <w:sz w:val="24"/>
          <w:szCs w:val="24"/>
          <w:u w:val="single"/>
        </w:rPr>
        <w:t xml:space="preserve">: </w:t>
      </w:r>
      <w:r w:rsidR="00675ED7">
        <w:rPr>
          <w:rFonts w:ascii="Arial" w:hAnsi="Arial" w:cs="Arial"/>
          <w:sz w:val="24"/>
          <w:szCs w:val="24"/>
        </w:rPr>
        <w:t>el</w:t>
      </w:r>
      <w:r w:rsidR="00675ED7" w:rsidRPr="00675ED7">
        <w:rPr>
          <w:rFonts w:ascii="Arial" w:hAnsi="Arial" w:cs="Arial"/>
          <w:sz w:val="24"/>
          <w:szCs w:val="24"/>
        </w:rPr>
        <w:t xml:space="preserve"> o los órganos dentarios</w:t>
      </w:r>
      <w:r w:rsidR="00675ED7">
        <w:rPr>
          <w:rFonts w:ascii="Arial" w:hAnsi="Arial" w:cs="Arial"/>
          <w:sz w:val="24"/>
          <w:szCs w:val="24"/>
        </w:rPr>
        <w:t xml:space="preserve"> utilizados de</w:t>
      </w:r>
      <w:r w:rsidRPr="00CD5992">
        <w:rPr>
          <w:rFonts w:ascii="Arial" w:hAnsi="Arial" w:cs="Arial"/>
          <w:sz w:val="24"/>
          <w:szCs w:val="24"/>
        </w:rPr>
        <w:t xml:space="preserve"> anclaje se inclinan como respuesta a la </w:t>
      </w:r>
      <w:r w:rsidR="00675ED7">
        <w:rPr>
          <w:rFonts w:ascii="Arial" w:hAnsi="Arial" w:cs="Arial"/>
          <w:sz w:val="24"/>
          <w:szCs w:val="24"/>
        </w:rPr>
        <w:t>fuerza aplicada para el movimiento de otros</w:t>
      </w:r>
      <w:r w:rsidRPr="00CD5992">
        <w:rPr>
          <w:rFonts w:ascii="Arial" w:hAnsi="Arial" w:cs="Arial"/>
          <w:sz w:val="24"/>
          <w:szCs w:val="24"/>
        </w:rPr>
        <w:t>.</w:t>
      </w:r>
    </w:p>
    <w:p w:rsidR="00342302" w:rsidRDefault="00342302" w:rsidP="00342302">
      <w:pPr>
        <w:spacing w:line="360" w:lineRule="auto"/>
        <w:jc w:val="both"/>
        <w:rPr>
          <w:rFonts w:ascii="Arial" w:hAnsi="Arial" w:cs="Arial"/>
          <w:sz w:val="24"/>
          <w:szCs w:val="24"/>
        </w:rPr>
      </w:pPr>
      <w:r w:rsidRPr="00182F2D">
        <w:rPr>
          <w:rFonts w:ascii="Arial" w:hAnsi="Arial" w:cs="Arial"/>
          <w:sz w:val="24"/>
          <w:szCs w:val="24"/>
          <w:u w:val="single"/>
        </w:rPr>
        <w:t>Anclaje dinámico:</w:t>
      </w:r>
      <w:r w:rsidRPr="00CD5992">
        <w:rPr>
          <w:rFonts w:ascii="Arial" w:hAnsi="Arial" w:cs="Arial"/>
          <w:sz w:val="24"/>
          <w:szCs w:val="24"/>
        </w:rPr>
        <w:t xml:space="preserve"> depende de la aplicación de movimientos diferenciales</w:t>
      </w:r>
      <w:r w:rsidR="00675ED7">
        <w:rPr>
          <w:rFonts w:ascii="Arial" w:hAnsi="Arial" w:cs="Arial"/>
          <w:sz w:val="24"/>
          <w:szCs w:val="24"/>
        </w:rPr>
        <w:t xml:space="preserve"> durante el cierre de espacios en tratamientos con extraccion</w:t>
      </w:r>
      <w:r w:rsidRPr="00CD5992">
        <w:rPr>
          <w:rFonts w:ascii="Arial" w:hAnsi="Arial" w:cs="Arial"/>
          <w:sz w:val="24"/>
          <w:szCs w:val="24"/>
        </w:rPr>
        <w:t>.</w:t>
      </w:r>
    </w:p>
    <w:p w:rsidR="00342302" w:rsidRDefault="00342302" w:rsidP="00342302">
      <w:pPr>
        <w:spacing w:line="360" w:lineRule="auto"/>
        <w:jc w:val="center"/>
        <w:rPr>
          <w:rFonts w:ascii="Arial" w:hAnsi="Arial" w:cs="Arial"/>
          <w:sz w:val="24"/>
          <w:szCs w:val="24"/>
        </w:rPr>
      </w:pPr>
      <w:r>
        <w:rPr>
          <w:noProof/>
          <w:lang w:eastAsia="es-MX"/>
        </w:rPr>
        <w:drawing>
          <wp:inline distT="0" distB="0" distL="0" distR="0" wp14:anchorId="3A519AF1" wp14:editId="67B1E74A">
            <wp:extent cx="2627086" cy="1933687"/>
            <wp:effectExtent l="0" t="0" r="1905" b="9525"/>
            <wp:docPr id="83" name="Imagen 83" descr="Biomecanica Ans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iomecanica Ansas"/>
                    <pic:cNvPicPr>
                      <a:picLocks noChangeAspect="1" noChangeArrowheads="1"/>
                    </pic:cNvPicPr>
                  </pic:nvPicPr>
                  <pic:blipFill rotWithShape="1">
                    <a:blip r:embed="rId12">
                      <a:extLst>
                        <a:ext uri="{28A0092B-C50C-407E-A947-70E740481C1C}">
                          <a14:useLocalDpi xmlns:a14="http://schemas.microsoft.com/office/drawing/2010/main" val="0"/>
                        </a:ext>
                      </a:extLst>
                    </a:blip>
                    <a:srcRect l="56817" t="57765" r="15813" b="15352"/>
                    <a:stretch/>
                  </pic:blipFill>
                  <pic:spPr bwMode="auto">
                    <a:xfrm>
                      <a:off x="0" y="0"/>
                      <a:ext cx="2655576" cy="1954657"/>
                    </a:xfrm>
                    <a:prstGeom prst="rect">
                      <a:avLst/>
                    </a:prstGeom>
                    <a:noFill/>
                    <a:ln>
                      <a:noFill/>
                    </a:ln>
                    <a:extLst>
                      <a:ext uri="{53640926-AAD7-44D8-BBD7-CCE9431645EC}">
                        <a14:shadowObscured xmlns:a14="http://schemas.microsoft.com/office/drawing/2010/main"/>
                      </a:ext>
                    </a:extLst>
                  </pic:spPr>
                </pic:pic>
              </a:graphicData>
            </a:graphic>
          </wp:inline>
        </w:drawing>
      </w:r>
    </w:p>
    <w:p w:rsidR="00342302" w:rsidRPr="00786C94" w:rsidRDefault="00342302" w:rsidP="00342302">
      <w:pPr>
        <w:spacing w:line="360" w:lineRule="auto"/>
        <w:jc w:val="center"/>
        <w:rPr>
          <w:rFonts w:ascii="Arial" w:hAnsi="Arial" w:cs="Arial"/>
          <w:sz w:val="20"/>
          <w:szCs w:val="20"/>
        </w:rPr>
      </w:pPr>
      <w:r w:rsidRPr="005B2962">
        <w:rPr>
          <w:rFonts w:ascii="Arial" w:hAnsi="Arial" w:cs="Arial"/>
          <w:b/>
          <w:sz w:val="20"/>
          <w:szCs w:val="20"/>
        </w:rPr>
        <w:t>Figura 3.</w:t>
      </w:r>
      <w:r w:rsidRPr="00786C94">
        <w:rPr>
          <w:rFonts w:ascii="Arial" w:hAnsi="Arial" w:cs="Arial"/>
          <w:sz w:val="20"/>
          <w:szCs w:val="20"/>
        </w:rPr>
        <w:t xml:space="preserve"> Angulaciones alfa (anterior) y beta (posterior) en un movimiento de atracción. Imagen tomada de Uribe G. Ortodoncia teór</w:t>
      </w:r>
      <w:r w:rsidR="00675ED7">
        <w:rPr>
          <w:rFonts w:ascii="Arial" w:hAnsi="Arial" w:cs="Arial"/>
          <w:sz w:val="20"/>
          <w:szCs w:val="20"/>
        </w:rPr>
        <w:t>ica y práctica. Cap. 25. Diseño</w:t>
      </w:r>
      <w:r w:rsidRPr="00786C94">
        <w:rPr>
          <w:rFonts w:ascii="Arial" w:hAnsi="Arial" w:cs="Arial"/>
          <w:sz w:val="20"/>
          <w:szCs w:val="20"/>
        </w:rPr>
        <w:t xml:space="preserve"> y confección y uso de ansas.2da edición. 2010, Medellín Colombia.</w:t>
      </w:r>
      <w:r w:rsidR="005B2962" w:rsidRPr="005B2962">
        <w:rPr>
          <w:rFonts w:ascii="Arial" w:hAnsi="Arial" w:cs="Arial"/>
          <w:sz w:val="20"/>
          <w:szCs w:val="20"/>
          <w:vertAlign w:val="superscript"/>
        </w:rPr>
        <w:t>10</w:t>
      </w:r>
    </w:p>
    <w:p w:rsidR="00342302" w:rsidRDefault="00342302" w:rsidP="00342302">
      <w:pPr>
        <w:spacing w:line="360" w:lineRule="auto"/>
        <w:jc w:val="both"/>
        <w:rPr>
          <w:rFonts w:ascii="Arial" w:hAnsi="Arial" w:cs="Arial"/>
          <w:sz w:val="24"/>
          <w:szCs w:val="24"/>
        </w:rPr>
      </w:pPr>
      <w:r w:rsidRPr="00182F2D">
        <w:rPr>
          <w:rFonts w:ascii="Arial" w:hAnsi="Arial" w:cs="Arial"/>
          <w:sz w:val="24"/>
          <w:szCs w:val="24"/>
          <w:u w:val="single"/>
        </w:rPr>
        <w:lastRenderedPageBreak/>
        <w:t>Anclaje reforzado:</w:t>
      </w:r>
      <w:r>
        <w:rPr>
          <w:rFonts w:ascii="Arial" w:hAnsi="Arial" w:cs="Arial"/>
          <w:sz w:val="24"/>
          <w:szCs w:val="24"/>
        </w:rPr>
        <w:t xml:space="preserve"> Conceptualmente, </w:t>
      </w:r>
      <w:r w:rsidR="00675ED7">
        <w:rPr>
          <w:rFonts w:ascii="Arial" w:hAnsi="Arial" w:cs="Arial"/>
          <w:sz w:val="24"/>
          <w:szCs w:val="24"/>
        </w:rPr>
        <w:t>“la cantidad” de</w:t>
      </w:r>
      <w:r>
        <w:rPr>
          <w:rFonts w:ascii="Arial" w:hAnsi="Arial" w:cs="Arial"/>
          <w:sz w:val="24"/>
          <w:szCs w:val="24"/>
        </w:rPr>
        <w:t xml:space="preserve"> anclaje</w:t>
      </w:r>
      <w:r w:rsidR="00675ED7">
        <w:rPr>
          <w:rFonts w:ascii="Arial" w:hAnsi="Arial" w:cs="Arial"/>
          <w:sz w:val="24"/>
          <w:szCs w:val="24"/>
        </w:rPr>
        <w:t xml:space="preserve"> de un diente se puede medir en función a</w:t>
      </w:r>
      <w:r w:rsidRPr="00CD5992">
        <w:rPr>
          <w:rFonts w:ascii="Arial" w:hAnsi="Arial" w:cs="Arial"/>
          <w:sz w:val="24"/>
          <w:szCs w:val="24"/>
        </w:rPr>
        <w:t xml:space="preserve"> su superficie radicular</w:t>
      </w:r>
      <w:r w:rsidR="00675ED7">
        <w:rPr>
          <w:rFonts w:ascii="Arial" w:hAnsi="Arial" w:cs="Arial"/>
          <w:sz w:val="24"/>
          <w:szCs w:val="24"/>
        </w:rPr>
        <w:t xml:space="preserve"> (longitud de LPD).</w:t>
      </w:r>
      <w:r>
        <w:rPr>
          <w:rFonts w:ascii="Arial" w:hAnsi="Arial" w:cs="Arial"/>
          <w:sz w:val="24"/>
          <w:szCs w:val="24"/>
        </w:rPr>
        <w:t xml:space="preserve"> </w:t>
      </w:r>
      <w:r w:rsidRPr="002B0333">
        <w:rPr>
          <w:rFonts w:ascii="Arial" w:hAnsi="Arial" w:cs="Arial"/>
          <w:b/>
          <w:sz w:val="24"/>
          <w:szCs w:val="24"/>
        </w:rPr>
        <w:t>(</w:t>
      </w:r>
      <w:r>
        <w:rPr>
          <w:rFonts w:ascii="Arial" w:hAnsi="Arial" w:cs="Arial"/>
          <w:b/>
          <w:sz w:val="24"/>
          <w:szCs w:val="24"/>
        </w:rPr>
        <w:t>figura 4</w:t>
      </w:r>
      <w:r w:rsidRPr="002B0333">
        <w:rPr>
          <w:rFonts w:ascii="Arial" w:hAnsi="Arial" w:cs="Arial"/>
          <w:b/>
          <w:sz w:val="24"/>
          <w:szCs w:val="24"/>
        </w:rPr>
        <w:t>)</w:t>
      </w:r>
      <w:r w:rsidRPr="00CD5992">
        <w:rPr>
          <w:rFonts w:ascii="Arial" w:hAnsi="Arial" w:cs="Arial"/>
          <w:sz w:val="24"/>
          <w:szCs w:val="24"/>
        </w:rPr>
        <w:t>.</w:t>
      </w:r>
    </w:p>
    <w:p w:rsidR="00342302" w:rsidRDefault="00675ED7" w:rsidP="00342302">
      <w:pPr>
        <w:spacing w:line="360" w:lineRule="auto"/>
        <w:jc w:val="both"/>
        <w:rPr>
          <w:rFonts w:ascii="Arial" w:hAnsi="Arial" w:cs="Arial"/>
          <w:sz w:val="24"/>
          <w:szCs w:val="24"/>
        </w:rPr>
      </w:pPr>
      <w:r>
        <w:rPr>
          <w:rFonts w:ascii="Arial" w:hAnsi="Arial" w:cs="Arial"/>
          <w:sz w:val="24"/>
          <w:szCs w:val="24"/>
        </w:rPr>
        <w:t>Entre más número y longitud de la raíces</w:t>
      </w:r>
      <w:r w:rsidR="00342302" w:rsidRPr="00CD5992">
        <w:rPr>
          <w:rFonts w:ascii="Arial" w:hAnsi="Arial" w:cs="Arial"/>
          <w:sz w:val="24"/>
          <w:szCs w:val="24"/>
        </w:rPr>
        <w:t>, mayor será la superficie sobre la que se puede distribuir una fuerza, y viceversa. Por lo tanto</w:t>
      </w:r>
      <w:r w:rsidR="00342302">
        <w:rPr>
          <w:rFonts w:ascii="Arial" w:hAnsi="Arial" w:cs="Arial"/>
          <w:sz w:val="24"/>
          <w:szCs w:val="24"/>
        </w:rPr>
        <w:t>,</w:t>
      </w:r>
      <w:r w:rsidR="00342302" w:rsidRPr="00CD5992">
        <w:rPr>
          <w:rFonts w:ascii="Arial" w:hAnsi="Arial" w:cs="Arial"/>
          <w:sz w:val="24"/>
          <w:szCs w:val="24"/>
        </w:rPr>
        <w:t xml:space="preserve"> ligar varios órganos dentarios, nos proporcionaran dicho anclaje.</w:t>
      </w:r>
    </w:p>
    <w:p w:rsidR="00342302" w:rsidRDefault="00342302" w:rsidP="00342302">
      <w:pPr>
        <w:spacing w:line="360" w:lineRule="auto"/>
        <w:jc w:val="center"/>
        <w:rPr>
          <w:rFonts w:ascii="Arial" w:hAnsi="Arial" w:cs="Arial"/>
          <w:sz w:val="24"/>
          <w:szCs w:val="24"/>
        </w:rPr>
      </w:pPr>
      <w:r>
        <w:rPr>
          <w:noProof/>
          <w:lang w:eastAsia="es-MX"/>
        </w:rPr>
        <w:drawing>
          <wp:inline distT="0" distB="0" distL="0" distR="0" wp14:anchorId="2F02F69F" wp14:editId="1FBC0B74">
            <wp:extent cx="2365828" cy="1783402"/>
            <wp:effectExtent l="0" t="0" r="0" b="7620"/>
            <wp:docPr id="78" name="Imagen 78" descr="Radiografías | MAXILODENT, Centro de Radiología Digital Oral 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diografías | MAXILODENT, Centro de Radiología Digital Oral y ..."/>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90288" cy="1801840"/>
                    </a:xfrm>
                    <a:prstGeom prst="rect">
                      <a:avLst/>
                    </a:prstGeom>
                    <a:noFill/>
                    <a:ln>
                      <a:noFill/>
                    </a:ln>
                  </pic:spPr>
                </pic:pic>
              </a:graphicData>
            </a:graphic>
          </wp:inline>
        </w:drawing>
      </w:r>
    </w:p>
    <w:p w:rsidR="00342302" w:rsidRPr="002B0333" w:rsidRDefault="00342302" w:rsidP="00342302">
      <w:pPr>
        <w:spacing w:line="360" w:lineRule="auto"/>
        <w:jc w:val="center"/>
        <w:rPr>
          <w:rFonts w:ascii="Arial" w:hAnsi="Arial" w:cs="Arial"/>
          <w:sz w:val="20"/>
          <w:szCs w:val="20"/>
        </w:rPr>
      </w:pPr>
      <w:r w:rsidRPr="002B0333">
        <w:rPr>
          <w:rFonts w:ascii="Arial" w:hAnsi="Arial" w:cs="Arial"/>
          <w:b/>
          <w:sz w:val="20"/>
          <w:szCs w:val="20"/>
        </w:rPr>
        <w:t xml:space="preserve">Figura </w:t>
      </w:r>
      <w:r>
        <w:rPr>
          <w:rFonts w:ascii="Arial" w:hAnsi="Arial" w:cs="Arial"/>
          <w:b/>
          <w:sz w:val="20"/>
          <w:szCs w:val="20"/>
        </w:rPr>
        <w:t>4</w:t>
      </w:r>
      <w:r w:rsidRPr="002B0333">
        <w:rPr>
          <w:rFonts w:ascii="Arial" w:hAnsi="Arial" w:cs="Arial"/>
          <w:b/>
          <w:sz w:val="20"/>
          <w:szCs w:val="20"/>
        </w:rPr>
        <w:t>.</w:t>
      </w:r>
      <w:r w:rsidRPr="002B0333">
        <w:rPr>
          <w:rFonts w:ascii="Arial" w:hAnsi="Arial" w:cs="Arial"/>
          <w:sz w:val="20"/>
          <w:szCs w:val="20"/>
        </w:rPr>
        <w:t xml:space="preserve"> Imagen radiográfica que muestra como la superficie radicular y el número de raíces es mayor es distinto en los órganos dentarios.</w:t>
      </w:r>
    </w:p>
    <w:p w:rsidR="00342302" w:rsidRDefault="00342302" w:rsidP="00342302">
      <w:pPr>
        <w:spacing w:line="360" w:lineRule="auto"/>
        <w:jc w:val="both"/>
        <w:rPr>
          <w:rFonts w:ascii="Arial" w:hAnsi="Arial" w:cs="Arial"/>
          <w:sz w:val="24"/>
          <w:szCs w:val="24"/>
        </w:rPr>
      </w:pPr>
      <w:r w:rsidRPr="00182F2D">
        <w:rPr>
          <w:rFonts w:ascii="Arial" w:hAnsi="Arial" w:cs="Arial"/>
          <w:sz w:val="24"/>
          <w:szCs w:val="24"/>
          <w:u w:val="single"/>
        </w:rPr>
        <w:t>Anclaje cortical:</w:t>
      </w:r>
      <w:r w:rsidRPr="00CD5992">
        <w:rPr>
          <w:rFonts w:ascii="Arial" w:hAnsi="Arial" w:cs="Arial"/>
          <w:sz w:val="24"/>
          <w:szCs w:val="24"/>
        </w:rPr>
        <w:t xml:space="preserve"> El hueso cortical es más resistente a la reabsorción, y el movimiento dental es más lento cuando una raíz contacta con el mismo</w:t>
      </w:r>
      <w:r>
        <w:rPr>
          <w:rFonts w:ascii="Arial" w:hAnsi="Arial" w:cs="Arial"/>
          <w:sz w:val="24"/>
          <w:szCs w:val="24"/>
        </w:rPr>
        <w:t xml:space="preserve"> y se consigue </w:t>
      </w:r>
      <w:r w:rsidR="00675ED7">
        <w:rPr>
          <w:rFonts w:ascii="Arial" w:hAnsi="Arial" w:cs="Arial"/>
          <w:sz w:val="24"/>
          <w:szCs w:val="24"/>
        </w:rPr>
        <w:t>a traves</w:t>
      </w:r>
      <w:r>
        <w:rPr>
          <w:rFonts w:ascii="Arial" w:hAnsi="Arial" w:cs="Arial"/>
          <w:sz w:val="24"/>
          <w:szCs w:val="24"/>
        </w:rPr>
        <w:t xml:space="preserve"> del torque </w:t>
      </w:r>
      <w:r w:rsidRPr="00786C94">
        <w:rPr>
          <w:rFonts w:ascii="Arial" w:hAnsi="Arial" w:cs="Arial"/>
          <w:b/>
          <w:sz w:val="24"/>
          <w:szCs w:val="24"/>
        </w:rPr>
        <w:t>(</w:t>
      </w:r>
      <w:r>
        <w:rPr>
          <w:rFonts w:ascii="Arial" w:hAnsi="Arial" w:cs="Arial"/>
          <w:b/>
          <w:sz w:val="24"/>
          <w:szCs w:val="24"/>
        </w:rPr>
        <w:t>figura 5</w:t>
      </w:r>
      <w:r w:rsidRPr="00786C94">
        <w:rPr>
          <w:rFonts w:ascii="Arial" w:hAnsi="Arial" w:cs="Arial"/>
          <w:b/>
          <w:sz w:val="24"/>
          <w:szCs w:val="24"/>
        </w:rPr>
        <w:t>)</w:t>
      </w:r>
      <w:r w:rsidRPr="00CD5992">
        <w:rPr>
          <w:rFonts w:ascii="Arial" w:hAnsi="Arial" w:cs="Arial"/>
          <w:sz w:val="24"/>
          <w:szCs w:val="24"/>
        </w:rPr>
        <w:t>.</w:t>
      </w:r>
    </w:p>
    <w:p w:rsidR="00342302" w:rsidRDefault="00342302" w:rsidP="00342302">
      <w:pPr>
        <w:spacing w:line="360" w:lineRule="auto"/>
        <w:jc w:val="center"/>
        <w:rPr>
          <w:rFonts w:ascii="Arial" w:hAnsi="Arial" w:cs="Arial"/>
          <w:sz w:val="24"/>
          <w:szCs w:val="24"/>
        </w:rPr>
      </w:pPr>
      <w:r>
        <w:rPr>
          <w:noProof/>
          <w:lang w:eastAsia="es-MX"/>
        </w:rPr>
        <w:drawing>
          <wp:inline distT="0" distB="0" distL="0" distR="0" wp14:anchorId="0C1024E1" wp14:editId="62638701">
            <wp:extent cx="1901371" cy="2364131"/>
            <wp:effectExtent l="0" t="0" r="3810" b="0"/>
            <wp:docPr id="82" name="Imagen 82" descr="429 - 160811c - KaVo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429 - 160811c - KaVo - YouTube"/>
                    <pic:cNvPicPr>
                      <a:picLocks noChangeAspect="1" noChangeArrowheads="1"/>
                    </pic:cNvPicPr>
                  </pic:nvPicPr>
                  <pic:blipFill rotWithShape="1">
                    <a:blip r:embed="rId14">
                      <a:extLst>
                        <a:ext uri="{28A0092B-C50C-407E-A947-70E740481C1C}">
                          <a14:useLocalDpi xmlns:a14="http://schemas.microsoft.com/office/drawing/2010/main" val="0"/>
                        </a:ext>
                      </a:extLst>
                    </a:blip>
                    <a:srcRect l="51113" t="21188" r="11090" b="16082"/>
                    <a:stretch/>
                  </pic:blipFill>
                  <pic:spPr bwMode="auto">
                    <a:xfrm>
                      <a:off x="0" y="0"/>
                      <a:ext cx="1907361" cy="2371578"/>
                    </a:xfrm>
                    <a:prstGeom prst="rect">
                      <a:avLst/>
                    </a:prstGeom>
                    <a:noFill/>
                    <a:ln>
                      <a:noFill/>
                    </a:ln>
                    <a:extLst>
                      <a:ext uri="{53640926-AAD7-44D8-BBD7-CCE9431645EC}">
                        <a14:shadowObscured xmlns:a14="http://schemas.microsoft.com/office/drawing/2010/main"/>
                      </a:ext>
                    </a:extLst>
                  </pic:spPr>
                </pic:pic>
              </a:graphicData>
            </a:graphic>
          </wp:inline>
        </w:drawing>
      </w:r>
    </w:p>
    <w:p w:rsidR="00342302" w:rsidRPr="00786C94" w:rsidRDefault="00342302" w:rsidP="00342302">
      <w:pPr>
        <w:spacing w:line="360" w:lineRule="auto"/>
        <w:jc w:val="center"/>
        <w:rPr>
          <w:rFonts w:ascii="Arial" w:hAnsi="Arial" w:cs="Arial"/>
          <w:sz w:val="20"/>
          <w:szCs w:val="20"/>
        </w:rPr>
      </w:pPr>
      <w:r w:rsidRPr="00786C94">
        <w:rPr>
          <w:rFonts w:ascii="Arial" w:hAnsi="Arial" w:cs="Arial"/>
          <w:b/>
          <w:sz w:val="20"/>
          <w:szCs w:val="20"/>
        </w:rPr>
        <w:t xml:space="preserve">Figura </w:t>
      </w:r>
      <w:r>
        <w:rPr>
          <w:rFonts w:ascii="Arial" w:hAnsi="Arial" w:cs="Arial"/>
          <w:b/>
          <w:sz w:val="20"/>
          <w:szCs w:val="20"/>
        </w:rPr>
        <w:t>5</w:t>
      </w:r>
      <w:r w:rsidRPr="00786C94">
        <w:rPr>
          <w:rFonts w:ascii="Arial" w:hAnsi="Arial" w:cs="Arial"/>
          <w:sz w:val="20"/>
          <w:szCs w:val="20"/>
        </w:rPr>
        <w:t>. El anclaje cortical se consigue por medio del torque al momento en que la raíz tiene contacto con las tablas óseas.</w:t>
      </w:r>
      <w:r w:rsidR="005B2962" w:rsidRPr="005B2962">
        <w:rPr>
          <w:rFonts w:ascii="Arial" w:hAnsi="Arial" w:cs="Arial"/>
          <w:sz w:val="20"/>
          <w:szCs w:val="20"/>
        </w:rPr>
        <w:t xml:space="preserve"> </w:t>
      </w:r>
      <w:r w:rsidR="005B2962" w:rsidRPr="00786C94">
        <w:rPr>
          <w:rFonts w:ascii="Arial" w:hAnsi="Arial" w:cs="Arial"/>
          <w:sz w:val="20"/>
          <w:szCs w:val="20"/>
        </w:rPr>
        <w:t>Imagen tomada de Uribe G. Ortodoncia teórica y práctica. Cap. 25. Diseño  y confección y uso de ansas.2da edición. 2010, Medellín Colombia.</w:t>
      </w:r>
      <w:r w:rsidR="005B2962" w:rsidRPr="005B2962">
        <w:rPr>
          <w:rFonts w:ascii="Arial" w:hAnsi="Arial" w:cs="Arial"/>
          <w:sz w:val="20"/>
          <w:szCs w:val="20"/>
          <w:vertAlign w:val="superscript"/>
        </w:rPr>
        <w:t>10</w:t>
      </w:r>
    </w:p>
    <w:p w:rsidR="00342302" w:rsidRDefault="00342302" w:rsidP="00342302">
      <w:pPr>
        <w:spacing w:line="360" w:lineRule="auto"/>
        <w:jc w:val="both"/>
        <w:rPr>
          <w:rFonts w:ascii="Arial" w:hAnsi="Arial" w:cs="Arial"/>
          <w:b/>
          <w:sz w:val="24"/>
          <w:szCs w:val="24"/>
          <w:vertAlign w:val="superscript"/>
        </w:rPr>
      </w:pPr>
      <w:r w:rsidRPr="00182F2D">
        <w:rPr>
          <w:rFonts w:ascii="Arial" w:hAnsi="Arial" w:cs="Arial"/>
          <w:sz w:val="24"/>
          <w:szCs w:val="24"/>
          <w:u w:val="single"/>
        </w:rPr>
        <w:lastRenderedPageBreak/>
        <w:t>Anclaje esquelético u absoluto:</w:t>
      </w:r>
      <w:r w:rsidRPr="00CD5992">
        <w:rPr>
          <w:rFonts w:ascii="Arial" w:hAnsi="Arial" w:cs="Arial"/>
          <w:sz w:val="24"/>
          <w:szCs w:val="24"/>
        </w:rPr>
        <w:t xml:space="preserve"> </w:t>
      </w:r>
      <w:r w:rsidR="00675ED7">
        <w:rPr>
          <w:rFonts w:ascii="Arial" w:hAnsi="Arial" w:cs="Arial"/>
          <w:sz w:val="24"/>
          <w:szCs w:val="24"/>
        </w:rPr>
        <w:t>Gracias al desarrollo</w:t>
      </w:r>
      <w:r w:rsidRPr="00CD5992">
        <w:rPr>
          <w:rFonts w:ascii="Arial" w:hAnsi="Arial" w:cs="Arial"/>
          <w:sz w:val="24"/>
          <w:szCs w:val="24"/>
        </w:rPr>
        <w:t xml:space="preserve"> d</w:t>
      </w:r>
      <w:r w:rsidR="00675ED7">
        <w:rPr>
          <w:rFonts w:ascii="Arial" w:hAnsi="Arial" w:cs="Arial"/>
          <w:sz w:val="24"/>
          <w:szCs w:val="24"/>
        </w:rPr>
        <w:t>e implantes óseos utilizados para sustituir órganos dentarios</w:t>
      </w:r>
      <w:r w:rsidRPr="00CD5992">
        <w:rPr>
          <w:rFonts w:ascii="Arial" w:hAnsi="Arial" w:cs="Arial"/>
          <w:sz w:val="24"/>
          <w:szCs w:val="24"/>
        </w:rPr>
        <w:t xml:space="preserve"> ausentes, muy pronto se comprendió que se podían también usar implantes para el anclaje ortodóncico</w:t>
      </w:r>
      <w:r>
        <w:rPr>
          <w:rFonts w:ascii="Arial" w:hAnsi="Arial" w:cs="Arial"/>
          <w:sz w:val="24"/>
          <w:szCs w:val="24"/>
        </w:rPr>
        <w:t xml:space="preserve"> </w:t>
      </w:r>
      <w:r>
        <w:rPr>
          <w:rFonts w:ascii="Arial" w:hAnsi="Arial" w:cs="Arial"/>
          <w:b/>
          <w:sz w:val="24"/>
          <w:szCs w:val="24"/>
        </w:rPr>
        <w:t>(figura 6</w:t>
      </w:r>
      <w:r w:rsidRPr="00FE09D8">
        <w:rPr>
          <w:rFonts w:ascii="Arial" w:hAnsi="Arial" w:cs="Arial"/>
          <w:b/>
          <w:sz w:val="24"/>
          <w:szCs w:val="24"/>
        </w:rPr>
        <w:t>).</w:t>
      </w:r>
      <w:r w:rsidR="005B2962">
        <w:rPr>
          <w:rFonts w:ascii="Arial" w:hAnsi="Arial" w:cs="Arial"/>
          <w:b/>
          <w:sz w:val="24"/>
          <w:szCs w:val="24"/>
          <w:vertAlign w:val="superscript"/>
        </w:rPr>
        <w:t>9-10</w:t>
      </w:r>
    </w:p>
    <w:p w:rsidR="00342302" w:rsidRDefault="00342302" w:rsidP="00342302">
      <w:pPr>
        <w:spacing w:line="360" w:lineRule="auto"/>
        <w:jc w:val="center"/>
        <w:rPr>
          <w:rFonts w:ascii="Arial" w:hAnsi="Arial" w:cs="Arial"/>
          <w:b/>
          <w:sz w:val="24"/>
          <w:szCs w:val="24"/>
          <w:vertAlign w:val="superscript"/>
        </w:rPr>
      </w:pPr>
      <w:r>
        <w:rPr>
          <w:noProof/>
          <w:lang w:eastAsia="es-MX"/>
        </w:rPr>
        <w:drawing>
          <wp:inline distT="0" distB="0" distL="0" distR="0" wp14:anchorId="1F3F2534" wp14:editId="54830EAF">
            <wp:extent cx="4145189" cy="1596390"/>
            <wp:effectExtent l="0" t="0" r="8255" b="3810"/>
            <wp:docPr id="84" name="Imagen 84" descr="Anclajeabsoluto Instagram posts - Gramho.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nclajeabsoluto Instagram posts - Gramho.com"/>
                    <pic:cNvPicPr>
                      <a:picLocks noChangeAspect="1" noChangeArrowheads="1"/>
                    </pic:cNvPicPr>
                  </pic:nvPicPr>
                  <pic:blipFill rotWithShape="1">
                    <a:blip r:embed="rId15">
                      <a:extLst>
                        <a:ext uri="{28A0092B-C50C-407E-A947-70E740481C1C}">
                          <a14:useLocalDpi xmlns:a14="http://schemas.microsoft.com/office/drawing/2010/main" val="0"/>
                        </a:ext>
                      </a:extLst>
                    </a:blip>
                    <a:srcRect b="61488"/>
                    <a:stretch/>
                  </pic:blipFill>
                  <pic:spPr bwMode="auto">
                    <a:xfrm>
                      <a:off x="0" y="0"/>
                      <a:ext cx="4208753" cy="1620870"/>
                    </a:xfrm>
                    <a:prstGeom prst="rect">
                      <a:avLst/>
                    </a:prstGeom>
                    <a:noFill/>
                    <a:ln>
                      <a:noFill/>
                    </a:ln>
                    <a:extLst>
                      <a:ext uri="{53640926-AAD7-44D8-BBD7-CCE9431645EC}">
                        <a14:shadowObscured xmlns:a14="http://schemas.microsoft.com/office/drawing/2010/main"/>
                      </a:ext>
                    </a:extLst>
                  </pic:spPr>
                </pic:pic>
              </a:graphicData>
            </a:graphic>
          </wp:inline>
        </w:drawing>
      </w:r>
    </w:p>
    <w:p w:rsidR="00342302" w:rsidRPr="00A34E47" w:rsidRDefault="00342302" w:rsidP="00342302">
      <w:pPr>
        <w:spacing w:line="360" w:lineRule="auto"/>
        <w:jc w:val="center"/>
        <w:rPr>
          <w:rFonts w:ascii="Arial" w:hAnsi="Arial" w:cs="Arial"/>
          <w:sz w:val="20"/>
          <w:szCs w:val="20"/>
        </w:rPr>
      </w:pPr>
      <w:r>
        <w:rPr>
          <w:rFonts w:ascii="Arial" w:hAnsi="Arial" w:cs="Arial"/>
          <w:b/>
          <w:sz w:val="20"/>
          <w:szCs w:val="20"/>
        </w:rPr>
        <w:t>Figura 6</w:t>
      </w:r>
      <w:r w:rsidRPr="00A34E47">
        <w:rPr>
          <w:rFonts w:ascii="Arial" w:hAnsi="Arial" w:cs="Arial"/>
          <w:b/>
          <w:sz w:val="20"/>
          <w:szCs w:val="20"/>
        </w:rPr>
        <w:t>.</w:t>
      </w:r>
      <w:r w:rsidRPr="00A34E47">
        <w:rPr>
          <w:rFonts w:ascii="Arial" w:hAnsi="Arial" w:cs="Arial"/>
          <w:sz w:val="20"/>
          <w:szCs w:val="20"/>
        </w:rPr>
        <w:t xml:space="preserve"> Minitornillo como anclaje absoluto.</w:t>
      </w:r>
    </w:p>
    <w:p w:rsidR="00342302" w:rsidRPr="00E4563D" w:rsidRDefault="00342302" w:rsidP="00342302">
      <w:pPr>
        <w:spacing w:line="360" w:lineRule="auto"/>
        <w:jc w:val="center"/>
        <w:rPr>
          <w:rFonts w:ascii="Arial" w:hAnsi="Arial" w:cs="Arial"/>
          <w:b/>
          <w:sz w:val="24"/>
          <w:szCs w:val="24"/>
        </w:rPr>
      </w:pPr>
    </w:p>
    <w:p w:rsidR="00342302" w:rsidRDefault="00342302" w:rsidP="00342302">
      <w:pPr>
        <w:spacing w:line="360" w:lineRule="auto"/>
        <w:jc w:val="both"/>
        <w:rPr>
          <w:rFonts w:ascii="Arial" w:hAnsi="Arial" w:cs="Arial"/>
          <w:b/>
          <w:sz w:val="24"/>
          <w:szCs w:val="24"/>
          <w:vertAlign w:val="superscript"/>
        </w:rPr>
      </w:pPr>
    </w:p>
    <w:p w:rsidR="00342302" w:rsidRDefault="00342302" w:rsidP="00342302">
      <w:pPr>
        <w:spacing w:line="360" w:lineRule="auto"/>
        <w:jc w:val="both"/>
        <w:rPr>
          <w:rFonts w:ascii="Arial" w:hAnsi="Arial" w:cs="Arial"/>
          <w:b/>
          <w:sz w:val="24"/>
          <w:szCs w:val="24"/>
        </w:rPr>
      </w:pPr>
    </w:p>
    <w:p w:rsidR="005B2962" w:rsidRDefault="005B2962" w:rsidP="00342302">
      <w:pPr>
        <w:spacing w:line="360" w:lineRule="auto"/>
        <w:jc w:val="both"/>
        <w:rPr>
          <w:rFonts w:ascii="Arial" w:hAnsi="Arial" w:cs="Arial"/>
          <w:b/>
          <w:sz w:val="24"/>
          <w:szCs w:val="24"/>
        </w:rPr>
      </w:pPr>
    </w:p>
    <w:p w:rsidR="005B2962" w:rsidRDefault="005B2962" w:rsidP="00342302">
      <w:pPr>
        <w:spacing w:line="360" w:lineRule="auto"/>
        <w:jc w:val="both"/>
        <w:rPr>
          <w:rFonts w:ascii="Arial" w:hAnsi="Arial" w:cs="Arial"/>
          <w:b/>
          <w:sz w:val="24"/>
          <w:szCs w:val="24"/>
        </w:rPr>
      </w:pPr>
    </w:p>
    <w:p w:rsidR="005B2962" w:rsidRDefault="005B2962" w:rsidP="00342302">
      <w:pPr>
        <w:spacing w:line="360" w:lineRule="auto"/>
        <w:jc w:val="both"/>
        <w:rPr>
          <w:rFonts w:ascii="Arial" w:hAnsi="Arial" w:cs="Arial"/>
          <w:b/>
          <w:sz w:val="24"/>
          <w:szCs w:val="24"/>
        </w:rPr>
      </w:pPr>
    </w:p>
    <w:p w:rsidR="005B2962" w:rsidRDefault="005B2962" w:rsidP="00342302">
      <w:pPr>
        <w:spacing w:line="360" w:lineRule="auto"/>
        <w:jc w:val="both"/>
        <w:rPr>
          <w:rFonts w:ascii="Arial" w:hAnsi="Arial" w:cs="Arial"/>
          <w:b/>
          <w:sz w:val="24"/>
          <w:szCs w:val="24"/>
        </w:rPr>
      </w:pPr>
    </w:p>
    <w:p w:rsidR="005B2962" w:rsidRDefault="005B2962" w:rsidP="00342302">
      <w:pPr>
        <w:spacing w:line="360" w:lineRule="auto"/>
        <w:jc w:val="both"/>
        <w:rPr>
          <w:rFonts w:ascii="Arial" w:hAnsi="Arial" w:cs="Arial"/>
          <w:b/>
          <w:sz w:val="24"/>
          <w:szCs w:val="24"/>
        </w:rPr>
      </w:pPr>
    </w:p>
    <w:p w:rsidR="005B2962" w:rsidRDefault="005B2962" w:rsidP="00342302">
      <w:pPr>
        <w:spacing w:line="360" w:lineRule="auto"/>
        <w:jc w:val="both"/>
        <w:rPr>
          <w:rFonts w:ascii="Arial" w:hAnsi="Arial" w:cs="Arial"/>
          <w:b/>
          <w:sz w:val="24"/>
          <w:szCs w:val="24"/>
        </w:rPr>
      </w:pPr>
    </w:p>
    <w:p w:rsidR="005B2962" w:rsidRDefault="005B2962" w:rsidP="00342302">
      <w:pPr>
        <w:spacing w:line="360" w:lineRule="auto"/>
        <w:jc w:val="both"/>
        <w:rPr>
          <w:rFonts w:ascii="Arial" w:hAnsi="Arial" w:cs="Arial"/>
          <w:b/>
          <w:sz w:val="24"/>
          <w:szCs w:val="24"/>
        </w:rPr>
      </w:pPr>
    </w:p>
    <w:p w:rsidR="005B2962" w:rsidRDefault="005B2962" w:rsidP="00342302">
      <w:pPr>
        <w:spacing w:line="360" w:lineRule="auto"/>
        <w:jc w:val="both"/>
        <w:rPr>
          <w:rFonts w:ascii="Arial" w:hAnsi="Arial" w:cs="Arial"/>
          <w:b/>
          <w:sz w:val="24"/>
          <w:szCs w:val="24"/>
        </w:rPr>
      </w:pPr>
    </w:p>
    <w:p w:rsidR="005B2962" w:rsidRDefault="005B2962" w:rsidP="00342302">
      <w:pPr>
        <w:spacing w:line="360" w:lineRule="auto"/>
        <w:jc w:val="both"/>
        <w:rPr>
          <w:rFonts w:ascii="Arial" w:hAnsi="Arial" w:cs="Arial"/>
          <w:b/>
          <w:sz w:val="24"/>
          <w:szCs w:val="24"/>
        </w:rPr>
      </w:pPr>
    </w:p>
    <w:p w:rsidR="00744538" w:rsidRDefault="00744538" w:rsidP="00342302">
      <w:pPr>
        <w:spacing w:line="360" w:lineRule="auto"/>
        <w:jc w:val="both"/>
        <w:rPr>
          <w:rFonts w:ascii="Arial" w:hAnsi="Arial" w:cs="Arial"/>
          <w:b/>
          <w:sz w:val="24"/>
          <w:szCs w:val="24"/>
        </w:rPr>
      </w:pPr>
    </w:p>
    <w:p w:rsidR="005B2962" w:rsidRPr="004A43C2" w:rsidRDefault="0013646F" w:rsidP="009F319E">
      <w:pPr>
        <w:pStyle w:val="Ttulo1"/>
        <w:jc w:val="center"/>
        <w:rPr>
          <w:rFonts w:ascii="Arial" w:hAnsi="Arial" w:cs="Arial"/>
          <w:b w:val="0"/>
          <w:sz w:val="32"/>
          <w:szCs w:val="32"/>
        </w:rPr>
      </w:pPr>
      <w:bookmarkStart w:id="23" w:name="_Toc41502947"/>
      <w:r w:rsidRPr="004A43C2">
        <w:rPr>
          <w:rFonts w:ascii="Arial" w:hAnsi="Arial" w:cs="Arial"/>
          <w:b w:val="0"/>
          <w:sz w:val="32"/>
          <w:szCs w:val="32"/>
        </w:rPr>
        <w:lastRenderedPageBreak/>
        <w:t>Capítulo 2. Generalidades de los dispositivos de anclaje temporal (TAD´s).</w:t>
      </w:r>
      <w:bookmarkEnd w:id="23"/>
    </w:p>
    <w:p w:rsidR="00961913" w:rsidRDefault="0013646F" w:rsidP="00961913">
      <w:pPr>
        <w:spacing w:line="360" w:lineRule="auto"/>
        <w:jc w:val="both"/>
        <w:rPr>
          <w:rFonts w:ascii="Arial" w:hAnsi="Arial" w:cs="Arial"/>
          <w:sz w:val="24"/>
          <w:szCs w:val="24"/>
        </w:rPr>
      </w:pPr>
      <w:r w:rsidRPr="00961913">
        <w:rPr>
          <w:rFonts w:ascii="Arial" w:hAnsi="Arial" w:cs="Arial"/>
          <w:sz w:val="24"/>
          <w:szCs w:val="24"/>
        </w:rPr>
        <w:t xml:space="preserve">El primer minitornillo utilizado en la </w:t>
      </w:r>
      <w:r w:rsidR="00961913" w:rsidRPr="00961913">
        <w:rPr>
          <w:rFonts w:ascii="Arial" w:hAnsi="Arial" w:cs="Arial"/>
          <w:sz w:val="24"/>
          <w:szCs w:val="24"/>
        </w:rPr>
        <w:t>práctica</w:t>
      </w:r>
      <w:r w:rsidRPr="00961913">
        <w:rPr>
          <w:rFonts w:ascii="Arial" w:hAnsi="Arial" w:cs="Arial"/>
          <w:sz w:val="24"/>
          <w:szCs w:val="24"/>
        </w:rPr>
        <w:t xml:space="preserve"> odontológica fue introducido por</w:t>
      </w:r>
      <w:r w:rsidR="00F57667">
        <w:rPr>
          <w:rFonts w:ascii="Arial" w:hAnsi="Arial" w:cs="Arial"/>
          <w:sz w:val="24"/>
          <w:szCs w:val="24"/>
        </w:rPr>
        <w:t xml:space="preserve"> el Doctor</w:t>
      </w:r>
      <w:r w:rsidRPr="00961913">
        <w:rPr>
          <w:rFonts w:ascii="Arial" w:hAnsi="Arial" w:cs="Arial"/>
          <w:sz w:val="24"/>
          <w:szCs w:val="24"/>
        </w:rPr>
        <w:t xml:space="preserve"> Kanomi en 1997.</w:t>
      </w:r>
      <w:r w:rsidR="00961913">
        <w:rPr>
          <w:rFonts w:ascii="Arial" w:hAnsi="Arial" w:cs="Arial"/>
          <w:sz w:val="24"/>
          <w:szCs w:val="24"/>
        </w:rPr>
        <w:t xml:space="preserve"> Los dispositivos de anclaje temporal, (Temporary Anchorage Devices, TAD´s) han logrado disminuir la necesidad de la colaboración del paciente y maximizar el</w:t>
      </w:r>
      <w:r w:rsidR="00961913" w:rsidRPr="003175F3">
        <w:rPr>
          <w:rFonts w:ascii="Arial" w:hAnsi="Arial" w:cs="Arial"/>
          <w:sz w:val="24"/>
          <w:szCs w:val="24"/>
        </w:rPr>
        <w:t xml:space="preserve"> control del anclaje</w:t>
      </w:r>
      <w:r w:rsidR="00961913">
        <w:rPr>
          <w:rFonts w:ascii="Arial" w:hAnsi="Arial" w:cs="Arial"/>
          <w:sz w:val="24"/>
          <w:szCs w:val="24"/>
        </w:rPr>
        <w:t>.</w:t>
      </w:r>
      <w:r w:rsidR="00961913" w:rsidRPr="003175F3">
        <w:rPr>
          <w:rFonts w:ascii="Arial" w:hAnsi="Arial" w:cs="Arial"/>
          <w:sz w:val="24"/>
          <w:szCs w:val="24"/>
        </w:rPr>
        <w:t xml:space="preserve"> Aunque los implantes dentales osteointegrados proporcionan un anclaje confiable para el manejo de las maloclusiones, sus aplicaciones están limitadas por su gran tamaño</w:t>
      </w:r>
      <w:r w:rsidR="00961913">
        <w:rPr>
          <w:rFonts w:ascii="Arial" w:hAnsi="Arial" w:cs="Arial"/>
          <w:sz w:val="24"/>
          <w:szCs w:val="24"/>
        </w:rPr>
        <w:t xml:space="preserve"> </w:t>
      </w:r>
      <w:r w:rsidR="00961913">
        <w:rPr>
          <w:rFonts w:ascii="Arial" w:hAnsi="Arial" w:cs="Arial"/>
          <w:b/>
          <w:sz w:val="24"/>
          <w:szCs w:val="24"/>
        </w:rPr>
        <w:t>(figura 7</w:t>
      </w:r>
      <w:r w:rsidR="00961913" w:rsidRPr="00FE09D8">
        <w:rPr>
          <w:rFonts w:ascii="Arial" w:hAnsi="Arial" w:cs="Arial"/>
          <w:b/>
          <w:sz w:val="24"/>
          <w:szCs w:val="24"/>
        </w:rPr>
        <w:t>).</w:t>
      </w:r>
    </w:p>
    <w:p w:rsidR="00961913" w:rsidRDefault="00961913" w:rsidP="00961913">
      <w:pPr>
        <w:spacing w:line="360" w:lineRule="auto"/>
        <w:jc w:val="center"/>
        <w:rPr>
          <w:rFonts w:ascii="Arial" w:hAnsi="Arial" w:cs="Arial"/>
          <w:sz w:val="24"/>
          <w:szCs w:val="24"/>
        </w:rPr>
      </w:pPr>
      <w:r>
        <w:rPr>
          <w:noProof/>
          <w:lang w:eastAsia="es-MX"/>
        </w:rPr>
        <w:drawing>
          <wp:inline distT="0" distB="0" distL="0" distR="0" wp14:anchorId="42D744C3" wp14:editId="5775C9F9">
            <wp:extent cx="3469482" cy="1456690"/>
            <wp:effectExtent l="0" t="0" r="0" b="0"/>
            <wp:docPr id="21" name="Imagen 21" descr="Resultado de imagen de minitornillos 3 m&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de minitornillos 3 m&quo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484818" cy="1463129"/>
                    </a:xfrm>
                    <a:prstGeom prst="rect">
                      <a:avLst/>
                    </a:prstGeom>
                    <a:noFill/>
                    <a:ln>
                      <a:noFill/>
                    </a:ln>
                  </pic:spPr>
                </pic:pic>
              </a:graphicData>
            </a:graphic>
          </wp:inline>
        </w:drawing>
      </w:r>
    </w:p>
    <w:p w:rsidR="00961913" w:rsidRPr="00A34E47" w:rsidRDefault="00961913" w:rsidP="00961913">
      <w:pPr>
        <w:spacing w:line="360" w:lineRule="auto"/>
        <w:jc w:val="center"/>
        <w:rPr>
          <w:rFonts w:ascii="Arial" w:hAnsi="Arial" w:cs="Arial"/>
          <w:sz w:val="20"/>
          <w:szCs w:val="20"/>
        </w:rPr>
      </w:pPr>
      <w:r>
        <w:rPr>
          <w:rFonts w:ascii="Arial" w:hAnsi="Arial" w:cs="Arial"/>
          <w:b/>
          <w:sz w:val="20"/>
          <w:szCs w:val="20"/>
        </w:rPr>
        <w:t>Figura 7</w:t>
      </w:r>
      <w:r w:rsidRPr="00A34E47">
        <w:rPr>
          <w:rFonts w:ascii="Arial" w:hAnsi="Arial" w:cs="Arial"/>
          <w:b/>
          <w:sz w:val="20"/>
          <w:szCs w:val="20"/>
        </w:rPr>
        <w:t>.</w:t>
      </w:r>
      <w:r w:rsidRPr="00A34E47">
        <w:rPr>
          <w:rFonts w:ascii="Arial" w:hAnsi="Arial" w:cs="Arial"/>
          <w:sz w:val="20"/>
          <w:szCs w:val="20"/>
        </w:rPr>
        <w:t xml:space="preserve"> Diferencia entre el minitornillo y un implante dental osteointegrado.</w:t>
      </w:r>
    </w:p>
    <w:p w:rsidR="00961913" w:rsidRDefault="00961913" w:rsidP="00961913">
      <w:pPr>
        <w:spacing w:line="360" w:lineRule="auto"/>
        <w:jc w:val="both"/>
        <w:rPr>
          <w:rFonts w:ascii="Arial" w:hAnsi="Arial" w:cs="Arial"/>
          <w:sz w:val="24"/>
          <w:szCs w:val="24"/>
        </w:rPr>
      </w:pPr>
      <w:r w:rsidRPr="003175F3">
        <w:rPr>
          <w:rFonts w:ascii="Arial" w:hAnsi="Arial" w:cs="Arial"/>
          <w:sz w:val="24"/>
          <w:szCs w:val="24"/>
        </w:rPr>
        <w:t>Los minitornillos son ahora los dispositivos</w:t>
      </w:r>
      <w:r w:rsidR="00F57667">
        <w:rPr>
          <w:rFonts w:ascii="Arial" w:hAnsi="Arial" w:cs="Arial"/>
          <w:sz w:val="24"/>
          <w:szCs w:val="24"/>
        </w:rPr>
        <w:t xml:space="preserve"> de anclajes temporales más comunes y a su vez utilizados</w:t>
      </w:r>
      <w:r w:rsidRPr="003175F3">
        <w:rPr>
          <w:rFonts w:ascii="Arial" w:hAnsi="Arial" w:cs="Arial"/>
          <w:sz w:val="24"/>
          <w:szCs w:val="24"/>
        </w:rPr>
        <w:t xml:space="preserve"> debido a sus numerosas ventajas,</w:t>
      </w:r>
      <w:r w:rsidR="00F57667">
        <w:rPr>
          <w:rFonts w:ascii="Arial" w:hAnsi="Arial" w:cs="Arial"/>
          <w:sz w:val="24"/>
          <w:szCs w:val="24"/>
        </w:rPr>
        <w:t xml:space="preserve"> en las que se</w:t>
      </w:r>
      <w:r w:rsidRPr="003175F3">
        <w:rPr>
          <w:rFonts w:ascii="Arial" w:hAnsi="Arial" w:cs="Arial"/>
          <w:sz w:val="24"/>
          <w:szCs w:val="24"/>
        </w:rPr>
        <w:t xml:space="preserve"> in</w:t>
      </w:r>
      <w:r w:rsidR="00F57667">
        <w:rPr>
          <w:rFonts w:ascii="Arial" w:hAnsi="Arial" w:cs="Arial"/>
          <w:sz w:val="24"/>
          <w:szCs w:val="24"/>
        </w:rPr>
        <w:t>cluyen su bajo costo y sobre todo la simplicidad</w:t>
      </w:r>
      <w:r w:rsidRPr="003175F3">
        <w:rPr>
          <w:rFonts w:ascii="Arial" w:hAnsi="Arial" w:cs="Arial"/>
          <w:sz w:val="24"/>
          <w:szCs w:val="24"/>
        </w:rPr>
        <w:t xml:space="preserve"> </w:t>
      </w:r>
      <w:r w:rsidR="00F57667">
        <w:rPr>
          <w:rFonts w:ascii="Arial" w:hAnsi="Arial" w:cs="Arial"/>
          <w:sz w:val="24"/>
          <w:szCs w:val="24"/>
        </w:rPr>
        <w:t>para colocarlos y retirarlos</w:t>
      </w:r>
      <w:r w:rsidRPr="003175F3">
        <w:rPr>
          <w:rFonts w:ascii="Arial" w:hAnsi="Arial" w:cs="Arial"/>
          <w:sz w:val="24"/>
          <w:szCs w:val="24"/>
        </w:rPr>
        <w:t>. Su tamaño también permite ser colocado en muchas zonas anatómicas, incluyendo el área interradicular</w:t>
      </w:r>
      <w:r w:rsidR="00F57667">
        <w:rPr>
          <w:rFonts w:ascii="Arial" w:hAnsi="Arial" w:cs="Arial"/>
          <w:sz w:val="24"/>
          <w:szCs w:val="24"/>
        </w:rPr>
        <w:t>, y que a diferencia de los implantes osteointegrados su</w:t>
      </w:r>
      <w:r>
        <w:rPr>
          <w:rFonts w:ascii="Arial" w:hAnsi="Arial" w:cs="Arial"/>
          <w:sz w:val="24"/>
          <w:szCs w:val="24"/>
        </w:rPr>
        <w:t xml:space="preserve"> retención es mecánica y</w:t>
      </w:r>
      <w:r w:rsidR="00F57667">
        <w:rPr>
          <w:rFonts w:ascii="Arial" w:hAnsi="Arial" w:cs="Arial"/>
          <w:sz w:val="24"/>
          <w:szCs w:val="24"/>
        </w:rPr>
        <w:t xml:space="preserve"> dicha característica</w:t>
      </w:r>
      <w:r>
        <w:rPr>
          <w:rFonts w:ascii="Arial" w:hAnsi="Arial" w:cs="Arial"/>
          <w:sz w:val="24"/>
          <w:szCs w:val="24"/>
        </w:rPr>
        <w:t xml:space="preserve"> nos permite desobedecer la 3ra ley de Newton </w:t>
      </w:r>
      <w:r>
        <w:rPr>
          <w:rFonts w:ascii="Arial" w:hAnsi="Arial" w:cs="Arial"/>
          <w:b/>
          <w:sz w:val="24"/>
          <w:szCs w:val="24"/>
        </w:rPr>
        <w:t>(figura 8</w:t>
      </w:r>
      <w:r w:rsidRPr="00FE09D8">
        <w:rPr>
          <w:rFonts w:ascii="Arial" w:hAnsi="Arial" w:cs="Arial"/>
          <w:b/>
          <w:sz w:val="24"/>
          <w:szCs w:val="24"/>
        </w:rPr>
        <w:t>).</w:t>
      </w:r>
      <w:r>
        <w:rPr>
          <w:rFonts w:ascii="Arial" w:hAnsi="Arial" w:cs="Arial"/>
          <w:sz w:val="24"/>
          <w:szCs w:val="24"/>
          <w:vertAlign w:val="superscript"/>
        </w:rPr>
        <w:t>11</w:t>
      </w:r>
      <w:r w:rsidRPr="003175F3">
        <w:rPr>
          <w:rFonts w:ascii="Arial" w:hAnsi="Arial" w:cs="Arial"/>
          <w:sz w:val="24"/>
          <w:szCs w:val="24"/>
        </w:rPr>
        <w:t xml:space="preserve"> </w:t>
      </w:r>
    </w:p>
    <w:p w:rsidR="00961913" w:rsidRDefault="00961913" w:rsidP="00961913">
      <w:pPr>
        <w:spacing w:line="360" w:lineRule="auto"/>
        <w:jc w:val="center"/>
        <w:rPr>
          <w:rFonts w:ascii="Arial" w:hAnsi="Arial" w:cs="Arial"/>
          <w:sz w:val="24"/>
          <w:szCs w:val="24"/>
        </w:rPr>
      </w:pPr>
      <w:r>
        <w:rPr>
          <w:noProof/>
          <w:lang w:eastAsia="es-MX"/>
        </w:rPr>
        <w:drawing>
          <wp:inline distT="0" distB="0" distL="0" distR="0" wp14:anchorId="5CD24D31" wp14:editId="0AE834AF">
            <wp:extent cx="3019425" cy="1514475"/>
            <wp:effectExtent l="0" t="0" r="9525" b="9525"/>
            <wp:docPr id="24" name="Imagen 24" descr="Resultado de imagen de mini tornillos 3m ortodonci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n de mini tornillos 3m ortodoncia&quot;"/>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19425" cy="1514475"/>
                    </a:xfrm>
                    <a:prstGeom prst="rect">
                      <a:avLst/>
                    </a:prstGeom>
                    <a:noFill/>
                    <a:ln>
                      <a:noFill/>
                    </a:ln>
                  </pic:spPr>
                </pic:pic>
              </a:graphicData>
            </a:graphic>
          </wp:inline>
        </w:drawing>
      </w:r>
    </w:p>
    <w:p w:rsidR="00961913" w:rsidRDefault="00961913" w:rsidP="00961913">
      <w:pPr>
        <w:spacing w:line="360" w:lineRule="auto"/>
        <w:jc w:val="center"/>
        <w:rPr>
          <w:rFonts w:ascii="Arial" w:hAnsi="Arial" w:cs="Arial"/>
          <w:sz w:val="20"/>
          <w:szCs w:val="20"/>
        </w:rPr>
      </w:pPr>
      <w:r>
        <w:rPr>
          <w:rFonts w:ascii="Arial" w:hAnsi="Arial" w:cs="Arial"/>
          <w:b/>
          <w:sz w:val="20"/>
          <w:szCs w:val="20"/>
        </w:rPr>
        <w:t>Figura 8</w:t>
      </w:r>
      <w:r w:rsidRPr="00A34E47">
        <w:rPr>
          <w:rFonts w:ascii="Arial" w:hAnsi="Arial" w:cs="Arial"/>
          <w:sz w:val="20"/>
          <w:szCs w:val="20"/>
        </w:rPr>
        <w:t>. Distintos minitornillos de la casa alemana DEWIMED.</w:t>
      </w:r>
    </w:p>
    <w:p w:rsidR="00342302" w:rsidRPr="00C67CE7" w:rsidRDefault="00961913" w:rsidP="00342302">
      <w:pPr>
        <w:spacing w:line="360" w:lineRule="auto"/>
        <w:jc w:val="both"/>
        <w:rPr>
          <w:rFonts w:ascii="Arial" w:hAnsi="Arial" w:cs="Arial"/>
          <w:sz w:val="24"/>
          <w:szCs w:val="24"/>
        </w:rPr>
      </w:pPr>
      <w:r w:rsidRPr="00C67CE7">
        <w:rPr>
          <w:rFonts w:ascii="Arial" w:hAnsi="Arial" w:cs="Arial"/>
          <w:sz w:val="24"/>
          <w:szCs w:val="24"/>
        </w:rPr>
        <w:lastRenderedPageBreak/>
        <w:t>La longitud de los minitornillos va de</w:t>
      </w:r>
      <w:r w:rsidR="00F635EB">
        <w:rPr>
          <w:rFonts w:ascii="Arial" w:hAnsi="Arial" w:cs="Arial"/>
          <w:sz w:val="24"/>
          <w:szCs w:val="24"/>
        </w:rPr>
        <w:t>sde los 4 hasta los 14mm y el diámetro varia de</w:t>
      </w:r>
      <w:r w:rsidRPr="00C67CE7">
        <w:rPr>
          <w:rFonts w:ascii="Arial" w:hAnsi="Arial" w:cs="Arial"/>
          <w:sz w:val="24"/>
          <w:szCs w:val="24"/>
        </w:rPr>
        <w:t xml:space="preserve"> 1 a 3mm</w:t>
      </w:r>
      <w:r w:rsidR="00F635EB">
        <w:rPr>
          <w:rFonts w:ascii="Arial" w:hAnsi="Arial" w:cs="Arial"/>
          <w:sz w:val="24"/>
          <w:szCs w:val="24"/>
        </w:rPr>
        <w:t>.</w:t>
      </w:r>
      <w:r w:rsidRPr="00C67CE7">
        <w:rPr>
          <w:rFonts w:ascii="Arial" w:hAnsi="Arial" w:cs="Arial"/>
          <w:sz w:val="24"/>
          <w:szCs w:val="24"/>
        </w:rPr>
        <w:t xml:space="preserve"> </w:t>
      </w:r>
      <w:r w:rsidR="00F635EB">
        <w:rPr>
          <w:rFonts w:ascii="Arial" w:hAnsi="Arial" w:cs="Arial"/>
          <w:sz w:val="24"/>
          <w:szCs w:val="24"/>
        </w:rPr>
        <w:t>La elección de la longitud y el diámetro dependerán de</w:t>
      </w:r>
      <w:r w:rsidRPr="00C67CE7">
        <w:rPr>
          <w:rFonts w:ascii="Arial" w:hAnsi="Arial" w:cs="Arial"/>
          <w:sz w:val="24"/>
          <w:szCs w:val="24"/>
        </w:rPr>
        <w:t xml:space="preserve"> la zona de inserción y las estruc</w:t>
      </w:r>
      <w:r w:rsidR="00F635EB">
        <w:rPr>
          <w:rFonts w:ascii="Arial" w:hAnsi="Arial" w:cs="Arial"/>
          <w:sz w:val="24"/>
          <w:szCs w:val="24"/>
        </w:rPr>
        <w:t>turas adyacentes</w:t>
      </w:r>
      <w:r w:rsidRPr="00C67CE7">
        <w:rPr>
          <w:rFonts w:ascii="Arial" w:hAnsi="Arial" w:cs="Arial"/>
          <w:sz w:val="24"/>
          <w:szCs w:val="24"/>
        </w:rPr>
        <w:t>.</w:t>
      </w:r>
      <w:r w:rsidRPr="00312411">
        <w:rPr>
          <w:rFonts w:ascii="Arial" w:hAnsi="Arial" w:cs="Arial"/>
          <w:sz w:val="24"/>
          <w:szCs w:val="24"/>
          <w:vertAlign w:val="superscript"/>
        </w:rPr>
        <w:t>12</w:t>
      </w:r>
    </w:p>
    <w:p w:rsidR="00C67CE7" w:rsidRDefault="00744538" w:rsidP="001E5662">
      <w:pPr>
        <w:pStyle w:val="Ttulo2"/>
        <w:rPr>
          <w:rFonts w:ascii="Arial" w:hAnsi="Arial" w:cs="Arial"/>
          <w:b/>
          <w:color w:val="auto"/>
          <w:sz w:val="24"/>
          <w:szCs w:val="24"/>
        </w:rPr>
      </w:pPr>
      <w:bookmarkStart w:id="24" w:name="_Toc41502948"/>
      <w:r w:rsidRPr="009F319E">
        <w:rPr>
          <w:rFonts w:ascii="Arial" w:hAnsi="Arial" w:cs="Arial"/>
          <w:b/>
          <w:color w:val="auto"/>
          <w:sz w:val="24"/>
          <w:szCs w:val="24"/>
        </w:rPr>
        <w:t xml:space="preserve">2.1 </w:t>
      </w:r>
      <w:r w:rsidR="00C67CE7" w:rsidRPr="009F319E">
        <w:rPr>
          <w:rFonts w:ascii="Arial" w:hAnsi="Arial" w:cs="Arial"/>
          <w:b/>
          <w:color w:val="auto"/>
          <w:sz w:val="24"/>
          <w:szCs w:val="24"/>
        </w:rPr>
        <w:t>Partes del minitornillo</w:t>
      </w:r>
      <w:r w:rsidR="00312411" w:rsidRPr="009F319E">
        <w:rPr>
          <w:rFonts w:ascii="Arial" w:hAnsi="Arial" w:cs="Arial"/>
          <w:b/>
          <w:color w:val="auto"/>
          <w:sz w:val="24"/>
          <w:szCs w:val="24"/>
        </w:rPr>
        <w:t xml:space="preserve"> (figura 9)</w:t>
      </w:r>
      <w:r w:rsidR="00C67CE7" w:rsidRPr="009F319E">
        <w:rPr>
          <w:rFonts w:ascii="Arial" w:hAnsi="Arial" w:cs="Arial"/>
          <w:b/>
          <w:color w:val="auto"/>
          <w:sz w:val="24"/>
          <w:szCs w:val="24"/>
        </w:rPr>
        <w:t>:</w:t>
      </w:r>
      <w:bookmarkEnd w:id="24"/>
    </w:p>
    <w:p w:rsidR="009F319E" w:rsidRPr="009F319E" w:rsidRDefault="009F319E" w:rsidP="009F319E"/>
    <w:p w:rsidR="00C67CE7" w:rsidRPr="00C67CE7" w:rsidRDefault="00F635EB" w:rsidP="00342302">
      <w:pPr>
        <w:spacing w:line="360" w:lineRule="auto"/>
        <w:jc w:val="both"/>
        <w:rPr>
          <w:rFonts w:ascii="Arial" w:hAnsi="Arial" w:cs="Arial"/>
          <w:sz w:val="24"/>
          <w:szCs w:val="24"/>
        </w:rPr>
      </w:pPr>
      <w:r>
        <w:rPr>
          <w:rFonts w:ascii="Arial" w:hAnsi="Arial" w:cs="Arial"/>
          <w:sz w:val="24"/>
          <w:szCs w:val="24"/>
        </w:rPr>
        <w:t>Cabeza: es la porción del minitornillo que quedara visible sobre el tejido gingival</w:t>
      </w:r>
      <w:r w:rsidR="00C67CE7" w:rsidRPr="00C67CE7">
        <w:rPr>
          <w:rFonts w:ascii="Arial" w:hAnsi="Arial" w:cs="Arial"/>
          <w:sz w:val="24"/>
          <w:szCs w:val="24"/>
        </w:rPr>
        <w:t>, esta parte puede tener diferentes tamaños y diseños</w:t>
      </w:r>
      <w:r>
        <w:rPr>
          <w:rFonts w:ascii="Arial" w:hAnsi="Arial" w:cs="Arial"/>
          <w:sz w:val="24"/>
          <w:szCs w:val="24"/>
        </w:rPr>
        <w:t xml:space="preserve"> debido a que en su superficie</w:t>
      </w:r>
      <w:r w:rsidR="00C67CE7">
        <w:rPr>
          <w:rFonts w:ascii="Arial" w:hAnsi="Arial" w:cs="Arial"/>
          <w:sz w:val="24"/>
          <w:szCs w:val="24"/>
        </w:rPr>
        <w:t xml:space="preserve"> se colocan los aditamentos de ortodoncia</w:t>
      </w:r>
      <w:r w:rsidR="00C67CE7" w:rsidRPr="00C67CE7">
        <w:rPr>
          <w:rFonts w:ascii="Arial" w:hAnsi="Arial" w:cs="Arial"/>
          <w:sz w:val="24"/>
          <w:szCs w:val="24"/>
        </w:rPr>
        <w:t>.</w:t>
      </w:r>
    </w:p>
    <w:p w:rsidR="00C67CE7" w:rsidRPr="00C67CE7" w:rsidRDefault="00D0062A" w:rsidP="00342302">
      <w:pPr>
        <w:spacing w:line="360" w:lineRule="auto"/>
        <w:jc w:val="both"/>
        <w:rPr>
          <w:rFonts w:ascii="Arial" w:hAnsi="Arial" w:cs="Arial"/>
          <w:sz w:val="24"/>
          <w:szCs w:val="24"/>
        </w:rPr>
      </w:pPr>
      <w:r>
        <w:rPr>
          <w:rFonts w:ascii="Arial" w:hAnsi="Arial" w:cs="Arial"/>
          <w:sz w:val="24"/>
          <w:szCs w:val="24"/>
        </w:rPr>
        <w:t>Cuello</w:t>
      </w:r>
      <w:r w:rsidR="00F635EB">
        <w:rPr>
          <w:rFonts w:ascii="Arial" w:hAnsi="Arial" w:cs="Arial"/>
          <w:sz w:val="24"/>
          <w:szCs w:val="24"/>
        </w:rPr>
        <w:t xml:space="preserve"> o porción</w:t>
      </w:r>
      <w:r>
        <w:rPr>
          <w:rFonts w:ascii="Arial" w:hAnsi="Arial" w:cs="Arial"/>
          <w:sz w:val="24"/>
          <w:szCs w:val="24"/>
        </w:rPr>
        <w:t xml:space="preserve"> </w:t>
      </w:r>
      <w:r w:rsidR="00C67CE7" w:rsidRPr="00C67CE7">
        <w:rPr>
          <w:rFonts w:ascii="Arial" w:hAnsi="Arial" w:cs="Arial"/>
          <w:sz w:val="24"/>
          <w:szCs w:val="24"/>
        </w:rPr>
        <w:t>tra</w:t>
      </w:r>
      <w:r>
        <w:rPr>
          <w:rFonts w:ascii="Arial" w:hAnsi="Arial" w:cs="Arial"/>
          <w:sz w:val="24"/>
          <w:szCs w:val="24"/>
        </w:rPr>
        <w:t>ns</w:t>
      </w:r>
      <w:r w:rsidR="00F635EB">
        <w:rPr>
          <w:rFonts w:ascii="Arial" w:hAnsi="Arial" w:cs="Arial"/>
          <w:sz w:val="24"/>
          <w:szCs w:val="24"/>
        </w:rPr>
        <w:t>mucosa</w:t>
      </w:r>
      <w:r w:rsidR="00C67CE7" w:rsidRPr="00C67CE7">
        <w:rPr>
          <w:rFonts w:ascii="Arial" w:hAnsi="Arial" w:cs="Arial"/>
          <w:sz w:val="24"/>
          <w:szCs w:val="24"/>
        </w:rPr>
        <w:t xml:space="preserve">: </w:t>
      </w:r>
      <w:r w:rsidR="00F635EB">
        <w:rPr>
          <w:rFonts w:ascii="Arial" w:hAnsi="Arial" w:cs="Arial"/>
          <w:sz w:val="24"/>
          <w:szCs w:val="24"/>
        </w:rPr>
        <w:t>porción</w:t>
      </w:r>
      <w:r w:rsidR="00C67CE7" w:rsidRPr="00C67CE7">
        <w:rPr>
          <w:rFonts w:ascii="Arial" w:hAnsi="Arial" w:cs="Arial"/>
          <w:sz w:val="24"/>
          <w:szCs w:val="24"/>
        </w:rPr>
        <w:t xml:space="preserve"> entre la cabeza </w:t>
      </w:r>
      <w:r w:rsidR="00C67CE7">
        <w:rPr>
          <w:rFonts w:ascii="Arial" w:hAnsi="Arial" w:cs="Arial"/>
          <w:sz w:val="24"/>
          <w:szCs w:val="24"/>
        </w:rPr>
        <w:t xml:space="preserve">y el inicio de la rosca </w:t>
      </w:r>
      <w:r w:rsidR="00F635EB">
        <w:rPr>
          <w:rFonts w:ascii="Arial" w:hAnsi="Arial" w:cs="Arial"/>
          <w:sz w:val="24"/>
          <w:szCs w:val="24"/>
        </w:rPr>
        <w:t>con una longitud hasta de</w:t>
      </w:r>
      <w:r w:rsidR="00C67CE7">
        <w:rPr>
          <w:rFonts w:ascii="Arial" w:hAnsi="Arial" w:cs="Arial"/>
          <w:sz w:val="24"/>
          <w:szCs w:val="24"/>
        </w:rPr>
        <w:t xml:space="preserve"> 4 mm</w:t>
      </w:r>
      <w:r w:rsidR="00C67CE7" w:rsidRPr="00C67CE7">
        <w:rPr>
          <w:rFonts w:ascii="Arial" w:hAnsi="Arial" w:cs="Arial"/>
          <w:sz w:val="24"/>
          <w:szCs w:val="24"/>
        </w:rPr>
        <w:t>.</w:t>
      </w:r>
    </w:p>
    <w:p w:rsidR="00C67CE7" w:rsidRPr="00C67CE7" w:rsidRDefault="00F635EB" w:rsidP="00342302">
      <w:pPr>
        <w:spacing w:line="360" w:lineRule="auto"/>
        <w:jc w:val="both"/>
        <w:rPr>
          <w:rFonts w:ascii="Arial" w:hAnsi="Arial" w:cs="Arial"/>
          <w:sz w:val="24"/>
          <w:szCs w:val="24"/>
        </w:rPr>
      </w:pPr>
      <w:r>
        <w:rPr>
          <w:rFonts w:ascii="Arial" w:hAnsi="Arial" w:cs="Arial"/>
          <w:sz w:val="24"/>
          <w:szCs w:val="24"/>
        </w:rPr>
        <w:t>Eje,</w:t>
      </w:r>
      <w:r w:rsidR="00C67CE7">
        <w:rPr>
          <w:rFonts w:ascii="Arial" w:hAnsi="Arial" w:cs="Arial"/>
          <w:sz w:val="24"/>
          <w:szCs w:val="24"/>
        </w:rPr>
        <w:t xml:space="preserve"> c</w:t>
      </w:r>
      <w:r>
        <w:rPr>
          <w:rFonts w:ascii="Arial" w:hAnsi="Arial" w:cs="Arial"/>
          <w:sz w:val="24"/>
          <w:szCs w:val="24"/>
        </w:rPr>
        <w:t>uerpo: o</w:t>
      </w:r>
      <w:r w:rsidR="00C67CE7">
        <w:rPr>
          <w:rFonts w:ascii="Arial" w:hAnsi="Arial" w:cs="Arial"/>
          <w:sz w:val="24"/>
          <w:szCs w:val="24"/>
        </w:rPr>
        <w:t xml:space="preserve"> </w:t>
      </w:r>
      <w:r w:rsidR="00C67CE7" w:rsidRPr="00C67CE7">
        <w:rPr>
          <w:rFonts w:ascii="Arial" w:hAnsi="Arial" w:cs="Arial"/>
          <w:sz w:val="24"/>
          <w:szCs w:val="24"/>
        </w:rPr>
        <w:t xml:space="preserve">porción </w:t>
      </w:r>
      <w:r>
        <w:rPr>
          <w:rFonts w:ascii="Arial" w:hAnsi="Arial" w:cs="Arial"/>
          <w:sz w:val="24"/>
          <w:szCs w:val="24"/>
        </w:rPr>
        <w:t>endó-ósea:</w:t>
      </w:r>
      <w:r w:rsidR="00C67CE7" w:rsidRPr="00C67CE7">
        <w:rPr>
          <w:rFonts w:ascii="Arial" w:hAnsi="Arial" w:cs="Arial"/>
          <w:sz w:val="24"/>
          <w:szCs w:val="24"/>
        </w:rPr>
        <w:t xml:space="preserve"> esta es la parte activa</w:t>
      </w:r>
      <w:r w:rsidR="00CC2C0A">
        <w:rPr>
          <w:rFonts w:ascii="Arial" w:hAnsi="Arial" w:cs="Arial"/>
          <w:sz w:val="24"/>
          <w:szCs w:val="24"/>
        </w:rPr>
        <w:t xml:space="preserve"> del minitornillo</w:t>
      </w:r>
      <w:r w:rsidR="00C67CE7" w:rsidRPr="00C67CE7">
        <w:rPr>
          <w:rFonts w:ascii="Arial" w:hAnsi="Arial" w:cs="Arial"/>
          <w:sz w:val="24"/>
          <w:szCs w:val="24"/>
        </w:rPr>
        <w:t xml:space="preserve"> y</w:t>
      </w:r>
      <w:r w:rsidR="00C67CE7">
        <w:rPr>
          <w:rFonts w:ascii="Arial" w:hAnsi="Arial" w:cs="Arial"/>
          <w:sz w:val="24"/>
          <w:szCs w:val="24"/>
        </w:rPr>
        <w:t>a</w:t>
      </w:r>
      <w:r w:rsidR="00CC2C0A">
        <w:rPr>
          <w:rFonts w:ascii="Arial" w:hAnsi="Arial" w:cs="Arial"/>
          <w:sz w:val="24"/>
          <w:szCs w:val="24"/>
        </w:rPr>
        <w:t xml:space="preserve"> que estará en contacto con el</w:t>
      </w:r>
      <w:r w:rsidR="00C67CE7" w:rsidRPr="00C67CE7">
        <w:rPr>
          <w:rFonts w:ascii="Arial" w:hAnsi="Arial" w:cs="Arial"/>
          <w:sz w:val="24"/>
          <w:szCs w:val="24"/>
        </w:rPr>
        <w:t xml:space="preserve"> hueso</w:t>
      </w:r>
      <w:r w:rsidR="00C67CE7">
        <w:rPr>
          <w:rFonts w:ascii="Arial" w:hAnsi="Arial" w:cs="Arial"/>
          <w:sz w:val="24"/>
          <w:szCs w:val="24"/>
        </w:rPr>
        <w:t xml:space="preserve"> y proporcionara la estabilidad y la retención mecánica</w:t>
      </w:r>
      <w:r w:rsidR="00C67CE7" w:rsidRPr="00C67CE7">
        <w:rPr>
          <w:rFonts w:ascii="Arial" w:hAnsi="Arial" w:cs="Arial"/>
          <w:sz w:val="24"/>
          <w:szCs w:val="24"/>
        </w:rPr>
        <w:t>.</w:t>
      </w:r>
      <w:r w:rsidR="00312411">
        <w:rPr>
          <w:rFonts w:ascii="Arial" w:hAnsi="Arial" w:cs="Arial"/>
          <w:sz w:val="24"/>
          <w:szCs w:val="24"/>
          <w:vertAlign w:val="superscript"/>
        </w:rPr>
        <w:t>13</w:t>
      </w:r>
    </w:p>
    <w:p w:rsidR="00342302" w:rsidRDefault="00342302" w:rsidP="00342302">
      <w:pPr>
        <w:spacing w:line="360" w:lineRule="auto"/>
        <w:jc w:val="both"/>
        <w:rPr>
          <w:rFonts w:ascii="Arial" w:hAnsi="Arial" w:cs="Arial"/>
          <w:b/>
          <w:sz w:val="24"/>
          <w:szCs w:val="24"/>
        </w:rPr>
      </w:pPr>
    </w:p>
    <w:p w:rsidR="00342302" w:rsidRDefault="00312411" w:rsidP="00312411">
      <w:pPr>
        <w:spacing w:line="360" w:lineRule="auto"/>
        <w:jc w:val="center"/>
        <w:rPr>
          <w:rFonts w:ascii="Arial" w:hAnsi="Arial" w:cs="Arial"/>
          <w:b/>
          <w:sz w:val="24"/>
          <w:szCs w:val="24"/>
        </w:rPr>
      </w:pPr>
      <w:r w:rsidRPr="00312411">
        <w:rPr>
          <w:rFonts w:ascii="Arial" w:hAnsi="Arial" w:cs="Arial"/>
          <w:b/>
          <w:noProof/>
          <w:sz w:val="24"/>
          <w:szCs w:val="24"/>
          <w:lang w:eastAsia="es-MX"/>
        </w:rPr>
        <w:drawing>
          <wp:inline distT="0" distB="0" distL="0" distR="0" wp14:anchorId="0939D5ED" wp14:editId="0AD088FE">
            <wp:extent cx="1524000" cy="3007995"/>
            <wp:effectExtent l="0" t="0" r="0" b="1905"/>
            <wp:docPr id="1" name="Imagen 1" descr="C:\Users\Alan\Pictures\awEkrvnAEÑRk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an\Pictures\awEkrvnAEÑRkg.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4000" cy="3007995"/>
                    </a:xfrm>
                    <a:prstGeom prst="rect">
                      <a:avLst/>
                    </a:prstGeom>
                    <a:noFill/>
                    <a:ln>
                      <a:noFill/>
                    </a:ln>
                  </pic:spPr>
                </pic:pic>
              </a:graphicData>
            </a:graphic>
          </wp:inline>
        </w:drawing>
      </w:r>
    </w:p>
    <w:p w:rsidR="00312411" w:rsidRDefault="00312411" w:rsidP="00312411">
      <w:pPr>
        <w:spacing w:line="360" w:lineRule="auto"/>
        <w:jc w:val="center"/>
        <w:rPr>
          <w:rFonts w:ascii="Arial" w:hAnsi="Arial" w:cs="Arial"/>
          <w:b/>
          <w:sz w:val="24"/>
          <w:szCs w:val="24"/>
        </w:rPr>
      </w:pPr>
      <w:r>
        <w:rPr>
          <w:rFonts w:ascii="Arial" w:hAnsi="Arial" w:cs="Arial"/>
          <w:b/>
          <w:sz w:val="24"/>
          <w:szCs w:val="24"/>
        </w:rPr>
        <w:t xml:space="preserve">Figura 9. </w:t>
      </w:r>
      <w:r w:rsidRPr="00312411">
        <w:rPr>
          <w:rFonts w:ascii="Arial" w:hAnsi="Arial" w:cs="Arial"/>
          <w:sz w:val="24"/>
          <w:szCs w:val="24"/>
        </w:rPr>
        <w:t>Partes del minitornillo.</w:t>
      </w:r>
    </w:p>
    <w:p w:rsidR="00342302" w:rsidRDefault="00342302" w:rsidP="00342302">
      <w:pPr>
        <w:spacing w:line="360" w:lineRule="auto"/>
        <w:jc w:val="both"/>
        <w:rPr>
          <w:rFonts w:ascii="Arial" w:hAnsi="Arial" w:cs="Arial"/>
          <w:b/>
          <w:sz w:val="24"/>
          <w:szCs w:val="24"/>
        </w:rPr>
      </w:pPr>
    </w:p>
    <w:p w:rsidR="00342302" w:rsidRPr="00857335" w:rsidRDefault="00342302" w:rsidP="00B600BC">
      <w:pPr>
        <w:spacing w:line="360" w:lineRule="auto"/>
        <w:jc w:val="both"/>
        <w:rPr>
          <w:rFonts w:ascii="Arial" w:hAnsi="Arial" w:cs="Arial"/>
          <w:sz w:val="24"/>
          <w:szCs w:val="24"/>
          <w:vertAlign w:val="superscript"/>
          <w:lang w:val="es-ES" w:eastAsia="es-MX"/>
        </w:rPr>
      </w:pPr>
    </w:p>
    <w:p w:rsidR="00744538" w:rsidRPr="009F319E" w:rsidRDefault="00744538" w:rsidP="001E5662">
      <w:pPr>
        <w:pStyle w:val="Ttulo2"/>
        <w:rPr>
          <w:rFonts w:ascii="Arial" w:hAnsi="Arial" w:cs="Arial"/>
          <w:b/>
          <w:color w:val="auto"/>
          <w:sz w:val="24"/>
          <w:szCs w:val="24"/>
        </w:rPr>
      </w:pPr>
      <w:bookmarkStart w:id="25" w:name="_Toc41502949"/>
      <w:r w:rsidRPr="009F319E">
        <w:rPr>
          <w:rFonts w:ascii="Arial" w:hAnsi="Arial" w:cs="Arial"/>
          <w:b/>
          <w:color w:val="auto"/>
          <w:sz w:val="24"/>
          <w:szCs w:val="24"/>
        </w:rPr>
        <w:lastRenderedPageBreak/>
        <w:t>2.2 Clasificación de los dispositivos de anclaje temporal (TAD´s).</w:t>
      </w:r>
      <w:bookmarkEnd w:id="25"/>
    </w:p>
    <w:p w:rsidR="009F319E" w:rsidRPr="009F319E" w:rsidRDefault="009F319E" w:rsidP="009F319E"/>
    <w:p w:rsidR="00744538" w:rsidRPr="00744538" w:rsidRDefault="00744538" w:rsidP="00744538">
      <w:pPr>
        <w:pStyle w:val="HTMLconformatoprevio"/>
        <w:spacing w:line="360" w:lineRule="auto"/>
        <w:jc w:val="both"/>
        <w:rPr>
          <w:rFonts w:ascii="Arial" w:hAnsi="Arial" w:cs="Arial"/>
          <w:color w:val="222222"/>
          <w:sz w:val="24"/>
          <w:szCs w:val="24"/>
          <w:lang w:val="es-ES"/>
        </w:rPr>
      </w:pPr>
      <w:r w:rsidRPr="009133DF">
        <w:rPr>
          <w:rFonts w:ascii="Arial" w:hAnsi="Arial" w:cs="Arial"/>
          <w:color w:val="222222"/>
          <w:sz w:val="24"/>
          <w:szCs w:val="24"/>
          <w:lang w:val="es-ES"/>
        </w:rPr>
        <w:t xml:space="preserve">Labanauskaite </w:t>
      </w:r>
      <w:r w:rsidRPr="009133DF">
        <w:rPr>
          <w:rFonts w:ascii="Arial" w:hAnsi="Arial" w:cs="Arial"/>
          <w:i/>
          <w:color w:val="222222"/>
          <w:sz w:val="24"/>
          <w:szCs w:val="24"/>
          <w:lang w:val="es-ES"/>
        </w:rPr>
        <w:t>et al</w:t>
      </w:r>
      <w:r>
        <w:rPr>
          <w:rFonts w:ascii="Arial" w:hAnsi="Arial" w:cs="Arial"/>
          <w:color w:val="222222"/>
          <w:sz w:val="24"/>
          <w:szCs w:val="24"/>
          <w:lang w:val="es-ES"/>
        </w:rPr>
        <w:t>.</w:t>
      </w:r>
      <w:r w:rsidRPr="009133DF">
        <w:rPr>
          <w:rFonts w:ascii="Arial" w:hAnsi="Arial" w:cs="Arial"/>
          <w:color w:val="222222"/>
          <w:sz w:val="24"/>
          <w:szCs w:val="24"/>
          <w:lang w:val="es-ES"/>
        </w:rPr>
        <w:t xml:space="preserve"> Sugirieron la siguiente clasificación:</w:t>
      </w:r>
    </w:p>
    <w:p w:rsidR="00744538" w:rsidRPr="00480447" w:rsidRDefault="00744538" w:rsidP="00744538">
      <w:pPr>
        <w:pStyle w:val="HTMLconformatoprevio"/>
        <w:spacing w:line="360" w:lineRule="auto"/>
        <w:rPr>
          <w:rFonts w:ascii="Arial" w:hAnsi="Arial" w:cs="Arial"/>
          <w:i/>
          <w:color w:val="222222"/>
          <w:sz w:val="24"/>
          <w:szCs w:val="24"/>
          <w:u w:val="single"/>
          <w:lang w:val="es-ES"/>
        </w:rPr>
      </w:pPr>
      <w:r w:rsidRPr="00480447">
        <w:rPr>
          <w:rFonts w:ascii="Arial" w:hAnsi="Arial" w:cs="Arial"/>
          <w:i/>
          <w:color w:val="222222"/>
          <w:sz w:val="24"/>
          <w:szCs w:val="24"/>
          <w:u w:val="single"/>
          <w:lang w:val="es-ES"/>
        </w:rPr>
        <w:t>Según la forma y el tamaño</w:t>
      </w:r>
    </w:p>
    <w:p w:rsidR="00744538" w:rsidRPr="009133DF" w:rsidRDefault="00744538" w:rsidP="00744538">
      <w:pPr>
        <w:pStyle w:val="HTMLconformatoprevio"/>
        <w:numPr>
          <w:ilvl w:val="0"/>
          <w:numId w:val="10"/>
        </w:numPr>
        <w:spacing w:line="360" w:lineRule="auto"/>
        <w:rPr>
          <w:rFonts w:ascii="Arial" w:hAnsi="Arial" w:cs="Arial"/>
          <w:color w:val="222222"/>
          <w:sz w:val="24"/>
          <w:szCs w:val="24"/>
          <w:lang w:val="es-ES"/>
        </w:rPr>
      </w:pPr>
      <w:r>
        <w:rPr>
          <w:rFonts w:ascii="Arial" w:hAnsi="Arial" w:cs="Arial"/>
          <w:color w:val="222222"/>
          <w:sz w:val="24"/>
          <w:szCs w:val="24"/>
          <w:lang w:val="es-ES"/>
        </w:rPr>
        <w:t>C</w:t>
      </w:r>
      <w:r w:rsidRPr="009133DF">
        <w:rPr>
          <w:rFonts w:ascii="Arial" w:hAnsi="Arial" w:cs="Arial"/>
          <w:color w:val="222222"/>
          <w:sz w:val="24"/>
          <w:szCs w:val="24"/>
          <w:lang w:val="es-ES"/>
        </w:rPr>
        <w:t>ónico (cilíndrico)</w:t>
      </w:r>
      <w:r>
        <w:rPr>
          <w:rFonts w:ascii="Arial" w:hAnsi="Arial" w:cs="Arial"/>
          <w:color w:val="222222"/>
          <w:sz w:val="24"/>
          <w:szCs w:val="24"/>
          <w:lang w:val="es-ES"/>
        </w:rPr>
        <w:t>.</w:t>
      </w:r>
    </w:p>
    <w:p w:rsidR="00744538" w:rsidRPr="009133DF" w:rsidRDefault="00744538" w:rsidP="00744538">
      <w:pPr>
        <w:pStyle w:val="HTMLconformatoprevio"/>
        <w:numPr>
          <w:ilvl w:val="5"/>
          <w:numId w:val="11"/>
        </w:numPr>
        <w:spacing w:line="360" w:lineRule="auto"/>
        <w:rPr>
          <w:rFonts w:ascii="Arial" w:hAnsi="Arial" w:cs="Arial"/>
          <w:color w:val="222222"/>
          <w:sz w:val="24"/>
          <w:szCs w:val="24"/>
          <w:lang w:val="es-ES"/>
        </w:rPr>
      </w:pPr>
      <w:r>
        <w:rPr>
          <w:rFonts w:ascii="Arial" w:hAnsi="Arial" w:cs="Arial"/>
          <w:color w:val="222222"/>
          <w:sz w:val="24"/>
          <w:szCs w:val="24"/>
          <w:lang w:val="es-ES"/>
        </w:rPr>
        <w:t>Minitornillos.</w:t>
      </w:r>
    </w:p>
    <w:p w:rsidR="00744538" w:rsidRPr="009133DF" w:rsidRDefault="00744538" w:rsidP="00744538">
      <w:pPr>
        <w:pStyle w:val="HTMLconformatoprevio"/>
        <w:numPr>
          <w:ilvl w:val="5"/>
          <w:numId w:val="11"/>
        </w:numPr>
        <w:spacing w:line="360" w:lineRule="auto"/>
        <w:rPr>
          <w:rFonts w:ascii="Arial" w:hAnsi="Arial" w:cs="Arial"/>
          <w:color w:val="222222"/>
          <w:sz w:val="24"/>
          <w:szCs w:val="24"/>
          <w:lang w:val="es-ES"/>
        </w:rPr>
      </w:pPr>
      <w:r>
        <w:rPr>
          <w:rFonts w:ascii="Arial" w:hAnsi="Arial" w:cs="Arial"/>
          <w:color w:val="222222"/>
          <w:sz w:val="24"/>
          <w:szCs w:val="24"/>
          <w:lang w:val="es-ES"/>
        </w:rPr>
        <w:t>Implantes palatinos.</w:t>
      </w:r>
    </w:p>
    <w:p w:rsidR="00744538" w:rsidRPr="009133DF" w:rsidRDefault="00744538" w:rsidP="00744538">
      <w:pPr>
        <w:pStyle w:val="HTMLconformatoprevio"/>
        <w:numPr>
          <w:ilvl w:val="5"/>
          <w:numId w:val="11"/>
        </w:numPr>
        <w:spacing w:line="360" w:lineRule="auto"/>
        <w:rPr>
          <w:rFonts w:ascii="Arial" w:hAnsi="Arial" w:cs="Arial"/>
          <w:color w:val="222222"/>
          <w:sz w:val="24"/>
          <w:szCs w:val="24"/>
          <w:lang w:val="es-ES"/>
        </w:rPr>
      </w:pPr>
      <w:r>
        <w:rPr>
          <w:rFonts w:ascii="Arial" w:hAnsi="Arial" w:cs="Arial"/>
          <w:color w:val="222222"/>
          <w:sz w:val="24"/>
          <w:szCs w:val="24"/>
          <w:lang w:val="es-ES"/>
        </w:rPr>
        <w:t>I</w:t>
      </w:r>
      <w:r w:rsidRPr="009133DF">
        <w:rPr>
          <w:rFonts w:ascii="Arial" w:hAnsi="Arial" w:cs="Arial"/>
          <w:color w:val="222222"/>
          <w:sz w:val="24"/>
          <w:szCs w:val="24"/>
          <w:lang w:val="es-ES"/>
        </w:rPr>
        <w:t>mplantes prostodóncicos</w:t>
      </w:r>
      <w:r>
        <w:rPr>
          <w:rFonts w:ascii="Arial" w:hAnsi="Arial" w:cs="Arial"/>
          <w:color w:val="222222"/>
          <w:sz w:val="24"/>
          <w:szCs w:val="24"/>
          <w:lang w:val="es-ES"/>
        </w:rPr>
        <w:t>.</w:t>
      </w:r>
    </w:p>
    <w:p w:rsidR="00744538" w:rsidRPr="009133DF" w:rsidRDefault="00744538" w:rsidP="00744538">
      <w:pPr>
        <w:pStyle w:val="HTMLconformatoprevio"/>
        <w:numPr>
          <w:ilvl w:val="0"/>
          <w:numId w:val="10"/>
        </w:numPr>
        <w:spacing w:line="360" w:lineRule="auto"/>
        <w:rPr>
          <w:rFonts w:ascii="Arial" w:hAnsi="Arial" w:cs="Arial"/>
          <w:color w:val="222222"/>
          <w:sz w:val="24"/>
          <w:szCs w:val="24"/>
          <w:lang w:val="es-ES"/>
        </w:rPr>
      </w:pPr>
      <w:r>
        <w:rPr>
          <w:rFonts w:ascii="Arial" w:hAnsi="Arial" w:cs="Arial"/>
          <w:color w:val="222222"/>
          <w:sz w:val="24"/>
          <w:szCs w:val="24"/>
          <w:lang w:val="es-ES"/>
        </w:rPr>
        <w:t>I</w:t>
      </w:r>
      <w:r w:rsidRPr="009133DF">
        <w:rPr>
          <w:rFonts w:ascii="Arial" w:hAnsi="Arial" w:cs="Arial"/>
          <w:color w:val="222222"/>
          <w:sz w:val="24"/>
          <w:szCs w:val="24"/>
          <w:lang w:val="es-ES"/>
        </w:rPr>
        <w:t>mplantes</w:t>
      </w:r>
      <w:r>
        <w:rPr>
          <w:rFonts w:ascii="Arial" w:hAnsi="Arial" w:cs="Arial"/>
          <w:color w:val="222222"/>
          <w:sz w:val="24"/>
          <w:szCs w:val="24"/>
          <w:lang w:val="es-ES"/>
        </w:rPr>
        <w:t xml:space="preserve"> en mini-</w:t>
      </w:r>
      <w:r w:rsidRPr="009133DF">
        <w:rPr>
          <w:rFonts w:ascii="Arial" w:hAnsi="Arial" w:cs="Arial"/>
          <w:color w:val="222222"/>
          <w:sz w:val="24"/>
          <w:szCs w:val="24"/>
          <w:lang w:val="es-ES"/>
        </w:rPr>
        <w:t>placas</w:t>
      </w:r>
      <w:r>
        <w:rPr>
          <w:rFonts w:ascii="Arial" w:hAnsi="Arial" w:cs="Arial"/>
          <w:color w:val="222222"/>
          <w:sz w:val="24"/>
          <w:szCs w:val="24"/>
          <w:lang w:val="es-ES"/>
        </w:rPr>
        <w:t>.</w:t>
      </w:r>
    </w:p>
    <w:p w:rsidR="00744538" w:rsidRPr="00744538" w:rsidRDefault="00744538" w:rsidP="00744538">
      <w:pPr>
        <w:pStyle w:val="HTMLconformatoprevio"/>
        <w:numPr>
          <w:ilvl w:val="0"/>
          <w:numId w:val="10"/>
        </w:numPr>
        <w:spacing w:line="360" w:lineRule="auto"/>
        <w:rPr>
          <w:rFonts w:ascii="Arial" w:hAnsi="Arial" w:cs="Arial"/>
          <w:color w:val="222222"/>
          <w:sz w:val="24"/>
          <w:szCs w:val="24"/>
          <w:lang w:val="es-ES"/>
        </w:rPr>
      </w:pPr>
      <w:r>
        <w:rPr>
          <w:rFonts w:ascii="Arial" w:hAnsi="Arial" w:cs="Arial"/>
          <w:color w:val="222222"/>
          <w:sz w:val="24"/>
          <w:szCs w:val="24"/>
          <w:lang w:val="es-ES"/>
        </w:rPr>
        <w:t>Implantes de disco (Onplants).</w:t>
      </w:r>
    </w:p>
    <w:p w:rsidR="00744538" w:rsidRPr="00480447" w:rsidRDefault="00744538" w:rsidP="00744538">
      <w:pPr>
        <w:pStyle w:val="HTMLconformatoprevio"/>
        <w:spacing w:line="360" w:lineRule="auto"/>
        <w:rPr>
          <w:rFonts w:ascii="Arial" w:hAnsi="Arial" w:cs="Arial"/>
          <w:i/>
          <w:color w:val="222222"/>
          <w:sz w:val="24"/>
          <w:szCs w:val="24"/>
          <w:u w:val="single"/>
          <w:lang w:val="es-ES"/>
        </w:rPr>
      </w:pPr>
      <w:r w:rsidRPr="00480447">
        <w:rPr>
          <w:rFonts w:ascii="Arial" w:hAnsi="Arial" w:cs="Arial"/>
          <w:i/>
          <w:color w:val="222222"/>
          <w:sz w:val="24"/>
          <w:szCs w:val="24"/>
          <w:u w:val="single"/>
          <w:lang w:val="es-ES"/>
        </w:rPr>
        <w:t>Según su material de fabricación.</w:t>
      </w:r>
    </w:p>
    <w:p w:rsidR="00744538" w:rsidRPr="006A38DF" w:rsidRDefault="00744538" w:rsidP="00744538">
      <w:pPr>
        <w:pStyle w:val="HTMLconformatoprevio"/>
        <w:numPr>
          <w:ilvl w:val="0"/>
          <w:numId w:val="14"/>
        </w:numPr>
        <w:spacing w:line="360" w:lineRule="auto"/>
        <w:jc w:val="both"/>
        <w:rPr>
          <w:rFonts w:ascii="Arial" w:hAnsi="Arial" w:cs="Arial"/>
          <w:color w:val="222222"/>
          <w:sz w:val="24"/>
          <w:szCs w:val="24"/>
          <w:lang w:val="es-ES"/>
        </w:rPr>
      </w:pPr>
      <w:r w:rsidRPr="0005718B">
        <w:rPr>
          <w:rFonts w:ascii="Arial" w:hAnsi="Arial" w:cs="Arial"/>
          <w:sz w:val="24"/>
          <w:szCs w:val="24"/>
        </w:rPr>
        <w:t>Titanio de aleación tipo V (biocompatible).</w:t>
      </w:r>
    </w:p>
    <w:p w:rsidR="00744538" w:rsidRPr="006A38DF" w:rsidRDefault="00744538" w:rsidP="00744538">
      <w:pPr>
        <w:pStyle w:val="HTMLconformatoprevio"/>
        <w:numPr>
          <w:ilvl w:val="0"/>
          <w:numId w:val="14"/>
        </w:numPr>
        <w:spacing w:line="360" w:lineRule="auto"/>
        <w:jc w:val="both"/>
        <w:rPr>
          <w:rFonts w:ascii="Arial" w:hAnsi="Arial" w:cs="Arial"/>
          <w:color w:val="222222"/>
          <w:sz w:val="24"/>
          <w:szCs w:val="24"/>
          <w:lang w:val="es-ES"/>
        </w:rPr>
      </w:pPr>
      <w:r w:rsidRPr="0005718B">
        <w:rPr>
          <w:rFonts w:ascii="Arial" w:hAnsi="Arial" w:cs="Arial"/>
          <w:sz w:val="24"/>
          <w:szCs w:val="24"/>
        </w:rPr>
        <w:t>Acero</w:t>
      </w:r>
      <w:r>
        <w:rPr>
          <w:rFonts w:ascii="Arial" w:hAnsi="Arial" w:cs="Arial"/>
          <w:sz w:val="24"/>
          <w:szCs w:val="24"/>
        </w:rPr>
        <w:t xml:space="preserve"> inoxidable</w:t>
      </w:r>
      <w:r w:rsidRPr="0005718B">
        <w:rPr>
          <w:rFonts w:ascii="Arial" w:hAnsi="Arial" w:cs="Arial"/>
          <w:sz w:val="24"/>
          <w:szCs w:val="24"/>
        </w:rPr>
        <w:t xml:space="preserve">. </w:t>
      </w:r>
    </w:p>
    <w:p w:rsidR="00744538" w:rsidRPr="00744538" w:rsidRDefault="00744538" w:rsidP="00744538">
      <w:pPr>
        <w:pStyle w:val="HTMLconformatoprevio"/>
        <w:numPr>
          <w:ilvl w:val="0"/>
          <w:numId w:val="14"/>
        </w:numPr>
        <w:spacing w:line="360" w:lineRule="auto"/>
        <w:jc w:val="both"/>
        <w:rPr>
          <w:rFonts w:ascii="Arial" w:hAnsi="Arial" w:cs="Arial"/>
          <w:color w:val="222222"/>
          <w:sz w:val="24"/>
          <w:szCs w:val="24"/>
          <w:lang w:val="es-ES"/>
        </w:rPr>
      </w:pPr>
      <w:r w:rsidRPr="0005718B">
        <w:rPr>
          <w:rFonts w:ascii="Arial" w:hAnsi="Arial" w:cs="Arial"/>
          <w:sz w:val="24"/>
          <w:szCs w:val="24"/>
        </w:rPr>
        <w:t>Láctico-glicólico (lentamente biodegradable).</w:t>
      </w:r>
    </w:p>
    <w:p w:rsidR="00744538" w:rsidRPr="00480447" w:rsidRDefault="00744538" w:rsidP="00744538">
      <w:pPr>
        <w:pStyle w:val="HTMLconformatoprevio"/>
        <w:spacing w:line="360" w:lineRule="auto"/>
        <w:jc w:val="both"/>
        <w:rPr>
          <w:rFonts w:ascii="Arial" w:hAnsi="Arial" w:cs="Arial"/>
          <w:i/>
          <w:sz w:val="24"/>
          <w:szCs w:val="24"/>
          <w:u w:val="single"/>
        </w:rPr>
      </w:pPr>
      <w:r w:rsidRPr="00480447">
        <w:rPr>
          <w:rFonts w:ascii="Arial" w:hAnsi="Arial" w:cs="Arial"/>
          <w:i/>
          <w:sz w:val="24"/>
          <w:szCs w:val="24"/>
          <w:u w:val="single"/>
        </w:rPr>
        <w:t>Según sus características de inserción.</w:t>
      </w:r>
    </w:p>
    <w:p w:rsidR="00744538" w:rsidRDefault="00744538" w:rsidP="00744538">
      <w:pPr>
        <w:pStyle w:val="HTMLconformatoprevio"/>
        <w:numPr>
          <w:ilvl w:val="0"/>
          <w:numId w:val="14"/>
        </w:numPr>
        <w:spacing w:line="360" w:lineRule="auto"/>
        <w:jc w:val="both"/>
        <w:rPr>
          <w:rFonts w:ascii="Arial" w:hAnsi="Arial" w:cs="Arial"/>
          <w:sz w:val="24"/>
          <w:szCs w:val="24"/>
        </w:rPr>
      </w:pPr>
      <w:r w:rsidRPr="0005718B">
        <w:rPr>
          <w:rFonts w:ascii="Arial" w:hAnsi="Arial" w:cs="Arial"/>
          <w:sz w:val="24"/>
          <w:szCs w:val="24"/>
        </w:rPr>
        <w:t>No terrajantes: necesita el paso de la fresa antes de su inserción para crear el canal conductor.</w:t>
      </w:r>
    </w:p>
    <w:p w:rsidR="00744538" w:rsidRPr="006A38DF" w:rsidRDefault="00744538" w:rsidP="00744538">
      <w:pPr>
        <w:pStyle w:val="HTMLconformatoprevio"/>
        <w:numPr>
          <w:ilvl w:val="0"/>
          <w:numId w:val="14"/>
        </w:numPr>
        <w:spacing w:line="360" w:lineRule="auto"/>
        <w:jc w:val="both"/>
        <w:rPr>
          <w:rFonts w:ascii="Arial" w:hAnsi="Arial" w:cs="Arial"/>
          <w:color w:val="222222"/>
          <w:sz w:val="24"/>
          <w:szCs w:val="24"/>
          <w:lang w:val="es-ES"/>
        </w:rPr>
      </w:pPr>
      <w:r w:rsidRPr="0005718B">
        <w:rPr>
          <w:rFonts w:ascii="Arial" w:hAnsi="Arial" w:cs="Arial"/>
          <w:sz w:val="24"/>
          <w:szCs w:val="24"/>
        </w:rPr>
        <w:t>Autoperforantes: los propios tornillos son capaces de atravesar encía y cortical ósea.</w:t>
      </w:r>
    </w:p>
    <w:p w:rsidR="00744538" w:rsidRPr="00744538" w:rsidRDefault="00744538" w:rsidP="00744538">
      <w:pPr>
        <w:pStyle w:val="HTMLconformatoprevio"/>
        <w:numPr>
          <w:ilvl w:val="0"/>
          <w:numId w:val="14"/>
        </w:numPr>
        <w:spacing w:line="360" w:lineRule="auto"/>
        <w:jc w:val="both"/>
        <w:rPr>
          <w:rFonts w:ascii="Arial" w:hAnsi="Arial" w:cs="Arial"/>
          <w:color w:val="222222"/>
          <w:sz w:val="24"/>
          <w:szCs w:val="24"/>
          <w:lang w:val="es-ES"/>
        </w:rPr>
      </w:pPr>
      <w:r w:rsidRPr="0005718B">
        <w:rPr>
          <w:rFonts w:ascii="Arial" w:hAnsi="Arial" w:cs="Arial"/>
          <w:sz w:val="24"/>
          <w:szCs w:val="24"/>
        </w:rPr>
        <w:t>Autorroscantes: necesitan un inicio de apertura con una fresa en la cortical.</w:t>
      </w:r>
    </w:p>
    <w:p w:rsidR="00744538" w:rsidRPr="00480447" w:rsidRDefault="00744538" w:rsidP="00744538">
      <w:pPr>
        <w:pStyle w:val="HTMLconformatoprevio"/>
        <w:spacing w:line="360" w:lineRule="auto"/>
        <w:jc w:val="both"/>
        <w:rPr>
          <w:rFonts w:ascii="Arial" w:hAnsi="Arial" w:cs="Arial"/>
          <w:i/>
          <w:sz w:val="24"/>
          <w:szCs w:val="24"/>
        </w:rPr>
      </w:pPr>
      <w:r w:rsidRPr="00480447">
        <w:rPr>
          <w:rFonts w:ascii="Arial" w:hAnsi="Arial" w:cs="Arial"/>
          <w:i/>
          <w:sz w:val="24"/>
          <w:szCs w:val="24"/>
          <w:u w:val="single"/>
        </w:rPr>
        <w:t>Según sus dimensiones</w:t>
      </w:r>
      <w:r w:rsidRPr="00480447">
        <w:rPr>
          <w:rFonts w:ascii="Arial" w:hAnsi="Arial" w:cs="Arial"/>
          <w:i/>
          <w:sz w:val="24"/>
          <w:szCs w:val="24"/>
        </w:rPr>
        <w:t>.</w:t>
      </w:r>
    </w:p>
    <w:p w:rsidR="00744538" w:rsidRPr="006A38DF" w:rsidRDefault="00744538" w:rsidP="00744538">
      <w:pPr>
        <w:pStyle w:val="HTMLconformatoprevio"/>
        <w:numPr>
          <w:ilvl w:val="0"/>
          <w:numId w:val="15"/>
        </w:numPr>
        <w:spacing w:line="360" w:lineRule="auto"/>
        <w:jc w:val="both"/>
        <w:rPr>
          <w:rFonts w:ascii="Arial" w:hAnsi="Arial" w:cs="Arial"/>
          <w:color w:val="222222"/>
          <w:sz w:val="24"/>
          <w:szCs w:val="24"/>
          <w:lang w:val="es-ES"/>
        </w:rPr>
      </w:pPr>
      <w:r w:rsidRPr="0005718B">
        <w:rPr>
          <w:rFonts w:ascii="Arial" w:hAnsi="Arial" w:cs="Arial"/>
          <w:sz w:val="24"/>
          <w:szCs w:val="24"/>
        </w:rPr>
        <w:t>Diámetro: varía entre 1,</w:t>
      </w:r>
      <w:r>
        <w:rPr>
          <w:rFonts w:ascii="Arial" w:hAnsi="Arial" w:cs="Arial"/>
          <w:sz w:val="24"/>
          <w:szCs w:val="24"/>
        </w:rPr>
        <w:t xml:space="preserve"> 2 y 3</w:t>
      </w:r>
      <w:r w:rsidRPr="0005718B">
        <w:rPr>
          <w:rFonts w:ascii="Arial" w:hAnsi="Arial" w:cs="Arial"/>
          <w:sz w:val="24"/>
          <w:szCs w:val="24"/>
        </w:rPr>
        <w:t>mm.</w:t>
      </w:r>
    </w:p>
    <w:p w:rsidR="00744538" w:rsidRPr="00744538" w:rsidRDefault="00744538" w:rsidP="00744538">
      <w:pPr>
        <w:pStyle w:val="HTMLconformatoprevio"/>
        <w:numPr>
          <w:ilvl w:val="0"/>
          <w:numId w:val="15"/>
        </w:numPr>
        <w:spacing w:line="360" w:lineRule="auto"/>
        <w:jc w:val="both"/>
        <w:rPr>
          <w:rFonts w:ascii="Arial" w:hAnsi="Arial" w:cs="Arial"/>
          <w:color w:val="222222"/>
          <w:sz w:val="24"/>
          <w:szCs w:val="24"/>
          <w:lang w:val="es-ES"/>
        </w:rPr>
      </w:pPr>
      <w:r>
        <w:rPr>
          <w:rFonts w:ascii="Arial" w:hAnsi="Arial" w:cs="Arial"/>
          <w:sz w:val="24"/>
          <w:szCs w:val="24"/>
        </w:rPr>
        <w:t>Longitud: entre 6 y 12</w:t>
      </w:r>
      <w:r w:rsidRPr="0005718B">
        <w:rPr>
          <w:rFonts w:ascii="Arial" w:hAnsi="Arial" w:cs="Arial"/>
          <w:sz w:val="24"/>
          <w:szCs w:val="24"/>
        </w:rPr>
        <w:t>mm.</w:t>
      </w:r>
    </w:p>
    <w:p w:rsidR="00744538" w:rsidRPr="00480447" w:rsidRDefault="00744538" w:rsidP="00744538">
      <w:pPr>
        <w:pStyle w:val="HTMLconformatoprevio"/>
        <w:spacing w:line="360" w:lineRule="auto"/>
        <w:rPr>
          <w:rFonts w:ascii="Arial" w:hAnsi="Arial" w:cs="Arial"/>
          <w:i/>
          <w:color w:val="222222"/>
          <w:sz w:val="24"/>
          <w:szCs w:val="24"/>
          <w:u w:val="single"/>
          <w:lang w:val="es-ES"/>
        </w:rPr>
      </w:pPr>
      <w:r w:rsidRPr="00480447">
        <w:rPr>
          <w:rFonts w:ascii="Arial" w:hAnsi="Arial" w:cs="Arial"/>
          <w:i/>
          <w:color w:val="222222"/>
          <w:sz w:val="24"/>
          <w:szCs w:val="24"/>
          <w:u w:val="single"/>
          <w:lang w:val="es-ES"/>
        </w:rPr>
        <w:t>Según el contacto óseo del implante</w:t>
      </w:r>
      <w:r>
        <w:rPr>
          <w:rFonts w:ascii="Arial" w:hAnsi="Arial" w:cs="Arial"/>
          <w:i/>
          <w:color w:val="222222"/>
          <w:sz w:val="24"/>
          <w:szCs w:val="24"/>
          <w:u w:val="single"/>
          <w:lang w:val="es-ES"/>
        </w:rPr>
        <w:t>.</w:t>
      </w:r>
    </w:p>
    <w:p w:rsidR="00744538" w:rsidRPr="009133DF" w:rsidRDefault="00744538" w:rsidP="00744538">
      <w:pPr>
        <w:pStyle w:val="HTMLconformatoprevio"/>
        <w:numPr>
          <w:ilvl w:val="0"/>
          <w:numId w:val="12"/>
        </w:numPr>
        <w:spacing w:line="360" w:lineRule="auto"/>
        <w:rPr>
          <w:rFonts w:ascii="Arial" w:hAnsi="Arial" w:cs="Arial"/>
          <w:color w:val="222222"/>
          <w:sz w:val="24"/>
          <w:szCs w:val="24"/>
          <w:lang w:val="es-ES"/>
        </w:rPr>
      </w:pPr>
      <w:r>
        <w:rPr>
          <w:rFonts w:ascii="Arial" w:hAnsi="Arial" w:cs="Arial"/>
          <w:color w:val="222222"/>
          <w:sz w:val="24"/>
          <w:szCs w:val="24"/>
          <w:lang w:val="es-ES"/>
        </w:rPr>
        <w:t>O</w:t>
      </w:r>
      <w:r w:rsidRPr="009133DF">
        <w:rPr>
          <w:rFonts w:ascii="Arial" w:hAnsi="Arial" w:cs="Arial"/>
          <w:color w:val="222222"/>
          <w:sz w:val="24"/>
          <w:szCs w:val="24"/>
          <w:lang w:val="es-ES"/>
        </w:rPr>
        <w:t>steointegrado</w:t>
      </w:r>
      <w:r>
        <w:rPr>
          <w:rFonts w:ascii="Arial" w:hAnsi="Arial" w:cs="Arial"/>
          <w:color w:val="222222"/>
          <w:sz w:val="24"/>
          <w:szCs w:val="24"/>
          <w:lang w:val="es-ES"/>
        </w:rPr>
        <w:t>.</w:t>
      </w:r>
    </w:p>
    <w:p w:rsidR="00744538" w:rsidRPr="00744538" w:rsidRDefault="00744538" w:rsidP="00744538">
      <w:pPr>
        <w:pStyle w:val="HTMLconformatoprevio"/>
        <w:numPr>
          <w:ilvl w:val="0"/>
          <w:numId w:val="12"/>
        </w:numPr>
        <w:spacing w:line="360" w:lineRule="auto"/>
        <w:rPr>
          <w:rFonts w:ascii="Arial" w:hAnsi="Arial" w:cs="Arial"/>
          <w:color w:val="222222"/>
          <w:sz w:val="24"/>
          <w:szCs w:val="24"/>
          <w:lang w:val="es-ES"/>
        </w:rPr>
      </w:pPr>
      <w:r>
        <w:rPr>
          <w:rFonts w:ascii="Arial" w:hAnsi="Arial" w:cs="Arial"/>
          <w:color w:val="222222"/>
          <w:sz w:val="24"/>
          <w:szCs w:val="24"/>
          <w:lang w:val="es-ES"/>
        </w:rPr>
        <w:t>No osteointegrados.</w:t>
      </w:r>
    </w:p>
    <w:p w:rsidR="00744538" w:rsidRPr="00480447" w:rsidRDefault="00744538" w:rsidP="00744538">
      <w:pPr>
        <w:pStyle w:val="HTMLconformatoprevio"/>
        <w:spacing w:line="360" w:lineRule="auto"/>
        <w:rPr>
          <w:rFonts w:ascii="Arial" w:hAnsi="Arial" w:cs="Arial"/>
          <w:i/>
          <w:color w:val="222222"/>
          <w:sz w:val="24"/>
          <w:szCs w:val="24"/>
          <w:u w:val="single"/>
          <w:lang w:val="es-ES"/>
        </w:rPr>
      </w:pPr>
      <w:r w:rsidRPr="00480447">
        <w:rPr>
          <w:rFonts w:ascii="Arial" w:hAnsi="Arial" w:cs="Arial"/>
          <w:i/>
          <w:color w:val="222222"/>
          <w:sz w:val="24"/>
          <w:szCs w:val="24"/>
          <w:u w:val="single"/>
          <w:lang w:val="es-ES"/>
        </w:rPr>
        <w:t>Según la aplicación</w:t>
      </w:r>
      <w:r>
        <w:rPr>
          <w:rFonts w:ascii="Arial" w:hAnsi="Arial" w:cs="Arial"/>
          <w:i/>
          <w:color w:val="222222"/>
          <w:sz w:val="24"/>
          <w:szCs w:val="24"/>
          <w:u w:val="single"/>
          <w:lang w:val="es-ES"/>
        </w:rPr>
        <w:t>.</w:t>
      </w:r>
    </w:p>
    <w:p w:rsidR="00744538" w:rsidRPr="009133DF" w:rsidRDefault="00744538" w:rsidP="00744538">
      <w:pPr>
        <w:pStyle w:val="HTMLconformatoprevio"/>
        <w:numPr>
          <w:ilvl w:val="0"/>
          <w:numId w:val="13"/>
        </w:numPr>
        <w:spacing w:line="360" w:lineRule="auto"/>
        <w:rPr>
          <w:rFonts w:ascii="Arial" w:hAnsi="Arial" w:cs="Arial"/>
          <w:color w:val="222222"/>
          <w:sz w:val="24"/>
          <w:szCs w:val="24"/>
          <w:lang w:val="es-ES"/>
        </w:rPr>
      </w:pPr>
      <w:r>
        <w:rPr>
          <w:rFonts w:ascii="Arial" w:hAnsi="Arial" w:cs="Arial"/>
          <w:color w:val="222222"/>
          <w:sz w:val="24"/>
          <w:szCs w:val="24"/>
          <w:lang w:val="es-ES"/>
        </w:rPr>
        <w:t>U</w:t>
      </w:r>
      <w:r w:rsidRPr="009133DF">
        <w:rPr>
          <w:rFonts w:ascii="Arial" w:hAnsi="Arial" w:cs="Arial"/>
          <w:color w:val="222222"/>
          <w:sz w:val="24"/>
          <w:szCs w:val="24"/>
          <w:lang w:val="es-ES"/>
        </w:rPr>
        <w:t xml:space="preserve">tilizado </w:t>
      </w:r>
      <w:r>
        <w:rPr>
          <w:rFonts w:ascii="Arial" w:hAnsi="Arial" w:cs="Arial"/>
          <w:color w:val="222222"/>
          <w:sz w:val="24"/>
          <w:szCs w:val="24"/>
          <w:lang w:val="es-ES"/>
        </w:rPr>
        <w:t xml:space="preserve">solo para fines de ortodoncia (minitornillos). </w:t>
      </w:r>
    </w:p>
    <w:p w:rsidR="00744538" w:rsidRPr="002F4B69" w:rsidRDefault="00744538" w:rsidP="00744538">
      <w:pPr>
        <w:pStyle w:val="HTMLconformatoprevio"/>
        <w:numPr>
          <w:ilvl w:val="0"/>
          <w:numId w:val="13"/>
        </w:numPr>
        <w:spacing w:line="360" w:lineRule="auto"/>
        <w:jc w:val="both"/>
        <w:rPr>
          <w:rFonts w:ascii="Arial" w:hAnsi="Arial" w:cs="Arial"/>
          <w:color w:val="222222"/>
          <w:sz w:val="24"/>
          <w:szCs w:val="24"/>
          <w:lang w:val="es-ES"/>
        </w:rPr>
      </w:pPr>
      <w:r>
        <w:rPr>
          <w:rFonts w:ascii="Arial" w:hAnsi="Arial" w:cs="Arial"/>
          <w:color w:val="222222"/>
          <w:sz w:val="24"/>
          <w:szCs w:val="24"/>
          <w:lang w:val="es-ES"/>
        </w:rPr>
        <w:t>U</w:t>
      </w:r>
      <w:r w:rsidRPr="009133DF">
        <w:rPr>
          <w:rFonts w:ascii="Arial" w:hAnsi="Arial" w:cs="Arial"/>
          <w:color w:val="222222"/>
          <w:sz w:val="24"/>
          <w:szCs w:val="24"/>
          <w:lang w:val="es-ES"/>
        </w:rPr>
        <w:t>tilizado con fines prostodóncicos y de ortodoncia</w:t>
      </w:r>
      <w:r>
        <w:rPr>
          <w:rFonts w:ascii="Arial" w:hAnsi="Arial" w:cs="Arial"/>
          <w:color w:val="222222"/>
          <w:sz w:val="24"/>
          <w:szCs w:val="24"/>
          <w:lang w:val="es-ES"/>
        </w:rPr>
        <w:t xml:space="preserve"> </w:t>
      </w:r>
      <w:r w:rsidRPr="009133DF">
        <w:rPr>
          <w:rFonts w:ascii="Arial" w:hAnsi="Arial" w:cs="Arial"/>
          <w:color w:val="222222"/>
          <w:sz w:val="24"/>
          <w:szCs w:val="24"/>
          <w:lang w:val="es-ES"/>
        </w:rPr>
        <w:t>(implantes prostodóncicos)</w:t>
      </w:r>
      <w:r>
        <w:rPr>
          <w:rFonts w:ascii="Arial" w:hAnsi="Arial" w:cs="Arial"/>
          <w:color w:val="222222"/>
          <w:sz w:val="24"/>
          <w:szCs w:val="24"/>
          <w:lang w:val="es-ES"/>
        </w:rPr>
        <w:t>.</w:t>
      </w:r>
      <w:r>
        <w:rPr>
          <w:rFonts w:ascii="Arial" w:hAnsi="Arial" w:cs="Arial"/>
          <w:color w:val="222222"/>
          <w:sz w:val="24"/>
          <w:szCs w:val="24"/>
          <w:vertAlign w:val="superscript"/>
          <w:lang w:val="es-ES"/>
        </w:rPr>
        <w:t>14,15</w:t>
      </w:r>
    </w:p>
    <w:p w:rsidR="005B2962" w:rsidRDefault="005B2962" w:rsidP="00E24919">
      <w:pPr>
        <w:spacing w:line="360" w:lineRule="auto"/>
        <w:jc w:val="both"/>
        <w:rPr>
          <w:rFonts w:ascii="Arial" w:eastAsia="Times New Roman" w:hAnsi="Arial" w:cs="Arial"/>
          <w:b/>
          <w:bCs/>
          <w:kern w:val="36"/>
          <w:sz w:val="24"/>
          <w:szCs w:val="24"/>
          <w:lang w:eastAsia="es-MX"/>
        </w:rPr>
      </w:pPr>
    </w:p>
    <w:p w:rsidR="006F63EB" w:rsidRPr="004A43C2" w:rsidRDefault="006F63EB" w:rsidP="009F319E">
      <w:pPr>
        <w:pStyle w:val="Ttulo1"/>
        <w:jc w:val="center"/>
        <w:rPr>
          <w:rFonts w:ascii="Arial" w:hAnsi="Arial" w:cs="Arial"/>
          <w:bCs w:val="0"/>
          <w:sz w:val="32"/>
          <w:szCs w:val="32"/>
        </w:rPr>
      </w:pPr>
      <w:bookmarkStart w:id="26" w:name="_Toc41502950"/>
      <w:r w:rsidRPr="004A43C2">
        <w:rPr>
          <w:rFonts w:ascii="Arial" w:hAnsi="Arial" w:cs="Arial"/>
          <w:bCs w:val="0"/>
          <w:sz w:val="32"/>
          <w:szCs w:val="32"/>
        </w:rPr>
        <w:lastRenderedPageBreak/>
        <w:t>Capítulo 3. Sitios de inserción.</w:t>
      </w:r>
      <w:bookmarkEnd w:id="26"/>
    </w:p>
    <w:p w:rsidR="003B0B41" w:rsidRDefault="006F63EB" w:rsidP="006F63EB">
      <w:pPr>
        <w:spacing w:line="360" w:lineRule="auto"/>
        <w:jc w:val="both"/>
        <w:rPr>
          <w:rFonts w:ascii="Arial" w:hAnsi="Arial" w:cs="Arial"/>
          <w:sz w:val="24"/>
          <w:szCs w:val="24"/>
        </w:rPr>
      </w:pPr>
      <w:r w:rsidRPr="00305D39">
        <w:rPr>
          <w:rFonts w:ascii="Arial" w:hAnsi="Arial" w:cs="Arial"/>
          <w:sz w:val="24"/>
          <w:szCs w:val="24"/>
        </w:rPr>
        <w:t>Los ortodoncistas generalmente</w:t>
      </w:r>
      <w:r>
        <w:rPr>
          <w:rFonts w:ascii="Arial" w:hAnsi="Arial" w:cs="Arial"/>
          <w:sz w:val="24"/>
          <w:szCs w:val="24"/>
        </w:rPr>
        <w:t xml:space="preserve"> eligen</w:t>
      </w:r>
      <w:r w:rsidRPr="00305D39">
        <w:rPr>
          <w:rFonts w:ascii="Arial" w:hAnsi="Arial" w:cs="Arial"/>
          <w:sz w:val="24"/>
          <w:szCs w:val="24"/>
        </w:rPr>
        <w:t xml:space="preserve"> un </w:t>
      </w:r>
      <w:r>
        <w:rPr>
          <w:rFonts w:ascii="Arial" w:hAnsi="Arial" w:cs="Arial"/>
          <w:sz w:val="24"/>
          <w:szCs w:val="24"/>
        </w:rPr>
        <w:t>sitio de inserción en función a su objetivo</w:t>
      </w:r>
      <w:r w:rsidR="00CC2C0A">
        <w:rPr>
          <w:rFonts w:ascii="Arial" w:hAnsi="Arial" w:cs="Arial"/>
          <w:sz w:val="24"/>
          <w:szCs w:val="24"/>
        </w:rPr>
        <w:t xml:space="preserve"> y plan</w:t>
      </w:r>
      <w:r>
        <w:rPr>
          <w:rFonts w:ascii="Arial" w:hAnsi="Arial" w:cs="Arial"/>
          <w:sz w:val="24"/>
          <w:szCs w:val="24"/>
        </w:rPr>
        <w:t xml:space="preserve"> de tratamiento. En una inserción nor</w:t>
      </w:r>
      <w:r w:rsidR="00CC2C0A">
        <w:rPr>
          <w:rFonts w:ascii="Arial" w:hAnsi="Arial" w:cs="Arial"/>
          <w:sz w:val="24"/>
          <w:szCs w:val="24"/>
        </w:rPr>
        <w:t>mal los minitornillos perforan</w:t>
      </w:r>
      <w:r>
        <w:rPr>
          <w:rFonts w:ascii="Arial" w:hAnsi="Arial" w:cs="Arial"/>
          <w:sz w:val="24"/>
          <w:szCs w:val="24"/>
        </w:rPr>
        <w:t xml:space="preserve"> tanto tejido duro</w:t>
      </w:r>
      <w:r w:rsidR="00CC2C0A">
        <w:rPr>
          <w:rFonts w:ascii="Arial" w:hAnsi="Arial" w:cs="Arial"/>
          <w:sz w:val="24"/>
          <w:szCs w:val="24"/>
        </w:rPr>
        <w:t xml:space="preserve"> (el hueso cortical y trabecular)</w:t>
      </w:r>
      <w:r>
        <w:rPr>
          <w:rFonts w:ascii="Arial" w:hAnsi="Arial" w:cs="Arial"/>
          <w:sz w:val="24"/>
          <w:szCs w:val="24"/>
        </w:rPr>
        <w:t xml:space="preserve"> como</w:t>
      </w:r>
      <w:r w:rsidR="00CC2C0A">
        <w:rPr>
          <w:rFonts w:ascii="Arial" w:hAnsi="Arial" w:cs="Arial"/>
          <w:sz w:val="24"/>
          <w:szCs w:val="24"/>
        </w:rPr>
        <w:t xml:space="preserve"> tejido</w:t>
      </w:r>
      <w:r>
        <w:rPr>
          <w:rFonts w:ascii="Arial" w:hAnsi="Arial" w:cs="Arial"/>
          <w:sz w:val="24"/>
          <w:szCs w:val="24"/>
        </w:rPr>
        <w:t xml:space="preserve"> blando</w:t>
      </w:r>
      <w:r w:rsidR="00CC2C0A">
        <w:rPr>
          <w:rFonts w:ascii="Arial" w:hAnsi="Arial" w:cs="Arial"/>
          <w:sz w:val="24"/>
          <w:szCs w:val="24"/>
        </w:rPr>
        <w:t xml:space="preserve"> (encía y periostio)</w:t>
      </w:r>
      <w:r>
        <w:rPr>
          <w:rFonts w:ascii="Arial" w:hAnsi="Arial" w:cs="Arial"/>
          <w:sz w:val="24"/>
          <w:szCs w:val="24"/>
        </w:rPr>
        <w:t xml:space="preserve">, </w:t>
      </w:r>
      <w:r w:rsidRPr="00305D39">
        <w:rPr>
          <w:rFonts w:ascii="Arial" w:hAnsi="Arial" w:cs="Arial"/>
          <w:sz w:val="24"/>
          <w:szCs w:val="24"/>
        </w:rPr>
        <w:t>y</w:t>
      </w:r>
      <w:r w:rsidR="00CC2C0A">
        <w:rPr>
          <w:rFonts w:ascii="Arial" w:hAnsi="Arial" w:cs="Arial"/>
          <w:sz w:val="24"/>
          <w:szCs w:val="24"/>
        </w:rPr>
        <w:t xml:space="preserve"> por lo regular y muy</w:t>
      </w:r>
      <w:r w:rsidRPr="00305D39">
        <w:rPr>
          <w:rFonts w:ascii="Arial" w:hAnsi="Arial" w:cs="Arial"/>
          <w:sz w:val="24"/>
          <w:szCs w:val="24"/>
        </w:rPr>
        <w:t xml:space="preserve"> frec</w:t>
      </w:r>
      <w:r>
        <w:rPr>
          <w:rFonts w:ascii="Arial" w:hAnsi="Arial" w:cs="Arial"/>
          <w:sz w:val="24"/>
          <w:szCs w:val="24"/>
        </w:rPr>
        <w:t xml:space="preserve">uentemente llegan a estar cerca de </w:t>
      </w:r>
      <w:r w:rsidRPr="00305D39">
        <w:rPr>
          <w:rFonts w:ascii="Arial" w:hAnsi="Arial" w:cs="Arial"/>
          <w:sz w:val="24"/>
          <w:szCs w:val="24"/>
        </w:rPr>
        <w:t xml:space="preserve"> las raíces dentales (</w:t>
      </w:r>
      <w:r>
        <w:rPr>
          <w:rFonts w:ascii="Arial" w:hAnsi="Arial" w:cs="Arial"/>
          <w:sz w:val="24"/>
          <w:szCs w:val="24"/>
        </w:rPr>
        <w:t xml:space="preserve">Baumgaertel </w:t>
      </w:r>
      <w:r w:rsidRPr="0073058A">
        <w:rPr>
          <w:rFonts w:ascii="Arial" w:hAnsi="Arial" w:cs="Arial"/>
          <w:i/>
          <w:sz w:val="24"/>
          <w:szCs w:val="24"/>
        </w:rPr>
        <w:t>et al.</w:t>
      </w:r>
      <w:r>
        <w:rPr>
          <w:rFonts w:ascii="Arial" w:hAnsi="Arial" w:cs="Arial"/>
          <w:sz w:val="24"/>
          <w:szCs w:val="24"/>
        </w:rPr>
        <w:t>, 2008).</w:t>
      </w:r>
    </w:p>
    <w:p w:rsidR="003B0B41" w:rsidRDefault="006F63EB" w:rsidP="006F63EB">
      <w:pPr>
        <w:spacing w:line="360" w:lineRule="auto"/>
        <w:jc w:val="both"/>
        <w:rPr>
          <w:rFonts w:ascii="Arial" w:hAnsi="Arial" w:cs="Arial"/>
          <w:sz w:val="24"/>
          <w:szCs w:val="24"/>
        </w:rPr>
      </w:pPr>
      <w:r>
        <w:rPr>
          <w:rFonts w:ascii="Arial" w:hAnsi="Arial" w:cs="Arial"/>
          <w:sz w:val="24"/>
          <w:szCs w:val="24"/>
        </w:rPr>
        <w:t>El hueso cortical debe ser grueso de preferencia ya que esto proporciona una mejor retención</w:t>
      </w:r>
      <w:r w:rsidR="00CC2C0A">
        <w:rPr>
          <w:rFonts w:ascii="Arial" w:hAnsi="Arial" w:cs="Arial"/>
          <w:sz w:val="24"/>
          <w:szCs w:val="24"/>
        </w:rPr>
        <w:t xml:space="preserve"> mecánica</w:t>
      </w:r>
      <w:r>
        <w:rPr>
          <w:rFonts w:ascii="Arial" w:hAnsi="Arial" w:cs="Arial"/>
          <w:sz w:val="24"/>
          <w:szCs w:val="24"/>
        </w:rPr>
        <w:t>.</w:t>
      </w:r>
      <w:r w:rsidRPr="00305D39">
        <w:rPr>
          <w:rFonts w:ascii="Arial" w:hAnsi="Arial" w:cs="Arial"/>
          <w:sz w:val="24"/>
          <w:szCs w:val="24"/>
        </w:rPr>
        <w:t xml:space="preserve"> Por </w:t>
      </w:r>
      <w:r w:rsidR="00CC2C0A">
        <w:rPr>
          <w:rFonts w:ascii="Arial" w:hAnsi="Arial" w:cs="Arial"/>
          <w:sz w:val="24"/>
          <w:szCs w:val="24"/>
        </w:rPr>
        <w:t>lo tanto</w:t>
      </w:r>
      <w:r w:rsidRPr="00305D39">
        <w:rPr>
          <w:rFonts w:ascii="Arial" w:hAnsi="Arial" w:cs="Arial"/>
          <w:sz w:val="24"/>
          <w:szCs w:val="24"/>
        </w:rPr>
        <w:t xml:space="preserve"> para selec</w:t>
      </w:r>
      <w:r w:rsidR="00CC2C0A">
        <w:rPr>
          <w:rFonts w:ascii="Arial" w:hAnsi="Arial" w:cs="Arial"/>
          <w:sz w:val="24"/>
          <w:szCs w:val="24"/>
        </w:rPr>
        <w:t>cionar un sitio de inserción</w:t>
      </w:r>
      <w:r w:rsidRPr="00305D39">
        <w:rPr>
          <w:rFonts w:ascii="Arial" w:hAnsi="Arial" w:cs="Arial"/>
          <w:sz w:val="24"/>
          <w:szCs w:val="24"/>
        </w:rPr>
        <w:t xml:space="preserve"> </w:t>
      </w:r>
      <w:r w:rsidR="00A53FC7">
        <w:rPr>
          <w:rFonts w:ascii="Arial" w:hAnsi="Arial" w:cs="Arial"/>
          <w:sz w:val="24"/>
          <w:szCs w:val="24"/>
        </w:rPr>
        <w:t>debe cumplir con las siguientes características:</w:t>
      </w:r>
      <w:r w:rsidRPr="00305D39">
        <w:rPr>
          <w:rFonts w:ascii="Arial" w:hAnsi="Arial" w:cs="Arial"/>
          <w:sz w:val="24"/>
          <w:szCs w:val="24"/>
        </w:rPr>
        <w:t xml:space="preserve"> colocarse</w:t>
      </w:r>
      <w:r w:rsidR="00A53FC7">
        <w:rPr>
          <w:rFonts w:ascii="Arial" w:hAnsi="Arial" w:cs="Arial"/>
          <w:sz w:val="24"/>
          <w:szCs w:val="24"/>
        </w:rPr>
        <w:t xml:space="preserve"> sobre</w:t>
      </w:r>
      <w:r>
        <w:rPr>
          <w:rFonts w:ascii="Arial" w:hAnsi="Arial" w:cs="Arial"/>
          <w:sz w:val="24"/>
          <w:szCs w:val="24"/>
        </w:rPr>
        <w:t xml:space="preserve"> encía adherida, </w:t>
      </w:r>
      <w:r w:rsidR="00A53FC7">
        <w:rPr>
          <w:rFonts w:ascii="Arial" w:hAnsi="Arial" w:cs="Arial"/>
          <w:sz w:val="24"/>
          <w:szCs w:val="24"/>
        </w:rPr>
        <w:t>contar con</w:t>
      </w:r>
      <w:r>
        <w:rPr>
          <w:rFonts w:ascii="Arial" w:hAnsi="Arial" w:cs="Arial"/>
          <w:sz w:val="24"/>
          <w:szCs w:val="24"/>
        </w:rPr>
        <w:t xml:space="preserve"> </w:t>
      </w:r>
      <w:r w:rsidR="00A53FC7">
        <w:rPr>
          <w:rFonts w:ascii="Arial" w:hAnsi="Arial" w:cs="Arial"/>
          <w:sz w:val="24"/>
          <w:szCs w:val="24"/>
        </w:rPr>
        <w:t xml:space="preserve">suficiente hueso cortical y en el caso de los interradiculares, contar </w:t>
      </w:r>
      <w:r w:rsidRPr="00305D39">
        <w:rPr>
          <w:rFonts w:ascii="Arial" w:hAnsi="Arial" w:cs="Arial"/>
          <w:sz w:val="24"/>
          <w:szCs w:val="24"/>
        </w:rPr>
        <w:t>co</w:t>
      </w:r>
      <w:r>
        <w:rPr>
          <w:rFonts w:ascii="Arial" w:hAnsi="Arial" w:cs="Arial"/>
          <w:sz w:val="24"/>
          <w:szCs w:val="24"/>
        </w:rPr>
        <w:t>n suficiente espacio libre entre las r</w:t>
      </w:r>
      <w:r w:rsidR="00A53FC7">
        <w:rPr>
          <w:rFonts w:ascii="Arial" w:hAnsi="Arial" w:cs="Arial"/>
          <w:sz w:val="24"/>
          <w:szCs w:val="24"/>
        </w:rPr>
        <w:t>aíces</w:t>
      </w:r>
      <w:r w:rsidRPr="00305D39">
        <w:rPr>
          <w:rFonts w:ascii="Arial" w:hAnsi="Arial" w:cs="Arial"/>
          <w:sz w:val="24"/>
          <w:szCs w:val="24"/>
        </w:rPr>
        <w:t>.</w:t>
      </w:r>
    </w:p>
    <w:p w:rsidR="003B0B41" w:rsidRDefault="006F63EB" w:rsidP="006F63EB">
      <w:pPr>
        <w:spacing w:line="360" w:lineRule="auto"/>
        <w:jc w:val="both"/>
        <w:rPr>
          <w:rFonts w:ascii="Arial" w:hAnsi="Arial" w:cs="Arial"/>
          <w:sz w:val="24"/>
          <w:szCs w:val="24"/>
          <w:vertAlign w:val="superscript"/>
        </w:rPr>
      </w:pPr>
      <w:r>
        <w:rPr>
          <w:rFonts w:ascii="Arial" w:hAnsi="Arial" w:cs="Arial"/>
          <w:sz w:val="24"/>
          <w:szCs w:val="24"/>
        </w:rPr>
        <w:t>Todos los f</w:t>
      </w:r>
      <w:r w:rsidRPr="00047615">
        <w:rPr>
          <w:rFonts w:ascii="Arial" w:hAnsi="Arial" w:cs="Arial"/>
          <w:sz w:val="24"/>
          <w:szCs w:val="24"/>
        </w:rPr>
        <w:t>actores anatómicos del tejido duro</w:t>
      </w:r>
      <w:r>
        <w:rPr>
          <w:rFonts w:ascii="Arial" w:hAnsi="Arial" w:cs="Arial"/>
          <w:sz w:val="24"/>
          <w:szCs w:val="24"/>
        </w:rPr>
        <w:t xml:space="preserve"> se deben evaluar en </w:t>
      </w:r>
      <w:r w:rsidR="00A53FC7">
        <w:rPr>
          <w:rFonts w:ascii="Arial" w:hAnsi="Arial" w:cs="Arial"/>
          <w:sz w:val="24"/>
          <w:szCs w:val="24"/>
        </w:rPr>
        <w:t xml:space="preserve">estudios complementarios que nos proporcionen imágenes </w:t>
      </w:r>
      <w:r>
        <w:rPr>
          <w:rFonts w:ascii="Arial" w:hAnsi="Arial" w:cs="Arial"/>
          <w:sz w:val="24"/>
          <w:szCs w:val="24"/>
        </w:rPr>
        <w:t xml:space="preserve"> tridimensionales (3D) </w:t>
      </w:r>
      <w:r w:rsidR="00AE3895">
        <w:rPr>
          <w:rFonts w:ascii="Arial" w:hAnsi="Arial" w:cs="Arial"/>
          <w:b/>
          <w:sz w:val="24"/>
          <w:szCs w:val="24"/>
        </w:rPr>
        <w:t>(figura 10</w:t>
      </w:r>
      <w:r w:rsidRPr="00FE09D8">
        <w:rPr>
          <w:rFonts w:ascii="Arial" w:hAnsi="Arial" w:cs="Arial"/>
          <w:b/>
          <w:sz w:val="24"/>
          <w:szCs w:val="24"/>
        </w:rPr>
        <w:t>)</w:t>
      </w:r>
      <w:r>
        <w:rPr>
          <w:rFonts w:ascii="Arial" w:hAnsi="Arial" w:cs="Arial"/>
          <w:b/>
          <w:sz w:val="24"/>
          <w:szCs w:val="24"/>
        </w:rPr>
        <w:t xml:space="preserve"> </w:t>
      </w:r>
      <w:r w:rsidR="00A53FC7" w:rsidRPr="00A53FC7">
        <w:rPr>
          <w:rFonts w:ascii="Arial" w:hAnsi="Arial" w:cs="Arial"/>
          <w:sz w:val="24"/>
          <w:szCs w:val="24"/>
        </w:rPr>
        <w:t xml:space="preserve">sobre </w:t>
      </w:r>
      <w:r w:rsidR="00A53FC7">
        <w:rPr>
          <w:rFonts w:ascii="Arial" w:hAnsi="Arial" w:cs="Arial"/>
          <w:sz w:val="24"/>
          <w:szCs w:val="24"/>
        </w:rPr>
        <w:t>este tema se hablara</w:t>
      </w:r>
      <w:r w:rsidRPr="006F63EB">
        <w:rPr>
          <w:rFonts w:ascii="Arial" w:hAnsi="Arial" w:cs="Arial"/>
          <w:sz w:val="24"/>
          <w:szCs w:val="24"/>
        </w:rPr>
        <w:t xml:space="preserve"> con detalle en el capítulo 4</w:t>
      </w:r>
      <w:r w:rsidRPr="00FE09D8">
        <w:rPr>
          <w:rFonts w:ascii="Arial" w:hAnsi="Arial" w:cs="Arial"/>
          <w:b/>
          <w:sz w:val="24"/>
          <w:szCs w:val="24"/>
        </w:rPr>
        <w:t>.</w:t>
      </w:r>
      <w:r>
        <w:rPr>
          <w:rFonts w:ascii="Arial" w:hAnsi="Arial" w:cs="Arial"/>
          <w:sz w:val="24"/>
          <w:szCs w:val="24"/>
          <w:vertAlign w:val="superscript"/>
        </w:rPr>
        <w:t>16</w:t>
      </w:r>
    </w:p>
    <w:p w:rsidR="003B0B41" w:rsidRPr="001C04B7" w:rsidRDefault="003B0B41" w:rsidP="006F63EB">
      <w:pPr>
        <w:spacing w:line="360" w:lineRule="auto"/>
        <w:jc w:val="both"/>
        <w:rPr>
          <w:rFonts w:ascii="Arial" w:hAnsi="Arial" w:cs="Arial"/>
          <w:sz w:val="24"/>
          <w:szCs w:val="24"/>
        </w:rPr>
      </w:pPr>
    </w:p>
    <w:p w:rsidR="006F63EB" w:rsidRDefault="006F63EB" w:rsidP="006F63EB">
      <w:pPr>
        <w:spacing w:line="360" w:lineRule="auto"/>
        <w:jc w:val="center"/>
        <w:rPr>
          <w:rFonts w:ascii="Arial" w:hAnsi="Arial" w:cs="Arial"/>
          <w:sz w:val="24"/>
          <w:szCs w:val="24"/>
          <w:vertAlign w:val="superscript"/>
        </w:rPr>
      </w:pPr>
      <w:r>
        <w:rPr>
          <w:noProof/>
          <w:lang w:eastAsia="es-MX"/>
        </w:rPr>
        <w:drawing>
          <wp:inline distT="0" distB="0" distL="0" distR="0" wp14:anchorId="7D242BF8" wp14:editId="6FB7D608">
            <wp:extent cx="3946647" cy="2623930"/>
            <wp:effectExtent l="0" t="0" r="0" b="5080"/>
            <wp:docPr id="25" name="Imagen 25" descr="Resultado de imagen de cone beam en ortodonci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esultado de imagen de cone beam en ortodoncia&quot;"/>
                    <pic:cNvPicPr>
                      <a:picLocks noChangeAspect="1" noChangeArrowheads="1"/>
                    </pic:cNvPicPr>
                  </pic:nvPicPr>
                  <pic:blipFill rotWithShape="1">
                    <a:blip r:embed="rId19">
                      <a:extLst>
                        <a:ext uri="{28A0092B-C50C-407E-A947-70E740481C1C}">
                          <a14:useLocalDpi xmlns:a14="http://schemas.microsoft.com/office/drawing/2010/main" val="0"/>
                        </a:ext>
                      </a:extLst>
                    </a:blip>
                    <a:srcRect l="3535" r="3787" b="6871"/>
                    <a:stretch/>
                  </pic:blipFill>
                  <pic:spPr bwMode="auto">
                    <a:xfrm>
                      <a:off x="0" y="0"/>
                      <a:ext cx="4072312" cy="2707479"/>
                    </a:xfrm>
                    <a:prstGeom prst="rect">
                      <a:avLst/>
                    </a:prstGeom>
                    <a:noFill/>
                    <a:ln>
                      <a:noFill/>
                    </a:ln>
                    <a:extLst>
                      <a:ext uri="{53640926-AAD7-44D8-BBD7-CCE9431645EC}">
                        <a14:shadowObscured xmlns:a14="http://schemas.microsoft.com/office/drawing/2010/main"/>
                      </a:ext>
                    </a:extLst>
                  </pic:spPr>
                </pic:pic>
              </a:graphicData>
            </a:graphic>
          </wp:inline>
        </w:drawing>
      </w:r>
    </w:p>
    <w:p w:rsidR="006F63EB" w:rsidRDefault="00AE3895" w:rsidP="006F63EB">
      <w:pPr>
        <w:spacing w:line="360" w:lineRule="auto"/>
        <w:jc w:val="center"/>
        <w:rPr>
          <w:rFonts w:ascii="Arial" w:hAnsi="Arial" w:cs="Arial"/>
          <w:sz w:val="20"/>
          <w:szCs w:val="20"/>
        </w:rPr>
      </w:pPr>
      <w:r>
        <w:rPr>
          <w:rFonts w:ascii="Arial" w:hAnsi="Arial" w:cs="Arial"/>
          <w:b/>
          <w:sz w:val="20"/>
          <w:szCs w:val="20"/>
        </w:rPr>
        <w:t>Figura 10</w:t>
      </w:r>
      <w:r w:rsidR="006F63EB" w:rsidRPr="00A34E47">
        <w:rPr>
          <w:rFonts w:ascii="Arial" w:hAnsi="Arial" w:cs="Arial"/>
          <w:b/>
          <w:sz w:val="20"/>
          <w:szCs w:val="20"/>
        </w:rPr>
        <w:t>.</w:t>
      </w:r>
      <w:r w:rsidR="006F63EB" w:rsidRPr="00A34E47">
        <w:rPr>
          <w:rFonts w:ascii="Arial" w:hAnsi="Arial" w:cs="Arial"/>
          <w:sz w:val="20"/>
          <w:szCs w:val="20"/>
        </w:rPr>
        <w:t xml:space="preserve"> Imagen representativa de una tomografía CONE BEAM.</w:t>
      </w:r>
    </w:p>
    <w:p w:rsidR="006F63EB" w:rsidRDefault="006F63EB" w:rsidP="006F63EB">
      <w:pPr>
        <w:spacing w:line="360" w:lineRule="auto"/>
        <w:jc w:val="center"/>
        <w:rPr>
          <w:rFonts w:ascii="Arial" w:hAnsi="Arial" w:cs="Arial"/>
          <w:sz w:val="20"/>
          <w:szCs w:val="20"/>
        </w:rPr>
      </w:pPr>
    </w:p>
    <w:p w:rsidR="006F63EB" w:rsidRDefault="006F63EB" w:rsidP="006F63EB">
      <w:pPr>
        <w:spacing w:line="360" w:lineRule="auto"/>
        <w:jc w:val="center"/>
        <w:rPr>
          <w:rFonts w:ascii="Arial" w:hAnsi="Arial" w:cs="Arial"/>
          <w:sz w:val="20"/>
          <w:szCs w:val="20"/>
        </w:rPr>
      </w:pPr>
    </w:p>
    <w:p w:rsidR="006F63EB" w:rsidRPr="00677E1C" w:rsidRDefault="006F63EB" w:rsidP="006F63EB">
      <w:pPr>
        <w:spacing w:line="360" w:lineRule="auto"/>
        <w:jc w:val="both"/>
        <w:rPr>
          <w:rFonts w:ascii="Arial" w:hAnsi="Arial" w:cs="Arial"/>
          <w:sz w:val="24"/>
          <w:szCs w:val="24"/>
        </w:rPr>
      </w:pPr>
      <w:r w:rsidRPr="00677E1C">
        <w:rPr>
          <w:rFonts w:ascii="Arial" w:hAnsi="Arial" w:cs="Arial"/>
          <w:sz w:val="24"/>
          <w:szCs w:val="24"/>
        </w:rPr>
        <w:lastRenderedPageBreak/>
        <w:t>Los m</w:t>
      </w:r>
      <w:r w:rsidR="00A53FC7">
        <w:rPr>
          <w:rFonts w:ascii="Arial" w:hAnsi="Arial" w:cs="Arial"/>
          <w:sz w:val="24"/>
          <w:szCs w:val="24"/>
        </w:rPr>
        <w:t>initornillos</w:t>
      </w:r>
      <w:r>
        <w:rPr>
          <w:rFonts w:ascii="Arial" w:hAnsi="Arial" w:cs="Arial"/>
          <w:sz w:val="24"/>
          <w:szCs w:val="24"/>
        </w:rPr>
        <w:t xml:space="preserve"> pueden colocarse</w:t>
      </w:r>
      <w:r w:rsidR="00A53FC7">
        <w:rPr>
          <w:rFonts w:ascii="Arial" w:hAnsi="Arial" w:cs="Arial"/>
          <w:sz w:val="24"/>
          <w:szCs w:val="24"/>
        </w:rPr>
        <w:t xml:space="preserve"> sin ninguna contraindicación</w:t>
      </w:r>
      <w:r>
        <w:rPr>
          <w:rFonts w:ascii="Arial" w:hAnsi="Arial" w:cs="Arial"/>
          <w:sz w:val="24"/>
          <w:szCs w:val="24"/>
        </w:rPr>
        <w:t xml:space="preserve"> en ambos maxilares, tomando en cuenta las características óseas de cada uno</w:t>
      </w:r>
      <w:r w:rsidRPr="00677E1C">
        <w:rPr>
          <w:rFonts w:ascii="Arial" w:hAnsi="Arial" w:cs="Arial"/>
          <w:sz w:val="24"/>
          <w:szCs w:val="24"/>
        </w:rPr>
        <w:t>.</w:t>
      </w:r>
    </w:p>
    <w:p w:rsidR="006F63EB" w:rsidRPr="003B0B41" w:rsidRDefault="006F63EB" w:rsidP="006F63EB">
      <w:pPr>
        <w:spacing w:line="360" w:lineRule="auto"/>
        <w:jc w:val="both"/>
        <w:rPr>
          <w:rFonts w:ascii="Arial" w:hAnsi="Arial" w:cs="Arial"/>
          <w:b/>
          <w:sz w:val="24"/>
          <w:szCs w:val="24"/>
        </w:rPr>
      </w:pPr>
      <w:r w:rsidRPr="003B0B41">
        <w:rPr>
          <w:rFonts w:ascii="Arial" w:hAnsi="Arial" w:cs="Arial"/>
          <w:b/>
          <w:sz w:val="24"/>
          <w:szCs w:val="24"/>
          <w:u w:val="single"/>
        </w:rPr>
        <w:t>Maxilar superior</w:t>
      </w:r>
      <w:r w:rsidRPr="003B0B41">
        <w:rPr>
          <w:rFonts w:ascii="Arial" w:hAnsi="Arial" w:cs="Arial"/>
          <w:b/>
          <w:sz w:val="24"/>
          <w:szCs w:val="24"/>
        </w:rPr>
        <w:t>:</w:t>
      </w:r>
    </w:p>
    <w:p w:rsidR="006F63EB" w:rsidRDefault="006F63EB" w:rsidP="006F63EB">
      <w:pPr>
        <w:pStyle w:val="Prrafodelista"/>
        <w:numPr>
          <w:ilvl w:val="0"/>
          <w:numId w:val="16"/>
        </w:numPr>
        <w:spacing w:line="360" w:lineRule="auto"/>
        <w:jc w:val="both"/>
        <w:rPr>
          <w:rFonts w:ascii="Arial" w:hAnsi="Arial" w:cs="Arial"/>
          <w:sz w:val="24"/>
          <w:szCs w:val="24"/>
        </w:rPr>
      </w:pPr>
      <w:r>
        <w:rPr>
          <w:rFonts w:ascii="Arial" w:hAnsi="Arial" w:cs="Arial"/>
          <w:sz w:val="24"/>
          <w:szCs w:val="24"/>
        </w:rPr>
        <w:t>Zona palatina</w:t>
      </w:r>
      <w:r w:rsidRPr="00592AE2">
        <w:rPr>
          <w:rFonts w:ascii="Arial" w:hAnsi="Arial" w:cs="Arial"/>
          <w:sz w:val="24"/>
          <w:szCs w:val="24"/>
        </w:rPr>
        <w:t>.</w:t>
      </w:r>
    </w:p>
    <w:p w:rsidR="006F63EB" w:rsidRPr="001C04B7" w:rsidRDefault="006F63EB" w:rsidP="006F63EB">
      <w:pPr>
        <w:pStyle w:val="Prrafodelista"/>
        <w:numPr>
          <w:ilvl w:val="0"/>
          <w:numId w:val="16"/>
        </w:numPr>
        <w:spacing w:line="360" w:lineRule="auto"/>
        <w:jc w:val="both"/>
        <w:rPr>
          <w:rFonts w:ascii="Arial" w:hAnsi="Arial" w:cs="Arial"/>
          <w:sz w:val="24"/>
          <w:szCs w:val="24"/>
        </w:rPr>
      </w:pPr>
      <w:r w:rsidRPr="00592AE2">
        <w:rPr>
          <w:rFonts w:ascii="Arial" w:hAnsi="Arial" w:cs="Arial"/>
          <w:sz w:val="24"/>
          <w:szCs w:val="24"/>
        </w:rPr>
        <w:t>Superficie inferior de la espina nasal anterior</w:t>
      </w:r>
      <w:r>
        <w:rPr>
          <w:rFonts w:ascii="Arial" w:hAnsi="Arial" w:cs="Arial"/>
          <w:sz w:val="24"/>
          <w:szCs w:val="24"/>
        </w:rPr>
        <w:t xml:space="preserve"> </w:t>
      </w:r>
      <w:r w:rsidR="00AE3895">
        <w:rPr>
          <w:rFonts w:ascii="Arial" w:hAnsi="Arial" w:cs="Arial"/>
          <w:b/>
          <w:sz w:val="24"/>
          <w:szCs w:val="24"/>
        </w:rPr>
        <w:t>(figura 11</w:t>
      </w:r>
      <w:r w:rsidRPr="001C04B7">
        <w:rPr>
          <w:rFonts w:ascii="Arial" w:hAnsi="Arial" w:cs="Arial"/>
          <w:b/>
          <w:sz w:val="24"/>
          <w:szCs w:val="24"/>
        </w:rPr>
        <w:t xml:space="preserve"> A)</w:t>
      </w:r>
      <w:r w:rsidRPr="00592AE2">
        <w:rPr>
          <w:rFonts w:ascii="Arial" w:hAnsi="Arial" w:cs="Arial"/>
          <w:sz w:val="24"/>
          <w:szCs w:val="24"/>
        </w:rPr>
        <w:t>.</w:t>
      </w:r>
    </w:p>
    <w:p w:rsidR="006F63EB" w:rsidRPr="00592AE2" w:rsidRDefault="006F63EB" w:rsidP="006F63EB">
      <w:pPr>
        <w:pStyle w:val="Prrafodelista"/>
        <w:numPr>
          <w:ilvl w:val="0"/>
          <w:numId w:val="16"/>
        </w:numPr>
        <w:spacing w:line="360" w:lineRule="auto"/>
        <w:jc w:val="both"/>
        <w:rPr>
          <w:rFonts w:ascii="Arial" w:hAnsi="Arial" w:cs="Arial"/>
          <w:sz w:val="24"/>
          <w:szCs w:val="24"/>
        </w:rPr>
      </w:pPr>
      <w:r w:rsidRPr="00592AE2">
        <w:rPr>
          <w:rFonts w:ascii="Arial" w:hAnsi="Arial" w:cs="Arial"/>
          <w:sz w:val="24"/>
          <w:szCs w:val="24"/>
        </w:rPr>
        <w:t>Cresta infracigomática</w:t>
      </w:r>
      <w:r>
        <w:rPr>
          <w:rFonts w:ascii="Arial" w:hAnsi="Arial" w:cs="Arial"/>
          <w:sz w:val="24"/>
          <w:szCs w:val="24"/>
        </w:rPr>
        <w:t xml:space="preserve"> </w:t>
      </w:r>
      <w:r w:rsidR="00AE3895">
        <w:rPr>
          <w:rFonts w:ascii="Arial" w:hAnsi="Arial" w:cs="Arial"/>
          <w:b/>
          <w:sz w:val="24"/>
          <w:szCs w:val="24"/>
        </w:rPr>
        <w:t>(figura 11</w:t>
      </w:r>
      <w:r>
        <w:rPr>
          <w:rFonts w:ascii="Arial" w:hAnsi="Arial" w:cs="Arial"/>
          <w:b/>
          <w:sz w:val="24"/>
          <w:szCs w:val="24"/>
        </w:rPr>
        <w:t xml:space="preserve"> B</w:t>
      </w:r>
      <w:r w:rsidRPr="00FE09D8">
        <w:rPr>
          <w:rFonts w:ascii="Arial" w:hAnsi="Arial" w:cs="Arial"/>
          <w:b/>
          <w:sz w:val="24"/>
          <w:szCs w:val="24"/>
        </w:rPr>
        <w:t>)</w:t>
      </w:r>
      <w:r w:rsidRPr="00592AE2">
        <w:rPr>
          <w:rFonts w:ascii="Arial" w:hAnsi="Arial" w:cs="Arial"/>
          <w:sz w:val="24"/>
          <w:szCs w:val="24"/>
        </w:rPr>
        <w:t>.</w:t>
      </w:r>
    </w:p>
    <w:p w:rsidR="006F63EB" w:rsidRPr="003B0B41" w:rsidRDefault="006F63EB" w:rsidP="003B0B41">
      <w:pPr>
        <w:pStyle w:val="Prrafodelista"/>
        <w:numPr>
          <w:ilvl w:val="0"/>
          <w:numId w:val="16"/>
        </w:numPr>
        <w:spacing w:line="360" w:lineRule="auto"/>
        <w:jc w:val="both"/>
        <w:rPr>
          <w:rFonts w:ascii="Arial" w:hAnsi="Arial" w:cs="Arial"/>
          <w:sz w:val="24"/>
          <w:szCs w:val="24"/>
        </w:rPr>
      </w:pPr>
      <w:r>
        <w:rPr>
          <w:rFonts w:ascii="Arial" w:hAnsi="Arial" w:cs="Arial"/>
          <w:sz w:val="24"/>
          <w:szCs w:val="24"/>
        </w:rPr>
        <w:t>Hueso alveolar interradicular</w:t>
      </w:r>
      <w:r w:rsidRPr="00592AE2">
        <w:rPr>
          <w:rFonts w:ascii="Arial" w:hAnsi="Arial" w:cs="Arial"/>
          <w:sz w:val="24"/>
          <w:szCs w:val="24"/>
        </w:rPr>
        <w:t xml:space="preserve"> por palatino y vestibular.</w:t>
      </w:r>
    </w:p>
    <w:tbl>
      <w:tblPr>
        <w:tblStyle w:val="Tablaconcuadrcula"/>
        <w:tblW w:w="7524" w:type="dxa"/>
        <w:tblInd w:w="6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1"/>
        <w:gridCol w:w="3903"/>
      </w:tblGrid>
      <w:tr w:rsidR="006F63EB" w:rsidTr="000A4F78">
        <w:trPr>
          <w:trHeight w:val="1486"/>
        </w:trPr>
        <w:tc>
          <w:tcPr>
            <w:tcW w:w="3621" w:type="dxa"/>
          </w:tcPr>
          <w:p w:rsidR="006F63EB" w:rsidRDefault="006F63EB" w:rsidP="000A4F78">
            <w:pPr>
              <w:spacing w:line="360" w:lineRule="auto"/>
              <w:jc w:val="both"/>
              <w:rPr>
                <w:rFonts w:ascii="Arial" w:hAnsi="Arial" w:cs="Arial"/>
                <w:sz w:val="24"/>
                <w:szCs w:val="24"/>
              </w:rPr>
            </w:pPr>
            <w:r>
              <w:rPr>
                <w:noProof/>
                <w:lang w:eastAsia="es-MX"/>
              </w:rPr>
              <mc:AlternateContent>
                <mc:Choice Requires="wps">
                  <w:drawing>
                    <wp:anchor distT="0" distB="0" distL="114300" distR="114300" simplePos="0" relativeHeight="251664384" behindDoc="0" locked="0" layoutInCell="1" allowOverlap="1" wp14:anchorId="7A9AE45E" wp14:editId="2337E6E8">
                      <wp:simplePos x="0" y="0"/>
                      <wp:positionH relativeFrom="margin">
                        <wp:posOffset>-2540</wp:posOffset>
                      </wp:positionH>
                      <wp:positionV relativeFrom="paragraph">
                        <wp:posOffset>82571</wp:posOffset>
                      </wp:positionV>
                      <wp:extent cx="383540" cy="292100"/>
                      <wp:effectExtent l="0" t="0" r="0" b="0"/>
                      <wp:wrapNone/>
                      <wp:docPr id="70" name="Cuadro de texto 70"/>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6F63EB" w:rsidRDefault="00B303FC" w:rsidP="006F63EB">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sidRPr="006B0842">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A</w:t>
                                  </w:r>
                                  <w:r w:rsidRPr="006F63EB">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6F63EB">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9AE45E" id="_x0000_t202" coordsize="21600,21600" o:spt="202" path="m,l,21600r21600,l21600,xe">
                      <v:stroke joinstyle="miter"/>
                      <v:path gradientshapeok="t" o:connecttype="rect"/>
                    </v:shapetype>
                    <v:shape id="Cuadro de texto 70" o:spid="_x0000_s1026" type="#_x0000_t202" style="position:absolute;left:0;text-align:left;margin-left:-.2pt;margin-top:6.5pt;width:30.2pt;height:23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" filled="f" stroked="f">
                      <v:textbox>
                        <w:txbxContent>
                          <w:p w:rsidR="00B303FC" w:rsidRPr="006F63EB" w:rsidRDefault="00B303FC" w:rsidP="006F63EB">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sidRPr="006B0842">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A</w:t>
                            </w:r>
                            <w:r w:rsidRPr="006F63EB">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6F63EB">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r>
              <w:rPr>
                <w:noProof/>
                <w:lang w:eastAsia="es-MX"/>
              </w:rPr>
              <w:drawing>
                <wp:inline distT="0" distB="0" distL="0" distR="0" wp14:anchorId="32A21664" wp14:editId="0F41D871">
                  <wp:extent cx="1841772" cy="1441534"/>
                  <wp:effectExtent l="0" t="0" r="6350" b="6350"/>
                  <wp:docPr id="26" name="Imagen 26" descr="Resultado de imagen de minitornillos sonrisa gingival&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Resultado de imagen de minitornillos sonrisa gingival&quot;"/>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865131" cy="1459817"/>
                          </a:xfrm>
                          <a:prstGeom prst="rect">
                            <a:avLst/>
                          </a:prstGeom>
                          <a:noFill/>
                          <a:ln>
                            <a:noFill/>
                          </a:ln>
                        </pic:spPr>
                      </pic:pic>
                    </a:graphicData>
                  </a:graphic>
                </wp:inline>
              </w:drawing>
            </w:r>
          </w:p>
        </w:tc>
        <w:tc>
          <w:tcPr>
            <w:tcW w:w="3903" w:type="dxa"/>
          </w:tcPr>
          <w:p w:rsidR="006F63EB" w:rsidRDefault="006F63EB" w:rsidP="000A4F78">
            <w:pPr>
              <w:spacing w:line="360" w:lineRule="auto"/>
              <w:jc w:val="center"/>
              <w:rPr>
                <w:rFonts w:ascii="Arial" w:hAnsi="Arial" w:cs="Arial"/>
                <w:sz w:val="24"/>
                <w:szCs w:val="24"/>
              </w:rPr>
            </w:pPr>
            <w:r>
              <w:rPr>
                <w:noProof/>
                <w:lang w:eastAsia="es-MX"/>
              </w:rPr>
              <mc:AlternateContent>
                <mc:Choice Requires="wps">
                  <w:drawing>
                    <wp:anchor distT="0" distB="0" distL="114300" distR="114300" simplePos="0" relativeHeight="251665408" behindDoc="0" locked="0" layoutInCell="1" allowOverlap="1" wp14:anchorId="6C191FEB" wp14:editId="1AEA7568">
                      <wp:simplePos x="0" y="0"/>
                      <wp:positionH relativeFrom="margin">
                        <wp:posOffset>192853</wp:posOffset>
                      </wp:positionH>
                      <wp:positionV relativeFrom="paragraph">
                        <wp:posOffset>60064</wp:posOffset>
                      </wp:positionV>
                      <wp:extent cx="383540" cy="292100"/>
                      <wp:effectExtent l="0" t="0" r="0" b="0"/>
                      <wp:wrapNone/>
                      <wp:docPr id="71" name="Cuadro de texto 71"/>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6F63EB" w:rsidRDefault="00B303FC" w:rsidP="006F63EB">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B</w:t>
                                  </w:r>
                                  <w:r w:rsidRPr="006F63EB">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Espacio</w:t>
                                  </w:r>
                                  <w:r w:rsidRPr="006F63EB">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191FEB" id="Cuadro de texto 71" o:spid="_x0000_s1027" type="#_x0000_t202" style="position:absolute;left:0;text-align:left;margin-left:15.2pt;margin-top:4.75pt;width:30.2pt;height:23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" filled="f" stroked="f">
                      <v:textbox>
                        <w:txbxContent>
                          <w:p w:rsidR="00B303FC" w:rsidRPr="006F63EB" w:rsidRDefault="00B303FC" w:rsidP="006F63EB">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B</w:t>
                            </w:r>
                            <w:r w:rsidRPr="006F63EB">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Espacio</w:t>
                            </w:r>
                            <w:r w:rsidRPr="006F63EB">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r w:rsidRPr="00A23E66">
              <w:rPr>
                <w:rFonts w:ascii="Arial" w:hAnsi="Arial" w:cs="Arial"/>
                <w:noProof/>
                <w:sz w:val="24"/>
                <w:szCs w:val="24"/>
                <w:lang w:eastAsia="es-MX"/>
              </w:rPr>
              <w:drawing>
                <wp:inline distT="0" distB="0" distL="0" distR="0" wp14:anchorId="2FA6D426" wp14:editId="2E258694">
                  <wp:extent cx="1933575" cy="1441450"/>
                  <wp:effectExtent l="0" t="0" r="9525" b="6350"/>
                  <wp:docPr id="28" name="Imagen 28" descr="C:\Users\Alan\Pictures\descar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lan\Pictures\descarga.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47290" cy="1451674"/>
                          </a:xfrm>
                          <a:prstGeom prst="rect">
                            <a:avLst/>
                          </a:prstGeom>
                          <a:noFill/>
                          <a:ln>
                            <a:noFill/>
                          </a:ln>
                        </pic:spPr>
                      </pic:pic>
                    </a:graphicData>
                  </a:graphic>
                </wp:inline>
              </w:drawing>
            </w:r>
          </w:p>
        </w:tc>
      </w:tr>
    </w:tbl>
    <w:p w:rsidR="006F63EB" w:rsidRPr="00A34E47" w:rsidRDefault="00AE3895" w:rsidP="006F63EB">
      <w:pPr>
        <w:spacing w:line="360" w:lineRule="auto"/>
        <w:jc w:val="center"/>
        <w:rPr>
          <w:rFonts w:ascii="Arial" w:hAnsi="Arial" w:cs="Arial"/>
          <w:sz w:val="20"/>
          <w:szCs w:val="20"/>
        </w:rPr>
      </w:pPr>
      <w:r>
        <w:rPr>
          <w:rFonts w:ascii="Arial" w:hAnsi="Arial" w:cs="Arial"/>
          <w:b/>
          <w:sz w:val="20"/>
          <w:szCs w:val="20"/>
        </w:rPr>
        <w:t>Figura 11</w:t>
      </w:r>
      <w:r w:rsidR="006F63EB">
        <w:rPr>
          <w:rFonts w:ascii="Arial" w:hAnsi="Arial" w:cs="Arial"/>
          <w:sz w:val="20"/>
          <w:szCs w:val="20"/>
        </w:rPr>
        <w:t xml:space="preserve">. </w:t>
      </w:r>
      <w:r w:rsidR="006F63EB" w:rsidRPr="003B3F61">
        <w:rPr>
          <w:rFonts w:ascii="Arial" w:hAnsi="Arial" w:cs="Arial"/>
          <w:b/>
          <w:sz w:val="20"/>
          <w:szCs w:val="20"/>
        </w:rPr>
        <w:t>(A)</w:t>
      </w:r>
      <w:r w:rsidR="006F63EB" w:rsidRPr="00A34E47">
        <w:rPr>
          <w:rFonts w:ascii="Arial" w:hAnsi="Arial" w:cs="Arial"/>
          <w:sz w:val="20"/>
          <w:szCs w:val="20"/>
        </w:rPr>
        <w:t xml:space="preserve"> minitornillos utilizados en la zona interradicular para intrusión del segme</w:t>
      </w:r>
      <w:r w:rsidR="006F63EB">
        <w:rPr>
          <w:rFonts w:ascii="Arial" w:hAnsi="Arial" w:cs="Arial"/>
          <w:sz w:val="20"/>
          <w:szCs w:val="20"/>
        </w:rPr>
        <w:t xml:space="preserve">nto anterior. </w:t>
      </w:r>
      <w:r w:rsidR="006F63EB" w:rsidRPr="003B3F61">
        <w:rPr>
          <w:rFonts w:ascii="Arial" w:hAnsi="Arial" w:cs="Arial"/>
          <w:b/>
          <w:sz w:val="20"/>
          <w:szCs w:val="20"/>
        </w:rPr>
        <w:t>(B)</w:t>
      </w:r>
      <w:r w:rsidR="006F63EB" w:rsidRPr="00A34E47">
        <w:rPr>
          <w:rFonts w:ascii="Arial" w:hAnsi="Arial" w:cs="Arial"/>
          <w:sz w:val="20"/>
          <w:szCs w:val="20"/>
        </w:rPr>
        <w:t xml:space="preserve"> Minitornillo en la cresta infracigomática.</w:t>
      </w:r>
    </w:p>
    <w:p w:rsidR="006F63EB" w:rsidRPr="003B0B41" w:rsidRDefault="006F63EB" w:rsidP="006F63EB">
      <w:pPr>
        <w:spacing w:line="360" w:lineRule="auto"/>
        <w:jc w:val="both"/>
        <w:rPr>
          <w:rFonts w:ascii="Arial" w:hAnsi="Arial" w:cs="Arial"/>
          <w:b/>
          <w:sz w:val="24"/>
          <w:szCs w:val="24"/>
          <w:u w:val="single"/>
        </w:rPr>
      </w:pPr>
      <w:r w:rsidRPr="003B0B41">
        <w:rPr>
          <w:rFonts w:ascii="Arial" w:hAnsi="Arial" w:cs="Arial"/>
          <w:b/>
          <w:sz w:val="24"/>
          <w:szCs w:val="24"/>
          <w:u w:val="single"/>
        </w:rPr>
        <w:t>Maxilar inferior:</w:t>
      </w:r>
    </w:p>
    <w:p w:rsidR="006F63EB" w:rsidRPr="00592AE2" w:rsidRDefault="006F63EB" w:rsidP="006F63EB">
      <w:pPr>
        <w:pStyle w:val="Prrafodelista"/>
        <w:numPr>
          <w:ilvl w:val="0"/>
          <w:numId w:val="16"/>
        </w:numPr>
        <w:spacing w:line="360" w:lineRule="auto"/>
        <w:jc w:val="both"/>
        <w:rPr>
          <w:rFonts w:ascii="Arial" w:hAnsi="Arial" w:cs="Arial"/>
          <w:sz w:val="24"/>
          <w:szCs w:val="24"/>
        </w:rPr>
      </w:pPr>
      <w:r>
        <w:rPr>
          <w:rFonts w:ascii="Arial" w:hAnsi="Arial" w:cs="Arial"/>
          <w:sz w:val="24"/>
          <w:szCs w:val="24"/>
        </w:rPr>
        <w:t>Zona extra alveolar (</w:t>
      </w:r>
      <w:r w:rsidRPr="00592AE2">
        <w:rPr>
          <w:rFonts w:ascii="Arial" w:hAnsi="Arial" w:cs="Arial"/>
          <w:sz w:val="24"/>
          <w:szCs w:val="24"/>
        </w:rPr>
        <w:t>Buccal Shelf</w:t>
      </w:r>
      <w:r>
        <w:rPr>
          <w:rFonts w:ascii="Arial" w:hAnsi="Arial" w:cs="Arial"/>
          <w:sz w:val="24"/>
          <w:szCs w:val="24"/>
        </w:rPr>
        <w:t xml:space="preserve"> y </w:t>
      </w:r>
      <w:r w:rsidR="00A53FC7">
        <w:rPr>
          <w:rFonts w:ascii="Arial" w:hAnsi="Arial" w:cs="Arial"/>
          <w:sz w:val="24"/>
          <w:szCs w:val="24"/>
        </w:rPr>
        <w:t xml:space="preserve">porción anterior de la </w:t>
      </w:r>
      <w:r>
        <w:rPr>
          <w:rFonts w:ascii="Arial" w:hAnsi="Arial" w:cs="Arial"/>
          <w:sz w:val="24"/>
          <w:szCs w:val="24"/>
        </w:rPr>
        <w:t xml:space="preserve">rama de la mandíbula) </w:t>
      </w:r>
      <w:r w:rsidR="00AE3895">
        <w:rPr>
          <w:rFonts w:ascii="Arial" w:hAnsi="Arial" w:cs="Arial"/>
          <w:b/>
          <w:sz w:val="24"/>
          <w:szCs w:val="24"/>
        </w:rPr>
        <w:t>(figura 12</w:t>
      </w:r>
      <w:r w:rsidRPr="00FE09D8">
        <w:rPr>
          <w:rFonts w:ascii="Arial" w:hAnsi="Arial" w:cs="Arial"/>
          <w:b/>
          <w:sz w:val="24"/>
          <w:szCs w:val="24"/>
        </w:rPr>
        <w:t>).</w:t>
      </w:r>
    </w:p>
    <w:p w:rsidR="006F63EB" w:rsidRPr="00592AE2" w:rsidRDefault="006F63EB" w:rsidP="006F63EB">
      <w:pPr>
        <w:pStyle w:val="Prrafodelista"/>
        <w:numPr>
          <w:ilvl w:val="0"/>
          <w:numId w:val="16"/>
        </w:numPr>
        <w:spacing w:line="360" w:lineRule="auto"/>
        <w:jc w:val="both"/>
        <w:rPr>
          <w:rFonts w:ascii="Arial" w:hAnsi="Arial" w:cs="Arial"/>
          <w:sz w:val="24"/>
          <w:szCs w:val="24"/>
        </w:rPr>
      </w:pPr>
      <w:r w:rsidRPr="00592AE2">
        <w:rPr>
          <w:rFonts w:ascii="Arial" w:hAnsi="Arial" w:cs="Arial"/>
          <w:sz w:val="24"/>
          <w:szCs w:val="24"/>
        </w:rPr>
        <w:t>Zona retromolar</w:t>
      </w:r>
      <w:r>
        <w:rPr>
          <w:rFonts w:ascii="Arial" w:hAnsi="Arial" w:cs="Arial"/>
          <w:sz w:val="24"/>
          <w:szCs w:val="24"/>
        </w:rPr>
        <w:t>.</w:t>
      </w:r>
    </w:p>
    <w:p w:rsidR="006F63EB" w:rsidRPr="00592AE2" w:rsidRDefault="006F63EB" w:rsidP="006F63EB">
      <w:pPr>
        <w:pStyle w:val="Prrafodelista"/>
        <w:numPr>
          <w:ilvl w:val="0"/>
          <w:numId w:val="16"/>
        </w:numPr>
        <w:spacing w:line="360" w:lineRule="auto"/>
        <w:jc w:val="both"/>
        <w:rPr>
          <w:rFonts w:ascii="Arial" w:hAnsi="Arial" w:cs="Arial"/>
          <w:sz w:val="24"/>
          <w:szCs w:val="24"/>
        </w:rPr>
      </w:pPr>
      <w:r w:rsidRPr="00592AE2">
        <w:rPr>
          <w:rFonts w:ascii="Arial" w:hAnsi="Arial" w:cs="Arial"/>
          <w:sz w:val="24"/>
          <w:szCs w:val="24"/>
        </w:rPr>
        <w:t>Sínfisis.</w:t>
      </w:r>
    </w:p>
    <w:p w:rsidR="006F63EB" w:rsidRPr="00182F2D" w:rsidRDefault="006F63EB" w:rsidP="006F63EB">
      <w:pPr>
        <w:pStyle w:val="Prrafodelista"/>
        <w:numPr>
          <w:ilvl w:val="0"/>
          <w:numId w:val="16"/>
        </w:numPr>
        <w:spacing w:line="360" w:lineRule="auto"/>
        <w:jc w:val="both"/>
        <w:rPr>
          <w:rFonts w:ascii="Arial" w:hAnsi="Arial" w:cs="Arial"/>
          <w:sz w:val="24"/>
          <w:szCs w:val="24"/>
        </w:rPr>
      </w:pPr>
      <w:r w:rsidRPr="008A717F">
        <w:rPr>
          <w:rFonts w:ascii="Arial" w:hAnsi="Arial" w:cs="Arial"/>
          <w:sz w:val="24"/>
          <w:szCs w:val="24"/>
        </w:rPr>
        <w:t>Hueso alveolar interradicular.</w:t>
      </w:r>
      <w:r>
        <w:rPr>
          <w:rFonts w:ascii="Arial" w:hAnsi="Arial" w:cs="Arial"/>
          <w:sz w:val="24"/>
          <w:szCs w:val="24"/>
          <w:vertAlign w:val="superscript"/>
        </w:rPr>
        <w:t>17</w:t>
      </w:r>
    </w:p>
    <w:p w:rsidR="006F63EB" w:rsidRDefault="006F63EB" w:rsidP="006F63EB">
      <w:pPr>
        <w:spacing w:line="360" w:lineRule="auto"/>
        <w:jc w:val="center"/>
        <w:rPr>
          <w:rFonts w:ascii="Arial" w:hAnsi="Arial" w:cs="Arial"/>
          <w:sz w:val="24"/>
          <w:szCs w:val="24"/>
        </w:rPr>
      </w:pPr>
      <w:r w:rsidRPr="00182F2D">
        <w:rPr>
          <w:rFonts w:ascii="Arial" w:hAnsi="Arial" w:cs="Arial"/>
          <w:noProof/>
          <w:sz w:val="24"/>
          <w:szCs w:val="24"/>
          <w:lang w:eastAsia="es-MX"/>
        </w:rPr>
        <w:drawing>
          <wp:inline distT="0" distB="0" distL="0" distR="0" wp14:anchorId="70A8AE42" wp14:editId="123219A8">
            <wp:extent cx="2759438" cy="1416197"/>
            <wp:effectExtent l="0" t="0" r="3175" b="0"/>
            <wp:docPr id="29" name="Imagen 29" descr="C:\Users\Alan\Pictures\descarg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lan\Pictures\descarga (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55505" cy="1465500"/>
                    </a:xfrm>
                    <a:prstGeom prst="rect">
                      <a:avLst/>
                    </a:prstGeom>
                    <a:noFill/>
                    <a:ln>
                      <a:noFill/>
                    </a:ln>
                  </pic:spPr>
                </pic:pic>
              </a:graphicData>
            </a:graphic>
          </wp:inline>
        </w:drawing>
      </w:r>
    </w:p>
    <w:p w:rsidR="006F63EB" w:rsidRPr="003B0B41" w:rsidRDefault="000A4F78" w:rsidP="006F63EB">
      <w:pPr>
        <w:spacing w:line="360" w:lineRule="auto"/>
        <w:jc w:val="center"/>
        <w:rPr>
          <w:rFonts w:ascii="Arial" w:hAnsi="Arial" w:cs="Arial"/>
          <w:sz w:val="18"/>
          <w:szCs w:val="18"/>
        </w:rPr>
      </w:pPr>
      <w:r>
        <w:rPr>
          <w:rFonts w:ascii="Arial" w:hAnsi="Arial" w:cs="Arial"/>
          <w:b/>
          <w:sz w:val="18"/>
          <w:szCs w:val="18"/>
        </w:rPr>
        <w:t>Figura 12</w:t>
      </w:r>
      <w:r w:rsidR="006F63EB" w:rsidRPr="003B0B41">
        <w:rPr>
          <w:rFonts w:ascii="Arial" w:hAnsi="Arial" w:cs="Arial"/>
          <w:b/>
          <w:sz w:val="18"/>
          <w:szCs w:val="18"/>
        </w:rPr>
        <w:t>.</w:t>
      </w:r>
      <w:r w:rsidR="006F63EB" w:rsidRPr="003B0B41">
        <w:rPr>
          <w:rFonts w:ascii="Arial" w:hAnsi="Arial" w:cs="Arial"/>
          <w:sz w:val="18"/>
          <w:szCs w:val="18"/>
        </w:rPr>
        <w:t xml:space="preserve"> Minitornillo colocado en la línea oblicua externa. </w:t>
      </w:r>
      <w:r w:rsidR="006F63EB" w:rsidRPr="003B0B41">
        <w:rPr>
          <w:rFonts w:ascii="Arial" w:hAnsi="Arial" w:cs="Arial"/>
          <w:sz w:val="18"/>
          <w:szCs w:val="18"/>
          <w:lang w:val="en-US"/>
        </w:rPr>
        <w:t xml:space="preserve">Imagen tomada Chris Chang, Sean S.Y. Liub W. Eugene Robertsc. Primary failure rate for 1680 extra-alveolar mandibular buccal shelf mini-screws placed in movible mucosa or attached gingiva. </w:t>
      </w:r>
      <w:r w:rsidR="006F63EB" w:rsidRPr="003B0B41">
        <w:rPr>
          <w:rFonts w:ascii="Arial" w:hAnsi="Arial" w:cs="Arial"/>
          <w:sz w:val="18"/>
          <w:szCs w:val="18"/>
        </w:rPr>
        <w:t>Angle Orthodontist, Vol. 85, No 6, 2015.</w:t>
      </w:r>
      <w:r w:rsidR="006F63EB" w:rsidRPr="003B0B41">
        <w:rPr>
          <w:rFonts w:ascii="Arial" w:hAnsi="Arial" w:cs="Arial"/>
          <w:sz w:val="18"/>
          <w:szCs w:val="18"/>
          <w:vertAlign w:val="superscript"/>
        </w:rPr>
        <w:t>18</w:t>
      </w:r>
    </w:p>
    <w:p w:rsidR="003B0B41" w:rsidRPr="00E350CE" w:rsidRDefault="003B0B41" w:rsidP="009F319E">
      <w:pPr>
        <w:pStyle w:val="Ttulo1"/>
        <w:jc w:val="center"/>
        <w:rPr>
          <w:rFonts w:ascii="Arial" w:hAnsi="Arial" w:cs="Arial"/>
          <w:sz w:val="32"/>
          <w:szCs w:val="32"/>
        </w:rPr>
      </w:pPr>
      <w:bookmarkStart w:id="27" w:name="_Toc41502951"/>
      <w:r w:rsidRPr="00E350CE">
        <w:rPr>
          <w:rFonts w:ascii="Arial" w:hAnsi="Arial" w:cs="Arial"/>
          <w:sz w:val="32"/>
          <w:szCs w:val="32"/>
        </w:rPr>
        <w:lastRenderedPageBreak/>
        <w:t xml:space="preserve">Capítulo </w:t>
      </w:r>
      <w:bookmarkStart w:id="28" w:name="_Toc38834467"/>
      <w:r w:rsidRPr="00E350CE">
        <w:rPr>
          <w:rFonts w:ascii="Arial" w:hAnsi="Arial" w:cs="Arial"/>
          <w:sz w:val="32"/>
          <w:szCs w:val="32"/>
        </w:rPr>
        <w:t>4. Implantación</w:t>
      </w:r>
      <w:r w:rsidR="00136A8E" w:rsidRPr="00E350CE">
        <w:rPr>
          <w:rFonts w:ascii="Arial" w:hAnsi="Arial" w:cs="Arial"/>
          <w:sz w:val="32"/>
          <w:szCs w:val="32"/>
        </w:rPr>
        <w:t xml:space="preserve"> y explantación</w:t>
      </w:r>
      <w:r w:rsidRPr="00E350CE">
        <w:rPr>
          <w:rFonts w:ascii="Arial" w:hAnsi="Arial" w:cs="Arial"/>
          <w:sz w:val="32"/>
          <w:szCs w:val="32"/>
        </w:rPr>
        <w:t xml:space="preserve"> del minitornillo.</w:t>
      </w:r>
      <w:bookmarkEnd w:id="27"/>
      <w:bookmarkEnd w:id="28"/>
    </w:p>
    <w:p w:rsidR="003B0B41" w:rsidRDefault="00136A8E" w:rsidP="001E5662">
      <w:pPr>
        <w:pStyle w:val="Ttulo2"/>
        <w:rPr>
          <w:rFonts w:ascii="Arial" w:hAnsi="Arial" w:cs="Arial"/>
          <w:b/>
          <w:color w:val="auto"/>
          <w:sz w:val="24"/>
          <w:szCs w:val="24"/>
        </w:rPr>
      </w:pPr>
      <w:bookmarkStart w:id="29" w:name="_Toc38834468"/>
      <w:bookmarkStart w:id="30" w:name="_Toc41502952"/>
      <w:r>
        <w:rPr>
          <w:rFonts w:ascii="Arial" w:hAnsi="Arial" w:cs="Arial"/>
          <w:b/>
          <w:color w:val="auto"/>
          <w:sz w:val="24"/>
          <w:szCs w:val="24"/>
        </w:rPr>
        <w:t>4.1</w:t>
      </w:r>
      <w:r w:rsidR="003B0B41" w:rsidRPr="001C04B7">
        <w:rPr>
          <w:rFonts w:ascii="Arial" w:hAnsi="Arial" w:cs="Arial"/>
          <w:b/>
          <w:color w:val="auto"/>
          <w:sz w:val="24"/>
          <w:szCs w:val="24"/>
        </w:rPr>
        <w:t xml:space="preserve"> Instrumental.</w:t>
      </w:r>
      <w:bookmarkEnd w:id="29"/>
      <w:bookmarkEnd w:id="30"/>
    </w:p>
    <w:p w:rsidR="003B0B41" w:rsidRPr="001C04B7" w:rsidRDefault="003B0B41" w:rsidP="003B0B41"/>
    <w:p w:rsidR="003B0B41" w:rsidRPr="004750A1" w:rsidRDefault="003B0B41" w:rsidP="003B0B41">
      <w:pPr>
        <w:spacing w:line="360" w:lineRule="auto"/>
        <w:jc w:val="both"/>
        <w:rPr>
          <w:rFonts w:ascii="Arial" w:hAnsi="Arial" w:cs="Arial"/>
          <w:sz w:val="24"/>
          <w:szCs w:val="24"/>
        </w:rPr>
      </w:pPr>
      <w:r w:rsidRPr="00662962">
        <w:rPr>
          <w:rFonts w:ascii="Arial" w:hAnsi="Arial" w:cs="Arial"/>
          <w:i/>
          <w:sz w:val="24"/>
          <w:szCs w:val="24"/>
          <w:u w:val="single"/>
        </w:rPr>
        <w:t>Bandeja de esterilización:</w:t>
      </w:r>
      <w:r w:rsidRPr="004750A1">
        <w:rPr>
          <w:rFonts w:ascii="Arial" w:hAnsi="Arial" w:cs="Arial"/>
          <w:sz w:val="24"/>
          <w:szCs w:val="24"/>
        </w:rPr>
        <w:t xml:space="preserve"> cualquier procedimiento</w:t>
      </w:r>
      <w:r w:rsidR="00A53FC7">
        <w:rPr>
          <w:rFonts w:ascii="Arial" w:hAnsi="Arial" w:cs="Arial"/>
          <w:sz w:val="24"/>
          <w:szCs w:val="24"/>
        </w:rPr>
        <w:t xml:space="preserve"> sea o no quirúrgico</w:t>
      </w:r>
      <w:r w:rsidRPr="004750A1">
        <w:rPr>
          <w:rFonts w:ascii="Arial" w:hAnsi="Arial" w:cs="Arial"/>
          <w:sz w:val="24"/>
          <w:szCs w:val="24"/>
        </w:rPr>
        <w:t xml:space="preserve"> que requiera el contacto con tejidos vivos, necesita ser esterilizado para evitar ciertas complicaciones posquirúrgicas.</w:t>
      </w:r>
    </w:p>
    <w:p w:rsidR="003B0B41" w:rsidRPr="004750A1" w:rsidRDefault="003B0B41" w:rsidP="003B0B41">
      <w:pPr>
        <w:spacing w:line="360" w:lineRule="auto"/>
        <w:jc w:val="both"/>
        <w:rPr>
          <w:rFonts w:ascii="Arial" w:hAnsi="Arial" w:cs="Arial"/>
          <w:sz w:val="24"/>
          <w:szCs w:val="24"/>
        </w:rPr>
      </w:pPr>
      <w:r w:rsidRPr="00662962">
        <w:rPr>
          <w:rFonts w:ascii="Arial" w:hAnsi="Arial" w:cs="Arial"/>
          <w:i/>
          <w:sz w:val="24"/>
          <w:szCs w:val="24"/>
          <w:u w:val="single"/>
        </w:rPr>
        <w:t>Destornillador o driver:</w:t>
      </w:r>
      <w:r w:rsidRPr="004750A1">
        <w:rPr>
          <w:rFonts w:ascii="Arial" w:hAnsi="Arial" w:cs="Arial"/>
          <w:sz w:val="24"/>
          <w:szCs w:val="24"/>
        </w:rPr>
        <w:t xml:space="preserve"> este puede ser manual o</w:t>
      </w:r>
      <w:r w:rsidR="00A53FC7">
        <w:rPr>
          <w:rFonts w:ascii="Arial" w:hAnsi="Arial" w:cs="Arial"/>
          <w:sz w:val="24"/>
          <w:szCs w:val="24"/>
        </w:rPr>
        <w:t xml:space="preserve"> mediante un</w:t>
      </w:r>
      <w:r w:rsidRPr="004750A1">
        <w:rPr>
          <w:rFonts w:ascii="Arial" w:hAnsi="Arial" w:cs="Arial"/>
          <w:sz w:val="24"/>
          <w:szCs w:val="24"/>
        </w:rPr>
        <w:t xml:space="preserve"> </w:t>
      </w:r>
      <w:r w:rsidRPr="00816B7C">
        <w:rPr>
          <w:rFonts w:ascii="Arial" w:hAnsi="Arial" w:cs="Arial"/>
          <w:sz w:val="24"/>
          <w:szCs w:val="24"/>
        </w:rPr>
        <w:t>contr</w:t>
      </w:r>
      <w:r>
        <w:rPr>
          <w:rFonts w:ascii="Arial" w:hAnsi="Arial" w:cs="Arial"/>
          <w:sz w:val="24"/>
          <w:szCs w:val="24"/>
        </w:rPr>
        <w:t>á</w:t>
      </w:r>
      <w:r w:rsidRPr="00816B7C">
        <w:rPr>
          <w:rFonts w:ascii="Arial" w:hAnsi="Arial" w:cs="Arial"/>
          <w:sz w:val="24"/>
          <w:szCs w:val="24"/>
        </w:rPr>
        <w:t>ngulo.</w:t>
      </w:r>
      <w:r w:rsidRPr="004750A1">
        <w:rPr>
          <w:rFonts w:ascii="Arial" w:hAnsi="Arial" w:cs="Arial"/>
          <w:sz w:val="24"/>
          <w:szCs w:val="24"/>
        </w:rPr>
        <w:t xml:space="preserve"> El destornillador manual </w:t>
      </w:r>
      <w:r w:rsidR="000A4F78">
        <w:rPr>
          <w:rFonts w:ascii="Arial" w:hAnsi="Arial" w:cs="Arial"/>
          <w:b/>
          <w:sz w:val="24"/>
          <w:szCs w:val="24"/>
        </w:rPr>
        <w:t>(figura 13</w:t>
      </w:r>
      <w:r w:rsidRPr="00214021">
        <w:rPr>
          <w:rFonts w:ascii="Arial" w:hAnsi="Arial" w:cs="Arial"/>
          <w:b/>
          <w:sz w:val="24"/>
          <w:szCs w:val="24"/>
        </w:rPr>
        <w:t>)</w:t>
      </w:r>
      <w:r>
        <w:rPr>
          <w:rFonts w:ascii="Arial" w:hAnsi="Arial" w:cs="Arial"/>
          <w:sz w:val="24"/>
          <w:szCs w:val="24"/>
        </w:rPr>
        <w:t xml:space="preserve"> </w:t>
      </w:r>
      <w:r w:rsidRPr="004750A1">
        <w:rPr>
          <w:rFonts w:ascii="Arial" w:hAnsi="Arial" w:cs="Arial"/>
          <w:sz w:val="24"/>
          <w:szCs w:val="24"/>
        </w:rPr>
        <w:t>puede ser de mango:</w:t>
      </w:r>
    </w:p>
    <w:p w:rsidR="003B0B41" w:rsidRPr="00662962" w:rsidRDefault="003B0B41" w:rsidP="003B0B41">
      <w:pPr>
        <w:pStyle w:val="Prrafodelista"/>
        <w:numPr>
          <w:ilvl w:val="0"/>
          <w:numId w:val="17"/>
        </w:numPr>
        <w:spacing w:line="360" w:lineRule="auto"/>
        <w:jc w:val="both"/>
        <w:rPr>
          <w:rFonts w:ascii="Arial" w:hAnsi="Arial" w:cs="Arial"/>
          <w:sz w:val="24"/>
          <w:szCs w:val="24"/>
        </w:rPr>
      </w:pPr>
      <w:r>
        <w:rPr>
          <w:rFonts w:ascii="Arial" w:hAnsi="Arial" w:cs="Arial"/>
          <w:sz w:val="24"/>
          <w:szCs w:val="24"/>
        </w:rPr>
        <w:t>Corto (</w:t>
      </w:r>
      <w:r w:rsidRPr="00662962">
        <w:rPr>
          <w:rFonts w:ascii="Arial" w:hAnsi="Arial" w:cs="Arial"/>
          <w:sz w:val="24"/>
          <w:szCs w:val="24"/>
        </w:rPr>
        <w:t>útil para área palatina y vestibular)</w:t>
      </w:r>
      <w:r>
        <w:rPr>
          <w:rFonts w:ascii="Arial" w:hAnsi="Arial" w:cs="Arial"/>
          <w:sz w:val="24"/>
          <w:szCs w:val="24"/>
        </w:rPr>
        <w:t>.</w:t>
      </w:r>
    </w:p>
    <w:p w:rsidR="003B0B41" w:rsidRDefault="003B0B41" w:rsidP="003B0B41">
      <w:pPr>
        <w:pStyle w:val="Prrafodelista"/>
        <w:numPr>
          <w:ilvl w:val="0"/>
          <w:numId w:val="17"/>
        </w:numPr>
        <w:spacing w:line="360" w:lineRule="auto"/>
        <w:jc w:val="both"/>
        <w:rPr>
          <w:rFonts w:ascii="Arial" w:hAnsi="Arial" w:cs="Arial"/>
          <w:sz w:val="24"/>
          <w:szCs w:val="24"/>
        </w:rPr>
      </w:pPr>
      <w:r w:rsidRPr="00662962">
        <w:rPr>
          <w:rFonts w:ascii="Arial" w:hAnsi="Arial" w:cs="Arial"/>
          <w:sz w:val="24"/>
          <w:szCs w:val="24"/>
        </w:rPr>
        <w:t xml:space="preserve">Largo con o sin </w:t>
      </w:r>
      <w:r>
        <w:rPr>
          <w:rFonts w:ascii="Arial" w:hAnsi="Arial" w:cs="Arial"/>
          <w:sz w:val="24"/>
          <w:szCs w:val="24"/>
        </w:rPr>
        <w:t>tor</w:t>
      </w:r>
      <w:r w:rsidRPr="00662962">
        <w:rPr>
          <w:rFonts w:ascii="Arial" w:hAnsi="Arial" w:cs="Arial"/>
          <w:sz w:val="24"/>
          <w:szCs w:val="24"/>
        </w:rPr>
        <w:t>químetro.</w:t>
      </w:r>
    </w:p>
    <w:p w:rsidR="003B0B41" w:rsidRDefault="003B0B41" w:rsidP="003B0B41">
      <w:pPr>
        <w:spacing w:line="360" w:lineRule="auto"/>
        <w:jc w:val="center"/>
        <w:rPr>
          <w:rFonts w:ascii="Arial" w:hAnsi="Arial" w:cs="Arial"/>
          <w:sz w:val="24"/>
          <w:szCs w:val="24"/>
        </w:rPr>
      </w:pPr>
      <w:r w:rsidRPr="00783628">
        <w:rPr>
          <w:rFonts w:ascii="Arial" w:hAnsi="Arial" w:cs="Arial"/>
          <w:noProof/>
          <w:sz w:val="24"/>
          <w:szCs w:val="24"/>
          <w:lang w:eastAsia="es-MX"/>
        </w:rPr>
        <w:drawing>
          <wp:inline distT="0" distB="0" distL="0" distR="0" wp14:anchorId="270F094A" wp14:editId="06E42BC3">
            <wp:extent cx="2475886" cy="1713736"/>
            <wp:effectExtent l="0" t="0" r="635" b="1270"/>
            <wp:docPr id="4" name="Imagen 4" descr="C:\Users\Alan\Pictures\Screenshots\Captura de pantalla (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an\Pictures\Screenshots\Captura de pantalla (52).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490317" cy="1723725"/>
                    </a:xfrm>
                    <a:prstGeom prst="rect">
                      <a:avLst/>
                    </a:prstGeom>
                    <a:noFill/>
                    <a:ln>
                      <a:noFill/>
                    </a:ln>
                  </pic:spPr>
                </pic:pic>
              </a:graphicData>
            </a:graphic>
          </wp:inline>
        </w:drawing>
      </w:r>
    </w:p>
    <w:p w:rsidR="003B0B41" w:rsidRPr="00A34E47" w:rsidRDefault="000A4F78" w:rsidP="003B0B41">
      <w:pPr>
        <w:spacing w:line="360" w:lineRule="auto"/>
        <w:jc w:val="center"/>
        <w:rPr>
          <w:rFonts w:ascii="Arial" w:hAnsi="Arial" w:cs="Arial"/>
          <w:sz w:val="20"/>
          <w:szCs w:val="20"/>
        </w:rPr>
      </w:pPr>
      <w:r>
        <w:rPr>
          <w:rFonts w:ascii="Arial" w:hAnsi="Arial" w:cs="Arial"/>
          <w:b/>
          <w:sz w:val="20"/>
          <w:szCs w:val="20"/>
        </w:rPr>
        <w:t>Figura 13</w:t>
      </w:r>
      <w:r w:rsidR="003B0B41" w:rsidRPr="00A34E47">
        <w:rPr>
          <w:rFonts w:ascii="Arial" w:hAnsi="Arial" w:cs="Arial"/>
          <w:sz w:val="20"/>
          <w:szCs w:val="20"/>
        </w:rPr>
        <w:t>. Mangos con vástago extra corto, corto y largo de la marca comercial DEWIMED</w:t>
      </w:r>
    </w:p>
    <w:p w:rsidR="003B0B41" w:rsidRDefault="003B0B41" w:rsidP="003B0B41">
      <w:pPr>
        <w:pStyle w:val="Prrafodelista"/>
        <w:spacing w:line="360" w:lineRule="auto"/>
        <w:ind w:left="0"/>
        <w:jc w:val="both"/>
        <w:rPr>
          <w:rFonts w:ascii="Arial" w:hAnsi="Arial" w:cs="Arial"/>
          <w:sz w:val="24"/>
          <w:szCs w:val="24"/>
        </w:rPr>
      </w:pPr>
      <w:r>
        <w:rPr>
          <w:rFonts w:ascii="Arial" w:hAnsi="Arial" w:cs="Arial"/>
          <w:sz w:val="24"/>
          <w:szCs w:val="24"/>
        </w:rPr>
        <w:t xml:space="preserve">El destornillador </w:t>
      </w:r>
      <w:r w:rsidR="00AE6B3D">
        <w:rPr>
          <w:rFonts w:ascii="Arial" w:hAnsi="Arial" w:cs="Arial"/>
          <w:sz w:val="24"/>
          <w:szCs w:val="24"/>
        </w:rPr>
        <w:t>a través de un</w:t>
      </w:r>
      <w:r>
        <w:rPr>
          <w:rFonts w:ascii="Arial" w:hAnsi="Arial" w:cs="Arial"/>
          <w:sz w:val="24"/>
          <w:szCs w:val="24"/>
        </w:rPr>
        <w:t xml:space="preserve"> contraángulo debe utilizar</w:t>
      </w:r>
      <w:r w:rsidR="00AE6B3D">
        <w:rPr>
          <w:rFonts w:ascii="Arial" w:hAnsi="Arial" w:cs="Arial"/>
          <w:sz w:val="24"/>
          <w:szCs w:val="24"/>
        </w:rPr>
        <w:t xml:space="preserve"> siempre</w:t>
      </w:r>
      <w:r>
        <w:rPr>
          <w:rFonts w:ascii="Arial" w:hAnsi="Arial" w:cs="Arial"/>
          <w:sz w:val="24"/>
          <w:szCs w:val="24"/>
        </w:rPr>
        <w:t xml:space="preserve"> irrigación y no rebasar las de las 400 a 800 rpm</w:t>
      </w:r>
      <w:r w:rsidR="00AE6B3D">
        <w:rPr>
          <w:rFonts w:ascii="Arial" w:hAnsi="Arial" w:cs="Arial"/>
          <w:sz w:val="24"/>
          <w:szCs w:val="24"/>
        </w:rPr>
        <w:t xml:space="preserve"> para evitar un enfisema subcutáneo</w:t>
      </w:r>
      <w:r>
        <w:rPr>
          <w:rFonts w:ascii="Arial" w:hAnsi="Arial" w:cs="Arial"/>
          <w:sz w:val="24"/>
          <w:szCs w:val="24"/>
        </w:rPr>
        <w:t xml:space="preserve"> </w:t>
      </w:r>
      <w:r w:rsidR="000A4F78">
        <w:rPr>
          <w:rFonts w:ascii="Arial" w:hAnsi="Arial" w:cs="Arial"/>
          <w:b/>
          <w:sz w:val="24"/>
          <w:szCs w:val="24"/>
        </w:rPr>
        <w:t>(figura 14</w:t>
      </w:r>
      <w:r w:rsidRPr="006B669B">
        <w:rPr>
          <w:rFonts w:ascii="Arial" w:hAnsi="Arial" w:cs="Arial"/>
          <w:b/>
          <w:sz w:val="24"/>
          <w:szCs w:val="24"/>
        </w:rPr>
        <w:t>).</w:t>
      </w:r>
    </w:p>
    <w:p w:rsidR="003B0B41" w:rsidRDefault="003B0B41" w:rsidP="003B0B41">
      <w:pPr>
        <w:pStyle w:val="Prrafodelista"/>
        <w:spacing w:line="360" w:lineRule="auto"/>
        <w:ind w:left="0"/>
        <w:jc w:val="center"/>
        <w:rPr>
          <w:rFonts w:ascii="Arial" w:hAnsi="Arial" w:cs="Arial"/>
          <w:sz w:val="24"/>
          <w:szCs w:val="24"/>
        </w:rPr>
      </w:pPr>
      <w:r>
        <w:rPr>
          <w:noProof/>
          <w:lang w:eastAsia="es-MX"/>
        </w:rPr>
        <w:drawing>
          <wp:inline distT="0" distB="0" distL="0" distR="0" wp14:anchorId="7A6F7D13" wp14:editId="221E4CAC">
            <wp:extent cx="2143125" cy="2143125"/>
            <wp:effectExtent l="0" t="0" r="9525" b="9525"/>
            <wp:docPr id="5" name="Imagen 5" descr="147-160 sezM CAT ORTHO 2018 SPA.in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47-160 sezM CAT ORTHO 2018 SPA.indd"/>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43125" cy="2143125"/>
                    </a:xfrm>
                    <a:prstGeom prst="rect">
                      <a:avLst/>
                    </a:prstGeom>
                    <a:noFill/>
                    <a:ln>
                      <a:noFill/>
                    </a:ln>
                  </pic:spPr>
                </pic:pic>
              </a:graphicData>
            </a:graphic>
          </wp:inline>
        </w:drawing>
      </w:r>
    </w:p>
    <w:p w:rsidR="003B0B41" w:rsidRPr="00A34E47" w:rsidRDefault="000A4F78" w:rsidP="003B0B41">
      <w:pPr>
        <w:pStyle w:val="Prrafodelista"/>
        <w:spacing w:line="360" w:lineRule="auto"/>
        <w:ind w:left="0"/>
        <w:jc w:val="center"/>
        <w:rPr>
          <w:rFonts w:ascii="Arial" w:hAnsi="Arial" w:cs="Arial"/>
          <w:sz w:val="20"/>
          <w:szCs w:val="20"/>
        </w:rPr>
      </w:pPr>
      <w:r>
        <w:rPr>
          <w:rFonts w:ascii="Arial" w:hAnsi="Arial" w:cs="Arial"/>
          <w:b/>
          <w:sz w:val="20"/>
          <w:szCs w:val="20"/>
        </w:rPr>
        <w:t>Figura 14</w:t>
      </w:r>
      <w:r w:rsidR="003B0B41" w:rsidRPr="00A34E47">
        <w:rPr>
          <w:rFonts w:ascii="Arial" w:hAnsi="Arial" w:cs="Arial"/>
          <w:b/>
          <w:sz w:val="20"/>
          <w:szCs w:val="20"/>
        </w:rPr>
        <w:t>.</w:t>
      </w:r>
      <w:r w:rsidR="003B0B41" w:rsidRPr="00A34E47">
        <w:rPr>
          <w:rFonts w:ascii="Arial" w:hAnsi="Arial" w:cs="Arial"/>
          <w:sz w:val="20"/>
          <w:szCs w:val="20"/>
        </w:rPr>
        <w:t xml:space="preserve"> Colocación de </w:t>
      </w:r>
      <w:r w:rsidR="003B0B41">
        <w:rPr>
          <w:rFonts w:ascii="Arial" w:hAnsi="Arial" w:cs="Arial"/>
          <w:sz w:val="20"/>
          <w:szCs w:val="20"/>
        </w:rPr>
        <w:t xml:space="preserve">minitornillo por medio de </w:t>
      </w:r>
      <w:r w:rsidR="00AE6B3D">
        <w:rPr>
          <w:rFonts w:ascii="Arial" w:hAnsi="Arial" w:cs="Arial"/>
          <w:sz w:val="20"/>
          <w:szCs w:val="20"/>
        </w:rPr>
        <w:t xml:space="preserve"> un </w:t>
      </w:r>
      <w:r w:rsidR="003B0B41">
        <w:rPr>
          <w:rFonts w:ascii="Arial" w:hAnsi="Arial" w:cs="Arial"/>
          <w:sz w:val="20"/>
          <w:szCs w:val="20"/>
        </w:rPr>
        <w:t>contr</w:t>
      </w:r>
      <w:r w:rsidR="003B0B41" w:rsidRPr="00A34E47">
        <w:rPr>
          <w:rFonts w:ascii="Arial" w:hAnsi="Arial" w:cs="Arial"/>
          <w:sz w:val="20"/>
          <w:szCs w:val="20"/>
        </w:rPr>
        <w:t>ángulo.</w:t>
      </w:r>
    </w:p>
    <w:p w:rsidR="003B0B41" w:rsidRPr="00B90388" w:rsidRDefault="003B0B41" w:rsidP="003B0B41">
      <w:pPr>
        <w:pStyle w:val="Prrafodelista"/>
        <w:spacing w:line="360" w:lineRule="auto"/>
        <w:ind w:left="0"/>
        <w:jc w:val="both"/>
        <w:rPr>
          <w:rFonts w:ascii="Arial" w:hAnsi="Arial" w:cs="Arial"/>
          <w:b/>
          <w:color w:val="000000"/>
          <w:sz w:val="24"/>
          <w:szCs w:val="24"/>
          <w:shd w:val="clear" w:color="auto" w:fill="FFFFFF"/>
        </w:rPr>
      </w:pPr>
      <w:r w:rsidRPr="004750A1">
        <w:rPr>
          <w:rFonts w:ascii="Arial" w:hAnsi="Arial" w:cs="Arial"/>
          <w:i/>
          <w:sz w:val="24"/>
          <w:szCs w:val="24"/>
          <w:u w:val="single"/>
        </w:rPr>
        <w:lastRenderedPageBreak/>
        <w:t>Fresas:</w:t>
      </w:r>
      <w:r>
        <w:rPr>
          <w:rFonts w:ascii="Arial" w:hAnsi="Arial" w:cs="Arial"/>
          <w:sz w:val="24"/>
          <w:szCs w:val="24"/>
        </w:rPr>
        <w:t xml:space="preserve"> estas fresas se utilizan generalmente en la técnic</w:t>
      </w:r>
      <w:r w:rsidR="00AE6B3D">
        <w:rPr>
          <w:rFonts w:ascii="Arial" w:hAnsi="Arial" w:cs="Arial"/>
          <w:sz w:val="24"/>
          <w:szCs w:val="24"/>
        </w:rPr>
        <w:t>a autorroscante para realizar una guía piloto.</w:t>
      </w:r>
      <w:r>
        <w:rPr>
          <w:rFonts w:ascii="Arial" w:hAnsi="Arial" w:cs="Arial"/>
          <w:sz w:val="24"/>
          <w:szCs w:val="24"/>
        </w:rPr>
        <w:t xml:space="preserve"> </w:t>
      </w:r>
      <w:r w:rsidR="00AE6B3D">
        <w:rPr>
          <w:rFonts w:ascii="Arial" w:hAnsi="Arial" w:cs="Arial"/>
          <w:sz w:val="24"/>
          <w:szCs w:val="24"/>
        </w:rPr>
        <w:t>El</w:t>
      </w:r>
      <w:r>
        <w:rPr>
          <w:rFonts w:ascii="Arial" w:hAnsi="Arial" w:cs="Arial"/>
          <w:sz w:val="24"/>
          <w:szCs w:val="24"/>
        </w:rPr>
        <w:t xml:space="preserve"> diámetro </w:t>
      </w:r>
      <w:r w:rsidR="00AE6B3D">
        <w:rPr>
          <w:rFonts w:ascii="Arial" w:hAnsi="Arial" w:cs="Arial"/>
          <w:sz w:val="24"/>
          <w:szCs w:val="24"/>
        </w:rPr>
        <w:t>debe ser menor a la del minitornillo aproximadamente de 0.6 a 0.9mm</w:t>
      </w:r>
      <w:r w:rsidRPr="004750A1">
        <w:rPr>
          <w:rFonts w:ascii="Arial" w:hAnsi="Arial" w:cs="Arial"/>
          <w:color w:val="000000"/>
          <w:sz w:val="24"/>
          <w:szCs w:val="24"/>
          <w:shd w:val="clear" w:color="auto" w:fill="FFFFFF"/>
        </w:rPr>
        <w:t xml:space="preserve"> con longitudes de 24-25 y 31 mm (la más larga para </w:t>
      </w:r>
      <w:r w:rsidR="00AE6B3D">
        <w:rPr>
          <w:rFonts w:ascii="Arial" w:hAnsi="Arial" w:cs="Arial"/>
          <w:color w:val="000000"/>
          <w:sz w:val="24"/>
          <w:szCs w:val="24"/>
          <w:shd w:val="clear" w:color="auto" w:fill="FFFFFF"/>
        </w:rPr>
        <w:t>la zona palatina</w:t>
      </w:r>
      <w:r w:rsidRPr="004750A1">
        <w:rPr>
          <w:rFonts w:ascii="Arial" w:hAnsi="Arial" w:cs="Arial"/>
          <w:color w:val="000000"/>
          <w:sz w:val="24"/>
          <w:szCs w:val="24"/>
          <w:shd w:val="clear" w:color="auto" w:fill="FFFFFF"/>
        </w:rPr>
        <w:t>)</w:t>
      </w:r>
      <w:r>
        <w:rPr>
          <w:rFonts w:ascii="Arial" w:hAnsi="Arial" w:cs="Arial"/>
          <w:color w:val="000000"/>
          <w:sz w:val="24"/>
          <w:szCs w:val="24"/>
          <w:shd w:val="clear" w:color="auto" w:fill="FFFFFF"/>
        </w:rPr>
        <w:t xml:space="preserve"> </w:t>
      </w:r>
      <w:r w:rsidRPr="00B90388">
        <w:rPr>
          <w:rFonts w:ascii="Arial" w:hAnsi="Arial" w:cs="Arial"/>
          <w:b/>
          <w:color w:val="000000"/>
          <w:sz w:val="24"/>
          <w:szCs w:val="24"/>
          <w:shd w:val="clear" w:color="auto" w:fill="FFFFFF"/>
        </w:rPr>
        <w:t>(</w:t>
      </w:r>
      <w:r>
        <w:rPr>
          <w:rFonts w:ascii="Arial" w:hAnsi="Arial" w:cs="Arial"/>
          <w:b/>
          <w:color w:val="000000"/>
          <w:sz w:val="24"/>
          <w:szCs w:val="24"/>
          <w:shd w:val="clear" w:color="auto" w:fill="FFFFFF"/>
        </w:rPr>
        <w:t>figura1</w:t>
      </w:r>
      <w:r w:rsidR="000A4F78">
        <w:rPr>
          <w:rFonts w:ascii="Arial" w:hAnsi="Arial" w:cs="Arial"/>
          <w:b/>
          <w:color w:val="000000"/>
          <w:sz w:val="24"/>
          <w:szCs w:val="24"/>
          <w:shd w:val="clear" w:color="auto" w:fill="FFFFFF"/>
        </w:rPr>
        <w:t>5</w:t>
      </w:r>
      <w:r w:rsidRPr="00B90388">
        <w:rPr>
          <w:rFonts w:ascii="Arial" w:hAnsi="Arial" w:cs="Arial"/>
          <w:b/>
          <w:color w:val="000000"/>
          <w:sz w:val="24"/>
          <w:szCs w:val="24"/>
          <w:shd w:val="clear" w:color="auto" w:fill="FFFFFF"/>
        </w:rPr>
        <w:t>)</w:t>
      </w:r>
      <w:r w:rsidRPr="004750A1">
        <w:rPr>
          <w:rFonts w:ascii="Arial" w:hAnsi="Arial" w:cs="Arial"/>
          <w:color w:val="000000"/>
          <w:sz w:val="24"/>
          <w:szCs w:val="24"/>
          <w:shd w:val="clear" w:color="auto" w:fill="FFFFFF"/>
        </w:rPr>
        <w:t>.</w:t>
      </w:r>
    </w:p>
    <w:p w:rsidR="003B0B41" w:rsidRDefault="003B0B41" w:rsidP="003B0B41">
      <w:pPr>
        <w:pStyle w:val="Prrafodelista"/>
        <w:spacing w:line="360" w:lineRule="auto"/>
        <w:ind w:left="0"/>
        <w:jc w:val="center"/>
        <w:rPr>
          <w:rFonts w:ascii="Arial" w:hAnsi="Arial" w:cs="Arial"/>
          <w:color w:val="000000"/>
          <w:sz w:val="24"/>
          <w:szCs w:val="24"/>
          <w:shd w:val="clear" w:color="auto" w:fill="FFFFFF"/>
        </w:rPr>
      </w:pPr>
      <w:r>
        <w:rPr>
          <w:noProof/>
          <w:lang w:eastAsia="es-MX"/>
        </w:rPr>
        <w:drawing>
          <wp:inline distT="0" distB="0" distL="0" distR="0" wp14:anchorId="7F70253E" wp14:editId="0C51B5A9">
            <wp:extent cx="3319202" cy="2694777"/>
            <wp:effectExtent l="0" t="0" r="0" b="0"/>
            <wp:docPr id="90" name="Imagen 90" descr="Fresas Quirúrgicas - Fresado y Pu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resas Quirúrgicas - Fresado y Pulido"/>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337438" cy="2709583"/>
                    </a:xfrm>
                    <a:prstGeom prst="rect">
                      <a:avLst/>
                    </a:prstGeom>
                    <a:noFill/>
                    <a:ln>
                      <a:noFill/>
                    </a:ln>
                  </pic:spPr>
                </pic:pic>
              </a:graphicData>
            </a:graphic>
          </wp:inline>
        </w:drawing>
      </w:r>
    </w:p>
    <w:p w:rsidR="003B0B41" w:rsidRPr="00B90388" w:rsidRDefault="000A4F78" w:rsidP="003B0B41">
      <w:pPr>
        <w:pStyle w:val="Prrafodelista"/>
        <w:spacing w:line="360" w:lineRule="auto"/>
        <w:ind w:left="0"/>
        <w:jc w:val="center"/>
        <w:rPr>
          <w:rFonts w:ascii="Arial" w:hAnsi="Arial" w:cs="Arial"/>
          <w:color w:val="000000"/>
          <w:sz w:val="20"/>
          <w:szCs w:val="20"/>
          <w:shd w:val="clear" w:color="auto" w:fill="FFFFFF"/>
        </w:rPr>
      </w:pPr>
      <w:r>
        <w:rPr>
          <w:rFonts w:ascii="Arial" w:hAnsi="Arial" w:cs="Arial"/>
          <w:b/>
          <w:color w:val="000000"/>
          <w:sz w:val="20"/>
          <w:szCs w:val="20"/>
          <w:shd w:val="clear" w:color="auto" w:fill="FFFFFF"/>
        </w:rPr>
        <w:t>Figura 15</w:t>
      </w:r>
      <w:r w:rsidR="003B0B41" w:rsidRPr="00B90388">
        <w:rPr>
          <w:rFonts w:ascii="Arial" w:hAnsi="Arial" w:cs="Arial"/>
          <w:color w:val="000000"/>
          <w:sz w:val="20"/>
          <w:szCs w:val="20"/>
          <w:shd w:val="clear" w:color="auto" w:fill="FFFFFF"/>
        </w:rPr>
        <w:t>. Imagen que muestra diferentes tipos de fresas quirúrgicas utilizadas en odontología.</w:t>
      </w:r>
    </w:p>
    <w:p w:rsidR="003B0B41" w:rsidRDefault="003B0B41" w:rsidP="003B0B41">
      <w:pPr>
        <w:pStyle w:val="Prrafodelista"/>
        <w:spacing w:line="360" w:lineRule="auto"/>
        <w:ind w:left="0"/>
        <w:jc w:val="both"/>
        <w:rPr>
          <w:rFonts w:ascii="Arial" w:hAnsi="Arial" w:cs="Arial"/>
          <w:i/>
          <w:color w:val="000000"/>
          <w:sz w:val="24"/>
          <w:szCs w:val="24"/>
          <w:u w:val="single"/>
          <w:shd w:val="clear" w:color="auto" w:fill="FFFFFF"/>
        </w:rPr>
      </w:pPr>
    </w:p>
    <w:p w:rsidR="003B0B41" w:rsidRDefault="003B0B41" w:rsidP="003B0B41">
      <w:pPr>
        <w:pStyle w:val="Prrafodelista"/>
        <w:spacing w:line="360" w:lineRule="auto"/>
        <w:ind w:left="0"/>
        <w:jc w:val="both"/>
        <w:rPr>
          <w:rFonts w:ascii="Arial" w:hAnsi="Arial" w:cs="Arial"/>
          <w:color w:val="000000"/>
          <w:sz w:val="24"/>
          <w:szCs w:val="24"/>
          <w:shd w:val="clear" w:color="auto" w:fill="FFFFFF"/>
        </w:rPr>
      </w:pPr>
      <w:r w:rsidRPr="00662962">
        <w:rPr>
          <w:rFonts w:ascii="Arial" w:hAnsi="Arial" w:cs="Arial"/>
          <w:i/>
          <w:color w:val="000000"/>
          <w:sz w:val="24"/>
          <w:szCs w:val="24"/>
          <w:u w:val="single"/>
          <w:shd w:val="clear" w:color="auto" w:fill="FFFFFF"/>
        </w:rPr>
        <w:t>Jeringa tipo carpule y anestésico loca</w:t>
      </w:r>
      <w:r w:rsidR="00AE6B3D">
        <w:rPr>
          <w:rFonts w:ascii="Arial" w:hAnsi="Arial" w:cs="Arial"/>
          <w:i/>
          <w:color w:val="000000"/>
          <w:sz w:val="24"/>
          <w:szCs w:val="24"/>
          <w:u w:val="single"/>
          <w:shd w:val="clear" w:color="auto" w:fill="FFFFFF"/>
        </w:rPr>
        <w:t>l:</w:t>
      </w:r>
      <w:r w:rsidR="00AE6B3D" w:rsidRPr="00AE6B3D">
        <w:rPr>
          <w:rFonts w:ascii="Arial" w:hAnsi="Arial" w:cs="Arial"/>
          <w:color w:val="000000"/>
          <w:sz w:val="24"/>
          <w:szCs w:val="24"/>
          <w:shd w:val="clear" w:color="auto" w:fill="FFFFFF"/>
        </w:rPr>
        <w:t xml:space="preserve"> es importante recalcar que</w:t>
      </w:r>
      <w:r>
        <w:rPr>
          <w:rFonts w:ascii="Arial" w:hAnsi="Arial" w:cs="Arial"/>
          <w:color w:val="000000"/>
          <w:sz w:val="24"/>
          <w:szCs w:val="24"/>
          <w:shd w:val="clear" w:color="auto" w:fill="FFFFFF"/>
        </w:rPr>
        <w:t xml:space="preserve"> en la mayoría de los casos </w:t>
      </w:r>
      <w:r w:rsidRPr="00B90388">
        <w:rPr>
          <w:rFonts w:ascii="Arial" w:hAnsi="Arial" w:cs="Arial"/>
          <w:color w:val="000000"/>
          <w:sz w:val="24"/>
          <w:szCs w:val="24"/>
          <w:shd w:val="clear" w:color="auto" w:fill="FFFFFF"/>
        </w:rPr>
        <w:t>también</w:t>
      </w:r>
      <w:r w:rsidR="00AE6B3D">
        <w:rPr>
          <w:rFonts w:ascii="Arial" w:hAnsi="Arial" w:cs="Arial"/>
          <w:color w:val="000000"/>
          <w:sz w:val="24"/>
          <w:szCs w:val="24"/>
          <w:shd w:val="clear" w:color="auto" w:fill="FFFFFF"/>
        </w:rPr>
        <w:t xml:space="preserve"> solo</w:t>
      </w:r>
      <w:r w:rsidRPr="00B90388">
        <w:rPr>
          <w:rFonts w:ascii="Arial" w:hAnsi="Arial" w:cs="Arial"/>
          <w:color w:val="000000"/>
          <w:sz w:val="24"/>
          <w:szCs w:val="24"/>
          <w:shd w:val="clear" w:color="auto" w:fill="FFFFFF"/>
        </w:rPr>
        <w:t xml:space="preserve"> se utiliza la anestesia tópica</w:t>
      </w:r>
      <w:r w:rsidR="000A4F78">
        <w:rPr>
          <w:rFonts w:ascii="Arial" w:hAnsi="Arial" w:cs="Arial"/>
          <w:b/>
          <w:color w:val="000000"/>
          <w:sz w:val="24"/>
          <w:szCs w:val="24"/>
          <w:shd w:val="clear" w:color="auto" w:fill="FFFFFF"/>
        </w:rPr>
        <w:t xml:space="preserve"> (figura 16</w:t>
      </w:r>
      <w:r w:rsidRPr="006B669B">
        <w:rPr>
          <w:rFonts w:ascii="Arial" w:hAnsi="Arial" w:cs="Arial"/>
          <w:b/>
          <w:color w:val="000000"/>
          <w:sz w:val="24"/>
          <w:szCs w:val="24"/>
          <w:shd w:val="clear" w:color="auto" w:fill="FFFFFF"/>
        </w:rPr>
        <w:t>)</w:t>
      </w:r>
      <w:r w:rsidRPr="006B669B">
        <w:rPr>
          <w:rFonts w:ascii="Arial" w:hAnsi="Arial" w:cs="Arial"/>
          <w:color w:val="000000"/>
          <w:sz w:val="24"/>
          <w:szCs w:val="24"/>
          <w:shd w:val="clear" w:color="auto" w:fill="FFFFFF"/>
        </w:rPr>
        <w:t>.</w:t>
      </w:r>
      <w:r w:rsidR="00AE6B3D" w:rsidRPr="00AE6B3D">
        <w:rPr>
          <w:rFonts w:ascii="Arial" w:hAnsi="Arial" w:cs="Arial"/>
          <w:color w:val="000000"/>
          <w:sz w:val="24"/>
          <w:szCs w:val="24"/>
          <w:shd w:val="clear" w:color="auto" w:fill="FFFFFF"/>
          <w:vertAlign w:val="superscript"/>
        </w:rPr>
        <w:t>19</w:t>
      </w:r>
    </w:p>
    <w:p w:rsidR="003B0B41" w:rsidRDefault="003B0B41" w:rsidP="003B0B41">
      <w:pPr>
        <w:pStyle w:val="Prrafodelista"/>
        <w:spacing w:line="360" w:lineRule="auto"/>
        <w:ind w:left="0"/>
        <w:jc w:val="both"/>
        <w:rPr>
          <w:rFonts w:ascii="Arial" w:hAnsi="Arial" w:cs="Arial"/>
          <w:i/>
          <w:color w:val="000000"/>
          <w:sz w:val="24"/>
          <w:szCs w:val="24"/>
          <w:u w:val="single"/>
          <w:shd w:val="clear" w:color="auto" w:fill="FFFFFF"/>
        </w:rPr>
      </w:pPr>
    </w:p>
    <w:p w:rsidR="003B0B41" w:rsidRPr="00D27966" w:rsidRDefault="003B0B41" w:rsidP="003B0B41">
      <w:pPr>
        <w:pStyle w:val="Prrafodelista"/>
        <w:spacing w:line="360" w:lineRule="auto"/>
        <w:ind w:left="0"/>
        <w:jc w:val="center"/>
        <w:rPr>
          <w:noProof/>
          <w:lang w:eastAsia="es-MX"/>
        </w:rPr>
      </w:pPr>
      <w:r>
        <w:rPr>
          <w:noProof/>
          <w:lang w:eastAsia="es-MX"/>
        </w:rPr>
        <w:t xml:space="preserve">  </w:t>
      </w:r>
      <w:r>
        <w:rPr>
          <w:noProof/>
          <w:lang w:eastAsia="es-MX"/>
        </w:rPr>
        <w:drawing>
          <wp:inline distT="0" distB="0" distL="0" distR="0" wp14:anchorId="35B2CADE" wp14:editId="271D8283">
            <wp:extent cx="2773992" cy="2035628"/>
            <wp:effectExtent l="0" t="0" r="7620" b="3175"/>
            <wp:docPr id="23" name="Imagen 23" descr="Aspiject® - PAIN MANAGEMENT category - Septod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spiject® - PAIN MANAGEMENT category - Septodont"/>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43502" cy="2086636"/>
                    </a:xfrm>
                    <a:prstGeom prst="rect">
                      <a:avLst/>
                    </a:prstGeom>
                    <a:noFill/>
                    <a:ln>
                      <a:noFill/>
                    </a:ln>
                  </pic:spPr>
                </pic:pic>
              </a:graphicData>
            </a:graphic>
          </wp:inline>
        </w:drawing>
      </w:r>
    </w:p>
    <w:p w:rsidR="003B0B41" w:rsidRDefault="000A4F78" w:rsidP="003B0B41">
      <w:pPr>
        <w:pStyle w:val="Prrafodelista"/>
        <w:spacing w:line="360" w:lineRule="auto"/>
        <w:ind w:left="0"/>
        <w:jc w:val="center"/>
        <w:rPr>
          <w:rFonts w:ascii="Arial" w:hAnsi="Arial" w:cs="Arial"/>
          <w:sz w:val="20"/>
          <w:szCs w:val="20"/>
        </w:rPr>
      </w:pPr>
      <w:r>
        <w:rPr>
          <w:rFonts w:ascii="Arial" w:hAnsi="Arial" w:cs="Arial"/>
          <w:b/>
          <w:sz w:val="20"/>
          <w:szCs w:val="20"/>
        </w:rPr>
        <w:t>Figura 16</w:t>
      </w:r>
      <w:r w:rsidR="003B0B41" w:rsidRPr="00A34E47">
        <w:rPr>
          <w:rFonts w:ascii="Arial" w:hAnsi="Arial" w:cs="Arial"/>
          <w:b/>
          <w:sz w:val="20"/>
          <w:szCs w:val="20"/>
        </w:rPr>
        <w:t>.</w:t>
      </w:r>
      <w:r w:rsidR="003B0B41" w:rsidRPr="00A34E47">
        <w:rPr>
          <w:rFonts w:ascii="Arial" w:hAnsi="Arial" w:cs="Arial"/>
          <w:sz w:val="20"/>
          <w:szCs w:val="20"/>
        </w:rPr>
        <w:t xml:space="preserve"> </w:t>
      </w:r>
      <w:r w:rsidR="003B0B41">
        <w:rPr>
          <w:rFonts w:ascii="Arial" w:hAnsi="Arial" w:cs="Arial"/>
          <w:sz w:val="20"/>
          <w:szCs w:val="20"/>
        </w:rPr>
        <w:t>Jeringa carpule</w:t>
      </w:r>
      <w:r w:rsidR="003B0B41" w:rsidRPr="00A34E47">
        <w:rPr>
          <w:rFonts w:ascii="Arial" w:hAnsi="Arial" w:cs="Arial"/>
          <w:sz w:val="20"/>
          <w:szCs w:val="20"/>
        </w:rPr>
        <w:t xml:space="preserve"> </w:t>
      </w:r>
    </w:p>
    <w:p w:rsidR="003B0B41" w:rsidRDefault="003B0B41" w:rsidP="003B0B41">
      <w:pPr>
        <w:pStyle w:val="Prrafodelista"/>
        <w:spacing w:line="360" w:lineRule="auto"/>
        <w:ind w:left="0"/>
        <w:jc w:val="center"/>
        <w:rPr>
          <w:rFonts w:ascii="Arial" w:hAnsi="Arial" w:cs="Arial"/>
          <w:sz w:val="20"/>
          <w:szCs w:val="20"/>
        </w:rPr>
      </w:pPr>
    </w:p>
    <w:p w:rsidR="003B0B41" w:rsidRDefault="003B0B41" w:rsidP="003B0B41">
      <w:pPr>
        <w:pStyle w:val="Prrafodelista"/>
        <w:spacing w:line="360" w:lineRule="auto"/>
        <w:ind w:left="0"/>
        <w:jc w:val="center"/>
        <w:rPr>
          <w:rFonts w:ascii="Arial" w:hAnsi="Arial" w:cs="Arial"/>
          <w:sz w:val="20"/>
          <w:szCs w:val="20"/>
        </w:rPr>
      </w:pPr>
    </w:p>
    <w:p w:rsidR="003B0B41" w:rsidRDefault="003B0B41" w:rsidP="003B0B41">
      <w:pPr>
        <w:pStyle w:val="Prrafodelista"/>
        <w:spacing w:line="360" w:lineRule="auto"/>
        <w:ind w:left="0"/>
        <w:jc w:val="center"/>
        <w:rPr>
          <w:rFonts w:ascii="Arial" w:hAnsi="Arial" w:cs="Arial"/>
          <w:sz w:val="20"/>
          <w:szCs w:val="20"/>
        </w:rPr>
      </w:pPr>
    </w:p>
    <w:p w:rsidR="003B0B41" w:rsidRPr="00D43C33" w:rsidRDefault="003B0B41" w:rsidP="00AE6B3D">
      <w:pPr>
        <w:pStyle w:val="Prrafodelista"/>
        <w:spacing w:line="360" w:lineRule="auto"/>
        <w:ind w:left="0"/>
        <w:rPr>
          <w:rFonts w:ascii="Arial" w:hAnsi="Arial" w:cs="Arial"/>
          <w:sz w:val="20"/>
          <w:szCs w:val="20"/>
        </w:rPr>
      </w:pPr>
    </w:p>
    <w:p w:rsidR="003B0B41" w:rsidRDefault="00136A8E" w:rsidP="009F319E">
      <w:pPr>
        <w:pStyle w:val="Prrafodelista"/>
        <w:spacing w:line="360" w:lineRule="auto"/>
        <w:ind w:left="0"/>
        <w:outlineLvl w:val="1"/>
        <w:rPr>
          <w:rFonts w:ascii="Arial" w:hAnsi="Arial" w:cs="Arial"/>
          <w:b/>
          <w:sz w:val="24"/>
          <w:szCs w:val="24"/>
        </w:rPr>
      </w:pPr>
      <w:bookmarkStart w:id="31" w:name="_Toc38834469"/>
      <w:bookmarkStart w:id="32" w:name="_Toc41502953"/>
      <w:r>
        <w:rPr>
          <w:rFonts w:ascii="Arial" w:hAnsi="Arial" w:cs="Arial"/>
          <w:b/>
          <w:sz w:val="24"/>
          <w:szCs w:val="24"/>
        </w:rPr>
        <w:lastRenderedPageBreak/>
        <w:t>4.2</w:t>
      </w:r>
      <w:r w:rsidR="003B0B41" w:rsidRPr="0083209C">
        <w:rPr>
          <w:rFonts w:ascii="Arial" w:hAnsi="Arial" w:cs="Arial"/>
          <w:b/>
          <w:sz w:val="24"/>
          <w:szCs w:val="24"/>
        </w:rPr>
        <w:t xml:space="preserve"> </w:t>
      </w:r>
      <w:r w:rsidR="003B0B41">
        <w:rPr>
          <w:rFonts w:ascii="Arial" w:hAnsi="Arial" w:cs="Arial"/>
          <w:b/>
          <w:sz w:val="24"/>
          <w:szCs w:val="24"/>
        </w:rPr>
        <w:t>C</w:t>
      </w:r>
      <w:r w:rsidR="003B0B41" w:rsidRPr="0083209C">
        <w:rPr>
          <w:rFonts w:ascii="Arial" w:hAnsi="Arial" w:cs="Arial"/>
          <w:b/>
          <w:sz w:val="24"/>
          <w:szCs w:val="24"/>
        </w:rPr>
        <w:t>onsideraciones anatómicas para la inserción del minitornillo.</w:t>
      </w:r>
      <w:bookmarkEnd w:id="31"/>
      <w:bookmarkEnd w:id="32"/>
    </w:p>
    <w:p w:rsidR="003B0B41" w:rsidRDefault="003B0B41" w:rsidP="003B0B41">
      <w:pPr>
        <w:pStyle w:val="Prrafodelista"/>
        <w:spacing w:line="360" w:lineRule="auto"/>
        <w:ind w:left="0"/>
        <w:jc w:val="center"/>
        <w:rPr>
          <w:rFonts w:ascii="Arial" w:hAnsi="Arial" w:cs="Arial"/>
          <w:b/>
          <w:sz w:val="24"/>
          <w:szCs w:val="24"/>
        </w:rPr>
      </w:pPr>
    </w:p>
    <w:p w:rsidR="003B0B41" w:rsidRPr="007F5D12" w:rsidRDefault="003B0B41" w:rsidP="003B0B41">
      <w:pPr>
        <w:pStyle w:val="Prrafodelista"/>
        <w:spacing w:line="360" w:lineRule="auto"/>
        <w:ind w:left="0"/>
        <w:jc w:val="both"/>
        <w:rPr>
          <w:rFonts w:ascii="Arial" w:hAnsi="Arial" w:cs="Arial"/>
          <w:sz w:val="24"/>
          <w:szCs w:val="24"/>
        </w:rPr>
      </w:pPr>
      <w:r w:rsidRPr="007F5D12">
        <w:rPr>
          <w:rFonts w:ascii="Arial" w:hAnsi="Arial" w:cs="Arial"/>
          <w:sz w:val="24"/>
          <w:szCs w:val="24"/>
        </w:rPr>
        <w:t>Para una correcta selección del sitio de im</w:t>
      </w:r>
      <w:r w:rsidR="00AE6B3D">
        <w:rPr>
          <w:rFonts w:ascii="Arial" w:hAnsi="Arial" w:cs="Arial"/>
          <w:sz w:val="24"/>
          <w:szCs w:val="24"/>
        </w:rPr>
        <w:t>plantación se debe tener un gran conocimiento</w:t>
      </w:r>
      <w:r w:rsidRPr="007F5D12">
        <w:rPr>
          <w:rFonts w:ascii="Arial" w:hAnsi="Arial" w:cs="Arial"/>
          <w:sz w:val="24"/>
          <w:szCs w:val="24"/>
        </w:rPr>
        <w:t xml:space="preserve"> de la anatomía quirúrgica y del tipo</w:t>
      </w:r>
      <w:r w:rsidR="00AE6B3D">
        <w:rPr>
          <w:rFonts w:ascii="Arial" w:hAnsi="Arial" w:cs="Arial"/>
          <w:sz w:val="24"/>
          <w:szCs w:val="24"/>
        </w:rPr>
        <w:t xml:space="preserve"> de tejido</w:t>
      </w:r>
      <w:r w:rsidRPr="007F5D12">
        <w:rPr>
          <w:rFonts w:ascii="Arial" w:hAnsi="Arial" w:cs="Arial"/>
          <w:sz w:val="24"/>
          <w:szCs w:val="24"/>
        </w:rPr>
        <w:t xml:space="preserve"> óseo, </w:t>
      </w:r>
      <w:r>
        <w:rPr>
          <w:rFonts w:ascii="Arial" w:hAnsi="Arial" w:cs="Arial"/>
          <w:sz w:val="24"/>
          <w:szCs w:val="24"/>
        </w:rPr>
        <w:t>teniendo como auxiliar</w:t>
      </w:r>
      <w:r w:rsidR="00AE6B3D">
        <w:rPr>
          <w:rFonts w:ascii="Arial" w:hAnsi="Arial" w:cs="Arial"/>
          <w:sz w:val="24"/>
          <w:szCs w:val="24"/>
        </w:rPr>
        <w:t xml:space="preserve"> diagnóstico más preciso</w:t>
      </w:r>
      <w:r w:rsidRPr="007F5D12">
        <w:rPr>
          <w:rFonts w:ascii="Arial" w:hAnsi="Arial" w:cs="Arial"/>
          <w:sz w:val="24"/>
          <w:szCs w:val="24"/>
        </w:rPr>
        <w:t xml:space="preserve"> la tomografía</w:t>
      </w:r>
      <w:r>
        <w:rPr>
          <w:rFonts w:ascii="Arial" w:hAnsi="Arial" w:cs="Arial"/>
          <w:sz w:val="24"/>
          <w:szCs w:val="24"/>
        </w:rPr>
        <w:t xml:space="preserve"> computarizada (Cone Beam) </w:t>
      </w:r>
      <w:r w:rsidR="000A4F78">
        <w:rPr>
          <w:rFonts w:ascii="Arial" w:hAnsi="Arial" w:cs="Arial"/>
          <w:b/>
          <w:sz w:val="24"/>
          <w:szCs w:val="24"/>
        </w:rPr>
        <w:t>(figura 17</w:t>
      </w:r>
      <w:r w:rsidRPr="00DD6BD1">
        <w:rPr>
          <w:rFonts w:ascii="Arial" w:hAnsi="Arial" w:cs="Arial"/>
          <w:b/>
          <w:sz w:val="24"/>
          <w:szCs w:val="24"/>
        </w:rPr>
        <w:t>).</w:t>
      </w:r>
    </w:p>
    <w:p w:rsidR="003B0B41" w:rsidRDefault="003B0B41" w:rsidP="003B0B41">
      <w:pPr>
        <w:pStyle w:val="Prrafodelista"/>
        <w:spacing w:line="360" w:lineRule="auto"/>
        <w:ind w:left="0"/>
        <w:jc w:val="center"/>
        <w:rPr>
          <w:rFonts w:ascii="Arial" w:hAnsi="Arial" w:cs="Arial"/>
          <w:sz w:val="24"/>
          <w:szCs w:val="24"/>
        </w:rPr>
      </w:pPr>
      <w:r>
        <w:rPr>
          <w:noProof/>
          <w:lang w:eastAsia="es-MX"/>
        </w:rPr>
        <w:drawing>
          <wp:inline distT="0" distB="0" distL="0" distR="0" wp14:anchorId="3224A997" wp14:editId="438AE311">
            <wp:extent cx="3141689" cy="1761066"/>
            <wp:effectExtent l="0" t="0" r="1905" b="0"/>
            <wp:docPr id="2" name="Imagen 2" descr="H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NO"/>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174953" cy="1779712"/>
                    </a:xfrm>
                    <a:prstGeom prst="rect">
                      <a:avLst/>
                    </a:prstGeom>
                    <a:noFill/>
                    <a:ln>
                      <a:noFill/>
                    </a:ln>
                  </pic:spPr>
                </pic:pic>
              </a:graphicData>
            </a:graphic>
          </wp:inline>
        </w:drawing>
      </w:r>
    </w:p>
    <w:p w:rsidR="003B0B41" w:rsidRPr="00A34E47" w:rsidRDefault="000A4F78" w:rsidP="003B0B41">
      <w:pPr>
        <w:pStyle w:val="Prrafodelista"/>
        <w:spacing w:line="360" w:lineRule="auto"/>
        <w:ind w:left="0"/>
        <w:jc w:val="center"/>
        <w:rPr>
          <w:rFonts w:ascii="Arial" w:hAnsi="Arial" w:cs="Arial"/>
        </w:rPr>
      </w:pPr>
      <w:r>
        <w:rPr>
          <w:rFonts w:ascii="Arial" w:hAnsi="Arial" w:cs="Arial"/>
          <w:b/>
        </w:rPr>
        <w:t>Figura 17</w:t>
      </w:r>
      <w:r w:rsidR="003B0B41" w:rsidRPr="00A34E47">
        <w:rPr>
          <w:rFonts w:ascii="Arial" w:hAnsi="Arial" w:cs="Arial"/>
          <w:b/>
        </w:rPr>
        <w:t>.</w:t>
      </w:r>
      <w:r>
        <w:rPr>
          <w:rFonts w:ascii="Arial" w:hAnsi="Arial" w:cs="Arial"/>
          <w:b/>
        </w:rPr>
        <w:t xml:space="preserve"> </w:t>
      </w:r>
      <w:r w:rsidR="003B0B41" w:rsidRPr="00A34E47">
        <w:rPr>
          <w:rFonts w:ascii="Arial" w:hAnsi="Arial" w:cs="Arial"/>
        </w:rPr>
        <w:t>Imagen de una tomografía computarizada utilizada como auxiliar para evaluar el tipo óseo en 3 diferentes planos.</w:t>
      </w:r>
    </w:p>
    <w:p w:rsidR="003B0B41" w:rsidRPr="007F5D12" w:rsidRDefault="003B0B41" w:rsidP="003B0B41">
      <w:pPr>
        <w:pStyle w:val="Prrafodelista"/>
        <w:spacing w:line="360" w:lineRule="auto"/>
        <w:ind w:left="0"/>
        <w:jc w:val="center"/>
        <w:rPr>
          <w:rFonts w:ascii="Arial" w:hAnsi="Arial" w:cs="Arial"/>
          <w:sz w:val="24"/>
          <w:szCs w:val="24"/>
        </w:rPr>
      </w:pPr>
    </w:p>
    <w:p w:rsidR="003B0B41" w:rsidRPr="007F5D12" w:rsidRDefault="003B0B41" w:rsidP="003B0B41">
      <w:pPr>
        <w:pStyle w:val="Prrafodelista"/>
        <w:spacing w:line="360" w:lineRule="auto"/>
        <w:ind w:left="0"/>
        <w:jc w:val="both"/>
        <w:rPr>
          <w:rFonts w:ascii="Arial" w:hAnsi="Arial" w:cs="Arial"/>
          <w:sz w:val="24"/>
          <w:szCs w:val="24"/>
        </w:rPr>
      </w:pPr>
      <w:r w:rsidRPr="007F5D12">
        <w:rPr>
          <w:rFonts w:ascii="Arial" w:hAnsi="Arial" w:cs="Arial"/>
          <w:sz w:val="24"/>
          <w:szCs w:val="24"/>
        </w:rPr>
        <w:t>Según su calidad</w:t>
      </w:r>
      <w:r>
        <w:rPr>
          <w:rFonts w:ascii="Arial" w:hAnsi="Arial" w:cs="Arial"/>
          <w:sz w:val="24"/>
          <w:szCs w:val="24"/>
        </w:rPr>
        <w:t>,</w:t>
      </w:r>
      <w:r w:rsidR="00AE6B3D">
        <w:rPr>
          <w:rFonts w:ascii="Arial" w:hAnsi="Arial" w:cs="Arial"/>
          <w:sz w:val="24"/>
          <w:szCs w:val="24"/>
        </w:rPr>
        <w:t xml:space="preserve"> el tejido</w:t>
      </w:r>
      <w:r w:rsidRPr="007F5D12">
        <w:rPr>
          <w:rFonts w:ascii="Arial" w:hAnsi="Arial" w:cs="Arial"/>
          <w:sz w:val="24"/>
          <w:szCs w:val="24"/>
        </w:rPr>
        <w:t xml:space="preserve"> óseo se divide en 4 tipos</w:t>
      </w:r>
      <w:r>
        <w:rPr>
          <w:rFonts w:ascii="Arial" w:hAnsi="Arial" w:cs="Arial"/>
          <w:sz w:val="24"/>
          <w:szCs w:val="24"/>
        </w:rPr>
        <w:t xml:space="preserve"> </w:t>
      </w:r>
      <w:r w:rsidR="000A4F78">
        <w:rPr>
          <w:rFonts w:ascii="Arial" w:hAnsi="Arial" w:cs="Arial"/>
          <w:b/>
          <w:sz w:val="24"/>
          <w:szCs w:val="24"/>
        </w:rPr>
        <w:t>(figura 18</w:t>
      </w:r>
      <w:r w:rsidRPr="00DD6BD1">
        <w:rPr>
          <w:rFonts w:ascii="Arial" w:hAnsi="Arial" w:cs="Arial"/>
          <w:b/>
          <w:sz w:val="24"/>
          <w:szCs w:val="24"/>
        </w:rPr>
        <w:t>)</w:t>
      </w:r>
      <w:r w:rsidRPr="007F5D12">
        <w:rPr>
          <w:rFonts w:ascii="Arial" w:hAnsi="Arial" w:cs="Arial"/>
          <w:sz w:val="24"/>
          <w:szCs w:val="24"/>
        </w:rPr>
        <w:t xml:space="preserve">, siendo el </w:t>
      </w:r>
      <w:r w:rsidRPr="006E51D3">
        <w:rPr>
          <w:rFonts w:ascii="Arial" w:hAnsi="Arial" w:cs="Arial"/>
          <w:b/>
          <w:sz w:val="24"/>
          <w:szCs w:val="24"/>
        </w:rPr>
        <w:t>tipo 1 y 2</w:t>
      </w:r>
      <w:r w:rsidRPr="007F5D12">
        <w:rPr>
          <w:rFonts w:ascii="Arial" w:hAnsi="Arial" w:cs="Arial"/>
          <w:sz w:val="24"/>
          <w:szCs w:val="24"/>
        </w:rPr>
        <w:t xml:space="preserve"> los de mejor calidad y por lo tanto los más recomendados para la implantación del minitornillo:</w:t>
      </w:r>
    </w:p>
    <w:p w:rsidR="003B0B41" w:rsidRPr="006E51D3" w:rsidRDefault="003B0B41" w:rsidP="003B0B41">
      <w:pPr>
        <w:pStyle w:val="Prrafodelista"/>
        <w:numPr>
          <w:ilvl w:val="0"/>
          <w:numId w:val="18"/>
        </w:numPr>
        <w:spacing w:line="360" w:lineRule="auto"/>
        <w:jc w:val="both"/>
        <w:rPr>
          <w:rFonts w:ascii="Arial" w:hAnsi="Arial" w:cs="Arial"/>
          <w:sz w:val="24"/>
          <w:szCs w:val="24"/>
        </w:rPr>
      </w:pPr>
      <w:r w:rsidRPr="006E51D3">
        <w:rPr>
          <w:rFonts w:ascii="Arial" w:hAnsi="Arial" w:cs="Arial"/>
          <w:sz w:val="24"/>
          <w:szCs w:val="24"/>
        </w:rPr>
        <w:t>Tipo 1 (hueso compacto denso).</w:t>
      </w:r>
    </w:p>
    <w:p w:rsidR="003B0B41" w:rsidRPr="006E51D3" w:rsidRDefault="003B0B41" w:rsidP="003B0B41">
      <w:pPr>
        <w:pStyle w:val="Prrafodelista"/>
        <w:numPr>
          <w:ilvl w:val="0"/>
          <w:numId w:val="18"/>
        </w:numPr>
        <w:spacing w:line="360" w:lineRule="auto"/>
        <w:jc w:val="both"/>
        <w:rPr>
          <w:rFonts w:ascii="Arial" w:hAnsi="Arial" w:cs="Arial"/>
          <w:sz w:val="24"/>
          <w:szCs w:val="24"/>
        </w:rPr>
      </w:pPr>
      <w:r w:rsidRPr="006E51D3">
        <w:rPr>
          <w:rFonts w:ascii="Arial" w:hAnsi="Arial" w:cs="Arial"/>
          <w:sz w:val="24"/>
          <w:szCs w:val="24"/>
        </w:rPr>
        <w:t>Tipo 2 (hueso compacto poroso).</w:t>
      </w:r>
    </w:p>
    <w:p w:rsidR="003B0B41" w:rsidRPr="007F5D12" w:rsidRDefault="003B0B41" w:rsidP="003B0B41">
      <w:pPr>
        <w:pStyle w:val="Prrafodelista"/>
        <w:numPr>
          <w:ilvl w:val="0"/>
          <w:numId w:val="18"/>
        </w:numPr>
        <w:spacing w:line="360" w:lineRule="auto"/>
        <w:jc w:val="both"/>
        <w:rPr>
          <w:rFonts w:ascii="Arial" w:hAnsi="Arial" w:cs="Arial"/>
          <w:sz w:val="24"/>
          <w:szCs w:val="24"/>
        </w:rPr>
      </w:pPr>
      <w:r w:rsidRPr="007F5D12">
        <w:rPr>
          <w:rFonts w:ascii="Arial" w:hAnsi="Arial" w:cs="Arial"/>
          <w:sz w:val="24"/>
          <w:szCs w:val="24"/>
        </w:rPr>
        <w:t>Tipo 3 (hueso trabecular denso).</w:t>
      </w:r>
    </w:p>
    <w:p w:rsidR="003B0B41" w:rsidRPr="000A4F78" w:rsidRDefault="003B0B41" w:rsidP="003B0B41">
      <w:pPr>
        <w:pStyle w:val="Prrafodelista"/>
        <w:numPr>
          <w:ilvl w:val="0"/>
          <w:numId w:val="18"/>
        </w:numPr>
        <w:spacing w:line="360" w:lineRule="auto"/>
        <w:jc w:val="both"/>
        <w:rPr>
          <w:rFonts w:ascii="Arial" w:hAnsi="Arial" w:cs="Arial"/>
          <w:sz w:val="24"/>
          <w:szCs w:val="24"/>
        </w:rPr>
      </w:pPr>
      <w:r w:rsidRPr="007F5D12">
        <w:rPr>
          <w:rFonts w:ascii="Arial" w:hAnsi="Arial" w:cs="Arial"/>
          <w:sz w:val="24"/>
          <w:szCs w:val="24"/>
        </w:rPr>
        <w:t>Tipo 4 (hueso trabecular poroso).</w:t>
      </w:r>
      <w:r w:rsidR="00B56309">
        <w:rPr>
          <w:rFonts w:ascii="Arial" w:hAnsi="Arial" w:cs="Arial"/>
          <w:sz w:val="24"/>
          <w:szCs w:val="24"/>
          <w:vertAlign w:val="superscript"/>
        </w:rPr>
        <w:t>20</w:t>
      </w:r>
    </w:p>
    <w:p w:rsidR="000A4F78" w:rsidRDefault="000A4F78" w:rsidP="0036754D">
      <w:pPr>
        <w:pStyle w:val="Prrafodelista"/>
        <w:spacing w:line="360" w:lineRule="auto"/>
        <w:jc w:val="both"/>
        <w:rPr>
          <w:rFonts w:ascii="Arial" w:hAnsi="Arial" w:cs="Arial"/>
          <w:sz w:val="24"/>
          <w:szCs w:val="24"/>
        </w:rPr>
      </w:pPr>
      <w:r>
        <w:rPr>
          <w:noProof/>
          <w:lang w:eastAsia="es-MX"/>
        </w:rPr>
        <w:drawing>
          <wp:anchor distT="0" distB="0" distL="114300" distR="114300" simplePos="0" relativeHeight="251667456" behindDoc="0" locked="0" layoutInCell="1" allowOverlap="1" wp14:anchorId="4235DB84" wp14:editId="273336B7">
            <wp:simplePos x="0" y="0"/>
            <wp:positionH relativeFrom="margin">
              <wp:posOffset>1120775</wp:posOffset>
            </wp:positionH>
            <wp:positionV relativeFrom="paragraph">
              <wp:posOffset>27305</wp:posOffset>
            </wp:positionV>
            <wp:extent cx="3508375" cy="1732915"/>
            <wp:effectExtent l="0" t="0" r="0" b="635"/>
            <wp:wrapSquare wrapText="bothSides"/>
            <wp:docPr id="10" name="Imagen 10" descr="PARP: Predicción diagnóstica para la elección de estrategi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RP: Predicción diagnóstica para la elección de estrategias ..."/>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b="12548"/>
                    <a:stretch/>
                  </pic:blipFill>
                  <pic:spPr bwMode="auto">
                    <a:xfrm>
                      <a:off x="0" y="0"/>
                      <a:ext cx="3508375" cy="17329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3B0B41" w:rsidRDefault="003B0B41" w:rsidP="003B0B41">
      <w:pPr>
        <w:spacing w:line="360" w:lineRule="auto"/>
        <w:rPr>
          <w:rFonts w:ascii="Arial" w:hAnsi="Arial" w:cs="Arial"/>
          <w:sz w:val="24"/>
          <w:szCs w:val="24"/>
        </w:rPr>
      </w:pPr>
      <w:r>
        <w:rPr>
          <w:rFonts w:ascii="Arial" w:hAnsi="Arial" w:cs="Arial"/>
          <w:sz w:val="24"/>
          <w:szCs w:val="24"/>
        </w:rPr>
        <w:t xml:space="preserve">                                                                           </w:t>
      </w:r>
    </w:p>
    <w:p w:rsidR="003B0B41" w:rsidRDefault="003B0B41" w:rsidP="003B0B41">
      <w:pPr>
        <w:spacing w:line="360" w:lineRule="auto"/>
        <w:rPr>
          <w:rFonts w:ascii="Arial" w:hAnsi="Arial" w:cs="Arial"/>
          <w:sz w:val="24"/>
          <w:szCs w:val="24"/>
        </w:rPr>
      </w:pPr>
    </w:p>
    <w:p w:rsidR="003B0B41" w:rsidRDefault="003B0B41" w:rsidP="003B0B41">
      <w:pPr>
        <w:spacing w:line="360" w:lineRule="auto"/>
        <w:rPr>
          <w:rFonts w:ascii="Arial" w:hAnsi="Arial" w:cs="Arial"/>
          <w:sz w:val="24"/>
          <w:szCs w:val="24"/>
        </w:rPr>
      </w:pPr>
    </w:p>
    <w:p w:rsidR="003B0B41" w:rsidRDefault="003B0B41" w:rsidP="003B0B41">
      <w:pPr>
        <w:spacing w:line="360" w:lineRule="auto"/>
        <w:rPr>
          <w:rFonts w:ascii="Arial" w:hAnsi="Arial" w:cs="Arial"/>
          <w:sz w:val="24"/>
          <w:szCs w:val="24"/>
        </w:rPr>
      </w:pPr>
    </w:p>
    <w:p w:rsidR="003B0B41" w:rsidRPr="001C04B7" w:rsidRDefault="000A4F78" w:rsidP="003B0B41">
      <w:pPr>
        <w:spacing w:line="360" w:lineRule="auto"/>
        <w:jc w:val="center"/>
        <w:rPr>
          <w:rFonts w:ascii="Arial" w:hAnsi="Arial" w:cs="Arial"/>
          <w:sz w:val="20"/>
          <w:szCs w:val="20"/>
        </w:rPr>
      </w:pPr>
      <w:r>
        <w:rPr>
          <w:rFonts w:ascii="Arial" w:hAnsi="Arial" w:cs="Arial"/>
          <w:b/>
          <w:sz w:val="20"/>
          <w:szCs w:val="20"/>
        </w:rPr>
        <w:t>Figura 18</w:t>
      </w:r>
      <w:r w:rsidR="003B0B41" w:rsidRPr="00A34E47">
        <w:rPr>
          <w:rFonts w:ascii="Arial" w:hAnsi="Arial" w:cs="Arial"/>
          <w:b/>
          <w:sz w:val="20"/>
          <w:szCs w:val="20"/>
        </w:rPr>
        <w:t>.</w:t>
      </w:r>
      <w:r w:rsidR="003B0B41" w:rsidRPr="00A34E47">
        <w:rPr>
          <w:rFonts w:ascii="Arial" w:hAnsi="Arial" w:cs="Arial"/>
          <w:sz w:val="20"/>
          <w:szCs w:val="20"/>
        </w:rPr>
        <w:t xml:space="preserve"> Cuatro tipos de calidad ósea.</w:t>
      </w:r>
    </w:p>
    <w:p w:rsidR="003B0B41" w:rsidRDefault="003B0B41" w:rsidP="003B0B41">
      <w:pPr>
        <w:pStyle w:val="Prrafodelista"/>
        <w:spacing w:line="360" w:lineRule="auto"/>
        <w:ind w:left="0"/>
        <w:jc w:val="both"/>
        <w:rPr>
          <w:rFonts w:ascii="Arial" w:hAnsi="Arial" w:cs="Arial"/>
          <w:sz w:val="24"/>
          <w:szCs w:val="24"/>
        </w:rPr>
      </w:pPr>
      <w:r w:rsidRPr="007F5D12">
        <w:rPr>
          <w:rFonts w:ascii="Arial" w:hAnsi="Arial" w:cs="Arial"/>
          <w:sz w:val="24"/>
          <w:szCs w:val="24"/>
        </w:rPr>
        <w:lastRenderedPageBreak/>
        <w:t>En el maxilar superior la zona m</w:t>
      </w:r>
      <w:r>
        <w:rPr>
          <w:rFonts w:ascii="Arial" w:hAnsi="Arial" w:cs="Arial"/>
          <w:sz w:val="24"/>
          <w:szCs w:val="24"/>
        </w:rPr>
        <w:t>ás indicada</w:t>
      </w:r>
      <w:r w:rsidRPr="007F5D12">
        <w:rPr>
          <w:rFonts w:ascii="Arial" w:hAnsi="Arial" w:cs="Arial"/>
          <w:sz w:val="24"/>
          <w:szCs w:val="24"/>
        </w:rPr>
        <w:t xml:space="preserve"> y segura par</w:t>
      </w:r>
      <w:r w:rsidR="006A1BC6">
        <w:rPr>
          <w:rFonts w:ascii="Arial" w:hAnsi="Arial" w:cs="Arial"/>
          <w:sz w:val="24"/>
          <w:szCs w:val="24"/>
        </w:rPr>
        <w:t>a dicho procedimiento es la porción</w:t>
      </w:r>
      <w:r w:rsidRPr="007F5D12">
        <w:rPr>
          <w:rFonts w:ascii="Arial" w:hAnsi="Arial" w:cs="Arial"/>
          <w:sz w:val="24"/>
          <w:szCs w:val="24"/>
        </w:rPr>
        <w:t xml:space="preserve"> vestibular y palatina del proceso alveolar</w:t>
      </w:r>
      <w:r>
        <w:rPr>
          <w:rFonts w:ascii="Arial" w:hAnsi="Arial" w:cs="Arial"/>
          <w:sz w:val="24"/>
          <w:szCs w:val="24"/>
        </w:rPr>
        <w:t xml:space="preserve"> </w:t>
      </w:r>
      <w:r w:rsidR="000A4F78">
        <w:rPr>
          <w:rFonts w:ascii="Arial" w:hAnsi="Arial" w:cs="Arial"/>
          <w:b/>
          <w:sz w:val="24"/>
          <w:szCs w:val="24"/>
        </w:rPr>
        <w:t>(figura 19</w:t>
      </w:r>
      <w:r w:rsidRPr="00DD6BD1">
        <w:rPr>
          <w:rFonts w:ascii="Arial" w:hAnsi="Arial" w:cs="Arial"/>
          <w:b/>
          <w:sz w:val="24"/>
          <w:szCs w:val="24"/>
        </w:rPr>
        <w:t>)</w:t>
      </w:r>
      <w:r w:rsidRPr="007F5D12">
        <w:rPr>
          <w:rFonts w:ascii="Arial" w:hAnsi="Arial" w:cs="Arial"/>
          <w:sz w:val="24"/>
          <w:szCs w:val="24"/>
        </w:rPr>
        <w:t xml:space="preserve">. </w:t>
      </w:r>
    </w:p>
    <w:p w:rsidR="003B0B41" w:rsidRDefault="003B0B41" w:rsidP="003B0B41">
      <w:pPr>
        <w:pStyle w:val="Prrafodelista"/>
        <w:spacing w:line="360" w:lineRule="auto"/>
        <w:ind w:left="0"/>
        <w:jc w:val="center"/>
        <w:rPr>
          <w:rFonts w:ascii="Arial" w:hAnsi="Arial" w:cs="Arial"/>
          <w:sz w:val="24"/>
          <w:szCs w:val="24"/>
        </w:rPr>
      </w:pPr>
      <w:r>
        <w:rPr>
          <w:noProof/>
          <w:lang w:eastAsia="es-MX"/>
        </w:rPr>
        <w:drawing>
          <wp:inline distT="0" distB="0" distL="0" distR="0" wp14:anchorId="72C6C333" wp14:editId="4E3B689F">
            <wp:extent cx="2469696" cy="2021034"/>
            <wp:effectExtent l="0" t="0" r="6985" b="0"/>
            <wp:docPr id="67" name="Imagen 67" descr="Ortodoncia: Microimplantes para cierre de espacios en ortodonci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Ortodoncia: Microimplantes para cierre de espacios en ortodoncia ..."/>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482695" cy="2031671"/>
                    </a:xfrm>
                    <a:prstGeom prst="rect">
                      <a:avLst/>
                    </a:prstGeom>
                    <a:noFill/>
                    <a:ln>
                      <a:noFill/>
                    </a:ln>
                  </pic:spPr>
                </pic:pic>
              </a:graphicData>
            </a:graphic>
          </wp:inline>
        </w:drawing>
      </w:r>
    </w:p>
    <w:p w:rsidR="003B0B41" w:rsidRDefault="000A4F78" w:rsidP="000A4F78">
      <w:pPr>
        <w:pStyle w:val="Prrafodelista"/>
        <w:spacing w:line="360" w:lineRule="auto"/>
        <w:ind w:left="0"/>
        <w:jc w:val="center"/>
        <w:rPr>
          <w:rFonts w:ascii="Arial" w:hAnsi="Arial" w:cs="Arial"/>
          <w:sz w:val="20"/>
          <w:szCs w:val="20"/>
        </w:rPr>
      </w:pPr>
      <w:r>
        <w:rPr>
          <w:rFonts w:ascii="Arial" w:hAnsi="Arial" w:cs="Arial"/>
          <w:b/>
          <w:sz w:val="20"/>
          <w:szCs w:val="20"/>
        </w:rPr>
        <w:t xml:space="preserve">Figura </w:t>
      </w:r>
      <w:r w:rsidR="003B0B41">
        <w:rPr>
          <w:rFonts w:ascii="Arial" w:hAnsi="Arial" w:cs="Arial"/>
          <w:b/>
          <w:sz w:val="20"/>
          <w:szCs w:val="20"/>
        </w:rPr>
        <w:t>1</w:t>
      </w:r>
      <w:r>
        <w:rPr>
          <w:rFonts w:ascii="Arial" w:hAnsi="Arial" w:cs="Arial"/>
          <w:b/>
          <w:sz w:val="20"/>
          <w:szCs w:val="20"/>
        </w:rPr>
        <w:t>9</w:t>
      </w:r>
      <w:r w:rsidR="003B0B41" w:rsidRPr="00A34E47">
        <w:rPr>
          <w:rFonts w:ascii="Arial" w:hAnsi="Arial" w:cs="Arial"/>
          <w:b/>
          <w:sz w:val="20"/>
          <w:szCs w:val="20"/>
        </w:rPr>
        <w:t>.</w:t>
      </w:r>
      <w:r w:rsidR="003B0B41" w:rsidRPr="00A34E47">
        <w:rPr>
          <w:rFonts w:ascii="Arial" w:hAnsi="Arial" w:cs="Arial"/>
          <w:sz w:val="20"/>
          <w:szCs w:val="20"/>
        </w:rPr>
        <w:t xml:space="preserve"> Imagen que muestra los minitornillos en la cara palatin</w:t>
      </w:r>
      <w:r w:rsidR="003B0B41">
        <w:rPr>
          <w:rFonts w:ascii="Arial" w:hAnsi="Arial" w:cs="Arial"/>
          <w:sz w:val="20"/>
          <w:szCs w:val="20"/>
        </w:rPr>
        <w:t>a del proceso alveolar maxilar.</w:t>
      </w:r>
    </w:p>
    <w:p w:rsidR="000A4F78" w:rsidRPr="000A4F78" w:rsidRDefault="000A4F78" w:rsidP="000A4F78">
      <w:pPr>
        <w:pStyle w:val="Prrafodelista"/>
        <w:spacing w:line="360" w:lineRule="auto"/>
        <w:ind w:left="0"/>
        <w:jc w:val="center"/>
        <w:rPr>
          <w:rFonts w:ascii="Arial" w:hAnsi="Arial" w:cs="Arial"/>
          <w:sz w:val="20"/>
          <w:szCs w:val="20"/>
        </w:rPr>
      </w:pPr>
    </w:p>
    <w:p w:rsidR="000A4F78" w:rsidRDefault="003B0B41" w:rsidP="003B0B41">
      <w:pPr>
        <w:pStyle w:val="Prrafodelista"/>
        <w:spacing w:line="360" w:lineRule="auto"/>
        <w:ind w:left="0"/>
        <w:jc w:val="both"/>
        <w:rPr>
          <w:rFonts w:ascii="Arial" w:hAnsi="Arial" w:cs="Arial"/>
          <w:sz w:val="24"/>
          <w:szCs w:val="24"/>
        </w:rPr>
      </w:pPr>
      <w:r w:rsidRPr="007F5D12">
        <w:rPr>
          <w:rFonts w:ascii="Arial" w:hAnsi="Arial" w:cs="Arial"/>
          <w:sz w:val="24"/>
          <w:szCs w:val="24"/>
        </w:rPr>
        <w:t xml:space="preserve">Se recomienda insertar el </w:t>
      </w:r>
      <w:r w:rsidR="006A1BC6">
        <w:rPr>
          <w:rFonts w:ascii="Arial" w:hAnsi="Arial" w:cs="Arial"/>
          <w:sz w:val="24"/>
          <w:szCs w:val="24"/>
        </w:rPr>
        <w:t>mini</w:t>
      </w:r>
      <w:r w:rsidRPr="007F5D12">
        <w:rPr>
          <w:rFonts w:ascii="Arial" w:hAnsi="Arial" w:cs="Arial"/>
          <w:sz w:val="24"/>
          <w:szCs w:val="24"/>
        </w:rPr>
        <w:t xml:space="preserve">tornillo con </w:t>
      </w:r>
      <w:r w:rsidR="006A1BC6">
        <w:rPr>
          <w:rFonts w:ascii="Arial" w:hAnsi="Arial" w:cs="Arial"/>
          <w:sz w:val="24"/>
          <w:szCs w:val="24"/>
        </w:rPr>
        <w:t>cierto torque</w:t>
      </w:r>
      <w:r>
        <w:rPr>
          <w:rFonts w:ascii="Arial" w:hAnsi="Arial" w:cs="Arial"/>
          <w:sz w:val="24"/>
          <w:szCs w:val="24"/>
        </w:rPr>
        <w:t xml:space="preserve"> para aumentar la superficie </w:t>
      </w:r>
      <w:r w:rsidRPr="007F5D12">
        <w:rPr>
          <w:rFonts w:ascii="Arial" w:hAnsi="Arial" w:cs="Arial"/>
          <w:sz w:val="24"/>
          <w:szCs w:val="24"/>
        </w:rPr>
        <w:t>de anclaje.</w:t>
      </w:r>
      <w:r w:rsidR="006A1BC6">
        <w:rPr>
          <w:rFonts w:ascii="Arial" w:hAnsi="Arial" w:cs="Arial"/>
          <w:sz w:val="24"/>
          <w:szCs w:val="24"/>
        </w:rPr>
        <w:t xml:space="preserve"> Es importante e</w:t>
      </w:r>
      <w:r w:rsidR="006A1BC6" w:rsidRPr="007F5D12">
        <w:rPr>
          <w:rFonts w:ascii="Arial" w:hAnsi="Arial" w:cs="Arial"/>
          <w:sz w:val="24"/>
          <w:szCs w:val="24"/>
        </w:rPr>
        <w:t>vitar</w:t>
      </w:r>
      <w:r w:rsidRPr="007F5D12">
        <w:rPr>
          <w:rFonts w:ascii="Arial" w:hAnsi="Arial" w:cs="Arial"/>
          <w:sz w:val="24"/>
          <w:szCs w:val="24"/>
        </w:rPr>
        <w:t xml:space="preserve"> la colocaci</w:t>
      </w:r>
      <w:r w:rsidR="006A1BC6">
        <w:rPr>
          <w:rFonts w:ascii="Arial" w:hAnsi="Arial" w:cs="Arial"/>
          <w:sz w:val="24"/>
          <w:szCs w:val="24"/>
        </w:rPr>
        <w:t>ón</w:t>
      </w:r>
      <w:r>
        <w:rPr>
          <w:rFonts w:ascii="Arial" w:hAnsi="Arial" w:cs="Arial"/>
          <w:sz w:val="24"/>
          <w:szCs w:val="24"/>
        </w:rPr>
        <w:t xml:space="preserve"> a nivel </w:t>
      </w:r>
      <w:r w:rsidRPr="007F5D12">
        <w:rPr>
          <w:rFonts w:ascii="Arial" w:hAnsi="Arial" w:cs="Arial"/>
          <w:sz w:val="24"/>
          <w:szCs w:val="24"/>
        </w:rPr>
        <w:t>del agujero naso palatino y parte posterior del paladar</w:t>
      </w:r>
      <w:r w:rsidR="006A1BC6">
        <w:rPr>
          <w:rFonts w:ascii="Arial" w:hAnsi="Arial" w:cs="Arial"/>
          <w:sz w:val="24"/>
          <w:szCs w:val="24"/>
        </w:rPr>
        <w:t xml:space="preserve"> a nivel de segundos molares,</w:t>
      </w:r>
      <w:r w:rsidRPr="007F5D12">
        <w:rPr>
          <w:rFonts w:ascii="Arial" w:hAnsi="Arial" w:cs="Arial"/>
          <w:sz w:val="24"/>
          <w:szCs w:val="24"/>
        </w:rPr>
        <w:t xml:space="preserve"> </w:t>
      </w:r>
      <w:r w:rsidR="006A1BC6">
        <w:rPr>
          <w:rFonts w:ascii="Arial" w:hAnsi="Arial" w:cs="Arial"/>
          <w:sz w:val="24"/>
          <w:szCs w:val="24"/>
        </w:rPr>
        <w:t>en el foramen palatino menor, ya que a través de ellos pasa un</w:t>
      </w:r>
      <w:r>
        <w:rPr>
          <w:rFonts w:ascii="Arial" w:hAnsi="Arial" w:cs="Arial"/>
          <w:sz w:val="24"/>
          <w:szCs w:val="24"/>
        </w:rPr>
        <w:t xml:space="preserve"> </w:t>
      </w:r>
      <w:r w:rsidRPr="007F5D12">
        <w:rPr>
          <w:rFonts w:ascii="Arial" w:hAnsi="Arial" w:cs="Arial"/>
          <w:sz w:val="24"/>
          <w:szCs w:val="24"/>
        </w:rPr>
        <w:t>paquete vasculonervioso</w:t>
      </w:r>
      <w:r w:rsidR="006A1BC6">
        <w:rPr>
          <w:rFonts w:ascii="Arial" w:hAnsi="Arial" w:cs="Arial"/>
          <w:sz w:val="24"/>
          <w:szCs w:val="24"/>
        </w:rPr>
        <w:t xml:space="preserve"> importante.</w:t>
      </w:r>
      <w:r>
        <w:rPr>
          <w:rFonts w:ascii="Arial" w:hAnsi="Arial" w:cs="Arial"/>
          <w:sz w:val="24"/>
          <w:szCs w:val="24"/>
        </w:rPr>
        <w:t xml:space="preserve"> </w:t>
      </w:r>
      <w:r w:rsidR="006A1BC6">
        <w:rPr>
          <w:rFonts w:ascii="Arial" w:hAnsi="Arial" w:cs="Arial"/>
          <w:sz w:val="24"/>
          <w:szCs w:val="24"/>
        </w:rPr>
        <w:t>Otra</w:t>
      </w:r>
      <w:r>
        <w:rPr>
          <w:rFonts w:ascii="Arial" w:hAnsi="Arial" w:cs="Arial"/>
          <w:sz w:val="24"/>
          <w:szCs w:val="24"/>
        </w:rPr>
        <w:t xml:space="preserve"> zona en la que se debe tener cuidado es</w:t>
      </w:r>
      <w:r w:rsidRPr="007F5D12">
        <w:rPr>
          <w:rFonts w:ascii="Arial" w:hAnsi="Arial" w:cs="Arial"/>
          <w:sz w:val="24"/>
          <w:szCs w:val="24"/>
        </w:rPr>
        <w:t xml:space="preserve"> en el proceso cigomático por la cercanía al seno </w:t>
      </w:r>
      <w:r w:rsidR="000A4F78" w:rsidRPr="007F5D12">
        <w:rPr>
          <w:rFonts w:ascii="Arial" w:hAnsi="Arial" w:cs="Arial"/>
          <w:sz w:val="24"/>
          <w:szCs w:val="24"/>
        </w:rPr>
        <w:t xml:space="preserve">maxilar. </w:t>
      </w:r>
    </w:p>
    <w:p w:rsidR="006A1BC6" w:rsidRDefault="006A1BC6" w:rsidP="003B0B41">
      <w:pPr>
        <w:pStyle w:val="Prrafodelista"/>
        <w:spacing w:line="360" w:lineRule="auto"/>
        <w:ind w:left="0"/>
        <w:jc w:val="both"/>
        <w:rPr>
          <w:rFonts w:ascii="Arial" w:hAnsi="Arial" w:cs="Arial"/>
          <w:sz w:val="24"/>
          <w:szCs w:val="24"/>
        </w:rPr>
      </w:pPr>
    </w:p>
    <w:p w:rsidR="003B0B41" w:rsidRDefault="000A4F78" w:rsidP="003B0B41">
      <w:pPr>
        <w:pStyle w:val="Prrafodelista"/>
        <w:spacing w:line="360" w:lineRule="auto"/>
        <w:ind w:left="0"/>
        <w:jc w:val="both"/>
        <w:rPr>
          <w:rFonts w:ascii="Arial" w:hAnsi="Arial" w:cs="Arial"/>
          <w:sz w:val="24"/>
          <w:szCs w:val="24"/>
        </w:rPr>
      </w:pPr>
      <w:r w:rsidRPr="007F5D12">
        <w:rPr>
          <w:rFonts w:ascii="Arial" w:hAnsi="Arial" w:cs="Arial"/>
          <w:sz w:val="24"/>
          <w:szCs w:val="24"/>
        </w:rPr>
        <w:t>En</w:t>
      </w:r>
      <w:r w:rsidR="006A1BC6">
        <w:rPr>
          <w:rFonts w:ascii="Arial" w:hAnsi="Arial" w:cs="Arial"/>
          <w:sz w:val="24"/>
          <w:szCs w:val="24"/>
        </w:rPr>
        <w:t xml:space="preserve"> el maxilar inferior la mayoría de</w:t>
      </w:r>
      <w:r w:rsidR="003B0B41" w:rsidRPr="007F5D12">
        <w:rPr>
          <w:rFonts w:ascii="Arial" w:hAnsi="Arial" w:cs="Arial"/>
          <w:sz w:val="24"/>
          <w:szCs w:val="24"/>
        </w:rPr>
        <w:t xml:space="preserve"> las zonas son seguras debido al gr</w:t>
      </w:r>
      <w:r w:rsidR="006A1BC6">
        <w:rPr>
          <w:rFonts w:ascii="Arial" w:hAnsi="Arial" w:cs="Arial"/>
          <w:sz w:val="24"/>
          <w:szCs w:val="24"/>
        </w:rPr>
        <w:t>osor de la cortical externa</w:t>
      </w:r>
      <w:r w:rsidR="003B0B41">
        <w:rPr>
          <w:rFonts w:ascii="Arial" w:hAnsi="Arial" w:cs="Arial"/>
          <w:sz w:val="24"/>
          <w:szCs w:val="24"/>
        </w:rPr>
        <w:t>;</w:t>
      </w:r>
      <w:r w:rsidR="003B0B41" w:rsidRPr="007F5D12">
        <w:rPr>
          <w:rFonts w:ascii="Arial" w:hAnsi="Arial" w:cs="Arial"/>
          <w:sz w:val="24"/>
          <w:szCs w:val="24"/>
        </w:rPr>
        <w:t xml:space="preserve"> sin embargo</w:t>
      </w:r>
      <w:r w:rsidR="003B0B41">
        <w:rPr>
          <w:rFonts w:ascii="Arial" w:hAnsi="Arial" w:cs="Arial"/>
          <w:sz w:val="24"/>
          <w:szCs w:val="24"/>
        </w:rPr>
        <w:t>,</w:t>
      </w:r>
      <w:r w:rsidR="006A1BC6">
        <w:rPr>
          <w:rFonts w:ascii="Arial" w:hAnsi="Arial" w:cs="Arial"/>
          <w:sz w:val="24"/>
          <w:szCs w:val="24"/>
        </w:rPr>
        <w:t xml:space="preserve"> ciertas zonas como la porción</w:t>
      </w:r>
      <w:r w:rsidR="003B0B41" w:rsidRPr="007F5D12">
        <w:rPr>
          <w:rFonts w:ascii="Arial" w:hAnsi="Arial" w:cs="Arial"/>
          <w:sz w:val="24"/>
          <w:szCs w:val="24"/>
        </w:rPr>
        <w:t xml:space="preserve"> vestibular y oclusal (</w:t>
      </w:r>
      <w:r w:rsidR="003B0B41">
        <w:rPr>
          <w:rFonts w:ascii="Arial" w:hAnsi="Arial" w:cs="Arial"/>
          <w:sz w:val="24"/>
          <w:szCs w:val="24"/>
        </w:rPr>
        <w:t xml:space="preserve">cuando existen </w:t>
      </w:r>
      <w:r w:rsidR="003B0B41" w:rsidRPr="007F5D12">
        <w:rPr>
          <w:rFonts w:ascii="Arial" w:hAnsi="Arial" w:cs="Arial"/>
          <w:sz w:val="24"/>
          <w:szCs w:val="24"/>
        </w:rPr>
        <w:t>zonas edentulas) del proceso alveolar</w:t>
      </w:r>
      <w:r w:rsidR="003B0B41">
        <w:rPr>
          <w:rFonts w:ascii="Arial" w:hAnsi="Arial" w:cs="Arial"/>
          <w:sz w:val="24"/>
          <w:szCs w:val="24"/>
        </w:rPr>
        <w:t xml:space="preserve"> </w:t>
      </w:r>
      <w:r w:rsidR="003B0B41" w:rsidRPr="00290C34">
        <w:rPr>
          <w:rFonts w:ascii="Arial" w:hAnsi="Arial" w:cs="Arial"/>
          <w:b/>
          <w:sz w:val="24"/>
          <w:szCs w:val="24"/>
        </w:rPr>
        <w:t>(figura</w:t>
      </w:r>
      <w:r>
        <w:rPr>
          <w:rFonts w:ascii="Arial" w:hAnsi="Arial" w:cs="Arial"/>
          <w:b/>
          <w:sz w:val="24"/>
          <w:szCs w:val="24"/>
        </w:rPr>
        <w:t xml:space="preserve"> 20</w:t>
      </w:r>
      <w:r w:rsidR="003B0B41" w:rsidRPr="00290C34">
        <w:rPr>
          <w:rFonts w:ascii="Arial" w:hAnsi="Arial" w:cs="Arial"/>
          <w:b/>
          <w:sz w:val="24"/>
          <w:szCs w:val="24"/>
        </w:rPr>
        <w:t>)</w:t>
      </w:r>
      <w:r w:rsidR="003B0B41" w:rsidRPr="007F5D12">
        <w:rPr>
          <w:rFonts w:ascii="Arial" w:hAnsi="Arial" w:cs="Arial"/>
          <w:sz w:val="24"/>
          <w:szCs w:val="24"/>
        </w:rPr>
        <w:t xml:space="preserve"> y la zona mentoniana </w:t>
      </w:r>
      <w:r w:rsidR="003B0B41">
        <w:rPr>
          <w:rFonts w:ascii="Arial" w:hAnsi="Arial" w:cs="Arial"/>
          <w:sz w:val="24"/>
          <w:szCs w:val="24"/>
        </w:rPr>
        <w:t>son las más estables</w:t>
      </w:r>
      <w:r w:rsidR="006A1BC6">
        <w:rPr>
          <w:rFonts w:ascii="Arial" w:hAnsi="Arial" w:cs="Arial"/>
          <w:sz w:val="24"/>
          <w:szCs w:val="24"/>
        </w:rPr>
        <w:t>.</w:t>
      </w:r>
    </w:p>
    <w:p w:rsidR="003B0B41" w:rsidRDefault="003B0B41" w:rsidP="003B0B41">
      <w:pPr>
        <w:pStyle w:val="Prrafodelista"/>
        <w:spacing w:line="360" w:lineRule="auto"/>
        <w:ind w:left="0"/>
        <w:jc w:val="center"/>
        <w:rPr>
          <w:rFonts w:ascii="Arial" w:hAnsi="Arial" w:cs="Arial"/>
          <w:sz w:val="24"/>
          <w:szCs w:val="24"/>
        </w:rPr>
      </w:pPr>
      <w:r>
        <w:rPr>
          <w:noProof/>
          <w:lang w:eastAsia="es-MX"/>
        </w:rPr>
        <w:drawing>
          <wp:inline distT="0" distB="0" distL="0" distR="0" wp14:anchorId="58298795" wp14:editId="4C434794">
            <wp:extent cx="1828528" cy="1828528"/>
            <wp:effectExtent l="0" t="0" r="635" b="635"/>
            <wp:docPr id="68" name="Imagen 68" descr="corticalanchorage Instagram posts (photos and videos) - Picuki.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orticalanchorage Instagram posts (photos and videos) - Picuki.com"/>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860390" cy="1860390"/>
                    </a:xfrm>
                    <a:prstGeom prst="rect">
                      <a:avLst/>
                    </a:prstGeom>
                    <a:noFill/>
                    <a:ln>
                      <a:noFill/>
                    </a:ln>
                  </pic:spPr>
                </pic:pic>
              </a:graphicData>
            </a:graphic>
          </wp:inline>
        </w:drawing>
      </w:r>
    </w:p>
    <w:p w:rsidR="003B0B41" w:rsidRPr="00A34E47" w:rsidRDefault="000A4F78" w:rsidP="000A4F78">
      <w:pPr>
        <w:pStyle w:val="Prrafodelista"/>
        <w:spacing w:line="360" w:lineRule="auto"/>
        <w:ind w:left="0"/>
        <w:jc w:val="center"/>
        <w:rPr>
          <w:rFonts w:ascii="Arial" w:hAnsi="Arial" w:cs="Arial"/>
          <w:sz w:val="20"/>
          <w:szCs w:val="20"/>
        </w:rPr>
      </w:pPr>
      <w:r>
        <w:rPr>
          <w:rFonts w:ascii="Arial" w:hAnsi="Arial" w:cs="Arial"/>
          <w:b/>
          <w:sz w:val="20"/>
          <w:szCs w:val="20"/>
        </w:rPr>
        <w:t>Figura 20</w:t>
      </w:r>
      <w:r w:rsidR="003B0B41" w:rsidRPr="00A34E47">
        <w:rPr>
          <w:rFonts w:ascii="Arial" w:hAnsi="Arial" w:cs="Arial"/>
          <w:b/>
          <w:sz w:val="20"/>
          <w:szCs w:val="20"/>
        </w:rPr>
        <w:t>.</w:t>
      </w:r>
      <w:r w:rsidR="003B0B41" w:rsidRPr="00A34E47">
        <w:rPr>
          <w:rFonts w:ascii="Arial" w:hAnsi="Arial" w:cs="Arial"/>
          <w:sz w:val="20"/>
          <w:szCs w:val="20"/>
        </w:rPr>
        <w:t xml:space="preserve"> Colocación de minitornillo en la zona vestibular del proceso alveolar de la mandíbula a nivel del primer y segundo molar.</w:t>
      </w:r>
    </w:p>
    <w:p w:rsidR="003B0B41" w:rsidRDefault="00136A8E" w:rsidP="009F319E">
      <w:pPr>
        <w:pStyle w:val="Prrafodelista"/>
        <w:spacing w:line="480" w:lineRule="auto"/>
        <w:ind w:left="0"/>
        <w:outlineLvl w:val="1"/>
        <w:rPr>
          <w:rFonts w:ascii="Arial" w:hAnsi="Arial" w:cs="Arial"/>
          <w:b/>
          <w:sz w:val="24"/>
          <w:szCs w:val="24"/>
        </w:rPr>
      </w:pPr>
      <w:bookmarkStart w:id="33" w:name="_Toc41502954"/>
      <w:r>
        <w:rPr>
          <w:rFonts w:ascii="Arial" w:hAnsi="Arial" w:cs="Arial"/>
          <w:b/>
          <w:sz w:val="24"/>
          <w:szCs w:val="24"/>
        </w:rPr>
        <w:lastRenderedPageBreak/>
        <w:t xml:space="preserve">4.3 </w:t>
      </w:r>
      <w:r w:rsidR="003B0B41" w:rsidRPr="007F5D12">
        <w:rPr>
          <w:rFonts w:ascii="Arial" w:hAnsi="Arial" w:cs="Arial"/>
          <w:b/>
          <w:sz w:val="24"/>
          <w:szCs w:val="24"/>
        </w:rPr>
        <w:t>¿Cómo saber que minitornillo elegir?</w:t>
      </w:r>
      <w:bookmarkEnd w:id="33"/>
    </w:p>
    <w:p w:rsidR="003B0B41" w:rsidRDefault="006A1BC6" w:rsidP="003B0B41">
      <w:pPr>
        <w:pStyle w:val="Prrafodelista"/>
        <w:spacing w:line="360" w:lineRule="auto"/>
        <w:ind w:left="0"/>
        <w:jc w:val="both"/>
        <w:rPr>
          <w:rFonts w:ascii="Arial" w:hAnsi="Arial" w:cs="Arial"/>
          <w:sz w:val="24"/>
          <w:szCs w:val="24"/>
        </w:rPr>
      </w:pPr>
      <w:r>
        <w:rPr>
          <w:rFonts w:ascii="Arial" w:hAnsi="Arial" w:cs="Arial"/>
          <w:sz w:val="24"/>
          <w:szCs w:val="24"/>
        </w:rPr>
        <w:t>Por lo regular se utilizan mini</w:t>
      </w:r>
      <w:r w:rsidR="003B0B41" w:rsidRPr="007F5D12">
        <w:rPr>
          <w:rFonts w:ascii="Arial" w:hAnsi="Arial" w:cs="Arial"/>
          <w:sz w:val="24"/>
          <w:szCs w:val="24"/>
        </w:rPr>
        <w:t>tornillos pequeños de titanio</w:t>
      </w:r>
      <w:r>
        <w:rPr>
          <w:rFonts w:ascii="Arial" w:hAnsi="Arial" w:cs="Arial"/>
          <w:sz w:val="24"/>
          <w:szCs w:val="24"/>
        </w:rPr>
        <w:t xml:space="preserve"> que son</w:t>
      </w:r>
      <w:r w:rsidR="003B0B41" w:rsidRPr="007F5D12">
        <w:rPr>
          <w:rFonts w:ascii="Arial" w:hAnsi="Arial" w:cs="Arial"/>
          <w:sz w:val="24"/>
          <w:szCs w:val="24"/>
        </w:rPr>
        <w:t xml:space="preserve"> aut</w:t>
      </w:r>
      <w:r>
        <w:rPr>
          <w:rFonts w:ascii="Arial" w:hAnsi="Arial" w:cs="Arial"/>
          <w:sz w:val="24"/>
          <w:szCs w:val="24"/>
        </w:rPr>
        <w:t>operforantes y autorroscantes con un</w:t>
      </w:r>
      <w:r w:rsidR="003B0B41" w:rsidRPr="007F5D12">
        <w:rPr>
          <w:rFonts w:ascii="Arial" w:hAnsi="Arial" w:cs="Arial"/>
          <w:sz w:val="24"/>
          <w:szCs w:val="24"/>
        </w:rPr>
        <w:t xml:space="preserve"> diámetro superior a</w:t>
      </w:r>
      <w:r>
        <w:rPr>
          <w:rFonts w:ascii="Arial" w:hAnsi="Arial" w:cs="Arial"/>
          <w:sz w:val="24"/>
          <w:szCs w:val="24"/>
        </w:rPr>
        <w:t xml:space="preserve"> 1,4</w:t>
      </w:r>
      <w:r w:rsidR="003B0B41" w:rsidRPr="007F5D12">
        <w:rPr>
          <w:rFonts w:ascii="Arial" w:hAnsi="Arial" w:cs="Arial"/>
          <w:sz w:val="24"/>
          <w:szCs w:val="24"/>
        </w:rPr>
        <w:t xml:space="preserve">mm </w:t>
      </w:r>
      <w:r>
        <w:rPr>
          <w:rFonts w:ascii="Arial" w:hAnsi="Arial" w:cs="Arial"/>
          <w:sz w:val="24"/>
          <w:szCs w:val="24"/>
        </w:rPr>
        <w:t>y</w:t>
      </w:r>
      <w:r w:rsidR="003B0B41">
        <w:rPr>
          <w:rFonts w:ascii="Arial" w:hAnsi="Arial" w:cs="Arial"/>
          <w:sz w:val="24"/>
          <w:szCs w:val="24"/>
        </w:rPr>
        <w:t xml:space="preserve"> longitud</w:t>
      </w:r>
      <w:r>
        <w:rPr>
          <w:rFonts w:ascii="Arial" w:hAnsi="Arial" w:cs="Arial"/>
          <w:sz w:val="24"/>
          <w:szCs w:val="24"/>
        </w:rPr>
        <w:t xml:space="preserve"> variable, dependiendo las características antes mencionadas</w:t>
      </w:r>
      <w:r w:rsidR="003B0B41">
        <w:rPr>
          <w:rFonts w:ascii="Arial" w:hAnsi="Arial" w:cs="Arial"/>
          <w:sz w:val="24"/>
          <w:szCs w:val="24"/>
        </w:rPr>
        <w:t xml:space="preserve">. </w:t>
      </w:r>
      <w:r w:rsidR="003B0B41" w:rsidRPr="007F5D12">
        <w:rPr>
          <w:rFonts w:ascii="Arial" w:hAnsi="Arial" w:cs="Arial"/>
          <w:sz w:val="24"/>
          <w:szCs w:val="24"/>
        </w:rPr>
        <w:t>Los minitornillos deben cumplir</w:t>
      </w:r>
      <w:r>
        <w:rPr>
          <w:rFonts w:ascii="Arial" w:hAnsi="Arial" w:cs="Arial"/>
          <w:sz w:val="24"/>
          <w:szCs w:val="24"/>
        </w:rPr>
        <w:t xml:space="preserve"> como regla</w:t>
      </w:r>
      <w:r w:rsidR="003B0B41" w:rsidRPr="007F5D12">
        <w:rPr>
          <w:rFonts w:ascii="Arial" w:hAnsi="Arial" w:cs="Arial"/>
          <w:sz w:val="24"/>
          <w:szCs w:val="24"/>
        </w:rPr>
        <w:t xml:space="preserve"> con las siguientes características</w:t>
      </w:r>
      <w:r w:rsidR="003B0B41">
        <w:rPr>
          <w:rFonts w:ascii="Arial" w:hAnsi="Arial" w:cs="Arial"/>
          <w:sz w:val="24"/>
          <w:szCs w:val="24"/>
        </w:rPr>
        <w:t xml:space="preserve"> </w:t>
      </w:r>
      <w:r w:rsidR="003B0B41" w:rsidRPr="00290C34">
        <w:rPr>
          <w:rFonts w:ascii="Arial" w:hAnsi="Arial" w:cs="Arial"/>
          <w:b/>
          <w:sz w:val="24"/>
          <w:szCs w:val="24"/>
        </w:rPr>
        <w:t>(</w:t>
      </w:r>
      <w:r w:rsidR="003B0B41">
        <w:rPr>
          <w:rFonts w:ascii="Arial" w:hAnsi="Arial" w:cs="Arial"/>
          <w:b/>
          <w:sz w:val="24"/>
          <w:szCs w:val="24"/>
        </w:rPr>
        <w:t>figu</w:t>
      </w:r>
      <w:r w:rsidR="000A4F78">
        <w:rPr>
          <w:rFonts w:ascii="Arial" w:hAnsi="Arial" w:cs="Arial"/>
          <w:b/>
          <w:sz w:val="24"/>
          <w:szCs w:val="24"/>
        </w:rPr>
        <w:t>ra 21</w:t>
      </w:r>
      <w:r w:rsidR="003B0B41" w:rsidRPr="00290C34">
        <w:rPr>
          <w:rFonts w:ascii="Arial" w:hAnsi="Arial" w:cs="Arial"/>
          <w:b/>
          <w:sz w:val="24"/>
          <w:szCs w:val="24"/>
        </w:rPr>
        <w:t>)</w:t>
      </w:r>
      <w:r w:rsidR="003B0B41" w:rsidRPr="007F5D12">
        <w:rPr>
          <w:rFonts w:ascii="Arial" w:hAnsi="Arial" w:cs="Arial"/>
          <w:sz w:val="24"/>
          <w:szCs w:val="24"/>
        </w:rPr>
        <w:t>:</w:t>
      </w:r>
    </w:p>
    <w:p w:rsidR="003B0B41" w:rsidRPr="007F5D12" w:rsidRDefault="003B0B41" w:rsidP="003B0B41">
      <w:pPr>
        <w:pStyle w:val="Prrafodelista"/>
        <w:spacing w:line="360" w:lineRule="auto"/>
        <w:ind w:left="0"/>
        <w:jc w:val="both"/>
        <w:rPr>
          <w:rFonts w:ascii="Arial" w:hAnsi="Arial" w:cs="Arial"/>
          <w:sz w:val="24"/>
          <w:szCs w:val="24"/>
        </w:rPr>
      </w:pPr>
    </w:p>
    <w:p w:rsidR="003B0B41" w:rsidRPr="00D317AA" w:rsidRDefault="003B0B41" w:rsidP="003B0B41">
      <w:pPr>
        <w:pStyle w:val="Prrafodelista"/>
        <w:numPr>
          <w:ilvl w:val="0"/>
          <w:numId w:val="19"/>
        </w:numPr>
        <w:spacing w:line="360" w:lineRule="auto"/>
        <w:jc w:val="both"/>
        <w:rPr>
          <w:rFonts w:ascii="Arial" w:hAnsi="Arial" w:cs="Arial"/>
          <w:sz w:val="24"/>
          <w:szCs w:val="24"/>
        </w:rPr>
      </w:pPr>
      <w:r w:rsidRPr="007F5D12">
        <w:rPr>
          <w:rFonts w:ascii="Arial" w:hAnsi="Arial" w:cs="Arial"/>
          <w:sz w:val="24"/>
          <w:szCs w:val="24"/>
        </w:rPr>
        <w:t xml:space="preserve">Estar fabricados en </w:t>
      </w:r>
      <w:r>
        <w:rPr>
          <w:rFonts w:ascii="Arial" w:hAnsi="Arial" w:cs="Arial"/>
          <w:sz w:val="24"/>
          <w:szCs w:val="24"/>
        </w:rPr>
        <w:t>titanio ti</w:t>
      </w:r>
      <w:r w:rsidRPr="007F5D12">
        <w:rPr>
          <w:rFonts w:ascii="Arial" w:hAnsi="Arial" w:cs="Arial"/>
          <w:sz w:val="24"/>
          <w:szCs w:val="24"/>
        </w:rPr>
        <w:t>po V (biocompatible</w:t>
      </w:r>
      <w:r w:rsidRPr="00D317AA">
        <w:rPr>
          <w:rFonts w:ascii="Arial" w:hAnsi="Arial" w:cs="Arial"/>
          <w:sz w:val="24"/>
          <w:szCs w:val="24"/>
        </w:rPr>
        <w:t>)</w:t>
      </w:r>
      <w:r>
        <w:rPr>
          <w:rFonts w:ascii="Arial" w:hAnsi="Arial" w:cs="Arial"/>
          <w:sz w:val="24"/>
          <w:szCs w:val="24"/>
        </w:rPr>
        <w:t>.</w:t>
      </w:r>
    </w:p>
    <w:p w:rsidR="003B0B41" w:rsidRPr="007F5D12" w:rsidRDefault="006A1BC6" w:rsidP="003B0B41">
      <w:pPr>
        <w:pStyle w:val="Prrafodelista"/>
        <w:numPr>
          <w:ilvl w:val="0"/>
          <w:numId w:val="19"/>
        </w:numPr>
        <w:spacing w:line="360" w:lineRule="auto"/>
        <w:jc w:val="both"/>
        <w:rPr>
          <w:rFonts w:ascii="Arial" w:hAnsi="Arial" w:cs="Arial"/>
          <w:sz w:val="24"/>
          <w:szCs w:val="24"/>
        </w:rPr>
      </w:pPr>
      <w:r>
        <w:rPr>
          <w:rFonts w:ascii="Arial" w:hAnsi="Arial" w:cs="Arial"/>
          <w:sz w:val="24"/>
          <w:szCs w:val="24"/>
        </w:rPr>
        <w:t>La porción endósea</w:t>
      </w:r>
      <w:r w:rsidR="003B0B41">
        <w:rPr>
          <w:rFonts w:ascii="Arial" w:hAnsi="Arial" w:cs="Arial"/>
          <w:sz w:val="24"/>
          <w:szCs w:val="24"/>
        </w:rPr>
        <w:t xml:space="preserve"> del</w:t>
      </w:r>
      <w:r w:rsidR="003B0B41" w:rsidRPr="007F5D12">
        <w:rPr>
          <w:rFonts w:ascii="Arial" w:hAnsi="Arial" w:cs="Arial"/>
          <w:sz w:val="24"/>
          <w:szCs w:val="24"/>
        </w:rPr>
        <w:t xml:space="preserve"> minitornillo debe ser autoperforante y autorroscante debido a que es el que perfora la mucosa y las corticales.</w:t>
      </w:r>
    </w:p>
    <w:p w:rsidR="003B0B41" w:rsidRDefault="003B0B41" w:rsidP="003B0B41">
      <w:pPr>
        <w:pStyle w:val="Prrafodelista"/>
        <w:numPr>
          <w:ilvl w:val="0"/>
          <w:numId w:val="19"/>
        </w:numPr>
        <w:spacing w:line="360" w:lineRule="auto"/>
        <w:jc w:val="both"/>
        <w:rPr>
          <w:rFonts w:ascii="Arial" w:hAnsi="Arial" w:cs="Arial"/>
          <w:sz w:val="24"/>
          <w:szCs w:val="24"/>
        </w:rPr>
      </w:pPr>
      <w:r>
        <w:rPr>
          <w:rFonts w:ascii="Arial" w:hAnsi="Arial" w:cs="Arial"/>
          <w:sz w:val="24"/>
          <w:szCs w:val="24"/>
        </w:rPr>
        <w:t>T</w:t>
      </w:r>
      <w:r w:rsidRPr="007F5D12">
        <w:rPr>
          <w:rFonts w:ascii="Arial" w:hAnsi="Arial" w:cs="Arial"/>
          <w:sz w:val="24"/>
          <w:szCs w:val="24"/>
        </w:rPr>
        <w:t>ener un cuello intramucoso</w:t>
      </w:r>
      <w:r w:rsidR="006A1BC6">
        <w:rPr>
          <w:rFonts w:ascii="Arial" w:hAnsi="Arial" w:cs="Arial"/>
          <w:sz w:val="24"/>
          <w:szCs w:val="24"/>
        </w:rPr>
        <w:t xml:space="preserve"> lo suficientemente ancho</w:t>
      </w:r>
      <w:r w:rsidRPr="007F5D12">
        <w:rPr>
          <w:rFonts w:ascii="Arial" w:hAnsi="Arial" w:cs="Arial"/>
          <w:sz w:val="24"/>
          <w:szCs w:val="24"/>
        </w:rPr>
        <w:t xml:space="preserve"> para proteger la encía</w:t>
      </w:r>
      <w:r>
        <w:rPr>
          <w:rFonts w:ascii="Arial" w:hAnsi="Arial" w:cs="Arial"/>
          <w:sz w:val="24"/>
          <w:szCs w:val="24"/>
        </w:rPr>
        <w:t xml:space="preserve"> y</w:t>
      </w:r>
      <w:r w:rsidR="000564DB">
        <w:rPr>
          <w:rFonts w:ascii="Arial" w:hAnsi="Arial" w:cs="Arial"/>
          <w:sz w:val="24"/>
          <w:szCs w:val="24"/>
        </w:rPr>
        <w:t xml:space="preserve"> al mismo tiempo</w:t>
      </w:r>
      <w:r>
        <w:rPr>
          <w:rFonts w:ascii="Arial" w:hAnsi="Arial" w:cs="Arial"/>
          <w:sz w:val="24"/>
          <w:szCs w:val="24"/>
        </w:rPr>
        <w:t xml:space="preserve"> </w:t>
      </w:r>
      <w:r w:rsidR="000564DB">
        <w:rPr>
          <w:rFonts w:ascii="Arial" w:hAnsi="Arial" w:cs="Arial"/>
          <w:sz w:val="24"/>
          <w:szCs w:val="24"/>
        </w:rPr>
        <w:t>evitar la inflamación de los tejidos circundantes y como consecuencia ser cubierto en su totalidad por la mucosa</w:t>
      </w:r>
      <w:r w:rsidRPr="007F5D12">
        <w:rPr>
          <w:rFonts w:ascii="Arial" w:hAnsi="Arial" w:cs="Arial"/>
          <w:sz w:val="24"/>
          <w:szCs w:val="24"/>
        </w:rPr>
        <w:t>.</w:t>
      </w:r>
      <w:r w:rsidR="00B56309">
        <w:rPr>
          <w:rFonts w:ascii="Arial" w:hAnsi="Arial" w:cs="Arial"/>
          <w:sz w:val="24"/>
          <w:szCs w:val="24"/>
          <w:vertAlign w:val="superscript"/>
        </w:rPr>
        <w:t>21</w:t>
      </w:r>
    </w:p>
    <w:p w:rsidR="003B0B41" w:rsidRDefault="003B0B41" w:rsidP="003B0B41">
      <w:pPr>
        <w:spacing w:line="360" w:lineRule="auto"/>
        <w:jc w:val="center"/>
        <w:rPr>
          <w:rFonts w:ascii="Arial" w:hAnsi="Arial" w:cs="Arial"/>
          <w:sz w:val="24"/>
          <w:szCs w:val="24"/>
        </w:rPr>
      </w:pPr>
      <w:r>
        <w:rPr>
          <w:noProof/>
          <w:lang w:eastAsia="es-MX"/>
        </w:rPr>
        <w:drawing>
          <wp:inline distT="0" distB="0" distL="0" distR="0" wp14:anchorId="4C1DDA8C" wp14:editId="30560846">
            <wp:extent cx="3416057" cy="2796208"/>
            <wp:effectExtent l="0" t="0" r="0" b="4445"/>
            <wp:docPr id="12" name="Imagen 12" descr="Mi Popurrí: ¡Brackets de Oro, los &quot;microimplante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i Popurrí: ¡Brackets de Oro, los &quot;microimplantes&quot;!"/>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79012" cy="2847740"/>
                    </a:xfrm>
                    <a:prstGeom prst="rect">
                      <a:avLst/>
                    </a:prstGeom>
                    <a:noFill/>
                    <a:ln>
                      <a:noFill/>
                    </a:ln>
                  </pic:spPr>
                </pic:pic>
              </a:graphicData>
            </a:graphic>
          </wp:inline>
        </w:drawing>
      </w:r>
    </w:p>
    <w:p w:rsidR="003B0B41" w:rsidRPr="004E0B12" w:rsidRDefault="000A4F78" w:rsidP="003B0B41">
      <w:pPr>
        <w:spacing w:line="360" w:lineRule="auto"/>
        <w:jc w:val="center"/>
        <w:rPr>
          <w:rFonts w:ascii="Arial" w:hAnsi="Arial" w:cs="Arial"/>
          <w:sz w:val="20"/>
          <w:szCs w:val="20"/>
        </w:rPr>
      </w:pPr>
      <w:r>
        <w:rPr>
          <w:rFonts w:ascii="Arial" w:hAnsi="Arial" w:cs="Arial"/>
          <w:b/>
          <w:sz w:val="20"/>
          <w:szCs w:val="20"/>
        </w:rPr>
        <w:t>Figura 21</w:t>
      </w:r>
      <w:r w:rsidR="003B0B41">
        <w:rPr>
          <w:rFonts w:ascii="Arial" w:hAnsi="Arial" w:cs="Arial"/>
          <w:b/>
          <w:sz w:val="20"/>
          <w:szCs w:val="20"/>
        </w:rPr>
        <w:t>.</w:t>
      </w:r>
      <w:r w:rsidR="003B0B41" w:rsidRPr="004E0B12">
        <w:rPr>
          <w:rFonts w:ascii="Arial" w:hAnsi="Arial" w:cs="Arial"/>
          <w:sz w:val="20"/>
          <w:szCs w:val="20"/>
        </w:rPr>
        <w:t>Partes que conforman anatómicamente a un minitornillo y zonas donde se implanta.</w:t>
      </w:r>
    </w:p>
    <w:p w:rsidR="000A4F78" w:rsidRDefault="000A4F78" w:rsidP="00136A8E">
      <w:pPr>
        <w:pStyle w:val="Ttulo2"/>
        <w:jc w:val="center"/>
        <w:rPr>
          <w:rFonts w:ascii="Arial" w:hAnsi="Arial" w:cs="Arial"/>
          <w:b/>
          <w:color w:val="auto"/>
          <w:sz w:val="24"/>
          <w:szCs w:val="24"/>
        </w:rPr>
      </w:pPr>
      <w:bookmarkStart w:id="34" w:name="_Toc38834470"/>
    </w:p>
    <w:p w:rsidR="000A4F78" w:rsidRDefault="000A4F78" w:rsidP="00136A8E">
      <w:pPr>
        <w:pStyle w:val="Ttulo2"/>
        <w:jc w:val="center"/>
        <w:rPr>
          <w:rFonts w:ascii="Arial" w:hAnsi="Arial" w:cs="Arial"/>
          <w:b/>
          <w:color w:val="auto"/>
          <w:sz w:val="24"/>
          <w:szCs w:val="24"/>
        </w:rPr>
      </w:pPr>
    </w:p>
    <w:p w:rsidR="000A4F78" w:rsidRDefault="000A4F78" w:rsidP="00136A8E">
      <w:pPr>
        <w:pStyle w:val="Ttulo2"/>
        <w:jc w:val="center"/>
        <w:rPr>
          <w:rFonts w:ascii="Arial" w:hAnsi="Arial" w:cs="Arial"/>
          <w:b/>
          <w:color w:val="auto"/>
          <w:sz w:val="24"/>
          <w:szCs w:val="24"/>
        </w:rPr>
      </w:pPr>
    </w:p>
    <w:p w:rsidR="000A4F78" w:rsidRPr="000A4F78" w:rsidRDefault="000A4F78" w:rsidP="000A4F78"/>
    <w:p w:rsidR="000A4F78" w:rsidRDefault="000A4F78" w:rsidP="000564DB">
      <w:pPr>
        <w:pStyle w:val="Ttulo2"/>
        <w:rPr>
          <w:rFonts w:ascii="Arial" w:hAnsi="Arial" w:cs="Arial"/>
          <w:b/>
          <w:color w:val="auto"/>
          <w:sz w:val="24"/>
          <w:szCs w:val="24"/>
        </w:rPr>
      </w:pPr>
    </w:p>
    <w:p w:rsidR="000564DB" w:rsidRPr="000564DB" w:rsidRDefault="000564DB" w:rsidP="000564DB"/>
    <w:p w:rsidR="003B0B41" w:rsidRDefault="00136A8E" w:rsidP="001E5662">
      <w:pPr>
        <w:pStyle w:val="Ttulo2"/>
        <w:rPr>
          <w:rFonts w:ascii="Arial" w:hAnsi="Arial" w:cs="Arial"/>
          <w:b/>
          <w:color w:val="auto"/>
          <w:sz w:val="24"/>
          <w:szCs w:val="24"/>
        </w:rPr>
      </w:pPr>
      <w:bookmarkStart w:id="35" w:name="_Toc41502955"/>
      <w:r>
        <w:rPr>
          <w:rFonts w:ascii="Arial" w:hAnsi="Arial" w:cs="Arial"/>
          <w:b/>
          <w:color w:val="auto"/>
          <w:sz w:val="24"/>
          <w:szCs w:val="24"/>
        </w:rPr>
        <w:lastRenderedPageBreak/>
        <w:t>4.4</w:t>
      </w:r>
      <w:r w:rsidR="003B0B41" w:rsidRPr="001C04B7">
        <w:rPr>
          <w:rFonts w:ascii="Arial" w:hAnsi="Arial" w:cs="Arial"/>
          <w:b/>
          <w:color w:val="auto"/>
          <w:sz w:val="24"/>
          <w:szCs w:val="24"/>
        </w:rPr>
        <w:t xml:space="preserve"> Planificación preoperatoria.</w:t>
      </w:r>
      <w:bookmarkEnd w:id="34"/>
      <w:bookmarkEnd w:id="35"/>
    </w:p>
    <w:p w:rsidR="003B0B41" w:rsidRPr="001C04B7" w:rsidRDefault="003B0B41" w:rsidP="003B0B41"/>
    <w:p w:rsidR="003B0B41" w:rsidRPr="00A34E47" w:rsidRDefault="003B0B41" w:rsidP="003B0B41">
      <w:pPr>
        <w:spacing w:line="360" w:lineRule="auto"/>
        <w:jc w:val="both"/>
        <w:rPr>
          <w:rFonts w:ascii="Arial" w:hAnsi="Arial" w:cs="Arial"/>
          <w:b/>
          <w:sz w:val="24"/>
          <w:szCs w:val="24"/>
        </w:rPr>
      </w:pPr>
      <w:r w:rsidRPr="001C0712">
        <w:rPr>
          <w:rFonts w:ascii="Arial" w:hAnsi="Arial" w:cs="Arial"/>
          <w:sz w:val="24"/>
          <w:szCs w:val="24"/>
        </w:rPr>
        <w:t xml:space="preserve">Antes de colocar un minitornillo deben </w:t>
      </w:r>
      <w:r w:rsidR="000564DB">
        <w:rPr>
          <w:rFonts w:ascii="Arial" w:hAnsi="Arial" w:cs="Arial"/>
          <w:sz w:val="24"/>
          <w:szCs w:val="24"/>
        </w:rPr>
        <w:t>considerarse</w:t>
      </w:r>
      <w:r w:rsidRPr="001C0712">
        <w:rPr>
          <w:rFonts w:ascii="Arial" w:hAnsi="Arial" w:cs="Arial"/>
          <w:sz w:val="24"/>
          <w:szCs w:val="24"/>
        </w:rPr>
        <w:t xml:space="preserve"> distintos aspectos ortodóncicos, tales como vectores de fuerza</w:t>
      </w:r>
      <w:r>
        <w:rPr>
          <w:rFonts w:ascii="Arial" w:hAnsi="Arial" w:cs="Arial"/>
          <w:sz w:val="24"/>
          <w:szCs w:val="24"/>
        </w:rPr>
        <w:t>,</w:t>
      </w:r>
      <w:r w:rsidRPr="001C0712">
        <w:rPr>
          <w:rFonts w:ascii="Arial" w:hAnsi="Arial" w:cs="Arial"/>
          <w:sz w:val="24"/>
          <w:szCs w:val="24"/>
        </w:rPr>
        <w:t xml:space="preserve"> el tipo de anclaje y los movimientos dentarios </w:t>
      </w:r>
      <w:r>
        <w:rPr>
          <w:rFonts w:ascii="Arial" w:hAnsi="Arial" w:cs="Arial"/>
          <w:sz w:val="24"/>
          <w:szCs w:val="24"/>
        </w:rPr>
        <w:t>requeridos</w:t>
      </w:r>
      <w:r w:rsidRPr="001C0712">
        <w:rPr>
          <w:rFonts w:ascii="Arial" w:hAnsi="Arial" w:cs="Arial"/>
          <w:sz w:val="24"/>
          <w:szCs w:val="24"/>
        </w:rPr>
        <w:t>, siendo el último el más importante</w:t>
      </w:r>
      <w:r>
        <w:rPr>
          <w:rFonts w:ascii="Arial" w:hAnsi="Arial" w:cs="Arial"/>
          <w:sz w:val="24"/>
          <w:szCs w:val="24"/>
        </w:rPr>
        <w:t xml:space="preserve"> </w:t>
      </w:r>
      <w:r w:rsidRPr="001C0712">
        <w:rPr>
          <w:rFonts w:ascii="Arial" w:hAnsi="Arial" w:cs="Arial"/>
          <w:b/>
          <w:sz w:val="24"/>
          <w:szCs w:val="24"/>
        </w:rPr>
        <w:t>(figura</w:t>
      </w:r>
      <w:r w:rsidR="000A4F78">
        <w:rPr>
          <w:rFonts w:ascii="Arial" w:hAnsi="Arial" w:cs="Arial"/>
          <w:b/>
          <w:sz w:val="24"/>
          <w:szCs w:val="24"/>
        </w:rPr>
        <w:t xml:space="preserve"> 22</w:t>
      </w:r>
      <w:r w:rsidRPr="001C0712">
        <w:rPr>
          <w:rFonts w:ascii="Arial" w:hAnsi="Arial" w:cs="Arial"/>
          <w:b/>
          <w:sz w:val="24"/>
          <w:szCs w:val="24"/>
        </w:rPr>
        <w:t>).</w:t>
      </w:r>
    </w:p>
    <w:p w:rsidR="003B0B41" w:rsidRDefault="003B0B41" w:rsidP="003B0B41">
      <w:pPr>
        <w:spacing w:line="360" w:lineRule="auto"/>
        <w:jc w:val="center"/>
        <w:rPr>
          <w:rFonts w:ascii="Arial" w:hAnsi="Arial" w:cs="Arial"/>
          <w:sz w:val="24"/>
          <w:szCs w:val="24"/>
        </w:rPr>
      </w:pPr>
      <w:r>
        <w:rPr>
          <w:noProof/>
          <w:lang w:eastAsia="es-MX"/>
        </w:rPr>
        <w:drawing>
          <wp:inline distT="0" distB="0" distL="0" distR="0" wp14:anchorId="6F882FFB" wp14:editId="56A5A61F">
            <wp:extent cx="3140766" cy="2044785"/>
            <wp:effectExtent l="0" t="0" r="2540" b="0"/>
            <wp:docPr id="182" name="Imagen 182" descr="Tratamiento de subdivisión de clase II-1, utilizando un tornill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ratamiento de subdivisión de clase II-1, utilizando un tornillo ..."/>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158922" cy="2056605"/>
                    </a:xfrm>
                    <a:prstGeom prst="rect">
                      <a:avLst/>
                    </a:prstGeom>
                    <a:noFill/>
                    <a:ln>
                      <a:noFill/>
                    </a:ln>
                  </pic:spPr>
                </pic:pic>
              </a:graphicData>
            </a:graphic>
          </wp:inline>
        </w:drawing>
      </w:r>
    </w:p>
    <w:p w:rsidR="003B0B41" w:rsidRPr="004E0B12" w:rsidRDefault="000A4F78" w:rsidP="003B0B41">
      <w:pPr>
        <w:spacing w:line="360" w:lineRule="auto"/>
        <w:jc w:val="center"/>
        <w:rPr>
          <w:rFonts w:ascii="Arial" w:hAnsi="Arial" w:cs="Arial"/>
          <w:sz w:val="20"/>
          <w:szCs w:val="20"/>
        </w:rPr>
      </w:pPr>
      <w:r>
        <w:rPr>
          <w:rFonts w:ascii="Arial" w:hAnsi="Arial" w:cs="Arial"/>
          <w:b/>
          <w:sz w:val="20"/>
          <w:szCs w:val="20"/>
        </w:rPr>
        <w:t>Figura 22</w:t>
      </w:r>
      <w:r w:rsidR="003B0B41" w:rsidRPr="004E0B12">
        <w:rPr>
          <w:rFonts w:ascii="Arial" w:hAnsi="Arial" w:cs="Arial"/>
          <w:b/>
          <w:sz w:val="20"/>
          <w:szCs w:val="20"/>
        </w:rPr>
        <w:t xml:space="preserve">. </w:t>
      </w:r>
      <w:r w:rsidR="003B0B41" w:rsidRPr="004E0B12">
        <w:rPr>
          <w:rFonts w:ascii="Arial" w:hAnsi="Arial" w:cs="Arial"/>
          <w:sz w:val="20"/>
          <w:szCs w:val="20"/>
        </w:rPr>
        <w:t>Dependiendo del sitio de implantación, vector y tipo de movimiento serán las características del tornillo.</w:t>
      </w:r>
    </w:p>
    <w:p w:rsidR="003B0B41" w:rsidRDefault="003B0B41" w:rsidP="003B0B41">
      <w:pPr>
        <w:spacing w:line="360" w:lineRule="auto"/>
        <w:jc w:val="both"/>
        <w:rPr>
          <w:rFonts w:ascii="Arial" w:hAnsi="Arial" w:cs="Arial"/>
          <w:sz w:val="24"/>
          <w:szCs w:val="24"/>
        </w:rPr>
      </w:pPr>
      <w:r w:rsidRPr="001C0712">
        <w:rPr>
          <w:rFonts w:ascii="Arial" w:hAnsi="Arial" w:cs="Arial"/>
          <w:sz w:val="24"/>
          <w:szCs w:val="24"/>
        </w:rPr>
        <w:t>Aunque ya se mencionó que la tomografía computarizada nos permite valorar la densidad ósea</w:t>
      </w:r>
      <w:r w:rsidR="000564DB">
        <w:rPr>
          <w:rFonts w:ascii="Arial" w:hAnsi="Arial" w:cs="Arial"/>
          <w:sz w:val="24"/>
          <w:szCs w:val="24"/>
        </w:rPr>
        <w:t xml:space="preserve"> de una manera más acertada junto con</w:t>
      </w:r>
      <w:r>
        <w:rPr>
          <w:rFonts w:ascii="Arial" w:hAnsi="Arial" w:cs="Arial"/>
          <w:sz w:val="24"/>
          <w:szCs w:val="24"/>
        </w:rPr>
        <w:t xml:space="preserve"> las caract</w:t>
      </w:r>
      <w:r w:rsidR="000564DB">
        <w:rPr>
          <w:rFonts w:ascii="Arial" w:hAnsi="Arial" w:cs="Arial"/>
          <w:sz w:val="24"/>
          <w:szCs w:val="24"/>
        </w:rPr>
        <w:t xml:space="preserve">erísticas estructurales en </w:t>
      </w:r>
      <w:r>
        <w:rPr>
          <w:rFonts w:ascii="Arial" w:hAnsi="Arial" w:cs="Arial"/>
          <w:sz w:val="24"/>
          <w:szCs w:val="24"/>
        </w:rPr>
        <w:t xml:space="preserve"> las</w:t>
      </w:r>
      <w:r w:rsidR="000564DB">
        <w:rPr>
          <w:rFonts w:ascii="Arial" w:hAnsi="Arial" w:cs="Arial"/>
          <w:sz w:val="24"/>
          <w:szCs w:val="24"/>
        </w:rPr>
        <w:t xml:space="preserve"> 3</w:t>
      </w:r>
      <w:r>
        <w:rPr>
          <w:rFonts w:ascii="Arial" w:hAnsi="Arial" w:cs="Arial"/>
          <w:sz w:val="24"/>
          <w:szCs w:val="24"/>
        </w:rPr>
        <w:t xml:space="preserve"> dimensiones del espacio</w:t>
      </w:r>
      <w:r w:rsidRPr="001C0712">
        <w:rPr>
          <w:rFonts w:ascii="Arial" w:hAnsi="Arial" w:cs="Arial"/>
          <w:sz w:val="24"/>
          <w:szCs w:val="24"/>
        </w:rPr>
        <w:t xml:space="preserve">, </w:t>
      </w:r>
      <w:r>
        <w:rPr>
          <w:rFonts w:ascii="Arial" w:hAnsi="Arial" w:cs="Arial"/>
          <w:sz w:val="24"/>
          <w:szCs w:val="24"/>
        </w:rPr>
        <w:t>muchas veces</w:t>
      </w:r>
      <w:r w:rsidRPr="001C0712">
        <w:rPr>
          <w:rFonts w:ascii="Arial" w:hAnsi="Arial" w:cs="Arial"/>
          <w:sz w:val="24"/>
          <w:szCs w:val="24"/>
        </w:rPr>
        <w:t xml:space="preserve"> no se cuenta con dicho estudio</w:t>
      </w:r>
      <w:r>
        <w:rPr>
          <w:rFonts w:ascii="Arial" w:hAnsi="Arial" w:cs="Arial"/>
          <w:sz w:val="24"/>
          <w:szCs w:val="24"/>
        </w:rPr>
        <w:t>, por lo tanto evaluaremos</w:t>
      </w:r>
      <w:r w:rsidRPr="001C0712">
        <w:rPr>
          <w:rFonts w:ascii="Arial" w:hAnsi="Arial" w:cs="Arial"/>
          <w:sz w:val="24"/>
          <w:szCs w:val="24"/>
        </w:rPr>
        <w:t xml:space="preserve"> por medio de la radiografía panorámica</w:t>
      </w:r>
      <w:r>
        <w:rPr>
          <w:rFonts w:ascii="Arial" w:hAnsi="Arial" w:cs="Arial"/>
          <w:sz w:val="24"/>
          <w:szCs w:val="24"/>
        </w:rPr>
        <w:t xml:space="preserve"> </w:t>
      </w:r>
      <w:r w:rsidR="000A4F78">
        <w:rPr>
          <w:rFonts w:ascii="Arial" w:hAnsi="Arial" w:cs="Arial"/>
          <w:b/>
          <w:sz w:val="24"/>
          <w:szCs w:val="24"/>
        </w:rPr>
        <w:t>(figura 23</w:t>
      </w:r>
      <w:r w:rsidRPr="002226DD">
        <w:rPr>
          <w:rFonts w:ascii="Arial" w:hAnsi="Arial" w:cs="Arial"/>
          <w:b/>
          <w:sz w:val="24"/>
          <w:szCs w:val="24"/>
        </w:rPr>
        <w:t>)</w:t>
      </w:r>
      <w:r>
        <w:rPr>
          <w:rFonts w:ascii="Arial" w:hAnsi="Arial" w:cs="Arial"/>
          <w:sz w:val="24"/>
          <w:szCs w:val="24"/>
        </w:rPr>
        <w:t xml:space="preserve">, </w:t>
      </w:r>
      <w:r w:rsidRPr="001C0712">
        <w:rPr>
          <w:rFonts w:ascii="Arial" w:hAnsi="Arial" w:cs="Arial"/>
          <w:sz w:val="24"/>
          <w:szCs w:val="24"/>
        </w:rPr>
        <w:t>la altura del hueso alveolar y la relación de las estructuras adyacente</w:t>
      </w:r>
      <w:r w:rsidR="000564DB">
        <w:rPr>
          <w:rFonts w:ascii="Arial" w:hAnsi="Arial" w:cs="Arial"/>
          <w:sz w:val="24"/>
          <w:szCs w:val="24"/>
        </w:rPr>
        <w:t>s en el sitio donde se colocara</w:t>
      </w:r>
      <w:r w:rsidRPr="001C0712">
        <w:rPr>
          <w:rFonts w:ascii="Arial" w:hAnsi="Arial" w:cs="Arial"/>
          <w:sz w:val="24"/>
          <w:szCs w:val="24"/>
        </w:rPr>
        <w:t xml:space="preserve"> el </w:t>
      </w:r>
      <w:r w:rsidR="000564DB">
        <w:rPr>
          <w:rFonts w:ascii="Arial" w:hAnsi="Arial" w:cs="Arial"/>
          <w:sz w:val="24"/>
          <w:szCs w:val="24"/>
        </w:rPr>
        <w:t>minitornillo</w:t>
      </w:r>
      <w:r>
        <w:rPr>
          <w:rFonts w:ascii="Arial" w:hAnsi="Arial" w:cs="Arial"/>
          <w:sz w:val="24"/>
          <w:szCs w:val="24"/>
        </w:rPr>
        <w:t>.</w:t>
      </w:r>
    </w:p>
    <w:p w:rsidR="003B0B41" w:rsidRDefault="003B0B41" w:rsidP="003B0B41">
      <w:pPr>
        <w:spacing w:line="360" w:lineRule="auto"/>
        <w:jc w:val="center"/>
        <w:rPr>
          <w:rFonts w:ascii="Arial" w:hAnsi="Arial" w:cs="Arial"/>
          <w:sz w:val="24"/>
          <w:szCs w:val="24"/>
        </w:rPr>
      </w:pPr>
      <w:r>
        <w:rPr>
          <w:noProof/>
          <w:lang w:eastAsia="es-MX"/>
        </w:rPr>
        <w:drawing>
          <wp:inline distT="0" distB="0" distL="0" distR="0" wp14:anchorId="2BE2C981" wp14:editId="36593653">
            <wp:extent cx="3212166" cy="2074809"/>
            <wp:effectExtent l="0" t="0" r="7620" b="1905"/>
            <wp:docPr id="91" name="Imagen 91" descr="Diagnóstico de Osteoporosis a través de la radiografía panorám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iagnóstico de Osteoporosis a través de la radiografía panorámica"/>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53427" cy="2101460"/>
                    </a:xfrm>
                    <a:prstGeom prst="rect">
                      <a:avLst/>
                    </a:prstGeom>
                    <a:noFill/>
                    <a:ln>
                      <a:noFill/>
                    </a:ln>
                  </pic:spPr>
                </pic:pic>
              </a:graphicData>
            </a:graphic>
          </wp:inline>
        </w:drawing>
      </w:r>
    </w:p>
    <w:p w:rsidR="003B0B41" w:rsidRPr="002226DD" w:rsidRDefault="000A4F78" w:rsidP="003B0B41">
      <w:pPr>
        <w:spacing w:line="360" w:lineRule="auto"/>
        <w:jc w:val="center"/>
        <w:rPr>
          <w:rFonts w:ascii="Arial" w:hAnsi="Arial" w:cs="Arial"/>
          <w:sz w:val="20"/>
          <w:szCs w:val="20"/>
        </w:rPr>
      </w:pPr>
      <w:r>
        <w:rPr>
          <w:rFonts w:ascii="Arial" w:hAnsi="Arial" w:cs="Arial"/>
          <w:b/>
          <w:sz w:val="20"/>
          <w:szCs w:val="20"/>
        </w:rPr>
        <w:t>Figura 23</w:t>
      </w:r>
      <w:r w:rsidR="003B0B41" w:rsidRPr="002226DD">
        <w:rPr>
          <w:rFonts w:ascii="Arial" w:hAnsi="Arial" w:cs="Arial"/>
          <w:sz w:val="20"/>
          <w:szCs w:val="20"/>
        </w:rPr>
        <w:t>. Imagen de una radiografía panorámica.</w:t>
      </w:r>
    </w:p>
    <w:p w:rsidR="003B0B41" w:rsidRDefault="003B0B41" w:rsidP="003B0B41">
      <w:pPr>
        <w:spacing w:line="360" w:lineRule="auto"/>
        <w:jc w:val="both"/>
        <w:rPr>
          <w:rFonts w:ascii="Arial" w:hAnsi="Arial" w:cs="Arial"/>
          <w:sz w:val="24"/>
          <w:szCs w:val="24"/>
        </w:rPr>
      </w:pPr>
      <w:r w:rsidRPr="001C0712">
        <w:rPr>
          <w:rFonts w:ascii="Arial" w:hAnsi="Arial" w:cs="Arial"/>
          <w:sz w:val="24"/>
          <w:szCs w:val="24"/>
        </w:rPr>
        <w:lastRenderedPageBreak/>
        <w:t xml:space="preserve">La radiografía </w:t>
      </w:r>
      <w:r>
        <w:rPr>
          <w:rFonts w:ascii="Arial" w:hAnsi="Arial" w:cs="Arial"/>
          <w:sz w:val="24"/>
          <w:szCs w:val="24"/>
        </w:rPr>
        <w:t>periapical</w:t>
      </w:r>
      <w:r w:rsidRPr="001C0712">
        <w:rPr>
          <w:rFonts w:ascii="Arial" w:hAnsi="Arial" w:cs="Arial"/>
          <w:sz w:val="24"/>
          <w:szCs w:val="24"/>
        </w:rPr>
        <w:t xml:space="preserve"> también es</w:t>
      </w:r>
      <w:r w:rsidR="000564DB">
        <w:rPr>
          <w:rFonts w:ascii="Arial" w:hAnsi="Arial" w:cs="Arial"/>
          <w:sz w:val="24"/>
          <w:szCs w:val="24"/>
        </w:rPr>
        <w:t xml:space="preserve"> muy útil a la hora de</w:t>
      </w:r>
      <w:r w:rsidRPr="001C0712">
        <w:rPr>
          <w:rFonts w:ascii="Arial" w:hAnsi="Arial" w:cs="Arial"/>
          <w:sz w:val="24"/>
          <w:szCs w:val="24"/>
        </w:rPr>
        <w:t xml:space="preserve"> valorar la distancia</w:t>
      </w:r>
      <w:r w:rsidR="000564DB">
        <w:rPr>
          <w:rFonts w:ascii="Arial" w:hAnsi="Arial" w:cs="Arial"/>
          <w:sz w:val="24"/>
          <w:szCs w:val="24"/>
        </w:rPr>
        <w:t xml:space="preserve"> entre las raíces dentarias y el minitornillo, la</w:t>
      </w:r>
      <w:r w:rsidRPr="001C0712">
        <w:rPr>
          <w:rFonts w:ascii="Arial" w:hAnsi="Arial" w:cs="Arial"/>
          <w:sz w:val="24"/>
          <w:szCs w:val="24"/>
        </w:rPr>
        <w:t xml:space="preserve"> cual debe ser </w:t>
      </w:r>
      <w:r>
        <w:rPr>
          <w:rFonts w:ascii="Arial" w:hAnsi="Arial" w:cs="Arial"/>
          <w:sz w:val="24"/>
          <w:szCs w:val="24"/>
        </w:rPr>
        <w:t xml:space="preserve">de </w:t>
      </w:r>
      <w:r w:rsidR="000A4F78">
        <w:rPr>
          <w:rFonts w:ascii="Arial" w:hAnsi="Arial" w:cs="Arial"/>
          <w:sz w:val="24"/>
          <w:szCs w:val="24"/>
        </w:rPr>
        <w:t>1.5 a 2</w:t>
      </w:r>
      <w:r w:rsidRPr="001C0712">
        <w:rPr>
          <w:rFonts w:ascii="Arial" w:hAnsi="Arial" w:cs="Arial"/>
          <w:sz w:val="24"/>
          <w:szCs w:val="24"/>
        </w:rPr>
        <w:t>mm</w:t>
      </w:r>
      <w:r w:rsidR="000564DB">
        <w:rPr>
          <w:rFonts w:ascii="Arial" w:hAnsi="Arial" w:cs="Arial"/>
          <w:sz w:val="24"/>
          <w:szCs w:val="24"/>
        </w:rPr>
        <w:t xml:space="preserve"> de cada lado, respecto</w:t>
      </w:r>
      <w:r w:rsidRPr="001C0712">
        <w:rPr>
          <w:rFonts w:ascii="Arial" w:hAnsi="Arial" w:cs="Arial"/>
          <w:sz w:val="24"/>
          <w:szCs w:val="24"/>
        </w:rPr>
        <w:t xml:space="preserve"> al diámetro de</w:t>
      </w:r>
      <w:r w:rsidR="000564DB">
        <w:rPr>
          <w:rFonts w:ascii="Arial" w:hAnsi="Arial" w:cs="Arial"/>
          <w:sz w:val="24"/>
          <w:szCs w:val="24"/>
        </w:rPr>
        <w:t>l minitornillo</w:t>
      </w:r>
      <w:r>
        <w:rPr>
          <w:rFonts w:ascii="Arial" w:hAnsi="Arial" w:cs="Arial"/>
          <w:sz w:val="24"/>
          <w:szCs w:val="24"/>
        </w:rPr>
        <w:t xml:space="preserve"> </w:t>
      </w:r>
      <w:r w:rsidR="000A4F78">
        <w:rPr>
          <w:rFonts w:ascii="Arial" w:hAnsi="Arial" w:cs="Arial"/>
          <w:b/>
          <w:sz w:val="24"/>
          <w:szCs w:val="24"/>
        </w:rPr>
        <w:t>(figura 24</w:t>
      </w:r>
      <w:r w:rsidR="000564DB" w:rsidRPr="003D5E3F">
        <w:rPr>
          <w:rFonts w:ascii="Arial" w:hAnsi="Arial" w:cs="Arial"/>
          <w:b/>
          <w:sz w:val="24"/>
          <w:szCs w:val="24"/>
        </w:rPr>
        <w:t>)</w:t>
      </w:r>
      <w:r w:rsidR="000564DB">
        <w:rPr>
          <w:rFonts w:ascii="Arial" w:hAnsi="Arial" w:cs="Arial"/>
          <w:sz w:val="24"/>
          <w:szCs w:val="24"/>
        </w:rPr>
        <w:t>, este dato es importante ya que puede</w:t>
      </w:r>
      <w:r>
        <w:rPr>
          <w:rFonts w:ascii="Arial" w:hAnsi="Arial" w:cs="Arial"/>
          <w:sz w:val="24"/>
          <w:szCs w:val="24"/>
        </w:rPr>
        <w:t xml:space="preserve"> haber un desplazamiento del minitornillo</w:t>
      </w:r>
      <w:r w:rsidR="000564DB">
        <w:rPr>
          <w:rFonts w:ascii="Arial" w:hAnsi="Arial" w:cs="Arial"/>
          <w:sz w:val="24"/>
          <w:szCs w:val="24"/>
        </w:rPr>
        <w:t xml:space="preserve"> y esto nos </w:t>
      </w:r>
      <w:r w:rsidR="001D65EE">
        <w:rPr>
          <w:rFonts w:ascii="Arial" w:hAnsi="Arial" w:cs="Arial"/>
          <w:sz w:val="24"/>
          <w:szCs w:val="24"/>
        </w:rPr>
        <w:t>permitiría</w:t>
      </w:r>
      <w:r>
        <w:rPr>
          <w:rFonts w:ascii="Arial" w:hAnsi="Arial" w:cs="Arial"/>
          <w:sz w:val="24"/>
          <w:szCs w:val="24"/>
        </w:rPr>
        <w:t xml:space="preserve"> evitar la reabsorción radicular</w:t>
      </w:r>
      <w:r w:rsidR="001D65EE">
        <w:rPr>
          <w:rFonts w:ascii="Arial" w:hAnsi="Arial" w:cs="Arial"/>
          <w:sz w:val="24"/>
          <w:szCs w:val="24"/>
        </w:rPr>
        <w:t xml:space="preserve"> o el daño al ligamento periodontal</w:t>
      </w:r>
      <w:r w:rsidRPr="001C0712">
        <w:rPr>
          <w:rFonts w:ascii="Arial" w:hAnsi="Arial" w:cs="Arial"/>
          <w:sz w:val="24"/>
          <w:szCs w:val="24"/>
        </w:rPr>
        <w:t>.</w:t>
      </w:r>
      <w:r w:rsidRPr="00383686">
        <w:rPr>
          <w:noProof/>
          <w:lang w:eastAsia="es-MX"/>
        </w:rPr>
        <w:t xml:space="preserve"> </w:t>
      </w:r>
    </w:p>
    <w:p w:rsidR="003B0B41" w:rsidRDefault="003B0B41" w:rsidP="003B0B41">
      <w:pPr>
        <w:spacing w:line="360" w:lineRule="auto"/>
        <w:jc w:val="center"/>
        <w:rPr>
          <w:noProof/>
          <w:lang w:eastAsia="es-MX"/>
        </w:rPr>
      </w:pPr>
      <w:r>
        <w:rPr>
          <w:noProof/>
          <w:lang w:eastAsia="es-MX"/>
        </w:rPr>
        <mc:AlternateContent>
          <mc:Choice Requires="wps">
            <w:drawing>
              <wp:anchor distT="0" distB="0" distL="114300" distR="114300" simplePos="0" relativeHeight="251670528" behindDoc="0" locked="0" layoutInCell="1" allowOverlap="1" wp14:anchorId="1785ED8A" wp14:editId="07F68361">
                <wp:simplePos x="0" y="0"/>
                <wp:positionH relativeFrom="margin">
                  <wp:posOffset>148590</wp:posOffset>
                </wp:positionH>
                <wp:positionV relativeFrom="paragraph">
                  <wp:posOffset>115455</wp:posOffset>
                </wp:positionV>
                <wp:extent cx="383540" cy="292100"/>
                <wp:effectExtent l="0" t="0" r="0" b="0"/>
                <wp:wrapNone/>
                <wp:docPr id="180" name="Cuadro de texto 180"/>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3B0B41" w:rsidRDefault="00B303FC" w:rsidP="003B0B41">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A</w:t>
                            </w:r>
                            <w:r w:rsidRPr="003B0B41">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3B0B41">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85ED8A" id="Cuadro de texto 180" o:spid="_x0000_s1028" type="#_x0000_t202" style="position:absolute;left:0;text-align:left;margin-left:11.7pt;margin-top:9.1pt;width:30.2pt;height:23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" filled="f" stroked="f">
                <v:textbox>
                  <w:txbxContent>
                    <w:p w:rsidR="00B303FC" w:rsidRPr="003B0B41" w:rsidRDefault="00B303FC" w:rsidP="003B0B41">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A</w:t>
                      </w:r>
                      <w:r w:rsidRPr="003B0B41">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3B0B41">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r>
        <w:rPr>
          <w:noProof/>
          <w:lang w:eastAsia="es-MX"/>
        </w:rPr>
        <mc:AlternateContent>
          <mc:Choice Requires="wps">
            <w:drawing>
              <wp:anchor distT="0" distB="0" distL="114300" distR="114300" simplePos="0" relativeHeight="251671552" behindDoc="0" locked="0" layoutInCell="1" allowOverlap="1" wp14:anchorId="171AD537" wp14:editId="7B726290">
                <wp:simplePos x="0" y="0"/>
                <wp:positionH relativeFrom="margin">
                  <wp:posOffset>2928966</wp:posOffset>
                </wp:positionH>
                <wp:positionV relativeFrom="paragraph">
                  <wp:posOffset>130232</wp:posOffset>
                </wp:positionV>
                <wp:extent cx="383540" cy="292100"/>
                <wp:effectExtent l="0" t="0" r="0" b="0"/>
                <wp:wrapNone/>
                <wp:docPr id="181" name="Cuadro de texto 181"/>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3B0B41" w:rsidRDefault="00B303FC" w:rsidP="003B0B41">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B</w:t>
                            </w:r>
                            <w:r w:rsidRPr="003B0B41">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3B0B41">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1AD537" id="Cuadro de texto 181" o:spid="_x0000_s1029" type="#_x0000_t202" style="position:absolute;left:0;text-align:left;margin-left:230.65pt;margin-top:10.25pt;width:30.2pt;height:23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" filled="f" stroked="f">
                <v:textbox>
                  <w:txbxContent>
                    <w:p w:rsidR="00B303FC" w:rsidRPr="003B0B41" w:rsidRDefault="00B303FC" w:rsidP="003B0B41">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B</w:t>
                      </w:r>
                      <w:r w:rsidRPr="003B0B41">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3B0B41">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r>
        <w:rPr>
          <w:noProof/>
          <w:lang w:eastAsia="es-MX"/>
        </w:rPr>
        <w:drawing>
          <wp:inline distT="0" distB="0" distL="0" distR="0" wp14:anchorId="6E3C285E" wp14:editId="14E59A4F">
            <wp:extent cx="2583089" cy="1741404"/>
            <wp:effectExtent l="0" t="0" r="8255" b="0"/>
            <wp:docPr id="92" name="Imagen 92" descr="Dental Press | Radiografias podem alterar julgamento sobre posiçã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ental Press | Radiografias podem alterar julgamento sobre posição ..."/>
                    <pic:cNvPicPr>
                      <a:picLocks noChangeAspect="1" noChangeArrowheads="1"/>
                    </pic:cNvPicPr>
                  </pic:nvPicPr>
                  <pic:blipFill rotWithShape="1">
                    <a:blip r:embed="rId34">
                      <a:extLst>
                        <a:ext uri="{28A0092B-C50C-407E-A947-70E740481C1C}">
                          <a14:useLocalDpi xmlns:a14="http://schemas.microsoft.com/office/drawing/2010/main" val="0"/>
                        </a:ext>
                      </a:extLst>
                    </a:blip>
                    <a:srcRect l="1537" t="2136" r="52896" b="55150"/>
                    <a:stretch/>
                  </pic:blipFill>
                  <pic:spPr bwMode="auto">
                    <a:xfrm>
                      <a:off x="0" y="0"/>
                      <a:ext cx="2584167" cy="1742131"/>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eastAsia="es-MX"/>
        </w:rPr>
        <w:t xml:space="preserve">     </w:t>
      </w:r>
      <w:r>
        <w:rPr>
          <w:noProof/>
          <w:lang w:eastAsia="es-MX"/>
        </w:rPr>
        <w:drawing>
          <wp:inline distT="0" distB="0" distL="0" distR="0" wp14:anchorId="475D7B6D" wp14:editId="6854DD50">
            <wp:extent cx="2693986" cy="1741170"/>
            <wp:effectExtent l="0" t="0" r="0" b="0"/>
            <wp:docPr id="93" name="Imagen 93" descr="Dental Press | Radiografias podem alterar julgamento sobre posiçã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ental Press | Radiografias podem alterar julgamento sobre posição ..."/>
                    <pic:cNvPicPr>
                      <a:picLocks noChangeAspect="1" noChangeArrowheads="1"/>
                    </pic:cNvPicPr>
                  </pic:nvPicPr>
                  <pic:blipFill rotWithShape="1">
                    <a:blip r:embed="rId34">
                      <a:extLst>
                        <a:ext uri="{28A0092B-C50C-407E-A947-70E740481C1C}">
                          <a14:useLocalDpi xmlns:a14="http://schemas.microsoft.com/office/drawing/2010/main" val="0"/>
                        </a:ext>
                      </a:extLst>
                    </a:blip>
                    <a:srcRect l="52721" t="2491" r="1737" b="56581"/>
                    <a:stretch/>
                  </pic:blipFill>
                  <pic:spPr bwMode="auto">
                    <a:xfrm>
                      <a:off x="0" y="0"/>
                      <a:ext cx="2703799" cy="1747512"/>
                    </a:xfrm>
                    <a:prstGeom prst="rect">
                      <a:avLst/>
                    </a:prstGeom>
                    <a:noFill/>
                    <a:ln>
                      <a:noFill/>
                    </a:ln>
                    <a:extLst>
                      <a:ext uri="{53640926-AAD7-44D8-BBD7-CCE9431645EC}">
                        <a14:shadowObscured xmlns:a14="http://schemas.microsoft.com/office/drawing/2010/main"/>
                      </a:ext>
                    </a:extLst>
                  </pic:spPr>
                </pic:pic>
              </a:graphicData>
            </a:graphic>
          </wp:inline>
        </w:drawing>
      </w:r>
    </w:p>
    <w:p w:rsidR="003B0B41" w:rsidRPr="003D5E3F" w:rsidRDefault="000A4F78" w:rsidP="003B0B41">
      <w:pPr>
        <w:spacing w:line="360" w:lineRule="auto"/>
        <w:jc w:val="center"/>
        <w:rPr>
          <w:rFonts w:ascii="Arial" w:hAnsi="Arial" w:cs="Arial"/>
          <w:sz w:val="20"/>
          <w:szCs w:val="20"/>
        </w:rPr>
      </w:pPr>
      <w:r>
        <w:rPr>
          <w:rFonts w:ascii="Arial" w:hAnsi="Arial" w:cs="Arial"/>
          <w:b/>
          <w:noProof/>
          <w:sz w:val="20"/>
          <w:szCs w:val="20"/>
          <w:lang w:eastAsia="es-MX"/>
        </w:rPr>
        <w:t>Figura 24</w:t>
      </w:r>
      <w:r w:rsidR="003B0B41" w:rsidRPr="003D5E3F">
        <w:rPr>
          <w:rFonts w:ascii="Arial" w:hAnsi="Arial" w:cs="Arial"/>
          <w:noProof/>
          <w:sz w:val="20"/>
          <w:szCs w:val="20"/>
          <w:lang w:eastAsia="es-MX"/>
        </w:rPr>
        <w:t xml:space="preserve">. </w:t>
      </w:r>
      <w:r w:rsidR="003B0B41" w:rsidRPr="00383686">
        <w:rPr>
          <w:rFonts w:ascii="Arial" w:hAnsi="Arial" w:cs="Arial"/>
          <w:b/>
          <w:noProof/>
          <w:sz w:val="20"/>
          <w:szCs w:val="20"/>
          <w:lang w:eastAsia="es-MX"/>
        </w:rPr>
        <w:t>(A)</w:t>
      </w:r>
      <w:r w:rsidR="003B0B41">
        <w:rPr>
          <w:rFonts w:ascii="Arial" w:hAnsi="Arial" w:cs="Arial"/>
          <w:noProof/>
          <w:sz w:val="20"/>
          <w:szCs w:val="20"/>
          <w:lang w:eastAsia="es-MX"/>
        </w:rPr>
        <w:t xml:space="preserve"> </w:t>
      </w:r>
      <w:r w:rsidR="003B0B41" w:rsidRPr="003D5E3F">
        <w:rPr>
          <w:rFonts w:ascii="Arial" w:hAnsi="Arial" w:cs="Arial"/>
          <w:noProof/>
          <w:sz w:val="20"/>
          <w:szCs w:val="20"/>
          <w:lang w:eastAsia="es-MX"/>
        </w:rPr>
        <w:t xml:space="preserve">minitornillo colocado entre primer molar y segundo premolar </w:t>
      </w:r>
      <w:r w:rsidR="003B0B41" w:rsidRPr="00383686">
        <w:rPr>
          <w:rFonts w:ascii="Arial" w:hAnsi="Arial" w:cs="Arial"/>
          <w:b/>
          <w:noProof/>
          <w:sz w:val="20"/>
          <w:szCs w:val="20"/>
          <w:lang w:eastAsia="es-MX"/>
        </w:rPr>
        <w:t>(B)</w:t>
      </w:r>
      <w:r w:rsidR="003B0B41" w:rsidRPr="003D5E3F">
        <w:rPr>
          <w:rFonts w:ascii="Arial" w:hAnsi="Arial" w:cs="Arial"/>
          <w:noProof/>
          <w:sz w:val="20"/>
          <w:szCs w:val="20"/>
          <w:lang w:eastAsia="es-MX"/>
        </w:rPr>
        <w:t xml:space="preserve"> radiografia que muestra la separacion del nminitronillo con las raices dentarias.</w:t>
      </w:r>
    </w:p>
    <w:p w:rsidR="003B0B41" w:rsidRDefault="001D65EE" w:rsidP="003B0B41">
      <w:pPr>
        <w:spacing w:line="360" w:lineRule="auto"/>
        <w:jc w:val="both"/>
        <w:rPr>
          <w:rFonts w:ascii="Arial" w:hAnsi="Arial" w:cs="Arial"/>
          <w:sz w:val="24"/>
          <w:szCs w:val="24"/>
          <w:vertAlign w:val="superscript"/>
        </w:rPr>
      </w:pPr>
      <w:r>
        <w:rPr>
          <w:rFonts w:ascii="Arial" w:hAnsi="Arial" w:cs="Arial"/>
          <w:sz w:val="24"/>
          <w:szCs w:val="24"/>
        </w:rPr>
        <w:t>Ya que se determinó</w:t>
      </w:r>
      <w:r w:rsidR="003B0B41" w:rsidRPr="001C0712">
        <w:rPr>
          <w:rFonts w:ascii="Arial" w:hAnsi="Arial" w:cs="Arial"/>
          <w:sz w:val="24"/>
          <w:szCs w:val="24"/>
        </w:rPr>
        <w:t xml:space="preserve"> </w:t>
      </w:r>
      <w:r>
        <w:rPr>
          <w:rFonts w:ascii="Arial" w:hAnsi="Arial" w:cs="Arial"/>
          <w:sz w:val="24"/>
          <w:szCs w:val="24"/>
        </w:rPr>
        <w:t>la zona de colocación</w:t>
      </w:r>
      <w:r w:rsidR="003B0B41" w:rsidRPr="001C0712">
        <w:rPr>
          <w:rFonts w:ascii="Arial" w:hAnsi="Arial" w:cs="Arial"/>
          <w:sz w:val="24"/>
          <w:szCs w:val="24"/>
        </w:rPr>
        <w:t xml:space="preserve">, se </w:t>
      </w:r>
      <w:r>
        <w:rPr>
          <w:rFonts w:ascii="Arial" w:hAnsi="Arial" w:cs="Arial"/>
          <w:sz w:val="24"/>
          <w:szCs w:val="24"/>
        </w:rPr>
        <w:t>puede</w:t>
      </w:r>
      <w:r w:rsidR="003B0B41" w:rsidRPr="001C0712">
        <w:rPr>
          <w:rFonts w:ascii="Arial" w:hAnsi="Arial" w:cs="Arial"/>
          <w:sz w:val="24"/>
          <w:szCs w:val="24"/>
        </w:rPr>
        <w:t xml:space="preserve"> de confeccionar una guía quirúrgica con alambre de acero, silicona pesada o acrílico, para ver la orientación en que será colocado el minitornillo</w:t>
      </w:r>
      <w:r>
        <w:rPr>
          <w:rFonts w:ascii="Arial" w:hAnsi="Arial" w:cs="Arial"/>
          <w:sz w:val="24"/>
          <w:szCs w:val="24"/>
        </w:rPr>
        <w:t>, si no se cuenta con el pin de localización que ya venden algunas casas comerciales.</w:t>
      </w:r>
      <w:r w:rsidR="003B0B41">
        <w:rPr>
          <w:rFonts w:ascii="Arial" w:hAnsi="Arial" w:cs="Arial"/>
          <w:sz w:val="24"/>
          <w:szCs w:val="24"/>
        </w:rPr>
        <w:t xml:space="preserve"> </w:t>
      </w:r>
      <w:r w:rsidR="000A4F78">
        <w:rPr>
          <w:rFonts w:ascii="Arial" w:hAnsi="Arial" w:cs="Arial"/>
          <w:b/>
          <w:sz w:val="24"/>
          <w:szCs w:val="24"/>
        </w:rPr>
        <w:t>(figura 25</w:t>
      </w:r>
      <w:r w:rsidR="003B0B41" w:rsidRPr="001C0712">
        <w:rPr>
          <w:rFonts w:ascii="Arial" w:hAnsi="Arial" w:cs="Arial"/>
          <w:b/>
          <w:sz w:val="24"/>
          <w:szCs w:val="24"/>
        </w:rPr>
        <w:t>)</w:t>
      </w:r>
      <w:r w:rsidR="003B0B41">
        <w:rPr>
          <w:rFonts w:ascii="Arial" w:hAnsi="Arial" w:cs="Arial"/>
          <w:b/>
          <w:sz w:val="24"/>
          <w:szCs w:val="24"/>
        </w:rPr>
        <w:t>.</w:t>
      </w:r>
      <w:r w:rsidR="00B56309">
        <w:rPr>
          <w:rFonts w:ascii="Arial" w:hAnsi="Arial" w:cs="Arial"/>
          <w:sz w:val="24"/>
          <w:szCs w:val="24"/>
          <w:vertAlign w:val="superscript"/>
        </w:rPr>
        <w:t>22</w:t>
      </w:r>
      <w:r w:rsidR="003B0B41">
        <w:rPr>
          <w:rFonts w:ascii="Arial" w:hAnsi="Arial" w:cs="Arial"/>
          <w:sz w:val="24"/>
          <w:szCs w:val="24"/>
          <w:vertAlign w:val="superscript"/>
        </w:rPr>
        <w:t xml:space="preserve"> </w:t>
      </w:r>
    </w:p>
    <w:p w:rsidR="003B0B41" w:rsidRDefault="003B0B41" w:rsidP="003B0B41">
      <w:pPr>
        <w:spacing w:line="360" w:lineRule="auto"/>
        <w:jc w:val="center"/>
        <w:rPr>
          <w:rFonts w:ascii="Arial" w:hAnsi="Arial" w:cs="Arial"/>
          <w:sz w:val="24"/>
          <w:szCs w:val="24"/>
          <w:vertAlign w:val="superscript"/>
        </w:rPr>
      </w:pPr>
      <w:r>
        <w:rPr>
          <w:noProof/>
          <w:lang w:eastAsia="es-MX"/>
        </w:rPr>
        <w:drawing>
          <wp:inline distT="0" distB="0" distL="0" distR="0" wp14:anchorId="1ABB224D" wp14:editId="181FAE74">
            <wp:extent cx="3078108" cy="2536048"/>
            <wp:effectExtent l="0" t="0" r="8255" b="0"/>
            <wp:docPr id="94" name="Imagen 94" descr="Dispositivo aumenta segurança na inserção de implantes dentári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ispositivo aumenta segurança na inserção de implantes dentários ..."/>
                    <pic:cNvPicPr>
                      <a:picLocks noChangeAspect="1" noChangeArrowheads="1"/>
                    </pic:cNvPicPr>
                  </pic:nvPicPr>
                  <pic:blipFill rotWithShape="1">
                    <a:blip r:embed="rId35">
                      <a:extLst>
                        <a:ext uri="{28A0092B-C50C-407E-A947-70E740481C1C}">
                          <a14:useLocalDpi xmlns:a14="http://schemas.microsoft.com/office/drawing/2010/main" val="0"/>
                        </a:ext>
                      </a:extLst>
                    </a:blip>
                    <a:srcRect l="4117" t="5128" r="2361" b="10905"/>
                    <a:stretch/>
                  </pic:blipFill>
                  <pic:spPr bwMode="auto">
                    <a:xfrm>
                      <a:off x="0" y="0"/>
                      <a:ext cx="3108547" cy="2561127"/>
                    </a:xfrm>
                    <a:prstGeom prst="rect">
                      <a:avLst/>
                    </a:prstGeom>
                    <a:noFill/>
                    <a:ln>
                      <a:noFill/>
                    </a:ln>
                    <a:extLst>
                      <a:ext uri="{53640926-AAD7-44D8-BBD7-CCE9431645EC}">
                        <a14:shadowObscured xmlns:a14="http://schemas.microsoft.com/office/drawing/2010/main"/>
                      </a:ext>
                    </a:extLst>
                  </pic:spPr>
                </pic:pic>
              </a:graphicData>
            </a:graphic>
          </wp:inline>
        </w:drawing>
      </w:r>
    </w:p>
    <w:p w:rsidR="000A4F78" w:rsidRDefault="000A4F78" w:rsidP="000A4F78">
      <w:pPr>
        <w:spacing w:line="360" w:lineRule="auto"/>
        <w:jc w:val="center"/>
        <w:rPr>
          <w:rFonts w:ascii="Arial" w:hAnsi="Arial" w:cs="Arial"/>
          <w:sz w:val="20"/>
          <w:szCs w:val="20"/>
        </w:rPr>
      </w:pPr>
      <w:r>
        <w:rPr>
          <w:rFonts w:ascii="Arial" w:hAnsi="Arial" w:cs="Arial"/>
          <w:b/>
          <w:sz w:val="20"/>
          <w:szCs w:val="20"/>
        </w:rPr>
        <w:t>Figura 25</w:t>
      </w:r>
      <w:r>
        <w:rPr>
          <w:rFonts w:ascii="Arial" w:hAnsi="Arial" w:cs="Arial"/>
          <w:sz w:val="20"/>
          <w:szCs w:val="20"/>
        </w:rPr>
        <w:t>. En la imagen se observa un aditamento</w:t>
      </w:r>
      <w:r w:rsidR="003B0B41" w:rsidRPr="003557E8">
        <w:rPr>
          <w:rFonts w:ascii="Arial" w:hAnsi="Arial" w:cs="Arial"/>
          <w:sz w:val="20"/>
          <w:szCs w:val="20"/>
        </w:rPr>
        <w:t xml:space="preserve"> que permitirá a</w:t>
      </w:r>
      <w:r w:rsidR="003B0B41">
        <w:rPr>
          <w:rFonts w:ascii="Arial" w:hAnsi="Arial" w:cs="Arial"/>
          <w:sz w:val="20"/>
          <w:szCs w:val="20"/>
        </w:rPr>
        <w:t xml:space="preserve"> </w:t>
      </w:r>
      <w:r w:rsidR="003B0B41" w:rsidRPr="003557E8">
        <w:rPr>
          <w:rFonts w:ascii="Arial" w:hAnsi="Arial" w:cs="Arial"/>
          <w:sz w:val="20"/>
          <w:szCs w:val="20"/>
        </w:rPr>
        <w:t>través de una radiografía</w:t>
      </w:r>
      <w:r w:rsidR="001D65EE">
        <w:rPr>
          <w:rFonts w:ascii="Arial" w:hAnsi="Arial" w:cs="Arial"/>
          <w:sz w:val="20"/>
          <w:szCs w:val="20"/>
        </w:rPr>
        <w:t xml:space="preserve"> visualizar</w:t>
      </w:r>
      <w:r w:rsidR="003B0B41" w:rsidRPr="003557E8">
        <w:rPr>
          <w:rFonts w:ascii="Arial" w:hAnsi="Arial" w:cs="Arial"/>
          <w:sz w:val="20"/>
          <w:szCs w:val="20"/>
        </w:rPr>
        <w:t xml:space="preserve"> si la zona de implantación es segura.</w:t>
      </w:r>
      <w:bookmarkStart w:id="36" w:name="_Toc38834471"/>
    </w:p>
    <w:p w:rsidR="009F319E" w:rsidRPr="009F319E" w:rsidRDefault="003B0B41" w:rsidP="009F319E">
      <w:pPr>
        <w:pStyle w:val="Ttulo2"/>
        <w:numPr>
          <w:ilvl w:val="1"/>
          <w:numId w:val="4"/>
        </w:numPr>
        <w:ind w:left="426"/>
        <w:jc w:val="both"/>
        <w:rPr>
          <w:rFonts w:ascii="Arial" w:hAnsi="Arial" w:cs="Arial"/>
          <w:b/>
          <w:color w:val="auto"/>
          <w:sz w:val="24"/>
          <w:szCs w:val="24"/>
        </w:rPr>
      </w:pPr>
      <w:bookmarkStart w:id="37" w:name="_Toc41502956"/>
      <w:r w:rsidRPr="009F319E">
        <w:rPr>
          <w:rFonts w:ascii="Arial" w:hAnsi="Arial" w:cs="Arial"/>
          <w:b/>
          <w:color w:val="auto"/>
          <w:sz w:val="24"/>
          <w:szCs w:val="24"/>
        </w:rPr>
        <w:lastRenderedPageBreak/>
        <w:t>Dirección de inserción.</w:t>
      </w:r>
      <w:bookmarkEnd w:id="36"/>
      <w:bookmarkEnd w:id="37"/>
    </w:p>
    <w:p w:rsidR="009F319E" w:rsidRPr="009F319E" w:rsidRDefault="009F319E" w:rsidP="009F319E"/>
    <w:p w:rsidR="006A1882" w:rsidRDefault="003B0B41" w:rsidP="003B0B41">
      <w:pPr>
        <w:spacing w:line="360" w:lineRule="auto"/>
        <w:jc w:val="both"/>
        <w:rPr>
          <w:rFonts w:ascii="Arial" w:hAnsi="Arial" w:cs="Arial"/>
          <w:sz w:val="24"/>
          <w:szCs w:val="24"/>
        </w:rPr>
      </w:pPr>
      <w:r w:rsidRPr="000265C4">
        <w:rPr>
          <w:rFonts w:ascii="Arial" w:hAnsi="Arial" w:cs="Arial"/>
          <w:sz w:val="24"/>
          <w:szCs w:val="24"/>
        </w:rPr>
        <w:t xml:space="preserve">La inserción del minitornillo no siempre se puede realizar de manera perpendicular a la superficie del hueso, especialmente cuando se hace entre las raíces de los </w:t>
      </w:r>
      <w:r w:rsidR="00703781">
        <w:rPr>
          <w:rFonts w:ascii="Arial" w:hAnsi="Arial" w:cs="Arial"/>
          <w:sz w:val="24"/>
          <w:szCs w:val="24"/>
        </w:rPr>
        <w:t>órganos dentarios ya que se corre el riesgo de provocar una</w:t>
      </w:r>
      <w:r w:rsidRPr="000265C4">
        <w:rPr>
          <w:rFonts w:ascii="Arial" w:hAnsi="Arial" w:cs="Arial"/>
          <w:sz w:val="24"/>
          <w:szCs w:val="24"/>
        </w:rPr>
        <w:t xml:space="preserve"> lesión.</w:t>
      </w:r>
    </w:p>
    <w:p w:rsidR="003B0B41" w:rsidRDefault="003B0B41" w:rsidP="003B0B41">
      <w:pPr>
        <w:spacing w:line="360" w:lineRule="auto"/>
        <w:jc w:val="both"/>
        <w:rPr>
          <w:rFonts w:ascii="Arial" w:hAnsi="Arial" w:cs="Arial"/>
          <w:sz w:val="24"/>
          <w:szCs w:val="24"/>
        </w:rPr>
      </w:pPr>
      <w:r w:rsidRPr="000265C4">
        <w:rPr>
          <w:rFonts w:ascii="Arial" w:hAnsi="Arial" w:cs="Arial"/>
          <w:sz w:val="24"/>
          <w:szCs w:val="24"/>
        </w:rPr>
        <w:t>Melsen recomienda la colocación del min</w:t>
      </w:r>
      <w:r w:rsidR="00703781">
        <w:rPr>
          <w:rFonts w:ascii="Arial" w:hAnsi="Arial" w:cs="Arial"/>
          <w:sz w:val="24"/>
          <w:szCs w:val="24"/>
        </w:rPr>
        <w:t>itornillo en dirección apical específicamente en</w:t>
      </w:r>
      <w:r w:rsidRPr="000265C4">
        <w:rPr>
          <w:rFonts w:ascii="Arial" w:hAnsi="Arial" w:cs="Arial"/>
          <w:sz w:val="24"/>
          <w:szCs w:val="24"/>
        </w:rPr>
        <w:t xml:space="preserve"> la zona del maxilar</w:t>
      </w:r>
      <w:r w:rsidR="00703781">
        <w:rPr>
          <w:rFonts w:ascii="Arial" w:hAnsi="Arial" w:cs="Arial"/>
          <w:sz w:val="24"/>
          <w:szCs w:val="24"/>
        </w:rPr>
        <w:t xml:space="preserve"> superior</w:t>
      </w:r>
      <w:r w:rsidRPr="000265C4">
        <w:rPr>
          <w:rFonts w:ascii="Arial" w:hAnsi="Arial" w:cs="Arial"/>
          <w:sz w:val="24"/>
          <w:szCs w:val="24"/>
        </w:rPr>
        <w:t>, mientras que en la mandíbula recomienda insertarlo lo más paralelo posible a las raíces.</w:t>
      </w:r>
    </w:p>
    <w:p w:rsidR="006A1882" w:rsidRDefault="003B0B41" w:rsidP="003B0B41">
      <w:pPr>
        <w:spacing w:line="360" w:lineRule="auto"/>
        <w:jc w:val="both"/>
        <w:rPr>
          <w:rFonts w:ascii="Arial" w:hAnsi="Arial" w:cs="Arial"/>
          <w:sz w:val="24"/>
          <w:szCs w:val="24"/>
        </w:rPr>
      </w:pPr>
      <w:r w:rsidRPr="000265C4">
        <w:rPr>
          <w:rFonts w:ascii="Arial" w:hAnsi="Arial" w:cs="Arial"/>
          <w:sz w:val="24"/>
          <w:szCs w:val="24"/>
        </w:rPr>
        <w:t xml:space="preserve">Kyung </w:t>
      </w:r>
      <w:r w:rsidRPr="000265C4">
        <w:rPr>
          <w:rFonts w:ascii="Arial" w:hAnsi="Arial" w:cs="Arial"/>
          <w:i/>
          <w:sz w:val="24"/>
          <w:szCs w:val="24"/>
        </w:rPr>
        <w:t>et al</w:t>
      </w:r>
      <w:r w:rsidRPr="000265C4">
        <w:rPr>
          <w:rFonts w:ascii="Arial" w:hAnsi="Arial" w:cs="Arial"/>
          <w:sz w:val="24"/>
          <w:szCs w:val="24"/>
        </w:rPr>
        <w:t xml:space="preserve"> propone</w:t>
      </w:r>
      <w:r>
        <w:rPr>
          <w:rFonts w:ascii="Arial" w:hAnsi="Arial" w:cs="Arial"/>
          <w:sz w:val="24"/>
          <w:szCs w:val="24"/>
        </w:rPr>
        <w:t>n</w:t>
      </w:r>
      <w:r w:rsidRPr="000265C4">
        <w:rPr>
          <w:rFonts w:ascii="Arial" w:hAnsi="Arial" w:cs="Arial"/>
          <w:sz w:val="24"/>
          <w:szCs w:val="24"/>
        </w:rPr>
        <w:t xml:space="preserve"> la colocación del minitornillo con una angulación de</w:t>
      </w:r>
      <w:r w:rsidR="00703781">
        <w:rPr>
          <w:rFonts w:ascii="Arial" w:hAnsi="Arial" w:cs="Arial"/>
          <w:sz w:val="24"/>
          <w:szCs w:val="24"/>
        </w:rPr>
        <w:t xml:space="preserve"> 30 a 40° con respecto a</w:t>
      </w:r>
      <w:r w:rsidRPr="000265C4">
        <w:rPr>
          <w:rFonts w:ascii="Arial" w:hAnsi="Arial" w:cs="Arial"/>
          <w:sz w:val="24"/>
          <w:szCs w:val="24"/>
        </w:rPr>
        <w:t xml:space="preserve"> los ejes longitudinales de los órganos dentarios en el maxilar y una angulación de 10 a 20 ° </w:t>
      </w:r>
      <w:r w:rsidR="00703781">
        <w:rPr>
          <w:rFonts w:ascii="Arial" w:hAnsi="Arial" w:cs="Arial"/>
          <w:sz w:val="24"/>
          <w:szCs w:val="24"/>
        </w:rPr>
        <w:t xml:space="preserve">con respecto a los ejes longitudinales de los órganos dentarios </w:t>
      </w:r>
      <w:r w:rsidRPr="000265C4">
        <w:rPr>
          <w:rFonts w:ascii="Arial" w:hAnsi="Arial" w:cs="Arial"/>
          <w:sz w:val="24"/>
          <w:szCs w:val="24"/>
        </w:rPr>
        <w:t>en la mandíbula.</w:t>
      </w:r>
    </w:p>
    <w:p w:rsidR="003B0B41" w:rsidRDefault="003B0B41" w:rsidP="003B0B41">
      <w:pPr>
        <w:spacing w:line="360" w:lineRule="auto"/>
        <w:jc w:val="both"/>
        <w:rPr>
          <w:rFonts w:ascii="Arial" w:hAnsi="Arial" w:cs="Arial"/>
          <w:sz w:val="24"/>
          <w:szCs w:val="24"/>
        </w:rPr>
      </w:pPr>
      <w:r w:rsidRPr="000265C4">
        <w:rPr>
          <w:rFonts w:ascii="Arial" w:hAnsi="Arial" w:cs="Arial"/>
          <w:sz w:val="24"/>
          <w:szCs w:val="24"/>
        </w:rPr>
        <w:t xml:space="preserve">Cerno </w:t>
      </w:r>
      <w:r w:rsidRPr="008E328E">
        <w:rPr>
          <w:rFonts w:ascii="Arial" w:hAnsi="Arial" w:cs="Arial"/>
          <w:i/>
          <w:sz w:val="24"/>
          <w:szCs w:val="24"/>
        </w:rPr>
        <w:t>et al</w:t>
      </w:r>
      <w:r w:rsidR="00703781">
        <w:rPr>
          <w:rFonts w:ascii="Arial" w:hAnsi="Arial" w:cs="Arial"/>
          <w:sz w:val="24"/>
          <w:szCs w:val="24"/>
        </w:rPr>
        <w:t xml:space="preserve"> aconsejan colocar</w:t>
      </w:r>
      <w:r w:rsidRPr="000265C4">
        <w:rPr>
          <w:rFonts w:ascii="Arial" w:hAnsi="Arial" w:cs="Arial"/>
          <w:sz w:val="24"/>
          <w:szCs w:val="24"/>
        </w:rPr>
        <w:t xml:space="preserve"> el minitornillo lo más perpendicular al seno maxil</w:t>
      </w:r>
      <w:r w:rsidR="00703781">
        <w:rPr>
          <w:rFonts w:ascii="Arial" w:hAnsi="Arial" w:cs="Arial"/>
          <w:sz w:val="24"/>
          <w:szCs w:val="24"/>
        </w:rPr>
        <w:t>ar para evitar la perforación del mismo</w:t>
      </w:r>
      <w:r w:rsidR="006A1882">
        <w:rPr>
          <w:rFonts w:ascii="Arial" w:hAnsi="Arial" w:cs="Arial"/>
          <w:sz w:val="24"/>
          <w:szCs w:val="24"/>
        </w:rPr>
        <w:t xml:space="preserve"> (ver capítulo 6)</w:t>
      </w:r>
      <w:r>
        <w:rPr>
          <w:rFonts w:ascii="Arial" w:hAnsi="Arial" w:cs="Arial"/>
          <w:sz w:val="24"/>
          <w:szCs w:val="24"/>
        </w:rPr>
        <w:t xml:space="preserve"> </w:t>
      </w:r>
      <w:r w:rsidR="000A4F78">
        <w:rPr>
          <w:rFonts w:ascii="Arial" w:hAnsi="Arial" w:cs="Arial"/>
          <w:b/>
          <w:sz w:val="24"/>
          <w:szCs w:val="24"/>
        </w:rPr>
        <w:t>(figura 26</w:t>
      </w:r>
      <w:r w:rsidRPr="003557E8">
        <w:rPr>
          <w:rFonts w:ascii="Arial" w:hAnsi="Arial" w:cs="Arial"/>
          <w:b/>
          <w:sz w:val="24"/>
          <w:szCs w:val="24"/>
        </w:rPr>
        <w:t>)</w:t>
      </w:r>
      <w:r w:rsidRPr="000265C4">
        <w:rPr>
          <w:rFonts w:ascii="Arial" w:hAnsi="Arial" w:cs="Arial"/>
          <w:sz w:val="24"/>
          <w:szCs w:val="24"/>
        </w:rPr>
        <w:t>.</w:t>
      </w:r>
    </w:p>
    <w:p w:rsidR="003B0B41" w:rsidRDefault="003B0B41" w:rsidP="003B0B41">
      <w:pPr>
        <w:spacing w:line="360" w:lineRule="auto"/>
        <w:jc w:val="center"/>
        <w:rPr>
          <w:rFonts w:ascii="Arial" w:hAnsi="Arial" w:cs="Arial"/>
          <w:sz w:val="24"/>
          <w:szCs w:val="24"/>
        </w:rPr>
      </w:pPr>
      <w:r>
        <w:rPr>
          <w:noProof/>
          <w:lang w:eastAsia="es-MX"/>
        </w:rPr>
        <w:drawing>
          <wp:inline distT="0" distB="0" distL="0" distR="0" wp14:anchorId="127460C0" wp14:editId="15B0599A">
            <wp:extent cx="3131964" cy="2279374"/>
            <wp:effectExtent l="0" t="0" r="0" b="6985"/>
            <wp:docPr id="95" name="Imagen 95" descr="Los minitornillos ortodóncic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Los minitornillos ortodóncicos"/>
                    <pic:cNvPicPr>
                      <a:picLocks noChangeAspect="1" noChangeArrowheads="1"/>
                    </pic:cNvPicPr>
                  </pic:nvPicPr>
                  <pic:blipFill rotWithShape="1">
                    <a:blip r:embed="rId36">
                      <a:extLst>
                        <a:ext uri="{28A0092B-C50C-407E-A947-70E740481C1C}">
                          <a14:useLocalDpi xmlns:a14="http://schemas.microsoft.com/office/drawing/2010/main" val="0"/>
                        </a:ext>
                      </a:extLst>
                    </a:blip>
                    <a:srcRect r="34045" b="1497"/>
                    <a:stretch/>
                  </pic:blipFill>
                  <pic:spPr bwMode="auto">
                    <a:xfrm>
                      <a:off x="0" y="0"/>
                      <a:ext cx="3155043" cy="2296171"/>
                    </a:xfrm>
                    <a:prstGeom prst="rect">
                      <a:avLst/>
                    </a:prstGeom>
                    <a:noFill/>
                    <a:ln>
                      <a:noFill/>
                    </a:ln>
                    <a:extLst>
                      <a:ext uri="{53640926-AAD7-44D8-BBD7-CCE9431645EC}">
                        <a14:shadowObscured xmlns:a14="http://schemas.microsoft.com/office/drawing/2010/main"/>
                      </a:ext>
                    </a:extLst>
                  </pic:spPr>
                </pic:pic>
              </a:graphicData>
            </a:graphic>
          </wp:inline>
        </w:drawing>
      </w:r>
    </w:p>
    <w:p w:rsidR="003B0B41" w:rsidRPr="006A1882" w:rsidRDefault="006A1882" w:rsidP="003B0B41">
      <w:pPr>
        <w:spacing w:line="360" w:lineRule="auto"/>
        <w:jc w:val="center"/>
        <w:rPr>
          <w:rFonts w:ascii="Arial" w:hAnsi="Arial" w:cs="Arial"/>
          <w:sz w:val="20"/>
          <w:szCs w:val="20"/>
        </w:rPr>
      </w:pPr>
      <w:r w:rsidRPr="006A1882">
        <w:rPr>
          <w:rFonts w:ascii="Arial" w:hAnsi="Arial" w:cs="Arial"/>
          <w:b/>
          <w:sz w:val="20"/>
          <w:szCs w:val="20"/>
        </w:rPr>
        <w:t>Figura 26</w:t>
      </w:r>
      <w:r w:rsidR="003B0B41" w:rsidRPr="006A1882">
        <w:rPr>
          <w:rFonts w:ascii="Arial" w:hAnsi="Arial" w:cs="Arial"/>
          <w:b/>
          <w:sz w:val="20"/>
          <w:szCs w:val="20"/>
        </w:rPr>
        <w:t>.</w:t>
      </w:r>
      <w:r w:rsidR="003B0B41" w:rsidRPr="006A1882">
        <w:rPr>
          <w:rFonts w:ascii="Arial" w:hAnsi="Arial" w:cs="Arial"/>
          <w:sz w:val="20"/>
          <w:szCs w:val="20"/>
        </w:rPr>
        <w:t xml:space="preserve"> En esta imagen se observan los minitornillos colocados perpendiculares al seno maxilar para evitar la perforación del piso del seno maxilar.</w:t>
      </w:r>
    </w:p>
    <w:p w:rsidR="003B0B41" w:rsidRDefault="003B0B41" w:rsidP="003B0B41">
      <w:pPr>
        <w:spacing w:line="360" w:lineRule="auto"/>
        <w:jc w:val="both"/>
        <w:rPr>
          <w:rFonts w:ascii="Arial" w:hAnsi="Arial" w:cs="Arial"/>
          <w:sz w:val="24"/>
          <w:szCs w:val="24"/>
        </w:rPr>
      </w:pPr>
    </w:p>
    <w:p w:rsidR="003B0B41" w:rsidRDefault="003B0B41" w:rsidP="003B0B41">
      <w:pPr>
        <w:spacing w:line="360" w:lineRule="auto"/>
        <w:jc w:val="center"/>
        <w:rPr>
          <w:rFonts w:ascii="Arial" w:hAnsi="Arial" w:cs="Arial"/>
          <w:b/>
          <w:sz w:val="24"/>
          <w:szCs w:val="24"/>
        </w:rPr>
      </w:pPr>
    </w:p>
    <w:p w:rsidR="003B0B41" w:rsidRDefault="003B0B41" w:rsidP="003B0B41">
      <w:pPr>
        <w:spacing w:line="360" w:lineRule="auto"/>
        <w:jc w:val="center"/>
        <w:rPr>
          <w:rFonts w:ascii="Arial" w:hAnsi="Arial" w:cs="Arial"/>
          <w:b/>
          <w:sz w:val="24"/>
          <w:szCs w:val="24"/>
        </w:rPr>
      </w:pPr>
    </w:p>
    <w:p w:rsidR="003B0B41" w:rsidRPr="001C04B7" w:rsidRDefault="00136A8E" w:rsidP="00703781">
      <w:pPr>
        <w:pStyle w:val="Ttulo2"/>
        <w:jc w:val="both"/>
        <w:rPr>
          <w:rFonts w:ascii="Arial" w:hAnsi="Arial" w:cs="Arial"/>
          <w:b/>
          <w:color w:val="auto"/>
          <w:sz w:val="24"/>
          <w:szCs w:val="24"/>
        </w:rPr>
      </w:pPr>
      <w:bookmarkStart w:id="38" w:name="_Toc38834472"/>
      <w:bookmarkStart w:id="39" w:name="_Toc41502957"/>
      <w:r>
        <w:rPr>
          <w:rFonts w:ascii="Arial" w:hAnsi="Arial" w:cs="Arial"/>
          <w:b/>
          <w:color w:val="auto"/>
          <w:sz w:val="24"/>
          <w:szCs w:val="24"/>
        </w:rPr>
        <w:lastRenderedPageBreak/>
        <w:t>4</w:t>
      </w:r>
      <w:r w:rsidR="003B0B41" w:rsidRPr="001C04B7">
        <w:rPr>
          <w:rFonts w:ascii="Arial" w:hAnsi="Arial" w:cs="Arial"/>
          <w:b/>
          <w:color w:val="auto"/>
          <w:sz w:val="24"/>
          <w:szCs w:val="24"/>
        </w:rPr>
        <w:t>.</w:t>
      </w:r>
      <w:r>
        <w:rPr>
          <w:rFonts w:ascii="Arial" w:hAnsi="Arial" w:cs="Arial"/>
          <w:b/>
          <w:color w:val="auto"/>
          <w:sz w:val="24"/>
          <w:szCs w:val="24"/>
        </w:rPr>
        <w:t>6</w:t>
      </w:r>
      <w:r w:rsidR="003B0B41" w:rsidRPr="001C04B7">
        <w:rPr>
          <w:rFonts w:ascii="Arial" w:hAnsi="Arial" w:cs="Arial"/>
          <w:b/>
          <w:color w:val="auto"/>
          <w:sz w:val="24"/>
          <w:szCs w:val="24"/>
        </w:rPr>
        <w:t xml:space="preserve"> Protocolo de imp</w:t>
      </w:r>
      <w:r w:rsidR="00703781">
        <w:rPr>
          <w:rFonts w:ascii="Arial" w:hAnsi="Arial" w:cs="Arial"/>
          <w:b/>
          <w:color w:val="auto"/>
          <w:sz w:val="24"/>
          <w:szCs w:val="24"/>
        </w:rPr>
        <w:t>lantación abierto (quirúrgico),</w:t>
      </w:r>
      <w:r w:rsidR="003B0B41" w:rsidRPr="001C04B7">
        <w:rPr>
          <w:rFonts w:ascii="Arial" w:hAnsi="Arial" w:cs="Arial"/>
          <w:b/>
          <w:color w:val="auto"/>
          <w:sz w:val="24"/>
          <w:szCs w:val="24"/>
        </w:rPr>
        <w:t xml:space="preserve"> cerrado y</w:t>
      </w:r>
      <w:r w:rsidR="00703781">
        <w:rPr>
          <w:rFonts w:ascii="Arial" w:hAnsi="Arial" w:cs="Arial"/>
          <w:b/>
          <w:color w:val="auto"/>
          <w:sz w:val="24"/>
          <w:szCs w:val="24"/>
        </w:rPr>
        <w:t xml:space="preserve"> su</w:t>
      </w:r>
      <w:r w:rsidR="003B0B41" w:rsidRPr="001C04B7">
        <w:rPr>
          <w:rFonts w:ascii="Arial" w:hAnsi="Arial" w:cs="Arial"/>
          <w:b/>
          <w:color w:val="auto"/>
          <w:sz w:val="24"/>
          <w:szCs w:val="24"/>
        </w:rPr>
        <w:t xml:space="preserve"> explantación.</w:t>
      </w:r>
      <w:bookmarkEnd w:id="38"/>
      <w:bookmarkEnd w:id="39"/>
    </w:p>
    <w:p w:rsidR="003B0B41" w:rsidRPr="00A010F0" w:rsidRDefault="003B0B41" w:rsidP="003B0B41"/>
    <w:p w:rsidR="003B0B41" w:rsidRPr="009F7FEB" w:rsidRDefault="003B0B41" w:rsidP="003B0B41">
      <w:pPr>
        <w:spacing w:line="360" w:lineRule="auto"/>
        <w:jc w:val="both"/>
        <w:rPr>
          <w:rFonts w:ascii="Arial" w:hAnsi="Arial" w:cs="Arial"/>
          <w:sz w:val="24"/>
          <w:szCs w:val="24"/>
        </w:rPr>
      </w:pPr>
      <w:r w:rsidRPr="009F7FEB">
        <w:rPr>
          <w:rFonts w:ascii="Arial" w:hAnsi="Arial" w:cs="Arial"/>
          <w:sz w:val="24"/>
          <w:szCs w:val="24"/>
        </w:rPr>
        <w:t xml:space="preserve">La implantación de los minitornillos es un procedimiento sencillo, seguro y económico, sobre todo cuando se utilizan </w:t>
      </w:r>
      <w:r w:rsidR="00703781">
        <w:rPr>
          <w:rFonts w:ascii="Arial" w:hAnsi="Arial" w:cs="Arial"/>
          <w:sz w:val="24"/>
          <w:szCs w:val="24"/>
        </w:rPr>
        <w:t>las guias</w:t>
      </w:r>
      <w:r w:rsidRPr="009F7FEB">
        <w:rPr>
          <w:rFonts w:ascii="Arial" w:hAnsi="Arial" w:cs="Arial"/>
          <w:sz w:val="24"/>
          <w:szCs w:val="24"/>
        </w:rPr>
        <w:t xml:space="preserve"> de referencia debido a todas las estructuras que se </w:t>
      </w:r>
      <w:r w:rsidR="00703781">
        <w:rPr>
          <w:rFonts w:ascii="Arial" w:hAnsi="Arial" w:cs="Arial"/>
          <w:sz w:val="24"/>
          <w:szCs w:val="24"/>
        </w:rPr>
        <w:t>interponen durante su implantación</w:t>
      </w:r>
      <w:r w:rsidRPr="009F7FEB">
        <w:rPr>
          <w:rFonts w:ascii="Arial" w:hAnsi="Arial" w:cs="Arial"/>
          <w:sz w:val="24"/>
          <w:szCs w:val="24"/>
        </w:rPr>
        <w:t>,</w:t>
      </w:r>
      <w:r w:rsidR="00703781">
        <w:rPr>
          <w:rFonts w:ascii="Arial" w:hAnsi="Arial" w:cs="Arial"/>
          <w:sz w:val="24"/>
          <w:szCs w:val="24"/>
        </w:rPr>
        <w:t xml:space="preserve"> debemos recordar que independientemente del tipo de implantación que se vaya a llevar a cabo es necesario</w:t>
      </w:r>
      <w:r w:rsidRPr="009F7FEB">
        <w:rPr>
          <w:rFonts w:ascii="Arial" w:hAnsi="Arial" w:cs="Arial"/>
          <w:sz w:val="24"/>
          <w:szCs w:val="24"/>
        </w:rPr>
        <w:t xml:space="preserve"> un examen clínico de la cavidad oral que nos permita descartar enfermedades que pueda</w:t>
      </w:r>
      <w:r w:rsidR="00703781">
        <w:rPr>
          <w:rFonts w:ascii="Arial" w:hAnsi="Arial" w:cs="Arial"/>
          <w:sz w:val="24"/>
          <w:szCs w:val="24"/>
        </w:rPr>
        <w:t>n predisponer al fracaso un ejemplo son la enfermedad periodontal</w:t>
      </w:r>
      <w:r w:rsidRPr="009F7FEB">
        <w:rPr>
          <w:rFonts w:ascii="Arial" w:hAnsi="Arial" w:cs="Arial"/>
          <w:sz w:val="24"/>
          <w:szCs w:val="24"/>
        </w:rPr>
        <w:t xml:space="preserve"> no controladas o alguna enfermedad sistémi</w:t>
      </w:r>
      <w:r w:rsidR="00703781">
        <w:rPr>
          <w:rFonts w:ascii="Arial" w:hAnsi="Arial" w:cs="Arial"/>
          <w:sz w:val="24"/>
          <w:szCs w:val="24"/>
        </w:rPr>
        <w:t>ca que comprometa la estabilidad del minitornillo dentro de la boca</w:t>
      </w:r>
      <w:r w:rsidRPr="009F7FEB">
        <w:rPr>
          <w:rFonts w:ascii="Arial" w:hAnsi="Arial" w:cs="Arial"/>
          <w:sz w:val="24"/>
          <w:szCs w:val="24"/>
        </w:rPr>
        <w:t>.</w:t>
      </w:r>
      <w:r>
        <w:rPr>
          <w:rFonts w:ascii="Arial" w:hAnsi="Arial" w:cs="Arial"/>
          <w:sz w:val="24"/>
          <w:szCs w:val="24"/>
        </w:rPr>
        <w:t xml:space="preserve"> A continuación, se describirán los pasos a seguir para la implantación del minitornillo.</w:t>
      </w:r>
    </w:p>
    <w:p w:rsidR="003B0B41" w:rsidRDefault="003B0B41" w:rsidP="003B0B41">
      <w:pPr>
        <w:spacing w:line="360" w:lineRule="auto"/>
        <w:jc w:val="both"/>
        <w:rPr>
          <w:rFonts w:ascii="Arial" w:hAnsi="Arial" w:cs="Arial"/>
          <w:sz w:val="24"/>
          <w:szCs w:val="24"/>
        </w:rPr>
      </w:pPr>
      <w:r w:rsidRPr="009F7FEB">
        <w:rPr>
          <w:rFonts w:ascii="Arial" w:hAnsi="Arial" w:cs="Arial"/>
          <w:sz w:val="24"/>
          <w:szCs w:val="24"/>
        </w:rPr>
        <w:t>Por lo tanto</w:t>
      </w:r>
      <w:r>
        <w:rPr>
          <w:rFonts w:ascii="Arial" w:hAnsi="Arial" w:cs="Arial"/>
          <w:sz w:val="24"/>
          <w:szCs w:val="24"/>
        </w:rPr>
        <w:t>,</w:t>
      </w:r>
      <w:r w:rsidRPr="009F7FEB">
        <w:rPr>
          <w:rFonts w:ascii="Arial" w:hAnsi="Arial" w:cs="Arial"/>
          <w:sz w:val="24"/>
          <w:szCs w:val="24"/>
        </w:rPr>
        <w:t xml:space="preserve"> después de diagnosticar y analizar al paciente, </w:t>
      </w:r>
      <w:r w:rsidR="00703781">
        <w:rPr>
          <w:rFonts w:ascii="Arial" w:hAnsi="Arial" w:cs="Arial"/>
          <w:sz w:val="24"/>
          <w:szCs w:val="24"/>
        </w:rPr>
        <w:t xml:space="preserve">el primer paso será </w:t>
      </w:r>
      <w:r w:rsidRPr="009F7FEB">
        <w:rPr>
          <w:rFonts w:ascii="Arial" w:hAnsi="Arial" w:cs="Arial"/>
          <w:sz w:val="24"/>
          <w:szCs w:val="24"/>
        </w:rPr>
        <w:t xml:space="preserve"> seleccionar</w:t>
      </w:r>
      <w:r w:rsidR="001B1FC6">
        <w:rPr>
          <w:rFonts w:ascii="Arial" w:hAnsi="Arial" w:cs="Arial"/>
          <w:sz w:val="24"/>
          <w:szCs w:val="24"/>
        </w:rPr>
        <w:t xml:space="preserve"> el sitio de inserción, la biomecánica y los movimientos que se pretenden realizar para así poder elegir</w:t>
      </w:r>
      <w:r w:rsidRPr="009F7FEB">
        <w:rPr>
          <w:rFonts w:ascii="Arial" w:hAnsi="Arial" w:cs="Arial"/>
          <w:sz w:val="24"/>
          <w:szCs w:val="24"/>
        </w:rPr>
        <w:t xml:space="preserve"> </w:t>
      </w:r>
      <w:r w:rsidR="001B1FC6">
        <w:rPr>
          <w:rFonts w:ascii="Arial" w:hAnsi="Arial" w:cs="Arial"/>
          <w:sz w:val="24"/>
          <w:szCs w:val="24"/>
        </w:rPr>
        <w:t xml:space="preserve">el </w:t>
      </w:r>
      <w:r w:rsidRPr="009F7FEB">
        <w:rPr>
          <w:rFonts w:ascii="Arial" w:hAnsi="Arial" w:cs="Arial"/>
          <w:sz w:val="24"/>
          <w:szCs w:val="24"/>
        </w:rPr>
        <w:t>minitornillo</w:t>
      </w:r>
      <w:r w:rsidR="001B1FC6">
        <w:rPr>
          <w:rFonts w:ascii="Arial" w:hAnsi="Arial" w:cs="Arial"/>
          <w:sz w:val="24"/>
          <w:szCs w:val="24"/>
        </w:rPr>
        <w:t xml:space="preserve"> adecuado.</w:t>
      </w:r>
      <w:r>
        <w:rPr>
          <w:rFonts w:ascii="Arial" w:hAnsi="Arial" w:cs="Arial"/>
          <w:sz w:val="24"/>
          <w:szCs w:val="24"/>
        </w:rPr>
        <w:t xml:space="preserve"> </w:t>
      </w:r>
      <w:r w:rsidRPr="00C86AF9">
        <w:rPr>
          <w:rFonts w:ascii="Arial" w:hAnsi="Arial" w:cs="Arial"/>
          <w:b/>
          <w:sz w:val="24"/>
          <w:szCs w:val="24"/>
        </w:rPr>
        <w:t>(figura</w:t>
      </w:r>
      <w:r w:rsidR="006A1882">
        <w:rPr>
          <w:rFonts w:ascii="Arial" w:hAnsi="Arial" w:cs="Arial"/>
          <w:b/>
          <w:sz w:val="24"/>
          <w:szCs w:val="24"/>
        </w:rPr>
        <w:t xml:space="preserve"> 27</w:t>
      </w:r>
      <w:r w:rsidRPr="00C86AF9">
        <w:rPr>
          <w:rFonts w:ascii="Arial" w:hAnsi="Arial" w:cs="Arial"/>
          <w:b/>
          <w:sz w:val="24"/>
          <w:szCs w:val="24"/>
        </w:rPr>
        <w:t>)</w:t>
      </w:r>
      <w:r w:rsidR="001B1FC6">
        <w:rPr>
          <w:rFonts w:ascii="Arial" w:hAnsi="Arial" w:cs="Arial"/>
          <w:sz w:val="24"/>
          <w:szCs w:val="24"/>
        </w:rPr>
        <w:t xml:space="preserve"> </w:t>
      </w:r>
    </w:p>
    <w:p w:rsidR="003B0B41" w:rsidRDefault="003B0B41" w:rsidP="003B0B41">
      <w:pPr>
        <w:spacing w:line="360" w:lineRule="auto"/>
        <w:jc w:val="center"/>
        <w:rPr>
          <w:rFonts w:ascii="Arial" w:hAnsi="Arial" w:cs="Arial"/>
          <w:sz w:val="24"/>
          <w:szCs w:val="24"/>
        </w:rPr>
      </w:pPr>
      <w:r>
        <w:rPr>
          <w:noProof/>
          <w:lang w:eastAsia="es-MX"/>
        </w:rPr>
        <w:drawing>
          <wp:inline distT="0" distB="0" distL="0" distR="0" wp14:anchorId="296A3719" wp14:editId="6AD07EDD">
            <wp:extent cx="3078480" cy="1600200"/>
            <wp:effectExtent l="0" t="0" r="7620" b="0"/>
            <wp:docPr id="22" name="Imagen 22" descr="Microimplantes de ortodoncia - DentAesthetic Corpo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croimplantes de ortodoncia - DentAesthetic Corporation"/>
                    <pic:cNvPicPr>
                      <a:picLocks noChangeAspect="1" noChangeArrowheads="1"/>
                    </pic:cNvPicPr>
                  </pic:nvPicPr>
                  <pic:blipFill rotWithShape="1">
                    <a:blip r:embed="rId37">
                      <a:extLst>
                        <a:ext uri="{28A0092B-C50C-407E-A947-70E740481C1C}">
                          <a14:useLocalDpi xmlns:a14="http://schemas.microsoft.com/office/drawing/2010/main" val="0"/>
                        </a:ext>
                      </a:extLst>
                    </a:blip>
                    <a:srcRect t="9033" b="15075"/>
                    <a:stretch/>
                  </pic:blipFill>
                  <pic:spPr bwMode="auto">
                    <a:xfrm>
                      <a:off x="0" y="0"/>
                      <a:ext cx="3098587" cy="1610652"/>
                    </a:xfrm>
                    <a:prstGeom prst="rect">
                      <a:avLst/>
                    </a:prstGeom>
                    <a:noFill/>
                    <a:ln>
                      <a:noFill/>
                    </a:ln>
                    <a:extLst>
                      <a:ext uri="{53640926-AAD7-44D8-BBD7-CCE9431645EC}">
                        <a14:shadowObscured xmlns:a14="http://schemas.microsoft.com/office/drawing/2010/main"/>
                      </a:ext>
                    </a:extLst>
                  </pic:spPr>
                </pic:pic>
              </a:graphicData>
            </a:graphic>
          </wp:inline>
        </w:drawing>
      </w:r>
    </w:p>
    <w:p w:rsidR="003B0B41" w:rsidRPr="00C86AF9" w:rsidRDefault="006A1882" w:rsidP="003B0B41">
      <w:pPr>
        <w:spacing w:line="360" w:lineRule="auto"/>
        <w:jc w:val="center"/>
        <w:rPr>
          <w:rFonts w:ascii="Arial" w:hAnsi="Arial" w:cs="Arial"/>
          <w:sz w:val="24"/>
          <w:szCs w:val="24"/>
        </w:rPr>
      </w:pPr>
      <w:r>
        <w:rPr>
          <w:rFonts w:ascii="Arial" w:hAnsi="Arial" w:cs="Arial"/>
          <w:b/>
          <w:sz w:val="20"/>
          <w:szCs w:val="20"/>
        </w:rPr>
        <w:t>Figura 27</w:t>
      </w:r>
      <w:r w:rsidR="003B0B41">
        <w:rPr>
          <w:rFonts w:ascii="Arial" w:hAnsi="Arial" w:cs="Arial"/>
          <w:sz w:val="20"/>
          <w:szCs w:val="20"/>
        </w:rPr>
        <w:t>.En la imagen se muestran minitornillos con cabezas diferentes dependiendo su función.</w:t>
      </w:r>
    </w:p>
    <w:p w:rsidR="003B0B41" w:rsidRDefault="001B1FC6" w:rsidP="003B0B41">
      <w:pPr>
        <w:spacing w:line="360" w:lineRule="auto"/>
        <w:jc w:val="both"/>
        <w:rPr>
          <w:rFonts w:ascii="Arial" w:hAnsi="Arial" w:cs="Arial"/>
          <w:sz w:val="24"/>
          <w:szCs w:val="24"/>
        </w:rPr>
      </w:pPr>
      <w:r>
        <w:rPr>
          <w:rFonts w:ascii="Arial" w:hAnsi="Arial" w:cs="Arial"/>
          <w:sz w:val="24"/>
          <w:szCs w:val="24"/>
        </w:rPr>
        <w:t>Elegir el tipo de</w:t>
      </w:r>
      <w:r w:rsidR="003B0B41">
        <w:rPr>
          <w:rFonts w:ascii="Arial" w:hAnsi="Arial" w:cs="Arial"/>
          <w:sz w:val="24"/>
          <w:szCs w:val="24"/>
        </w:rPr>
        <w:t xml:space="preserve"> anestesia es el siguiente paso,</w:t>
      </w:r>
      <w:r>
        <w:rPr>
          <w:rFonts w:ascii="Arial" w:hAnsi="Arial" w:cs="Arial"/>
          <w:sz w:val="24"/>
          <w:szCs w:val="24"/>
        </w:rPr>
        <w:t xml:space="preserve"> recordando que en la mayoría de los casos,</w:t>
      </w:r>
      <w:r w:rsidR="003B0B41">
        <w:rPr>
          <w:rFonts w:ascii="Arial" w:hAnsi="Arial" w:cs="Arial"/>
          <w:sz w:val="24"/>
          <w:szCs w:val="24"/>
        </w:rPr>
        <w:t xml:space="preserve"> el anestésico tópico es suficiente, cabe recalcar que</w:t>
      </w:r>
      <w:r>
        <w:rPr>
          <w:rFonts w:ascii="Arial" w:hAnsi="Arial" w:cs="Arial"/>
          <w:sz w:val="24"/>
          <w:szCs w:val="24"/>
        </w:rPr>
        <w:t xml:space="preserve"> en caso de utilizar cartuchos</w:t>
      </w:r>
      <w:r w:rsidR="003B0B41">
        <w:rPr>
          <w:rFonts w:ascii="Arial" w:hAnsi="Arial" w:cs="Arial"/>
          <w:sz w:val="24"/>
          <w:szCs w:val="24"/>
        </w:rPr>
        <w:t xml:space="preserve"> la cantidad de anestesia debe ser mínima (1/3 de cartu</w:t>
      </w:r>
      <w:r>
        <w:rPr>
          <w:rFonts w:ascii="Arial" w:hAnsi="Arial" w:cs="Arial"/>
          <w:sz w:val="24"/>
          <w:szCs w:val="24"/>
        </w:rPr>
        <w:t>cho)</w:t>
      </w:r>
      <w:r w:rsidR="003B0B41">
        <w:rPr>
          <w:rFonts w:ascii="Arial" w:hAnsi="Arial" w:cs="Arial"/>
          <w:sz w:val="24"/>
          <w:szCs w:val="24"/>
        </w:rPr>
        <w:t>,</w:t>
      </w:r>
      <w:r>
        <w:rPr>
          <w:rFonts w:ascii="Arial" w:hAnsi="Arial" w:cs="Arial"/>
          <w:sz w:val="24"/>
          <w:szCs w:val="24"/>
        </w:rPr>
        <w:t xml:space="preserve"> debido a que</w:t>
      </w:r>
      <w:r w:rsidR="003B0B41">
        <w:rPr>
          <w:rFonts w:ascii="Arial" w:hAnsi="Arial" w:cs="Arial"/>
          <w:sz w:val="24"/>
          <w:szCs w:val="24"/>
        </w:rPr>
        <w:t xml:space="preserve"> únicamente se deben bloquear los tejidos blandos y no las </w:t>
      </w:r>
      <w:r w:rsidR="006A1882">
        <w:rPr>
          <w:rFonts w:ascii="Arial" w:hAnsi="Arial" w:cs="Arial"/>
          <w:sz w:val="24"/>
          <w:szCs w:val="24"/>
        </w:rPr>
        <w:t>r</w:t>
      </w:r>
      <w:r>
        <w:rPr>
          <w:rFonts w:ascii="Arial" w:hAnsi="Arial" w:cs="Arial"/>
          <w:sz w:val="24"/>
          <w:szCs w:val="24"/>
        </w:rPr>
        <w:t>aíces de los órganos dentarios. La explicación es porque en</w:t>
      </w:r>
      <w:r w:rsidR="003B0B41">
        <w:rPr>
          <w:rFonts w:ascii="Arial" w:hAnsi="Arial" w:cs="Arial"/>
          <w:sz w:val="24"/>
          <w:szCs w:val="24"/>
        </w:rPr>
        <w:t xml:space="preserve"> primera</w:t>
      </w:r>
      <w:r>
        <w:rPr>
          <w:rFonts w:ascii="Arial" w:hAnsi="Arial" w:cs="Arial"/>
          <w:sz w:val="24"/>
          <w:szCs w:val="24"/>
        </w:rPr>
        <w:t>, se tiene que evitar el aumento de volumen para</w:t>
      </w:r>
      <w:r w:rsidR="003B0B41">
        <w:rPr>
          <w:rFonts w:ascii="Arial" w:hAnsi="Arial" w:cs="Arial"/>
          <w:sz w:val="24"/>
          <w:szCs w:val="24"/>
        </w:rPr>
        <w:t xml:space="preserve"> conseguir mayor es</w:t>
      </w:r>
      <w:r>
        <w:rPr>
          <w:rFonts w:ascii="Arial" w:hAnsi="Arial" w:cs="Arial"/>
          <w:sz w:val="24"/>
          <w:szCs w:val="24"/>
        </w:rPr>
        <w:t>tabilidad primaria y en segundo plano</w:t>
      </w:r>
      <w:r w:rsidR="003B0B41">
        <w:rPr>
          <w:rFonts w:ascii="Arial" w:hAnsi="Arial" w:cs="Arial"/>
          <w:sz w:val="24"/>
          <w:szCs w:val="24"/>
        </w:rPr>
        <w:t>, para que al momento en que el operador realice la inser</w:t>
      </w:r>
      <w:r>
        <w:rPr>
          <w:rFonts w:ascii="Arial" w:hAnsi="Arial" w:cs="Arial"/>
          <w:sz w:val="24"/>
          <w:szCs w:val="24"/>
        </w:rPr>
        <w:t>ción, el paciente perciba la presión sobre las raíces de los órganos dentarios</w:t>
      </w:r>
      <w:r w:rsidR="003B0B41">
        <w:rPr>
          <w:rFonts w:ascii="Arial" w:hAnsi="Arial" w:cs="Arial"/>
          <w:sz w:val="24"/>
          <w:szCs w:val="24"/>
        </w:rPr>
        <w:t xml:space="preserve"> contiguos y así</w:t>
      </w:r>
      <w:r>
        <w:rPr>
          <w:rFonts w:ascii="Arial" w:hAnsi="Arial" w:cs="Arial"/>
          <w:sz w:val="24"/>
          <w:szCs w:val="24"/>
        </w:rPr>
        <w:t xml:space="preserve"> evitar lesionar de manera temporal el ligamento periodontal</w:t>
      </w:r>
      <w:r w:rsidR="003B0B41">
        <w:rPr>
          <w:rFonts w:ascii="Arial" w:hAnsi="Arial" w:cs="Arial"/>
          <w:sz w:val="24"/>
          <w:szCs w:val="24"/>
        </w:rPr>
        <w:t xml:space="preserve"> </w:t>
      </w:r>
      <w:r w:rsidR="006A1882">
        <w:rPr>
          <w:rFonts w:ascii="Arial" w:hAnsi="Arial" w:cs="Arial"/>
          <w:b/>
          <w:sz w:val="24"/>
          <w:szCs w:val="24"/>
        </w:rPr>
        <w:t>(figura 28</w:t>
      </w:r>
      <w:r w:rsidR="003B0B41" w:rsidRPr="001079F1">
        <w:rPr>
          <w:rFonts w:ascii="Arial" w:hAnsi="Arial" w:cs="Arial"/>
          <w:b/>
          <w:sz w:val="24"/>
          <w:szCs w:val="24"/>
        </w:rPr>
        <w:t>)</w:t>
      </w:r>
      <w:r w:rsidR="003B0B41">
        <w:rPr>
          <w:rFonts w:ascii="Arial" w:hAnsi="Arial" w:cs="Arial"/>
          <w:sz w:val="24"/>
          <w:szCs w:val="24"/>
        </w:rPr>
        <w:t>.</w:t>
      </w:r>
    </w:p>
    <w:p w:rsidR="003B0B41" w:rsidRDefault="003B0B41" w:rsidP="003B0B41">
      <w:pPr>
        <w:spacing w:line="360" w:lineRule="auto"/>
        <w:jc w:val="center"/>
        <w:rPr>
          <w:rFonts w:ascii="Arial" w:hAnsi="Arial" w:cs="Arial"/>
          <w:sz w:val="24"/>
          <w:szCs w:val="24"/>
        </w:rPr>
      </w:pPr>
      <w:r>
        <w:rPr>
          <w:noProof/>
          <w:lang w:eastAsia="es-MX"/>
        </w:rPr>
        <w:lastRenderedPageBreak/>
        <w:drawing>
          <wp:inline distT="0" distB="0" distL="0" distR="0" wp14:anchorId="5B9FDABF" wp14:editId="1E97B1F9">
            <wp:extent cx="2937281" cy="2033208"/>
            <wp:effectExtent l="0" t="0" r="0" b="5715"/>
            <wp:docPr id="80" name="Imagen 80" descr="MINI IMPLANTES EN ORTODONC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INI IMPLANTES EN ORTODONCIA"/>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976728" cy="2060514"/>
                    </a:xfrm>
                    <a:prstGeom prst="rect">
                      <a:avLst/>
                    </a:prstGeom>
                    <a:noFill/>
                    <a:ln>
                      <a:noFill/>
                    </a:ln>
                  </pic:spPr>
                </pic:pic>
              </a:graphicData>
            </a:graphic>
          </wp:inline>
        </w:drawing>
      </w:r>
    </w:p>
    <w:p w:rsidR="003B0B41" w:rsidRPr="001079F1" w:rsidRDefault="006A1882" w:rsidP="003B0B41">
      <w:pPr>
        <w:spacing w:line="360" w:lineRule="auto"/>
        <w:jc w:val="center"/>
        <w:rPr>
          <w:rFonts w:ascii="Arial" w:hAnsi="Arial" w:cs="Arial"/>
          <w:sz w:val="20"/>
          <w:szCs w:val="20"/>
        </w:rPr>
      </w:pPr>
      <w:r>
        <w:rPr>
          <w:rFonts w:ascii="Arial" w:hAnsi="Arial" w:cs="Arial"/>
          <w:b/>
          <w:sz w:val="20"/>
          <w:szCs w:val="20"/>
        </w:rPr>
        <w:t>Figura 28</w:t>
      </w:r>
      <w:r w:rsidR="003B0B41" w:rsidRPr="001079F1">
        <w:rPr>
          <w:rFonts w:ascii="Arial" w:hAnsi="Arial" w:cs="Arial"/>
          <w:b/>
          <w:sz w:val="20"/>
          <w:szCs w:val="20"/>
        </w:rPr>
        <w:t>.</w:t>
      </w:r>
      <w:r w:rsidR="003B0B41" w:rsidRPr="001079F1">
        <w:rPr>
          <w:rFonts w:ascii="Arial" w:hAnsi="Arial" w:cs="Arial"/>
          <w:sz w:val="20"/>
          <w:szCs w:val="20"/>
        </w:rPr>
        <w:t xml:space="preserve"> Imagen descriptiva del proceso de filtración.</w:t>
      </w:r>
    </w:p>
    <w:p w:rsidR="003B0B41" w:rsidRDefault="001B1FC6" w:rsidP="003B0B41">
      <w:pPr>
        <w:spacing w:line="360" w:lineRule="auto"/>
        <w:jc w:val="both"/>
        <w:rPr>
          <w:rFonts w:ascii="Arial" w:hAnsi="Arial" w:cs="Arial"/>
          <w:sz w:val="24"/>
          <w:szCs w:val="24"/>
        </w:rPr>
      </w:pPr>
      <w:r>
        <w:rPr>
          <w:rFonts w:ascii="Arial" w:hAnsi="Arial" w:cs="Arial"/>
          <w:sz w:val="24"/>
          <w:szCs w:val="24"/>
        </w:rPr>
        <w:t xml:space="preserve">Recordemos que los minitornillos </w:t>
      </w:r>
      <w:r w:rsidR="003B0B41" w:rsidRPr="000F3EE4">
        <w:rPr>
          <w:rFonts w:ascii="Arial" w:hAnsi="Arial" w:cs="Arial"/>
          <w:sz w:val="24"/>
          <w:szCs w:val="24"/>
        </w:rPr>
        <w:t>pueden ser autoperforantes o autorroscantes</w:t>
      </w:r>
      <w:r>
        <w:rPr>
          <w:rFonts w:ascii="Arial" w:hAnsi="Arial" w:cs="Arial"/>
          <w:sz w:val="24"/>
          <w:szCs w:val="24"/>
        </w:rPr>
        <w:t xml:space="preserve"> y combinados que sería lo más ideal</w:t>
      </w:r>
      <w:r w:rsidR="003B0B41">
        <w:rPr>
          <w:rFonts w:ascii="Arial" w:hAnsi="Arial" w:cs="Arial"/>
          <w:sz w:val="24"/>
          <w:szCs w:val="24"/>
        </w:rPr>
        <w:t xml:space="preserve"> </w:t>
      </w:r>
      <w:r w:rsidR="006A1882">
        <w:rPr>
          <w:rFonts w:ascii="Arial" w:hAnsi="Arial" w:cs="Arial"/>
          <w:b/>
          <w:sz w:val="24"/>
          <w:szCs w:val="24"/>
        </w:rPr>
        <w:t>(figura 29</w:t>
      </w:r>
      <w:r w:rsidR="003B0B41" w:rsidRPr="0057014E">
        <w:rPr>
          <w:rFonts w:ascii="Arial" w:hAnsi="Arial" w:cs="Arial"/>
          <w:b/>
          <w:sz w:val="24"/>
          <w:szCs w:val="24"/>
        </w:rPr>
        <w:t>)</w:t>
      </w:r>
      <w:r>
        <w:rPr>
          <w:rFonts w:ascii="Arial" w:hAnsi="Arial" w:cs="Arial"/>
          <w:sz w:val="24"/>
          <w:szCs w:val="24"/>
        </w:rPr>
        <w:t xml:space="preserve"> teniendo como  ventaja principal el autoperforante</w:t>
      </w:r>
      <w:r w:rsidR="003B0B41" w:rsidRPr="000F3EE4">
        <w:rPr>
          <w:rFonts w:ascii="Arial" w:hAnsi="Arial" w:cs="Arial"/>
          <w:sz w:val="24"/>
          <w:szCs w:val="24"/>
        </w:rPr>
        <w:t xml:space="preserve"> no necesita</w:t>
      </w:r>
      <w:r>
        <w:rPr>
          <w:rFonts w:ascii="Arial" w:hAnsi="Arial" w:cs="Arial"/>
          <w:sz w:val="24"/>
          <w:szCs w:val="24"/>
        </w:rPr>
        <w:t>r</w:t>
      </w:r>
      <w:r w:rsidR="003B0B41" w:rsidRPr="000F3EE4">
        <w:rPr>
          <w:rFonts w:ascii="Arial" w:hAnsi="Arial" w:cs="Arial"/>
          <w:sz w:val="24"/>
          <w:szCs w:val="24"/>
        </w:rPr>
        <w:t xml:space="preserve"> un guía piloto</w:t>
      </w:r>
      <w:r>
        <w:rPr>
          <w:rFonts w:ascii="Arial" w:hAnsi="Arial" w:cs="Arial"/>
          <w:sz w:val="24"/>
          <w:szCs w:val="24"/>
        </w:rPr>
        <w:t xml:space="preserve"> sobre</w:t>
      </w:r>
      <w:r w:rsidR="003B0B41">
        <w:rPr>
          <w:rFonts w:ascii="Arial" w:hAnsi="Arial" w:cs="Arial"/>
          <w:sz w:val="24"/>
          <w:szCs w:val="24"/>
        </w:rPr>
        <w:t xml:space="preserve"> la cortical ya que se realiza de mane</w:t>
      </w:r>
      <w:r>
        <w:rPr>
          <w:rFonts w:ascii="Arial" w:hAnsi="Arial" w:cs="Arial"/>
          <w:sz w:val="24"/>
          <w:szCs w:val="24"/>
        </w:rPr>
        <w:t>ra directa con el destornillador</w:t>
      </w:r>
      <w:r w:rsidR="003B0B41" w:rsidRPr="0057014E">
        <w:rPr>
          <w:rFonts w:ascii="Arial" w:hAnsi="Arial" w:cs="Arial"/>
          <w:b/>
          <w:sz w:val="24"/>
          <w:szCs w:val="24"/>
        </w:rPr>
        <w:t>.</w:t>
      </w:r>
      <w:r w:rsidR="003B0B41">
        <w:rPr>
          <w:rFonts w:ascii="Arial" w:hAnsi="Arial" w:cs="Arial"/>
          <w:sz w:val="24"/>
          <w:szCs w:val="24"/>
        </w:rPr>
        <w:t xml:space="preserve"> Sin embargo, en algunos casos se requiere de esta</w:t>
      </w:r>
      <w:r w:rsidR="003B0B41" w:rsidRPr="000F3EE4">
        <w:rPr>
          <w:rFonts w:ascii="Arial" w:hAnsi="Arial" w:cs="Arial"/>
          <w:sz w:val="24"/>
          <w:szCs w:val="24"/>
        </w:rPr>
        <w:t xml:space="preserve"> guía</w:t>
      </w:r>
      <w:r w:rsidR="003B0B41">
        <w:rPr>
          <w:rFonts w:ascii="Arial" w:hAnsi="Arial" w:cs="Arial"/>
          <w:sz w:val="24"/>
          <w:szCs w:val="24"/>
        </w:rPr>
        <w:t>,</w:t>
      </w:r>
      <w:r w:rsidR="003B0B41" w:rsidRPr="000F3EE4">
        <w:rPr>
          <w:rFonts w:ascii="Arial" w:hAnsi="Arial" w:cs="Arial"/>
          <w:sz w:val="24"/>
          <w:szCs w:val="24"/>
        </w:rPr>
        <w:t xml:space="preserve"> sobre todo cuando la cor</w:t>
      </w:r>
      <w:r>
        <w:rPr>
          <w:rFonts w:ascii="Arial" w:hAnsi="Arial" w:cs="Arial"/>
          <w:sz w:val="24"/>
          <w:szCs w:val="24"/>
        </w:rPr>
        <w:t>tical tiene un grosor mayor a 2</w:t>
      </w:r>
      <w:r w:rsidR="003B0B41" w:rsidRPr="000F3EE4">
        <w:rPr>
          <w:rFonts w:ascii="Arial" w:hAnsi="Arial" w:cs="Arial"/>
          <w:sz w:val="24"/>
          <w:szCs w:val="24"/>
        </w:rPr>
        <w:t>mm ya que esta podría doblar la punta.</w:t>
      </w:r>
      <w:r w:rsidR="003B0B41">
        <w:rPr>
          <w:rFonts w:ascii="Arial" w:hAnsi="Arial" w:cs="Arial"/>
          <w:sz w:val="24"/>
          <w:szCs w:val="24"/>
        </w:rPr>
        <w:t xml:space="preserve"> En el caso de los autorroscantes, se debe crear una ap</w:t>
      </w:r>
      <w:r>
        <w:rPr>
          <w:rFonts w:ascii="Arial" w:hAnsi="Arial" w:cs="Arial"/>
          <w:sz w:val="24"/>
          <w:szCs w:val="24"/>
        </w:rPr>
        <w:t>ertura a través de un colgajo sobre la mucosa o bien con un</w:t>
      </w:r>
      <w:r w:rsidR="003B0B41">
        <w:rPr>
          <w:rFonts w:ascii="Arial" w:hAnsi="Arial" w:cs="Arial"/>
          <w:sz w:val="24"/>
          <w:szCs w:val="24"/>
        </w:rPr>
        <w:t xml:space="preserve"> acceso t</w:t>
      </w:r>
      <w:r>
        <w:rPr>
          <w:rFonts w:ascii="Arial" w:hAnsi="Arial" w:cs="Arial"/>
          <w:sz w:val="24"/>
          <w:szCs w:val="24"/>
        </w:rPr>
        <w:t>ransmucoso directo</w:t>
      </w:r>
      <w:r w:rsidR="003B0B41">
        <w:rPr>
          <w:rFonts w:ascii="Arial" w:hAnsi="Arial" w:cs="Arial"/>
          <w:sz w:val="24"/>
          <w:szCs w:val="24"/>
        </w:rPr>
        <w:t xml:space="preserve"> </w:t>
      </w:r>
      <w:r w:rsidR="003B0B41" w:rsidRPr="000F3EE4">
        <w:rPr>
          <w:rFonts w:ascii="Arial" w:hAnsi="Arial" w:cs="Arial"/>
          <w:sz w:val="24"/>
          <w:szCs w:val="24"/>
        </w:rPr>
        <w:t>La guía piloto debe ser 0.3 mm más pequeña que el diámetro del mini</w:t>
      </w:r>
      <w:r w:rsidR="006A1882">
        <w:rPr>
          <w:rFonts w:ascii="Arial" w:hAnsi="Arial" w:cs="Arial"/>
          <w:sz w:val="24"/>
          <w:szCs w:val="24"/>
        </w:rPr>
        <w:t>tornillo y no rebasar los 2 o 3</w:t>
      </w:r>
      <w:r w:rsidR="003B0B41" w:rsidRPr="000F3EE4">
        <w:rPr>
          <w:rFonts w:ascii="Arial" w:hAnsi="Arial" w:cs="Arial"/>
          <w:sz w:val="24"/>
          <w:szCs w:val="24"/>
        </w:rPr>
        <w:t>mm de profundidad</w:t>
      </w:r>
      <w:r w:rsidR="003B0B41">
        <w:rPr>
          <w:rFonts w:ascii="Arial" w:hAnsi="Arial" w:cs="Arial"/>
          <w:sz w:val="24"/>
          <w:szCs w:val="24"/>
        </w:rPr>
        <w:t xml:space="preserve"> y se realiza con una ve</w:t>
      </w:r>
      <w:r w:rsidR="006A1882">
        <w:rPr>
          <w:rFonts w:ascii="Arial" w:hAnsi="Arial" w:cs="Arial"/>
          <w:sz w:val="24"/>
          <w:szCs w:val="24"/>
        </w:rPr>
        <w:t>locidad de trabajo de 500 a 800</w:t>
      </w:r>
      <w:r w:rsidR="003B0B41">
        <w:rPr>
          <w:rFonts w:ascii="Arial" w:hAnsi="Arial" w:cs="Arial"/>
          <w:sz w:val="24"/>
          <w:szCs w:val="24"/>
        </w:rPr>
        <w:t>rpm, con irrigación salina par</w:t>
      </w:r>
      <w:r>
        <w:rPr>
          <w:rFonts w:ascii="Arial" w:hAnsi="Arial" w:cs="Arial"/>
          <w:sz w:val="24"/>
          <w:szCs w:val="24"/>
        </w:rPr>
        <w:t>a evitar el sobrecalentamiento,</w:t>
      </w:r>
      <w:r w:rsidR="003B0B41">
        <w:rPr>
          <w:rFonts w:ascii="Arial" w:hAnsi="Arial" w:cs="Arial"/>
          <w:sz w:val="24"/>
          <w:szCs w:val="24"/>
        </w:rPr>
        <w:t xml:space="preserve"> necrosis ósea</w:t>
      </w:r>
      <w:r>
        <w:rPr>
          <w:rFonts w:ascii="Arial" w:hAnsi="Arial" w:cs="Arial"/>
          <w:sz w:val="24"/>
          <w:szCs w:val="24"/>
        </w:rPr>
        <w:t xml:space="preserve"> y enfisema subcutáneo</w:t>
      </w:r>
      <w:r w:rsidR="003B0B41">
        <w:rPr>
          <w:rFonts w:ascii="Arial" w:hAnsi="Arial" w:cs="Arial"/>
          <w:sz w:val="24"/>
          <w:szCs w:val="24"/>
        </w:rPr>
        <w:t xml:space="preserve">. </w:t>
      </w:r>
    </w:p>
    <w:p w:rsidR="003B0B41" w:rsidRDefault="003B0B41" w:rsidP="003B0B41">
      <w:pPr>
        <w:spacing w:line="360" w:lineRule="auto"/>
        <w:jc w:val="center"/>
        <w:rPr>
          <w:noProof/>
          <w:lang w:eastAsia="es-MX"/>
        </w:rPr>
      </w:pPr>
      <w:r>
        <w:rPr>
          <w:noProof/>
          <w:lang w:eastAsia="es-MX"/>
        </w:rPr>
        <mc:AlternateContent>
          <mc:Choice Requires="wps">
            <w:drawing>
              <wp:anchor distT="0" distB="0" distL="114300" distR="114300" simplePos="0" relativeHeight="251669504" behindDoc="0" locked="0" layoutInCell="1" allowOverlap="1" wp14:anchorId="3C93561A" wp14:editId="7B5B0992">
                <wp:simplePos x="0" y="0"/>
                <wp:positionH relativeFrom="column">
                  <wp:posOffset>3016250</wp:posOffset>
                </wp:positionH>
                <wp:positionV relativeFrom="paragraph">
                  <wp:posOffset>1786346</wp:posOffset>
                </wp:positionV>
                <wp:extent cx="274320" cy="287383"/>
                <wp:effectExtent l="0" t="0" r="11430" b="17780"/>
                <wp:wrapNone/>
                <wp:docPr id="166" name="Cuadro de texto 166"/>
                <wp:cNvGraphicFramePr/>
                <a:graphic xmlns:a="http://schemas.openxmlformats.org/drawingml/2006/main">
                  <a:graphicData uri="http://schemas.microsoft.com/office/word/2010/wordprocessingShape">
                    <wps:wsp>
                      <wps:cNvSpPr txBox="1"/>
                      <wps:spPr>
                        <a:xfrm>
                          <a:off x="0" y="0"/>
                          <a:ext cx="274320" cy="287383"/>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B303FC" w:rsidRPr="00D42B93" w:rsidRDefault="00B303FC" w:rsidP="003B0B41">
                            <w:pPr>
                              <w:rPr>
                                <w:b/>
                              </w:rPr>
                            </w:pPr>
                            <w:r>
                              <w:rPr>
                                <w:b/>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93561A" id="Cuadro de texto 166" o:spid="_x0000_s1030" type="#_x0000_t202" style="position:absolute;left:0;text-align:left;margin-left:237.5pt;margin-top:140.65pt;width:21.6pt;height:22.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" fillcolor="white [3201]" strokecolor="white [3212]" strokeweight=".5pt">
                <v:textbox>
                  <w:txbxContent>
                    <w:p w:rsidR="00B303FC" w:rsidRPr="00D42B93" w:rsidRDefault="00B303FC" w:rsidP="003B0B41">
                      <w:pPr>
                        <w:rPr>
                          <w:b/>
                        </w:rPr>
                      </w:pPr>
                      <w:r>
                        <w:rPr>
                          <w:b/>
                        </w:rPr>
                        <w:t>B</w:t>
                      </w:r>
                    </w:p>
                  </w:txbxContent>
                </v:textbox>
              </v:shape>
            </w:pict>
          </mc:Fallback>
        </mc:AlternateContent>
      </w:r>
      <w:r>
        <w:rPr>
          <w:noProof/>
          <w:lang w:eastAsia="es-MX"/>
        </w:rPr>
        <mc:AlternateContent>
          <mc:Choice Requires="wps">
            <w:drawing>
              <wp:anchor distT="0" distB="0" distL="114300" distR="114300" simplePos="0" relativeHeight="251668480" behindDoc="0" locked="0" layoutInCell="1" allowOverlap="1" wp14:anchorId="6E8B15FB" wp14:editId="68D72668">
                <wp:simplePos x="0" y="0"/>
                <wp:positionH relativeFrom="column">
                  <wp:posOffset>1793240</wp:posOffset>
                </wp:positionH>
                <wp:positionV relativeFrom="paragraph">
                  <wp:posOffset>1752419</wp:posOffset>
                </wp:positionV>
                <wp:extent cx="274320" cy="287383"/>
                <wp:effectExtent l="0" t="0" r="11430" b="17780"/>
                <wp:wrapNone/>
                <wp:docPr id="165" name="Cuadro de texto 165"/>
                <wp:cNvGraphicFramePr/>
                <a:graphic xmlns:a="http://schemas.openxmlformats.org/drawingml/2006/main">
                  <a:graphicData uri="http://schemas.microsoft.com/office/word/2010/wordprocessingShape">
                    <wps:wsp>
                      <wps:cNvSpPr txBox="1"/>
                      <wps:spPr>
                        <a:xfrm>
                          <a:off x="0" y="0"/>
                          <a:ext cx="274320" cy="287383"/>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B303FC" w:rsidRPr="00D42B93" w:rsidRDefault="00B303FC" w:rsidP="003B0B41">
                            <w:pPr>
                              <w:rPr>
                                <w:b/>
                              </w:rPr>
                            </w:pPr>
                            <w:r w:rsidRPr="00D42B93">
                              <w:rPr>
                                <w: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8B15FB" id="Cuadro de texto 165" o:spid="_x0000_s1031" type="#_x0000_t202" style="position:absolute;left:0;text-align:left;margin-left:141.2pt;margin-top:138pt;width:21.6pt;height:22.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" fillcolor="white [3201]" strokecolor="white [3212]" strokeweight=".5pt">
                <v:textbox>
                  <w:txbxContent>
                    <w:p w:rsidR="00B303FC" w:rsidRPr="00D42B93" w:rsidRDefault="00B303FC" w:rsidP="003B0B41">
                      <w:pPr>
                        <w:rPr>
                          <w:b/>
                        </w:rPr>
                      </w:pPr>
                      <w:r w:rsidRPr="00D42B93">
                        <w:rPr>
                          <w:b/>
                        </w:rPr>
                        <w:t>A</w:t>
                      </w:r>
                    </w:p>
                  </w:txbxContent>
                </v:textbox>
              </v:shape>
            </w:pict>
          </mc:Fallback>
        </mc:AlternateContent>
      </w:r>
      <w:r>
        <w:rPr>
          <w:noProof/>
          <w:lang w:eastAsia="es-MX"/>
        </w:rPr>
        <w:drawing>
          <wp:inline distT="0" distB="0" distL="0" distR="0" wp14:anchorId="20E95719" wp14:editId="32BF2277">
            <wp:extent cx="323450" cy="1998617"/>
            <wp:effectExtent l="0" t="0" r="635" b="1905"/>
            <wp:docPr id="163" name="Imagen 163" descr="Fi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 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45953" cy="2137667"/>
                    </a:xfrm>
                    <a:prstGeom prst="rect">
                      <a:avLst/>
                    </a:prstGeom>
                    <a:noFill/>
                    <a:ln>
                      <a:noFill/>
                    </a:ln>
                  </pic:spPr>
                </pic:pic>
              </a:graphicData>
            </a:graphic>
          </wp:inline>
        </w:drawing>
      </w:r>
      <w:r>
        <w:rPr>
          <w:noProof/>
          <w:lang w:eastAsia="es-MX"/>
        </w:rPr>
        <w:t xml:space="preserve">                             </w:t>
      </w:r>
      <w:r>
        <w:rPr>
          <w:noProof/>
          <w:lang w:eastAsia="es-MX"/>
        </w:rPr>
        <w:drawing>
          <wp:inline distT="0" distB="0" distL="0" distR="0" wp14:anchorId="6999F489" wp14:editId="52472CA5">
            <wp:extent cx="326482" cy="1983559"/>
            <wp:effectExtent l="0" t="0" r="0" b="0"/>
            <wp:docPr id="164" name="Imagen 164" descr="Fi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 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flipH="1">
                      <a:off x="0" y="0"/>
                      <a:ext cx="364384" cy="2213833"/>
                    </a:xfrm>
                    <a:prstGeom prst="rect">
                      <a:avLst/>
                    </a:prstGeom>
                    <a:noFill/>
                    <a:ln>
                      <a:noFill/>
                    </a:ln>
                  </pic:spPr>
                </pic:pic>
              </a:graphicData>
            </a:graphic>
          </wp:inline>
        </w:drawing>
      </w:r>
    </w:p>
    <w:p w:rsidR="003B0B41" w:rsidRPr="00D42B93" w:rsidRDefault="003B0B41" w:rsidP="003B0B41">
      <w:pPr>
        <w:spacing w:line="360" w:lineRule="auto"/>
        <w:jc w:val="center"/>
        <w:rPr>
          <w:rFonts w:ascii="Arial" w:hAnsi="Arial" w:cs="Arial"/>
          <w:sz w:val="16"/>
          <w:szCs w:val="16"/>
        </w:rPr>
      </w:pPr>
      <w:r w:rsidRPr="00D42B93">
        <w:rPr>
          <w:rFonts w:ascii="Arial" w:hAnsi="Arial" w:cs="Arial"/>
          <w:b/>
          <w:noProof/>
          <w:sz w:val="16"/>
          <w:szCs w:val="16"/>
          <w:lang w:eastAsia="es-MX"/>
        </w:rPr>
        <w:t>Figura</w:t>
      </w:r>
      <w:r w:rsidR="006A1882">
        <w:rPr>
          <w:rFonts w:ascii="Arial" w:hAnsi="Arial" w:cs="Arial"/>
          <w:b/>
          <w:noProof/>
          <w:sz w:val="16"/>
          <w:szCs w:val="16"/>
          <w:lang w:eastAsia="es-MX"/>
        </w:rPr>
        <w:t xml:space="preserve"> 29</w:t>
      </w:r>
      <w:r w:rsidRPr="00D42B93">
        <w:rPr>
          <w:rFonts w:ascii="Arial" w:hAnsi="Arial" w:cs="Arial"/>
          <w:b/>
          <w:noProof/>
          <w:sz w:val="16"/>
          <w:szCs w:val="16"/>
          <w:lang w:eastAsia="es-MX"/>
        </w:rPr>
        <w:t>.</w:t>
      </w:r>
      <w:r w:rsidRPr="00D42B93">
        <w:rPr>
          <w:rFonts w:ascii="Arial" w:hAnsi="Arial" w:cs="Arial"/>
          <w:noProof/>
          <w:sz w:val="16"/>
          <w:szCs w:val="16"/>
          <w:lang w:eastAsia="es-MX"/>
        </w:rPr>
        <w:t xml:space="preserve"> Imagen donde se </w:t>
      </w:r>
      <w:r>
        <w:rPr>
          <w:rFonts w:ascii="Arial" w:hAnsi="Arial" w:cs="Arial"/>
          <w:noProof/>
          <w:sz w:val="16"/>
          <w:szCs w:val="16"/>
          <w:lang w:eastAsia="es-MX"/>
        </w:rPr>
        <w:t>observan las caracteristicas del</w:t>
      </w:r>
      <w:r w:rsidRPr="00D42B93">
        <w:rPr>
          <w:rFonts w:ascii="Arial" w:hAnsi="Arial" w:cs="Arial"/>
          <w:noProof/>
          <w:sz w:val="16"/>
          <w:szCs w:val="16"/>
          <w:lang w:eastAsia="es-MX"/>
        </w:rPr>
        <w:t xml:space="preserve"> minitonillo</w:t>
      </w:r>
      <w:r>
        <w:rPr>
          <w:rFonts w:ascii="Arial" w:hAnsi="Arial" w:cs="Arial"/>
          <w:noProof/>
          <w:sz w:val="16"/>
          <w:szCs w:val="16"/>
          <w:lang w:eastAsia="es-MX"/>
        </w:rPr>
        <w:t xml:space="preserve"> autoperforante </w:t>
      </w:r>
      <w:r w:rsidRPr="00D42B93">
        <w:rPr>
          <w:rFonts w:ascii="Arial" w:hAnsi="Arial" w:cs="Arial"/>
          <w:b/>
          <w:noProof/>
          <w:sz w:val="16"/>
          <w:szCs w:val="16"/>
          <w:lang w:eastAsia="es-MX"/>
        </w:rPr>
        <w:t>(A)</w:t>
      </w:r>
      <w:r w:rsidRPr="00D42B93">
        <w:rPr>
          <w:rFonts w:ascii="Arial" w:hAnsi="Arial" w:cs="Arial"/>
          <w:noProof/>
          <w:sz w:val="16"/>
          <w:szCs w:val="16"/>
          <w:lang w:eastAsia="es-MX"/>
        </w:rPr>
        <w:t xml:space="preserve"> y auto</w:t>
      </w:r>
      <w:r>
        <w:rPr>
          <w:rFonts w:ascii="Arial" w:hAnsi="Arial" w:cs="Arial"/>
          <w:noProof/>
          <w:sz w:val="16"/>
          <w:szCs w:val="16"/>
          <w:lang w:eastAsia="es-MX"/>
        </w:rPr>
        <w:t xml:space="preserve">rroscante </w:t>
      </w:r>
      <w:r w:rsidRPr="00D42B93">
        <w:rPr>
          <w:rFonts w:ascii="Arial" w:hAnsi="Arial" w:cs="Arial"/>
          <w:b/>
          <w:noProof/>
          <w:sz w:val="16"/>
          <w:szCs w:val="16"/>
          <w:lang w:eastAsia="es-MX"/>
        </w:rPr>
        <w:t>(B)</w:t>
      </w:r>
      <w:r w:rsidRPr="00D42B93">
        <w:rPr>
          <w:rFonts w:ascii="Arial" w:hAnsi="Arial" w:cs="Arial"/>
          <w:noProof/>
          <w:sz w:val="16"/>
          <w:szCs w:val="16"/>
          <w:lang w:eastAsia="es-MX"/>
        </w:rPr>
        <w:t xml:space="preserve">. </w:t>
      </w:r>
      <w:r w:rsidRPr="00326E1F">
        <w:rPr>
          <w:rFonts w:ascii="Arial" w:hAnsi="Arial" w:cs="Arial"/>
          <w:noProof/>
          <w:sz w:val="16"/>
          <w:szCs w:val="16"/>
          <w:lang w:val="en-US" w:eastAsia="es-MX"/>
        </w:rPr>
        <w:t xml:space="preserve">Imagent omada de </w:t>
      </w:r>
      <w:r w:rsidRPr="00326E1F">
        <w:rPr>
          <w:rFonts w:ascii="Arial" w:hAnsi="Arial" w:cs="Arial"/>
          <w:sz w:val="16"/>
          <w:szCs w:val="16"/>
          <w:shd w:val="clear" w:color="auto" w:fill="FFFFFF"/>
          <w:lang w:val="en-US"/>
        </w:rPr>
        <w:t>Tepedino, M., Masedu, F., &amp; Chimenti, C. (2017). </w:t>
      </w:r>
      <w:r w:rsidRPr="00326E1F">
        <w:rPr>
          <w:rFonts w:ascii="Arial" w:hAnsi="Arial" w:cs="Arial"/>
          <w:i/>
          <w:iCs/>
          <w:sz w:val="16"/>
          <w:szCs w:val="16"/>
          <w:shd w:val="clear" w:color="auto" w:fill="FFFFFF"/>
          <w:lang w:val="en-US"/>
        </w:rPr>
        <w:t xml:space="preserve">Comparative evaluation of insertion torque and mechanical stability for self-tapping and self-drilling orthodontic miniscrews – an in vitro study. </w:t>
      </w:r>
      <w:r w:rsidRPr="00D42B93">
        <w:rPr>
          <w:rFonts w:ascii="Arial" w:hAnsi="Arial" w:cs="Arial"/>
          <w:i/>
          <w:iCs/>
          <w:sz w:val="16"/>
          <w:szCs w:val="16"/>
          <w:shd w:val="clear" w:color="auto" w:fill="FFFFFF"/>
        </w:rPr>
        <w:t>Head &amp; Face Medicine, 13(1)</w:t>
      </w:r>
      <w:r>
        <w:rPr>
          <w:rFonts w:ascii="Arial" w:hAnsi="Arial" w:cs="Arial"/>
          <w:i/>
          <w:iCs/>
          <w:sz w:val="16"/>
          <w:szCs w:val="16"/>
          <w:shd w:val="clear" w:color="auto" w:fill="FFFFFF"/>
        </w:rPr>
        <w:t>.</w:t>
      </w:r>
    </w:p>
    <w:p w:rsidR="003B0B41" w:rsidRDefault="003B0B41" w:rsidP="003B0B41">
      <w:pPr>
        <w:spacing w:line="360" w:lineRule="auto"/>
        <w:jc w:val="both"/>
        <w:rPr>
          <w:rFonts w:ascii="Arial" w:hAnsi="Arial" w:cs="Arial"/>
          <w:sz w:val="24"/>
          <w:szCs w:val="24"/>
        </w:rPr>
      </w:pPr>
      <w:r>
        <w:rPr>
          <w:rFonts w:ascii="Arial" w:hAnsi="Arial" w:cs="Arial"/>
          <w:sz w:val="24"/>
          <w:szCs w:val="24"/>
        </w:rPr>
        <w:lastRenderedPageBreak/>
        <w:t xml:space="preserve">En </w:t>
      </w:r>
      <w:r w:rsidR="00DA389E">
        <w:rPr>
          <w:rFonts w:ascii="Arial" w:hAnsi="Arial" w:cs="Arial"/>
          <w:sz w:val="24"/>
          <w:szCs w:val="24"/>
        </w:rPr>
        <w:t xml:space="preserve">cualquier tipo </w:t>
      </w:r>
      <w:r>
        <w:rPr>
          <w:rFonts w:ascii="Arial" w:hAnsi="Arial" w:cs="Arial"/>
          <w:sz w:val="24"/>
          <w:szCs w:val="24"/>
        </w:rPr>
        <w:t>las cabezas de los minitornillos deben quedar visibles, es por eso que también se recomi</w:t>
      </w:r>
      <w:r w:rsidR="00DA389E">
        <w:rPr>
          <w:rFonts w:ascii="Arial" w:hAnsi="Arial" w:cs="Arial"/>
          <w:sz w:val="24"/>
          <w:szCs w:val="24"/>
        </w:rPr>
        <w:t>enda hacer la implantación en el limite de</w:t>
      </w:r>
      <w:r>
        <w:rPr>
          <w:rFonts w:ascii="Arial" w:hAnsi="Arial" w:cs="Arial"/>
          <w:sz w:val="24"/>
          <w:szCs w:val="24"/>
        </w:rPr>
        <w:t xml:space="preserve"> la mucosa oral y la encía adherida</w:t>
      </w:r>
      <w:r w:rsidR="00DA389E">
        <w:rPr>
          <w:rFonts w:ascii="Arial" w:hAnsi="Arial" w:cs="Arial"/>
          <w:sz w:val="24"/>
          <w:szCs w:val="24"/>
        </w:rPr>
        <w:t xml:space="preserve"> (unión mucogingival)</w:t>
      </w:r>
      <w:r>
        <w:rPr>
          <w:rFonts w:ascii="Arial" w:hAnsi="Arial" w:cs="Arial"/>
          <w:sz w:val="24"/>
          <w:szCs w:val="24"/>
        </w:rPr>
        <w:t>, cuando no se cuenta con encía adherida suficiente</w:t>
      </w:r>
      <w:r w:rsidR="00DA389E">
        <w:rPr>
          <w:rFonts w:ascii="Arial" w:hAnsi="Arial" w:cs="Arial"/>
          <w:sz w:val="24"/>
          <w:szCs w:val="24"/>
        </w:rPr>
        <w:t xml:space="preserve"> en los casos de enfermedad periodontal</w:t>
      </w:r>
      <w:r>
        <w:rPr>
          <w:rFonts w:ascii="Arial" w:hAnsi="Arial" w:cs="Arial"/>
          <w:sz w:val="24"/>
          <w:szCs w:val="24"/>
        </w:rPr>
        <w:t xml:space="preserve"> colocar ligadura alrededor del minitornillo para así poder retirarlo sin tener que intervenir</w:t>
      </w:r>
      <w:r w:rsidR="00DA389E">
        <w:rPr>
          <w:rFonts w:ascii="Arial" w:hAnsi="Arial" w:cs="Arial"/>
          <w:sz w:val="24"/>
          <w:szCs w:val="24"/>
        </w:rPr>
        <w:t xml:space="preserve"> </w:t>
      </w:r>
      <w:r w:rsidR="00B303FC">
        <w:rPr>
          <w:rFonts w:ascii="Arial" w:hAnsi="Arial" w:cs="Arial"/>
          <w:sz w:val="24"/>
          <w:szCs w:val="24"/>
        </w:rPr>
        <w:t>quirúrgicamente</w:t>
      </w:r>
      <w:r>
        <w:rPr>
          <w:rFonts w:ascii="Arial" w:hAnsi="Arial" w:cs="Arial"/>
          <w:sz w:val="24"/>
          <w:szCs w:val="24"/>
        </w:rPr>
        <w:t xml:space="preserve"> al paciente de nuevo.</w:t>
      </w:r>
      <w:r w:rsidRPr="006A6C7A">
        <w:rPr>
          <w:rFonts w:ascii="Arial" w:hAnsi="Arial" w:cs="Arial"/>
          <w:sz w:val="24"/>
          <w:szCs w:val="24"/>
        </w:rPr>
        <w:t xml:space="preserve"> </w:t>
      </w:r>
    </w:p>
    <w:p w:rsidR="003B0B41" w:rsidRDefault="00DA389E" w:rsidP="003B0B41">
      <w:pPr>
        <w:spacing w:line="360" w:lineRule="auto"/>
        <w:jc w:val="both"/>
        <w:rPr>
          <w:rFonts w:ascii="Arial" w:hAnsi="Arial" w:cs="Arial"/>
          <w:sz w:val="24"/>
          <w:szCs w:val="24"/>
        </w:rPr>
      </w:pPr>
      <w:r>
        <w:rPr>
          <w:rFonts w:ascii="Arial" w:hAnsi="Arial" w:cs="Arial"/>
          <w:sz w:val="24"/>
          <w:szCs w:val="24"/>
        </w:rPr>
        <w:t>Para concluir el protocolo</w:t>
      </w:r>
      <w:r w:rsidR="003B0B41">
        <w:rPr>
          <w:rFonts w:ascii="Arial" w:hAnsi="Arial" w:cs="Arial"/>
          <w:sz w:val="24"/>
          <w:szCs w:val="24"/>
        </w:rPr>
        <w:t xml:space="preserve"> debe tomar una radiografía</w:t>
      </w:r>
      <w:r>
        <w:rPr>
          <w:rFonts w:ascii="Arial" w:hAnsi="Arial" w:cs="Arial"/>
          <w:sz w:val="24"/>
          <w:szCs w:val="24"/>
        </w:rPr>
        <w:t xml:space="preserve"> periapical</w:t>
      </w:r>
      <w:r w:rsidR="003B0B41">
        <w:rPr>
          <w:rFonts w:ascii="Arial" w:hAnsi="Arial" w:cs="Arial"/>
          <w:sz w:val="24"/>
          <w:szCs w:val="24"/>
        </w:rPr>
        <w:t xml:space="preserve"> para verificar la correcta </w:t>
      </w:r>
      <w:r w:rsidR="00ED7E54">
        <w:rPr>
          <w:rFonts w:ascii="Arial" w:hAnsi="Arial" w:cs="Arial"/>
          <w:sz w:val="24"/>
          <w:szCs w:val="24"/>
        </w:rPr>
        <w:t>ubicación</w:t>
      </w:r>
      <w:r w:rsidR="003B0B41">
        <w:rPr>
          <w:rFonts w:ascii="Arial" w:hAnsi="Arial" w:cs="Arial"/>
          <w:sz w:val="24"/>
          <w:szCs w:val="24"/>
        </w:rPr>
        <w:t xml:space="preserve"> del minitornillo y su relación con las estructuras adyacentes </w:t>
      </w:r>
      <w:r w:rsidR="006A1882">
        <w:rPr>
          <w:rFonts w:ascii="Arial" w:hAnsi="Arial" w:cs="Arial"/>
          <w:b/>
          <w:sz w:val="24"/>
          <w:szCs w:val="24"/>
        </w:rPr>
        <w:t>(figura 30</w:t>
      </w:r>
      <w:r w:rsidR="003B0B41" w:rsidRPr="00773056">
        <w:rPr>
          <w:rFonts w:ascii="Arial" w:hAnsi="Arial" w:cs="Arial"/>
          <w:b/>
          <w:sz w:val="24"/>
          <w:szCs w:val="24"/>
        </w:rPr>
        <w:t>)</w:t>
      </w:r>
      <w:r w:rsidR="003B0B41">
        <w:rPr>
          <w:rFonts w:ascii="Arial" w:hAnsi="Arial" w:cs="Arial"/>
          <w:sz w:val="24"/>
          <w:szCs w:val="24"/>
        </w:rPr>
        <w:t>.</w:t>
      </w:r>
    </w:p>
    <w:p w:rsidR="003B0B41" w:rsidRDefault="003B0B41" w:rsidP="003B0B41">
      <w:pPr>
        <w:spacing w:line="360" w:lineRule="auto"/>
        <w:jc w:val="center"/>
        <w:rPr>
          <w:rFonts w:ascii="Arial" w:hAnsi="Arial" w:cs="Arial"/>
          <w:sz w:val="24"/>
          <w:szCs w:val="24"/>
        </w:rPr>
      </w:pPr>
      <w:r>
        <w:rPr>
          <w:noProof/>
          <w:lang w:eastAsia="es-MX"/>
        </w:rPr>
        <w:drawing>
          <wp:inline distT="0" distB="0" distL="0" distR="0" wp14:anchorId="0F889FF8" wp14:editId="076DA166">
            <wp:extent cx="3695700" cy="2690470"/>
            <wp:effectExtent l="0" t="0" r="0" b="0"/>
            <wp:docPr id="14" name="Imagen 14" descr="Mini-Implantes en Ortodoncia - Revisión Bibliográ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ni-Implantes en Ortodoncia - Revisión Bibliográfica"/>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706653" cy="2698444"/>
                    </a:xfrm>
                    <a:prstGeom prst="rect">
                      <a:avLst/>
                    </a:prstGeom>
                    <a:noFill/>
                    <a:ln>
                      <a:noFill/>
                    </a:ln>
                  </pic:spPr>
                </pic:pic>
              </a:graphicData>
            </a:graphic>
          </wp:inline>
        </w:drawing>
      </w:r>
    </w:p>
    <w:p w:rsidR="003B0B41" w:rsidRPr="00B56309" w:rsidRDefault="006A1882" w:rsidP="003B0B41">
      <w:pPr>
        <w:spacing w:line="360" w:lineRule="auto"/>
        <w:jc w:val="center"/>
        <w:rPr>
          <w:rFonts w:ascii="Arial" w:hAnsi="Arial" w:cs="Arial"/>
          <w:sz w:val="20"/>
          <w:szCs w:val="20"/>
        </w:rPr>
      </w:pPr>
      <w:r>
        <w:rPr>
          <w:rFonts w:ascii="Arial" w:hAnsi="Arial" w:cs="Arial"/>
          <w:b/>
          <w:sz w:val="20"/>
          <w:szCs w:val="20"/>
        </w:rPr>
        <w:t>Figura 30</w:t>
      </w:r>
      <w:r w:rsidR="003B0B41" w:rsidRPr="00B56309">
        <w:rPr>
          <w:rFonts w:ascii="Arial" w:hAnsi="Arial" w:cs="Arial"/>
          <w:b/>
          <w:sz w:val="20"/>
          <w:szCs w:val="20"/>
        </w:rPr>
        <w:t xml:space="preserve">. </w:t>
      </w:r>
      <w:r>
        <w:rPr>
          <w:rFonts w:ascii="Arial" w:hAnsi="Arial" w:cs="Arial"/>
          <w:b/>
          <w:sz w:val="20"/>
          <w:szCs w:val="20"/>
        </w:rPr>
        <w:t>(A)</w:t>
      </w:r>
      <w:r w:rsidR="003B0B41" w:rsidRPr="00B56309">
        <w:rPr>
          <w:rFonts w:ascii="Arial" w:hAnsi="Arial" w:cs="Arial"/>
          <w:b/>
          <w:sz w:val="20"/>
          <w:szCs w:val="20"/>
        </w:rPr>
        <w:t xml:space="preserve"> </w:t>
      </w:r>
      <w:r w:rsidR="003B0B41" w:rsidRPr="00B56309">
        <w:rPr>
          <w:rFonts w:ascii="Arial" w:hAnsi="Arial" w:cs="Arial"/>
          <w:sz w:val="20"/>
          <w:szCs w:val="20"/>
        </w:rPr>
        <w:t>Colocación de guía</w:t>
      </w:r>
      <w:r w:rsidR="003B0B41" w:rsidRPr="00B56309">
        <w:rPr>
          <w:rFonts w:ascii="Arial" w:hAnsi="Arial" w:cs="Arial"/>
          <w:b/>
          <w:sz w:val="20"/>
          <w:szCs w:val="20"/>
        </w:rPr>
        <w:t xml:space="preserve"> </w:t>
      </w:r>
      <w:r>
        <w:rPr>
          <w:rFonts w:ascii="Arial" w:hAnsi="Arial" w:cs="Arial"/>
          <w:b/>
          <w:sz w:val="20"/>
          <w:szCs w:val="20"/>
        </w:rPr>
        <w:t>(B)</w:t>
      </w:r>
      <w:r w:rsidR="003B0B41" w:rsidRPr="00B56309">
        <w:rPr>
          <w:rFonts w:ascii="Arial" w:hAnsi="Arial" w:cs="Arial"/>
          <w:b/>
          <w:sz w:val="20"/>
          <w:szCs w:val="20"/>
        </w:rPr>
        <w:t xml:space="preserve"> </w:t>
      </w:r>
      <w:r w:rsidR="003B0B41" w:rsidRPr="00B56309">
        <w:rPr>
          <w:rFonts w:ascii="Arial" w:hAnsi="Arial" w:cs="Arial"/>
          <w:sz w:val="20"/>
          <w:szCs w:val="20"/>
        </w:rPr>
        <w:t xml:space="preserve">Radiografía para verificar ubicación </w:t>
      </w:r>
      <w:r>
        <w:rPr>
          <w:rFonts w:ascii="Arial" w:hAnsi="Arial" w:cs="Arial"/>
          <w:sz w:val="20"/>
          <w:szCs w:val="20"/>
        </w:rPr>
        <w:t>(</w:t>
      </w:r>
      <w:r>
        <w:rPr>
          <w:rFonts w:ascii="Arial" w:hAnsi="Arial" w:cs="Arial"/>
          <w:b/>
          <w:sz w:val="20"/>
          <w:szCs w:val="20"/>
        </w:rPr>
        <w:t>C)</w:t>
      </w:r>
      <w:r w:rsidR="003B0B41" w:rsidRPr="00B56309">
        <w:rPr>
          <w:rFonts w:ascii="Arial" w:hAnsi="Arial" w:cs="Arial"/>
          <w:b/>
          <w:sz w:val="20"/>
          <w:szCs w:val="20"/>
        </w:rPr>
        <w:t xml:space="preserve"> </w:t>
      </w:r>
      <w:r w:rsidR="003B0B41" w:rsidRPr="00B56309">
        <w:rPr>
          <w:rFonts w:ascii="Arial" w:hAnsi="Arial" w:cs="Arial"/>
          <w:sz w:val="20"/>
          <w:szCs w:val="20"/>
        </w:rPr>
        <w:t>Colocación de minitornillo</w:t>
      </w:r>
      <w:r>
        <w:rPr>
          <w:rFonts w:ascii="Arial" w:hAnsi="Arial" w:cs="Arial"/>
          <w:b/>
          <w:sz w:val="20"/>
          <w:szCs w:val="20"/>
        </w:rPr>
        <w:t xml:space="preserve"> (D)</w:t>
      </w:r>
      <w:r w:rsidR="003B0B41" w:rsidRPr="00B56309">
        <w:rPr>
          <w:rFonts w:ascii="Arial" w:hAnsi="Arial" w:cs="Arial"/>
          <w:b/>
          <w:sz w:val="20"/>
          <w:szCs w:val="20"/>
        </w:rPr>
        <w:t xml:space="preserve"> </w:t>
      </w:r>
      <w:r w:rsidR="003B0B41" w:rsidRPr="00B56309">
        <w:rPr>
          <w:rFonts w:ascii="Arial" w:hAnsi="Arial" w:cs="Arial"/>
          <w:sz w:val="20"/>
          <w:szCs w:val="20"/>
        </w:rPr>
        <w:t xml:space="preserve">Radiografía final. </w:t>
      </w:r>
      <w:r w:rsidR="003B0B41" w:rsidRPr="00B56309">
        <w:rPr>
          <w:rFonts w:ascii="Arial" w:hAnsi="Arial" w:cs="Arial"/>
          <w:sz w:val="20"/>
          <w:szCs w:val="20"/>
          <w:lang w:val="en-US"/>
        </w:rPr>
        <w:t xml:space="preserve">Imagen tomada de </w:t>
      </w:r>
      <w:r w:rsidR="003B0B41" w:rsidRPr="00B56309">
        <w:rPr>
          <w:rFonts w:ascii="Arial" w:hAnsi="Arial" w:cs="Arial"/>
          <w:sz w:val="20"/>
          <w:szCs w:val="20"/>
          <w:shd w:val="clear" w:color="auto" w:fill="FFFFFF"/>
          <w:lang w:val="en-US"/>
        </w:rPr>
        <w:t>Suzuki, E. Y., &amp; Suzuki, B. (2011). </w:t>
      </w:r>
      <w:r w:rsidR="003B0B41" w:rsidRPr="00B56309">
        <w:rPr>
          <w:rFonts w:ascii="Arial" w:hAnsi="Arial" w:cs="Arial"/>
          <w:iCs/>
          <w:sz w:val="20"/>
          <w:szCs w:val="20"/>
          <w:shd w:val="clear" w:color="auto" w:fill="FFFFFF"/>
          <w:lang w:val="en-US"/>
        </w:rPr>
        <w:t xml:space="preserve">Placement and removal torque values of orthodontic miniscrew implants. </w:t>
      </w:r>
      <w:r w:rsidR="003B0B41" w:rsidRPr="00B56309">
        <w:rPr>
          <w:rFonts w:ascii="Arial" w:hAnsi="Arial" w:cs="Arial"/>
          <w:iCs/>
          <w:sz w:val="20"/>
          <w:szCs w:val="20"/>
          <w:shd w:val="clear" w:color="auto" w:fill="FFFFFF"/>
        </w:rPr>
        <w:t>American Journal of Orthodontics and Dentofacial Orthopedics, 139(5), 669–678.</w:t>
      </w:r>
      <w:r w:rsidR="00951515" w:rsidRPr="00B56309">
        <w:rPr>
          <w:rFonts w:ascii="Arial" w:hAnsi="Arial" w:cs="Arial"/>
          <w:iCs/>
          <w:sz w:val="20"/>
          <w:szCs w:val="20"/>
          <w:shd w:val="clear" w:color="auto" w:fill="FFFFFF"/>
          <w:vertAlign w:val="superscript"/>
        </w:rPr>
        <w:t>23</w:t>
      </w:r>
    </w:p>
    <w:p w:rsidR="00951515" w:rsidRDefault="001D0321" w:rsidP="003B0B41">
      <w:pPr>
        <w:spacing w:line="360" w:lineRule="auto"/>
        <w:jc w:val="both"/>
        <w:rPr>
          <w:rFonts w:ascii="Arial" w:hAnsi="Arial" w:cs="Arial"/>
          <w:sz w:val="24"/>
          <w:szCs w:val="24"/>
        </w:rPr>
      </w:pPr>
      <w:r>
        <w:rPr>
          <w:rFonts w:ascii="Arial" w:hAnsi="Arial" w:cs="Arial"/>
          <w:sz w:val="24"/>
          <w:szCs w:val="24"/>
        </w:rPr>
        <w:t>Teniendo éxito en los pasos anteriores l</w:t>
      </w:r>
      <w:r w:rsidR="003B0B41">
        <w:rPr>
          <w:rFonts w:ascii="Arial" w:hAnsi="Arial" w:cs="Arial"/>
          <w:sz w:val="24"/>
          <w:szCs w:val="24"/>
        </w:rPr>
        <w:t>a carga del minitornillo es</w:t>
      </w:r>
      <w:r>
        <w:rPr>
          <w:rFonts w:ascii="Arial" w:hAnsi="Arial" w:cs="Arial"/>
          <w:sz w:val="24"/>
          <w:szCs w:val="24"/>
        </w:rPr>
        <w:t xml:space="preserve"> el siguiente paso, recordemos que con el uso de los minitornillos</w:t>
      </w:r>
      <w:r w:rsidR="003B0B41">
        <w:rPr>
          <w:rFonts w:ascii="Arial" w:hAnsi="Arial" w:cs="Arial"/>
          <w:sz w:val="24"/>
          <w:szCs w:val="24"/>
        </w:rPr>
        <w:t xml:space="preserve"> no se busca </w:t>
      </w:r>
      <w:r w:rsidR="003B0B41" w:rsidRPr="006A6C7A">
        <w:rPr>
          <w:rFonts w:ascii="Arial" w:hAnsi="Arial" w:cs="Arial"/>
          <w:sz w:val="24"/>
          <w:szCs w:val="24"/>
        </w:rPr>
        <w:t>una osteointegración</w:t>
      </w:r>
      <w:r>
        <w:rPr>
          <w:rFonts w:ascii="Arial" w:hAnsi="Arial" w:cs="Arial"/>
          <w:sz w:val="24"/>
          <w:szCs w:val="24"/>
        </w:rPr>
        <w:t xml:space="preserve"> por lo tanto </w:t>
      </w:r>
      <w:r w:rsidR="003B0B41" w:rsidRPr="006A6C7A">
        <w:rPr>
          <w:rFonts w:ascii="Arial" w:hAnsi="Arial" w:cs="Arial"/>
          <w:sz w:val="24"/>
          <w:szCs w:val="24"/>
        </w:rPr>
        <w:t xml:space="preserve"> la carga puede realizarse inmediatamente después de verificar su estabilidad p</w:t>
      </w:r>
      <w:r w:rsidR="003B0B41">
        <w:rPr>
          <w:rFonts w:ascii="Arial" w:hAnsi="Arial" w:cs="Arial"/>
          <w:sz w:val="24"/>
          <w:szCs w:val="24"/>
        </w:rPr>
        <w:t>r</w:t>
      </w:r>
      <w:r w:rsidR="006A1882">
        <w:rPr>
          <w:rFonts w:ascii="Arial" w:hAnsi="Arial" w:cs="Arial"/>
          <w:sz w:val="24"/>
          <w:szCs w:val="24"/>
        </w:rPr>
        <w:t>imaria de forma tridimensional.</w:t>
      </w:r>
    </w:p>
    <w:p w:rsidR="001D0321" w:rsidRDefault="001D0321" w:rsidP="003B0B41">
      <w:pPr>
        <w:spacing w:line="360" w:lineRule="auto"/>
        <w:jc w:val="both"/>
        <w:rPr>
          <w:rFonts w:ascii="Arial" w:hAnsi="Arial" w:cs="Arial"/>
          <w:sz w:val="24"/>
          <w:szCs w:val="24"/>
        </w:rPr>
      </w:pPr>
    </w:p>
    <w:p w:rsidR="00951515" w:rsidRDefault="00951515" w:rsidP="009F319E">
      <w:pPr>
        <w:pStyle w:val="Ttulo3"/>
        <w:numPr>
          <w:ilvl w:val="2"/>
          <w:numId w:val="3"/>
        </w:numPr>
        <w:ind w:left="709"/>
        <w:rPr>
          <w:rFonts w:ascii="Arial" w:hAnsi="Arial" w:cs="Arial"/>
          <w:b/>
          <w:color w:val="auto"/>
        </w:rPr>
      </w:pPr>
      <w:bookmarkStart w:id="40" w:name="_Toc41502958"/>
      <w:r w:rsidRPr="009F319E">
        <w:rPr>
          <w:rFonts w:ascii="Arial" w:hAnsi="Arial" w:cs="Arial"/>
          <w:b/>
          <w:color w:val="auto"/>
        </w:rPr>
        <w:lastRenderedPageBreak/>
        <w:t>Estabilidad.</w:t>
      </w:r>
      <w:bookmarkEnd w:id="40"/>
    </w:p>
    <w:p w:rsidR="009F319E" w:rsidRPr="009F319E" w:rsidRDefault="009F319E" w:rsidP="009F319E">
      <w:pPr>
        <w:pStyle w:val="Prrafodelista"/>
        <w:ind w:left="1080"/>
      </w:pPr>
    </w:p>
    <w:p w:rsidR="006A1882" w:rsidRDefault="001D0321" w:rsidP="00951515">
      <w:pPr>
        <w:spacing w:line="360" w:lineRule="auto"/>
        <w:jc w:val="both"/>
        <w:rPr>
          <w:rFonts w:ascii="Arial" w:hAnsi="Arial" w:cs="Arial"/>
          <w:sz w:val="24"/>
          <w:szCs w:val="24"/>
        </w:rPr>
      </w:pPr>
      <w:r>
        <w:rPr>
          <w:rFonts w:ascii="Arial" w:hAnsi="Arial" w:cs="Arial"/>
          <w:sz w:val="24"/>
          <w:szCs w:val="24"/>
        </w:rPr>
        <w:t>La permanencia</w:t>
      </w:r>
      <w:r w:rsidR="00951515">
        <w:rPr>
          <w:rFonts w:ascii="Arial" w:hAnsi="Arial" w:cs="Arial"/>
          <w:sz w:val="24"/>
          <w:szCs w:val="24"/>
        </w:rPr>
        <w:t xml:space="preserve"> del minitornillo en el hueso</w:t>
      </w:r>
      <w:r w:rsidR="006A1882">
        <w:rPr>
          <w:rFonts w:ascii="Arial" w:hAnsi="Arial" w:cs="Arial"/>
          <w:sz w:val="24"/>
          <w:szCs w:val="24"/>
        </w:rPr>
        <w:t>,</w:t>
      </w:r>
      <w:r w:rsidR="00951515">
        <w:rPr>
          <w:rFonts w:ascii="Arial" w:hAnsi="Arial" w:cs="Arial"/>
          <w:sz w:val="24"/>
          <w:szCs w:val="24"/>
        </w:rPr>
        <w:t xml:space="preserve"> se debe</w:t>
      </w:r>
      <w:r w:rsidR="006A1882">
        <w:rPr>
          <w:rFonts w:ascii="Arial" w:hAnsi="Arial" w:cs="Arial"/>
          <w:sz w:val="24"/>
          <w:szCs w:val="24"/>
        </w:rPr>
        <w:t xml:space="preserve"> en primera instancia</w:t>
      </w:r>
      <w:r>
        <w:rPr>
          <w:rFonts w:ascii="Arial" w:hAnsi="Arial" w:cs="Arial"/>
          <w:sz w:val="24"/>
          <w:szCs w:val="24"/>
        </w:rPr>
        <w:t xml:space="preserve"> a la estabilidad primaria,</w:t>
      </w:r>
      <w:r w:rsidR="006A1882">
        <w:rPr>
          <w:rFonts w:ascii="Arial" w:hAnsi="Arial" w:cs="Arial"/>
          <w:sz w:val="24"/>
          <w:szCs w:val="24"/>
        </w:rPr>
        <w:t xml:space="preserve"> la cual es</w:t>
      </w:r>
      <w:r w:rsidR="00951515">
        <w:rPr>
          <w:rFonts w:ascii="Arial" w:hAnsi="Arial" w:cs="Arial"/>
          <w:sz w:val="24"/>
          <w:szCs w:val="24"/>
        </w:rPr>
        <w:t xml:space="preserve"> producida como consecuencia del contacto y la fricción</w:t>
      </w:r>
      <w:r w:rsidR="006A1882">
        <w:rPr>
          <w:rFonts w:ascii="Arial" w:hAnsi="Arial" w:cs="Arial"/>
          <w:sz w:val="24"/>
          <w:szCs w:val="24"/>
        </w:rPr>
        <w:t xml:space="preserve"> entre su superficie y el hueso</w:t>
      </w:r>
      <w:r>
        <w:rPr>
          <w:rFonts w:ascii="Arial" w:hAnsi="Arial" w:cs="Arial"/>
          <w:sz w:val="24"/>
          <w:szCs w:val="24"/>
        </w:rPr>
        <w:t xml:space="preserve"> provocando la retención </w:t>
      </w:r>
      <w:r w:rsidR="00ED7E54">
        <w:rPr>
          <w:rFonts w:ascii="Arial" w:hAnsi="Arial" w:cs="Arial"/>
          <w:sz w:val="24"/>
          <w:szCs w:val="24"/>
        </w:rPr>
        <w:t>mecánica</w:t>
      </w:r>
      <w:r w:rsidR="006A1882">
        <w:rPr>
          <w:rFonts w:ascii="Arial" w:hAnsi="Arial" w:cs="Arial"/>
          <w:sz w:val="24"/>
          <w:szCs w:val="24"/>
        </w:rPr>
        <w:t>.</w:t>
      </w:r>
    </w:p>
    <w:p w:rsidR="00951515" w:rsidRDefault="001D0321" w:rsidP="00951515">
      <w:pPr>
        <w:spacing w:line="360" w:lineRule="auto"/>
        <w:jc w:val="both"/>
        <w:rPr>
          <w:rFonts w:ascii="Arial" w:hAnsi="Arial" w:cs="Arial"/>
          <w:sz w:val="24"/>
          <w:szCs w:val="24"/>
        </w:rPr>
      </w:pPr>
      <w:r>
        <w:rPr>
          <w:rFonts w:ascii="Arial" w:hAnsi="Arial" w:cs="Arial"/>
          <w:sz w:val="24"/>
          <w:szCs w:val="24"/>
        </w:rPr>
        <w:t>Y por otro lado la</w:t>
      </w:r>
      <w:r w:rsidR="00951515">
        <w:rPr>
          <w:rFonts w:ascii="Arial" w:hAnsi="Arial" w:cs="Arial"/>
          <w:sz w:val="24"/>
          <w:szCs w:val="24"/>
        </w:rPr>
        <w:t xml:space="preserve"> estabilidad se</w:t>
      </w:r>
      <w:r>
        <w:rPr>
          <w:rFonts w:ascii="Arial" w:hAnsi="Arial" w:cs="Arial"/>
          <w:sz w:val="24"/>
          <w:szCs w:val="24"/>
        </w:rPr>
        <w:t>cundaria se caracteriza por la</w:t>
      </w:r>
      <w:r w:rsidR="00951515">
        <w:rPr>
          <w:rFonts w:ascii="Arial" w:hAnsi="Arial" w:cs="Arial"/>
          <w:sz w:val="24"/>
          <w:szCs w:val="24"/>
        </w:rPr>
        <w:t xml:space="preserve"> unión biológica entre </w:t>
      </w:r>
      <w:r>
        <w:rPr>
          <w:rFonts w:ascii="Arial" w:hAnsi="Arial" w:cs="Arial"/>
          <w:sz w:val="24"/>
          <w:szCs w:val="24"/>
        </w:rPr>
        <w:t>el minitornillo y la superficie ósea</w:t>
      </w:r>
      <w:r w:rsidR="00951515">
        <w:rPr>
          <w:rFonts w:ascii="Arial" w:hAnsi="Arial" w:cs="Arial"/>
          <w:sz w:val="24"/>
          <w:szCs w:val="24"/>
        </w:rPr>
        <w:t xml:space="preserve"> establecida por las características </w:t>
      </w:r>
      <w:r>
        <w:rPr>
          <w:rFonts w:ascii="Arial" w:hAnsi="Arial" w:cs="Arial"/>
          <w:sz w:val="24"/>
          <w:szCs w:val="24"/>
        </w:rPr>
        <w:t>biocompatibles</w:t>
      </w:r>
      <w:r w:rsidR="00951515">
        <w:rPr>
          <w:rFonts w:ascii="Arial" w:hAnsi="Arial" w:cs="Arial"/>
          <w:sz w:val="24"/>
          <w:szCs w:val="24"/>
        </w:rPr>
        <w:t xml:space="preserve"> del minitornillo en un</w:t>
      </w:r>
      <w:r w:rsidR="00B303FC">
        <w:rPr>
          <w:rFonts w:ascii="Arial" w:hAnsi="Arial" w:cs="Arial"/>
          <w:sz w:val="24"/>
          <w:szCs w:val="24"/>
        </w:rPr>
        <w:t xml:space="preserve"> determinado periodo de tiempo</w:t>
      </w:r>
      <w:r w:rsidR="00951515">
        <w:rPr>
          <w:rFonts w:ascii="Arial" w:hAnsi="Arial" w:cs="Arial"/>
          <w:sz w:val="24"/>
          <w:szCs w:val="24"/>
        </w:rPr>
        <w:t>.</w:t>
      </w:r>
    </w:p>
    <w:p w:rsidR="009F319E" w:rsidRDefault="00951515" w:rsidP="009F319E">
      <w:pPr>
        <w:pStyle w:val="Ttulo3"/>
        <w:numPr>
          <w:ilvl w:val="2"/>
          <w:numId w:val="3"/>
        </w:numPr>
        <w:ind w:left="709"/>
        <w:rPr>
          <w:rFonts w:ascii="Arial" w:hAnsi="Arial" w:cs="Arial"/>
          <w:b/>
          <w:color w:val="auto"/>
        </w:rPr>
      </w:pPr>
      <w:bookmarkStart w:id="41" w:name="_Toc41502959"/>
      <w:r w:rsidRPr="009F319E">
        <w:rPr>
          <w:rFonts w:ascii="Arial" w:hAnsi="Arial" w:cs="Arial"/>
          <w:b/>
          <w:color w:val="auto"/>
        </w:rPr>
        <w:t>Carga.</w:t>
      </w:r>
      <w:bookmarkEnd w:id="41"/>
    </w:p>
    <w:p w:rsidR="009F319E" w:rsidRPr="009F319E" w:rsidRDefault="009F319E" w:rsidP="009F319E"/>
    <w:p w:rsidR="00951515" w:rsidRDefault="00951515" w:rsidP="00951515">
      <w:pPr>
        <w:spacing w:line="360" w:lineRule="auto"/>
        <w:jc w:val="both"/>
        <w:rPr>
          <w:rFonts w:ascii="Arial" w:hAnsi="Arial" w:cs="Arial"/>
          <w:sz w:val="24"/>
          <w:szCs w:val="24"/>
        </w:rPr>
      </w:pPr>
      <w:r w:rsidRPr="00120E0C">
        <w:rPr>
          <w:rFonts w:ascii="Arial" w:hAnsi="Arial" w:cs="Arial"/>
          <w:sz w:val="24"/>
          <w:szCs w:val="24"/>
        </w:rPr>
        <w:t>La magnitud de la fuerza</w:t>
      </w:r>
      <w:r w:rsidR="00B303FC">
        <w:rPr>
          <w:rFonts w:ascii="Arial" w:hAnsi="Arial" w:cs="Arial"/>
          <w:sz w:val="24"/>
          <w:szCs w:val="24"/>
        </w:rPr>
        <w:t xml:space="preserve"> que puede ser aplicada a los minitornillos</w:t>
      </w:r>
      <w:r w:rsidRPr="00120E0C">
        <w:rPr>
          <w:rFonts w:ascii="Arial" w:hAnsi="Arial" w:cs="Arial"/>
          <w:sz w:val="24"/>
          <w:szCs w:val="24"/>
        </w:rPr>
        <w:t xml:space="preserve"> varía según distintos autores que van desde los 50 gf hasta los 300 gf. Por lo tanto</w:t>
      </w:r>
      <w:r>
        <w:rPr>
          <w:rFonts w:ascii="Arial" w:hAnsi="Arial" w:cs="Arial"/>
          <w:sz w:val="24"/>
          <w:szCs w:val="24"/>
        </w:rPr>
        <w:t>,</w:t>
      </w:r>
      <w:r w:rsidRPr="00120E0C">
        <w:rPr>
          <w:rFonts w:ascii="Arial" w:hAnsi="Arial" w:cs="Arial"/>
          <w:sz w:val="24"/>
          <w:szCs w:val="24"/>
        </w:rPr>
        <w:t xml:space="preserve"> el </w:t>
      </w:r>
      <w:r>
        <w:rPr>
          <w:rFonts w:ascii="Arial" w:hAnsi="Arial" w:cs="Arial"/>
          <w:sz w:val="24"/>
          <w:szCs w:val="24"/>
        </w:rPr>
        <w:t>mini</w:t>
      </w:r>
      <w:r w:rsidRPr="00120E0C">
        <w:rPr>
          <w:rFonts w:ascii="Arial" w:hAnsi="Arial" w:cs="Arial"/>
          <w:sz w:val="24"/>
          <w:szCs w:val="24"/>
        </w:rPr>
        <w:t>tornillo p</w:t>
      </w:r>
      <w:r w:rsidR="00B303FC">
        <w:rPr>
          <w:rFonts w:ascii="Arial" w:hAnsi="Arial" w:cs="Arial"/>
          <w:sz w:val="24"/>
          <w:szCs w:val="24"/>
        </w:rPr>
        <w:t>uede soportar fuerzas ligeras en movimientos de</w:t>
      </w:r>
      <w:r w:rsidRPr="00120E0C">
        <w:rPr>
          <w:rFonts w:ascii="Arial" w:hAnsi="Arial" w:cs="Arial"/>
          <w:sz w:val="24"/>
          <w:szCs w:val="24"/>
        </w:rPr>
        <w:t xml:space="preserve"> retr</w:t>
      </w:r>
      <w:r w:rsidR="006A1882">
        <w:rPr>
          <w:rFonts w:ascii="Arial" w:hAnsi="Arial" w:cs="Arial"/>
          <w:sz w:val="24"/>
          <w:szCs w:val="24"/>
        </w:rPr>
        <w:t>acción y a la vez soportar otro tipo de</w:t>
      </w:r>
      <w:r w:rsidRPr="00120E0C">
        <w:rPr>
          <w:rFonts w:ascii="Arial" w:hAnsi="Arial" w:cs="Arial"/>
          <w:sz w:val="24"/>
          <w:szCs w:val="24"/>
        </w:rPr>
        <w:t xml:space="preserve"> </w:t>
      </w:r>
      <w:r w:rsidR="00B303FC">
        <w:rPr>
          <w:rFonts w:ascii="Arial" w:hAnsi="Arial" w:cs="Arial"/>
          <w:sz w:val="24"/>
          <w:szCs w:val="24"/>
        </w:rPr>
        <w:t>funciones</w:t>
      </w:r>
      <w:r w:rsidRPr="00120E0C">
        <w:rPr>
          <w:rFonts w:ascii="Arial" w:hAnsi="Arial" w:cs="Arial"/>
          <w:sz w:val="24"/>
          <w:szCs w:val="24"/>
        </w:rPr>
        <w:t>,</w:t>
      </w:r>
      <w:r w:rsidR="00B303FC">
        <w:rPr>
          <w:rFonts w:ascii="Arial" w:hAnsi="Arial" w:cs="Arial"/>
          <w:sz w:val="24"/>
          <w:szCs w:val="24"/>
        </w:rPr>
        <w:t xml:space="preserve"> tales como</w:t>
      </w:r>
      <w:r w:rsidRPr="00120E0C">
        <w:rPr>
          <w:rFonts w:ascii="Arial" w:hAnsi="Arial" w:cs="Arial"/>
          <w:sz w:val="24"/>
          <w:szCs w:val="24"/>
        </w:rPr>
        <w:t xml:space="preserve"> anclar y distalar.</w:t>
      </w:r>
      <w:r>
        <w:rPr>
          <w:rFonts w:ascii="Arial" w:hAnsi="Arial" w:cs="Arial"/>
          <w:sz w:val="24"/>
          <w:szCs w:val="24"/>
        </w:rPr>
        <w:t xml:space="preserve"> </w:t>
      </w:r>
      <w:r w:rsidR="00B303FC">
        <w:rPr>
          <w:rFonts w:ascii="Arial" w:hAnsi="Arial" w:cs="Arial"/>
          <w:sz w:val="24"/>
          <w:szCs w:val="24"/>
        </w:rPr>
        <w:t>Y cabe resaltar que la</w:t>
      </w:r>
      <w:r w:rsidRPr="00120E0C">
        <w:rPr>
          <w:rFonts w:ascii="Arial" w:hAnsi="Arial" w:cs="Arial"/>
          <w:sz w:val="24"/>
          <w:szCs w:val="24"/>
        </w:rPr>
        <w:t xml:space="preserve"> gran ventaja</w:t>
      </w:r>
      <w:r w:rsidR="00B303FC">
        <w:rPr>
          <w:rFonts w:ascii="Arial" w:hAnsi="Arial" w:cs="Arial"/>
          <w:sz w:val="24"/>
          <w:szCs w:val="24"/>
        </w:rPr>
        <w:t xml:space="preserve"> de estos dispositivos</w:t>
      </w:r>
      <w:r w:rsidRPr="00120E0C">
        <w:rPr>
          <w:rFonts w:ascii="Arial" w:hAnsi="Arial" w:cs="Arial"/>
          <w:sz w:val="24"/>
          <w:szCs w:val="24"/>
        </w:rPr>
        <w:t xml:space="preserve"> es que se puede aplicar la fuerza cerca</w:t>
      </w:r>
      <w:r w:rsidR="00B303FC">
        <w:rPr>
          <w:rFonts w:ascii="Arial" w:hAnsi="Arial" w:cs="Arial"/>
          <w:sz w:val="24"/>
          <w:szCs w:val="24"/>
        </w:rPr>
        <w:t xml:space="preserve"> o a la altura</w:t>
      </w:r>
      <w:r w:rsidRPr="00120E0C">
        <w:rPr>
          <w:rFonts w:ascii="Arial" w:hAnsi="Arial" w:cs="Arial"/>
          <w:sz w:val="24"/>
          <w:szCs w:val="24"/>
        </w:rPr>
        <w:t xml:space="preserve"> del centro de resistencia del órgano dentario</w:t>
      </w:r>
      <w:r w:rsidR="00B303FC">
        <w:rPr>
          <w:rFonts w:ascii="Arial" w:hAnsi="Arial" w:cs="Arial"/>
          <w:sz w:val="24"/>
          <w:szCs w:val="24"/>
        </w:rPr>
        <w:t xml:space="preserve"> y provocar movimientos de traslación.</w:t>
      </w:r>
      <w:r>
        <w:rPr>
          <w:rFonts w:ascii="Arial" w:hAnsi="Arial" w:cs="Arial"/>
          <w:sz w:val="24"/>
          <w:szCs w:val="24"/>
        </w:rPr>
        <w:t xml:space="preserve"> </w:t>
      </w:r>
      <w:r w:rsidRPr="00C97730">
        <w:rPr>
          <w:rFonts w:ascii="Arial" w:hAnsi="Arial" w:cs="Arial"/>
          <w:b/>
          <w:sz w:val="24"/>
          <w:szCs w:val="24"/>
        </w:rPr>
        <w:t>(</w:t>
      </w:r>
      <w:r w:rsidR="006A1882">
        <w:rPr>
          <w:rFonts w:ascii="Arial" w:hAnsi="Arial" w:cs="Arial"/>
          <w:b/>
          <w:sz w:val="24"/>
          <w:szCs w:val="24"/>
        </w:rPr>
        <w:t>figura 3</w:t>
      </w:r>
      <w:r>
        <w:rPr>
          <w:rFonts w:ascii="Arial" w:hAnsi="Arial" w:cs="Arial"/>
          <w:b/>
          <w:sz w:val="24"/>
          <w:szCs w:val="24"/>
        </w:rPr>
        <w:t>1</w:t>
      </w:r>
      <w:r w:rsidRPr="00C97730">
        <w:rPr>
          <w:rFonts w:ascii="Arial" w:hAnsi="Arial" w:cs="Arial"/>
          <w:b/>
          <w:sz w:val="24"/>
          <w:szCs w:val="24"/>
        </w:rPr>
        <w:t>)</w:t>
      </w:r>
      <w:r w:rsidRPr="00120E0C">
        <w:rPr>
          <w:rFonts w:ascii="Arial" w:hAnsi="Arial" w:cs="Arial"/>
          <w:sz w:val="24"/>
          <w:szCs w:val="24"/>
        </w:rPr>
        <w:t>.</w:t>
      </w:r>
    </w:p>
    <w:p w:rsidR="00951515" w:rsidRDefault="00951515" w:rsidP="00951515">
      <w:pPr>
        <w:spacing w:line="360" w:lineRule="auto"/>
        <w:jc w:val="center"/>
        <w:rPr>
          <w:rFonts w:ascii="Arial" w:hAnsi="Arial" w:cs="Arial"/>
          <w:sz w:val="24"/>
          <w:szCs w:val="24"/>
        </w:rPr>
      </w:pPr>
      <w:r>
        <w:rPr>
          <w:noProof/>
          <w:lang w:eastAsia="es-MX"/>
        </w:rPr>
        <w:drawing>
          <wp:inline distT="0" distB="0" distL="0" distR="0" wp14:anchorId="13D5714B" wp14:editId="7E67F64D">
            <wp:extent cx="3844808" cy="2645228"/>
            <wp:effectExtent l="0" t="0" r="3810" b="3175"/>
            <wp:docPr id="77" name="Imagen 77" descr="https://www.ortodoncia.ws/publicaciones/2014/art-3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ortodoncia.ws/publicaciones/2014/art-31/9.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916732" cy="2694711"/>
                    </a:xfrm>
                    <a:prstGeom prst="rect">
                      <a:avLst/>
                    </a:prstGeom>
                    <a:noFill/>
                    <a:ln>
                      <a:noFill/>
                    </a:ln>
                  </pic:spPr>
                </pic:pic>
              </a:graphicData>
            </a:graphic>
          </wp:inline>
        </w:drawing>
      </w:r>
    </w:p>
    <w:p w:rsidR="00951515" w:rsidRDefault="006A1882" w:rsidP="00951515">
      <w:pPr>
        <w:spacing w:line="360" w:lineRule="auto"/>
        <w:jc w:val="center"/>
        <w:rPr>
          <w:rFonts w:ascii="Arial" w:hAnsi="Arial" w:cs="Arial"/>
          <w:sz w:val="20"/>
          <w:szCs w:val="20"/>
        </w:rPr>
      </w:pPr>
      <w:r>
        <w:rPr>
          <w:rFonts w:ascii="Arial" w:hAnsi="Arial" w:cs="Arial"/>
          <w:b/>
          <w:sz w:val="20"/>
          <w:szCs w:val="20"/>
        </w:rPr>
        <w:t>Figura3</w:t>
      </w:r>
      <w:r w:rsidR="00951515">
        <w:rPr>
          <w:rFonts w:ascii="Arial" w:hAnsi="Arial" w:cs="Arial"/>
          <w:b/>
          <w:sz w:val="20"/>
          <w:szCs w:val="20"/>
        </w:rPr>
        <w:t>1</w:t>
      </w:r>
      <w:r w:rsidR="00951515" w:rsidRPr="00C97730">
        <w:rPr>
          <w:rFonts w:ascii="Arial" w:hAnsi="Arial" w:cs="Arial"/>
          <w:b/>
          <w:sz w:val="20"/>
          <w:szCs w:val="20"/>
        </w:rPr>
        <w:t>.</w:t>
      </w:r>
      <w:r w:rsidR="00951515" w:rsidRPr="00C97730">
        <w:rPr>
          <w:rFonts w:ascii="Arial" w:hAnsi="Arial" w:cs="Arial"/>
          <w:sz w:val="20"/>
          <w:szCs w:val="20"/>
        </w:rPr>
        <w:t xml:space="preserve"> Imagen donde se observa el brazo de poder cerca del centro de resistencia anclado al minitornillo</w:t>
      </w:r>
      <w:r w:rsidR="00951515">
        <w:rPr>
          <w:rFonts w:ascii="Arial" w:hAnsi="Arial" w:cs="Arial"/>
          <w:sz w:val="20"/>
          <w:szCs w:val="20"/>
        </w:rPr>
        <w:t xml:space="preserve"> para distalizar un primer molar superior izquierdo</w:t>
      </w:r>
      <w:r w:rsidR="00951515" w:rsidRPr="00C97730">
        <w:rPr>
          <w:rFonts w:ascii="Arial" w:hAnsi="Arial" w:cs="Arial"/>
          <w:sz w:val="20"/>
          <w:szCs w:val="20"/>
        </w:rPr>
        <w:t>.</w:t>
      </w:r>
    </w:p>
    <w:p w:rsidR="00B303FC" w:rsidRPr="00951515" w:rsidRDefault="00B303FC" w:rsidP="00951515">
      <w:pPr>
        <w:spacing w:line="360" w:lineRule="auto"/>
        <w:jc w:val="center"/>
        <w:rPr>
          <w:rFonts w:ascii="Arial" w:hAnsi="Arial" w:cs="Arial"/>
          <w:sz w:val="20"/>
          <w:szCs w:val="20"/>
        </w:rPr>
      </w:pPr>
    </w:p>
    <w:p w:rsidR="003B0B41" w:rsidRDefault="003B0B41" w:rsidP="003B0B41">
      <w:pPr>
        <w:spacing w:line="360" w:lineRule="auto"/>
        <w:jc w:val="both"/>
        <w:rPr>
          <w:rFonts w:ascii="Arial" w:hAnsi="Arial" w:cs="Arial"/>
          <w:b/>
          <w:sz w:val="24"/>
          <w:szCs w:val="24"/>
        </w:rPr>
      </w:pPr>
      <w:r w:rsidRPr="006A6C7A">
        <w:rPr>
          <w:rFonts w:ascii="Arial" w:hAnsi="Arial" w:cs="Arial"/>
          <w:sz w:val="24"/>
          <w:szCs w:val="24"/>
        </w:rPr>
        <w:lastRenderedPageBreak/>
        <w:t>En otras palabras</w:t>
      </w:r>
      <w:r>
        <w:rPr>
          <w:rFonts w:ascii="Arial" w:hAnsi="Arial" w:cs="Arial"/>
          <w:sz w:val="24"/>
          <w:szCs w:val="24"/>
        </w:rPr>
        <w:t>,</w:t>
      </w:r>
      <w:r w:rsidRPr="006A6C7A">
        <w:rPr>
          <w:rFonts w:ascii="Arial" w:hAnsi="Arial" w:cs="Arial"/>
          <w:sz w:val="24"/>
          <w:szCs w:val="24"/>
        </w:rPr>
        <w:t xml:space="preserve"> si el minitornillo no se mueve</w:t>
      </w:r>
      <w:r>
        <w:rPr>
          <w:rFonts w:ascii="Arial" w:hAnsi="Arial" w:cs="Arial"/>
          <w:sz w:val="24"/>
          <w:szCs w:val="24"/>
        </w:rPr>
        <w:t xml:space="preserve"> </w:t>
      </w:r>
      <w:r w:rsidRPr="006A6C7A">
        <w:rPr>
          <w:rFonts w:ascii="Arial" w:hAnsi="Arial" w:cs="Arial"/>
          <w:sz w:val="24"/>
          <w:szCs w:val="24"/>
        </w:rPr>
        <w:t>se proce</w:t>
      </w:r>
      <w:r w:rsidR="00337F38">
        <w:rPr>
          <w:rFonts w:ascii="Arial" w:hAnsi="Arial" w:cs="Arial"/>
          <w:sz w:val="24"/>
          <w:szCs w:val="24"/>
        </w:rPr>
        <w:t xml:space="preserve">de a cargarlo inmediatamente </w:t>
      </w:r>
      <w:r w:rsidRPr="00013491">
        <w:rPr>
          <w:rFonts w:ascii="Arial" w:hAnsi="Arial" w:cs="Arial"/>
          <w:b/>
          <w:sz w:val="24"/>
          <w:szCs w:val="24"/>
        </w:rPr>
        <w:t>(figura</w:t>
      </w:r>
      <w:r>
        <w:rPr>
          <w:rFonts w:ascii="Arial" w:hAnsi="Arial" w:cs="Arial"/>
          <w:b/>
          <w:sz w:val="24"/>
          <w:szCs w:val="24"/>
        </w:rPr>
        <w:t xml:space="preserve"> </w:t>
      </w:r>
      <w:r w:rsidR="006A1882">
        <w:rPr>
          <w:rFonts w:ascii="Arial" w:hAnsi="Arial" w:cs="Arial"/>
          <w:b/>
          <w:sz w:val="24"/>
          <w:szCs w:val="24"/>
        </w:rPr>
        <w:t>32</w:t>
      </w:r>
      <w:r w:rsidRPr="00013491">
        <w:rPr>
          <w:rFonts w:ascii="Arial" w:hAnsi="Arial" w:cs="Arial"/>
          <w:b/>
          <w:sz w:val="24"/>
          <w:szCs w:val="24"/>
        </w:rPr>
        <w:t>)</w:t>
      </w:r>
      <w:r w:rsidR="00337F38">
        <w:rPr>
          <w:rFonts w:ascii="Arial" w:hAnsi="Arial" w:cs="Arial"/>
          <w:b/>
          <w:sz w:val="24"/>
          <w:szCs w:val="24"/>
        </w:rPr>
        <w:t>.</w:t>
      </w:r>
      <w:r w:rsidR="00337F38" w:rsidRPr="00337F38">
        <w:rPr>
          <w:rFonts w:ascii="Arial" w:hAnsi="Arial" w:cs="Arial"/>
          <w:sz w:val="24"/>
          <w:szCs w:val="24"/>
          <w:vertAlign w:val="superscript"/>
        </w:rPr>
        <w:t xml:space="preserve"> </w:t>
      </w:r>
      <w:r w:rsidR="00B56309">
        <w:rPr>
          <w:rFonts w:ascii="Arial" w:hAnsi="Arial" w:cs="Arial"/>
          <w:sz w:val="24"/>
          <w:szCs w:val="24"/>
          <w:vertAlign w:val="superscript"/>
        </w:rPr>
        <w:t>24</w:t>
      </w:r>
    </w:p>
    <w:p w:rsidR="003B0B41" w:rsidRDefault="003B0B41" w:rsidP="003B0B41">
      <w:pPr>
        <w:spacing w:line="360" w:lineRule="auto"/>
        <w:jc w:val="center"/>
        <w:rPr>
          <w:rFonts w:ascii="Arial" w:hAnsi="Arial" w:cs="Arial"/>
          <w:sz w:val="24"/>
          <w:szCs w:val="24"/>
        </w:rPr>
      </w:pPr>
      <w:r w:rsidRPr="00013491">
        <w:rPr>
          <w:rFonts w:ascii="Arial" w:hAnsi="Arial" w:cs="Arial"/>
          <w:noProof/>
          <w:sz w:val="24"/>
          <w:szCs w:val="24"/>
          <w:lang w:eastAsia="es-MX"/>
        </w:rPr>
        <w:drawing>
          <wp:inline distT="0" distB="0" distL="0" distR="0" wp14:anchorId="7560E0AE" wp14:editId="20986507">
            <wp:extent cx="3144669" cy="1665353"/>
            <wp:effectExtent l="0" t="0" r="0" b="0"/>
            <wp:docPr id="161" name="Imagen 161" descr="C:\Users\Alan\Pictures\94017382_162378581776718_315203944585153740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Alan\Pictures\94017382_162378581776718_3152039445851537408_n.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203010" cy="1696249"/>
                    </a:xfrm>
                    <a:prstGeom prst="rect">
                      <a:avLst/>
                    </a:prstGeom>
                    <a:noFill/>
                    <a:ln>
                      <a:noFill/>
                    </a:ln>
                  </pic:spPr>
                </pic:pic>
              </a:graphicData>
            </a:graphic>
          </wp:inline>
        </w:drawing>
      </w:r>
    </w:p>
    <w:p w:rsidR="006A1882" w:rsidRDefault="003B0B41" w:rsidP="006A1882">
      <w:pPr>
        <w:spacing w:line="360" w:lineRule="auto"/>
        <w:jc w:val="center"/>
        <w:rPr>
          <w:rFonts w:ascii="Arial" w:hAnsi="Arial" w:cs="Arial"/>
          <w:sz w:val="20"/>
          <w:szCs w:val="20"/>
        </w:rPr>
      </w:pPr>
      <w:r w:rsidRPr="00013491">
        <w:rPr>
          <w:rFonts w:ascii="Arial" w:hAnsi="Arial" w:cs="Arial"/>
          <w:b/>
          <w:sz w:val="20"/>
          <w:szCs w:val="20"/>
        </w:rPr>
        <w:t>Figura 33</w:t>
      </w:r>
      <w:r w:rsidR="00136A8E">
        <w:rPr>
          <w:rFonts w:ascii="Arial" w:hAnsi="Arial" w:cs="Arial"/>
          <w:sz w:val="20"/>
          <w:szCs w:val="20"/>
        </w:rPr>
        <w:t xml:space="preserve">. En esta imagen se </w:t>
      </w:r>
      <w:r w:rsidRPr="00013491">
        <w:rPr>
          <w:rFonts w:ascii="Arial" w:hAnsi="Arial" w:cs="Arial"/>
          <w:sz w:val="20"/>
          <w:szCs w:val="20"/>
        </w:rPr>
        <w:t>muestra cómo se comprueba la estabilidad primaria y la fuerza que recibirá el minitornillo medida a través de un dinamómetro.</w:t>
      </w:r>
    </w:p>
    <w:p w:rsidR="003B0B41" w:rsidRPr="006A1882" w:rsidRDefault="003B0B41" w:rsidP="006A1882">
      <w:pPr>
        <w:spacing w:line="360" w:lineRule="auto"/>
        <w:jc w:val="both"/>
        <w:rPr>
          <w:rFonts w:ascii="Arial" w:hAnsi="Arial" w:cs="Arial"/>
          <w:sz w:val="20"/>
          <w:szCs w:val="20"/>
        </w:rPr>
      </w:pPr>
      <w:r>
        <w:rPr>
          <w:rFonts w:ascii="Arial" w:hAnsi="Arial" w:cs="Arial"/>
          <w:sz w:val="24"/>
          <w:szCs w:val="24"/>
        </w:rPr>
        <w:t>Los cuidados post-operatorios son similares a los de una extracción den</w:t>
      </w:r>
      <w:r w:rsidR="00B303FC">
        <w:rPr>
          <w:rFonts w:ascii="Arial" w:hAnsi="Arial" w:cs="Arial"/>
          <w:sz w:val="24"/>
          <w:szCs w:val="24"/>
        </w:rPr>
        <w:t>tal en los</w:t>
      </w:r>
      <w:r>
        <w:rPr>
          <w:rFonts w:ascii="Arial" w:hAnsi="Arial" w:cs="Arial"/>
          <w:sz w:val="24"/>
          <w:szCs w:val="24"/>
        </w:rPr>
        <w:t xml:space="preserve"> caso</w:t>
      </w:r>
      <w:r w:rsidR="00B303FC">
        <w:rPr>
          <w:rFonts w:ascii="Arial" w:hAnsi="Arial" w:cs="Arial"/>
          <w:sz w:val="24"/>
          <w:szCs w:val="24"/>
        </w:rPr>
        <w:t>s donde se del</w:t>
      </w:r>
      <w:r>
        <w:rPr>
          <w:rFonts w:ascii="Arial" w:hAnsi="Arial" w:cs="Arial"/>
          <w:sz w:val="24"/>
          <w:szCs w:val="24"/>
        </w:rPr>
        <w:t xml:space="preserve"> realizó un colgajo, solo que no suelen ser necesari</w:t>
      </w:r>
      <w:r w:rsidR="00B303FC">
        <w:rPr>
          <w:rFonts w:ascii="Arial" w:hAnsi="Arial" w:cs="Arial"/>
          <w:sz w:val="24"/>
          <w:szCs w:val="24"/>
        </w:rPr>
        <w:t>os antibióticos ni analgésicos.</w:t>
      </w:r>
      <w:r>
        <w:rPr>
          <w:rFonts w:ascii="Arial" w:hAnsi="Arial" w:cs="Arial"/>
          <w:sz w:val="24"/>
          <w:szCs w:val="24"/>
        </w:rPr>
        <w:t xml:space="preserve"> </w:t>
      </w:r>
      <w:r w:rsidR="00B303FC">
        <w:rPr>
          <w:rFonts w:ascii="Arial" w:hAnsi="Arial" w:cs="Arial"/>
          <w:sz w:val="24"/>
          <w:szCs w:val="24"/>
        </w:rPr>
        <w:t>De</w:t>
      </w:r>
      <w:r>
        <w:rPr>
          <w:rFonts w:ascii="Arial" w:hAnsi="Arial" w:cs="Arial"/>
          <w:sz w:val="24"/>
          <w:szCs w:val="24"/>
        </w:rPr>
        <w:t xml:space="preserve"> manera preventiva se le recomienda al paciente utilizar la aplicación local</w:t>
      </w:r>
      <w:r w:rsidR="006A1882">
        <w:rPr>
          <w:rFonts w:ascii="Arial" w:hAnsi="Arial" w:cs="Arial"/>
          <w:sz w:val="24"/>
          <w:szCs w:val="24"/>
        </w:rPr>
        <w:t xml:space="preserve"> de clorexhidina en gel al 0.12</w:t>
      </w:r>
      <w:r>
        <w:rPr>
          <w:rFonts w:ascii="Arial" w:hAnsi="Arial" w:cs="Arial"/>
          <w:sz w:val="24"/>
          <w:szCs w:val="24"/>
        </w:rPr>
        <w:t>%.</w:t>
      </w:r>
    </w:p>
    <w:p w:rsidR="003B0B41" w:rsidRDefault="00136A8E" w:rsidP="00B17E31">
      <w:pPr>
        <w:pStyle w:val="Ttulo2"/>
        <w:rPr>
          <w:rFonts w:ascii="Arial" w:hAnsi="Arial" w:cs="Arial"/>
          <w:b/>
          <w:color w:val="auto"/>
          <w:sz w:val="24"/>
          <w:szCs w:val="24"/>
        </w:rPr>
      </w:pPr>
      <w:bookmarkStart w:id="42" w:name="_Toc41502960"/>
      <w:r w:rsidRPr="009F319E">
        <w:rPr>
          <w:rFonts w:ascii="Arial" w:hAnsi="Arial" w:cs="Arial"/>
          <w:b/>
          <w:color w:val="auto"/>
          <w:sz w:val="24"/>
          <w:szCs w:val="24"/>
        </w:rPr>
        <w:t xml:space="preserve">4.7 </w:t>
      </w:r>
      <w:r w:rsidR="003B0B41" w:rsidRPr="009F319E">
        <w:rPr>
          <w:rFonts w:ascii="Arial" w:hAnsi="Arial" w:cs="Arial"/>
          <w:b/>
          <w:color w:val="auto"/>
          <w:sz w:val="24"/>
          <w:szCs w:val="24"/>
        </w:rPr>
        <w:t>Explantación del minitornillo (retiro).</w:t>
      </w:r>
      <w:bookmarkEnd w:id="42"/>
    </w:p>
    <w:p w:rsidR="009F319E" w:rsidRPr="009F319E" w:rsidRDefault="009F319E" w:rsidP="009F319E"/>
    <w:p w:rsidR="003B0B41" w:rsidRPr="00A247CF" w:rsidRDefault="003B0B41" w:rsidP="003B0B41">
      <w:pPr>
        <w:spacing w:line="360" w:lineRule="auto"/>
        <w:jc w:val="both"/>
        <w:rPr>
          <w:rFonts w:ascii="Arial" w:hAnsi="Arial" w:cs="Arial"/>
          <w:sz w:val="24"/>
          <w:szCs w:val="24"/>
        </w:rPr>
      </w:pPr>
      <w:r w:rsidRPr="00B4533E">
        <w:rPr>
          <w:rFonts w:ascii="Arial" w:hAnsi="Arial" w:cs="Arial"/>
          <w:sz w:val="24"/>
          <w:szCs w:val="24"/>
        </w:rPr>
        <w:t>El retiro de los minit</w:t>
      </w:r>
      <w:r w:rsidR="00B303FC">
        <w:rPr>
          <w:rFonts w:ascii="Arial" w:hAnsi="Arial" w:cs="Arial"/>
          <w:sz w:val="24"/>
          <w:szCs w:val="24"/>
        </w:rPr>
        <w:t>ornillos es un procedimiento bastante</w:t>
      </w:r>
      <w:r w:rsidR="001A7B21">
        <w:rPr>
          <w:rFonts w:ascii="Arial" w:hAnsi="Arial" w:cs="Arial"/>
          <w:sz w:val="24"/>
          <w:szCs w:val="24"/>
        </w:rPr>
        <w:t xml:space="preserve"> sencillo</w:t>
      </w:r>
      <w:r w:rsidRPr="00B4533E">
        <w:rPr>
          <w:rFonts w:ascii="Arial" w:hAnsi="Arial" w:cs="Arial"/>
          <w:sz w:val="24"/>
          <w:szCs w:val="24"/>
        </w:rPr>
        <w:t xml:space="preserve"> debido a que no existe una osteointegración, se realiza</w:t>
      </w:r>
      <w:r>
        <w:rPr>
          <w:rFonts w:ascii="Arial" w:hAnsi="Arial" w:cs="Arial"/>
          <w:sz w:val="24"/>
          <w:szCs w:val="24"/>
        </w:rPr>
        <w:t xml:space="preserve"> en la mayoría de los casos,</w:t>
      </w:r>
      <w:r w:rsidRPr="00B4533E">
        <w:rPr>
          <w:rFonts w:ascii="Arial" w:hAnsi="Arial" w:cs="Arial"/>
          <w:sz w:val="24"/>
          <w:szCs w:val="24"/>
        </w:rPr>
        <w:t xml:space="preserve"> sin</w:t>
      </w:r>
      <w:r w:rsidR="00B303FC">
        <w:rPr>
          <w:rFonts w:ascii="Arial" w:hAnsi="Arial" w:cs="Arial"/>
          <w:sz w:val="24"/>
          <w:szCs w:val="24"/>
        </w:rPr>
        <w:t xml:space="preserve"> el uso de anestesia local en </w:t>
      </w:r>
      <w:r w:rsidRPr="00B4533E">
        <w:rPr>
          <w:rFonts w:ascii="Arial" w:hAnsi="Arial" w:cs="Arial"/>
          <w:sz w:val="24"/>
          <w:szCs w:val="24"/>
        </w:rPr>
        <w:t>dirección contraria a la implantación</w:t>
      </w:r>
      <w:r>
        <w:rPr>
          <w:rFonts w:ascii="Arial" w:hAnsi="Arial" w:cs="Arial"/>
          <w:sz w:val="24"/>
          <w:szCs w:val="24"/>
        </w:rPr>
        <w:t xml:space="preserve"> </w:t>
      </w:r>
      <w:r w:rsidRPr="00A247CF">
        <w:rPr>
          <w:rFonts w:ascii="Arial" w:hAnsi="Arial" w:cs="Arial"/>
          <w:b/>
          <w:sz w:val="24"/>
          <w:szCs w:val="24"/>
        </w:rPr>
        <w:t>(figura 34)</w:t>
      </w:r>
      <w:r>
        <w:rPr>
          <w:rFonts w:ascii="Arial" w:hAnsi="Arial" w:cs="Arial"/>
          <w:sz w:val="24"/>
          <w:szCs w:val="24"/>
        </w:rPr>
        <w:t>. C</w:t>
      </w:r>
      <w:r w:rsidRPr="00B4533E">
        <w:rPr>
          <w:rFonts w:ascii="Arial" w:hAnsi="Arial" w:cs="Arial"/>
          <w:sz w:val="24"/>
          <w:szCs w:val="24"/>
        </w:rPr>
        <w:t>uando</w:t>
      </w:r>
      <w:r>
        <w:rPr>
          <w:rFonts w:ascii="Arial" w:hAnsi="Arial" w:cs="Arial"/>
          <w:sz w:val="24"/>
          <w:szCs w:val="24"/>
        </w:rPr>
        <w:t xml:space="preserve"> el minitornillo se encuentre</w:t>
      </w:r>
      <w:r w:rsidRPr="00B4533E">
        <w:rPr>
          <w:rFonts w:ascii="Arial" w:hAnsi="Arial" w:cs="Arial"/>
          <w:sz w:val="24"/>
          <w:szCs w:val="24"/>
        </w:rPr>
        <w:t xml:space="preserve"> en una zona de alto riesgo para ser tragado, sujetar con hil</w:t>
      </w:r>
      <w:r w:rsidR="00B303FC">
        <w:rPr>
          <w:rFonts w:ascii="Arial" w:hAnsi="Arial" w:cs="Arial"/>
          <w:sz w:val="24"/>
          <w:szCs w:val="24"/>
        </w:rPr>
        <w:t>o dental antes de llevar a cabo el procedimiento</w:t>
      </w:r>
      <w:r w:rsidRPr="00B4533E">
        <w:rPr>
          <w:rFonts w:ascii="Arial" w:hAnsi="Arial" w:cs="Arial"/>
          <w:sz w:val="24"/>
          <w:szCs w:val="24"/>
        </w:rPr>
        <w:t>.</w:t>
      </w:r>
      <w:r>
        <w:rPr>
          <w:rFonts w:ascii="Arial" w:hAnsi="Arial" w:cs="Arial"/>
          <w:sz w:val="24"/>
          <w:szCs w:val="24"/>
        </w:rPr>
        <w:t xml:space="preserve"> La lesión e</w:t>
      </w:r>
      <w:r w:rsidR="00B303FC">
        <w:rPr>
          <w:rFonts w:ascii="Arial" w:hAnsi="Arial" w:cs="Arial"/>
          <w:sz w:val="24"/>
          <w:szCs w:val="24"/>
        </w:rPr>
        <w:t xml:space="preserve">n la mucosa </w:t>
      </w:r>
      <w:r w:rsidR="001A7B21">
        <w:rPr>
          <w:rFonts w:ascii="Arial" w:hAnsi="Arial" w:cs="Arial"/>
          <w:sz w:val="24"/>
          <w:szCs w:val="24"/>
        </w:rPr>
        <w:t xml:space="preserve">desaparecerá en </w:t>
      </w:r>
      <w:r w:rsidR="00B303FC">
        <w:rPr>
          <w:rFonts w:ascii="Arial" w:hAnsi="Arial" w:cs="Arial"/>
          <w:sz w:val="24"/>
          <w:szCs w:val="24"/>
        </w:rPr>
        <w:t>unos</w:t>
      </w:r>
      <w:r>
        <w:rPr>
          <w:rFonts w:ascii="Arial" w:hAnsi="Arial" w:cs="Arial"/>
          <w:sz w:val="24"/>
          <w:szCs w:val="24"/>
        </w:rPr>
        <w:t xml:space="preserve"> días</w:t>
      </w:r>
      <w:r w:rsidRPr="00B4533E">
        <w:rPr>
          <w:rFonts w:ascii="Arial" w:hAnsi="Arial" w:cs="Arial"/>
          <w:sz w:val="24"/>
          <w:szCs w:val="24"/>
          <w:vertAlign w:val="superscript"/>
        </w:rPr>
        <w:t xml:space="preserve"> </w:t>
      </w:r>
      <w:r w:rsidR="00B56309">
        <w:rPr>
          <w:rFonts w:ascii="Arial" w:hAnsi="Arial" w:cs="Arial"/>
          <w:sz w:val="24"/>
          <w:szCs w:val="24"/>
          <w:vertAlign w:val="superscript"/>
        </w:rPr>
        <w:t>25, 26</w:t>
      </w:r>
    </w:p>
    <w:p w:rsidR="003B0B41" w:rsidRDefault="003B0B41" w:rsidP="003B0B41">
      <w:pPr>
        <w:spacing w:line="360" w:lineRule="auto"/>
        <w:jc w:val="center"/>
        <w:rPr>
          <w:rFonts w:ascii="Arial" w:hAnsi="Arial" w:cs="Arial"/>
          <w:sz w:val="24"/>
          <w:szCs w:val="24"/>
          <w:vertAlign w:val="superscript"/>
        </w:rPr>
      </w:pPr>
      <w:r w:rsidRPr="00A247CF">
        <w:rPr>
          <w:rFonts w:ascii="Arial" w:hAnsi="Arial" w:cs="Arial"/>
          <w:noProof/>
          <w:sz w:val="24"/>
          <w:szCs w:val="24"/>
          <w:vertAlign w:val="superscript"/>
          <w:lang w:eastAsia="es-MX"/>
        </w:rPr>
        <w:drawing>
          <wp:inline distT="0" distB="0" distL="0" distR="0" wp14:anchorId="11689417" wp14:editId="7405E1F6">
            <wp:extent cx="4742180" cy="1546598"/>
            <wp:effectExtent l="0" t="0" r="1270" b="0"/>
            <wp:docPr id="162" name="Imagen 162" descr="C:\Users\Alan\Pictures\93687047_228319665179125_4657076418222489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Alan\Pictures\93687047_228319665179125_46570764182224896_n.jpg"/>
                    <pic:cNvPicPr>
                      <a:picLocks noChangeAspect="1" noChangeArrowheads="1"/>
                    </pic:cNvPicPr>
                  </pic:nvPicPr>
                  <pic:blipFill rotWithShape="1">
                    <a:blip r:embed="rId44">
                      <a:extLst>
                        <a:ext uri="{28A0092B-C50C-407E-A947-70E740481C1C}">
                          <a14:useLocalDpi xmlns:a14="http://schemas.microsoft.com/office/drawing/2010/main" val="0"/>
                        </a:ext>
                      </a:extLst>
                    </a:blip>
                    <a:srcRect l="1024" t="2308" r="3207" b="3820"/>
                    <a:stretch/>
                  </pic:blipFill>
                  <pic:spPr bwMode="auto">
                    <a:xfrm>
                      <a:off x="0" y="0"/>
                      <a:ext cx="4783053" cy="1559928"/>
                    </a:xfrm>
                    <a:prstGeom prst="rect">
                      <a:avLst/>
                    </a:prstGeom>
                    <a:noFill/>
                    <a:ln>
                      <a:noFill/>
                    </a:ln>
                    <a:extLst>
                      <a:ext uri="{53640926-AAD7-44D8-BBD7-CCE9431645EC}">
                        <a14:shadowObscured xmlns:a14="http://schemas.microsoft.com/office/drawing/2010/main"/>
                      </a:ext>
                    </a:extLst>
                  </pic:spPr>
                </pic:pic>
              </a:graphicData>
            </a:graphic>
          </wp:inline>
        </w:drawing>
      </w:r>
    </w:p>
    <w:p w:rsidR="00B17E31" w:rsidRPr="00A247CF" w:rsidRDefault="003B0B41" w:rsidP="001A7B21">
      <w:pPr>
        <w:spacing w:line="360" w:lineRule="auto"/>
        <w:jc w:val="center"/>
        <w:rPr>
          <w:rFonts w:ascii="Arial" w:hAnsi="Arial" w:cs="Arial"/>
          <w:sz w:val="20"/>
          <w:szCs w:val="20"/>
        </w:rPr>
      </w:pPr>
      <w:r>
        <w:rPr>
          <w:rFonts w:ascii="Arial" w:hAnsi="Arial" w:cs="Arial"/>
          <w:b/>
          <w:sz w:val="20"/>
          <w:szCs w:val="20"/>
        </w:rPr>
        <w:t>Figura 34.</w:t>
      </w:r>
      <w:r w:rsidRPr="00A247CF">
        <w:rPr>
          <w:rFonts w:ascii="Arial" w:hAnsi="Arial" w:cs="Arial"/>
          <w:sz w:val="20"/>
          <w:szCs w:val="20"/>
        </w:rPr>
        <w:t xml:space="preserve"> Explantación de minitornillo con contraángulo insertados en el paladar.</w:t>
      </w:r>
    </w:p>
    <w:p w:rsidR="006A1882" w:rsidRPr="004A43C2" w:rsidRDefault="00B56309" w:rsidP="009F319E">
      <w:pPr>
        <w:pStyle w:val="Ttulo1"/>
        <w:jc w:val="center"/>
        <w:rPr>
          <w:rFonts w:ascii="Arial" w:hAnsi="Arial" w:cs="Arial"/>
          <w:sz w:val="32"/>
          <w:szCs w:val="32"/>
        </w:rPr>
      </w:pPr>
      <w:bookmarkStart w:id="43" w:name="_Toc41502961"/>
      <w:r w:rsidRPr="004A43C2">
        <w:rPr>
          <w:rFonts w:ascii="Arial" w:hAnsi="Arial" w:cs="Arial"/>
          <w:sz w:val="32"/>
          <w:szCs w:val="32"/>
        </w:rPr>
        <w:lastRenderedPageBreak/>
        <w:t>Capítulo 5. Anclaje directo e indirecto.</w:t>
      </w:r>
      <w:bookmarkEnd w:id="43"/>
    </w:p>
    <w:p w:rsidR="00B56309" w:rsidRPr="006A1882" w:rsidRDefault="00B56309" w:rsidP="006A1882">
      <w:pPr>
        <w:spacing w:line="360" w:lineRule="auto"/>
        <w:jc w:val="both"/>
        <w:rPr>
          <w:rFonts w:ascii="Arial" w:hAnsi="Arial" w:cs="Arial"/>
          <w:b/>
          <w:sz w:val="32"/>
          <w:szCs w:val="32"/>
        </w:rPr>
      </w:pPr>
      <w:r w:rsidRPr="00A707FB">
        <w:rPr>
          <w:rFonts w:ascii="Arial" w:hAnsi="Arial" w:cs="Arial"/>
          <w:color w:val="000000"/>
        </w:rPr>
        <w:t>Los minitornillos pueden</w:t>
      </w:r>
      <w:r w:rsidR="001A7B21">
        <w:rPr>
          <w:rFonts w:ascii="Arial" w:hAnsi="Arial" w:cs="Arial"/>
          <w:color w:val="000000"/>
        </w:rPr>
        <w:t xml:space="preserve"> nos pueden</w:t>
      </w:r>
      <w:r w:rsidRPr="00A707FB">
        <w:rPr>
          <w:rFonts w:ascii="Arial" w:hAnsi="Arial" w:cs="Arial"/>
          <w:color w:val="000000"/>
        </w:rPr>
        <w:t xml:space="preserve"> proporcionar dos tipos de anclaje: direc</w:t>
      </w:r>
      <w:r w:rsidR="001A7B21">
        <w:rPr>
          <w:rFonts w:ascii="Arial" w:hAnsi="Arial" w:cs="Arial"/>
          <w:color w:val="000000"/>
        </w:rPr>
        <w:t xml:space="preserve">to e indirecto. El anclaje indirecto significa que el minitornillo y la unidad reactiva (órgano dentario) estarán </w:t>
      </w:r>
      <w:r w:rsidRPr="00A707FB">
        <w:rPr>
          <w:rFonts w:ascii="Arial" w:hAnsi="Arial" w:cs="Arial"/>
          <w:color w:val="000000"/>
        </w:rPr>
        <w:t>conectados a</w:t>
      </w:r>
      <w:r>
        <w:rPr>
          <w:rFonts w:ascii="Arial" w:hAnsi="Arial" w:cs="Arial"/>
          <w:color w:val="000000"/>
        </w:rPr>
        <w:t xml:space="preserve"> </w:t>
      </w:r>
      <w:r w:rsidRPr="00A707FB">
        <w:rPr>
          <w:rFonts w:ascii="Arial" w:hAnsi="Arial" w:cs="Arial"/>
          <w:color w:val="000000"/>
        </w:rPr>
        <w:t>través de barras o arc</w:t>
      </w:r>
      <w:r w:rsidR="001A7B21">
        <w:rPr>
          <w:rFonts w:ascii="Arial" w:hAnsi="Arial" w:cs="Arial"/>
          <w:color w:val="000000"/>
        </w:rPr>
        <w:t>os</w:t>
      </w:r>
      <w:r w:rsidRPr="00A707FB">
        <w:rPr>
          <w:rFonts w:ascii="Arial" w:hAnsi="Arial" w:cs="Arial"/>
          <w:color w:val="000000"/>
        </w:rPr>
        <w:t>, mientras que el anclaje directo significa que</w:t>
      </w:r>
      <w:r>
        <w:rPr>
          <w:rFonts w:ascii="Arial" w:hAnsi="Arial" w:cs="Arial"/>
          <w:color w:val="000000"/>
        </w:rPr>
        <w:t xml:space="preserve"> los órganos dentarios</w:t>
      </w:r>
      <w:r w:rsidRPr="00A707FB">
        <w:rPr>
          <w:rFonts w:ascii="Arial" w:hAnsi="Arial" w:cs="Arial"/>
          <w:color w:val="000000"/>
        </w:rPr>
        <w:t xml:space="preserve"> reciben directamente las fuerzas reactivas, actuand</w:t>
      </w:r>
      <w:r w:rsidR="001A7B21">
        <w:rPr>
          <w:rFonts w:ascii="Arial" w:hAnsi="Arial" w:cs="Arial"/>
          <w:color w:val="000000"/>
        </w:rPr>
        <w:t>o como unidad de anclaje. Para entender mejor dichos términos a continuación se colocaran otras dos definiciones</w:t>
      </w:r>
      <w:r w:rsidRPr="00A707FB">
        <w:rPr>
          <w:rFonts w:ascii="Arial" w:hAnsi="Arial" w:cs="Arial"/>
          <w:color w:val="000000"/>
        </w:rPr>
        <w:t>:</w:t>
      </w:r>
    </w:p>
    <w:p w:rsidR="00B56309" w:rsidRDefault="00B56309" w:rsidP="00B56309">
      <w:pPr>
        <w:pStyle w:val="NormalWeb"/>
        <w:shd w:val="clear" w:color="auto" w:fill="FFFFFF"/>
        <w:spacing w:line="360" w:lineRule="auto"/>
        <w:jc w:val="both"/>
        <w:rPr>
          <w:rFonts w:ascii="Arial" w:hAnsi="Arial" w:cs="Arial"/>
          <w:color w:val="000000"/>
          <w:vertAlign w:val="superscript"/>
        </w:rPr>
      </w:pPr>
      <w:r>
        <w:rPr>
          <w:rFonts w:ascii="Arial" w:hAnsi="Arial" w:cs="Arial"/>
          <w:color w:val="000000"/>
        </w:rPr>
        <w:t xml:space="preserve">• </w:t>
      </w:r>
      <w:r w:rsidRPr="00480447">
        <w:rPr>
          <w:rFonts w:ascii="Arial" w:hAnsi="Arial" w:cs="Arial"/>
          <w:b/>
          <w:i/>
          <w:color w:val="000000"/>
          <w:u w:val="single"/>
        </w:rPr>
        <w:t>Anclaje directo</w:t>
      </w:r>
      <w:r w:rsidRPr="00120E0C">
        <w:rPr>
          <w:rFonts w:ascii="Arial" w:hAnsi="Arial" w:cs="Arial"/>
          <w:b/>
          <w:color w:val="000000"/>
        </w:rPr>
        <w:t>:</w:t>
      </w:r>
      <w:r>
        <w:rPr>
          <w:rFonts w:ascii="Arial" w:hAnsi="Arial" w:cs="Arial"/>
          <w:color w:val="000000"/>
        </w:rPr>
        <w:t xml:space="preserve"> </w:t>
      </w:r>
      <w:r w:rsidR="001A7B21">
        <w:rPr>
          <w:rFonts w:ascii="Arial" w:hAnsi="Arial" w:cs="Arial"/>
          <w:color w:val="000000"/>
        </w:rPr>
        <w:t xml:space="preserve">la fuerza </w:t>
      </w:r>
      <w:r w:rsidRPr="00A707FB">
        <w:rPr>
          <w:rFonts w:ascii="Arial" w:hAnsi="Arial" w:cs="Arial"/>
          <w:color w:val="000000"/>
        </w:rPr>
        <w:t>no se apoya directamente en el órgano dentario</w:t>
      </w:r>
      <w:r>
        <w:rPr>
          <w:rFonts w:ascii="Arial" w:hAnsi="Arial" w:cs="Arial"/>
          <w:color w:val="000000"/>
        </w:rPr>
        <w:t xml:space="preserve"> sino en el minitornillo  </w:t>
      </w:r>
      <w:r w:rsidRPr="00FE09D8">
        <w:rPr>
          <w:rFonts w:ascii="Arial" w:hAnsi="Arial" w:cs="Arial"/>
          <w:b/>
          <w:color w:val="000000"/>
        </w:rPr>
        <w:t>(</w:t>
      </w:r>
      <w:r w:rsidR="00F819F8">
        <w:rPr>
          <w:rFonts w:ascii="Arial" w:hAnsi="Arial" w:cs="Arial"/>
          <w:b/>
          <w:color w:val="000000"/>
        </w:rPr>
        <w:t>figura 35</w:t>
      </w:r>
      <w:r w:rsidRPr="00FE09D8">
        <w:rPr>
          <w:rFonts w:ascii="Arial" w:hAnsi="Arial" w:cs="Arial"/>
          <w:b/>
          <w:color w:val="000000"/>
        </w:rPr>
        <w:t>).</w:t>
      </w:r>
    </w:p>
    <w:p w:rsidR="00B56309" w:rsidRDefault="00B56309" w:rsidP="00B56309">
      <w:pPr>
        <w:spacing w:line="360" w:lineRule="auto"/>
        <w:jc w:val="center"/>
        <w:rPr>
          <w:rFonts w:ascii="Arial" w:hAnsi="Arial" w:cs="Arial"/>
          <w:sz w:val="24"/>
          <w:szCs w:val="24"/>
        </w:rPr>
      </w:pPr>
      <w:r>
        <w:rPr>
          <w:noProof/>
          <w:lang w:eastAsia="es-MX"/>
        </w:rPr>
        <w:drawing>
          <wp:inline distT="0" distB="0" distL="0" distR="0" wp14:anchorId="20BA8FA2" wp14:editId="3024F7AB">
            <wp:extent cx="2847975" cy="1593850"/>
            <wp:effectExtent l="0" t="0" r="9525" b="6350"/>
            <wp:docPr id="76" name="Imagen 76" descr="Resultado de imagen de minitornillo anclaje directo&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de minitornillo anclaje directo&quot;"/>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847975" cy="1593850"/>
                    </a:xfrm>
                    <a:prstGeom prst="rect">
                      <a:avLst/>
                    </a:prstGeom>
                    <a:noFill/>
                    <a:ln>
                      <a:noFill/>
                    </a:ln>
                  </pic:spPr>
                </pic:pic>
              </a:graphicData>
            </a:graphic>
          </wp:inline>
        </w:drawing>
      </w:r>
    </w:p>
    <w:p w:rsidR="00B56309" w:rsidRPr="00480447" w:rsidRDefault="00F819F8" w:rsidP="00B56309">
      <w:pPr>
        <w:spacing w:line="360" w:lineRule="auto"/>
        <w:jc w:val="center"/>
        <w:rPr>
          <w:rFonts w:ascii="Arial" w:hAnsi="Arial" w:cs="Arial"/>
          <w:sz w:val="20"/>
          <w:szCs w:val="20"/>
        </w:rPr>
      </w:pPr>
      <w:r>
        <w:rPr>
          <w:rFonts w:ascii="Arial" w:hAnsi="Arial" w:cs="Arial"/>
          <w:b/>
          <w:sz w:val="20"/>
          <w:szCs w:val="20"/>
        </w:rPr>
        <w:t>Figura 35</w:t>
      </w:r>
      <w:r w:rsidR="00B56309" w:rsidRPr="00120E0C">
        <w:rPr>
          <w:rFonts w:ascii="Arial" w:hAnsi="Arial" w:cs="Arial"/>
          <w:b/>
          <w:sz w:val="20"/>
          <w:szCs w:val="20"/>
        </w:rPr>
        <w:t>.</w:t>
      </w:r>
      <w:r w:rsidR="00B56309" w:rsidRPr="00120E0C">
        <w:rPr>
          <w:rFonts w:ascii="Arial" w:hAnsi="Arial" w:cs="Arial"/>
          <w:sz w:val="20"/>
          <w:szCs w:val="20"/>
        </w:rPr>
        <w:t xml:space="preserve"> Ejemplo de anclaje directo la fuerza es aplicada directamente al minitornillo para mesializar el primer molar a través de un brazo de poder.</w:t>
      </w:r>
    </w:p>
    <w:p w:rsidR="00B56309" w:rsidRDefault="00B56309" w:rsidP="00B56309">
      <w:pPr>
        <w:pStyle w:val="NormalWeb"/>
        <w:shd w:val="clear" w:color="auto" w:fill="FFFFFF"/>
        <w:spacing w:line="360" w:lineRule="auto"/>
        <w:jc w:val="both"/>
        <w:rPr>
          <w:rFonts w:ascii="Arial" w:hAnsi="Arial" w:cs="Arial"/>
          <w:color w:val="000000"/>
        </w:rPr>
      </w:pPr>
      <w:r w:rsidRPr="00120E0C">
        <w:rPr>
          <w:rFonts w:ascii="Arial" w:hAnsi="Arial" w:cs="Arial"/>
          <w:b/>
          <w:color w:val="000000"/>
        </w:rPr>
        <w:t xml:space="preserve">• </w:t>
      </w:r>
      <w:r w:rsidRPr="00480447">
        <w:rPr>
          <w:rFonts w:ascii="Arial" w:hAnsi="Arial" w:cs="Arial"/>
          <w:b/>
          <w:i/>
          <w:color w:val="000000"/>
          <w:u w:val="single"/>
        </w:rPr>
        <w:t>Anclaje indirecto</w:t>
      </w:r>
      <w:r w:rsidRPr="00120E0C">
        <w:rPr>
          <w:rFonts w:ascii="Arial" w:hAnsi="Arial" w:cs="Arial"/>
          <w:b/>
          <w:color w:val="000000"/>
        </w:rPr>
        <w:t>:</w:t>
      </w:r>
      <w:r>
        <w:rPr>
          <w:rFonts w:ascii="Arial" w:hAnsi="Arial" w:cs="Arial"/>
          <w:color w:val="000000"/>
        </w:rPr>
        <w:t xml:space="preserve"> </w:t>
      </w:r>
      <w:r w:rsidRPr="00A707FB">
        <w:rPr>
          <w:rFonts w:ascii="Arial" w:hAnsi="Arial" w:cs="Arial"/>
          <w:color w:val="000000"/>
        </w:rPr>
        <w:t>la unidad d</w:t>
      </w:r>
      <w:r>
        <w:rPr>
          <w:rFonts w:ascii="Arial" w:hAnsi="Arial" w:cs="Arial"/>
          <w:color w:val="000000"/>
        </w:rPr>
        <w:t>e anclaje es dentaria y el mini</w:t>
      </w:r>
      <w:r w:rsidRPr="00A707FB">
        <w:rPr>
          <w:rFonts w:ascii="Arial" w:hAnsi="Arial" w:cs="Arial"/>
          <w:color w:val="000000"/>
        </w:rPr>
        <w:t xml:space="preserve">tornillo se </w:t>
      </w:r>
      <w:r>
        <w:rPr>
          <w:rFonts w:ascii="Arial" w:hAnsi="Arial" w:cs="Arial"/>
          <w:color w:val="000000"/>
        </w:rPr>
        <w:t>utiliza para reforzar y estabilizar</w:t>
      </w:r>
      <w:r w:rsidRPr="00A707FB">
        <w:rPr>
          <w:rFonts w:ascii="Arial" w:hAnsi="Arial" w:cs="Arial"/>
          <w:color w:val="000000"/>
        </w:rPr>
        <w:t xml:space="preserve"> </w:t>
      </w:r>
      <w:r w:rsidR="00F819F8">
        <w:rPr>
          <w:rFonts w:ascii="Arial" w:hAnsi="Arial" w:cs="Arial"/>
          <w:b/>
          <w:color w:val="000000"/>
        </w:rPr>
        <w:t>(figura 36</w:t>
      </w:r>
      <w:r w:rsidRPr="00FE09D8">
        <w:rPr>
          <w:rFonts w:ascii="Arial" w:hAnsi="Arial" w:cs="Arial"/>
          <w:b/>
          <w:color w:val="000000"/>
        </w:rPr>
        <w:t>).</w:t>
      </w:r>
      <w:r w:rsidRPr="00B56309">
        <w:rPr>
          <w:rFonts w:ascii="Arial" w:hAnsi="Arial" w:cs="Arial"/>
          <w:color w:val="000000"/>
          <w:vertAlign w:val="superscript"/>
        </w:rPr>
        <w:t>27, 28</w:t>
      </w:r>
    </w:p>
    <w:p w:rsidR="00B56309" w:rsidRDefault="00B56309" w:rsidP="00B56309">
      <w:pPr>
        <w:pStyle w:val="NormalWeb"/>
        <w:shd w:val="clear" w:color="auto" w:fill="FFFFFF"/>
        <w:spacing w:line="360" w:lineRule="auto"/>
        <w:jc w:val="center"/>
        <w:rPr>
          <w:rFonts w:ascii="Arial" w:hAnsi="Arial" w:cs="Arial"/>
          <w:color w:val="000000"/>
        </w:rPr>
      </w:pPr>
      <w:r>
        <w:rPr>
          <w:noProof/>
        </w:rPr>
        <w:drawing>
          <wp:inline distT="0" distB="0" distL="0" distR="0" wp14:anchorId="153E2F58" wp14:editId="0DAAFCBE">
            <wp:extent cx="2711038" cy="1948543"/>
            <wp:effectExtent l="0" t="0" r="0" b="0"/>
            <wp:docPr id="74" name="Imagen 74" descr="Resultado de imagen de minitornillo anclaje indirecto&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de minitornillo anclaje indirecto&quot;"/>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t="24483" b="4119"/>
                    <a:stretch/>
                  </pic:blipFill>
                  <pic:spPr bwMode="auto">
                    <a:xfrm>
                      <a:off x="0" y="0"/>
                      <a:ext cx="2744969" cy="1972931"/>
                    </a:xfrm>
                    <a:prstGeom prst="rect">
                      <a:avLst/>
                    </a:prstGeom>
                    <a:noFill/>
                    <a:ln>
                      <a:noFill/>
                    </a:ln>
                    <a:extLst>
                      <a:ext uri="{53640926-AAD7-44D8-BBD7-CCE9431645EC}">
                        <a14:shadowObscured xmlns:a14="http://schemas.microsoft.com/office/drawing/2010/main"/>
                      </a:ext>
                    </a:extLst>
                  </pic:spPr>
                </pic:pic>
              </a:graphicData>
            </a:graphic>
          </wp:inline>
        </w:drawing>
      </w:r>
    </w:p>
    <w:p w:rsidR="00B56309" w:rsidRPr="00A707FB" w:rsidRDefault="00F819F8" w:rsidP="00B56309">
      <w:pPr>
        <w:pStyle w:val="NormalWeb"/>
        <w:shd w:val="clear" w:color="auto" w:fill="FFFFFF"/>
        <w:spacing w:line="360" w:lineRule="auto"/>
        <w:jc w:val="center"/>
        <w:rPr>
          <w:rFonts w:ascii="Arial" w:hAnsi="Arial" w:cs="Arial"/>
          <w:color w:val="000000"/>
        </w:rPr>
      </w:pPr>
      <w:r>
        <w:rPr>
          <w:rFonts w:ascii="Arial" w:hAnsi="Arial" w:cs="Arial"/>
          <w:b/>
          <w:color w:val="000000"/>
          <w:sz w:val="20"/>
          <w:szCs w:val="20"/>
        </w:rPr>
        <w:t>Figura 36</w:t>
      </w:r>
      <w:r w:rsidR="00B56309" w:rsidRPr="00120E0C">
        <w:rPr>
          <w:rFonts w:ascii="Arial" w:hAnsi="Arial" w:cs="Arial"/>
          <w:color w:val="000000"/>
          <w:sz w:val="20"/>
          <w:szCs w:val="20"/>
        </w:rPr>
        <w:t>. Ejemplo de anclaje indirecto para distalizar un segundo molar superior</w:t>
      </w:r>
      <w:r w:rsidR="00B56309">
        <w:rPr>
          <w:rFonts w:ascii="Arial" w:hAnsi="Arial" w:cs="Arial"/>
          <w:color w:val="000000"/>
        </w:rPr>
        <w:t>.</w:t>
      </w:r>
    </w:p>
    <w:p w:rsidR="00B56309" w:rsidRDefault="00B937CC" w:rsidP="00B17E31">
      <w:pPr>
        <w:pStyle w:val="Ttulo2"/>
        <w:rPr>
          <w:rFonts w:ascii="Arial" w:hAnsi="Arial" w:cs="Arial"/>
          <w:b/>
          <w:color w:val="auto"/>
          <w:sz w:val="24"/>
          <w:szCs w:val="24"/>
        </w:rPr>
      </w:pPr>
      <w:bookmarkStart w:id="44" w:name="_Toc41502962"/>
      <w:r w:rsidRPr="009F319E">
        <w:rPr>
          <w:rFonts w:ascii="Arial" w:hAnsi="Arial" w:cs="Arial"/>
          <w:b/>
          <w:color w:val="auto"/>
          <w:sz w:val="24"/>
          <w:szCs w:val="24"/>
        </w:rPr>
        <w:lastRenderedPageBreak/>
        <w:t>5.1 Aplicaciones clínicas.</w:t>
      </w:r>
      <w:bookmarkEnd w:id="44"/>
    </w:p>
    <w:p w:rsidR="009F319E" w:rsidRPr="009F319E" w:rsidRDefault="009F319E" w:rsidP="009F319E"/>
    <w:p w:rsidR="00B937CC" w:rsidRPr="003724EF" w:rsidRDefault="001A7B21" w:rsidP="00B937CC">
      <w:pPr>
        <w:spacing w:line="360" w:lineRule="auto"/>
        <w:jc w:val="both"/>
        <w:rPr>
          <w:rFonts w:ascii="Arial" w:hAnsi="Arial" w:cs="Arial"/>
          <w:sz w:val="24"/>
          <w:szCs w:val="24"/>
        </w:rPr>
      </w:pPr>
      <w:r>
        <w:rPr>
          <w:rFonts w:ascii="Arial" w:hAnsi="Arial" w:cs="Arial"/>
          <w:sz w:val="24"/>
          <w:szCs w:val="24"/>
        </w:rPr>
        <w:t>Estos dispositivos</w:t>
      </w:r>
      <w:r w:rsidR="00B937CC">
        <w:rPr>
          <w:rFonts w:ascii="Arial" w:hAnsi="Arial" w:cs="Arial"/>
          <w:sz w:val="24"/>
          <w:szCs w:val="24"/>
        </w:rPr>
        <w:t xml:space="preserve"> nos permite</w:t>
      </w:r>
      <w:r>
        <w:rPr>
          <w:rFonts w:ascii="Arial" w:hAnsi="Arial" w:cs="Arial"/>
          <w:sz w:val="24"/>
          <w:szCs w:val="24"/>
        </w:rPr>
        <w:t>n</w:t>
      </w:r>
      <w:r w:rsidR="00B937CC">
        <w:rPr>
          <w:rFonts w:ascii="Arial" w:hAnsi="Arial" w:cs="Arial"/>
          <w:sz w:val="24"/>
          <w:szCs w:val="24"/>
        </w:rPr>
        <w:t xml:space="preserve"> la corrección de discrepancias</w:t>
      </w:r>
      <w:r>
        <w:rPr>
          <w:rFonts w:ascii="Arial" w:hAnsi="Arial" w:cs="Arial"/>
          <w:sz w:val="24"/>
          <w:szCs w:val="24"/>
        </w:rPr>
        <w:t xml:space="preserve"> intra e intermaxilares que en algunos casos específicos</w:t>
      </w:r>
      <w:r w:rsidR="00B937CC">
        <w:rPr>
          <w:rFonts w:ascii="Arial" w:hAnsi="Arial" w:cs="Arial"/>
          <w:sz w:val="24"/>
          <w:szCs w:val="24"/>
        </w:rPr>
        <w:t xml:space="preserve"> presuntamente</w:t>
      </w:r>
      <w:r>
        <w:rPr>
          <w:rFonts w:ascii="Arial" w:hAnsi="Arial" w:cs="Arial"/>
          <w:sz w:val="24"/>
          <w:szCs w:val="24"/>
        </w:rPr>
        <w:t xml:space="preserve"> son</w:t>
      </w:r>
      <w:r w:rsidR="00B937CC">
        <w:rPr>
          <w:rFonts w:ascii="Arial" w:hAnsi="Arial" w:cs="Arial"/>
          <w:sz w:val="24"/>
          <w:szCs w:val="24"/>
        </w:rPr>
        <w:t xml:space="preserve"> quirúrgicas,</w:t>
      </w:r>
      <w:r w:rsidR="00B937CC" w:rsidRPr="003724EF">
        <w:rPr>
          <w:rFonts w:ascii="Arial" w:hAnsi="Arial" w:cs="Arial"/>
          <w:sz w:val="24"/>
          <w:szCs w:val="24"/>
        </w:rPr>
        <w:t xml:space="preserve"> </w:t>
      </w:r>
      <w:r w:rsidR="00B937CC">
        <w:rPr>
          <w:rFonts w:ascii="Arial" w:hAnsi="Arial" w:cs="Arial"/>
          <w:sz w:val="24"/>
          <w:szCs w:val="24"/>
        </w:rPr>
        <w:t>a</w:t>
      </w:r>
      <w:r>
        <w:rPr>
          <w:rFonts w:ascii="Arial" w:hAnsi="Arial" w:cs="Arial"/>
          <w:sz w:val="24"/>
          <w:szCs w:val="24"/>
        </w:rPr>
        <w:t>demás de que los minitornillos</w:t>
      </w:r>
      <w:r w:rsidR="00B937CC" w:rsidRPr="003724EF">
        <w:rPr>
          <w:rFonts w:ascii="Arial" w:hAnsi="Arial" w:cs="Arial"/>
          <w:sz w:val="24"/>
          <w:szCs w:val="24"/>
        </w:rPr>
        <w:t xml:space="preserve"> ortodóncicos proporcionan un anclaje </w:t>
      </w:r>
      <w:r w:rsidR="00ED7E54">
        <w:rPr>
          <w:rFonts w:ascii="Arial" w:hAnsi="Arial" w:cs="Arial"/>
          <w:sz w:val="24"/>
          <w:szCs w:val="24"/>
        </w:rPr>
        <w:t>seguro,</w:t>
      </w:r>
      <w:r w:rsidR="00B937CC" w:rsidRPr="003724EF">
        <w:rPr>
          <w:rFonts w:ascii="Arial" w:hAnsi="Arial" w:cs="Arial"/>
          <w:sz w:val="24"/>
          <w:szCs w:val="24"/>
        </w:rPr>
        <w:t xml:space="preserve"> reciben un alto nivel de aceptación </w:t>
      </w:r>
      <w:r w:rsidR="00B937CC">
        <w:rPr>
          <w:rFonts w:ascii="Arial" w:hAnsi="Arial" w:cs="Arial"/>
          <w:sz w:val="24"/>
          <w:szCs w:val="24"/>
        </w:rPr>
        <w:t>por parte del</w:t>
      </w:r>
      <w:r w:rsidR="00ED7E54">
        <w:rPr>
          <w:rFonts w:ascii="Arial" w:hAnsi="Arial" w:cs="Arial"/>
          <w:sz w:val="24"/>
          <w:szCs w:val="24"/>
        </w:rPr>
        <w:t xml:space="preserve"> paciente, y por lo tanto </w:t>
      </w:r>
      <w:r w:rsidR="00B937CC" w:rsidRPr="003724EF">
        <w:rPr>
          <w:rFonts w:ascii="Arial" w:hAnsi="Arial" w:cs="Arial"/>
          <w:sz w:val="24"/>
          <w:szCs w:val="24"/>
        </w:rPr>
        <w:t>e</w:t>
      </w:r>
      <w:r w:rsidR="00ED7E54">
        <w:rPr>
          <w:rFonts w:ascii="Arial" w:hAnsi="Arial" w:cs="Arial"/>
          <w:sz w:val="24"/>
          <w:szCs w:val="24"/>
        </w:rPr>
        <w:t>s posible controlar los movimientos</w:t>
      </w:r>
      <w:r w:rsidR="00B937CC" w:rsidRPr="003724EF">
        <w:rPr>
          <w:rFonts w:ascii="Arial" w:hAnsi="Arial" w:cs="Arial"/>
          <w:sz w:val="24"/>
          <w:szCs w:val="24"/>
        </w:rPr>
        <w:t xml:space="preserve"> </w:t>
      </w:r>
      <w:r w:rsidR="00ED7E54">
        <w:rPr>
          <w:rFonts w:ascii="Arial" w:hAnsi="Arial" w:cs="Arial"/>
          <w:sz w:val="24"/>
          <w:szCs w:val="24"/>
        </w:rPr>
        <w:t xml:space="preserve">de los </w:t>
      </w:r>
      <w:r w:rsidR="009537AE">
        <w:rPr>
          <w:rFonts w:ascii="Arial" w:hAnsi="Arial" w:cs="Arial"/>
          <w:sz w:val="24"/>
          <w:szCs w:val="24"/>
        </w:rPr>
        <w:t>órganos</w:t>
      </w:r>
      <w:r w:rsidR="00ED7E54">
        <w:rPr>
          <w:rFonts w:ascii="Arial" w:hAnsi="Arial" w:cs="Arial"/>
          <w:sz w:val="24"/>
          <w:szCs w:val="24"/>
        </w:rPr>
        <w:t xml:space="preserve"> dentarios</w:t>
      </w:r>
      <w:r w:rsidR="00B937CC">
        <w:rPr>
          <w:rFonts w:ascii="Arial" w:hAnsi="Arial" w:cs="Arial"/>
          <w:sz w:val="24"/>
          <w:szCs w:val="24"/>
        </w:rPr>
        <w:t xml:space="preserve"> en tres dimensiones:</w:t>
      </w:r>
    </w:p>
    <w:p w:rsidR="00B937CC" w:rsidRPr="003724EF" w:rsidRDefault="00B937CC" w:rsidP="00B937CC">
      <w:pPr>
        <w:pStyle w:val="Prrafodelista"/>
        <w:numPr>
          <w:ilvl w:val="0"/>
          <w:numId w:val="20"/>
        </w:numPr>
        <w:spacing w:line="360" w:lineRule="auto"/>
        <w:jc w:val="both"/>
        <w:rPr>
          <w:rFonts w:ascii="Arial" w:hAnsi="Arial" w:cs="Arial"/>
          <w:sz w:val="24"/>
          <w:szCs w:val="24"/>
        </w:rPr>
      </w:pPr>
      <w:r w:rsidRPr="003724EF">
        <w:rPr>
          <w:rFonts w:ascii="Arial" w:hAnsi="Arial" w:cs="Arial"/>
          <w:sz w:val="24"/>
          <w:szCs w:val="24"/>
        </w:rPr>
        <w:t>Anteroposterior</w:t>
      </w:r>
      <w:r>
        <w:rPr>
          <w:rFonts w:ascii="Arial" w:hAnsi="Arial" w:cs="Arial"/>
          <w:sz w:val="24"/>
          <w:szCs w:val="24"/>
        </w:rPr>
        <w:t xml:space="preserve"> (sagital)</w:t>
      </w:r>
      <w:r w:rsidRPr="003724EF">
        <w:rPr>
          <w:rFonts w:ascii="Arial" w:hAnsi="Arial" w:cs="Arial"/>
          <w:sz w:val="24"/>
          <w:szCs w:val="24"/>
        </w:rPr>
        <w:t>.</w:t>
      </w:r>
    </w:p>
    <w:p w:rsidR="00B937CC" w:rsidRPr="003724EF" w:rsidRDefault="00B937CC" w:rsidP="00B937CC">
      <w:pPr>
        <w:pStyle w:val="Prrafodelista"/>
        <w:numPr>
          <w:ilvl w:val="0"/>
          <w:numId w:val="20"/>
        </w:numPr>
        <w:spacing w:line="360" w:lineRule="auto"/>
        <w:jc w:val="both"/>
        <w:rPr>
          <w:rFonts w:ascii="Arial" w:hAnsi="Arial" w:cs="Arial"/>
          <w:sz w:val="24"/>
          <w:szCs w:val="24"/>
        </w:rPr>
      </w:pPr>
      <w:r w:rsidRPr="003724EF">
        <w:rPr>
          <w:rFonts w:ascii="Arial" w:hAnsi="Arial" w:cs="Arial"/>
          <w:sz w:val="24"/>
          <w:szCs w:val="24"/>
        </w:rPr>
        <w:t xml:space="preserve">Transversal. </w:t>
      </w:r>
    </w:p>
    <w:p w:rsidR="00B937CC" w:rsidRPr="00D13BBD" w:rsidRDefault="00B937CC" w:rsidP="00B937CC">
      <w:pPr>
        <w:pStyle w:val="Prrafodelista"/>
        <w:numPr>
          <w:ilvl w:val="0"/>
          <w:numId w:val="20"/>
        </w:numPr>
        <w:spacing w:line="360" w:lineRule="auto"/>
        <w:jc w:val="both"/>
        <w:rPr>
          <w:rFonts w:ascii="Arial" w:hAnsi="Arial" w:cs="Arial"/>
          <w:sz w:val="24"/>
          <w:szCs w:val="24"/>
        </w:rPr>
      </w:pPr>
      <w:r>
        <w:rPr>
          <w:rFonts w:ascii="Arial" w:hAnsi="Arial" w:cs="Arial"/>
          <w:sz w:val="24"/>
          <w:szCs w:val="24"/>
        </w:rPr>
        <w:t>V</w:t>
      </w:r>
      <w:r w:rsidRPr="003724EF">
        <w:rPr>
          <w:rFonts w:ascii="Arial" w:hAnsi="Arial" w:cs="Arial"/>
          <w:sz w:val="24"/>
          <w:szCs w:val="24"/>
        </w:rPr>
        <w:t>ertical.</w:t>
      </w:r>
      <w:r>
        <w:rPr>
          <w:rFonts w:ascii="Arial" w:hAnsi="Arial" w:cs="Arial"/>
          <w:sz w:val="24"/>
          <w:szCs w:val="24"/>
          <w:vertAlign w:val="superscript"/>
        </w:rPr>
        <w:t xml:space="preserve">29, </w:t>
      </w:r>
      <w:r w:rsidRPr="00B937CC">
        <w:rPr>
          <w:rFonts w:ascii="Arial" w:hAnsi="Arial" w:cs="Arial"/>
          <w:sz w:val="24"/>
          <w:szCs w:val="24"/>
          <w:vertAlign w:val="superscript"/>
        </w:rPr>
        <w:t>30</w:t>
      </w:r>
    </w:p>
    <w:p w:rsidR="00B937CC" w:rsidRDefault="00B937CC" w:rsidP="00B17E31">
      <w:pPr>
        <w:pStyle w:val="Ttulo3"/>
        <w:rPr>
          <w:rFonts w:ascii="Arial" w:hAnsi="Arial" w:cs="Arial"/>
          <w:b/>
          <w:color w:val="auto"/>
        </w:rPr>
      </w:pPr>
      <w:bookmarkStart w:id="45" w:name="_Toc41502963"/>
      <w:r w:rsidRPr="009F319E">
        <w:rPr>
          <w:rFonts w:ascii="Arial" w:hAnsi="Arial" w:cs="Arial"/>
          <w:b/>
          <w:color w:val="auto"/>
        </w:rPr>
        <w:t>5.1.1</w:t>
      </w:r>
      <w:r w:rsidR="00F819F8" w:rsidRPr="009F319E">
        <w:rPr>
          <w:rFonts w:ascii="Arial" w:hAnsi="Arial" w:cs="Arial"/>
          <w:b/>
          <w:color w:val="auto"/>
        </w:rPr>
        <w:t xml:space="preserve"> </w:t>
      </w:r>
      <w:r w:rsidRPr="009F319E">
        <w:rPr>
          <w:rFonts w:ascii="Arial" w:hAnsi="Arial" w:cs="Arial"/>
          <w:b/>
          <w:color w:val="auto"/>
        </w:rPr>
        <w:t>Movimientos:</w:t>
      </w:r>
      <w:bookmarkEnd w:id="45"/>
    </w:p>
    <w:p w:rsidR="009F319E" w:rsidRPr="009F319E" w:rsidRDefault="009F319E" w:rsidP="009F319E"/>
    <w:p w:rsidR="00B937CC" w:rsidRDefault="00B937CC" w:rsidP="00B937CC">
      <w:pPr>
        <w:pStyle w:val="Prrafodelista"/>
        <w:numPr>
          <w:ilvl w:val="0"/>
          <w:numId w:val="21"/>
        </w:numPr>
        <w:spacing w:line="360" w:lineRule="auto"/>
        <w:jc w:val="both"/>
        <w:rPr>
          <w:rFonts w:ascii="Arial" w:hAnsi="Arial" w:cs="Arial"/>
          <w:sz w:val="24"/>
          <w:szCs w:val="24"/>
        </w:rPr>
      </w:pPr>
      <w:r w:rsidRPr="00890577">
        <w:rPr>
          <w:rFonts w:ascii="Arial" w:hAnsi="Arial" w:cs="Arial"/>
          <w:sz w:val="24"/>
          <w:szCs w:val="24"/>
        </w:rPr>
        <w:t xml:space="preserve">Retracción </w:t>
      </w:r>
      <w:r>
        <w:rPr>
          <w:rFonts w:ascii="Arial" w:hAnsi="Arial" w:cs="Arial"/>
          <w:sz w:val="24"/>
          <w:szCs w:val="24"/>
        </w:rPr>
        <w:t>y prot</w:t>
      </w:r>
      <w:r w:rsidR="00ED7E54">
        <w:rPr>
          <w:rFonts w:ascii="Arial" w:hAnsi="Arial" w:cs="Arial"/>
          <w:sz w:val="24"/>
          <w:szCs w:val="24"/>
        </w:rPr>
        <w:t xml:space="preserve">racción (cierre de espacios en casos de </w:t>
      </w:r>
      <w:r>
        <w:rPr>
          <w:rFonts w:ascii="Arial" w:hAnsi="Arial" w:cs="Arial"/>
          <w:sz w:val="24"/>
          <w:szCs w:val="24"/>
        </w:rPr>
        <w:t>extracción)</w:t>
      </w:r>
      <w:r w:rsidRPr="00890577">
        <w:rPr>
          <w:rFonts w:ascii="Arial" w:hAnsi="Arial" w:cs="Arial"/>
          <w:sz w:val="24"/>
          <w:szCs w:val="24"/>
        </w:rPr>
        <w:t>.</w:t>
      </w:r>
    </w:p>
    <w:p w:rsidR="00B937CC" w:rsidRPr="00021E26" w:rsidRDefault="00B937CC" w:rsidP="00B937CC">
      <w:pPr>
        <w:pStyle w:val="Prrafodelista"/>
        <w:numPr>
          <w:ilvl w:val="0"/>
          <w:numId w:val="21"/>
        </w:numPr>
        <w:spacing w:line="360" w:lineRule="auto"/>
        <w:jc w:val="both"/>
        <w:rPr>
          <w:rFonts w:ascii="Arial" w:hAnsi="Arial" w:cs="Arial"/>
          <w:sz w:val="24"/>
          <w:szCs w:val="24"/>
        </w:rPr>
      </w:pPr>
      <w:r w:rsidRPr="00890577">
        <w:rPr>
          <w:rFonts w:ascii="Arial" w:hAnsi="Arial" w:cs="Arial"/>
          <w:sz w:val="24"/>
          <w:szCs w:val="24"/>
        </w:rPr>
        <w:t>Intrusión</w:t>
      </w:r>
      <w:r>
        <w:rPr>
          <w:rFonts w:ascii="Arial" w:hAnsi="Arial" w:cs="Arial"/>
          <w:sz w:val="24"/>
          <w:szCs w:val="24"/>
        </w:rPr>
        <w:t xml:space="preserve"> y extrusión</w:t>
      </w:r>
      <w:r w:rsidRPr="00890577">
        <w:rPr>
          <w:rFonts w:ascii="Arial" w:hAnsi="Arial" w:cs="Arial"/>
          <w:sz w:val="24"/>
          <w:szCs w:val="24"/>
        </w:rPr>
        <w:t xml:space="preserve"> de dent</w:t>
      </w:r>
      <w:r>
        <w:rPr>
          <w:rFonts w:ascii="Arial" w:hAnsi="Arial" w:cs="Arial"/>
          <w:sz w:val="24"/>
          <w:szCs w:val="24"/>
        </w:rPr>
        <w:t xml:space="preserve">ición individual </w:t>
      </w:r>
      <w:r w:rsidR="00F819F8">
        <w:rPr>
          <w:rFonts w:ascii="Arial" w:hAnsi="Arial" w:cs="Arial"/>
          <w:b/>
          <w:sz w:val="24"/>
          <w:szCs w:val="24"/>
        </w:rPr>
        <w:t>(figura 37</w:t>
      </w:r>
      <w:r>
        <w:rPr>
          <w:rFonts w:ascii="Arial" w:hAnsi="Arial" w:cs="Arial"/>
          <w:b/>
          <w:sz w:val="24"/>
          <w:szCs w:val="24"/>
        </w:rPr>
        <w:t>A</w:t>
      </w:r>
      <w:r w:rsidRPr="00FE09D8">
        <w:rPr>
          <w:rFonts w:ascii="Arial" w:hAnsi="Arial" w:cs="Arial"/>
          <w:b/>
          <w:sz w:val="24"/>
          <w:szCs w:val="24"/>
        </w:rPr>
        <w:t>)</w:t>
      </w:r>
      <w:r>
        <w:rPr>
          <w:rFonts w:ascii="Arial" w:hAnsi="Arial" w:cs="Arial"/>
          <w:sz w:val="24"/>
          <w:szCs w:val="24"/>
        </w:rPr>
        <w:t xml:space="preserve"> o en grupo (planos oclusales decantados) </w:t>
      </w:r>
      <w:r w:rsidR="00F819F8">
        <w:rPr>
          <w:rFonts w:ascii="Arial" w:hAnsi="Arial" w:cs="Arial"/>
          <w:b/>
          <w:sz w:val="24"/>
          <w:szCs w:val="24"/>
        </w:rPr>
        <w:t>(figura 37</w:t>
      </w:r>
      <w:r>
        <w:rPr>
          <w:rFonts w:ascii="Arial" w:hAnsi="Arial" w:cs="Arial"/>
          <w:b/>
          <w:sz w:val="24"/>
          <w:szCs w:val="24"/>
        </w:rPr>
        <w:t>B</w:t>
      </w:r>
      <w:r w:rsidRPr="00FE09D8">
        <w:rPr>
          <w:rFonts w:ascii="Arial" w:hAnsi="Arial" w:cs="Arial"/>
          <w:b/>
          <w:sz w:val="24"/>
          <w:szCs w:val="24"/>
        </w:rPr>
        <w:t>)</w:t>
      </w:r>
      <w:r>
        <w:rPr>
          <w:rFonts w:ascii="Arial" w:hAnsi="Arial" w:cs="Arial"/>
          <w:sz w:val="24"/>
          <w:szCs w:val="24"/>
        </w:rPr>
        <w:t>. La intrusión</w:t>
      </w:r>
      <w:r w:rsidRPr="00890577">
        <w:rPr>
          <w:rFonts w:ascii="Arial" w:hAnsi="Arial" w:cs="Arial"/>
          <w:sz w:val="24"/>
          <w:szCs w:val="24"/>
        </w:rPr>
        <w:t xml:space="preserve"> posterior o anterior</w:t>
      </w:r>
      <w:r>
        <w:rPr>
          <w:rFonts w:ascii="Arial" w:hAnsi="Arial" w:cs="Arial"/>
          <w:sz w:val="24"/>
          <w:szCs w:val="24"/>
        </w:rPr>
        <w:t xml:space="preserve"> de </w:t>
      </w:r>
      <w:r w:rsidRPr="00890577">
        <w:rPr>
          <w:rFonts w:ascii="Arial" w:hAnsi="Arial" w:cs="Arial"/>
          <w:sz w:val="24"/>
          <w:szCs w:val="24"/>
        </w:rPr>
        <w:t>la dentición siempre es difícil de lograr sin el efecto secundario</w:t>
      </w:r>
      <w:r>
        <w:rPr>
          <w:rFonts w:ascii="Arial" w:hAnsi="Arial" w:cs="Arial"/>
          <w:sz w:val="24"/>
          <w:szCs w:val="24"/>
        </w:rPr>
        <w:t xml:space="preserve"> </w:t>
      </w:r>
      <w:r w:rsidRPr="00890577">
        <w:rPr>
          <w:rFonts w:ascii="Arial" w:hAnsi="Arial" w:cs="Arial"/>
          <w:sz w:val="24"/>
          <w:szCs w:val="24"/>
        </w:rPr>
        <w:t xml:space="preserve">de extrusión de los dientes de anclaje, </w:t>
      </w:r>
      <w:r w:rsidR="00ED7E54">
        <w:rPr>
          <w:rFonts w:ascii="Arial" w:hAnsi="Arial" w:cs="Arial"/>
          <w:sz w:val="24"/>
          <w:szCs w:val="24"/>
        </w:rPr>
        <w:t>con los TAD´s nos olvidamos de dichos efectos</w:t>
      </w:r>
      <w:r w:rsidRPr="00FE09D8">
        <w:rPr>
          <w:rFonts w:ascii="Arial" w:hAnsi="Arial" w:cs="Arial"/>
          <w:b/>
          <w:sz w:val="24"/>
          <w:szCs w:val="24"/>
        </w:rPr>
        <w:t>.</w:t>
      </w:r>
      <w:r>
        <w:rPr>
          <w:rFonts w:ascii="Arial" w:hAnsi="Arial" w:cs="Arial"/>
          <w:sz w:val="24"/>
          <w:szCs w:val="24"/>
        </w:rPr>
        <w:t xml:space="preserve"> </w:t>
      </w:r>
    </w:p>
    <w:p w:rsidR="00B937CC" w:rsidRDefault="00B937CC" w:rsidP="00B937CC">
      <w:pPr>
        <w:pStyle w:val="Prrafodelista"/>
        <w:numPr>
          <w:ilvl w:val="0"/>
          <w:numId w:val="21"/>
        </w:numPr>
        <w:spacing w:line="360" w:lineRule="auto"/>
        <w:jc w:val="both"/>
        <w:rPr>
          <w:rFonts w:ascii="Arial" w:hAnsi="Arial" w:cs="Arial"/>
          <w:sz w:val="24"/>
          <w:szCs w:val="24"/>
        </w:rPr>
      </w:pPr>
      <w:r>
        <w:rPr>
          <w:rFonts w:ascii="Arial" w:hAnsi="Arial" w:cs="Arial"/>
          <w:sz w:val="24"/>
          <w:szCs w:val="24"/>
        </w:rPr>
        <w:t>Movimientos de mesialización y distalización de los órganos dentarios.</w:t>
      </w:r>
    </w:p>
    <w:p w:rsidR="00B937CC" w:rsidRPr="00720A1B" w:rsidRDefault="00B937CC" w:rsidP="00B937CC">
      <w:pPr>
        <w:pStyle w:val="Prrafodelista"/>
        <w:numPr>
          <w:ilvl w:val="0"/>
          <w:numId w:val="21"/>
        </w:numPr>
        <w:spacing w:line="360" w:lineRule="auto"/>
        <w:jc w:val="both"/>
        <w:rPr>
          <w:rFonts w:ascii="Arial" w:hAnsi="Arial" w:cs="Arial"/>
          <w:sz w:val="24"/>
          <w:szCs w:val="24"/>
        </w:rPr>
      </w:pPr>
      <w:r>
        <w:rPr>
          <w:rFonts w:ascii="Arial" w:hAnsi="Arial" w:cs="Arial"/>
          <w:sz w:val="24"/>
          <w:szCs w:val="24"/>
        </w:rPr>
        <w:t>Verticalización de órganos dentarios principalmente molares.</w:t>
      </w:r>
      <w:r>
        <w:rPr>
          <w:rFonts w:ascii="Arial" w:hAnsi="Arial" w:cs="Arial"/>
          <w:sz w:val="24"/>
          <w:szCs w:val="24"/>
          <w:vertAlign w:val="superscript"/>
        </w:rPr>
        <w:t>31.32</w:t>
      </w:r>
      <w:r w:rsidRPr="00720A1B">
        <w:rPr>
          <w:rFonts w:ascii="Arial" w:hAnsi="Arial" w:cs="Arial"/>
          <w:sz w:val="24"/>
          <w:szCs w:val="24"/>
          <w:vertAlign w:val="superscript"/>
        </w:rPr>
        <w:t xml:space="preserve"> </w:t>
      </w:r>
    </w:p>
    <w:tbl>
      <w:tblPr>
        <w:tblStyle w:val="Tablaconcuadrcula"/>
        <w:tblpPr w:leftFromText="141" w:rightFromText="141" w:vertAnchor="text" w:horzAnchor="margin" w:tblpY="26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2"/>
        <w:gridCol w:w="4686"/>
      </w:tblGrid>
      <w:tr w:rsidR="00B937CC" w:rsidTr="000A4F78">
        <w:tc>
          <w:tcPr>
            <w:tcW w:w="4235" w:type="dxa"/>
          </w:tcPr>
          <w:p w:rsidR="00B937CC" w:rsidRDefault="00B937CC" w:rsidP="000A4F78">
            <w:pPr>
              <w:spacing w:line="360" w:lineRule="auto"/>
              <w:jc w:val="center"/>
              <w:rPr>
                <w:rFonts w:ascii="Arial" w:hAnsi="Arial" w:cs="Arial"/>
                <w:sz w:val="24"/>
                <w:szCs w:val="24"/>
              </w:rPr>
            </w:pPr>
            <w:r>
              <w:rPr>
                <w:noProof/>
                <w:lang w:eastAsia="es-MX"/>
              </w:rPr>
              <mc:AlternateContent>
                <mc:Choice Requires="wps">
                  <w:drawing>
                    <wp:anchor distT="0" distB="0" distL="114300" distR="114300" simplePos="0" relativeHeight="251675648" behindDoc="0" locked="0" layoutInCell="1" allowOverlap="1" wp14:anchorId="73AEBA38" wp14:editId="112AF533">
                      <wp:simplePos x="0" y="0"/>
                      <wp:positionH relativeFrom="margin">
                        <wp:posOffset>313509</wp:posOffset>
                      </wp:positionH>
                      <wp:positionV relativeFrom="paragraph">
                        <wp:posOffset>71665</wp:posOffset>
                      </wp:positionV>
                      <wp:extent cx="383540" cy="292100"/>
                      <wp:effectExtent l="0" t="0" r="0" b="0"/>
                      <wp:wrapNone/>
                      <wp:docPr id="72" name="Cuadro de texto 72"/>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sidRPr="006B0842">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A</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AEBA38" id="Cuadro de texto 72" o:spid="_x0000_s1032" type="#_x0000_t202" style="position:absolute;left:0;text-align:left;margin-left:24.7pt;margin-top:5.65pt;width:30.2pt;height:23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" filled="f" stroked="f">
                      <v:textbo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sidRPr="006B0842">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A</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r>
              <w:rPr>
                <w:rFonts w:ascii="Arial" w:hAnsi="Arial" w:cs="Arial"/>
                <w:sz w:val="24"/>
                <w:szCs w:val="24"/>
              </w:rPr>
              <w:t xml:space="preserve">     </w:t>
            </w:r>
            <w:r>
              <w:rPr>
                <w:noProof/>
                <w:lang w:eastAsia="es-MX"/>
              </w:rPr>
              <w:drawing>
                <wp:inline distT="0" distB="0" distL="0" distR="0" wp14:anchorId="380D6CEF" wp14:editId="7618EAA2">
                  <wp:extent cx="2233121" cy="1715136"/>
                  <wp:effectExtent l="0" t="0" r="0" b="0"/>
                  <wp:docPr id="27" name="Imagen 27" descr="Resultado de imagen de intrusion con miniimplante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de intrusion con miniimplantes&quot;"/>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b="23195"/>
                          <a:stretch/>
                        </pic:blipFill>
                        <pic:spPr bwMode="auto">
                          <a:xfrm>
                            <a:off x="0" y="0"/>
                            <a:ext cx="2243198" cy="172287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686" w:type="dxa"/>
          </w:tcPr>
          <w:p w:rsidR="00B937CC" w:rsidRDefault="00B937CC" w:rsidP="000A4F78">
            <w:pPr>
              <w:spacing w:line="360" w:lineRule="auto"/>
              <w:jc w:val="center"/>
              <w:rPr>
                <w:noProof/>
                <w:lang w:eastAsia="es-MX"/>
              </w:rPr>
            </w:pPr>
            <w:r>
              <w:rPr>
                <w:noProof/>
                <w:lang w:eastAsia="es-MX"/>
              </w:rPr>
              <mc:AlternateContent>
                <mc:Choice Requires="wps">
                  <w:drawing>
                    <wp:anchor distT="0" distB="0" distL="114300" distR="114300" simplePos="0" relativeHeight="251676672" behindDoc="0" locked="0" layoutInCell="1" allowOverlap="1" wp14:anchorId="34EE3294" wp14:editId="311716A2">
                      <wp:simplePos x="0" y="0"/>
                      <wp:positionH relativeFrom="margin">
                        <wp:posOffset>-14605</wp:posOffset>
                      </wp:positionH>
                      <wp:positionV relativeFrom="paragraph">
                        <wp:posOffset>143692</wp:posOffset>
                      </wp:positionV>
                      <wp:extent cx="383540" cy="292100"/>
                      <wp:effectExtent l="0" t="0" r="0" b="0"/>
                      <wp:wrapNone/>
                      <wp:docPr id="173" name="Cuadro de texto 173"/>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B</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EE3294" id="Cuadro de texto 173" o:spid="_x0000_s1033" type="#_x0000_t202" style="position:absolute;left:0;text-align:left;margin-left:-1.15pt;margin-top:11.3pt;width:30.2pt;height:23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" filled="f" stroked="f">
                      <v:textbo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B</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r>
              <w:rPr>
                <w:noProof/>
                <w:lang w:eastAsia="es-MX"/>
              </w:rPr>
              <w:drawing>
                <wp:anchor distT="0" distB="0" distL="114300" distR="114300" simplePos="0" relativeHeight="251674624" behindDoc="0" locked="0" layoutInCell="1" allowOverlap="1" wp14:anchorId="5DCC0789" wp14:editId="774A05EE">
                  <wp:simplePos x="0" y="0"/>
                  <wp:positionH relativeFrom="column">
                    <wp:posOffset>3076</wp:posOffset>
                  </wp:positionH>
                  <wp:positionV relativeFrom="paragraph">
                    <wp:posOffset>104503</wp:posOffset>
                  </wp:positionV>
                  <wp:extent cx="2833331" cy="1349279"/>
                  <wp:effectExtent l="0" t="0" r="5715" b="3810"/>
                  <wp:wrapSquare wrapText="bothSides"/>
                  <wp:docPr id="30" name="Imagen 30" descr="Resultado de imagen de plano oclusal canteado con minitornillo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de plano oclusal canteado con minitornillos{&quot;"/>
                          <pic:cNvPicPr>
                            <a:picLocks noChangeAspect="1" noChangeArrowheads="1"/>
                          </pic:cNvPicPr>
                        </pic:nvPicPr>
                        <pic:blipFill rotWithShape="1">
                          <a:blip r:embed="rId48">
                            <a:extLst>
                              <a:ext uri="{28A0092B-C50C-407E-A947-70E740481C1C}">
                                <a14:useLocalDpi xmlns:a14="http://schemas.microsoft.com/office/drawing/2010/main" val="0"/>
                              </a:ext>
                            </a:extLst>
                          </a:blip>
                          <a:srcRect t="44589" b="7789"/>
                          <a:stretch/>
                        </pic:blipFill>
                        <pic:spPr bwMode="auto">
                          <a:xfrm>
                            <a:off x="0" y="0"/>
                            <a:ext cx="2833331" cy="1349279"/>
                          </a:xfrm>
                          <a:prstGeom prst="rect">
                            <a:avLst/>
                          </a:prstGeom>
                          <a:noFill/>
                          <a:ln>
                            <a:noFill/>
                          </a:ln>
                          <a:extLst>
                            <a:ext uri="{53640926-AAD7-44D8-BBD7-CCE9431645EC}">
                              <a14:shadowObscured xmlns:a14="http://schemas.microsoft.com/office/drawing/2010/main"/>
                            </a:ext>
                          </a:extLst>
                        </pic:spPr>
                      </pic:pic>
                    </a:graphicData>
                  </a:graphic>
                </wp:anchor>
              </w:drawing>
            </w:r>
          </w:p>
          <w:p w:rsidR="00B937CC" w:rsidRDefault="00B937CC" w:rsidP="000A4F78">
            <w:pPr>
              <w:spacing w:line="360" w:lineRule="auto"/>
              <w:jc w:val="center"/>
              <w:rPr>
                <w:rFonts w:ascii="Arial" w:hAnsi="Arial" w:cs="Arial"/>
                <w:sz w:val="24"/>
                <w:szCs w:val="24"/>
              </w:rPr>
            </w:pPr>
            <w:r>
              <w:rPr>
                <w:noProof/>
                <w:lang w:eastAsia="es-MX"/>
              </w:rPr>
              <mc:AlternateContent>
                <mc:Choice Requires="wps">
                  <w:drawing>
                    <wp:anchor distT="0" distB="0" distL="114300" distR="114300" simplePos="0" relativeHeight="251673600" behindDoc="0" locked="0" layoutInCell="1" allowOverlap="1" wp14:anchorId="6DD282A1" wp14:editId="3FEA4E67">
                      <wp:simplePos x="0" y="0"/>
                      <wp:positionH relativeFrom="margin">
                        <wp:posOffset>-14605</wp:posOffset>
                      </wp:positionH>
                      <wp:positionV relativeFrom="paragraph">
                        <wp:posOffset>68309</wp:posOffset>
                      </wp:positionV>
                      <wp:extent cx="383540" cy="292100"/>
                      <wp:effectExtent l="0" t="0" r="0" b="0"/>
                      <wp:wrapNone/>
                      <wp:docPr id="73" name="Cuadro de texto 73"/>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B</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D282A1" id="Cuadro de texto 73" o:spid="_x0000_s1034" type="#_x0000_t202" style="position:absolute;left:0;text-align:left;margin-left:-1.15pt;margin-top:5.4pt;width:30.2pt;height:23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" filled="f" stroked="f">
                      <v:textbo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B</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p>
        </w:tc>
      </w:tr>
    </w:tbl>
    <w:p w:rsidR="00B937CC" w:rsidRDefault="00B937CC" w:rsidP="00B937CC">
      <w:pPr>
        <w:spacing w:line="360" w:lineRule="auto"/>
        <w:jc w:val="center"/>
        <w:rPr>
          <w:rFonts w:ascii="Arial" w:hAnsi="Arial" w:cs="Arial"/>
          <w:b/>
          <w:sz w:val="20"/>
          <w:szCs w:val="20"/>
        </w:rPr>
      </w:pPr>
    </w:p>
    <w:p w:rsidR="00B17E31" w:rsidRDefault="00B937CC" w:rsidP="009F319E">
      <w:pPr>
        <w:spacing w:line="360" w:lineRule="auto"/>
        <w:jc w:val="center"/>
        <w:rPr>
          <w:noProof/>
          <w:lang w:eastAsia="es-MX"/>
        </w:rPr>
      </w:pPr>
      <w:r>
        <w:rPr>
          <w:rFonts w:ascii="Arial" w:hAnsi="Arial" w:cs="Arial"/>
          <w:b/>
          <w:sz w:val="20"/>
          <w:szCs w:val="20"/>
        </w:rPr>
        <w:t xml:space="preserve">    </w:t>
      </w:r>
      <w:r w:rsidR="00F819F8">
        <w:rPr>
          <w:rFonts w:ascii="Arial" w:hAnsi="Arial" w:cs="Arial"/>
          <w:b/>
          <w:sz w:val="20"/>
          <w:szCs w:val="20"/>
        </w:rPr>
        <w:t>Figura 37</w:t>
      </w:r>
      <w:r w:rsidRPr="00F819F8">
        <w:rPr>
          <w:rFonts w:ascii="Arial" w:hAnsi="Arial" w:cs="Arial"/>
          <w:sz w:val="20"/>
          <w:szCs w:val="20"/>
        </w:rPr>
        <w:t xml:space="preserve">. </w:t>
      </w:r>
      <w:r w:rsidR="00F819F8" w:rsidRPr="00F819F8">
        <w:rPr>
          <w:rFonts w:ascii="Arial" w:hAnsi="Arial" w:cs="Arial"/>
          <w:sz w:val="20"/>
          <w:szCs w:val="20"/>
        </w:rPr>
        <w:t>(</w:t>
      </w:r>
      <w:r w:rsidR="00F819F8" w:rsidRPr="00F819F8">
        <w:rPr>
          <w:rFonts w:ascii="Arial" w:hAnsi="Arial" w:cs="Arial"/>
          <w:b/>
          <w:sz w:val="20"/>
          <w:szCs w:val="20"/>
        </w:rPr>
        <w:t>A)</w:t>
      </w:r>
      <w:r w:rsidRPr="00C74691">
        <w:rPr>
          <w:rFonts w:ascii="Arial" w:hAnsi="Arial" w:cs="Arial"/>
          <w:sz w:val="20"/>
          <w:szCs w:val="20"/>
        </w:rPr>
        <w:t xml:space="preserve"> Intrusión del segmento antero-superior con minitornillos. </w:t>
      </w:r>
      <w:r w:rsidR="00F819F8">
        <w:rPr>
          <w:rFonts w:ascii="Arial" w:hAnsi="Arial" w:cs="Arial"/>
          <w:b/>
          <w:sz w:val="20"/>
          <w:szCs w:val="20"/>
        </w:rPr>
        <w:t>(B)</w:t>
      </w:r>
      <w:r w:rsidRPr="00C74691">
        <w:rPr>
          <w:rFonts w:ascii="Arial" w:hAnsi="Arial" w:cs="Arial"/>
          <w:sz w:val="20"/>
          <w:szCs w:val="20"/>
        </w:rPr>
        <w:t xml:space="preserve"> Plano oclusal decantado listo para ser intruido por minitornillos.</w:t>
      </w:r>
      <w:r w:rsidRPr="00C74691">
        <w:rPr>
          <w:noProof/>
          <w:lang w:eastAsia="es-MX"/>
        </w:rPr>
        <w:t xml:space="preserve"> </w:t>
      </w:r>
    </w:p>
    <w:p w:rsidR="00ED7E54" w:rsidRPr="009F319E" w:rsidRDefault="00ED7E54" w:rsidP="009F319E">
      <w:pPr>
        <w:spacing w:line="360" w:lineRule="auto"/>
        <w:jc w:val="center"/>
        <w:rPr>
          <w:rFonts w:ascii="Arial" w:hAnsi="Arial" w:cs="Arial"/>
          <w:sz w:val="20"/>
          <w:szCs w:val="20"/>
        </w:rPr>
      </w:pPr>
    </w:p>
    <w:p w:rsidR="00B937CC" w:rsidRDefault="00B937CC" w:rsidP="009F319E">
      <w:pPr>
        <w:pStyle w:val="Sinespaciado"/>
        <w:spacing w:line="360" w:lineRule="auto"/>
        <w:outlineLvl w:val="1"/>
        <w:rPr>
          <w:rFonts w:ascii="Arial" w:hAnsi="Arial" w:cs="Arial"/>
          <w:b/>
          <w:sz w:val="24"/>
          <w:szCs w:val="24"/>
        </w:rPr>
      </w:pPr>
      <w:bookmarkStart w:id="46" w:name="_Toc38834476"/>
      <w:bookmarkStart w:id="47" w:name="_Toc41502964"/>
      <w:r>
        <w:rPr>
          <w:rFonts w:ascii="Arial" w:hAnsi="Arial" w:cs="Arial"/>
          <w:b/>
          <w:sz w:val="24"/>
          <w:szCs w:val="24"/>
        </w:rPr>
        <w:lastRenderedPageBreak/>
        <w:t>5.2</w:t>
      </w:r>
      <w:r w:rsidRPr="00FE78CB">
        <w:rPr>
          <w:rFonts w:ascii="Arial" w:hAnsi="Arial" w:cs="Arial"/>
          <w:b/>
          <w:sz w:val="24"/>
          <w:szCs w:val="24"/>
        </w:rPr>
        <w:t xml:space="preserve"> Cierre de espacios.</w:t>
      </w:r>
      <w:bookmarkEnd w:id="46"/>
      <w:bookmarkEnd w:id="47"/>
    </w:p>
    <w:p w:rsidR="00B937CC" w:rsidRPr="00FE78CB" w:rsidRDefault="00B937CC" w:rsidP="009F319E">
      <w:pPr>
        <w:pStyle w:val="Sinespaciado"/>
        <w:spacing w:line="360" w:lineRule="auto"/>
        <w:jc w:val="center"/>
        <w:rPr>
          <w:rFonts w:ascii="Arial" w:hAnsi="Arial" w:cs="Arial"/>
          <w:b/>
          <w:sz w:val="24"/>
          <w:szCs w:val="24"/>
        </w:rPr>
      </w:pPr>
      <w:r w:rsidRPr="00FE78CB">
        <w:rPr>
          <w:rFonts w:ascii="Arial" w:hAnsi="Arial" w:cs="Arial"/>
          <w:b/>
          <w:sz w:val="24"/>
          <w:szCs w:val="24"/>
        </w:rPr>
        <w:t>Retracción en masa: anclaje directo.</w:t>
      </w:r>
    </w:p>
    <w:p w:rsidR="00B937CC" w:rsidRPr="007F273D" w:rsidRDefault="00B937CC" w:rsidP="00B937CC">
      <w:pPr>
        <w:spacing w:line="360" w:lineRule="auto"/>
        <w:rPr>
          <w:rFonts w:ascii="Arial" w:hAnsi="Arial" w:cs="Arial"/>
          <w:i/>
          <w:sz w:val="24"/>
          <w:szCs w:val="24"/>
          <w:u w:val="single"/>
        </w:rPr>
      </w:pPr>
      <w:r>
        <w:rPr>
          <w:rFonts w:ascii="Arial" w:hAnsi="Arial" w:cs="Arial"/>
          <w:i/>
          <w:sz w:val="24"/>
          <w:szCs w:val="24"/>
          <w:u w:val="single"/>
        </w:rPr>
        <w:t>Biomecánica.</w:t>
      </w:r>
    </w:p>
    <w:p w:rsidR="00B937CC" w:rsidRDefault="00B937CC" w:rsidP="00B937CC">
      <w:pPr>
        <w:spacing w:line="360" w:lineRule="auto"/>
        <w:jc w:val="both"/>
        <w:rPr>
          <w:rFonts w:ascii="Arial" w:hAnsi="Arial" w:cs="Arial"/>
          <w:sz w:val="24"/>
          <w:szCs w:val="24"/>
        </w:rPr>
      </w:pPr>
      <w:r>
        <w:rPr>
          <w:rFonts w:ascii="Arial" w:hAnsi="Arial" w:cs="Arial"/>
          <w:sz w:val="24"/>
          <w:szCs w:val="24"/>
        </w:rPr>
        <w:t>Colocación de minitornillos de 1.5 a 1.4mm de diámetro y 7</w:t>
      </w:r>
      <w:r w:rsidRPr="008F3589">
        <w:rPr>
          <w:rFonts w:ascii="Arial" w:hAnsi="Arial" w:cs="Arial"/>
          <w:sz w:val="24"/>
          <w:szCs w:val="24"/>
        </w:rPr>
        <w:t>mm de longitud entre las raíces de los segundos premolares y los pr</w:t>
      </w:r>
      <w:r>
        <w:rPr>
          <w:rFonts w:ascii="Arial" w:hAnsi="Arial" w:cs="Arial"/>
          <w:sz w:val="24"/>
          <w:szCs w:val="24"/>
        </w:rPr>
        <w:t>imeros molares bilateralmente, a unos</w:t>
      </w:r>
      <w:r w:rsidR="00F819F8">
        <w:rPr>
          <w:rFonts w:ascii="Arial" w:hAnsi="Arial" w:cs="Arial"/>
          <w:sz w:val="24"/>
          <w:szCs w:val="24"/>
        </w:rPr>
        <w:t xml:space="preserve"> 6-8</w:t>
      </w:r>
      <w:r w:rsidRPr="008F3589">
        <w:rPr>
          <w:rFonts w:ascii="Arial" w:hAnsi="Arial" w:cs="Arial"/>
          <w:sz w:val="24"/>
          <w:szCs w:val="24"/>
        </w:rPr>
        <w:t>mm</w:t>
      </w:r>
      <w:r>
        <w:rPr>
          <w:rFonts w:ascii="Arial" w:hAnsi="Arial" w:cs="Arial"/>
          <w:sz w:val="24"/>
          <w:szCs w:val="24"/>
        </w:rPr>
        <w:t xml:space="preserve"> aproximadamente, apicalmente de la cresta alveolar</w:t>
      </w:r>
      <w:r w:rsidRPr="008F3589">
        <w:rPr>
          <w:rFonts w:ascii="Arial" w:hAnsi="Arial" w:cs="Arial"/>
          <w:sz w:val="24"/>
          <w:szCs w:val="24"/>
        </w:rPr>
        <w:t>.</w:t>
      </w:r>
    </w:p>
    <w:p w:rsidR="00B937CC" w:rsidRPr="008F3589" w:rsidRDefault="00B937CC" w:rsidP="00B937CC">
      <w:pPr>
        <w:spacing w:line="360" w:lineRule="auto"/>
        <w:jc w:val="both"/>
        <w:rPr>
          <w:rFonts w:ascii="Arial" w:hAnsi="Arial" w:cs="Arial"/>
          <w:sz w:val="24"/>
          <w:szCs w:val="24"/>
        </w:rPr>
      </w:pPr>
      <w:r>
        <w:rPr>
          <w:rFonts w:ascii="Arial" w:hAnsi="Arial" w:cs="Arial"/>
          <w:sz w:val="24"/>
          <w:szCs w:val="24"/>
        </w:rPr>
        <w:t>Para conseguir</w:t>
      </w:r>
      <w:r w:rsidRPr="008F3589">
        <w:rPr>
          <w:rFonts w:ascii="Arial" w:hAnsi="Arial" w:cs="Arial"/>
          <w:sz w:val="24"/>
          <w:szCs w:val="24"/>
        </w:rPr>
        <w:t xml:space="preserve"> la retracción en masa</w:t>
      </w:r>
      <w:r w:rsidR="00ED7E54">
        <w:rPr>
          <w:rFonts w:ascii="Arial" w:hAnsi="Arial" w:cs="Arial"/>
          <w:sz w:val="24"/>
          <w:szCs w:val="24"/>
        </w:rPr>
        <w:t xml:space="preserve"> se colocaron sobre</w:t>
      </w:r>
      <w:r w:rsidRPr="008F3589">
        <w:rPr>
          <w:rFonts w:ascii="Arial" w:hAnsi="Arial" w:cs="Arial"/>
          <w:sz w:val="24"/>
          <w:szCs w:val="24"/>
        </w:rPr>
        <w:t xml:space="preserve"> un a</w:t>
      </w:r>
      <w:r>
        <w:rPr>
          <w:rFonts w:ascii="Arial" w:hAnsi="Arial" w:cs="Arial"/>
          <w:sz w:val="24"/>
          <w:szCs w:val="24"/>
        </w:rPr>
        <w:t>rco de acero inoxidable calibre</w:t>
      </w:r>
      <w:r w:rsidRPr="008F3589">
        <w:rPr>
          <w:rFonts w:ascii="Arial" w:hAnsi="Arial" w:cs="Arial"/>
          <w:sz w:val="24"/>
          <w:szCs w:val="24"/>
        </w:rPr>
        <w:t xml:space="preserve"> 0.016</w:t>
      </w:r>
      <w:r>
        <w:rPr>
          <w:rFonts w:ascii="Arial" w:hAnsi="Arial" w:cs="Arial"/>
          <w:sz w:val="24"/>
          <w:szCs w:val="24"/>
        </w:rPr>
        <w:t xml:space="preserve"> </w:t>
      </w:r>
      <w:r w:rsidRPr="008F3589">
        <w:rPr>
          <w:rFonts w:ascii="Arial" w:hAnsi="Arial" w:cs="Arial"/>
          <w:sz w:val="24"/>
          <w:szCs w:val="24"/>
        </w:rPr>
        <w:t>x</w:t>
      </w:r>
      <w:r>
        <w:rPr>
          <w:rFonts w:ascii="Arial" w:hAnsi="Arial" w:cs="Arial"/>
          <w:sz w:val="24"/>
          <w:szCs w:val="24"/>
        </w:rPr>
        <w:t xml:space="preserve"> 0.022 </w:t>
      </w:r>
      <w:r w:rsidR="00ED7E54">
        <w:rPr>
          <w:rFonts w:ascii="Arial" w:hAnsi="Arial" w:cs="Arial"/>
          <w:sz w:val="24"/>
          <w:szCs w:val="24"/>
        </w:rPr>
        <w:t xml:space="preserve">pulgadas, unos </w:t>
      </w:r>
      <w:r w:rsidRPr="008F3589">
        <w:rPr>
          <w:rFonts w:ascii="Arial" w:hAnsi="Arial" w:cs="Arial"/>
          <w:sz w:val="24"/>
          <w:szCs w:val="24"/>
        </w:rPr>
        <w:t>brazos de poder de 7 mm de largo</w:t>
      </w:r>
      <w:r>
        <w:rPr>
          <w:rFonts w:ascii="Arial" w:hAnsi="Arial" w:cs="Arial"/>
          <w:sz w:val="24"/>
          <w:szCs w:val="24"/>
        </w:rPr>
        <w:t>, ubicados distalmente</w:t>
      </w:r>
      <w:r w:rsidRPr="008F3589">
        <w:rPr>
          <w:rFonts w:ascii="Arial" w:hAnsi="Arial" w:cs="Arial"/>
          <w:sz w:val="24"/>
          <w:szCs w:val="24"/>
        </w:rPr>
        <w:t xml:space="preserve"> a l</w:t>
      </w:r>
      <w:r>
        <w:rPr>
          <w:rFonts w:ascii="Arial" w:hAnsi="Arial" w:cs="Arial"/>
          <w:sz w:val="24"/>
          <w:szCs w:val="24"/>
        </w:rPr>
        <w:t>os incisivos laterales. A los brazos de poder se colocaron</w:t>
      </w:r>
      <w:r w:rsidRPr="008F3589">
        <w:rPr>
          <w:rFonts w:ascii="Arial" w:hAnsi="Arial" w:cs="Arial"/>
          <w:sz w:val="24"/>
          <w:szCs w:val="24"/>
        </w:rPr>
        <w:t xml:space="preserve"> resortes cerrados de níquel titanio (Ni Ti) (Ormco Corp. CA, </w:t>
      </w:r>
      <w:r>
        <w:rPr>
          <w:noProof/>
          <w:lang w:eastAsia="es-MX"/>
        </w:rPr>
        <mc:AlternateContent>
          <mc:Choice Requires="wps">
            <w:drawing>
              <wp:anchor distT="0" distB="0" distL="114300" distR="114300" simplePos="0" relativeHeight="251678720" behindDoc="0" locked="0" layoutInCell="1" allowOverlap="1" wp14:anchorId="1ACE9F42" wp14:editId="03C078A7">
                <wp:simplePos x="0" y="0"/>
                <wp:positionH relativeFrom="margin">
                  <wp:posOffset>1098935</wp:posOffset>
                </wp:positionH>
                <wp:positionV relativeFrom="paragraph">
                  <wp:posOffset>1158875</wp:posOffset>
                </wp:positionV>
                <wp:extent cx="383540" cy="292100"/>
                <wp:effectExtent l="0" t="0" r="0" b="0"/>
                <wp:wrapNone/>
                <wp:docPr id="31" name="Cuadro de texto 31"/>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sidRPr="006B0842">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A</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CE9F42" id="Cuadro de texto 31" o:spid="_x0000_s1035" type="#_x0000_t202" style="position:absolute;left:0;text-align:left;margin-left:86.55pt;margin-top:91.25pt;width:30.2pt;height:23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" filled="f" stroked="f">
                <v:textbo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sidRPr="006B0842">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A</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r>
        <w:rPr>
          <w:noProof/>
          <w:lang w:eastAsia="es-MX"/>
        </w:rPr>
        <mc:AlternateContent>
          <mc:Choice Requires="wps">
            <w:drawing>
              <wp:anchor distT="0" distB="0" distL="114300" distR="114300" simplePos="0" relativeHeight="251679744" behindDoc="0" locked="0" layoutInCell="1" allowOverlap="1" wp14:anchorId="09E151B3" wp14:editId="2407E7E4">
                <wp:simplePos x="0" y="0"/>
                <wp:positionH relativeFrom="page">
                  <wp:posOffset>3738630</wp:posOffset>
                </wp:positionH>
                <wp:positionV relativeFrom="paragraph">
                  <wp:posOffset>1159510</wp:posOffset>
                </wp:positionV>
                <wp:extent cx="383540" cy="292100"/>
                <wp:effectExtent l="0" t="0" r="0" b="0"/>
                <wp:wrapNone/>
                <wp:docPr id="64" name="Cuadro de texto 64"/>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B</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E151B3" id="Cuadro de texto 64" o:spid="_x0000_s1036" type="#_x0000_t202" style="position:absolute;left:0;text-align:left;margin-left:294.4pt;margin-top:91.3pt;width:30.2pt;height:23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" filled="f" stroked="f">
                <v:textbo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B</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page"/>
              </v:shape>
            </w:pict>
          </mc:Fallback>
        </mc:AlternateContent>
      </w:r>
      <w:r w:rsidRPr="008F3589">
        <w:rPr>
          <w:rFonts w:ascii="Arial" w:hAnsi="Arial" w:cs="Arial"/>
          <w:sz w:val="24"/>
          <w:szCs w:val="24"/>
        </w:rPr>
        <w:t xml:space="preserve">EE. UU.) </w:t>
      </w:r>
      <w:r>
        <w:rPr>
          <w:rFonts w:ascii="Arial" w:hAnsi="Arial" w:cs="Arial"/>
          <w:sz w:val="24"/>
          <w:szCs w:val="24"/>
        </w:rPr>
        <w:t>De</w:t>
      </w:r>
      <w:r w:rsidR="009F319E">
        <w:rPr>
          <w:rFonts w:ascii="Arial" w:hAnsi="Arial" w:cs="Arial"/>
          <w:sz w:val="24"/>
          <w:szCs w:val="24"/>
        </w:rPr>
        <w:t xml:space="preserve"> 250gf</w:t>
      </w:r>
      <w:r w:rsidR="007B7B52">
        <w:rPr>
          <w:rFonts w:ascii="Arial" w:hAnsi="Arial" w:cs="Arial"/>
          <w:sz w:val="24"/>
          <w:szCs w:val="24"/>
        </w:rPr>
        <w:t xml:space="preserve"> </w:t>
      </w:r>
      <w:r w:rsidRPr="008F3589">
        <w:rPr>
          <w:rFonts w:ascii="Arial" w:hAnsi="Arial" w:cs="Arial"/>
          <w:sz w:val="24"/>
          <w:szCs w:val="24"/>
        </w:rPr>
        <w:t>en cada lado</w:t>
      </w:r>
      <w:r>
        <w:rPr>
          <w:rFonts w:ascii="Arial" w:hAnsi="Arial" w:cs="Arial"/>
          <w:sz w:val="24"/>
          <w:szCs w:val="24"/>
        </w:rPr>
        <w:t xml:space="preserve"> </w:t>
      </w:r>
      <w:r>
        <w:rPr>
          <w:rFonts w:ascii="Arial" w:hAnsi="Arial" w:cs="Arial"/>
          <w:b/>
          <w:sz w:val="24"/>
          <w:szCs w:val="24"/>
        </w:rPr>
        <w:t>(fig</w:t>
      </w:r>
      <w:r w:rsidR="00F819F8">
        <w:rPr>
          <w:rFonts w:ascii="Arial" w:hAnsi="Arial" w:cs="Arial"/>
          <w:b/>
          <w:sz w:val="24"/>
          <w:szCs w:val="24"/>
        </w:rPr>
        <w:t>ura 38</w:t>
      </w:r>
      <w:r w:rsidRPr="00D269CB">
        <w:rPr>
          <w:rFonts w:ascii="Arial" w:hAnsi="Arial" w:cs="Arial"/>
          <w:b/>
          <w:sz w:val="24"/>
          <w:szCs w:val="24"/>
        </w:rPr>
        <w:t>).</w:t>
      </w:r>
    </w:p>
    <w:p w:rsidR="00B937CC" w:rsidRDefault="00B937CC" w:rsidP="009F319E">
      <w:pPr>
        <w:spacing w:line="360" w:lineRule="auto"/>
        <w:rPr>
          <w:rFonts w:ascii="Arial" w:hAnsi="Arial" w:cs="Arial"/>
          <w:sz w:val="24"/>
          <w:szCs w:val="24"/>
        </w:rPr>
      </w:pPr>
    </w:p>
    <w:p w:rsidR="00B937CC" w:rsidRDefault="009F319E" w:rsidP="00B937CC">
      <w:pPr>
        <w:spacing w:line="360" w:lineRule="auto"/>
        <w:jc w:val="center"/>
        <w:rPr>
          <w:rFonts w:ascii="Arial" w:hAnsi="Arial" w:cs="Arial"/>
          <w:sz w:val="24"/>
          <w:szCs w:val="24"/>
        </w:rPr>
      </w:pPr>
      <w:r>
        <w:rPr>
          <w:noProof/>
          <w:lang w:eastAsia="es-MX"/>
        </w:rPr>
        <mc:AlternateContent>
          <mc:Choice Requires="wps">
            <w:drawing>
              <wp:anchor distT="0" distB="0" distL="114300" distR="114300" simplePos="0" relativeHeight="251681792" behindDoc="0" locked="0" layoutInCell="1" allowOverlap="1" wp14:anchorId="5E57E194" wp14:editId="6C75DD1B">
                <wp:simplePos x="0" y="0"/>
                <wp:positionH relativeFrom="margin">
                  <wp:posOffset>3332480</wp:posOffset>
                </wp:positionH>
                <wp:positionV relativeFrom="paragraph">
                  <wp:posOffset>1432705</wp:posOffset>
                </wp:positionV>
                <wp:extent cx="383540" cy="292100"/>
                <wp:effectExtent l="0" t="0" r="0" b="0"/>
                <wp:wrapNone/>
                <wp:docPr id="66" name="Cuadro de texto 66"/>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C</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57E194" id="Cuadro de texto 66" o:spid="_x0000_s1037" type="#_x0000_t202" style="position:absolute;left:0;text-align:left;margin-left:262.4pt;margin-top:112.8pt;width:30.2pt;height:23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" filled="f" stroked="f">
                <v:textbo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C</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r>
        <w:rPr>
          <w:noProof/>
          <w:lang w:eastAsia="es-MX"/>
        </w:rPr>
        <mc:AlternateContent>
          <mc:Choice Requires="wps">
            <w:drawing>
              <wp:anchor distT="0" distB="0" distL="114300" distR="114300" simplePos="0" relativeHeight="251686912" behindDoc="0" locked="0" layoutInCell="1" allowOverlap="1" wp14:anchorId="00B035B2" wp14:editId="03089BE6">
                <wp:simplePos x="0" y="0"/>
                <wp:positionH relativeFrom="margin">
                  <wp:posOffset>383685</wp:posOffset>
                </wp:positionH>
                <wp:positionV relativeFrom="paragraph">
                  <wp:posOffset>43180</wp:posOffset>
                </wp:positionV>
                <wp:extent cx="383540" cy="292100"/>
                <wp:effectExtent l="0" t="0" r="0" b="0"/>
                <wp:wrapNone/>
                <wp:docPr id="6" name="Cuadro de texto 6"/>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A</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B035B2" id="Cuadro de texto 6" o:spid="_x0000_s1038" type="#_x0000_t202" style="position:absolute;left:0;text-align:left;margin-left:30.2pt;margin-top:3.4pt;width:30.2pt;height:23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" filled="f" stroked="f">
                <v:textbo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A</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r>
        <w:rPr>
          <w:noProof/>
          <w:lang w:eastAsia="es-MX"/>
        </w:rPr>
        <mc:AlternateContent>
          <mc:Choice Requires="wps">
            <w:drawing>
              <wp:anchor distT="0" distB="0" distL="114300" distR="114300" simplePos="0" relativeHeight="251680768" behindDoc="0" locked="0" layoutInCell="1" allowOverlap="1" wp14:anchorId="7C517CCD" wp14:editId="5D2DBD4A">
                <wp:simplePos x="0" y="0"/>
                <wp:positionH relativeFrom="margin">
                  <wp:posOffset>388620</wp:posOffset>
                </wp:positionH>
                <wp:positionV relativeFrom="paragraph">
                  <wp:posOffset>1455275</wp:posOffset>
                </wp:positionV>
                <wp:extent cx="383540" cy="292100"/>
                <wp:effectExtent l="0" t="0" r="0" b="0"/>
                <wp:wrapNone/>
                <wp:docPr id="65" name="Cuadro de texto 65"/>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B</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517CCD" id="Cuadro de texto 65" o:spid="_x0000_s1039" type="#_x0000_t202" style="position:absolute;left:0;text-align:left;margin-left:30.6pt;margin-top:114.6pt;width:30.2pt;height:23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" filled="f" stroked="f">
                <v:textbo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B</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r w:rsidR="00B937CC" w:rsidRPr="008F3589">
        <w:rPr>
          <w:rFonts w:ascii="Arial" w:hAnsi="Arial" w:cs="Arial"/>
          <w:noProof/>
          <w:sz w:val="24"/>
          <w:szCs w:val="24"/>
          <w:lang w:eastAsia="es-MX"/>
        </w:rPr>
        <w:drawing>
          <wp:inline distT="0" distB="0" distL="0" distR="0" wp14:anchorId="3EC3B84B" wp14:editId="7581EB1C">
            <wp:extent cx="4943485" cy="2812648"/>
            <wp:effectExtent l="0" t="0" r="0" b="6985"/>
            <wp:docPr id="3" name="Imagen 3" descr="C:\Users\Alan\Pictures\Screenshots\Captura de pantalla (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an\Pictures\Screenshots\Captura de pantalla (29).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032539" cy="2863316"/>
                    </a:xfrm>
                    <a:prstGeom prst="rect">
                      <a:avLst/>
                    </a:prstGeom>
                    <a:noFill/>
                    <a:ln>
                      <a:noFill/>
                    </a:ln>
                  </pic:spPr>
                </pic:pic>
              </a:graphicData>
            </a:graphic>
          </wp:inline>
        </w:drawing>
      </w:r>
    </w:p>
    <w:p w:rsidR="00B937CC" w:rsidRPr="00C74691" w:rsidRDefault="00F819F8" w:rsidP="00B937CC">
      <w:pPr>
        <w:spacing w:line="360" w:lineRule="auto"/>
        <w:jc w:val="center"/>
        <w:rPr>
          <w:rFonts w:ascii="Arial" w:hAnsi="Arial" w:cs="Arial"/>
          <w:sz w:val="20"/>
          <w:szCs w:val="20"/>
        </w:rPr>
      </w:pPr>
      <w:r>
        <w:rPr>
          <w:rFonts w:ascii="Arial" w:hAnsi="Arial" w:cs="Arial"/>
          <w:b/>
          <w:sz w:val="20"/>
          <w:szCs w:val="20"/>
        </w:rPr>
        <w:t>Figura 38</w:t>
      </w:r>
      <w:r w:rsidR="00B937CC" w:rsidRPr="00C74691">
        <w:rPr>
          <w:rFonts w:ascii="Arial" w:hAnsi="Arial" w:cs="Arial"/>
          <w:sz w:val="20"/>
          <w:szCs w:val="20"/>
        </w:rPr>
        <w:t xml:space="preserve">. </w:t>
      </w:r>
      <w:r w:rsidR="00B937CC" w:rsidRPr="00C74691">
        <w:rPr>
          <w:rFonts w:ascii="Arial" w:hAnsi="Arial" w:cs="Arial"/>
          <w:b/>
          <w:sz w:val="20"/>
          <w:szCs w:val="20"/>
        </w:rPr>
        <w:t>(A)</w:t>
      </w:r>
      <w:r w:rsidR="00B937CC" w:rsidRPr="00C74691">
        <w:rPr>
          <w:rFonts w:ascii="Arial" w:hAnsi="Arial" w:cs="Arial"/>
          <w:sz w:val="20"/>
          <w:szCs w:val="20"/>
        </w:rPr>
        <w:t xml:space="preserve">. fotografía lateral derecha e izquierda, se observa el brazo de poder y el resorte de níquel titanio </w:t>
      </w:r>
      <w:r w:rsidR="00B937CC" w:rsidRPr="00C74691">
        <w:rPr>
          <w:rFonts w:ascii="Arial" w:hAnsi="Arial" w:cs="Arial"/>
          <w:b/>
          <w:sz w:val="20"/>
          <w:szCs w:val="20"/>
        </w:rPr>
        <w:t>(B)</w:t>
      </w:r>
      <w:r w:rsidR="00B937CC" w:rsidRPr="00C74691">
        <w:rPr>
          <w:rFonts w:ascii="Arial" w:hAnsi="Arial" w:cs="Arial"/>
          <w:sz w:val="20"/>
          <w:szCs w:val="20"/>
        </w:rPr>
        <w:t xml:space="preserve"> fotografía frontal. </w:t>
      </w:r>
      <w:r w:rsidR="00B937CC" w:rsidRPr="00326E1F">
        <w:rPr>
          <w:rFonts w:ascii="Arial" w:hAnsi="Arial" w:cs="Arial"/>
          <w:b/>
          <w:sz w:val="20"/>
          <w:szCs w:val="20"/>
          <w:lang w:val="en-US"/>
        </w:rPr>
        <w:t>(C)</w:t>
      </w:r>
      <w:r w:rsidR="00B937CC" w:rsidRPr="00326E1F">
        <w:rPr>
          <w:rFonts w:ascii="Arial" w:hAnsi="Arial" w:cs="Arial"/>
          <w:sz w:val="20"/>
          <w:szCs w:val="20"/>
          <w:lang w:val="en-US"/>
        </w:rPr>
        <w:t xml:space="preserve"> </w:t>
      </w:r>
      <w:r w:rsidR="00ED7E54" w:rsidRPr="00326E1F">
        <w:rPr>
          <w:rFonts w:ascii="Arial" w:hAnsi="Arial" w:cs="Arial"/>
          <w:sz w:val="20"/>
          <w:szCs w:val="20"/>
          <w:lang w:val="en-US"/>
        </w:rPr>
        <w:t>Fotografía</w:t>
      </w:r>
      <w:r w:rsidR="00B937CC" w:rsidRPr="00326E1F">
        <w:rPr>
          <w:rFonts w:ascii="Arial" w:hAnsi="Arial" w:cs="Arial"/>
          <w:sz w:val="20"/>
          <w:szCs w:val="20"/>
          <w:lang w:val="en-US"/>
        </w:rPr>
        <w:t xml:space="preserve"> oclusal superior. Imágenes </w:t>
      </w:r>
      <w:r w:rsidRPr="00326E1F">
        <w:rPr>
          <w:rFonts w:ascii="Arial" w:hAnsi="Arial" w:cs="Arial"/>
          <w:sz w:val="20"/>
          <w:szCs w:val="20"/>
          <w:lang w:val="en-US"/>
        </w:rPr>
        <w:t>tomada de</w:t>
      </w:r>
      <w:r w:rsidR="00B937CC" w:rsidRPr="00326E1F">
        <w:rPr>
          <w:rFonts w:ascii="Arial" w:hAnsi="Arial" w:cs="Arial"/>
          <w:sz w:val="20"/>
          <w:szCs w:val="20"/>
          <w:lang w:val="en-US"/>
        </w:rPr>
        <w:t xml:space="preserve"> Nilufer IT.</w:t>
      </w:r>
      <w:r w:rsidR="00B937CC" w:rsidRPr="00326E1F">
        <w:rPr>
          <w:sz w:val="20"/>
          <w:szCs w:val="20"/>
          <w:lang w:val="en-US"/>
        </w:rPr>
        <w:t xml:space="preserve"> </w:t>
      </w:r>
      <w:r w:rsidR="00B937CC" w:rsidRPr="00326E1F">
        <w:rPr>
          <w:rFonts w:ascii="Arial" w:hAnsi="Arial" w:cs="Arial"/>
          <w:sz w:val="20"/>
          <w:szCs w:val="20"/>
          <w:lang w:val="en-US"/>
        </w:rPr>
        <w:t xml:space="preserve">Treatment of Class II, Division 2 Malocclusion with Miniscrew Supported En-Masse Retraction: Is Deepbite Really an Obstacle for Extraction Treatment? </w:t>
      </w:r>
      <w:r w:rsidR="00B937CC" w:rsidRPr="00C74691">
        <w:rPr>
          <w:rFonts w:ascii="Arial" w:hAnsi="Arial" w:cs="Arial"/>
          <w:sz w:val="20"/>
          <w:szCs w:val="20"/>
        </w:rPr>
        <w:t>Turkish J Orthod 2017; 30: 84-8.</w:t>
      </w:r>
      <w:r w:rsidR="00B937CC" w:rsidRPr="00C74691">
        <w:rPr>
          <w:rFonts w:ascii="Arial" w:hAnsi="Arial" w:cs="Arial"/>
          <w:sz w:val="20"/>
          <w:szCs w:val="20"/>
          <w:highlight w:val="yellow"/>
        </w:rPr>
        <w:t xml:space="preserve"> </w:t>
      </w:r>
    </w:p>
    <w:p w:rsidR="00B937CC" w:rsidRDefault="00B937CC" w:rsidP="00B937CC">
      <w:pPr>
        <w:spacing w:line="360" w:lineRule="auto"/>
        <w:jc w:val="both"/>
        <w:rPr>
          <w:rFonts w:ascii="Arial" w:hAnsi="Arial" w:cs="Arial"/>
          <w:sz w:val="24"/>
          <w:szCs w:val="24"/>
        </w:rPr>
      </w:pPr>
    </w:p>
    <w:p w:rsidR="00B937CC" w:rsidRDefault="00B937CC" w:rsidP="00B937CC">
      <w:pPr>
        <w:spacing w:line="360" w:lineRule="auto"/>
        <w:jc w:val="both"/>
        <w:rPr>
          <w:rFonts w:ascii="Arial" w:hAnsi="Arial" w:cs="Arial"/>
          <w:sz w:val="24"/>
          <w:szCs w:val="24"/>
        </w:rPr>
      </w:pPr>
    </w:p>
    <w:p w:rsidR="00B937CC" w:rsidRPr="008F3589" w:rsidRDefault="00B937CC" w:rsidP="00B937CC">
      <w:pPr>
        <w:spacing w:line="360" w:lineRule="auto"/>
        <w:jc w:val="both"/>
        <w:rPr>
          <w:rFonts w:ascii="Arial" w:hAnsi="Arial" w:cs="Arial"/>
          <w:sz w:val="24"/>
          <w:szCs w:val="24"/>
        </w:rPr>
      </w:pPr>
      <w:r w:rsidRPr="008F3589">
        <w:rPr>
          <w:rFonts w:ascii="Arial" w:hAnsi="Arial" w:cs="Arial"/>
          <w:sz w:val="24"/>
          <w:szCs w:val="24"/>
        </w:rPr>
        <w:lastRenderedPageBreak/>
        <w:t>La retracción terminó cuando los caninos alcanzaron la relación de Clase I. Al final de tratamiento, se mantuvo la relación molar de</w:t>
      </w:r>
      <w:r>
        <w:rPr>
          <w:rFonts w:ascii="Arial" w:hAnsi="Arial" w:cs="Arial"/>
          <w:sz w:val="24"/>
          <w:szCs w:val="24"/>
        </w:rPr>
        <w:t xml:space="preserve"> clase II</w:t>
      </w:r>
      <w:r w:rsidRPr="008F3589">
        <w:rPr>
          <w:rFonts w:ascii="Arial" w:hAnsi="Arial" w:cs="Arial"/>
          <w:sz w:val="24"/>
          <w:szCs w:val="24"/>
        </w:rPr>
        <w:t>.</w:t>
      </w:r>
      <w:r>
        <w:rPr>
          <w:rFonts w:ascii="Arial" w:hAnsi="Arial" w:cs="Arial"/>
          <w:sz w:val="24"/>
          <w:szCs w:val="24"/>
        </w:rPr>
        <w:t xml:space="preserve"> </w:t>
      </w:r>
      <w:r w:rsidRPr="008F3589">
        <w:rPr>
          <w:rFonts w:ascii="Arial" w:hAnsi="Arial" w:cs="Arial"/>
          <w:sz w:val="24"/>
          <w:szCs w:val="24"/>
        </w:rPr>
        <w:t xml:space="preserve">El tiempo total de tratamiento fue de </w:t>
      </w:r>
      <w:r>
        <w:rPr>
          <w:rFonts w:ascii="Arial" w:hAnsi="Arial" w:cs="Arial"/>
          <w:sz w:val="24"/>
          <w:szCs w:val="24"/>
        </w:rPr>
        <w:t xml:space="preserve">29 meses </w:t>
      </w:r>
      <w:r w:rsidR="00F819F8">
        <w:rPr>
          <w:rFonts w:ascii="Arial" w:hAnsi="Arial" w:cs="Arial"/>
          <w:b/>
          <w:sz w:val="24"/>
          <w:szCs w:val="24"/>
        </w:rPr>
        <w:t>(figura 39</w:t>
      </w:r>
      <w:r w:rsidRPr="00720A1B">
        <w:rPr>
          <w:rFonts w:ascii="Arial" w:hAnsi="Arial" w:cs="Arial"/>
          <w:b/>
          <w:sz w:val="24"/>
          <w:szCs w:val="24"/>
        </w:rPr>
        <w:t>).</w:t>
      </w:r>
      <w:r w:rsidR="004652D8">
        <w:rPr>
          <w:rFonts w:ascii="Arial" w:hAnsi="Arial" w:cs="Arial"/>
          <w:sz w:val="24"/>
          <w:szCs w:val="24"/>
          <w:vertAlign w:val="superscript"/>
        </w:rPr>
        <w:t>33</w:t>
      </w:r>
    </w:p>
    <w:p w:rsidR="00B937CC" w:rsidRDefault="00B937CC" w:rsidP="00B937CC">
      <w:pPr>
        <w:spacing w:line="360" w:lineRule="auto"/>
        <w:jc w:val="center"/>
        <w:rPr>
          <w:rFonts w:ascii="Arial" w:hAnsi="Arial" w:cs="Arial"/>
          <w:b/>
          <w:sz w:val="24"/>
          <w:szCs w:val="24"/>
        </w:rPr>
      </w:pPr>
      <w:r w:rsidRPr="005E0047">
        <w:rPr>
          <w:rFonts w:ascii="Arial" w:hAnsi="Arial" w:cs="Arial"/>
          <w:b/>
          <w:noProof/>
          <w:sz w:val="24"/>
          <w:szCs w:val="24"/>
          <w:lang w:eastAsia="es-MX"/>
        </w:rPr>
        <w:drawing>
          <wp:inline distT="0" distB="0" distL="0" distR="0" wp14:anchorId="14259785" wp14:editId="01329705">
            <wp:extent cx="5570275" cy="2508069"/>
            <wp:effectExtent l="0" t="0" r="0" b="6985"/>
            <wp:docPr id="7" name="Imagen 7" descr="C:\Users\Alan\Pictures\Screenshots\Captura de pantalla (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an\Pictures\Screenshots\Captura de pantalla (30).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flipH="1">
                      <a:off x="0" y="0"/>
                      <a:ext cx="6074993" cy="2735323"/>
                    </a:xfrm>
                    <a:prstGeom prst="rect">
                      <a:avLst/>
                    </a:prstGeom>
                    <a:noFill/>
                    <a:ln>
                      <a:noFill/>
                    </a:ln>
                  </pic:spPr>
                </pic:pic>
              </a:graphicData>
            </a:graphic>
          </wp:inline>
        </w:drawing>
      </w:r>
    </w:p>
    <w:p w:rsidR="00B937CC" w:rsidRPr="00B937CC" w:rsidRDefault="00F819F8" w:rsidP="00B937CC">
      <w:pPr>
        <w:spacing w:line="360" w:lineRule="auto"/>
        <w:jc w:val="center"/>
        <w:rPr>
          <w:rFonts w:ascii="Arial" w:hAnsi="Arial" w:cs="Arial"/>
          <w:sz w:val="20"/>
          <w:szCs w:val="20"/>
        </w:rPr>
      </w:pPr>
      <w:r>
        <w:rPr>
          <w:rFonts w:ascii="Arial" w:hAnsi="Arial" w:cs="Arial"/>
          <w:b/>
          <w:sz w:val="20"/>
          <w:szCs w:val="20"/>
        </w:rPr>
        <w:t>Figura 39</w:t>
      </w:r>
      <w:r w:rsidR="00B937CC" w:rsidRPr="009C2008">
        <w:rPr>
          <w:rFonts w:ascii="Arial" w:hAnsi="Arial" w:cs="Arial"/>
          <w:b/>
          <w:sz w:val="20"/>
          <w:szCs w:val="20"/>
        </w:rPr>
        <w:t xml:space="preserve">. </w:t>
      </w:r>
      <w:r w:rsidR="00B937CC" w:rsidRPr="009C2008">
        <w:rPr>
          <w:rFonts w:ascii="Arial" w:hAnsi="Arial" w:cs="Arial"/>
          <w:sz w:val="20"/>
          <w:szCs w:val="20"/>
        </w:rPr>
        <w:t xml:space="preserve">Fotografías intraorales tomadas al finalizar el tratamiento. </w:t>
      </w:r>
      <w:r w:rsidR="00B937CC" w:rsidRPr="00326E1F">
        <w:rPr>
          <w:rFonts w:ascii="Arial" w:hAnsi="Arial" w:cs="Arial"/>
          <w:sz w:val="20"/>
          <w:szCs w:val="20"/>
          <w:lang w:val="en-US"/>
        </w:rPr>
        <w:t xml:space="preserve">Imágenes </w:t>
      </w:r>
      <w:r w:rsidRPr="00326E1F">
        <w:rPr>
          <w:rFonts w:ascii="Arial" w:hAnsi="Arial" w:cs="Arial"/>
          <w:sz w:val="20"/>
          <w:szCs w:val="20"/>
          <w:lang w:val="en-US"/>
        </w:rPr>
        <w:t>tomada de</w:t>
      </w:r>
      <w:r w:rsidR="00B937CC" w:rsidRPr="00326E1F">
        <w:rPr>
          <w:rFonts w:ascii="Arial" w:hAnsi="Arial" w:cs="Arial"/>
          <w:sz w:val="20"/>
          <w:szCs w:val="20"/>
          <w:lang w:val="en-US"/>
        </w:rPr>
        <w:t xml:space="preserve"> Nilufer IT.</w:t>
      </w:r>
      <w:r w:rsidR="00B937CC" w:rsidRPr="00326E1F">
        <w:rPr>
          <w:sz w:val="20"/>
          <w:szCs w:val="20"/>
          <w:lang w:val="en-US"/>
        </w:rPr>
        <w:t xml:space="preserve"> </w:t>
      </w:r>
      <w:r w:rsidR="00B937CC" w:rsidRPr="00326E1F">
        <w:rPr>
          <w:rFonts w:ascii="Arial" w:hAnsi="Arial" w:cs="Arial"/>
          <w:sz w:val="20"/>
          <w:szCs w:val="20"/>
          <w:lang w:val="en-US"/>
        </w:rPr>
        <w:t xml:space="preserve">Treatment of Class II, Division 2 Malocclusion with Miniscrew Supported En-Masse Retraction: Is Deepbite Really an Obstacle for Extraction Treatment? </w:t>
      </w:r>
      <w:r w:rsidR="00B937CC" w:rsidRPr="009C2008">
        <w:rPr>
          <w:rFonts w:ascii="Arial" w:hAnsi="Arial" w:cs="Arial"/>
          <w:sz w:val="20"/>
          <w:szCs w:val="20"/>
        </w:rPr>
        <w:t>Turkish J Orthod 2017; 30: 84-8</w:t>
      </w:r>
    </w:p>
    <w:p w:rsidR="00B937CC" w:rsidRDefault="00B937CC" w:rsidP="00B17E31">
      <w:pPr>
        <w:pStyle w:val="Ttulo2"/>
        <w:rPr>
          <w:rFonts w:ascii="Arial" w:hAnsi="Arial" w:cs="Arial"/>
          <w:b/>
          <w:color w:val="auto"/>
          <w:sz w:val="24"/>
          <w:szCs w:val="24"/>
        </w:rPr>
      </w:pPr>
      <w:bookmarkStart w:id="48" w:name="_Toc38834477"/>
      <w:bookmarkStart w:id="49" w:name="_Toc41502965"/>
      <w:r>
        <w:rPr>
          <w:rFonts w:ascii="Arial" w:hAnsi="Arial" w:cs="Arial"/>
          <w:b/>
          <w:color w:val="auto"/>
          <w:sz w:val="24"/>
          <w:szCs w:val="24"/>
        </w:rPr>
        <w:t>5.3</w:t>
      </w:r>
      <w:r w:rsidRPr="00FE78CB">
        <w:rPr>
          <w:rFonts w:ascii="Arial" w:hAnsi="Arial" w:cs="Arial"/>
          <w:b/>
          <w:color w:val="auto"/>
          <w:sz w:val="24"/>
          <w:szCs w:val="24"/>
        </w:rPr>
        <w:t xml:space="preserve"> Intrusión</w:t>
      </w:r>
      <w:bookmarkEnd w:id="48"/>
      <w:bookmarkEnd w:id="49"/>
    </w:p>
    <w:p w:rsidR="009F319E" w:rsidRPr="009F319E" w:rsidRDefault="009F319E" w:rsidP="009F319E"/>
    <w:p w:rsidR="00B937CC" w:rsidRDefault="00B937CC" w:rsidP="009F319E">
      <w:pPr>
        <w:spacing w:line="276" w:lineRule="auto"/>
        <w:jc w:val="center"/>
        <w:rPr>
          <w:rFonts w:ascii="Arial" w:hAnsi="Arial" w:cs="Arial"/>
          <w:b/>
          <w:sz w:val="24"/>
          <w:szCs w:val="24"/>
        </w:rPr>
      </w:pPr>
      <w:r>
        <w:rPr>
          <w:rFonts w:ascii="Arial" w:hAnsi="Arial" w:cs="Arial"/>
          <w:b/>
          <w:sz w:val="24"/>
          <w:szCs w:val="24"/>
        </w:rPr>
        <w:t>Sonrisa gingival corregida con minitornillos: Anclaje directo.</w:t>
      </w:r>
    </w:p>
    <w:p w:rsidR="00B937CC" w:rsidRDefault="00B937CC" w:rsidP="00F819F8">
      <w:pPr>
        <w:spacing w:line="276" w:lineRule="auto"/>
        <w:jc w:val="both"/>
        <w:rPr>
          <w:rFonts w:ascii="Arial" w:hAnsi="Arial" w:cs="Arial"/>
          <w:sz w:val="24"/>
          <w:szCs w:val="24"/>
          <w:u w:val="single"/>
        </w:rPr>
      </w:pPr>
      <w:r>
        <w:rPr>
          <w:rFonts w:ascii="Arial" w:hAnsi="Arial" w:cs="Arial"/>
          <w:sz w:val="24"/>
          <w:szCs w:val="24"/>
          <w:u w:val="single"/>
        </w:rPr>
        <w:t>Biomecánica.</w:t>
      </w:r>
    </w:p>
    <w:p w:rsidR="00B937CC" w:rsidRPr="00F4522E" w:rsidRDefault="00B937CC" w:rsidP="00F819F8">
      <w:pPr>
        <w:spacing w:line="360" w:lineRule="auto"/>
        <w:jc w:val="both"/>
        <w:rPr>
          <w:rFonts w:ascii="Arial" w:hAnsi="Arial" w:cs="Arial"/>
          <w:sz w:val="24"/>
          <w:szCs w:val="24"/>
          <w:u w:val="single"/>
        </w:rPr>
      </w:pPr>
      <w:r>
        <w:rPr>
          <w:rFonts w:ascii="Arial" w:hAnsi="Arial" w:cs="Arial"/>
          <w:sz w:val="24"/>
          <w:szCs w:val="24"/>
        </w:rPr>
        <w:t>La intrusión anterior se llevó a cabo por medio de la imp</w:t>
      </w:r>
      <w:r w:rsidR="00F819F8">
        <w:rPr>
          <w:rFonts w:ascii="Arial" w:hAnsi="Arial" w:cs="Arial"/>
          <w:sz w:val="24"/>
          <w:szCs w:val="24"/>
        </w:rPr>
        <w:t>lantación de minitornillos (1,6mm de diámetro y 8</w:t>
      </w:r>
      <w:r>
        <w:rPr>
          <w:rFonts w:ascii="Arial" w:hAnsi="Arial" w:cs="Arial"/>
          <w:sz w:val="24"/>
          <w:szCs w:val="24"/>
        </w:rPr>
        <w:t xml:space="preserve">mm de longitud) en la zona anterior </w:t>
      </w:r>
      <w:r w:rsidR="000C1844">
        <w:rPr>
          <w:rFonts w:ascii="Arial" w:hAnsi="Arial" w:cs="Arial"/>
          <w:sz w:val="24"/>
          <w:szCs w:val="24"/>
        </w:rPr>
        <w:t>del hueso maxilar, a nivel de</w:t>
      </w:r>
      <w:r>
        <w:rPr>
          <w:rFonts w:ascii="Arial" w:hAnsi="Arial" w:cs="Arial"/>
          <w:sz w:val="24"/>
          <w:szCs w:val="24"/>
        </w:rPr>
        <w:t xml:space="preserve"> los vértices de la raíces de los incisivos laterales superiores y caninos.</w:t>
      </w:r>
    </w:p>
    <w:p w:rsidR="00B937CC" w:rsidRDefault="00B937CC" w:rsidP="00B937CC">
      <w:pPr>
        <w:spacing w:line="360" w:lineRule="auto"/>
        <w:jc w:val="both"/>
        <w:rPr>
          <w:rFonts w:ascii="Arial" w:hAnsi="Arial" w:cs="Arial"/>
          <w:sz w:val="24"/>
          <w:szCs w:val="24"/>
        </w:rPr>
      </w:pPr>
      <w:r>
        <w:rPr>
          <w:rFonts w:ascii="Arial" w:hAnsi="Arial" w:cs="Arial"/>
          <w:sz w:val="24"/>
          <w:szCs w:val="24"/>
        </w:rPr>
        <w:t>La implantación se realizó por medio de un colgaj</w:t>
      </w:r>
      <w:r w:rsidR="000C1844">
        <w:rPr>
          <w:rFonts w:ascii="Arial" w:hAnsi="Arial" w:cs="Arial"/>
          <w:sz w:val="24"/>
          <w:szCs w:val="24"/>
        </w:rPr>
        <w:t>o quirúrgico, se administró</w:t>
      </w:r>
      <w:r>
        <w:rPr>
          <w:rFonts w:ascii="Arial" w:hAnsi="Arial" w:cs="Arial"/>
          <w:sz w:val="24"/>
          <w:szCs w:val="24"/>
        </w:rPr>
        <w:t xml:space="preserve">, se realizó el colgajo y se expuso la superficie ósea, para proceder con la colocación de los minitornillos atando a la cabeza de los minitornillos ligadura de 0.018 pulgadas, para facilitar su retiro y se procedió con el cierre del colgajo </w:t>
      </w:r>
      <w:r w:rsidR="00F819F8">
        <w:rPr>
          <w:rFonts w:ascii="Arial" w:hAnsi="Arial" w:cs="Arial"/>
          <w:b/>
          <w:sz w:val="24"/>
          <w:szCs w:val="24"/>
        </w:rPr>
        <w:t>(figura 40</w:t>
      </w:r>
      <w:r w:rsidRPr="009B0A66">
        <w:rPr>
          <w:rFonts w:ascii="Arial" w:hAnsi="Arial" w:cs="Arial"/>
          <w:b/>
          <w:sz w:val="24"/>
          <w:szCs w:val="24"/>
        </w:rPr>
        <w:t>)</w:t>
      </w:r>
      <w:r>
        <w:rPr>
          <w:rFonts w:ascii="Arial" w:hAnsi="Arial" w:cs="Arial"/>
          <w:sz w:val="24"/>
          <w:szCs w:val="24"/>
        </w:rPr>
        <w:t>.</w:t>
      </w:r>
    </w:p>
    <w:p w:rsidR="00B937CC" w:rsidRDefault="00B937CC" w:rsidP="00B937CC">
      <w:pPr>
        <w:spacing w:line="360" w:lineRule="auto"/>
        <w:jc w:val="both"/>
        <w:rPr>
          <w:rFonts w:ascii="Arial" w:hAnsi="Arial" w:cs="Arial"/>
          <w:sz w:val="24"/>
          <w:szCs w:val="24"/>
        </w:rPr>
      </w:pPr>
    </w:p>
    <w:p w:rsidR="00B937CC" w:rsidRDefault="00B937CC" w:rsidP="00B937CC">
      <w:pPr>
        <w:spacing w:line="360" w:lineRule="auto"/>
        <w:jc w:val="center"/>
        <w:rPr>
          <w:rFonts w:ascii="Arial" w:hAnsi="Arial" w:cs="Arial"/>
          <w:sz w:val="24"/>
          <w:szCs w:val="24"/>
        </w:rPr>
      </w:pPr>
      <w:r w:rsidRPr="00231A7C">
        <w:rPr>
          <w:rFonts w:ascii="Arial" w:hAnsi="Arial" w:cs="Arial"/>
          <w:noProof/>
          <w:sz w:val="24"/>
          <w:szCs w:val="24"/>
          <w:lang w:eastAsia="es-MX"/>
        </w:rPr>
        <w:lastRenderedPageBreak/>
        <w:drawing>
          <wp:inline distT="0" distB="0" distL="0" distR="0" wp14:anchorId="0CD85C28" wp14:editId="63542CFE">
            <wp:extent cx="5623492" cy="2570922"/>
            <wp:effectExtent l="0" t="0" r="0" b="1270"/>
            <wp:docPr id="8" name="Imagen 8" descr="C:\Users\Alan\Pictures\Screenshots\Captura de pantalla (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an\Pictures\Screenshots\Captura de pantalla (61).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655603" cy="2585603"/>
                    </a:xfrm>
                    <a:prstGeom prst="rect">
                      <a:avLst/>
                    </a:prstGeom>
                    <a:noFill/>
                    <a:ln>
                      <a:noFill/>
                    </a:ln>
                  </pic:spPr>
                </pic:pic>
              </a:graphicData>
            </a:graphic>
          </wp:inline>
        </w:drawing>
      </w:r>
    </w:p>
    <w:p w:rsidR="00B937CC" w:rsidRDefault="00F819F8" w:rsidP="00B937CC">
      <w:pPr>
        <w:spacing w:line="360" w:lineRule="auto"/>
        <w:jc w:val="center"/>
        <w:rPr>
          <w:rFonts w:ascii="Arial" w:hAnsi="Arial" w:cs="Arial"/>
          <w:iCs/>
          <w:sz w:val="20"/>
          <w:szCs w:val="20"/>
          <w:shd w:val="clear" w:color="auto" w:fill="FFFFFF"/>
        </w:rPr>
      </w:pPr>
      <w:r>
        <w:rPr>
          <w:rFonts w:ascii="Arial" w:hAnsi="Arial" w:cs="Arial"/>
          <w:b/>
          <w:sz w:val="20"/>
          <w:szCs w:val="20"/>
        </w:rPr>
        <w:t>Figura 40</w:t>
      </w:r>
      <w:r w:rsidR="00B937CC" w:rsidRPr="009B0A66">
        <w:rPr>
          <w:rFonts w:ascii="Arial" w:hAnsi="Arial" w:cs="Arial"/>
          <w:b/>
          <w:sz w:val="20"/>
          <w:szCs w:val="20"/>
        </w:rPr>
        <w:t>.</w:t>
      </w:r>
      <w:r w:rsidR="00B937CC" w:rsidRPr="009B0A66">
        <w:rPr>
          <w:rFonts w:ascii="Arial" w:hAnsi="Arial" w:cs="Arial"/>
          <w:sz w:val="20"/>
          <w:szCs w:val="20"/>
        </w:rPr>
        <w:t xml:space="preserve"> Procedimiento quirúrgico, para la implantación de los minitornillos. </w:t>
      </w:r>
      <w:r w:rsidR="00B937CC" w:rsidRPr="00326E1F">
        <w:rPr>
          <w:rFonts w:ascii="Arial" w:hAnsi="Arial" w:cs="Arial"/>
          <w:sz w:val="20"/>
          <w:szCs w:val="20"/>
          <w:lang w:val="en-US"/>
        </w:rPr>
        <w:t xml:space="preserve">Imagen tomada de </w:t>
      </w:r>
      <w:r w:rsidR="00B937CC" w:rsidRPr="00326E1F">
        <w:rPr>
          <w:rFonts w:ascii="Arial" w:hAnsi="Arial" w:cs="Arial"/>
          <w:sz w:val="20"/>
          <w:szCs w:val="20"/>
          <w:shd w:val="clear" w:color="auto" w:fill="FFFFFF"/>
          <w:lang w:val="en-US"/>
        </w:rPr>
        <w:t>Kaku, M., Kojima, S., Sumi, H., Koseki, H., Abedini, S., Motokawa, M., Tanne, K. </w:t>
      </w:r>
      <w:r w:rsidR="00B937CC" w:rsidRPr="00326E1F">
        <w:rPr>
          <w:rFonts w:ascii="Arial" w:hAnsi="Arial" w:cs="Arial"/>
          <w:iCs/>
          <w:sz w:val="20"/>
          <w:szCs w:val="20"/>
          <w:shd w:val="clear" w:color="auto" w:fill="FFFFFF"/>
          <w:lang w:val="en-US"/>
        </w:rPr>
        <w:t xml:space="preserve">Gummy smile and facial profile correction using miniscrew anchorage. </w:t>
      </w:r>
      <w:r w:rsidR="00B937CC" w:rsidRPr="009B0A66">
        <w:rPr>
          <w:rFonts w:ascii="Arial" w:hAnsi="Arial" w:cs="Arial"/>
          <w:iCs/>
          <w:sz w:val="20"/>
          <w:szCs w:val="20"/>
          <w:shd w:val="clear" w:color="auto" w:fill="FFFFFF"/>
        </w:rPr>
        <w:t>The Angle Orthodontist, 82(1), 170–177.</w:t>
      </w:r>
    </w:p>
    <w:p w:rsidR="00B937CC" w:rsidRPr="009B0A66" w:rsidRDefault="00B937CC" w:rsidP="00B937CC">
      <w:pPr>
        <w:spacing w:line="360" w:lineRule="auto"/>
        <w:jc w:val="center"/>
        <w:rPr>
          <w:rFonts w:ascii="Arial" w:hAnsi="Arial" w:cs="Arial"/>
          <w:sz w:val="20"/>
          <w:szCs w:val="20"/>
        </w:rPr>
      </w:pPr>
    </w:p>
    <w:p w:rsidR="00B937CC" w:rsidRDefault="00B937CC" w:rsidP="00B937CC">
      <w:pPr>
        <w:spacing w:line="360" w:lineRule="auto"/>
        <w:jc w:val="both"/>
        <w:rPr>
          <w:rFonts w:ascii="Arial" w:hAnsi="Arial" w:cs="Arial"/>
          <w:sz w:val="24"/>
          <w:szCs w:val="24"/>
        </w:rPr>
      </w:pPr>
      <w:r>
        <w:rPr>
          <w:rFonts w:ascii="Arial" w:hAnsi="Arial" w:cs="Arial"/>
          <w:sz w:val="24"/>
          <w:szCs w:val="24"/>
        </w:rPr>
        <w:t xml:space="preserve">Después a los minitornillos se le aplicó una carga de 50 gf </w:t>
      </w:r>
      <w:r w:rsidR="000C1844">
        <w:rPr>
          <w:rFonts w:ascii="Arial" w:hAnsi="Arial" w:cs="Arial"/>
          <w:sz w:val="24"/>
          <w:szCs w:val="24"/>
        </w:rPr>
        <w:t xml:space="preserve">con acción </w:t>
      </w:r>
      <w:r>
        <w:rPr>
          <w:rFonts w:ascii="Arial" w:hAnsi="Arial" w:cs="Arial"/>
          <w:sz w:val="24"/>
          <w:szCs w:val="24"/>
        </w:rPr>
        <w:t xml:space="preserve">intrusiva a cada uno </w:t>
      </w:r>
      <w:r w:rsidR="00F819F8">
        <w:rPr>
          <w:rFonts w:ascii="Arial" w:hAnsi="Arial" w:cs="Arial"/>
          <w:b/>
          <w:sz w:val="24"/>
          <w:szCs w:val="24"/>
        </w:rPr>
        <w:t>(figura 41</w:t>
      </w:r>
      <w:r w:rsidRPr="009B0A66">
        <w:rPr>
          <w:rFonts w:ascii="Arial" w:hAnsi="Arial" w:cs="Arial"/>
          <w:b/>
          <w:sz w:val="24"/>
          <w:szCs w:val="24"/>
        </w:rPr>
        <w:t>)</w:t>
      </w:r>
      <w:r>
        <w:rPr>
          <w:rFonts w:ascii="Arial" w:hAnsi="Arial" w:cs="Arial"/>
          <w:sz w:val="24"/>
          <w:szCs w:val="24"/>
        </w:rPr>
        <w:t>.</w:t>
      </w:r>
    </w:p>
    <w:p w:rsidR="00B937CC" w:rsidRDefault="00B937CC" w:rsidP="00B937CC">
      <w:pPr>
        <w:spacing w:line="360" w:lineRule="auto"/>
        <w:jc w:val="both"/>
        <w:rPr>
          <w:rFonts w:ascii="Arial" w:hAnsi="Arial" w:cs="Arial"/>
          <w:sz w:val="24"/>
          <w:szCs w:val="24"/>
        </w:rPr>
      </w:pPr>
      <w:r w:rsidRPr="00231A7C">
        <w:rPr>
          <w:rFonts w:ascii="Arial" w:hAnsi="Arial" w:cs="Arial"/>
          <w:noProof/>
          <w:sz w:val="24"/>
          <w:szCs w:val="24"/>
          <w:lang w:eastAsia="es-MX"/>
        </w:rPr>
        <w:drawing>
          <wp:inline distT="0" distB="0" distL="0" distR="0" wp14:anchorId="2F4EF609" wp14:editId="03418CB1">
            <wp:extent cx="5669324" cy="1419860"/>
            <wp:effectExtent l="0" t="0" r="7620" b="8890"/>
            <wp:docPr id="81" name="Imagen 81" descr="C:\Users\Alan\Pictures\Screenshots\Captura de pantalla (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an\Pictures\Screenshots\Captura de pantalla (62).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91760" cy="1425479"/>
                    </a:xfrm>
                    <a:prstGeom prst="rect">
                      <a:avLst/>
                    </a:prstGeom>
                    <a:noFill/>
                    <a:ln>
                      <a:noFill/>
                    </a:ln>
                  </pic:spPr>
                </pic:pic>
              </a:graphicData>
            </a:graphic>
          </wp:inline>
        </w:drawing>
      </w:r>
    </w:p>
    <w:p w:rsidR="00B937CC" w:rsidRDefault="00F819F8" w:rsidP="00B937CC">
      <w:pPr>
        <w:spacing w:line="360" w:lineRule="auto"/>
        <w:jc w:val="center"/>
        <w:rPr>
          <w:rFonts w:ascii="Arial" w:hAnsi="Arial" w:cs="Arial"/>
          <w:iCs/>
          <w:sz w:val="20"/>
          <w:szCs w:val="20"/>
          <w:shd w:val="clear" w:color="auto" w:fill="FFFFFF"/>
        </w:rPr>
      </w:pPr>
      <w:r>
        <w:rPr>
          <w:rFonts w:ascii="Arial" w:hAnsi="Arial" w:cs="Arial"/>
          <w:b/>
          <w:sz w:val="20"/>
          <w:szCs w:val="20"/>
        </w:rPr>
        <w:t>Figura 41</w:t>
      </w:r>
      <w:r w:rsidR="00B937CC" w:rsidRPr="009B0A66">
        <w:rPr>
          <w:rFonts w:ascii="Arial" w:hAnsi="Arial" w:cs="Arial"/>
          <w:sz w:val="20"/>
          <w:szCs w:val="20"/>
        </w:rPr>
        <w:t xml:space="preserve">. En la imagen se observan ambos minitornillos sujetados al arco. </w:t>
      </w:r>
      <w:r w:rsidR="00B937CC" w:rsidRPr="00326E1F">
        <w:rPr>
          <w:rFonts w:ascii="Arial" w:hAnsi="Arial" w:cs="Arial"/>
          <w:sz w:val="20"/>
          <w:szCs w:val="20"/>
          <w:lang w:val="en-US"/>
        </w:rPr>
        <w:t xml:space="preserve">Imagen tomada de </w:t>
      </w:r>
      <w:r w:rsidR="00B937CC" w:rsidRPr="00326E1F">
        <w:rPr>
          <w:rFonts w:ascii="Arial" w:hAnsi="Arial" w:cs="Arial"/>
          <w:sz w:val="20"/>
          <w:szCs w:val="20"/>
          <w:shd w:val="clear" w:color="auto" w:fill="FFFFFF"/>
          <w:lang w:val="en-US"/>
        </w:rPr>
        <w:t>Kaku, M., Kojima, S., Sumi, H., Koseki, H., Abedini, S., Motokawa, M., Tanne, K. </w:t>
      </w:r>
      <w:r w:rsidR="00B937CC" w:rsidRPr="00326E1F">
        <w:rPr>
          <w:rFonts w:ascii="Arial" w:hAnsi="Arial" w:cs="Arial"/>
          <w:iCs/>
          <w:sz w:val="20"/>
          <w:szCs w:val="20"/>
          <w:shd w:val="clear" w:color="auto" w:fill="FFFFFF"/>
          <w:lang w:val="en-US"/>
        </w:rPr>
        <w:t xml:space="preserve">Gummy smile and facial profile correction using miniscrew anchorage. </w:t>
      </w:r>
      <w:r w:rsidR="00B937CC" w:rsidRPr="009B0A66">
        <w:rPr>
          <w:rFonts w:ascii="Arial" w:hAnsi="Arial" w:cs="Arial"/>
          <w:iCs/>
          <w:sz w:val="20"/>
          <w:szCs w:val="20"/>
          <w:shd w:val="clear" w:color="auto" w:fill="FFFFFF"/>
        </w:rPr>
        <w:t>The Angle Orthodontist, 82(1), 170–177.</w:t>
      </w:r>
    </w:p>
    <w:p w:rsidR="00F819F8" w:rsidRDefault="00F819F8" w:rsidP="00B937CC">
      <w:pPr>
        <w:spacing w:line="360" w:lineRule="auto"/>
        <w:jc w:val="center"/>
        <w:rPr>
          <w:rFonts w:ascii="Arial" w:hAnsi="Arial" w:cs="Arial"/>
          <w:iCs/>
          <w:sz w:val="20"/>
          <w:szCs w:val="20"/>
          <w:shd w:val="clear" w:color="auto" w:fill="FFFFFF"/>
        </w:rPr>
      </w:pPr>
    </w:p>
    <w:p w:rsidR="00F819F8" w:rsidRDefault="00F819F8" w:rsidP="00B937CC">
      <w:pPr>
        <w:spacing w:line="360" w:lineRule="auto"/>
        <w:jc w:val="center"/>
        <w:rPr>
          <w:rFonts w:ascii="Arial" w:hAnsi="Arial" w:cs="Arial"/>
          <w:iCs/>
          <w:sz w:val="20"/>
          <w:szCs w:val="20"/>
          <w:shd w:val="clear" w:color="auto" w:fill="FFFFFF"/>
        </w:rPr>
      </w:pPr>
    </w:p>
    <w:p w:rsidR="00F819F8" w:rsidRDefault="00F819F8" w:rsidP="00B937CC">
      <w:pPr>
        <w:spacing w:line="360" w:lineRule="auto"/>
        <w:jc w:val="center"/>
        <w:rPr>
          <w:rFonts w:ascii="Arial" w:hAnsi="Arial" w:cs="Arial"/>
          <w:iCs/>
          <w:sz w:val="20"/>
          <w:szCs w:val="20"/>
          <w:shd w:val="clear" w:color="auto" w:fill="FFFFFF"/>
        </w:rPr>
      </w:pPr>
    </w:p>
    <w:p w:rsidR="00F819F8" w:rsidRPr="009B0A66" w:rsidRDefault="00F819F8" w:rsidP="00B937CC">
      <w:pPr>
        <w:spacing w:line="360" w:lineRule="auto"/>
        <w:jc w:val="center"/>
        <w:rPr>
          <w:rFonts w:ascii="Arial" w:hAnsi="Arial" w:cs="Arial"/>
          <w:sz w:val="20"/>
          <w:szCs w:val="20"/>
        </w:rPr>
      </w:pPr>
    </w:p>
    <w:p w:rsidR="00B937CC" w:rsidRDefault="00B937CC" w:rsidP="00B937CC">
      <w:pPr>
        <w:spacing w:line="360" w:lineRule="auto"/>
        <w:jc w:val="both"/>
        <w:rPr>
          <w:rFonts w:ascii="Arial" w:hAnsi="Arial" w:cs="Arial"/>
          <w:sz w:val="24"/>
          <w:szCs w:val="24"/>
        </w:rPr>
      </w:pPr>
      <w:r>
        <w:rPr>
          <w:rFonts w:ascii="Arial" w:hAnsi="Arial" w:cs="Arial"/>
          <w:sz w:val="24"/>
          <w:szCs w:val="24"/>
        </w:rPr>
        <w:lastRenderedPageBreak/>
        <w:t xml:space="preserve">La corrección de la sonrisa gingival y la sobremordida horizontal fueron corregidas por completo 12 meses después </w:t>
      </w:r>
      <w:r w:rsidRPr="009B0A66">
        <w:rPr>
          <w:rFonts w:ascii="Arial" w:hAnsi="Arial" w:cs="Arial"/>
          <w:b/>
          <w:sz w:val="24"/>
          <w:szCs w:val="24"/>
        </w:rPr>
        <w:t>(figura</w:t>
      </w:r>
      <w:r>
        <w:rPr>
          <w:rFonts w:ascii="Arial" w:hAnsi="Arial" w:cs="Arial"/>
          <w:b/>
          <w:sz w:val="24"/>
          <w:szCs w:val="24"/>
        </w:rPr>
        <w:t xml:space="preserve"> </w:t>
      </w:r>
      <w:r w:rsidR="00F819F8">
        <w:rPr>
          <w:rFonts w:ascii="Arial" w:hAnsi="Arial" w:cs="Arial"/>
          <w:b/>
          <w:sz w:val="24"/>
          <w:szCs w:val="24"/>
        </w:rPr>
        <w:t>42</w:t>
      </w:r>
      <w:r w:rsidRPr="009B0A66">
        <w:rPr>
          <w:rFonts w:ascii="Arial" w:hAnsi="Arial" w:cs="Arial"/>
          <w:b/>
          <w:sz w:val="24"/>
          <w:szCs w:val="24"/>
        </w:rPr>
        <w:t>)</w:t>
      </w:r>
      <w:r>
        <w:rPr>
          <w:rFonts w:ascii="Arial" w:hAnsi="Arial" w:cs="Arial"/>
          <w:sz w:val="24"/>
          <w:szCs w:val="24"/>
        </w:rPr>
        <w:t>.</w:t>
      </w:r>
      <w:r w:rsidR="004652D8">
        <w:rPr>
          <w:rFonts w:ascii="Arial" w:hAnsi="Arial" w:cs="Arial"/>
          <w:sz w:val="24"/>
          <w:szCs w:val="24"/>
          <w:vertAlign w:val="superscript"/>
        </w:rPr>
        <w:t>34</w:t>
      </w:r>
      <w:r>
        <w:rPr>
          <w:rFonts w:ascii="Arial" w:hAnsi="Arial" w:cs="Arial"/>
          <w:sz w:val="24"/>
          <w:szCs w:val="24"/>
        </w:rPr>
        <w:t xml:space="preserve"> </w:t>
      </w:r>
    </w:p>
    <w:p w:rsidR="00B937CC" w:rsidRDefault="00B937CC" w:rsidP="00B937CC">
      <w:pPr>
        <w:spacing w:line="360" w:lineRule="auto"/>
        <w:jc w:val="center"/>
        <w:rPr>
          <w:rFonts w:ascii="Arial" w:hAnsi="Arial" w:cs="Arial"/>
          <w:noProof/>
          <w:sz w:val="24"/>
          <w:szCs w:val="24"/>
          <w:lang w:eastAsia="es-MX"/>
        </w:rPr>
      </w:pPr>
      <w:r>
        <w:rPr>
          <w:noProof/>
          <w:lang w:eastAsia="es-MX"/>
        </w:rPr>
        <mc:AlternateContent>
          <mc:Choice Requires="wps">
            <w:drawing>
              <wp:anchor distT="0" distB="0" distL="114300" distR="114300" simplePos="0" relativeHeight="251688960" behindDoc="0" locked="0" layoutInCell="1" allowOverlap="1" wp14:anchorId="04BF187A" wp14:editId="321AC050">
                <wp:simplePos x="0" y="0"/>
                <wp:positionH relativeFrom="margin">
                  <wp:posOffset>2988169</wp:posOffset>
                </wp:positionH>
                <wp:positionV relativeFrom="paragraph">
                  <wp:posOffset>78105</wp:posOffset>
                </wp:positionV>
                <wp:extent cx="383540" cy="292100"/>
                <wp:effectExtent l="0" t="0" r="0" b="0"/>
                <wp:wrapNone/>
                <wp:docPr id="174" name="Cuadro de texto 174"/>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B</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BF187A" id="Cuadro de texto 174" o:spid="_x0000_s1040" type="#_x0000_t202" style="position:absolute;left:0;text-align:left;margin-left:235.3pt;margin-top:6.15pt;width:30.2pt;height:23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" filled="f" stroked="f">
                <v:textbo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B</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r>
        <w:rPr>
          <w:noProof/>
          <w:lang w:eastAsia="es-MX"/>
        </w:rPr>
        <mc:AlternateContent>
          <mc:Choice Requires="wps">
            <w:drawing>
              <wp:anchor distT="0" distB="0" distL="114300" distR="114300" simplePos="0" relativeHeight="251687936" behindDoc="0" locked="0" layoutInCell="1" allowOverlap="1" wp14:anchorId="47508C2D" wp14:editId="781E841B">
                <wp:simplePos x="0" y="0"/>
                <wp:positionH relativeFrom="margin">
                  <wp:posOffset>214489</wp:posOffset>
                </wp:positionH>
                <wp:positionV relativeFrom="paragraph">
                  <wp:posOffset>74295</wp:posOffset>
                </wp:positionV>
                <wp:extent cx="383540" cy="292100"/>
                <wp:effectExtent l="0" t="0" r="0" b="0"/>
                <wp:wrapNone/>
                <wp:docPr id="167" name="Cuadro de texto 167"/>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sidRPr="006B0842">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A</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508C2D" id="Cuadro de texto 167" o:spid="_x0000_s1041" type="#_x0000_t202" style="position:absolute;left:0;text-align:left;margin-left:16.9pt;margin-top:5.85pt;width:30.2pt;height:23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" filled="f" stroked="f">
                <v:textbo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sidRPr="006B0842">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A</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r w:rsidRPr="00231A7C">
        <w:rPr>
          <w:rFonts w:ascii="Arial" w:hAnsi="Arial" w:cs="Arial"/>
          <w:noProof/>
          <w:sz w:val="24"/>
          <w:szCs w:val="24"/>
          <w:lang w:eastAsia="es-MX"/>
        </w:rPr>
        <w:drawing>
          <wp:inline distT="0" distB="0" distL="0" distR="0" wp14:anchorId="45BEFB97" wp14:editId="4AC6AC64">
            <wp:extent cx="2426088" cy="1614312"/>
            <wp:effectExtent l="0" t="0" r="0" b="5080"/>
            <wp:docPr id="85" name="Imagen 85" descr="C:\Users\Alan\Pictures\Screenshots\Captura de pantalla (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an\Pictures\Screenshots\Captura de pantalla (63).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448233" cy="1629047"/>
                    </a:xfrm>
                    <a:prstGeom prst="rect">
                      <a:avLst/>
                    </a:prstGeom>
                    <a:noFill/>
                    <a:ln>
                      <a:noFill/>
                    </a:ln>
                  </pic:spPr>
                </pic:pic>
              </a:graphicData>
            </a:graphic>
          </wp:inline>
        </w:drawing>
      </w:r>
      <w:r>
        <w:rPr>
          <w:rFonts w:ascii="Arial" w:hAnsi="Arial" w:cs="Arial"/>
          <w:noProof/>
          <w:sz w:val="24"/>
          <w:szCs w:val="24"/>
          <w:lang w:eastAsia="es-MX"/>
        </w:rPr>
        <w:t xml:space="preserve">        </w:t>
      </w:r>
      <w:r w:rsidRPr="00231A7C">
        <w:rPr>
          <w:rFonts w:ascii="Arial" w:hAnsi="Arial" w:cs="Arial"/>
          <w:noProof/>
          <w:sz w:val="24"/>
          <w:szCs w:val="24"/>
          <w:lang w:eastAsia="es-MX"/>
        </w:rPr>
        <w:drawing>
          <wp:inline distT="0" distB="0" distL="0" distR="0" wp14:anchorId="42D05EAE" wp14:editId="4ECD17B2">
            <wp:extent cx="2391741" cy="1591734"/>
            <wp:effectExtent l="0" t="0" r="8890" b="8890"/>
            <wp:docPr id="160" name="Imagen 160" descr="C:\Users\Alan\Pictures\Screenshots\Captura de pantalla (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an\Pictures\Screenshots\Captura de pantalla (64).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424165" cy="1613313"/>
                    </a:xfrm>
                    <a:prstGeom prst="rect">
                      <a:avLst/>
                    </a:prstGeom>
                    <a:noFill/>
                    <a:ln>
                      <a:noFill/>
                    </a:ln>
                  </pic:spPr>
                </pic:pic>
              </a:graphicData>
            </a:graphic>
          </wp:inline>
        </w:drawing>
      </w:r>
    </w:p>
    <w:p w:rsidR="00B937CC" w:rsidRPr="00B937CC" w:rsidRDefault="00F819F8" w:rsidP="00B937CC">
      <w:pPr>
        <w:spacing w:line="360" w:lineRule="auto"/>
        <w:jc w:val="center"/>
        <w:rPr>
          <w:rFonts w:ascii="Arial" w:hAnsi="Arial" w:cs="Arial"/>
          <w:iCs/>
          <w:sz w:val="20"/>
          <w:szCs w:val="20"/>
          <w:shd w:val="clear" w:color="auto" w:fill="FFFFFF"/>
        </w:rPr>
      </w:pPr>
      <w:r>
        <w:rPr>
          <w:rFonts w:ascii="Arial" w:hAnsi="Arial" w:cs="Arial"/>
          <w:b/>
          <w:noProof/>
          <w:sz w:val="20"/>
          <w:szCs w:val="20"/>
          <w:lang w:eastAsia="es-MX"/>
        </w:rPr>
        <w:t>Figura 42</w:t>
      </w:r>
      <w:r w:rsidR="00B937CC" w:rsidRPr="009B0A66">
        <w:rPr>
          <w:rFonts w:ascii="Arial" w:hAnsi="Arial" w:cs="Arial"/>
          <w:b/>
          <w:noProof/>
          <w:sz w:val="20"/>
          <w:szCs w:val="20"/>
          <w:lang w:eastAsia="es-MX"/>
        </w:rPr>
        <w:t>.</w:t>
      </w:r>
      <w:r w:rsidR="00B937CC" w:rsidRPr="009B0A66">
        <w:rPr>
          <w:rFonts w:ascii="Arial" w:hAnsi="Arial" w:cs="Arial"/>
          <w:noProof/>
          <w:sz w:val="20"/>
          <w:szCs w:val="20"/>
          <w:lang w:eastAsia="es-MX"/>
        </w:rPr>
        <w:t xml:space="preserve"> </w:t>
      </w:r>
      <w:r w:rsidR="00B937CC" w:rsidRPr="009B0A66">
        <w:rPr>
          <w:rFonts w:ascii="Arial" w:hAnsi="Arial" w:cs="Arial"/>
          <w:b/>
          <w:noProof/>
          <w:sz w:val="20"/>
          <w:szCs w:val="20"/>
          <w:lang w:eastAsia="es-MX"/>
        </w:rPr>
        <w:t>(A)</w:t>
      </w:r>
      <w:r w:rsidR="00B937CC" w:rsidRPr="009B0A66">
        <w:rPr>
          <w:rFonts w:ascii="Arial" w:hAnsi="Arial" w:cs="Arial"/>
          <w:noProof/>
          <w:sz w:val="20"/>
          <w:szCs w:val="20"/>
          <w:lang w:eastAsia="es-MX"/>
        </w:rPr>
        <w:t xml:space="preserve"> Fotografia inicial </w:t>
      </w:r>
      <w:r w:rsidR="00B937CC" w:rsidRPr="009B0A66">
        <w:rPr>
          <w:rFonts w:ascii="Arial" w:hAnsi="Arial" w:cs="Arial"/>
          <w:b/>
          <w:noProof/>
          <w:sz w:val="20"/>
          <w:szCs w:val="20"/>
          <w:lang w:eastAsia="es-MX"/>
        </w:rPr>
        <w:t>(B)</w:t>
      </w:r>
      <w:r w:rsidR="00B937CC" w:rsidRPr="009B0A66">
        <w:rPr>
          <w:rFonts w:ascii="Arial" w:hAnsi="Arial" w:cs="Arial"/>
          <w:noProof/>
          <w:sz w:val="20"/>
          <w:szCs w:val="20"/>
          <w:lang w:eastAsia="es-MX"/>
        </w:rPr>
        <w:t xml:space="preserve"> fotografia final. </w:t>
      </w:r>
      <w:r w:rsidR="00B937CC" w:rsidRPr="00326E1F">
        <w:rPr>
          <w:rFonts w:ascii="Arial" w:hAnsi="Arial" w:cs="Arial"/>
          <w:sz w:val="20"/>
          <w:szCs w:val="20"/>
          <w:lang w:val="en-US"/>
        </w:rPr>
        <w:t xml:space="preserve">Imagen tomada de </w:t>
      </w:r>
      <w:r w:rsidR="00B937CC" w:rsidRPr="00326E1F">
        <w:rPr>
          <w:rFonts w:ascii="Arial" w:hAnsi="Arial" w:cs="Arial"/>
          <w:sz w:val="20"/>
          <w:szCs w:val="20"/>
          <w:shd w:val="clear" w:color="auto" w:fill="FFFFFF"/>
          <w:lang w:val="en-US"/>
        </w:rPr>
        <w:t>Kaku, M., Kojima, S., Sumi, H., Koseki, H., Abedini, S., Motokawa, M., Tanne, K. </w:t>
      </w:r>
      <w:r w:rsidR="00B937CC" w:rsidRPr="00326E1F">
        <w:rPr>
          <w:rFonts w:ascii="Arial" w:hAnsi="Arial" w:cs="Arial"/>
          <w:iCs/>
          <w:sz w:val="20"/>
          <w:szCs w:val="20"/>
          <w:shd w:val="clear" w:color="auto" w:fill="FFFFFF"/>
          <w:lang w:val="en-US"/>
        </w:rPr>
        <w:t xml:space="preserve">Gummy smile and facial profile correction using miniscrew anchorage. </w:t>
      </w:r>
      <w:r w:rsidR="00B937CC" w:rsidRPr="009B0A66">
        <w:rPr>
          <w:rFonts w:ascii="Arial" w:hAnsi="Arial" w:cs="Arial"/>
          <w:iCs/>
          <w:sz w:val="20"/>
          <w:szCs w:val="20"/>
          <w:shd w:val="clear" w:color="auto" w:fill="FFFFFF"/>
        </w:rPr>
        <w:t>The Angle Orthodontist, 82(1), 170–177.</w:t>
      </w:r>
    </w:p>
    <w:p w:rsidR="00B937CC" w:rsidRDefault="00B937CC" w:rsidP="00F819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Arial" w:eastAsia="Times New Roman" w:hAnsi="Arial" w:cs="Arial"/>
          <w:b/>
          <w:color w:val="222222"/>
          <w:sz w:val="24"/>
          <w:szCs w:val="24"/>
          <w:lang w:eastAsia="es-MX"/>
        </w:rPr>
      </w:pPr>
      <w:r>
        <w:rPr>
          <w:rFonts w:ascii="Arial" w:eastAsia="Times New Roman" w:hAnsi="Arial" w:cs="Arial"/>
          <w:b/>
          <w:color w:val="222222"/>
          <w:sz w:val="24"/>
          <w:szCs w:val="24"/>
          <w:lang w:val="es-ES" w:eastAsia="es-MX"/>
        </w:rPr>
        <w:t>Corrección de</w:t>
      </w:r>
      <w:r w:rsidRPr="0016272C">
        <w:rPr>
          <w:rFonts w:ascii="Arial" w:eastAsia="Times New Roman" w:hAnsi="Arial" w:cs="Arial"/>
          <w:b/>
          <w:color w:val="222222"/>
          <w:sz w:val="24"/>
          <w:szCs w:val="24"/>
          <w:lang w:val="es-ES" w:eastAsia="es-MX"/>
        </w:rPr>
        <w:t xml:space="preserve"> mordida profunda con el uso de minitornillos: Anclaje indirecto. </w:t>
      </w:r>
      <w:r>
        <w:rPr>
          <w:rFonts w:ascii="Arial" w:eastAsia="Times New Roman" w:hAnsi="Arial" w:cs="Arial"/>
          <w:b/>
          <w:color w:val="222222"/>
          <w:sz w:val="24"/>
          <w:szCs w:val="24"/>
          <w:lang w:val="es-ES" w:eastAsia="es-MX"/>
        </w:rPr>
        <w:t xml:space="preserve"> </w:t>
      </w:r>
    </w:p>
    <w:p w:rsidR="00F819F8" w:rsidRPr="00F819F8" w:rsidRDefault="00F819F8" w:rsidP="00F819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Arial" w:eastAsia="Times New Roman" w:hAnsi="Arial" w:cs="Arial"/>
          <w:b/>
          <w:color w:val="222222"/>
          <w:sz w:val="24"/>
          <w:szCs w:val="24"/>
          <w:lang w:eastAsia="es-MX"/>
        </w:rPr>
      </w:pPr>
    </w:p>
    <w:p w:rsidR="00B937CC" w:rsidRDefault="00B937CC" w:rsidP="00F819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ascii="Arial" w:eastAsia="Times New Roman" w:hAnsi="Arial" w:cs="Arial"/>
          <w:i/>
          <w:color w:val="222222"/>
          <w:sz w:val="24"/>
          <w:szCs w:val="24"/>
          <w:u w:val="single"/>
          <w:lang w:val="es-ES" w:eastAsia="es-MX"/>
        </w:rPr>
      </w:pPr>
      <w:r>
        <w:rPr>
          <w:rFonts w:ascii="Arial" w:eastAsia="Times New Roman" w:hAnsi="Arial" w:cs="Arial"/>
          <w:i/>
          <w:color w:val="222222"/>
          <w:sz w:val="24"/>
          <w:szCs w:val="24"/>
          <w:u w:val="single"/>
          <w:lang w:val="es-ES" w:eastAsia="es-MX"/>
        </w:rPr>
        <w:t>Biomecánica.</w:t>
      </w:r>
    </w:p>
    <w:p w:rsidR="00F819F8" w:rsidRDefault="00F819F8" w:rsidP="00F819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ascii="Arial" w:eastAsia="Times New Roman" w:hAnsi="Arial" w:cs="Arial"/>
          <w:i/>
          <w:color w:val="222222"/>
          <w:sz w:val="24"/>
          <w:szCs w:val="24"/>
          <w:u w:val="single"/>
          <w:lang w:val="es-ES" w:eastAsia="es-MX"/>
        </w:rPr>
      </w:pPr>
    </w:p>
    <w:p w:rsidR="00F819F8" w:rsidRDefault="00B937CC" w:rsidP="00F819F8">
      <w:pPr>
        <w:pStyle w:val="Sinespaciado"/>
        <w:spacing w:line="360" w:lineRule="auto"/>
        <w:jc w:val="both"/>
        <w:rPr>
          <w:rFonts w:ascii="Arial" w:eastAsia="Times New Roman" w:hAnsi="Arial" w:cs="Arial"/>
          <w:color w:val="222222"/>
          <w:sz w:val="24"/>
          <w:szCs w:val="24"/>
          <w:lang w:val="es-ES" w:eastAsia="es-MX"/>
        </w:rPr>
      </w:pPr>
      <w:r>
        <w:rPr>
          <w:rFonts w:ascii="Arial" w:eastAsia="Times New Roman" w:hAnsi="Arial" w:cs="Arial"/>
          <w:color w:val="222222"/>
          <w:sz w:val="24"/>
          <w:szCs w:val="24"/>
          <w:lang w:val="es-ES" w:eastAsia="es-MX"/>
        </w:rPr>
        <w:t>En este caso la mordida profunda se debía a una sobre erupción de los órganos dentarios anteriores mandibulares. Se</w:t>
      </w:r>
      <w:r w:rsidRPr="007D0E69">
        <w:rPr>
          <w:rFonts w:ascii="Arial" w:eastAsia="Times New Roman" w:hAnsi="Arial" w:cs="Arial"/>
          <w:color w:val="222222"/>
          <w:sz w:val="24"/>
          <w:szCs w:val="24"/>
          <w:lang w:val="es-ES" w:eastAsia="es-MX"/>
        </w:rPr>
        <w:t xml:space="preserve"> insertaron los </w:t>
      </w:r>
      <w:r w:rsidR="00F819F8">
        <w:rPr>
          <w:rFonts w:ascii="Arial" w:eastAsia="Times New Roman" w:hAnsi="Arial" w:cs="Arial"/>
          <w:color w:val="222222"/>
          <w:sz w:val="24"/>
          <w:szCs w:val="24"/>
          <w:lang w:val="es-ES" w:eastAsia="es-MX"/>
        </w:rPr>
        <w:t>Mini-tornillos (longitud 9mm; diámetro 1,5</w:t>
      </w:r>
      <w:r w:rsidRPr="002836CD">
        <w:rPr>
          <w:rFonts w:ascii="Arial" w:eastAsia="Times New Roman" w:hAnsi="Arial" w:cs="Arial"/>
          <w:color w:val="222222"/>
          <w:sz w:val="24"/>
          <w:szCs w:val="24"/>
          <w:lang w:val="es-ES" w:eastAsia="es-MX"/>
        </w:rPr>
        <w:t>mm; Martin, Tuttlingen</w:t>
      </w:r>
      <w:r w:rsidRPr="007D0E69">
        <w:rPr>
          <w:rFonts w:ascii="Arial" w:eastAsia="Times New Roman" w:hAnsi="Arial" w:cs="Arial"/>
          <w:color w:val="222222"/>
          <w:sz w:val="24"/>
          <w:szCs w:val="24"/>
          <w:lang w:val="es-ES" w:eastAsia="es-MX"/>
        </w:rPr>
        <w:t>, Alemania) en la zona vestibular</w:t>
      </w:r>
      <w:r>
        <w:rPr>
          <w:rFonts w:ascii="Arial" w:eastAsia="Times New Roman" w:hAnsi="Arial" w:cs="Arial"/>
          <w:color w:val="222222"/>
          <w:sz w:val="24"/>
          <w:szCs w:val="24"/>
          <w:lang w:val="es-ES" w:eastAsia="es-MX"/>
        </w:rPr>
        <w:t xml:space="preserve"> </w:t>
      </w:r>
      <w:r w:rsidRPr="007D0E69">
        <w:rPr>
          <w:rFonts w:ascii="Arial" w:eastAsia="Times New Roman" w:hAnsi="Arial" w:cs="Arial"/>
          <w:color w:val="222222"/>
          <w:sz w:val="24"/>
          <w:szCs w:val="24"/>
          <w:lang w:val="es-ES" w:eastAsia="es-MX"/>
        </w:rPr>
        <w:t>de los</w:t>
      </w:r>
      <w:r w:rsidRPr="002836CD">
        <w:rPr>
          <w:rFonts w:ascii="Arial" w:eastAsia="Times New Roman" w:hAnsi="Arial" w:cs="Arial"/>
          <w:color w:val="222222"/>
          <w:sz w:val="24"/>
          <w:szCs w:val="24"/>
          <w:lang w:val="es-ES" w:eastAsia="es-MX"/>
        </w:rPr>
        <w:t xml:space="preserve"> sitios de extracción de</w:t>
      </w:r>
      <w:r w:rsidRPr="007D0E69">
        <w:rPr>
          <w:rFonts w:ascii="Arial" w:eastAsia="Times New Roman" w:hAnsi="Arial" w:cs="Arial"/>
          <w:color w:val="222222"/>
          <w:sz w:val="24"/>
          <w:szCs w:val="24"/>
          <w:lang w:val="es-ES" w:eastAsia="es-MX"/>
        </w:rPr>
        <w:t xml:space="preserve"> premolares mandibulares</w:t>
      </w:r>
      <w:r w:rsidRPr="002836CD">
        <w:rPr>
          <w:rFonts w:ascii="Arial" w:eastAsia="Times New Roman" w:hAnsi="Arial" w:cs="Arial"/>
          <w:color w:val="222222"/>
          <w:sz w:val="24"/>
          <w:szCs w:val="24"/>
          <w:lang w:val="es-ES" w:eastAsia="es-MX"/>
        </w:rPr>
        <w:t>.</w:t>
      </w:r>
      <w:r>
        <w:rPr>
          <w:rFonts w:ascii="Arial" w:eastAsia="Times New Roman" w:hAnsi="Arial" w:cs="Arial"/>
          <w:color w:val="222222"/>
          <w:sz w:val="24"/>
          <w:szCs w:val="24"/>
          <w:lang w:val="es-ES" w:eastAsia="es-MX"/>
        </w:rPr>
        <w:t xml:space="preserve"> </w:t>
      </w:r>
    </w:p>
    <w:p w:rsidR="00F819F8" w:rsidRDefault="00F819F8" w:rsidP="00F819F8">
      <w:pPr>
        <w:pStyle w:val="Sinespaciado"/>
        <w:spacing w:line="360" w:lineRule="auto"/>
        <w:jc w:val="both"/>
        <w:rPr>
          <w:rFonts w:ascii="Arial" w:eastAsia="Times New Roman" w:hAnsi="Arial" w:cs="Arial"/>
          <w:color w:val="222222"/>
          <w:sz w:val="24"/>
          <w:szCs w:val="24"/>
          <w:lang w:val="es-ES" w:eastAsia="es-MX"/>
        </w:rPr>
      </w:pPr>
    </w:p>
    <w:p w:rsidR="00B937CC" w:rsidRDefault="00B937CC" w:rsidP="00F819F8">
      <w:pPr>
        <w:pStyle w:val="Sinespaciado"/>
        <w:spacing w:line="360" w:lineRule="auto"/>
        <w:jc w:val="both"/>
        <w:rPr>
          <w:rFonts w:ascii="Arial" w:eastAsia="Times New Roman" w:hAnsi="Arial" w:cs="Arial"/>
          <w:color w:val="222222"/>
          <w:sz w:val="24"/>
          <w:szCs w:val="24"/>
          <w:lang w:val="es-ES" w:eastAsia="es-MX"/>
        </w:rPr>
      </w:pPr>
      <w:r>
        <w:rPr>
          <w:rFonts w:ascii="Arial" w:eastAsia="Times New Roman" w:hAnsi="Arial" w:cs="Arial"/>
          <w:color w:val="222222"/>
          <w:sz w:val="24"/>
          <w:szCs w:val="24"/>
          <w:lang w:val="es-ES" w:eastAsia="es-MX"/>
        </w:rPr>
        <w:t>Se real</w:t>
      </w:r>
      <w:r w:rsidR="000C1844">
        <w:rPr>
          <w:rFonts w:ascii="Arial" w:eastAsia="Times New Roman" w:hAnsi="Arial" w:cs="Arial"/>
          <w:color w:val="222222"/>
          <w:sz w:val="24"/>
          <w:szCs w:val="24"/>
          <w:lang w:val="es-ES" w:eastAsia="es-MX"/>
        </w:rPr>
        <w:t>izó ortodoncia segmentaria por lo tanto</w:t>
      </w:r>
      <w:r w:rsidRPr="002836CD">
        <w:rPr>
          <w:rFonts w:ascii="Arial" w:eastAsia="Times New Roman" w:hAnsi="Arial" w:cs="Arial"/>
          <w:color w:val="222222"/>
          <w:sz w:val="24"/>
          <w:szCs w:val="24"/>
          <w:lang w:val="es-ES" w:eastAsia="es-MX"/>
        </w:rPr>
        <w:t xml:space="preserve"> un arco </w:t>
      </w:r>
      <w:r w:rsidRPr="007D0E69">
        <w:rPr>
          <w:rFonts w:ascii="Arial" w:eastAsia="Times New Roman" w:hAnsi="Arial" w:cs="Arial"/>
          <w:color w:val="222222"/>
          <w:sz w:val="24"/>
          <w:szCs w:val="24"/>
          <w:lang w:val="es-ES" w:eastAsia="es-MX"/>
        </w:rPr>
        <w:t>utilitario</w:t>
      </w:r>
      <w:r w:rsidRPr="002836CD">
        <w:rPr>
          <w:rFonts w:ascii="Arial" w:eastAsia="Times New Roman" w:hAnsi="Arial" w:cs="Arial"/>
          <w:color w:val="222222"/>
          <w:sz w:val="24"/>
          <w:szCs w:val="24"/>
          <w:lang w:val="es-ES" w:eastAsia="es-MX"/>
        </w:rPr>
        <w:t xml:space="preserve"> de 0.016 × 0.</w:t>
      </w:r>
      <w:r w:rsidRPr="007D0E69">
        <w:rPr>
          <w:rFonts w:ascii="Arial" w:eastAsia="Times New Roman" w:hAnsi="Arial" w:cs="Arial"/>
          <w:color w:val="222222"/>
          <w:sz w:val="24"/>
          <w:szCs w:val="24"/>
          <w:lang w:val="es-ES" w:eastAsia="es-MX"/>
        </w:rPr>
        <w:t>022 pulgadas</w:t>
      </w:r>
      <w:r>
        <w:rPr>
          <w:rFonts w:ascii="Arial" w:eastAsia="Times New Roman" w:hAnsi="Arial" w:cs="Arial"/>
          <w:color w:val="222222"/>
          <w:sz w:val="24"/>
          <w:szCs w:val="24"/>
          <w:lang w:val="es-ES" w:eastAsia="es-MX"/>
        </w:rPr>
        <w:t xml:space="preserve"> </w:t>
      </w:r>
      <w:r w:rsidRPr="007D0E69">
        <w:rPr>
          <w:rFonts w:ascii="Arial" w:eastAsia="Times New Roman" w:hAnsi="Arial" w:cs="Arial"/>
          <w:color w:val="222222"/>
          <w:sz w:val="24"/>
          <w:szCs w:val="24"/>
          <w:lang w:val="es-ES" w:eastAsia="es-MX"/>
        </w:rPr>
        <w:t>(Blue Elgiloy</w:t>
      </w:r>
      <w:r w:rsidR="000C1844">
        <w:rPr>
          <w:rFonts w:ascii="Arial" w:eastAsia="Times New Roman" w:hAnsi="Arial" w:cs="Arial"/>
          <w:color w:val="222222"/>
          <w:sz w:val="24"/>
          <w:szCs w:val="24"/>
          <w:lang w:val="es-ES" w:eastAsia="es-MX"/>
        </w:rPr>
        <w:t>)</w:t>
      </w:r>
      <w:r>
        <w:rPr>
          <w:rFonts w:ascii="Arial" w:eastAsia="Times New Roman" w:hAnsi="Arial" w:cs="Arial"/>
          <w:color w:val="222222"/>
          <w:sz w:val="24"/>
          <w:szCs w:val="24"/>
          <w:lang w:val="es-ES" w:eastAsia="es-MX"/>
        </w:rPr>
        <w:t xml:space="preserve"> se colocó por debajo de los minitornillos para proporcionar estabilidad al mismo</w:t>
      </w:r>
      <w:r w:rsidR="000C1844">
        <w:rPr>
          <w:rFonts w:ascii="Arial" w:eastAsia="Times New Roman" w:hAnsi="Arial" w:cs="Arial"/>
          <w:color w:val="222222"/>
          <w:sz w:val="24"/>
          <w:szCs w:val="24"/>
          <w:lang w:val="es-ES" w:eastAsia="es-MX"/>
        </w:rPr>
        <w:t xml:space="preserve"> y a la unidad de anclaje posterior</w:t>
      </w:r>
      <w:r w:rsidRPr="002836CD">
        <w:rPr>
          <w:rFonts w:ascii="Arial" w:eastAsia="Times New Roman" w:hAnsi="Arial" w:cs="Arial"/>
          <w:color w:val="222222"/>
          <w:sz w:val="24"/>
          <w:szCs w:val="24"/>
          <w:lang w:val="es-ES" w:eastAsia="es-MX"/>
        </w:rPr>
        <w:t xml:space="preserve"> </w:t>
      </w:r>
      <w:r w:rsidRPr="007D0E69">
        <w:rPr>
          <w:rFonts w:ascii="Arial" w:eastAsia="Times New Roman" w:hAnsi="Arial" w:cs="Arial"/>
          <w:color w:val="222222"/>
          <w:sz w:val="24"/>
          <w:szCs w:val="24"/>
          <w:lang w:val="es-ES" w:eastAsia="es-MX"/>
        </w:rPr>
        <w:t>y un arco seccional de</w:t>
      </w:r>
      <w:r>
        <w:rPr>
          <w:rFonts w:ascii="Arial" w:eastAsia="Times New Roman" w:hAnsi="Arial" w:cs="Arial"/>
          <w:color w:val="222222"/>
          <w:sz w:val="24"/>
          <w:szCs w:val="24"/>
          <w:lang w:val="es-ES" w:eastAsia="es-MX"/>
        </w:rPr>
        <w:t xml:space="preserve"> acero</w:t>
      </w:r>
      <w:r w:rsidRPr="007D0E69">
        <w:rPr>
          <w:rFonts w:ascii="Arial" w:eastAsia="Times New Roman" w:hAnsi="Arial" w:cs="Arial"/>
          <w:color w:val="222222"/>
          <w:sz w:val="24"/>
          <w:szCs w:val="24"/>
          <w:lang w:val="es-ES" w:eastAsia="es-MX"/>
        </w:rPr>
        <w:t xml:space="preserve"> SS en los dientes anteriores inferiores el cual fue </w:t>
      </w:r>
      <w:r>
        <w:rPr>
          <w:rFonts w:ascii="Arial" w:eastAsia="Times New Roman" w:hAnsi="Arial" w:cs="Arial"/>
          <w:color w:val="222222"/>
          <w:sz w:val="24"/>
          <w:szCs w:val="24"/>
          <w:lang w:val="es-ES" w:eastAsia="es-MX"/>
        </w:rPr>
        <w:t>atado</w:t>
      </w:r>
      <w:r w:rsidRPr="007D0E69">
        <w:rPr>
          <w:rFonts w:ascii="Arial" w:eastAsia="Times New Roman" w:hAnsi="Arial" w:cs="Arial"/>
          <w:color w:val="222222"/>
          <w:sz w:val="24"/>
          <w:szCs w:val="24"/>
          <w:lang w:val="es-ES" w:eastAsia="es-MX"/>
        </w:rPr>
        <w:t xml:space="preserve"> con cadena elástica al arco utilitario</w:t>
      </w:r>
      <w:r w:rsidRPr="002836CD">
        <w:rPr>
          <w:rFonts w:ascii="Arial" w:eastAsia="Times New Roman" w:hAnsi="Arial" w:cs="Arial"/>
          <w:color w:val="222222"/>
          <w:sz w:val="24"/>
          <w:szCs w:val="24"/>
          <w:lang w:val="es-ES" w:eastAsia="es-MX"/>
        </w:rPr>
        <w:t xml:space="preserve">. En este sistema, </w:t>
      </w:r>
      <w:r w:rsidRPr="007D0E69">
        <w:rPr>
          <w:rFonts w:ascii="Arial" w:eastAsia="Times New Roman" w:hAnsi="Arial" w:cs="Arial"/>
          <w:color w:val="222222"/>
          <w:sz w:val="24"/>
          <w:szCs w:val="24"/>
          <w:lang w:val="es-ES" w:eastAsia="es-MX"/>
        </w:rPr>
        <w:t>se aplicó</w:t>
      </w:r>
      <w:r w:rsidR="00F819F8">
        <w:rPr>
          <w:rFonts w:ascii="Arial" w:eastAsia="Times New Roman" w:hAnsi="Arial" w:cs="Arial"/>
          <w:color w:val="222222"/>
          <w:sz w:val="24"/>
          <w:szCs w:val="24"/>
          <w:lang w:val="es-ES" w:eastAsia="es-MX"/>
        </w:rPr>
        <w:t xml:space="preserve"> una fuerza continua de 50</w:t>
      </w:r>
      <w:r w:rsidRPr="002836CD">
        <w:rPr>
          <w:rFonts w:ascii="Arial" w:eastAsia="Times New Roman" w:hAnsi="Arial" w:cs="Arial"/>
          <w:color w:val="222222"/>
          <w:sz w:val="24"/>
          <w:szCs w:val="24"/>
          <w:lang w:val="es-ES" w:eastAsia="es-MX"/>
        </w:rPr>
        <w:t>g</w:t>
      </w:r>
      <w:r>
        <w:rPr>
          <w:rFonts w:ascii="Arial" w:eastAsia="Times New Roman" w:hAnsi="Arial" w:cs="Arial"/>
          <w:color w:val="222222"/>
          <w:sz w:val="24"/>
          <w:szCs w:val="24"/>
          <w:lang w:val="es-ES" w:eastAsia="es-MX"/>
        </w:rPr>
        <w:t xml:space="preserve">f </w:t>
      </w:r>
      <w:r w:rsidR="00F819F8">
        <w:rPr>
          <w:rFonts w:ascii="Arial" w:eastAsia="Times New Roman" w:hAnsi="Arial" w:cs="Arial"/>
          <w:b/>
          <w:color w:val="222222"/>
          <w:sz w:val="24"/>
          <w:szCs w:val="24"/>
          <w:lang w:val="es-ES" w:eastAsia="es-MX"/>
        </w:rPr>
        <w:t>(figura 43</w:t>
      </w:r>
      <w:r w:rsidRPr="00A742A0">
        <w:rPr>
          <w:rFonts w:ascii="Arial" w:eastAsia="Times New Roman" w:hAnsi="Arial" w:cs="Arial"/>
          <w:b/>
          <w:color w:val="222222"/>
          <w:sz w:val="24"/>
          <w:szCs w:val="24"/>
          <w:lang w:val="es-ES" w:eastAsia="es-MX"/>
        </w:rPr>
        <w:t>)</w:t>
      </w:r>
      <w:r w:rsidRPr="002836CD">
        <w:rPr>
          <w:rFonts w:ascii="Arial" w:eastAsia="Times New Roman" w:hAnsi="Arial" w:cs="Arial"/>
          <w:color w:val="222222"/>
          <w:sz w:val="24"/>
          <w:szCs w:val="24"/>
          <w:lang w:val="es-ES" w:eastAsia="es-MX"/>
        </w:rPr>
        <w:t>.</w:t>
      </w:r>
    </w:p>
    <w:p w:rsidR="00B937CC" w:rsidRDefault="00B937CC" w:rsidP="00B937CC">
      <w:pPr>
        <w:pStyle w:val="Sinespaciado"/>
        <w:spacing w:line="360" w:lineRule="auto"/>
        <w:jc w:val="both"/>
        <w:rPr>
          <w:rFonts w:ascii="Arial" w:eastAsia="Times New Roman" w:hAnsi="Arial" w:cs="Arial"/>
          <w:color w:val="222222"/>
          <w:sz w:val="24"/>
          <w:szCs w:val="24"/>
          <w:lang w:val="es-ES" w:eastAsia="es-MX"/>
        </w:rPr>
      </w:pPr>
    </w:p>
    <w:p w:rsidR="00B937CC" w:rsidRDefault="00B937CC" w:rsidP="00B937CC">
      <w:pPr>
        <w:pStyle w:val="Sinespaciado"/>
        <w:spacing w:line="360" w:lineRule="auto"/>
        <w:jc w:val="center"/>
        <w:rPr>
          <w:rFonts w:ascii="Arial" w:eastAsia="Times New Roman" w:hAnsi="Arial" w:cs="Arial"/>
          <w:color w:val="222222"/>
          <w:sz w:val="24"/>
          <w:szCs w:val="24"/>
          <w:lang w:val="es-ES" w:eastAsia="es-MX"/>
        </w:rPr>
      </w:pPr>
      <w:r w:rsidRPr="00A742A0">
        <w:rPr>
          <w:rFonts w:ascii="Arial" w:eastAsia="Times New Roman" w:hAnsi="Arial" w:cs="Arial"/>
          <w:noProof/>
          <w:color w:val="222222"/>
          <w:sz w:val="24"/>
          <w:szCs w:val="24"/>
          <w:lang w:eastAsia="es-MX"/>
        </w:rPr>
        <w:lastRenderedPageBreak/>
        <w:drawing>
          <wp:inline distT="0" distB="0" distL="0" distR="0" wp14:anchorId="2D12E361" wp14:editId="48A9C04D">
            <wp:extent cx="3957404" cy="2646400"/>
            <wp:effectExtent l="0" t="0" r="5080" b="1905"/>
            <wp:docPr id="79" name="Imagen 79" descr="C:\Users\Alan\Pictures\Screenshots\Captura de pantalla (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lan\Pictures\Screenshots\Captura de pantalla (45).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969844" cy="2654719"/>
                    </a:xfrm>
                    <a:prstGeom prst="rect">
                      <a:avLst/>
                    </a:prstGeom>
                    <a:noFill/>
                    <a:ln>
                      <a:noFill/>
                    </a:ln>
                  </pic:spPr>
                </pic:pic>
              </a:graphicData>
            </a:graphic>
          </wp:inline>
        </w:drawing>
      </w:r>
    </w:p>
    <w:p w:rsidR="00B937CC" w:rsidRPr="00B937CC" w:rsidRDefault="00F819F8" w:rsidP="00B937CC">
      <w:pPr>
        <w:pStyle w:val="Sinespaciado"/>
        <w:spacing w:line="360" w:lineRule="auto"/>
        <w:jc w:val="center"/>
        <w:rPr>
          <w:rFonts w:ascii="Arial" w:hAnsi="Arial" w:cs="Arial"/>
          <w:sz w:val="20"/>
          <w:szCs w:val="20"/>
        </w:rPr>
      </w:pPr>
      <w:r>
        <w:rPr>
          <w:rFonts w:ascii="Arial" w:eastAsia="Times New Roman" w:hAnsi="Arial" w:cs="Arial"/>
          <w:b/>
          <w:color w:val="222222"/>
          <w:sz w:val="20"/>
          <w:szCs w:val="20"/>
          <w:lang w:val="es-ES" w:eastAsia="es-MX"/>
        </w:rPr>
        <w:t>Figura 43</w:t>
      </w:r>
      <w:r w:rsidRPr="00822CDB">
        <w:rPr>
          <w:rFonts w:ascii="Arial" w:eastAsia="Times New Roman" w:hAnsi="Arial" w:cs="Arial"/>
          <w:b/>
          <w:color w:val="222222"/>
          <w:sz w:val="20"/>
          <w:szCs w:val="20"/>
          <w:lang w:val="es-ES" w:eastAsia="es-MX"/>
        </w:rPr>
        <w:t>.</w:t>
      </w:r>
      <w:r>
        <w:rPr>
          <w:rFonts w:ascii="Arial" w:eastAsia="Times New Roman" w:hAnsi="Arial" w:cs="Arial"/>
          <w:b/>
          <w:color w:val="222222"/>
          <w:sz w:val="20"/>
          <w:szCs w:val="20"/>
          <w:lang w:val="es-ES" w:eastAsia="es-MX"/>
        </w:rPr>
        <w:t xml:space="preserve"> (A)</w:t>
      </w:r>
      <w:r w:rsidR="00B937CC" w:rsidRPr="00822CDB">
        <w:rPr>
          <w:rFonts w:ascii="Arial" w:eastAsia="Times New Roman" w:hAnsi="Arial" w:cs="Arial"/>
          <w:b/>
          <w:color w:val="222222"/>
          <w:sz w:val="20"/>
          <w:szCs w:val="20"/>
          <w:lang w:val="es-ES" w:eastAsia="es-MX"/>
        </w:rPr>
        <w:t xml:space="preserve"> </w:t>
      </w:r>
      <w:r w:rsidR="00B937CC" w:rsidRPr="00822CDB">
        <w:rPr>
          <w:rFonts w:ascii="Arial" w:eastAsia="Times New Roman" w:hAnsi="Arial" w:cs="Arial"/>
          <w:color w:val="222222"/>
          <w:sz w:val="20"/>
          <w:szCs w:val="20"/>
          <w:lang w:val="es-ES" w:eastAsia="es-MX"/>
        </w:rPr>
        <w:t>ilustración esquemática de la técnica indirecta utilizada con los minitornillos</w:t>
      </w:r>
      <w:r w:rsidR="00B937CC" w:rsidRPr="00822CDB">
        <w:rPr>
          <w:rFonts w:ascii="Arial" w:eastAsia="Times New Roman" w:hAnsi="Arial" w:cs="Arial"/>
          <w:b/>
          <w:color w:val="222222"/>
          <w:sz w:val="20"/>
          <w:szCs w:val="20"/>
          <w:lang w:val="es-ES" w:eastAsia="es-MX"/>
        </w:rPr>
        <w:t xml:space="preserve">. B </w:t>
      </w:r>
      <w:r w:rsidR="00B937CC" w:rsidRPr="00822CDB">
        <w:rPr>
          <w:rFonts w:ascii="Arial" w:eastAsia="Times New Roman" w:hAnsi="Arial" w:cs="Arial"/>
          <w:color w:val="222222"/>
          <w:sz w:val="20"/>
          <w:szCs w:val="20"/>
          <w:lang w:val="es-ES" w:eastAsia="es-MX"/>
        </w:rPr>
        <w:t>a</w:t>
      </w:r>
      <w:r w:rsidR="00B937CC" w:rsidRPr="00822CDB">
        <w:rPr>
          <w:rFonts w:ascii="Arial" w:eastAsia="Times New Roman" w:hAnsi="Arial" w:cs="Arial"/>
          <w:b/>
          <w:color w:val="222222"/>
          <w:sz w:val="20"/>
          <w:szCs w:val="20"/>
          <w:lang w:val="es-ES" w:eastAsia="es-MX"/>
        </w:rPr>
        <w:t xml:space="preserve"> D. </w:t>
      </w:r>
      <w:r w:rsidR="00B937CC" w:rsidRPr="00822CDB">
        <w:rPr>
          <w:rFonts w:ascii="Arial" w:eastAsia="Times New Roman" w:hAnsi="Arial" w:cs="Arial"/>
          <w:color w:val="222222"/>
          <w:sz w:val="20"/>
          <w:szCs w:val="20"/>
          <w:lang w:val="es-ES" w:eastAsia="es-MX"/>
        </w:rPr>
        <w:t>fotografías intraorales tomadas durante la intrusión del segmento antero inferior</w:t>
      </w:r>
      <w:r w:rsidR="00B937CC" w:rsidRPr="00822CDB">
        <w:rPr>
          <w:rFonts w:ascii="Arial" w:eastAsia="Times New Roman" w:hAnsi="Arial" w:cs="Arial"/>
          <w:b/>
          <w:color w:val="222222"/>
          <w:sz w:val="20"/>
          <w:szCs w:val="20"/>
          <w:lang w:val="es-ES" w:eastAsia="es-MX"/>
        </w:rPr>
        <w:t>.</w:t>
      </w:r>
      <w:r w:rsidR="00B937CC" w:rsidRPr="00822CDB">
        <w:rPr>
          <w:rFonts w:ascii="Arial" w:eastAsia="Times New Roman" w:hAnsi="Arial" w:cs="Arial"/>
          <w:color w:val="222222"/>
          <w:sz w:val="20"/>
          <w:szCs w:val="20"/>
          <w:lang w:val="es-ES" w:eastAsia="es-MX"/>
        </w:rPr>
        <w:t xml:space="preserve"> </w:t>
      </w:r>
      <w:r>
        <w:rPr>
          <w:rFonts w:ascii="Arial" w:eastAsia="Times New Roman" w:hAnsi="Arial" w:cs="Arial"/>
          <w:color w:val="222222"/>
          <w:sz w:val="20"/>
          <w:szCs w:val="20"/>
          <w:lang w:val="en-US" w:eastAsia="es-MX"/>
        </w:rPr>
        <w:t>Imágen</w:t>
      </w:r>
      <w:r w:rsidRPr="00326E1F">
        <w:rPr>
          <w:rFonts w:ascii="Arial" w:eastAsia="Times New Roman" w:hAnsi="Arial" w:cs="Arial"/>
          <w:color w:val="222222"/>
          <w:sz w:val="20"/>
          <w:szCs w:val="20"/>
          <w:lang w:val="en-US" w:eastAsia="es-MX"/>
        </w:rPr>
        <w:t xml:space="preserve"> tomada</w:t>
      </w:r>
      <w:r w:rsidR="00B937CC" w:rsidRPr="00326E1F">
        <w:rPr>
          <w:rFonts w:ascii="Arial" w:eastAsia="Times New Roman" w:hAnsi="Arial" w:cs="Arial"/>
          <w:color w:val="222222"/>
          <w:sz w:val="20"/>
          <w:szCs w:val="20"/>
          <w:lang w:val="en-US" w:eastAsia="es-MX"/>
        </w:rPr>
        <w:t xml:space="preserve"> de </w:t>
      </w:r>
      <w:r w:rsidR="00B937CC" w:rsidRPr="00326E1F">
        <w:rPr>
          <w:rFonts w:ascii="Arial" w:hAnsi="Arial" w:cs="Arial"/>
          <w:sz w:val="20"/>
          <w:szCs w:val="20"/>
          <w:shd w:val="clear" w:color="auto" w:fill="FFFFFF"/>
          <w:lang w:val="en-US"/>
        </w:rPr>
        <w:t>Ishihara, Y. et al</w:t>
      </w:r>
      <w:r w:rsidR="00B937CC" w:rsidRPr="00326E1F">
        <w:rPr>
          <w:rFonts w:ascii="Arial" w:hAnsi="Arial" w:cs="Arial"/>
          <w:iCs/>
          <w:sz w:val="20"/>
          <w:szCs w:val="20"/>
          <w:shd w:val="clear" w:color="auto" w:fill="FFFFFF"/>
          <w:lang w:val="en-US"/>
        </w:rPr>
        <w:t xml:space="preserve">. Indirect usage of mini screw anchorage to intrude over erupted mandibular incisors in a Class II patient with a deep overbite. </w:t>
      </w:r>
      <w:r w:rsidR="00B937CC" w:rsidRPr="00822CDB">
        <w:rPr>
          <w:rFonts w:ascii="Arial" w:hAnsi="Arial" w:cs="Arial"/>
          <w:sz w:val="20"/>
          <w:szCs w:val="20"/>
        </w:rPr>
        <w:t>Am J Orthod Dentofacial Orthop 2013; 143(4):S113124).</w:t>
      </w:r>
    </w:p>
    <w:p w:rsidR="00B937CC" w:rsidRPr="000B40D7" w:rsidRDefault="00B937CC" w:rsidP="00B937CC">
      <w:pPr>
        <w:pStyle w:val="Sinespaciado"/>
        <w:spacing w:line="360" w:lineRule="auto"/>
        <w:jc w:val="center"/>
        <w:rPr>
          <w:rFonts w:ascii="Arial" w:eastAsia="Times New Roman" w:hAnsi="Arial" w:cs="Arial"/>
          <w:b/>
          <w:color w:val="222222"/>
          <w:sz w:val="24"/>
          <w:szCs w:val="24"/>
          <w:lang w:val="es-ES" w:eastAsia="es-MX"/>
        </w:rPr>
      </w:pPr>
    </w:p>
    <w:p w:rsidR="00B937CC" w:rsidRPr="002836CD" w:rsidRDefault="00B937CC" w:rsidP="00B937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222222"/>
          <w:sz w:val="24"/>
          <w:szCs w:val="24"/>
          <w:lang w:val="es-ES" w:eastAsia="es-MX"/>
        </w:rPr>
      </w:pPr>
      <w:r w:rsidRPr="002836CD">
        <w:rPr>
          <w:rFonts w:ascii="Arial" w:eastAsia="Times New Roman" w:hAnsi="Arial" w:cs="Arial"/>
          <w:color w:val="222222"/>
          <w:sz w:val="24"/>
          <w:szCs w:val="24"/>
          <w:lang w:val="es-ES" w:eastAsia="es-MX"/>
        </w:rPr>
        <w:t xml:space="preserve">Ocho meses después </w:t>
      </w:r>
      <w:r>
        <w:rPr>
          <w:rFonts w:ascii="Arial" w:eastAsia="Times New Roman" w:hAnsi="Arial" w:cs="Arial"/>
          <w:color w:val="222222"/>
          <w:sz w:val="24"/>
          <w:szCs w:val="24"/>
          <w:lang w:val="es-ES" w:eastAsia="es-MX"/>
        </w:rPr>
        <w:t>se corrigió la sobremordida vertical y se  retiraron los minitornillos</w:t>
      </w:r>
      <w:r w:rsidRPr="007D0E69">
        <w:rPr>
          <w:rFonts w:ascii="Arial" w:eastAsia="Times New Roman" w:hAnsi="Arial" w:cs="Arial"/>
          <w:color w:val="222222"/>
          <w:sz w:val="24"/>
          <w:szCs w:val="24"/>
          <w:lang w:val="es-ES" w:eastAsia="es-MX"/>
        </w:rPr>
        <w:t>.</w:t>
      </w:r>
      <w:r>
        <w:rPr>
          <w:rFonts w:ascii="Arial" w:eastAsia="Times New Roman" w:hAnsi="Arial" w:cs="Arial"/>
          <w:color w:val="222222"/>
          <w:sz w:val="24"/>
          <w:szCs w:val="24"/>
          <w:lang w:val="es-ES" w:eastAsia="es-MX"/>
        </w:rPr>
        <w:t xml:space="preserve"> </w:t>
      </w:r>
      <w:r w:rsidRPr="002836CD">
        <w:rPr>
          <w:rFonts w:ascii="Arial" w:eastAsia="Times New Roman" w:hAnsi="Arial" w:cs="Arial"/>
          <w:color w:val="222222"/>
          <w:sz w:val="24"/>
          <w:szCs w:val="24"/>
          <w:lang w:val="es-ES" w:eastAsia="es-MX"/>
        </w:rPr>
        <w:t>La duración total del tratamiento activo fue de 42 meses</w:t>
      </w:r>
      <w:r w:rsidRPr="00DD7EFC">
        <w:rPr>
          <w:rFonts w:ascii="Arial" w:eastAsia="Times New Roman" w:hAnsi="Arial" w:cs="Arial"/>
          <w:b/>
          <w:color w:val="222222"/>
          <w:sz w:val="24"/>
          <w:szCs w:val="24"/>
          <w:lang w:val="es-ES" w:eastAsia="es-MX"/>
        </w:rPr>
        <w:t xml:space="preserve"> (</w:t>
      </w:r>
      <w:r w:rsidR="00F819F8">
        <w:rPr>
          <w:rFonts w:ascii="Arial" w:eastAsia="Times New Roman" w:hAnsi="Arial" w:cs="Arial"/>
          <w:b/>
          <w:color w:val="222222"/>
          <w:sz w:val="24"/>
          <w:szCs w:val="24"/>
          <w:lang w:val="es-ES" w:eastAsia="es-MX"/>
        </w:rPr>
        <w:t>figura 44</w:t>
      </w:r>
      <w:r w:rsidRPr="00DD7EFC">
        <w:rPr>
          <w:rFonts w:ascii="Arial" w:eastAsia="Times New Roman" w:hAnsi="Arial" w:cs="Arial"/>
          <w:b/>
          <w:color w:val="222222"/>
          <w:sz w:val="24"/>
          <w:szCs w:val="24"/>
          <w:lang w:val="es-ES" w:eastAsia="es-MX"/>
        </w:rPr>
        <w:t>)</w:t>
      </w:r>
      <w:r w:rsidRPr="002836CD">
        <w:rPr>
          <w:rFonts w:ascii="Arial" w:eastAsia="Times New Roman" w:hAnsi="Arial" w:cs="Arial"/>
          <w:color w:val="222222"/>
          <w:sz w:val="24"/>
          <w:szCs w:val="24"/>
          <w:lang w:val="es-ES" w:eastAsia="es-MX"/>
        </w:rPr>
        <w:t>.</w:t>
      </w:r>
      <w:r w:rsidR="004652D8">
        <w:rPr>
          <w:rFonts w:ascii="Arial" w:eastAsia="Times New Roman" w:hAnsi="Arial" w:cs="Arial"/>
          <w:color w:val="222222"/>
          <w:sz w:val="24"/>
          <w:szCs w:val="24"/>
          <w:vertAlign w:val="superscript"/>
          <w:lang w:val="es-ES" w:eastAsia="es-MX"/>
        </w:rPr>
        <w:t>35</w:t>
      </w:r>
    </w:p>
    <w:p w:rsidR="00B937CC" w:rsidRDefault="00B937CC" w:rsidP="00B937CC">
      <w:pPr>
        <w:pStyle w:val="NormalWeb"/>
        <w:shd w:val="clear" w:color="auto" w:fill="FFFFFF"/>
        <w:spacing w:line="360" w:lineRule="auto"/>
        <w:jc w:val="center"/>
        <w:rPr>
          <w:rFonts w:ascii="Arial" w:hAnsi="Arial" w:cs="Arial"/>
          <w:color w:val="000000"/>
          <w:vertAlign w:val="superscript"/>
        </w:rPr>
      </w:pPr>
      <w:r w:rsidRPr="007D0E69">
        <w:rPr>
          <w:rFonts w:ascii="Arial" w:hAnsi="Arial" w:cs="Arial"/>
          <w:noProof/>
          <w:color w:val="000000"/>
          <w:vertAlign w:val="superscript"/>
        </w:rPr>
        <w:drawing>
          <wp:inline distT="0" distB="0" distL="0" distR="0" wp14:anchorId="33432F6D" wp14:editId="337F4031">
            <wp:extent cx="4416899" cy="1948721"/>
            <wp:effectExtent l="0" t="0" r="3175" b="0"/>
            <wp:docPr id="11" name="Imagen 11" descr="C:\Users\Alan\Pictures\Screenshots\Captura de pantalla (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an\Pictures\Screenshots\Captura de pantalla (35).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473232" cy="1973575"/>
                    </a:xfrm>
                    <a:prstGeom prst="rect">
                      <a:avLst/>
                    </a:prstGeom>
                    <a:noFill/>
                    <a:ln>
                      <a:noFill/>
                    </a:ln>
                  </pic:spPr>
                </pic:pic>
              </a:graphicData>
            </a:graphic>
          </wp:inline>
        </w:drawing>
      </w:r>
    </w:p>
    <w:p w:rsidR="00B937CC" w:rsidRDefault="00F819F8" w:rsidP="00B937CC">
      <w:pPr>
        <w:pStyle w:val="NormalWeb"/>
        <w:shd w:val="clear" w:color="auto" w:fill="FFFFFF"/>
        <w:spacing w:line="360" w:lineRule="auto"/>
        <w:jc w:val="center"/>
        <w:rPr>
          <w:rFonts w:ascii="Arial" w:hAnsi="Arial" w:cs="Arial"/>
          <w:color w:val="000000"/>
          <w:sz w:val="20"/>
          <w:szCs w:val="20"/>
          <w:vertAlign w:val="superscript"/>
        </w:rPr>
      </w:pPr>
      <w:r>
        <w:rPr>
          <w:rFonts w:ascii="Arial" w:hAnsi="Arial" w:cs="Arial"/>
          <w:b/>
          <w:color w:val="000000"/>
          <w:sz w:val="20"/>
          <w:szCs w:val="20"/>
        </w:rPr>
        <w:t>Figura 44</w:t>
      </w:r>
      <w:r w:rsidR="00B937CC" w:rsidRPr="00822CDB">
        <w:rPr>
          <w:rFonts w:ascii="Arial" w:hAnsi="Arial" w:cs="Arial"/>
          <w:color w:val="000000"/>
          <w:sz w:val="20"/>
          <w:szCs w:val="20"/>
        </w:rPr>
        <w:t>. Fotografías intraorales tomadas al finalizar el tratamiento</w:t>
      </w:r>
      <w:r w:rsidR="00B937CC" w:rsidRPr="00822CDB">
        <w:rPr>
          <w:rFonts w:ascii="Arial" w:hAnsi="Arial" w:cs="Arial"/>
          <w:color w:val="000000"/>
          <w:sz w:val="20"/>
          <w:szCs w:val="20"/>
          <w:vertAlign w:val="superscript"/>
        </w:rPr>
        <w:t>.</w:t>
      </w:r>
      <w:r w:rsidR="00B937CC" w:rsidRPr="00822CDB">
        <w:rPr>
          <w:rFonts w:ascii="Arial" w:hAnsi="Arial" w:cs="Arial"/>
          <w:color w:val="222222"/>
          <w:sz w:val="20"/>
          <w:szCs w:val="20"/>
          <w:lang w:val="es-ES"/>
        </w:rPr>
        <w:t xml:space="preserve"> </w:t>
      </w:r>
      <w:r>
        <w:rPr>
          <w:rFonts w:ascii="Arial" w:hAnsi="Arial" w:cs="Arial"/>
          <w:color w:val="222222"/>
          <w:sz w:val="20"/>
          <w:szCs w:val="20"/>
          <w:lang w:val="en-US"/>
        </w:rPr>
        <w:t>Imágen tomada</w:t>
      </w:r>
      <w:r w:rsidR="00B937CC" w:rsidRPr="00326E1F">
        <w:rPr>
          <w:rFonts w:ascii="Arial" w:hAnsi="Arial" w:cs="Arial"/>
          <w:color w:val="222222"/>
          <w:sz w:val="20"/>
          <w:szCs w:val="20"/>
          <w:lang w:val="en-US"/>
        </w:rPr>
        <w:t xml:space="preserve"> de </w:t>
      </w:r>
      <w:r w:rsidR="00B937CC" w:rsidRPr="00326E1F">
        <w:rPr>
          <w:rFonts w:ascii="Arial" w:hAnsi="Arial" w:cs="Arial"/>
          <w:sz w:val="20"/>
          <w:szCs w:val="20"/>
          <w:shd w:val="clear" w:color="auto" w:fill="FFFFFF"/>
          <w:lang w:val="en-US"/>
        </w:rPr>
        <w:t>Ishihara, Y. et al</w:t>
      </w:r>
      <w:r w:rsidR="00B937CC" w:rsidRPr="00326E1F">
        <w:rPr>
          <w:rFonts w:ascii="Arial" w:hAnsi="Arial" w:cs="Arial"/>
          <w:iCs/>
          <w:sz w:val="20"/>
          <w:szCs w:val="20"/>
          <w:shd w:val="clear" w:color="auto" w:fill="FFFFFF"/>
          <w:lang w:val="en-US"/>
        </w:rPr>
        <w:t xml:space="preserve">. Indirect usage of mini screw anchorage to intrude over erupted mandibular incisors in a Class II patient with a deep overbite. </w:t>
      </w:r>
      <w:r w:rsidR="00B937CC" w:rsidRPr="00822CDB">
        <w:rPr>
          <w:rFonts w:ascii="Arial" w:hAnsi="Arial" w:cs="Arial"/>
          <w:sz w:val="20"/>
          <w:szCs w:val="20"/>
        </w:rPr>
        <w:t>Am J Orthod Dentofacial Orthop 2013; 143(4):S113124).</w:t>
      </w:r>
    </w:p>
    <w:p w:rsidR="00B937CC" w:rsidRPr="00B937CC" w:rsidRDefault="00B937CC" w:rsidP="00B937CC">
      <w:pPr>
        <w:pStyle w:val="NormalWeb"/>
        <w:shd w:val="clear" w:color="auto" w:fill="FFFFFF"/>
        <w:spacing w:line="360" w:lineRule="auto"/>
        <w:jc w:val="center"/>
        <w:rPr>
          <w:rFonts w:ascii="Arial" w:hAnsi="Arial" w:cs="Arial"/>
          <w:color w:val="000000"/>
          <w:sz w:val="20"/>
          <w:szCs w:val="20"/>
          <w:vertAlign w:val="superscript"/>
        </w:rPr>
      </w:pPr>
    </w:p>
    <w:p w:rsidR="00B937CC" w:rsidRDefault="00B937CC" w:rsidP="009F319E">
      <w:pPr>
        <w:pStyle w:val="NormalWeb"/>
        <w:shd w:val="clear" w:color="auto" w:fill="FFFFFF"/>
        <w:spacing w:line="360" w:lineRule="auto"/>
        <w:outlineLvl w:val="1"/>
        <w:rPr>
          <w:rFonts w:ascii="Arial" w:hAnsi="Arial" w:cs="Arial"/>
          <w:b/>
          <w:color w:val="000000"/>
        </w:rPr>
      </w:pPr>
      <w:bookmarkStart w:id="50" w:name="_Toc38834478"/>
      <w:bookmarkStart w:id="51" w:name="_Toc41502966"/>
      <w:r>
        <w:rPr>
          <w:rFonts w:ascii="Arial" w:hAnsi="Arial" w:cs="Arial"/>
          <w:b/>
          <w:color w:val="000000"/>
        </w:rPr>
        <w:lastRenderedPageBreak/>
        <w:t>5.4</w:t>
      </w:r>
      <w:r w:rsidRPr="00A75851">
        <w:rPr>
          <w:rFonts w:ascii="Arial" w:hAnsi="Arial" w:cs="Arial"/>
          <w:b/>
          <w:color w:val="000000"/>
        </w:rPr>
        <w:t xml:space="preserve"> Distalización.</w:t>
      </w:r>
      <w:bookmarkEnd w:id="50"/>
      <w:bookmarkEnd w:id="51"/>
    </w:p>
    <w:p w:rsidR="00B937CC" w:rsidRPr="00FE78CB" w:rsidRDefault="00B937CC" w:rsidP="009F319E">
      <w:pPr>
        <w:pStyle w:val="NormalWeb"/>
        <w:shd w:val="clear" w:color="auto" w:fill="FFFFFF"/>
        <w:spacing w:line="360" w:lineRule="auto"/>
        <w:jc w:val="center"/>
        <w:outlineLvl w:val="1"/>
        <w:rPr>
          <w:rFonts w:ascii="Arial" w:hAnsi="Arial" w:cs="Arial"/>
          <w:b/>
          <w:color w:val="000000"/>
        </w:rPr>
      </w:pPr>
      <w:bookmarkStart w:id="52" w:name="_Toc38834406"/>
      <w:bookmarkStart w:id="53" w:name="_Toc38834479"/>
      <w:bookmarkStart w:id="54" w:name="_Toc39696107"/>
      <w:bookmarkStart w:id="55" w:name="_Toc41502967"/>
      <w:r w:rsidRPr="00021E26">
        <w:rPr>
          <w:rFonts w:ascii="Arial" w:hAnsi="Arial" w:cs="Arial"/>
          <w:b/>
          <w:color w:val="222222"/>
          <w:szCs w:val="42"/>
          <w:lang w:val="es-ES"/>
        </w:rPr>
        <w:t>Movimiento distal de molares maxilares utilizando un</w:t>
      </w:r>
      <w:r>
        <w:rPr>
          <w:rFonts w:ascii="Arial" w:hAnsi="Arial" w:cs="Arial"/>
          <w:b/>
          <w:color w:val="222222"/>
          <w:szCs w:val="42"/>
          <w:lang w:val="es-ES"/>
        </w:rPr>
        <w:t xml:space="preserve"> s</w:t>
      </w:r>
      <w:r w:rsidRPr="00021E26">
        <w:rPr>
          <w:rFonts w:ascii="Arial" w:hAnsi="Arial" w:cs="Arial"/>
          <w:b/>
          <w:color w:val="222222"/>
          <w:szCs w:val="42"/>
          <w:lang w:val="es-ES"/>
        </w:rPr>
        <w:t xml:space="preserve">istema de </w:t>
      </w:r>
      <w:r>
        <w:rPr>
          <w:rFonts w:ascii="Arial" w:hAnsi="Arial" w:cs="Arial"/>
          <w:b/>
          <w:color w:val="222222"/>
          <w:szCs w:val="42"/>
          <w:lang w:val="es-ES"/>
        </w:rPr>
        <w:t>brazo de pal</w:t>
      </w:r>
      <w:r w:rsidR="00C97698">
        <w:rPr>
          <w:rFonts w:ascii="Arial" w:hAnsi="Arial" w:cs="Arial"/>
          <w:b/>
          <w:color w:val="222222"/>
          <w:szCs w:val="42"/>
          <w:lang w:val="es-ES"/>
        </w:rPr>
        <w:t xml:space="preserve">anca y minitornillos: Anclaje </w:t>
      </w:r>
      <w:r>
        <w:rPr>
          <w:rFonts w:ascii="Arial" w:hAnsi="Arial" w:cs="Arial"/>
          <w:b/>
          <w:color w:val="222222"/>
          <w:szCs w:val="42"/>
          <w:lang w:val="es-ES"/>
        </w:rPr>
        <w:t>directo.</w:t>
      </w:r>
      <w:bookmarkEnd w:id="52"/>
      <w:bookmarkEnd w:id="53"/>
      <w:bookmarkEnd w:id="54"/>
      <w:bookmarkEnd w:id="55"/>
    </w:p>
    <w:p w:rsidR="00B937CC" w:rsidRDefault="00B937CC" w:rsidP="00F819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Arial" w:eastAsia="Times New Roman" w:hAnsi="Arial" w:cs="Arial"/>
          <w:i/>
          <w:color w:val="222222"/>
          <w:sz w:val="24"/>
          <w:szCs w:val="42"/>
          <w:u w:val="single"/>
          <w:lang w:val="es-ES" w:eastAsia="es-MX"/>
        </w:rPr>
      </w:pPr>
      <w:r>
        <w:rPr>
          <w:rFonts w:ascii="Arial" w:eastAsia="Times New Roman" w:hAnsi="Arial" w:cs="Arial"/>
          <w:i/>
          <w:color w:val="222222"/>
          <w:sz w:val="24"/>
          <w:szCs w:val="42"/>
          <w:u w:val="single"/>
          <w:lang w:val="es-ES" w:eastAsia="es-MX"/>
        </w:rPr>
        <w:t>Biomecánica,</w:t>
      </w:r>
    </w:p>
    <w:p w:rsidR="00F819F8" w:rsidRDefault="00F819F8" w:rsidP="00F819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Arial" w:eastAsia="Times New Roman" w:hAnsi="Arial" w:cs="Arial"/>
          <w:i/>
          <w:color w:val="222222"/>
          <w:sz w:val="24"/>
          <w:szCs w:val="42"/>
          <w:u w:val="single"/>
          <w:lang w:val="es-ES" w:eastAsia="es-MX"/>
        </w:rPr>
      </w:pPr>
    </w:p>
    <w:p w:rsidR="00B937CC" w:rsidRPr="00783507" w:rsidRDefault="00B937CC" w:rsidP="00B937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sz w:val="24"/>
          <w:szCs w:val="24"/>
        </w:rPr>
      </w:pPr>
      <w:r>
        <w:rPr>
          <w:rFonts w:ascii="Arial" w:hAnsi="Arial" w:cs="Arial"/>
          <w:sz w:val="24"/>
          <w:szCs w:val="24"/>
        </w:rPr>
        <w:t>Este tratamiento se realizó</w:t>
      </w:r>
      <w:r w:rsidR="00F819F8">
        <w:rPr>
          <w:rFonts w:ascii="Arial" w:hAnsi="Arial" w:cs="Arial"/>
          <w:sz w:val="24"/>
          <w:szCs w:val="24"/>
        </w:rPr>
        <w:t xml:space="preserve"> en paciente Clase II división 1</w:t>
      </w:r>
      <w:r>
        <w:rPr>
          <w:rFonts w:ascii="Arial" w:hAnsi="Arial" w:cs="Arial"/>
          <w:sz w:val="24"/>
          <w:szCs w:val="24"/>
        </w:rPr>
        <w:t xml:space="preserve">. </w:t>
      </w:r>
      <w:r w:rsidRPr="00FF7A8C">
        <w:rPr>
          <w:rFonts w:ascii="Arial" w:hAnsi="Arial" w:cs="Arial"/>
          <w:sz w:val="24"/>
          <w:szCs w:val="24"/>
        </w:rPr>
        <w:t xml:space="preserve">El brazo de palanca vestibular </w:t>
      </w:r>
      <w:r>
        <w:rPr>
          <w:rFonts w:ascii="Arial" w:hAnsi="Arial" w:cs="Arial"/>
          <w:sz w:val="24"/>
          <w:szCs w:val="24"/>
        </w:rPr>
        <w:t xml:space="preserve">utilizado tanto en la mandíbula como en el maxilar </w:t>
      </w:r>
      <w:r w:rsidRPr="00FF7A8C">
        <w:rPr>
          <w:rFonts w:ascii="Arial" w:hAnsi="Arial" w:cs="Arial"/>
          <w:sz w:val="24"/>
          <w:szCs w:val="24"/>
        </w:rPr>
        <w:t>s</w:t>
      </w:r>
      <w:r>
        <w:rPr>
          <w:rFonts w:ascii="Arial" w:hAnsi="Arial" w:cs="Arial"/>
          <w:sz w:val="24"/>
          <w:szCs w:val="24"/>
        </w:rPr>
        <w:t>e realizó con alambre de</w:t>
      </w:r>
      <w:r w:rsidRPr="00FF7A8C">
        <w:rPr>
          <w:rFonts w:ascii="Arial" w:hAnsi="Arial" w:cs="Arial"/>
          <w:sz w:val="24"/>
          <w:szCs w:val="24"/>
        </w:rPr>
        <w:t xml:space="preserve"> 0.019 x  0.025 pu</w:t>
      </w:r>
      <w:r>
        <w:rPr>
          <w:rFonts w:ascii="Arial" w:hAnsi="Arial" w:cs="Arial"/>
          <w:sz w:val="24"/>
          <w:szCs w:val="24"/>
        </w:rPr>
        <w:t>lgadas  de acero inoxidable SS. En el maxilar</w:t>
      </w:r>
      <w:r w:rsidRPr="00FF7A8C">
        <w:rPr>
          <w:rFonts w:ascii="Arial" w:hAnsi="Arial" w:cs="Arial"/>
          <w:sz w:val="24"/>
          <w:szCs w:val="24"/>
        </w:rPr>
        <w:t xml:space="preserve"> se colocó el minitornillo interradicularmente</w:t>
      </w:r>
      <w:r>
        <w:rPr>
          <w:rFonts w:ascii="Arial" w:hAnsi="Arial" w:cs="Arial"/>
          <w:sz w:val="24"/>
          <w:szCs w:val="24"/>
        </w:rPr>
        <w:t xml:space="preserve"> entre primer molar y segundo premolar.</w:t>
      </w:r>
      <w:r w:rsidRPr="00D067E2">
        <w:rPr>
          <w:rFonts w:ascii="Arial" w:hAnsi="Arial" w:cs="Arial"/>
          <w:sz w:val="24"/>
          <w:szCs w:val="24"/>
        </w:rPr>
        <w:t xml:space="preserve"> </w:t>
      </w:r>
      <w:r w:rsidRPr="00FF7A8C">
        <w:rPr>
          <w:rFonts w:ascii="Arial" w:hAnsi="Arial" w:cs="Arial"/>
          <w:sz w:val="24"/>
          <w:szCs w:val="24"/>
        </w:rPr>
        <w:t xml:space="preserve">En </w:t>
      </w:r>
      <w:r>
        <w:rPr>
          <w:rFonts w:ascii="Arial" w:hAnsi="Arial" w:cs="Arial"/>
          <w:sz w:val="24"/>
          <w:szCs w:val="24"/>
        </w:rPr>
        <w:t xml:space="preserve">los primeros molares superiores </w:t>
      </w:r>
      <w:r w:rsidRPr="00FF7A8C">
        <w:rPr>
          <w:rFonts w:ascii="Arial" w:hAnsi="Arial" w:cs="Arial"/>
          <w:sz w:val="24"/>
          <w:szCs w:val="24"/>
        </w:rPr>
        <w:t>se utilizaron bandas con tubo doble</w:t>
      </w:r>
      <w:r>
        <w:rPr>
          <w:rFonts w:ascii="Arial" w:hAnsi="Arial" w:cs="Arial"/>
          <w:sz w:val="24"/>
          <w:szCs w:val="24"/>
        </w:rPr>
        <w:t xml:space="preserve">, slot 0.22 con </w:t>
      </w:r>
      <w:r w:rsidRPr="00FF7A8C">
        <w:rPr>
          <w:rFonts w:ascii="Arial" w:hAnsi="Arial" w:cs="Arial"/>
          <w:sz w:val="24"/>
          <w:szCs w:val="24"/>
        </w:rPr>
        <w:t xml:space="preserve"> cajas linguales de 0.032 pulgadas. Ambos molares</w:t>
      </w:r>
      <w:r>
        <w:rPr>
          <w:rFonts w:ascii="Arial" w:hAnsi="Arial" w:cs="Arial"/>
          <w:sz w:val="24"/>
          <w:szCs w:val="24"/>
        </w:rPr>
        <w:t xml:space="preserve"> unidos por medio de un ATP (A</w:t>
      </w:r>
      <w:r w:rsidRPr="00FF7A8C">
        <w:rPr>
          <w:rFonts w:ascii="Arial" w:hAnsi="Arial" w:cs="Arial"/>
          <w:sz w:val="24"/>
          <w:szCs w:val="24"/>
        </w:rPr>
        <w:t>rco</w:t>
      </w:r>
      <w:r>
        <w:rPr>
          <w:rFonts w:ascii="Arial" w:hAnsi="Arial" w:cs="Arial"/>
          <w:sz w:val="24"/>
          <w:szCs w:val="24"/>
        </w:rPr>
        <w:t xml:space="preserve"> </w:t>
      </w:r>
      <w:r w:rsidRPr="00FF7A8C">
        <w:rPr>
          <w:rFonts w:ascii="Arial" w:hAnsi="Arial" w:cs="Arial"/>
          <w:sz w:val="24"/>
          <w:szCs w:val="24"/>
        </w:rPr>
        <w:t>Transpalatino) como brazo de palanca palatal y un minitornillo en la sutura palatina a nivel de primer y segundo molar</w:t>
      </w:r>
      <w:r>
        <w:rPr>
          <w:rFonts w:ascii="Arial" w:hAnsi="Arial" w:cs="Arial"/>
          <w:sz w:val="24"/>
          <w:szCs w:val="24"/>
        </w:rPr>
        <w:t xml:space="preserve"> de donde se aplicará la carga lingual </w:t>
      </w:r>
      <w:r>
        <w:rPr>
          <w:rFonts w:ascii="Arial" w:hAnsi="Arial" w:cs="Arial"/>
          <w:b/>
          <w:sz w:val="24"/>
          <w:szCs w:val="24"/>
        </w:rPr>
        <w:t>(figu</w:t>
      </w:r>
      <w:r w:rsidR="00F819F8">
        <w:rPr>
          <w:rFonts w:ascii="Arial" w:hAnsi="Arial" w:cs="Arial"/>
          <w:b/>
          <w:sz w:val="24"/>
          <w:szCs w:val="24"/>
        </w:rPr>
        <w:t>ra 45</w:t>
      </w:r>
      <w:r>
        <w:rPr>
          <w:rFonts w:ascii="Arial" w:hAnsi="Arial" w:cs="Arial"/>
          <w:b/>
          <w:sz w:val="24"/>
          <w:szCs w:val="24"/>
        </w:rPr>
        <w:t>-C)</w:t>
      </w:r>
      <w:r>
        <w:rPr>
          <w:rFonts w:ascii="Arial" w:hAnsi="Arial" w:cs="Arial"/>
          <w:sz w:val="24"/>
          <w:szCs w:val="24"/>
        </w:rPr>
        <w:t xml:space="preserve"> </w:t>
      </w:r>
      <w:r w:rsidR="00F819F8">
        <w:rPr>
          <w:rFonts w:ascii="Arial" w:hAnsi="Arial" w:cs="Arial"/>
          <w:b/>
          <w:sz w:val="24"/>
          <w:szCs w:val="24"/>
        </w:rPr>
        <w:t>(figura 45</w:t>
      </w:r>
      <w:r w:rsidRPr="002925CB">
        <w:rPr>
          <w:rFonts w:ascii="Arial" w:hAnsi="Arial" w:cs="Arial"/>
          <w:b/>
          <w:sz w:val="24"/>
          <w:szCs w:val="24"/>
        </w:rPr>
        <w:t>-A).</w:t>
      </w:r>
      <w:r w:rsidRPr="00FF7A8C">
        <w:rPr>
          <w:rFonts w:ascii="Arial" w:hAnsi="Arial" w:cs="Arial"/>
          <w:sz w:val="24"/>
          <w:szCs w:val="24"/>
        </w:rPr>
        <w:t xml:space="preserve"> E</w:t>
      </w:r>
      <w:r>
        <w:rPr>
          <w:rFonts w:ascii="Arial" w:hAnsi="Arial" w:cs="Arial"/>
          <w:sz w:val="24"/>
          <w:szCs w:val="24"/>
        </w:rPr>
        <w:t>n los molares inferiores</w:t>
      </w:r>
      <w:r w:rsidRPr="00FF7A8C">
        <w:rPr>
          <w:rFonts w:ascii="Arial" w:hAnsi="Arial" w:cs="Arial"/>
          <w:sz w:val="24"/>
          <w:szCs w:val="24"/>
        </w:rPr>
        <w:t xml:space="preserve"> </w:t>
      </w:r>
      <w:r>
        <w:rPr>
          <w:rFonts w:ascii="Arial" w:hAnsi="Arial" w:cs="Arial"/>
          <w:sz w:val="24"/>
          <w:szCs w:val="24"/>
        </w:rPr>
        <w:t xml:space="preserve">también </w:t>
      </w:r>
      <w:r w:rsidRPr="00FF7A8C">
        <w:rPr>
          <w:rFonts w:ascii="Arial" w:hAnsi="Arial" w:cs="Arial"/>
          <w:sz w:val="24"/>
          <w:szCs w:val="24"/>
        </w:rPr>
        <w:t>se util</w:t>
      </w:r>
      <w:r>
        <w:rPr>
          <w:rFonts w:ascii="Arial" w:hAnsi="Arial" w:cs="Arial"/>
          <w:sz w:val="24"/>
          <w:szCs w:val="24"/>
        </w:rPr>
        <w:t>izaron bandas con un tubo doble slot 0.022”</w:t>
      </w:r>
      <w:r w:rsidRPr="00FF7A8C">
        <w:rPr>
          <w:rFonts w:ascii="Arial" w:hAnsi="Arial" w:cs="Arial"/>
          <w:sz w:val="24"/>
          <w:szCs w:val="24"/>
        </w:rPr>
        <w:t xml:space="preserve"> el minitornillo</w:t>
      </w:r>
      <w:r>
        <w:rPr>
          <w:rFonts w:ascii="Arial" w:hAnsi="Arial" w:cs="Arial"/>
          <w:sz w:val="24"/>
          <w:szCs w:val="24"/>
        </w:rPr>
        <w:t xml:space="preserve"> se colocó</w:t>
      </w:r>
      <w:r w:rsidRPr="00FF7A8C">
        <w:rPr>
          <w:rFonts w:ascii="Arial" w:hAnsi="Arial" w:cs="Arial"/>
          <w:sz w:val="24"/>
          <w:szCs w:val="24"/>
        </w:rPr>
        <w:t xml:space="preserve"> interradicularmente</w:t>
      </w:r>
      <w:r>
        <w:rPr>
          <w:rFonts w:ascii="Arial" w:hAnsi="Arial" w:cs="Arial"/>
          <w:sz w:val="24"/>
          <w:szCs w:val="24"/>
        </w:rPr>
        <w:t xml:space="preserve"> entre primer molar y segundo premolar, para posteriormente colocar</w:t>
      </w:r>
      <w:r w:rsidRPr="00FF7A8C">
        <w:rPr>
          <w:rFonts w:ascii="Arial" w:hAnsi="Arial" w:cs="Arial"/>
          <w:sz w:val="24"/>
          <w:szCs w:val="24"/>
        </w:rPr>
        <w:t xml:space="preserve"> un brazo de palan</w:t>
      </w:r>
      <w:r>
        <w:rPr>
          <w:rFonts w:ascii="Arial" w:hAnsi="Arial" w:cs="Arial"/>
          <w:sz w:val="24"/>
          <w:szCs w:val="24"/>
        </w:rPr>
        <w:t>ca y de ahí, colocar cadena elástica hacia el min</w:t>
      </w:r>
      <w:r w:rsidRPr="00FF7A8C">
        <w:rPr>
          <w:rFonts w:ascii="Arial" w:hAnsi="Arial" w:cs="Arial"/>
          <w:sz w:val="24"/>
          <w:szCs w:val="24"/>
        </w:rPr>
        <w:t>itornillo y</w:t>
      </w:r>
      <w:r>
        <w:rPr>
          <w:rFonts w:ascii="Arial" w:hAnsi="Arial" w:cs="Arial"/>
          <w:sz w:val="24"/>
          <w:szCs w:val="24"/>
        </w:rPr>
        <w:t xml:space="preserve"> así comenzar a</w:t>
      </w:r>
      <w:r w:rsidRPr="00FF7A8C">
        <w:rPr>
          <w:rFonts w:ascii="Arial" w:hAnsi="Arial" w:cs="Arial"/>
          <w:sz w:val="24"/>
          <w:szCs w:val="24"/>
        </w:rPr>
        <w:t xml:space="preserve"> distalizar ambos molares de manera indirecta</w:t>
      </w:r>
      <w:r>
        <w:rPr>
          <w:rFonts w:ascii="Arial" w:hAnsi="Arial" w:cs="Arial"/>
          <w:sz w:val="24"/>
          <w:szCs w:val="24"/>
        </w:rPr>
        <w:t xml:space="preserve"> </w:t>
      </w:r>
      <w:r w:rsidR="00F819F8">
        <w:rPr>
          <w:rFonts w:ascii="Arial" w:hAnsi="Arial" w:cs="Arial"/>
          <w:b/>
          <w:sz w:val="24"/>
          <w:szCs w:val="24"/>
        </w:rPr>
        <w:t>(figura 45</w:t>
      </w:r>
      <w:r w:rsidRPr="002925CB">
        <w:rPr>
          <w:rFonts w:ascii="Arial" w:hAnsi="Arial" w:cs="Arial"/>
          <w:b/>
          <w:sz w:val="24"/>
          <w:szCs w:val="24"/>
        </w:rPr>
        <w:t>-B).</w:t>
      </w:r>
      <w:r w:rsidR="004652D8">
        <w:rPr>
          <w:rFonts w:ascii="Arial" w:hAnsi="Arial" w:cs="Arial"/>
          <w:sz w:val="24"/>
          <w:szCs w:val="24"/>
          <w:vertAlign w:val="superscript"/>
        </w:rPr>
        <w:t>36</w:t>
      </w:r>
    </w:p>
    <w:p w:rsidR="00B937CC" w:rsidRDefault="00B937CC" w:rsidP="00B937CC">
      <w:pPr>
        <w:spacing w:line="360" w:lineRule="auto"/>
        <w:jc w:val="center"/>
        <w:rPr>
          <w:rFonts w:ascii="Arial" w:hAnsi="Arial" w:cs="Arial"/>
          <w:sz w:val="24"/>
          <w:szCs w:val="24"/>
        </w:rPr>
      </w:pPr>
      <w:r w:rsidRPr="002925CB">
        <w:rPr>
          <w:rFonts w:ascii="Arial" w:hAnsi="Arial" w:cs="Arial"/>
          <w:noProof/>
          <w:sz w:val="24"/>
          <w:szCs w:val="24"/>
          <w:lang w:eastAsia="es-MX"/>
        </w:rPr>
        <w:drawing>
          <wp:inline distT="0" distB="0" distL="0" distR="0" wp14:anchorId="33CE583D" wp14:editId="0E1BFE18">
            <wp:extent cx="3171190" cy="2083435"/>
            <wp:effectExtent l="0" t="0" r="0" b="0"/>
            <wp:docPr id="13" name="Imagen 13" descr="C:\Users\Alan\Pictures\Screenshots\Captura de pantalla (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an\Pictures\Screenshots\Captura de pantalla (48).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171190" cy="2083435"/>
                    </a:xfrm>
                    <a:prstGeom prst="rect">
                      <a:avLst/>
                    </a:prstGeom>
                    <a:noFill/>
                    <a:ln>
                      <a:noFill/>
                    </a:ln>
                  </pic:spPr>
                </pic:pic>
              </a:graphicData>
            </a:graphic>
          </wp:inline>
        </w:drawing>
      </w:r>
    </w:p>
    <w:p w:rsidR="00B937CC" w:rsidRPr="00783507" w:rsidRDefault="009544E1" w:rsidP="00B937CC">
      <w:pPr>
        <w:pStyle w:val="NormalWeb"/>
        <w:shd w:val="clear" w:color="auto" w:fill="FFFFFF"/>
        <w:spacing w:line="360" w:lineRule="auto"/>
        <w:jc w:val="center"/>
        <w:rPr>
          <w:rFonts w:ascii="Arial" w:hAnsi="Arial" w:cs="Arial"/>
          <w:b/>
          <w:color w:val="000000"/>
          <w:sz w:val="20"/>
          <w:szCs w:val="20"/>
        </w:rPr>
      </w:pPr>
      <w:r>
        <w:rPr>
          <w:rFonts w:ascii="Arial" w:hAnsi="Arial" w:cs="Arial"/>
          <w:b/>
          <w:color w:val="000000"/>
          <w:sz w:val="20"/>
          <w:szCs w:val="20"/>
        </w:rPr>
        <w:t>Figura 45</w:t>
      </w:r>
      <w:r w:rsidR="00B937CC" w:rsidRPr="00783507">
        <w:rPr>
          <w:rFonts w:ascii="Arial" w:hAnsi="Arial" w:cs="Arial"/>
          <w:b/>
          <w:color w:val="000000"/>
          <w:sz w:val="20"/>
          <w:szCs w:val="20"/>
        </w:rPr>
        <w:t xml:space="preserve">. (A) </w:t>
      </w:r>
      <w:r w:rsidR="00B937CC" w:rsidRPr="00783507">
        <w:rPr>
          <w:rFonts w:ascii="Arial" w:hAnsi="Arial" w:cs="Arial"/>
          <w:color w:val="000000"/>
          <w:sz w:val="20"/>
          <w:szCs w:val="20"/>
        </w:rPr>
        <w:t>Palanca vestibular del primer molar superior</w:t>
      </w:r>
      <w:r w:rsidR="00B937CC" w:rsidRPr="00783507">
        <w:rPr>
          <w:rFonts w:ascii="Arial" w:hAnsi="Arial" w:cs="Arial"/>
          <w:b/>
          <w:color w:val="000000"/>
          <w:sz w:val="20"/>
          <w:szCs w:val="20"/>
        </w:rPr>
        <w:t xml:space="preserve"> (B) </w:t>
      </w:r>
      <w:r w:rsidR="00B937CC" w:rsidRPr="00783507">
        <w:rPr>
          <w:rFonts w:ascii="Arial" w:hAnsi="Arial" w:cs="Arial"/>
          <w:color w:val="000000"/>
          <w:sz w:val="20"/>
          <w:szCs w:val="20"/>
        </w:rPr>
        <w:t>Palanca vestibular del primer molar inferior</w:t>
      </w:r>
      <w:r w:rsidR="00B937CC" w:rsidRPr="00783507">
        <w:rPr>
          <w:rFonts w:ascii="Arial" w:hAnsi="Arial" w:cs="Arial"/>
          <w:b/>
          <w:color w:val="000000"/>
          <w:sz w:val="20"/>
          <w:szCs w:val="20"/>
        </w:rPr>
        <w:t xml:space="preserve"> (C) </w:t>
      </w:r>
      <w:r w:rsidR="00B937CC" w:rsidRPr="00783507">
        <w:rPr>
          <w:rFonts w:ascii="Arial" w:hAnsi="Arial" w:cs="Arial"/>
          <w:color w:val="000000"/>
          <w:sz w:val="20"/>
          <w:szCs w:val="20"/>
        </w:rPr>
        <w:t>Palanca palatina por medio de</w:t>
      </w:r>
      <w:r w:rsidR="00B937CC" w:rsidRPr="00783507">
        <w:rPr>
          <w:rFonts w:ascii="Arial" w:hAnsi="Arial" w:cs="Arial"/>
          <w:b/>
          <w:color w:val="000000"/>
          <w:sz w:val="20"/>
          <w:szCs w:val="20"/>
        </w:rPr>
        <w:t xml:space="preserve"> </w:t>
      </w:r>
      <w:r w:rsidR="00B937CC" w:rsidRPr="00783507">
        <w:rPr>
          <w:rFonts w:ascii="Arial" w:hAnsi="Arial" w:cs="Arial"/>
          <w:color w:val="000000"/>
          <w:sz w:val="20"/>
          <w:szCs w:val="20"/>
        </w:rPr>
        <w:t>ATP</w:t>
      </w:r>
      <w:r w:rsidR="00B937CC" w:rsidRPr="00783507">
        <w:rPr>
          <w:rFonts w:ascii="Arial" w:hAnsi="Arial" w:cs="Arial"/>
          <w:b/>
          <w:color w:val="000000"/>
          <w:sz w:val="20"/>
          <w:szCs w:val="20"/>
        </w:rPr>
        <w:t xml:space="preserve"> </w:t>
      </w:r>
      <w:r w:rsidR="00B937CC">
        <w:rPr>
          <w:rFonts w:ascii="Arial" w:hAnsi="Arial" w:cs="Arial"/>
          <w:b/>
          <w:color w:val="000000"/>
          <w:sz w:val="20"/>
          <w:szCs w:val="20"/>
        </w:rPr>
        <w:t xml:space="preserve"> </w:t>
      </w:r>
      <w:r w:rsidR="00B937CC" w:rsidRPr="00783507">
        <w:rPr>
          <w:rFonts w:ascii="Arial" w:hAnsi="Arial" w:cs="Arial"/>
          <w:b/>
          <w:color w:val="000000"/>
          <w:sz w:val="20"/>
          <w:szCs w:val="20"/>
        </w:rPr>
        <w:t xml:space="preserve"> </w:t>
      </w:r>
      <w:r w:rsidR="00B937CC" w:rsidRPr="00783507">
        <w:rPr>
          <w:rFonts w:ascii="Arial" w:hAnsi="Arial" w:cs="Arial"/>
          <w:color w:val="000000"/>
          <w:sz w:val="20"/>
          <w:szCs w:val="20"/>
        </w:rPr>
        <w:t>Radiografía lateral a nivel de maxilares.</w:t>
      </w:r>
      <w:r w:rsidR="00B937CC" w:rsidRPr="00783507">
        <w:rPr>
          <w:rFonts w:ascii="Arial" w:hAnsi="Arial" w:cs="Arial"/>
          <w:color w:val="222222"/>
          <w:sz w:val="20"/>
          <w:szCs w:val="20"/>
          <w:lang w:val="es-ES"/>
        </w:rPr>
        <w:t xml:space="preserve"> </w:t>
      </w:r>
      <w:r w:rsidR="00B937CC" w:rsidRPr="00326E1F">
        <w:rPr>
          <w:rFonts w:ascii="Arial" w:hAnsi="Arial" w:cs="Arial"/>
          <w:color w:val="222222"/>
          <w:sz w:val="20"/>
          <w:szCs w:val="20"/>
          <w:lang w:val="en-US"/>
        </w:rPr>
        <w:t xml:space="preserve">Imágenes </w:t>
      </w:r>
      <w:r w:rsidRPr="00326E1F">
        <w:rPr>
          <w:rFonts w:ascii="Arial" w:hAnsi="Arial" w:cs="Arial"/>
          <w:color w:val="222222"/>
          <w:sz w:val="20"/>
          <w:szCs w:val="20"/>
          <w:lang w:val="en-US"/>
        </w:rPr>
        <w:t>tomada</w:t>
      </w:r>
      <w:r w:rsidR="00B937CC" w:rsidRPr="00326E1F">
        <w:rPr>
          <w:rFonts w:ascii="Arial" w:hAnsi="Arial" w:cs="Arial"/>
          <w:color w:val="222222"/>
          <w:sz w:val="20"/>
          <w:szCs w:val="20"/>
          <w:lang w:val="en-US"/>
        </w:rPr>
        <w:t xml:space="preserve"> de </w:t>
      </w:r>
      <w:r w:rsidR="00B937CC" w:rsidRPr="00326E1F">
        <w:rPr>
          <w:rFonts w:ascii="Arial" w:hAnsi="Arial" w:cs="Arial"/>
          <w:sz w:val="20"/>
          <w:szCs w:val="20"/>
          <w:lang w:val="en-US"/>
        </w:rPr>
        <w:t>Lim, S.M., &amp; Hong, R.-K. </w:t>
      </w:r>
      <w:r w:rsidR="00B937CC" w:rsidRPr="00326E1F">
        <w:rPr>
          <w:rFonts w:ascii="Arial" w:hAnsi="Arial" w:cs="Arial"/>
          <w:iCs/>
          <w:sz w:val="20"/>
          <w:szCs w:val="20"/>
          <w:lang w:val="en-US"/>
        </w:rPr>
        <w:t xml:space="preserve">Distal Movement of Maxillary Molars Using a Lever-arm and Mini-implant System. </w:t>
      </w:r>
      <w:r w:rsidR="00B937CC" w:rsidRPr="00783507">
        <w:rPr>
          <w:rFonts w:ascii="Arial" w:hAnsi="Arial" w:cs="Arial"/>
          <w:iCs/>
          <w:sz w:val="20"/>
          <w:szCs w:val="20"/>
        </w:rPr>
        <w:t>The Angle Orthodontist, 78(1), 167–175.</w:t>
      </w:r>
    </w:p>
    <w:p w:rsidR="00B937CC" w:rsidRDefault="00B937CC" w:rsidP="00B937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222222"/>
          <w:sz w:val="24"/>
          <w:szCs w:val="24"/>
          <w:lang w:val="es-ES" w:eastAsia="es-MX"/>
        </w:rPr>
      </w:pPr>
      <w:r w:rsidRPr="005F166F">
        <w:rPr>
          <w:rFonts w:ascii="Arial" w:eastAsia="Times New Roman" w:hAnsi="Arial" w:cs="Arial"/>
          <w:color w:val="222222"/>
          <w:sz w:val="24"/>
          <w:szCs w:val="24"/>
          <w:lang w:val="es-ES" w:eastAsia="es-MX"/>
        </w:rPr>
        <w:lastRenderedPageBreak/>
        <w:t>Después de siete meses, s</w:t>
      </w:r>
      <w:r>
        <w:rPr>
          <w:rFonts w:ascii="Arial" w:eastAsia="Times New Roman" w:hAnsi="Arial" w:cs="Arial"/>
          <w:color w:val="222222"/>
          <w:sz w:val="24"/>
          <w:szCs w:val="24"/>
          <w:lang w:val="es-ES" w:eastAsia="es-MX"/>
        </w:rPr>
        <w:t xml:space="preserve">e logró una relación molar </w:t>
      </w:r>
      <w:r w:rsidRPr="005F166F">
        <w:rPr>
          <w:rFonts w:ascii="Arial" w:eastAsia="Times New Roman" w:hAnsi="Arial" w:cs="Arial"/>
          <w:color w:val="222222"/>
          <w:sz w:val="24"/>
          <w:szCs w:val="24"/>
          <w:lang w:val="es-ES" w:eastAsia="es-MX"/>
        </w:rPr>
        <w:t>Clase I. El tratamie</w:t>
      </w:r>
      <w:r>
        <w:rPr>
          <w:rFonts w:ascii="Arial" w:eastAsia="Times New Roman" w:hAnsi="Arial" w:cs="Arial"/>
          <w:color w:val="222222"/>
          <w:sz w:val="24"/>
          <w:szCs w:val="24"/>
          <w:lang w:val="es-ES" w:eastAsia="es-MX"/>
        </w:rPr>
        <w:t>nto duro aproximadamente</w:t>
      </w:r>
      <w:r w:rsidRPr="005F166F">
        <w:rPr>
          <w:rFonts w:ascii="Arial" w:eastAsia="Times New Roman" w:hAnsi="Arial" w:cs="Arial"/>
          <w:color w:val="222222"/>
          <w:sz w:val="24"/>
          <w:szCs w:val="24"/>
          <w:lang w:val="es-ES" w:eastAsia="es-MX"/>
        </w:rPr>
        <w:t>15 mese</w:t>
      </w:r>
      <w:r>
        <w:rPr>
          <w:rFonts w:ascii="Arial" w:eastAsia="Times New Roman" w:hAnsi="Arial" w:cs="Arial"/>
          <w:color w:val="222222"/>
          <w:sz w:val="24"/>
          <w:szCs w:val="24"/>
          <w:lang w:val="es-ES" w:eastAsia="es-MX"/>
        </w:rPr>
        <w:t xml:space="preserve">s </w:t>
      </w:r>
      <w:r w:rsidR="009544E1">
        <w:rPr>
          <w:rFonts w:ascii="Arial" w:eastAsia="Times New Roman" w:hAnsi="Arial" w:cs="Arial"/>
          <w:b/>
          <w:color w:val="222222"/>
          <w:sz w:val="24"/>
          <w:szCs w:val="24"/>
          <w:lang w:val="es-ES" w:eastAsia="es-MX"/>
        </w:rPr>
        <w:t>(figura 46</w:t>
      </w:r>
      <w:r w:rsidRPr="00730C82">
        <w:rPr>
          <w:rFonts w:ascii="Arial" w:eastAsia="Times New Roman" w:hAnsi="Arial" w:cs="Arial"/>
          <w:b/>
          <w:color w:val="222222"/>
          <w:sz w:val="24"/>
          <w:szCs w:val="24"/>
          <w:lang w:val="es-ES" w:eastAsia="es-MX"/>
        </w:rPr>
        <w:t>)</w:t>
      </w:r>
      <w:r w:rsidRPr="00B46C36">
        <w:rPr>
          <w:rFonts w:ascii="Arial" w:eastAsia="Times New Roman" w:hAnsi="Arial" w:cs="Arial"/>
          <w:color w:val="222222"/>
          <w:sz w:val="24"/>
          <w:szCs w:val="24"/>
          <w:lang w:val="es-ES" w:eastAsia="es-MX"/>
        </w:rPr>
        <w:t xml:space="preserve">. </w:t>
      </w:r>
    </w:p>
    <w:p w:rsidR="00B937CC" w:rsidRPr="00B46C36" w:rsidRDefault="00B937CC" w:rsidP="00B937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222222"/>
          <w:sz w:val="24"/>
          <w:szCs w:val="24"/>
          <w:lang w:val="es-ES" w:eastAsia="es-MX"/>
        </w:rPr>
      </w:pPr>
    </w:p>
    <w:p w:rsidR="00B937CC" w:rsidRDefault="00B937CC" w:rsidP="00B937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Arial" w:eastAsia="Times New Roman" w:hAnsi="Arial" w:cs="Arial"/>
          <w:color w:val="222222"/>
          <w:sz w:val="24"/>
          <w:szCs w:val="24"/>
          <w:lang w:val="es-ES" w:eastAsia="es-MX"/>
        </w:rPr>
      </w:pPr>
      <w:r w:rsidRPr="009A1A63">
        <w:rPr>
          <w:rFonts w:ascii="Arial" w:eastAsia="Times New Roman" w:hAnsi="Arial" w:cs="Arial"/>
          <w:noProof/>
          <w:color w:val="222222"/>
          <w:sz w:val="24"/>
          <w:szCs w:val="24"/>
          <w:lang w:eastAsia="es-MX"/>
        </w:rPr>
        <w:drawing>
          <wp:inline distT="0" distB="0" distL="0" distR="0" wp14:anchorId="62EFA1B4" wp14:editId="1E1B5F11">
            <wp:extent cx="5375821" cy="2428875"/>
            <wp:effectExtent l="0" t="0" r="0" b="0"/>
            <wp:docPr id="15" name="Imagen 15" descr="C:\Users\Alan\Pictures\Screenshots\Captura de pantalla (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an\Pictures\Screenshots\Captura de pantalla (38).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383457" cy="2432325"/>
                    </a:xfrm>
                    <a:prstGeom prst="rect">
                      <a:avLst/>
                    </a:prstGeom>
                    <a:noFill/>
                    <a:ln>
                      <a:noFill/>
                    </a:ln>
                  </pic:spPr>
                </pic:pic>
              </a:graphicData>
            </a:graphic>
          </wp:inline>
        </w:drawing>
      </w:r>
    </w:p>
    <w:p w:rsidR="00B937CC" w:rsidRPr="00253DF0" w:rsidRDefault="009544E1" w:rsidP="00B937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sz w:val="20"/>
          <w:szCs w:val="20"/>
        </w:rPr>
      </w:pPr>
      <w:r>
        <w:rPr>
          <w:rFonts w:ascii="Arial" w:eastAsia="Times New Roman" w:hAnsi="Arial" w:cs="Arial"/>
          <w:b/>
          <w:color w:val="222222"/>
          <w:sz w:val="20"/>
          <w:szCs w:val="20"/>
          <w:lang w:val="es-ES" w:eastAsia="es-MX"/>
        </w:rPr>
        <w:t>Figura 46</w:t>
      </w:r>
      <w:r w:rsidR="00B937CC" w:rsidRPr="00253DF0">
        <w:rPr>
          <w:rFonts w:ascii="Arial" w:eastAsia="Times New Roman" w:hAnsi="Arial" w:cs="Arial"/>
          <w:color w:val="222222"/>
          <w:sz w:val="20"/>
          <w:szCs w:val="20"/>
          <w:lang w:val="es-ES" w:eastAsia="es-MX"/>
        </w:rPr>
        <w:t xml:space="preserve">. Fotografías intraorales post tratamiento. </w:t>
      </w:r>
      <w:r>
        <w:rPr>
          <w:rFonts w:ascii="Arial" w:eastAsia="Times New Roman" w:hAnsi="Arial" w:cs="Arial"/>
          <w:color w:val="222222"/>
          <w:sz w:val="20"/>
          <w:szCs w:val="20"/>
          <w:lang w:val="en-US" w:eastAsia="es-MX"/>
        </w:rPr>
        <w:t>Imágen</w:t>
      </w:r>
      <w:r w:rsidR="00B937CC" w:rsidRPr="00326E1F">
        <w:rPr>
          <w:rFonts w:ascii="Arial" w:eastAsia="Times New Roman" w:hAnsi="Arial" w:cs="Arial"/>
          <w:color w:val="222222"/>
          <w:sz w:val="20"/>
          <w:szCs w:val="20"/>
          <w:lang w:val="en-US" w:eastAsia="es-MX"/>
        </w:rPr>
        <w:t xml:space="preserve"> </w:t>
      </w:r>
      <w:r w:rsidRPr="00326E1F">
        <w:rPr>
          <w:rFonts w:ascii="Arial" w:eastAsia="Times New Roman" w:hAnsi="Arial" w:cs="Arial"/>
          <w:color w:val="222222"/>
          <w:sz w:val="20"/>
          <w:szCs w:val="20"/>
          <w:lang w:val="en-US" w:eastAsia="es-MX"/>
        </w:rPr>
        <w:t>tomada</w:t>
      </w:r>
      <w:r w:rsidR="00B937CC" w:rsidRPr="00326E1F">
        <w:rPr>
          <w:rFonts w:ascii="Arial" w:eastAsia="Times New Roman" w:hAnsi="Arial" w:cs="Arial"/>
          <w:color w:val="222222"/>
          <w:sz w:val="20"/>
          <w:szCs w:val="20"/>
          <w:lang w:val="en-US" w:eastAsia="es-MX"/>
        </w:rPr>
        <w:t xml:space="preserve"> de </w:t>
      </w:r>
      <w:r w:rsidR="00B937CC" w:rsidRPr="00326E1F">
        <w:rPr>
          <w:rFonts w:ascii="Arial" w:eastAsia="Times New Roman" w:hAnsi="Arial" w:cs="Arial"/>
          <w:sz w:val="20"/>
          <w:szCs w:val="20"/>
          <w:lang w:val="en-US" w:eastAsia="es-MX"/>
        </w:rPr>
        <w:t>Lim, S.M., &amp; Hong, R.-K. </w:t>
      </w:r>
      <w:r w:rsidR="00B937CC" w:rsidRPr="00326E1F">
        <w:rPr>
          <w:rFonts w:ascii="Arial" w:eastAsia="Times New Roman" w:hAnsi="Arial" w:cs="Arial"/>
          <w:iCs/>
          <w:sz w:val="20"/>
          <w:szCs w:val="20"/>
          <w:lang w:val="en-US" w:eastAsia="es-MX"/>
        </w:rPr>
        <w:t xml:space="preserve">Distal Movement of Maxillary Molars Using a Lever-arm and Mini-implant System. </w:t>
      </w:r>
      <w:r w:rsidR="00B937CC" w:rsidRPr="00253DF0">
        <w:rPr>
          <w:rFonts w:ascii="Arial" w:eastAsia="Times New Roman" w:hAnsi="Arial" w:cs="Arial"/>
          <w:iCs/>
          <w:sz w:val="20"/>
          <w:szCs w:val="20"/>
          <w:lang w:eastAsia="es-MX"/>
        </w:rPr>
        <w:t>The Angle Orthodontist, 78(1), 167–175.</w:t>
      </w:r>
      <w:r w:rsidR="00B937CC" w:rsidRPr="00253DF0">
        <w:rPr>
          <w:noProof/>
          <w:sz w:val="20"/>
          <w:szCs w:val="20"/>
          <w:lang w:eastAsia="es-MX"/>
        </w:rPr>
        <mc:AlternateContent>
          <mc:Choice Requires="wps">
            <w:drawing>
              <wp:anchor distT="0" distB="0" distL="114300" distR="114300" simplePos="0" relativeHeight="251684864" behindDoc="0" locked="0" layoutInCell="1" allowOverlap="1" wp14:anchorId="1B1ADF80" wp14:editId="70FD008C">
                <wp:simplePos x="0" y="0"/>
                <wp:positionH relativeFrom="margin">
                  <wp:posOffset>2821305</wp:posOffset>
                </wp:positionH>
                <wp:positionV relativeFrom="paragraph">
                  <wp:posOffset>243985</wp:posOffset>
                </wp:positionV>
                <wp:extent cx="383540" cy="292100"/>
                <wp:effectExtent l="0" t="0" r="0" b="0"/>
                <wp:wrapNone/>
                <wp:docPr id="88" name="Cuadro de texto 88"/>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C</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1ADF80" id="Cuadro de texto 88" o:spid="_x0000_s1042" type="#_x0000_t202" style="position:absolute;left:0;text-align:left;margin-left:222.15pt;margin-top:19.2pt;width:30.2pt;height:23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" filled="f" stroked="f">
                <v:textbo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C</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r w:rsidR="00B937CC" w:rsidRPr="00253DF0">
        <w:rPr>
          <w:noProof/>
          <w:sz w:val="20"/>
          <w:szCs w:val="20"/>
          <w:lang w:eastAsia="es-MX"/>
        </w:rPr>
        <mc:AlternateContent>
          <mc:Choice Requires="wps">
            <w:drawing>
              <wp:anchor distT="0" distB="0" distL="114300" distR="114300" simplePos="0" relativeHeight="251682816" behindDoc="0" locked="0" layoutInCell="1" allowOverlap="1" wp14:anchorId="350AECE7" wp14:editId="7F2F1F13">
                <wp:simplePos x="0" y="0"/>
                <wp:positionH relativeFrom="margin">
                  <wp:posOffset>875520</wp:posOffset>
                </wp:positionH>
                <wp:positionV relativeFrom="paragraph">
                  <wp:posOffset>243205</wp:posOffset>
                </wp:positionV>
                <wp:extent cx="383540" cy="292100"/>
                <wp:effectExtent l="0" t="0" r="0" b="0"/>
                <wp:wrapNone/>
                <wp:docPr id="86" name="Cuadro de texto 86"/>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sidRPr="006B0842">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A</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0AECE7" id="Cuadro de texto 86" o:spid="_x0000_s1043" type="#_x0000_t202" style="position:absolute;left:0;text-align:left;margin-left:68.95pt;margin-top:19.15pt;width:30.2pt;height:23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" filled="f" stroked="f">
                <v:textbo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sidRPr="006B0842">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A</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r w:rsidR="00B937CC" w:rsidRPr="00253DF0">
        <w:rPr>
          <w:noProof/>
          <w:sz w:val="20"/>
          <w:szCs w:val="20"/>
          <w:lang w:eastAsia="es-MX"/>
        </w:rPr>
        <mc:AlternateContent>
          <mc:Choice Requires="wps">
            <w:drawing>
              <wp:anchor distT="0" distB="0" distL="114300" distR="114300" simplePos="0" relativeHeight="251683840" behindDoc="0" locked="0" layoutInCell="1" allowOverlap="1" wp14:anchorId="4DC80ED8" wp14:editId="0EEE4086">
                <wp:simplePos x="0" y="0"/>
                <wp:positionH relativeFrom="margin">
                  <wp:posOffset>876790</wp:posOffset>
                </wp:positionH>
                <wp:positionV relativeFrom="paragraph">
                  <wp:posOffset>1529080</wp:posOffset>
                </wp:positionV>
                <wp:extent cx="383540" cy="292100"/>
                <wp:effectExtent l="0" t="0" r="0" b="0"/>
                <wp:wrapNone/>
                <wp:docPr id="87" name="Cuadro de texto 87"/>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B</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C80ED8" id="Cuadro de texto 87" o:spid="_x0000_s1044" type="#_x0000_t202" style="position:absolute;left:0;text-align:left;margin-left:69.05pt;margin-top:120.4pt;width:30.2pt;height:23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" filled="f" stroked="f">
                <v:textbo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B</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r w:rsidR="00B937CC" w:rsidRPr="00253DF0">
        <w:rPr>
          <w:noProof/>
          <w:sz w:val="20"/>
          <w:szCs w:val="20"/>
          <w:lang w:eastAsia="es-MX"/>
        </w:rPr>
        <mc:AlternateContent>
          <mc:Choice Requires="wps">
            <w:drawing>
              <wp:anchor distT="0" distB="0" distL="114300" distR="114300" simplePos="0" relativeHeight="251685888" behindDoc="0" locked="0" layoutInCell="1" allowOverlap="1" wp14:anchorId="652E162A" wp14:editId="34154005">
                <wp:simplePos x="0" y="0"/>
                <wp:positionH relativeFrom="margin">
                  <wp:posOffset>2804160</wp:posOffset>
                </wp:positionH>
                <wp:positionV relativeFrom="paragraph">
                  <wp:posOffset>1513985</wp:posOffset>
                </wp:positionV>
                <wp:extent cx="383540" cy="292100"/>
                <wp:effectExtent l="0" t="0" r="0" b="0"/>
                <wp:wrapNone/>
                <wp:docPr id="89" name="Cuadro de texto 89"/>
                <wp:cNvGraphicFramePr/>
                <a:graphic xmlns:a="http://schemas.openxmlformats.org/drawingml/2006/main">
                  <a:graphicData uri="http://schemas.microsoft.com/office/word/2010/wordprocessingShape">
                    <wps:wsp>
                      <wps:cNvSpPr txBox="1"/>
                      <wps:spPr>
                        <a:xfrm>
                          <a:off x="0" y="0"/>
                          <a:ext cx="383540" cy="292100"/>
                        </a:xfrm>
                        <a:prstGeom prst="rect">
                          <a:avLst/>
                        </a:prstGeom>
                        <a:noFill/>
                        <a:ln>
                          <a:noFill/>
                        </a:ln>
                        <a:effectLst/>
                      </wps:spPr>
                      <wps:txb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D</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2E162A" id="Cuadro de texto 89" o:spid="_x0000_s1045" type="#_x0000_t202" style="position:absolute;left:0;text-align:left;margin-left:220.8pt;margin-top:119.2pt;width:30.2pt;height:23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" filled="f" stroked="f">
                <v:textbox>
                  <w:txbxContent>
                    <w:p w:rsidR="00B303FC" w:rsidRPr="00B937CC" w:rsidRDefault="00B303FC" w:rsidP="00B937CC">
                      <w:pPr>
                        <w:spacing w:line="360" w:lineRule="auto"/>
                        <w:jc w:val="center"/>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Pr>
                          <w:rFonts w:ascii="Arial" w:hAnsi="Arial" w:cs="Arial"/>
                          <w:color w:val="FFFFFF" w:themeColor="background1"/>
                          <w:sz w:val="18"/>
                          <w:szCs w:val="18"/>
                          <w14:textOutline w14:w="10160" w14:cap="flat" w14:cmpd="sng" w14:algn="ctr">
                            <w14:solidFill>
                              <w14:schemeClr w14:val="bg1"/>
                            </w14:solidFill>
                            <w14:prstDash w14:val="solid"/>
                            <w14:round/>
                          </w14:textOutline>
                          <w14:textFill>
                            <w14:gradFill>
                              <w14:gsLst>
                                <w14:gs w14:pos="21000">
                                  <w14:srgbClr w14:val="53575C"/>
                                </w14:gs>
                                <w14:gs w14:pos="88000">
                                  <w14:srgbClr w14:val="C5C7CA"/>
                                </w14:gs>
                              </w14:gsLst>
                              <w14:lin w14:ang="5400000" w14:scaled="0"/>
                            </w14:gradFill>
                          </w14:textFill>
                        </w:rPr>
                        <w:t>D</w:t>
                      </w:r>
                      <w:r w:rsidRPr="00B937CC">
                        <w:rPr>
                          <w:rFonts w:ascii="Arial" w:hAnsi="Arial" w:cs="Arial"/>
                          <w:b/>
                          <w:outline/>
                          <w:color w:val="FFFFFF" w:themeColor="background1"/>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bg1"/>
                            </w14:solidFill>
                            <w14:prstDash w14:val="solid"/>
                            <w14:round/>
                          </w14:textOutline>
                          <w14:textFill>
                            <w14:noFill/>
                          </w14:textFill>
                        </w:rPr>
                        <w:t xml:space="preserve"> Espacio</w:t>
                      </w:r>
                      <w:r w:rsidRPr="00B937CC">
                        <w:rPr>
                          <w:rFonts w:ascii="Arial" w:hAnsi="Arial" w:cs="Arial"/>
                          <w:b/>
                          <w:outline/>
                          <w:color w:val="4472C4" w:themeColor="accent5"/>
                          <w:sz w:val="72"/>
                          <w:szCs w:val="7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 xml:space="preserve"> para el texto</w:t>
                      </w:r>
                    </w:p>
                  </w:txbxContent>
                </v:textbox>
                <w10:wrap anchorx="margin"/>
              </v:shape>
            </w:pict>
          </mc:Fallback>
        </mc:AlternateContent>
      </w:r>
    </w:p>
    <w:p w:rsidR="00B937CC" w:rsidRDefault="00B937CC" w:rsidP="009F31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Arial" w:eastAsia="Times New Roman" w:hAnsi="Arial" w:cs="Arial"/>
          <w:b/>
          <w:color w:val="222222"/>
          <w:sz w:val="24"/>
          <w:szCs w:val="24"/>
          <w:lang w:val="es-ES" w:eastAsia="es-MX"/>
        </w:rPr>
      </w:pPr>
    </w:p>
    <w:p w:rsidR="00B937CC" w:rsidRDefault="00B937CC" w:rsidP="009F31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Arial" w:eastAsia="Times New Roman" w:hAnsi="Arial" w:cs="Arial"/>
          <w:b/>
          <w:color w:val="222222"/>
          <w:sz w:val="24"/>
          <w:szCs w:val="24"/>
          <w:lang w:val="es-ES" w:eastAsia="es-MX"/>
        </w:rPr>
      </w:pPr>
      <w:r w:rsidRPr="008D1295">
        <w:rPr>
          <w:rFonts w:ascii="Arial" w:eastAsia="Times New Roman" w:hAnsi="Arial" w:cs="Arial"/>
          <w:b/>
          <w:color w:val="222222"/>
          <w:sz w:val="24"/>
          <w:szCs w:val="24"/>
          <w:lang w:val="es-ES" w:eastAsia="es-MX"/>
        </w:rPr>
        <w:t>Corrección no</w:t>
      </w:r>
      <w:r>
        <w:rPr>
          <w:rFonts w:ascii="Arial" w:eastAsia="Times New Roman" w:hAnsi="Arial" w:cs="Arial"/>
          <w:b/>
          <w:color w:val="222222"/>
          <w:sz w:val="24"/>
          <w:szCs w:val="24"/>
          <w:lang w:val="es-ES" w:eastAsia="es-MX"/>
        </w:rPr>
        <w:t xml:space="preserve"> quirúrgica de una maloclusión C</w:t>
      </w:r>
      <w:r w:rsidRPr="008D1295">
        <w:rPr>
          <w:rFonts w:ascii="Arial" w:eastAsia="Times New Roman" w:hAnsi="Arial" w:cs="Arial"/>
          <w:b/>
          <w:color w:val="222222"/>
          <w:sz w:val="24"/>
          <w:szCs w:val="24"/>
          <w:lang w:val="es-ES" w:eastAsia="es-MX"/>
        </w:rPr>
        <w:t>lase III en un adulto asistido por minitornillos a través de distalización de la dentición mandibular.</w:t>
      </w:r>
    </w:p>
    <w:p w:rsidR="00B937CC" w:rsidRDefault="00B937CC" w:rsidP="00B937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Arial" w:eastAsia="Times New Roman" w:hAnsi="Arial" w:cs="Arial"/>
          <w:color w:val="222222"/>
          <w:sz w:val="24"/>
          <w:szCs w:val="24"/>
          <w:lang w:val="es-ES" w:eastAsia="es-MX"/>
        </w:rPr>
      </w:pPr>
    </w:p>
    <w:p w:rsidR="00B937CC" w:rsidRDefault="00B937CC" w:rsidP="009544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ascii="Arial" w:eastAsia="Times New Roman" w:hAnsi="Arial" w:cs="Arial"/>
          <w:i/>
          <w:color w:val="222222"/>
          <w:sz w:val="24"/>
          <w:szCs w:val="24"/>
          <w:u w:val="single"/>
          <w:lang w:val="es-ES" w:eastAsia="es-MX"/>
        </w:rPr>
      </w:pPr>
      <w:r>
        <w:rPr>
          <w:rFonts w:ascii="Arial" w:eastAsia="Times New Roman" w:hAnsi="Arial" w:cs="Arial"/>
          <w:i/>
          <w:color w:val="222222"/>
          <w:sz w:val="24"/>
          <w:szCs w:val="24"/>
          <w:u w:val="single"/>
          <w:lang w:val="es-ES" w:eastAsia="es-MX"/>
        </w:rPr>
        <w:t>Biomecánica.</w:t>
      </w:r>
    </w:p>
    <w:p w:rsidR="009544E1" w:rsidRDefault="009544E1" w:rsidP="009544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ascii="Arial" w:eastAsia="Times New Roman" w:hAnsi="Arial" w:cs="Arial"/>
          <w:color w:val="222222"/>
          <w:sz w:val="24"/>
          <w:szCs w:val="24"/>
          <w:lang w:val="es-ES" w:eastAsia="es-MX"/>
        </w:rPr>
      </w:pPr>
    </w:p>
    <w:p w:rsidR="00B937CC" w:rsidRPr="00DD1068" w:rsidRDefault="00B937CC" w:rsidP="00B937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222222"/>
          <w:sz w:val="24"/>
          <w:szCs w:val="24"/>
          <w:lang w:val="es-ES" w:eastAsia="es-MX"/>
        </w:rPr>
      </w:pPr>
      <w:r>
        <w:rPr>
          <w:rFonts w:ascii="Arial" w:eastAsia="Times New Roman" w:hAnsi="Arial" w:cs="Arial"/>
          <w:color w:val="222222"/>
          <w:sz w:val="24"/>
          <w:szCs w:val="24"/>
          <w:lang w:val="es-ES" w:eastAsia="es-MX"/>
        </w:rPr>
        <w:t xml:space="preserve">A través </w:t>
      </w:r>
      <w:r w:rsidRPr="00DD1068">
        <w:rPr>
          <w:rFonts w:ascii="Arial" w:hAnsi="Arial" w:cs="Arial"/>
          <w:noProof/>
          <w:sz w:val="24"/>
          <w:szCs w:val="24"/>
        </w:rPr>
        <w:t>de</w:t>
      </w:r>
      <w:r w:rsidRPr="00DD0217">
        <w:rPr>
          <w:rFonts w:ascii="Arial" w:hAnsi="Arial" w:cs="Arial"/>
          <w:sz w:val="24"/>
          <w:szCs w:val="24"/>
        </w:rPr>
        <w:t xml:space="preserve"> la técnica multiloop (MEAW)</w:t>
      </w:r>
      <w:r>
        <w:rPr>
          <w:rFonts w:ascii="Arial" w:hAnsi="Arial" w:cs="Arial"/>
          <w:sz w:val="24"/>
          <w:szCs w:val="24"/>
        </w:rPr>
        <w:t xml:space="preserve"> con la previa extracción de los terceros molares, se puede </w:t>
      </w:r>
      <w:r w:rsidRPr="00DD0217">
        <w:rPr>
          <w:rFonts w:ascii="Arial" w:hAnsi="Arial" w:cs="Arial"/>
          <w:sz w:val="24"/>
          <w:szCs w:val="24"/>
        </w:rPr>
        <w:t>obtener el movimiento distal en masa del arco mandibular</w:t>
      </w:r>
      <w:r>
        <w:rPr>
          <w:rFonts w:ascii="Arial" w:hAnsi="Arial" w:cs="Arial"/>
          <w:sz w:val="24"/>
          <w:szCs w:val="24"/>
        </w:rPr>
        <w:t>.</w:t>
      </w:r>
      <w:r w:rsidRPr="00DD0217">
        <w:rPr>
          <w:rFonts w:ascii="Arial" w:hAnsi="Arial" w:cs="Arial"/>
          <w:sz w:val="24"/>
          <w:szCs w:val="24"/>
        </w:rPr>
        <w:t xml:space="preserve"> </w:t>
      </w:r>
      <w:r>
        <w:rPr>
          <w:rFonts w:ascii="Arial" w:hAnsi="Arial" w:cs="Arial"/>
          <w:sz w:val="24"/>
          <w:szCs w:val="24"/>
        </w:rPr>
        <w:t>En este caso</w:t>
      </w:r>
      <w:r w:rsidRPr="00DD0217">
        <w:rPr>
          <w:rFonts w:ascii="Arial" w:hAnsi="Arial" w:cs="Arial"/>
          <w:sz w:val="24"/>
          <w:szCs w:val="24"/>
        </w:rPr>
        <w:t xml:space="preserve"> la mordida </w:t>
      </w:r>
      <w:r>
        <w:rPr>
          <w:rFonts w:ascii="Arial" w:hAnsi="Arial" w:cs="Arial"/>
          <w:sz w:val="24"/>
          <w:szCs w:val="24"/>
        </w:rPr>
        <w:t>cruzada anterior sería corregiría con dicha técnica (MEAW)</w:t>
      </w:r>
      <w:r w:rsidRPr="00DD0217">
        <w:rPr>
          <w:rFonts w:ascii="Arial" w:hAnsi="Arial" w:cs="Arial"/>
          <w:sz w:val="24"/>
          <w:szCs w:val="24"/>
        </w:rPr>
        <w:t xml:space="preserve">, </w:t>
      </w:r>
      <w:r>
        <w:rPr>
          <w:rFonts w:ascii="Arial" w:hAnsi="Arial" w:cs="Arial"/>
          <w:sz w:val="24"/>
          <w:szCs w:val="24"/>
        </w:rPr>
        <w:t xml:space="preserve">y </w:t>
      </w:r>
      <w:r w:rsidRPr="00DD0217">
        <w:rPr>
          <w:rFonts w:ascii="Arial" w:hAnsi="Arial" w:cs="Arial"/>
          <w:sz w:val="24"/>
          <w:szCs w:val="24"/>
        </w:rPr>
        <w:t>el mol</w:t>
      </w:r>
      <w:r>
        <w:rPr>
          <w:rFonts w:ascii="Arial" w:hAnsi="Arial" w:cs="Arial"/>
          <w:sz w:val="24"/>
          <w:szCs w:val="24"/>
        </w:rPr>
        <w:t>ar se acercaría a una relación Clase I</w:t>
      </w:r>
      <w:r w:rsidRPr="00DD0217">
        <w:rPr>
          <w:rFonts w:ascii="Arial" w:hAnsi="Arial" w:cs="Arial"/>
          <w:sz w:val="24"/>
          <w:szCs w:val="24"/>
        </w:rPr>
        <w:t>.</w:t>
      </w:r>
      <w:r>
        <w:rPr>
          <w:rFonts w:ascii="Arial" w:hAnsi="Arial" w:cs="Arial"/>
          <w:sz w:val="24"/>
          <w:szCs w:val="24"/>
        </w:rPr>
        <w:t xml:space="preserve"> Se alineo con la secuencia normal de arcos de níquel titanio (NiTi) durante 12 meses y se continuó con arcos multiloop de 0.018 x 0.025 de acero SS con tip back bend progresivo en ambas arcadas utilizando elásticos cortos de C</w:t>
      </w:r>
      <w:r w:rsidRPr="00DD0217">
        <w:rPr>
          <w:rFonts w:ascii="Arial" w:hAnsi="Arial" w:cs="Arial"/>
          <w:sz w:val="24"/>
          <w:szCs w:val="24"/>
        </w:rPr>
        <w:t>lase III</w:t>
      </w:r>
      <w:r>
        <w:t xml:space="preserve"> </w:t>
      </w:r>
      <w:r>
        <w:rPr>
          <w:rFonts w:ascii="Arial" w:hAnsi="Arial" w:cs="Arial"/>
          <w:sz w:val="24"/>
          <w:szCs w:val="24"/>
        </w:rPr>
        <w:t>(3/16</w:t>
      </w:r>
      <w:r w:rsidRPr="00FB2EEC">
        <w:rPr>
          <w:rFonts w:ascii="Arial" w:hAnsi="Arial" w:cs="Arial"/>
          <w:sz w:val="24"/>
          <w:szCs w:val="24"/>
        </w:rPr>
        <w:t>, 6 oz; 3M Unitek, Monrovia, Calif</w:t>
      </w:r>
      <w:r>
        <w:rPr>
          <w:rFonts w:ascii="Arial" w:hAnsi="Arial" w:cs="Arial"/>
          <w:sz w:val="24"/>
          <w:szCs w:val="24"/>
        </w:rPr>
        <w:t>ornia</w:t>
      </w:r>
      <w:r w:rsidRPr="00FB2EEC">
        <w:rPr>
          <w:rFonts w:ascii="Arial" w:hAnsi="Arial" w:cs="Arial"/>
          <w:sz w:val="24"/>
          <w:szCs w:val="24"/>
        </w:rPr>
        <w:t>) 24 horas al día</w:t>
      </w:r>
      <w:r>
        <w:rPr>
          <w:rFonts w:ascii="Arial" w:hAnsi="Arial" w:cs="Arial"/>
          <w:sz w:val="24"/>
          <w:szCs w:val="24"/>
        </w:rPr>
        <w:t xml:space="preserve"> </w:t>
      </w:r>
      <w:r w:rsidR="009544E1">
        <w:rPr>
          <w:rFonts w:ascii="Arial" w:hAnsi="Arial" w:cs="Arial"/>
          <w:b/>
          <w:sz w:val="24"/>
          <w:szCs w:val="24"/>
        </w:rPr>
        <w:t>(figura 47</w:t>
      </w:r>
      <w:r w:rsidRPr="0090079F">
        <w:rPr>
          <w:rFonts w:ascii="Arial" w:hAnsi="Arial" w:cs="Arial"/>
          <w:b/>
          <w:sz w:val="24"/>
          <w:szCs w:val="24"/>
        </w:rPr>
        <w:t>)</w:t>
      </w:r>
      <w:r>
        <w:rPr>
          <w:rFonts w:ascii="Arial" w:hAnsi="Arial" w:cs="Arial"/>
          <w:b/>
          <w:sz w:val="24"/>
          <w:szCs w:val="24"/>
        </w:rPr>
        <w:t>.</w:t>
      </w:r>
    </w:p>
    <w:p w:rsidR="00B937CC" w:rsidRDefault="00B937CC" w:rsidP="00B937CC">
      <w:pPr>
        <w:spacing w:line="360" w:lineRule="auto"/>
        <w:rPr>
          <w:rFonts w:ascii="Arial" w:hAnsi="Arial" w:cs="Arial"/>
          <w:sz w:val="24"/>
          <w:szCs w:val="24"/>
        </w:rPr>
      </w:pPr>
      <w:r w:rsidRPr="00DD0217">
        <w:rPr>
          <w:rFonts w:ascii="Arial" w:hAnsi="Arial" w:cs="Arial"/>
          <w:noProof/>
          <w:sz w:val="24"/>
          <w:szCs w:val="24"/>
          <w:lang w:eastAsia="es-MX"/>
        </w:rPr>
        <w:lastRenderedPageBreak/>
        <w:drawing>
          <wp:inline distT="0" distB="0" distL="0" distR="0" wp14:anchorId="2E45D5D6" wp14:editId="48293A4C">
            <wp:extent cx="5744737" cy="1413164"/>
            <wp:effectExtent l="0" t="0" r="0" b="0"/>
            <wp:docPr id="16" name="Imagen 16" descr="C:\Users\Alan\Pictures\Screenshots\Captura de pantalla (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an\Pictures\Screenshots\Captura de pantalla (42).png"/>
                    <pic:cNvPicPr>
                      <a:picLocks noChangeAspect="1" noChangeArrowheads="1"/>
                    </pic:cNvPicPr>
                  </pic:nvPicPr>
                  <pic:blipFill rotWithShape="1">
                    <a:blip r:embed="rId59">
                      <a:extLst>
                        <a:ext uri="{28A0092B-C50C-407E-A947-70E740481C1C}">
                          <a14:useLocalDpi xmlns:a14="http://schemas.microsoft.com/office/drawing/2010/main" val="0"/>
                        </a:ext>
                      </a:extLst>
                    </a:blip>
                    <a:srcRect l="1614" t="1928" b="14251"/>
                    <a:stretch/>
                  </pic:blipFill>
                  <pic:spPr bwMode="auto">
                    <a:xfrm>
                      <a:off x="0" y="0"/>
                      <a:ext cx="5833567" cy="1435015"/>
                    </a:xfrm>
                    <a:prstGeom prst="rect">
                      <a:avLst/>
                    </a:prstGeom>
                    <a:noFill/>
                    <a:ln>
                      <a:noFill/>
                    </a:ln>
                    <a:extLst>
                      <a:ext uri="{53640926-AAD7-44D8-BBD7-CCE9431645EC}">
                        <a14:shadowObscured xmlns:a14="http://schemas.microsoft.com/office/drawing/2010/main"/>
                      </a:ext>
                    </a:extLst>
                  </pic:spPr>
                </pic:pic>
              </a:graphicData>
            </a:graphic>
          </wp:inline>
        </w:drawing>
      </w:r>
    </w:p>
    <w:p w:rsidR="00B937CC" w:rsidRPr="00253DF0" w:rsidRDefault="009544E1" w:rsidP="00B937CC">
      <w:pPr>
        <w:spacing w:line="360" w:lineRule="auto"/>
        <w:jc w:val="center"/>
        <w:rPr>
          <w:rFonts w:ascii="Arial" w:hAnsi="Arial" w:cs="Arial"/>
          <w:sz w:val="20"/>
          <w:szCs w:val="20"/>
        </w:rPr>
      </w:pPr>
      <w:r>
        <w:rPr>
          <w:rFonts w:ascii="Arial" w:hAnsi="Arial" w:cs="Arial"/>
          <w:b/>
          <w:sz w:val="20"/>
          <w:szCs w:val="20"/>
        </w:rPr>
        <w:t>Figura 47</w:t>
      </w:r>
      <w:r w:rsidR="00B937CC" w:rsidRPr="00253DF0">
        <w:rPr>
          <w:rFonts w:ascii="Arial" w:hAnsi="Arial" w:cs="Arial"/>
          <w:b/>
          <w:sz w:val="20"/>
          <w:szCs w:val="20"/>
        </w:rPr>
        <w:t>.</w:t>
      </w:r>
      <w:r w:rsidR="00B937CC" w:rsidRPr="00253DF0">
        <w:rPr>
          <w:rFonts w:ascii="Arial" w:hAnsi="Arial" w:cs="Arial"/>
          <w:sz w:val="20"/>
          <w:szCs w:val="20"/>
        </w:rPr>
        <w:t xml:space="preserve"> Fotografías laterales y fotografía frontal con arcos multiloop y elásticos cortos clase III (3/16, 6oz; 3M Unitek, Monrovia, California). </w:t>
      </w:r>
      <w:r>
        <w:rPr>
          <w:rFonts w:ascii="Arial" w:hAnsi="Arial" w:cs="Arial"/>
          <w:color w:val="000000"/>
          <w:sz w:val="20"/>
          <w:szCs w:val="20"/>
          <w:lang w:val="en-US"/>
        </w:rPr>
        <w:t>Imágen</w:t>
      </w:r>
      <w:r w:rsidR="00B937CC" w:rsidRPr="00326E1F">
        <w:rPr>
          <w:rFonts w:ascii="Arial" w:hAnsi="Arial" w:cs="Arial"/>
          <w:color w:val="000000"/>
          <w:sz w:val="20"/>
          <w:szCs w:val="20"/>
          <w:lang w:val="en-US"/>
        </w:rPr>
        <w:t xml:space="preserve"> </w:t>
      </w:r>
      <w:r w:rsidRPr="00326E1F">
        <w:rPr>
          <w:rFonts w:ascii="Arial" w:hAnsi="Arial" w:cs="Arial"/>
          <w:color w:val="000000"/>
          <w:sz w:val="20"/>
          <w:szCs w:val="20"/>
          <w:lang w:val="en-US"/>
        </w:rPr>
        <w:t>tomada</w:t>
      </w:r>
      <w:r w:rsidR="00B937CC" w:rsidRPr="00326E1F">
        <w:rPr>
          <w:rFonts w:ascii="Arial" w:hAnsi="Arial" w:cs="Arial"/>
          <w:color w:val="000000"/>
          <w:sz w:val="20"/>
          <w:szCs w:val="20"/>
          <w:lang w:val="en-US"/>
        </w:rPr>
        <w:t xml:space="preserve"> de Jing Y</w:t>
      </w:r>
      <w:r w:rsidR="00B937CC" w:rsidRPr="00326E1F">
        <w:rPr>
          <w:rFonts w:ascii="Arial" w:hAnsi="Arial" w:cs="Arial"/>
          <w:sz w:val="20"/>
          <w:szCs w:val="20"/>
          <w:shd w:val="clear" w:color="auto" w:fill="FFFFFF"/>
          <w:lang w:val="en-US"/>
        </w:rPr>
        <w:t>. </w:t>
      </w:r>
      <w:r w:rsidRPr="00326E1F">
        <w:rPr>
          <w:rFonts w:ascii="Arial" w:hAnsi="Arial" w:cs="Arial"/>
          <w:iCs/>
          <w:sz w:val="20"/>
          <w:szCs w:val="20"/>
          <w:shd w:val="clear" w:color="auto" w:fill="FFFFFF"/>
          <w:lang w:val="en-US"/>
        </w:rPr>
        <w:t>Non-surgical</w:t>
      </w:r>
      <w:r w:rsidR="00B937CC" w:rsidRPr="00326E1F">
        <w:rPr>
          <w:rFonts w:ascii="Arial" w:hAnsi="Arial" w:cs="Arial"/>
          <w:iCs/>
          <w:sz w:val="20"/>
          <w:szCs w:val="20"/>
          <w:shd w:val="clear" w:color="auto" w:fill="FFFFFF"/>
          <w:lang w:val="en-US"/>
        </w:rPr>
        <w:t xml:space="preserve"> correction of a Class III malocclusion in an adult by miniscrew-assisted mandibular dentition distalization. . </w:t>
      </w:r>
      <w:r w:rsidR="00B937CC" w:rsidRPr="00253DF0">
        <w:rPr>
          <w:rFonts w:ascii="Arial" w:hAnsi="Arial" w:cs="Arial"/>
          <w:sz w:val="20"/>
          <w:szCs w:val="20"/>
        </w:rPr>
        <w:t>Am J Orthod Dentofacial Orthop</w:t>
      </w:r>
      <w:r w:rsidR="00B937CC" w:rsidRPr="00253DF0">
        <w:rPr>
          <w:rFonts w:ascii="Arial" w:hAnsi="Arial" w:cs="Arial"/>
          <w:iCs/>
          <w:sz w:val="20"/>
          <w:szCs w:val="20"/>
          <w:shd w:val="clear" w:color="auto" w:fill="FFFFFF"/>
        </w:rPr>
        <w:t xml:space="preserve"> 143(6), 877–887.</w:t>
      </w:r>
    </w:p>
    <w:p w:rsidR="00B937CC" w:rsidRDefault="00B937CC" w:rsidP="00B937CC">
      <w:pPr>
        <w:spacing w:line="360" w:lineRule="auto"/>
        <w:jc w:val="both"/>
        <w:rPr>
          <w:rFonts w:ascii="Arial" w:hAnsi="Arial" w:cs="Arial"/>
          <w:sz w:val="24"/>
          <w:szCs w:val="24"/>
        </w:rPr>
      </w:pPr>
      <w:r>
        <w:rPr>
          <w:rFonts w:ascii="Arial" w:hAnsi="Arial" w:cs="Arial"/>
          <w:sz w:val="24"/>
          <w:szCs w:val="24"/>
        </w:rPr>
        <w:t xml:space="preserve">La mordida cruzada anterior se corrigió 4 meses después. Posteriormente se cambió la aparatología fija standard por el sistema de autoligado Damon III, para corregir la discrepancia transversal y comenzar la distalización en masa por medio de los minitornillos, los cuales fueron insertados en el shelf mandibular a nivel de primer y segundo molar. </w:t>
      </w:r>
    </w:p>
    <w:p w:rsidR="00B937CC" w:rsidRDefault="00B937CC" w:rsidP="00B937CC">
      <w:pPr>
        <w:spacing w:line="360" w:lineRule="auto"/>
        <w:jc w:val="both"/>
        <w:rPr>
          <w:rFonts w:ascii="Arial" w:hAnsi="Arial" w:cs="Arial"/>
          <w:sz w:val="24"/>
          <w:szCs w:val="24"/>
        </w:rPr>
      </w:pPr>
      <w:r>
        <w:rPr>
          <w:rFonts w:ascii="Arial" w:hAnsi="Arial" w:cs="Arial"/>
          <w:sz w:val="24"/>
          <w:szCs w:val="24"/>
        </w:rPr>
        <w:t xml:space="preserve">En esta etapa los arcos colocados fueron de 0.019 x 0.025” de acero SS. Se colocaron resortes cerrados (closed coil) de níquel titanio (NiTi) de 300g de cada lado unidos a un gancho crimpable colocado entre canino y premolar </w:t>
      </w:r>
      <w:r w:rsidR="009544E1">
        <w:rPr>
          <w:rFonts w:ascii="Arial" w:hAnsi="Arial" w:cs="Arial"/>
          <w:b/>
          <w:sz w:val="24"/>
          <w:szCs w:val="24"/>
        </w:rPr>
        <w:t>(figura 48</w:t>
      </w:r>
      <w:r w:rsidRPr="00987C3E">
        <w:rPr>
          <w:rFonts w:ascii="Arial" w:hAnsi="Arial" w:cs="Arial"/>
          <w:b/>
          <w:sz w:val="24"/>
          <w:szCs w:val="24"/>
        </w:rPr>
        <w:t>)</w:t>
      </w:r>
      <w:r>
        <w:rPr>
          <w:rFonts w:ascii="Arial" w:hAnsi="Arial" w:cs="Arial"/>
          <w:sz w:val="24"/>
          <w:szCs w:val="24"/>
        </w:rPr>
        <w:t>.</w:t>
      </w:r>
    </w:p>
    <w:p w:rsidR="00B937CC" w:rsidRDefault="00B937CC" w:rsidP="00B937CC">
      <w:pPr>
        <w:spacing w:line="360" w:lineRule="auto"/>
        <w:jc w:val="center"/>
        <w:rPr>
          <w:rFonts w:ascii="Arial" w:hAnsi="Arial" w:cs="Arial"/>
          <w:sz w:val="24"/>
          <w:szCs w:val="24"/>
        </w:rPr>
      </w:pPr>
      <w:r w:rsidRPr="00797926">
        <w:rPr>
          <w:rFonts w:ascii="Arial" w:hAnsi="Arial" w:cs="Arial"/>
          <w:noProof/>
          <w:sz w:val="24"/>
          <w:szCs w:val="24"/>
          <w:lang w:eastAsia="es-MX"/>
        </w:rPr>
        <w:drawing>
          <wp:inline distT="0" distB="0" distL="0" distR="0" wp14:anchorId="70AE615B" wp14:editId="6CD9C18A">
            <wp:extent cx="5728771" cy="1114420"/>
            <wp:effectExtent l="0" t="0" r="5715" b="0"/>
            <wp:docPr id="17" name="Imagen 17" descr="C:\Users\Alan\Pictures\Screenshots\Captura de pantalla (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an\Pictures\Screenshots\Captura de pantalla (43).png"/>
                    <pic:cNvPicPr>
                      <a:picLocks noChangeAspect="1" noChangeArrowheads="1"/>
                    </pic:cNvPicPr>
                  </pic:nvPicPr>
                  <pic:blipFill rotWithShape="1">
                    <a:blip r:embed="rId60">
                      <a:extLst>
                        <a:ext uri="{28A0092B-C50C-407E-A947-70E740481C1C}">
                          <a14:useLocalDpi xmlns:a14="http://schemas.microsoft.com/office/drawing/2010/main" val="0"/>
                        </a:ext>
                      </a:extLst>
                    </a:blip>
                    <a:srcRect t="8518" b="18866"/>
                    <a:stretch/>
                  </pic:blipFill>
                  <pic:spPr bwMode="auto">
                    <a:xfrm>
                      <a:off x="0" y="0"/>
                      <a:ext cx="5800734" cy="1128419"/>
                    </a:xfrm>
                    <a:prstGeom prst="rect">
                      <a:avLst/>
                    </a:prstGeom>
                    <a:noFill/>
                    <a:ln>
                      <a:noFill/>
                    </a:ln>
                    <a:extLst>
                      <a:ext uri="{53640926-AAD7-44D8-BBD7-CCE9431645EC}">
                        <a14:shadowObscured xmlns:a14="http://schemas.microsoft.com/office/drawing/2010/main"/>
                      </a:ext>
                    </a:extLst>
                  </pic:spPr>
                </pic:pic>
              </a:graphicData>
            </a:graphic>
          </wp:inline>
        </w:drawing>
      </w:r>
    </w:p>
    <w:p w:rsidR="00B937CC" w:rsidRPr="00907342" w:rsidRDefault="009544E1" w:rsidP="00B937CC">
      <w:pPr>
        <w:spacing w:line="360" w:lineRule="auto"/>
        <w:jc w:val="center"/>
        <w:rPr>
          <w:rFonts w:ascii="Arial" w:hAnsi="Arial" w:cs="Arial"/>
          <w:sz w:val="20"/>
          <w:szCs w:val="20"/>
        </w:rPr>
      </w:pPr>
      <w:r>
        <w:rPr>
          <w:rFonts w:ascii="Arial" w:hAnsi="Arial" w:cs="Arial"/>
          <w:b/>
          <w:sz w:val="20"/>
          <w:szCs w:val="20"/>
        </w:rPr>
        <w:t>Figura 48</w:t>
      </w:r>
      <w:r w:rsidR="00B937CC" w:rsidRPr="00907342">
        <w:rPr>
          <w:rFonts w:ascii="Arial" w:hAnsi="Arial" w:cs="Arial"/>
          <w:sz w:val="20"/>
          <w:szCs w:val="20"/>
        </w:rPr>
        <w:t xml:space="preserve">. En esta imagen podemos observar la posición del minitornillo y los closed coil de níquel titanio (NiTi) con 300 gf, para distalizar la arcada inferior. </w:t>
      </w:r>
      <w:r>
        <w:rPr>
          <w:rFonts w:ascii="Arial" w:hAnsi="Arial" w:cs="Arial"/>
          <w:color w:val="000000"/>
          <w:sz w:val="20"/>
          <w:szCs w:val="20"/>
          <w:lang w:val="en-US"/>
        </w:rPr>
        <w:t>Imágen</w:t>
      </w:r>
      <w:r w:rsidR="00B937CC" w:rsidRPr="00326E1F">
        <w:rPr>
          <w:rFonts w:ascii="Arial" w:hAnsi="Arial" w:cs="Arial"/>
          <w:color w:val="000000"/>
          <w:sz w:val="20"/>
          <w:szCs w:val="20"/>
          <w:lang w:val="en-US"/>
        </w:rPr>
        <w:t xml:space="preserve"> </w:t>
      </w:r>
      <w:r w:rsidRPr="00326E1F">
        <w:rPr>
          <w:rFonts w:ascii="Arial" w:hAnsi="Arial" w:cs="Arial"/>
          <w:color w:val="000000"/>
          <w:sz w:val="20"/>
          <w:szCs w:val="20"/>
          <w:lang w:val="en-US"/>
        </w:rPr>
        <w:t>tomada</w:t>
      </w:r>
      <w:r w:rsidR="00B937CC" w:rsidRPr="00326E1F">
        <w:rPr>
          <w:rFonts w:ascii="Arial" w:hAnsi="Arial" w:cs="Arial"/>
          <w:color w:val="000000"/>
          <w:sz w:val="20"/>
          <w:szCs w:val="20"/>
          <w:lang w:val="en-US"/>
        </w:rPr>
        <w:t xml:space="preserve"> de Jing Y</w:t>
      </w:r>
      <w:r w:rsidR="00B937CC" w:rsidRPr="00326E1F">
        <w:rPr>
          <w:rFonts w:ascii="Arial" w:hAnsi="Arial" w:cs="Arial"/>
          <w:sz w:val="20"/>
          <w:szCs w:val="20"/>
          <w:shd w:val="clear" w:color="auto" w:fill="FFFFFF"/>
          <w:lang w:val="en-US"/>
        </w:rPr>
        <w:t>. </w:t>
      </w:r>
      <w:r w:rsidRPr="00326E1F">
        <w:rPr>
          <w:rFonts w:ascii="Arial" w:hAnsi="Arial" w:cs="Arial"/>
          <w:iCs/>
          <w:sz w:val="20"/>
          <w:szCs w:val="20"/>
          <w:shd w:val="clear" w:color="auto" w:fill="FFFFFF"/>
          <w:lang w:val="en-US"/>
        </w:rPr>
        <w:t>Non-surgical</w:t>
      </w:r>
      <w:r w:rsidR="00B937CC" w:rsidRPr="00326E1F">
        <w:rPr>
          <w:rFonts w:ascii="Arial" w:hAnsi="Arial" w:cs="Arial"/>
          <w:iCs/>
          <w:sz w:val="20"/>
          <w:szCs w:val="20"/>
          <w:shd w:val="clear" w:color="auto" w:fill="FFFFFF"/>
          <w:lang w:val="en-US"/>
        </w:rPr>
        <w:t xml:space="preserve"> correction of a Class III malocclusion in an adult by miniscrew-assisted mandibular dentition distalization. . </w:t>
      </w:r>
      <w:r w:rsidR="00B937CC" w:rsidRPr="00907342">
        <w:rPr>
          <w:rFonts w:ascii="Arial" w:hAnsi="Arial" w:cs="Arial"/>
          <w:sz w:val="20"/>
          <w:szCs w:val="20"/>
        </w:rPr>
        <w:t>Am J Orthod Dentofacial Orthop</w:t>
      </w:r>
      <w:r w:rsidR="00B937CC" w:rsidRPr="00907342">
        <w:rPr>
          <w:rFonts w:ascii="Arial" w:hAnsi="Arial" w:cs="Arial"/>
          <w:iCs/>
          <w:sz w:val="20"/>
          <w:szCs w:val="20"/>
          <w:shd w:val="clear" w:color="auto" w:fill="FFFFFF"/>
        </w:rPr>
        <w:t xml:space="preserve"> 143(6), 877–887.</w:t>
      </w:r>
    </w:p>
    <w:p w:rsidR="00B937CC" w:rsidRDefault="00B937CC" w:rsidP="00B937CC">
      <w:pPr>
        <w:spacing w:line="360" w:lineRule="auto"/>
        <w:jc w:val="both"/>
      </w:pPr>
    </w:p>
    <w:p w:rsidR="00B937CC" w:rsidRDefault="00B937CC" w:rsidP="00B937CC">
      <w:pPr>
        <w:spacing w:line="360" w:lineRule="auto"/>
        <w:jc w:val="both"/>
      </w:pPr>
    </w:p>
    <w:p w:rsidR="00B937CC" w:rsidRDefault="00B937CC" w:rsidP="00B937CC">
      <w:pPr>
        <w:spacing w:line="360" w:lineRule="auto"/>
        <w:jc w:val="both"/>
        <w:rPr>
          <w:rFonts w:ascii="Arial" w:hAnsi="Arial" w:cs="Arial"/>
          <w:sz w:val="24"/>
          <w:szCs w:val="24"/>
        </w:rPr>
      </w:pPr>
      <w:r w:rsidRPr="00797926">
        <w:rPr>
          <w:rFonts w:ascii="Arial" w:hAnsi="Arial" w:cs="Arial"/>
          <w:sz w:val="24"/>
          <w:szCs w:val="24"/>
        </w:rPr>
        <w:lastRenderedPageBreak/>
        <w:t>La duración total del tratamiento fue de 32 me</w:t>
      </w:r>
      <w:r>
        <w:rPr>
          <w:rFonts w:ascii="Arial" w:hAnsi="Arial" w:cs="Arial"/>
          <w:sz w:val="24"/>
          <w:szCs w:val="24"/>
        </w:rPr>
        <w:t xml:space="preserve">ses se logró Clase I canina bilateral y la corrección de la mordida cruzada anterior </w:t>
      </w:r>
      <w:r w:rsidR="009544E1">
        <w:rPr>
          <w:rFonts w:ascii="Arial" w:hAnsi="Arial" w:cs="Arial"/>
          <w:b/>
          <w:sz w:val="24"/>
          <w:szCs w:val="24"/>
        </w:rPr>
        <w:t>(figura 49</w:t>
      </w:r>
      <w:r w:rsidRPr="00987C3E">
        <w:rPr>
          <w:rFonts w:ascii="Arial" w:hAnsi="Arial" w:cs="Arial"/>
          <w:b/>
          <w:sz w:val="24"/>
          <w:szCs w:val="24"/>
        </w:rPr>
        <w:t>)</w:t>
      </w:r>
      <w:r>
        <w:rPr>
          <w:rFonts w:ascii="Arial" w:hAnsi="Arial" w:cs="Arial"/>
          <w:sz w:val="24"/>
          <w:szCs w:val="24"/>
        </w:rPr>
        <w:t>.</w:t>
      </w:r>
      <w:r w:rsidRPr="00797926">
        <w:rPr>
          <w:rFonts w:ascii="Arial" w:hAnsi="Arial" w:cs="Arial"/>
          <w:sz w:val="24"/>
          <w:szCs w:val="24"/>
        </w:rPr>
        <w:t xml:space="preserve"> Se utilizó la técnica de arcos </w:t>
      </w:r>
      <w:r>
        <w:rPr>
          <w:rFonts w:ascii="Arial" w:hAnsi="Arial" w:cs="Arial"/>
          <w:sz w:val="24"/>
          <w:szCs w:val="24"/>
        </w:rPr>
        <w:t>MEAW</w:t>
      </w:r>
      <w:r w:rsidRPr="00797926">
        <w:rPr>
          <w:rFonts w:ascii="Arial" w:hAnsi="Arial" w:cs="Arial"/>
          <w:sz w:val="24"/>
          <w:szCs w:val="24"/>
        </w:rPr>
        <w:t xml:space="preserve"> por 4 meses, y tomó 12 meses el movimiento distal en masa de la dentición mandibular con minitornillos.</w:t>
      </w:r>
      <w:r w:rsidR="004652D8">
        <w:rPr>
          <w:rFonts w:ascii="Arial" w:hAnsi="Arial" w:cs="Arial"/>
          <w:sz w:val="24"/>
          <w:szCs w:val="24"/>
          <w:vertAlign w:val="superscript"/>
        </w:rPr>
        <w:t>37</w:t>
      </w:r>
    </w:p>
    <w:p w:rsidR="00B937CC" w:rsidRDefault="00B937CC" w:rsidP="00B937CC">
      <w:pPr>
        <w:spacing w:line="360" w:lineRule="auto"/>
        <w:jc w:val="center"/>
        <w:rPr>
          <w:rFonts w:ascii="Arial" w:hAnsi="Arial" w:cs="Arial"/>
          <w:sz w:val="24"/>
          <w:szCs w:val="24"/>
        </w:rPr>
      </w:pPr>
      <w:r w:rsidRPr="001F49CA">
        <w:rPr>
          <w:rFonts w:ascii="Arial" w:hAnsi="Arial" w:cs="Arial"/>
          <w:noProof/>
          <w:sz w:val="24"/>
          <w:szCs w:val="24"/>
          <w:lang w:eastAsia="es-MX"/>
        </w:rPr>
        <w:drawing>
          <wp:inline distT="0" distB="0" distL="0" distR="0" wp14:anchorId="78E2B11B" wp14:editId="2BB16141">
            <wp:extent cx="5329645" cy="1253460"/>
            <wp:effectExtent l="0" t="0" r="4445" b="4445"/>
            <wp:docPr id="75" name="Imagen 75" descr="C:\Users\Alan\Pictures\Screenshots\Captura de pantalla (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lan\Pictures\Screenshots\Captura de pantalla (44).png"/>
                    <pic:cNvPicPr>
                      <a:picLocks noChangeAspect="1" noChangeArrowheads="1"/>
                    </pic:cNvPicPr>
                  </pic:nvPicPr>
                  <pic:blipFill rotWithShape="1">
                    <a:blip r:embed="rId61">
                      <a:extLst>
                        <a:ext uri="{28A0092B-C50C-407E-A947-70E740481C1C}">
                          <a14:useLocalDpi xmlns:a14="http://schemas.microsoft.com/office/drawing/2010/main" val="0"/>
                        </a:ext>
                      </a:extLst>
                    </a:blip>
                    <a:srcRect l="5043" t="73283" r="4082" b="797"/>
                    <a:stretch/>
                  </pic:blipFill>
                  <pic:spPr bwMode="auto">
                    <a:xfrm>
                      <a:off x="0" y="0"/>
                      <a:ext cx="5404193" cy="1270993"/>
                    </a:xfrm>
                    <a:prstGeom prst="rect">
                      <a:avLst/>
                    </a:prstGeom>
                    <a:noFill/>
                    <a:ln>
                      <a:noFill/>
                    </a:ln>
                    <a:extLst>
                      <a:ext uri="{53640926-AAD7-44D8-BBD7-CCE9431645EC}">
                        <a14:shadowObscured xmlns:a14="http://schemas.microsoft.com/office/drawing/2010/main"/>
                      </a:ext>
                    </a:extLst>
                  </pic:spPr>
                </pic:pic>
              </a:graphicData>
            </a:graphic>
          </wp:inline>
        </w:drawing>
      </w:r>
    </w:p>
    <w:p w:rsidR="00B937CC" w:rsidRDefault="009544E1" w:rsidP="00B937CC">
      <w:pPr>
        <w:spacing w:line="360" w:lineRule="auto"/>
        <w:jc w:val="center"/>
        <w:rPr>
          <w:rFonts w:ascii="Arial" w:hAnsi="Arial" w:cs="Arial"/>
          <w:iCs/>
          <w:sz w:val="20"/>
          <w:szCs w:val="20"/>
          <w:shd w:val="clear" w:color="auto" w:fill="FFFFFF"/>
        </w:rPr>
      </w:pPr>
      <w:r>
        <w:rPr>
          <w:rFonts w:ascii="Arial" w:hAnsi="Arial" w:cs="Arial"/>
          <w:b/>
          <w:sz w:val="20"/>
          <w:szCs w:val="20"/>
        </w:rPr>
        <w:t>Figura 49</w:t>
      </w:r>
      <w:r w:rsidR="00B937CC" w:rsidRPr="00907342">
        <w:rPr>
          <w:rFonts w:ascii="Arial" w:hAnsi="Arial" w:cs="Arial"/>
          <w:b/>
          <w:sz w:val="20"/>
          <w:szCs w:val="20"/>
        </w:rPr>
        <w:t>.</w:t>
      </w:r>
      <w:r w:rsidR="00B937CC" w:rsidRPr="00907342">
        <w:rPr>
          <w:rFonts w:ascii="Arial" w:hAnsi="Arial" w:cs="Arial"/>
          <w:sz w:val="20"/>
          <w:szCs w:val="20"/>
        </w:rPr>
        <w:t xml:space="preserve"> Fotografías intraorales al finalizar el tratamiento, se observa la Clase I canina bilateral y una sobremordida vertical y horizontal dentro de las normas.</w:t>
      </w:r>
      <w:r w:rsidR="00B937CC" w:rsidRPr="00907342">
        <w:rPr>
          <w:rFonts w:ascii="Arial" w:hAnsi="Arial" w:cs="Arial"/>
          <w:color w:val="000000"/>
          <w:sz w:val="20"/>
          <w:szCs w:val="20"/>
        </w:rPr>
        <w:t xml:space="preserve"> </w:t>
      </w:r>
      <w:r>
        <w:rPr>
          <w:rFonts w:ascii="Arial" w:hAnsi="Arial" w:cs="Arial"/>
          <w:color w:val="000000"/>
          <w:sz w:val="20"/>
          <w:szCs w:val="20"/>
          <w:lang w:val="en-US"/>
        </w:rPr>
        <w:t>Imágen</w:t>
      </w:r>
      <w:r w:rsidR="00B937CC" w:rsidRPr="00326E1F">
        <w:rPr>
          <w:rFonts w:ascii="Arial" w:hAnsi="Arial" w:cs="Arial"/>
          <w:color w:val="000000"/>
          <w:sz w:val="20"/>
          <w:szCs w:val="20"/>
          <w:lang w:val="en-US"/>
        </w:rPr>
        <w:t xml:space="preserve"> </w:t>
      </w:r>
      <w:r w:rsidRPr="00326E1F">
        <w:rPr>
          <w:rFonts w:ascii="Arial" w:hAnsi="Arial" w:cs="Arial"/>
          <w:color w:val="000000"/>
          <w:sz w:val="20"/>
          <w:szCs w:val="20"/>
          <w:lang w:val="en-US"/>
        </w:rPr>
        <w:t>tomada</w:t>
      </w:r>
      <w:r w:rsidR="00B937CC" w:rsidRPr="00326E1F">
        <w:rPr>
          <w:rFonts w:ascii="Arial" w:hAnsi="Arial" w:cs="Arial"/>
          <w:color w:val="000000"/>
          <w:sz w:val="20"/>
          <w:szCs w:val="20"/>
          <w:lang w:val="en-US"/>
        </w:rPr>
        <w:t xml:space="preserve"> de Jing Y</w:t>
      </w:r>
      <w:r w:rsidR="00B937CC" w:rsidRPr="00326E1F">
        <w:rPr>
          <w:rFonts w:ascii="Arial" w:hAnsi="Arial" w:cs="Arial"/>
          <w:sz w:val="20"/>
          <w:szCs w:val="20"/>
          <w:shd w:val="clear" w:color="auto" w:fill="FFFFFF"/>
          <w:lang w:val="en-US"/>
        </w:rPr>
        <w:t>. </w:t>
      </w:r>
      <w:r w:rsidRPr="00326E1F">
        <w:rPr>
          <w:rFonts w:ascii="Arial" w:hAnsi="Arial" w:cs="Arial"/>
          <w:iCs/>
          <w:sz w:val="20"/>
          <w:szCs w:val="20"/>
          <w:shd w:val="clear" w:color="auto" w:fill="FFFFFF"/>
          <w:lang w:val="en-US"/>
        </w:rPr>
        <w:t>Non-</w:t>
      </w:r>
      <w:r w:rsidR="00CF6699" w:rsidRPr="00326E1F">
        <w:rPr>
          <w:rFonts w:ascii="Arial" w:hAnsi="Arial" w:cs="Arial"/>
          <w:iCs/>
          <w:sz w:val="20"/>
          <w:szCs w:val="20"/>
          <w:shd w:val="clear" w:color="auto" w:fill="FFFFFF"/>
          <w:lang w:val="en-US"/>
        </w:rPr>
        <w:t>surgical</w:t>
      </w:r>
      <w:r w:rsidR="00CF6699">
        <w:rPr>
          <w:rFonts w:ascii="Arial" w:hAnsi="Arial" w:cs="Arial"/>
          <w:iCs/>
          <w:sz w:val="20"/>
          <w:szCs w:val="20"/>
          <w:shd w:val="clear" w:color="auto" w:fill="FFFFFF"/>
          <w:lang w:val="en-US"/>
        </w:rPr>
        <w:t xml:space="preserve"> </w:t>
      </w:r>
      <w:r w:rsidR="00CF6699" w:rsidRPr="00326E1F">
        <w:rPr>
          <w:rFonts w:ascii="Arial" w:hAnsi="Arial" w:cs="Arial"/>
          <w:iCs/>
          <w:sz w:val="20"/>
          <w:szCs w:val="20"/>
          <w:shd w:val="clear" w:color="auto" w:fill="FFFFFF"/>
          <w:lang w:val="en-US"/>
        </w:rPr>
        <w:t>correction</w:t>
      </w:r>
      <w:r w:rsidR="00B937CC" w:rsidRPr="00326E1F">
        <w:rPr>
          <w:rFonts w:ascii="Arial" w:hAnsi="Arial" w:cs="Arial"/>
          <w:iCs/>
          <w:sz w:val="20"/>
          <w:szCs w:val="20"/>
          <w:shd w:val="clear" w:color="auto" w:fill="FFFFFF"/>
          <w:lang w:val="en-US"/>
        </w:rPr>
        <w:t xml:space="preserve"> of a Class III malocclusion in an adult by miniscrew-assisted mandibular dentition distalization. . </w:t>
      </w:r>
      <w:r w:rsidR="00B937CC" w:rsidRPr="00907342">
        <w:rPr>
          <w:rFonts w:ascii="Arial" w:hAnsi="Arial" w:cs="Arial"/>
          <w:sz w:val="20"/>
          <w:szCs w:val="20"/>
        </w:rPr>
        <w:t>Am J Orthod Dentofacial Orthop</w:t>
      </w:r>
      <w:r w:rsidR="00B937CC" w:rsidRPr="00907342">
        <w:rPr>
          <w:rFonts w:ascii="Arial" w:hAnsi="Arial" w:cs="Arial"/>
          <w:iCs/>
          <w:sz w:val="20"/>
          <w:szCs w:val="20"/>
          <w:shd w:val="clear" w:color="auto" w:fill="FFFFFF"/>
        </w:rPr>
        <w:t xml:space="preserve"> 143(6), 877–887.</w:t>
      </w:r>
    </w:p>
    <w:p w:rsidR="00CF6699" w:rsidRDefault="00CF6699" w:rsidP="00B937CC">
      <w:pPr>
        <w:spacing w:line="360" w:lineRule="auto"/>
        <w:jc w:val="center"/>
        <w:rPr>
          <w:rFonts w:ascii="Arial" w:hAnsi="Arial" w:cs="Arial"/>
          <w:iCs/>
          <w:sz w:val="20"/>
          <w:szCs w:val="20"/>
          <w:shd w:val="clear" w:color="auto" w:fill="FFFFFF"/>
        </w:rPr>
      </w:pPr>
    </w:p>
    <w:p w:rsidR="00CF6699" w:rsidRDefault="00CF6699" w:rsidP="00B937CC">
      <w:pPr>
        <w:spacing w:line="360" w:lineRule="auto"/>
        <w:jc w:val="center"/>
        <w:rPr>
          <w:rFonts w:ascii="Arial" w:hAnsi="Arial" w:cs="Arial"/>
          <w:iCs/>
          <w:sz w:val="20"/>
          <w:szCs w:val="20"/>
          <w:shd w:val="clear" w:color="auto" w:fill="FFFFFF"/>
        </w:rPr>
      </w:pPr>
    </w:p>
    <w:p w:rsidR="00CF6699" w:rsidRDefault="00CF6699" w:rsidP="00B937CC">
      <w:pPr>
        <w:spacing w:line="360" w:lineRule="auto"/>
        <w:jc w:val="center"/>
        <w:rPr>
          <w:rFonts w:ascii="Arial" w:hAnsi="Arial" w:cs="Arial"/>
          <w:iCs/>
          <w:sz w:val="20"/>
          <w:szCs w:val="20"/>
          <w:shd w:val="clear" w:color="auto" w:fill="FFFFFF"/>
        </w:rPr>
      </w:pPr>
    </w:p>
    <w:p w:rsidR="00CF6699" w:rsidRDefault="00CF6699" w:rsidP="00B937CC">
      <w:pPr>
        <w:spacing w:line="360" w:lineRule="auto"/>
        <w:jc w:val="center"/>
        <w:rPr>
          <w:rFonts w:ascii="Arial" w:hAnsi="Arial" w:cs="Arial"/>
          <w:iCs/>
          <w:sz w:val="20"/>
          <w:szCs w:val="20"/>
          <w:shd w:val="clear" w:color="auto" w:fill="FFFFFF"/>
        </w:rPr>
      </w:pPr>
    </w:p>
    <w:p w:rsidR="00CF6699" w:rsidRDefault="00CF6699" w:rsidP="00B937CC">
      <w:pPr>
        <w:spacing w:line="360" w:lineRule="auto"/>
        <w:jc w:val="center"/>
        <w:rPr>
          <w:rFonts w:ascii="Arial" w:hAnsi="Arial" w:cs="Arial"/>
          <w:iCs/>
          <w:sz w:val="20"/>
          <w:szCs w:val="20"/>
          <w:shd w:val="clear" w:color="auto" w:fill="FFFFFF"/>
        </w:rPr>
      </w:pPr>
    </w:p>
    <w:p w:rsidR="00CF6699" w:rsidRDefault="00CF6699" w:rsidP="00B937CC">
      <w:pPr>
        <w:spacing w:line="360" w:lineRule="auto"/>
        <w:jc w:val="center"/>
        <w:rPr>
          <w:rFonts w:ascii="Arial" w:hAnsi="Arial" w:cs="Arial"/>
          <w:iCs/>
          <w:sz w:val="20"/>
          <w:szCs w:val="20"/>
          <w:shd w:val="clear" w:color="auto" w:fill="FFFFFF"/>
        </w:rPr>
      </w:pPr>
    </w:p>
    <w:p w:rsidR="00CF6699" w:rsidRDefault="00CF6699" w:rsidP="00B937CC">
      <w:pPr>
        <w:spacing w:line="360" w:lineRule="auto"/>
        <w:jc w:val="center"/>
        <w:rPr>
          <w:rFonts w:ascii="Arial" w:hAnsi="Arial" w:cs="Arial"/>
          <w:iCs/>
          <w:sz w:val="20"/>
          <w:szCs w:val="20"/>
          <w:shd w:val="clear" w:color="auto" w:fill="FFFFFF"/>
        </w:rPr>
      </w:pPr>
    </w:p>
    <w:p w:rsidR="00CF6699" w:rsidRDefault="00CF6699" w:rsidP="00B937CC">
      <w:pPr>
        <w:spacing w:line="360" w:lineRule="auto"/>
        <w:jc w:val="center"/>
        <w:rPr>
          <w:rFonts w:ascii="Arial" w:hAnsi="Arial" w:cs="Arial"/>
          <w:iCs/>
          <w:sz w:val="20"/>
          <w:szCs w:val="20"/>
          <w:shd w:val="clear" w:color="auto" w:fill="FFFFFF"/>
        </w:rPr>
      </w:pPr>
    </w:p>
    <w:p w:rsidR="00CF6699" w:rsidRDefault="00CF6699" w:rsidP="00B937CC">
      <w:pPr>
        <w:spacing w:line="360" w:lineRule="auto"/>
        <w:jc w:val="center"/>
        <w:rPr>
          <w:rFonts w:ascii="Arial" w:hAnsi="Arial" w:cs="Arial"/>
          <w:iCs/>
          <w:sz w:val="20"/>
          <w:szCs w:val="20"/>
          <w:shd w:val="clear" w:color="auto" w:fill="FFFFFF"/>
        </w:rPr>
      </w:pPr>
    </w:p>
    <w:p w:rsidR="00CF6699" w:rsidRDefault="00CF6699" w:rsidP="00B937CC">
      <w:pPr>
        <w:spacing w:line="360" w:lineRule="auto"/>
        <w:jc w:val="center"/>
        <w:rPr>
          <w:rFonts w:ascii="Arial" w:hAnsi="Arial" w:cs="Arial"/>
          <w:iCs/>
          <w:sz w:val="20"/>
          <w:szCs w:val="20"/>
          <w:shd w:val="clear" w:color="auto" w:fill="FFFFFF"/>
        </w:rPr>
      </w:pPr>
    </w:p>
    <w:p w:rsidR="00CF6699" w:rsidRDefault="00CF6699" w:rsidP="00B937CC">
      <w:pPr>
        <w:spacing w:line="360" w:lineRule="auto"/>
        <w:jc w:val="center"/>
        <w:rPr>
          <w:rFonts w:ascii="Arial" w:hAnsi="Arial" w:cs="Arial"/>
          <w:iCs/>
          <w:sz w:val="20"/>
          <w:szCs w:val="20"/>
          <w:shd w:val="clear" w:color="auto" w:fill="FFFFFF"/>
        </w:rPr>
      </w:pPr>
    </w:p>
    <w:p w:rsidR="00CF6699" w:rsidRDefault="00CF6699" w:rsidP="00B937CC">
      <w:pPr>
        <w:spacing w:line="360" w:lineRule="auto"/>
        <w:jc w:val="center"/>
        <w:rPr>
          <w:rFonts w:ascii="Arial" w:hAnsi="Arial" w:cs="Arial"/>
          <w:iCs/>
          <w:sz w:val="20"/>
          <w:szCs w:val="20"/>
          <w:shd w:val="clear" w:color="auto" w:fill="FFFFFF"/>
        </w:rPr>
      </w:pPr>
    </w:p>
    <w:p w:rsidR="00CF6699" w:rsidRDefault="00CF6699" w:rsidP="00B937CC">
      <w:pPr>
        <w:spacing w:line="360" w:lineRule="auto"/>
        <w:jc w:val="center"/>
        <w:rPr>
          <w:rFonts w:ascii="Arial" w:hAnsi="Arial" w:cs="Arial"/>
          <w:iCs/>
          <w:sz w:val="20"/>
          <w:szCs w:val="20"/>
          <w:shd w:val="clear" w:color="auto" w:fill="FFFFFF"/>
        </w:rPr>
      </w:pPr>
    </w:p>
    <w:p w:rsidR="00CF6699" w:rsidRPr="00907342" w:rsidRDefault="00CF6699" w:rsidP="00B937CC">
      <w:pPr>
        <w:spacing w:line="360" w:lineRule="auto"/>
        <w:jc w:val="center"/>
        <w:rPr>
          <w:rFonts w:ascii="Arial" w:hAnsi="Arial" w:cs="Arial"/>
          <w:sz w:val="20"/>
          <w:szCs w:val="20"/>
        </w:rPr>
      </w:pPr>
    </w:p>
    <w:p w:rsidR="00B937CC" w:rsidRDefault="00B937CC" w:rsidP="00B17E31">
      <w:pPr>
        <w:pStyle w:val="Ttulo2"/>
        <w:rPr>
          <w:rFonts w:ascii="Arial" w:hAnsi="Arial" w:cs="Arial"/>
          <w:b/>
          <w:sz w:val="24"/>
          <w:szCs w:val="24"/>
        </w:rPr>
      </w:pPr>
      <w:bookmarkStart w:id="56" w:name="_Toc38834480"/>
      <w:bookmarkStart w:id="57" w:name="_Toc41502968"/>
      <w:r>
        <w:rPr>
          <w:rFonts w:ascii="Arial" w:hAnsi="Arial" w:cs="Arial"/>
          <w:b/>
          <w:color w:val="auto"/>
          <w:sz w:val="24"/>
          <w:szCs w:val="24"/>
        </w:rPr>
        <w:lastRenderedPageBreak/>
        <w:t>5.5</w:t>
      </w:r>
      <w:r w:rsidRPr="00FE78CB">
        <w:rPr>
          <w:rFonts w:ascii="Arial" w:hAnsi="Arial" w:cs="Arial"/>
          <w:b/>
          <w:color w:val="auto"/>
          <w:sz w:val="24"/>
          <w:szCs w:val="24"/>
        </w:rPr>
        <w:t xml:space="preserve"> Verticalización.</w:t>
      </w:r>
      <w:bookmarkEnd w:id="56"/>
      <w:bookmarkEnd w:id="57"/>
    </w:p>
    <w:p w:rsidR="00CF6699" w:rsidRPr="00A010F0" w:rsidRDefault="00CF6699" w:rsidP="00B937CC"/>
    <w:p w:rsidR="00B937CC" w:rsidRPr="000418DC" w:rsidRDefault="00B937CC" w:rsidP="00B937CC">
      <w:pPr>
        <w:spacing w:line="360" w:lineRule="auto"/>
        <w:jc w:val="both"/>
        <w:rPr>
          <w:rFonts w:ascii="Arial" w:hAnsi="Arial" w:cs="Arial"/>
          <w:sz w:val="24"/>
          <w:szCs w:val="24"/>
        </w:rPr>
      </w:pPr>
      <w:r w:rsidRPr="000418DC">
        <w:rPr>
          <w:rFonts w:ascii="Arial" w:hAnsi="Arial" w:cs="Arial"/>
          <w:sz w:val="24"/>
          <w:szCs w:val="24"/>
        </w:rPr>
        <w:t xml:space="preserve">Los molares mandibulares impactados horizontalmente, son casos muy frecuentes durante los tratamientos de ortodoncia </w:t>
      </w:r>
      <w:r w:rsidR="00CF6699">
        <w:rPr>
          <w:rFonts w:ascii="Arial" w:hAnsi="Arial" w:cs="Arial"/>
          <w:b/>
          <w:sz w:val="24"/>
          <w:szCs w:val="24"/>
        </w:rPr>
        <w:t>(figura 50</w:t>
      </w:r>
      <w:r w:rsidRPr="000418DC">
        <w:rPr>
          <w:rFonts w:ascii="Arial" w:hAnsi="Arial" w:cs="Arial"/>
          <w:b/>
          <w:sz w:val="24"/>
          <w:szCs w:val="24"/>
        </w:rPr>
        <w:t>).</w:t>
      </w:r>
      <w:r w:rsidR="00CF6699">
        <w:rPr>
          <w:rFonts w:ascii="Arial" w:hAnsi="Arial" w:cs="Arial"/>
          <w:sz w:val="24"/>
          <w:szCs w:val="24"/>
        </w:rPr>
        <w:t xml:space="preserve"> </w:t>
      </w:r>
      <w:r w:rsidRPr="000418DC">
        <w:rPr>
          <w:rFonts w:ascii="Arial" w:hAnsi="Arial" w:cs="Arial"/>
          <w:sz w:val="24"/>
          <w:szCs w:val="24"/>
        </w:rPr>
        <w:t xml:space="preserve">La frecuencia de impactación es más alta para los primeros molares mandibulares y maxilares, seguidos de los caninos maxilares y por último los segundos molares </w:t>
      </w:r>
      <w:r w:rsidR="00CF6699" w:rsidRPr="000418DC">
        <w:rPr>
          <w:rFonts w:ascii="Arial" w:hAnsi="Arial" w:cs="Arial"/>
          <w:sz w:val="24"/>
          <w:szCs w:val="24"/>
        </w:rPr>
        <w:t>inferiores. Estos</w:t>
      </w:r>
      <w:r w:rsidRPr="000418DC">
        <w:rPr>
          <w:rFonts w:ascii="Arial" w:hAnsi="Arial" w:cs="Arial"/>
          <w:sz w:val="24"/>
          <w:szCs w:val="24"/>
        </w:rPr>
        <w:t xml:space="preserve"> últimos la mayoría de veces se impacta por una posición ectópica, obstáculos en la guía de erupción y/o falla del mecanismo de erupción.</w:t>
      </w:r>
    </w:p>
    <w:p w:rsidR="00B937CC" w:rsidRDefault="00B937CC" w:rsidP="00B937CC">
      <w:pPr>
        <w:spacing w:line="360" w:lineRule="auto"/>
        <w:jc w:val="center"/>
        <w:rPr>
          <w:rFonts w:ascii="Arial" w:hAnsi="Arial" w:cs="Arial"/>
          <w:sz w:val="24"/>
          <w:szCs w:val="24"/>
        </w:rPr>
      </w:pPr>
      <w:r w:rsidRPr="000418DC">
        <w:rPr>
          <w:rFonts w:ascii="Arial" w:hAnsi="Arial" w:cs="Arial"/>
          <w:noProof/>
          <w:sz w:val="24"/>
          <w:szCs w:val="24"/>
          <w:lang w:eastAsia="es-MX"/>
        </w:rPr>
        <w:drawing>
          <wp:inline distT="0" distB="0" distL="0" distR="0" wp14:anchorId="4EECCB9C" wp14:editId="6D4C0712">
            <wp:extent cx="4492796" cy="3017520"/>
            <wp:effectExtent l="0" t="0" r="3175" b="0"/>
            <wp:docPr id="175" name="Imagen 175" descr="C:\Users\Alan\Pictures\Screenshots\Captura de pantalla (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an\Pictures\Screenshots\Captura de pantalla (67).png"/>
                    <pic:cNvPicPr>
                      <a:picLocks noChangeAspect="1" noChangeArrowheads="1"/>
                    </pic:cNvPicPr>
                  </pic:nvPicPr>
                  <pic:blipFill rotWithShape="1">
                    <a:blip r:embed="rId62">
                      <a:extLst>
                        <a:ext uri="{28A0092B-C50C-407E-A947-70E740481C1C}">
                          <a14:useLocalDpi xmlns:a14="http://schemas.microsoft.com/office/drawing/2010/main" val="0"/>
                        </a:ext>
                      </a:extLst>
                    </a:blip>
                    <a:srcRect b="3942"/>
                    <a:stretch/>
                  </pic:blipFill>
                  <pic:spPr bwMode="auto">
                    <a:xfrm>
                      <a:off x="0" y="0"/>
                      <a:ext cx="4513830" cy="3031647"/>
                    </a:xfrm>
                    <a:prstGeom prst="rect">
                      <a:avLst/>
                    </a:prstGeom>
                    <a:noFill/>
                    <a:ln>
                      <a:noFill/>
                    </a:ln>
                    <a:extLst>
                      <a:ext uri="{53640926-AAD7-44D8-BBD7-CCE9431645EC}">
                        <a14:shadowObscured xmlns:a14="http://schemas.microsoft.com/office/drawing/2010/main"/>
                      </a:ext>
                    </a:extLst>
                  </pic:spPr>
                </pic:pic>
              </a:graphicData>
            </a:graphic>
          </wp:inline>
        </w:drawing>
      </w:r>
    </w:p>
    <w:p w:rsidR="00B937CC" w:rsidRPr="003B3F61" w:rsidRDefault="00CF6699" w:rsidP="00B937CC">
      <w:pPr>
        <w:spacing w:line="360" w:lineRule="auto"/>
        <w:jc w:val="center"/>
        <w:rPr>
          <w:rFonts w:ascii="Arial" w:hAnsi="Arial" w:cs="Arial"/>
          <w:sz w:val="20"/>
          <w:szCs w:val="20"/>
        </w:rPr>
      </w:pPr>
      <w:r>
        <w:rPr>
          <w:rFonts w:ascii="Arial" w:hAnsi="Arial" w:cs="Arial"/>
          <w:b/>
          <w:sz w:val="20"/>
          <w:szCs w:val="20"/>
        </w:rPr>
        <w:t>Figura 50</w:t>
      </w:r>
      <w:r w:rsidR="00B937CC" w:rsidRPr="003B3F61">
        <w:rPr>
          <w:rFonts w:ascii="Arial" w:hAnsi="Arial" w:cs="Arial"/>
          <w:b/>
          <w:sz w:val="20"/>
          <w:szCs w:val="20"/>
        </w:rPr>
        <w:t xml:space="preserve">. </w:t>
      </w:r>
      <w:r w:rsidR="00B937CC" w:rsidRPr="003B3F61">
        <w:rPr>
          <w:rFonts w:ascii="Arial" w:hAnsi="Arial" w:cs="Arial"/>
          <w:sz w:val="20"/>
          <w:szCs w:val="20"/>
        </w:rPr>
        <w:t xml:space="preserve">Radiografía panorámica y fotografías oclusales de un caso con segundos molares inferiores impactados horizontalmente. </w:t>
      </w:r>
      <w:r w:rsidR="00B937CC" w:rsidRPr="00326E1F">
        <w:rPr>
          <w:rFonts w:ascii="Arial" w:hAnsi="Arial" w:cs="Arial"/>
          <w:sz w:val="20"/>
          <w:szCs w:val="20"/>
          <w:lang w:val="en-US"/>
        </w:rPr>
        <w:t xml:space="preserve">Imagen tomada de </w:t>
      </w:r>
      <w:r w:rsidR="00B937CC" w:rsidRPr="00326E1F">
        <w:rPr>
          <w:rFonts w:ascii="Arial" w:hAnsi="Arial" w:cs="Arial"/>
          <w:sz w:val="20"/>
          <w:szCs w:val="20"/>
          <w:shd w:val="clear" w:color="auto" w:fill="FFFFFF"/>
          <w:lang w:val="en-US"/>
        </w:rPr>
        <w:t>Chang, C. H., Lin, J. S., &amp; Eugene Roberts, W. </w:t>
      </w:r>
      <w:r w:rsidR="00B937CC" w:rsidRPr="00326E1F">
        <w:rPr>
          <w:rFonts w:ascii="Arial" w:hAnsi="Arial" w:cs="Arial"/>
          <w:iCs/>
          <w:sz w:val="20"/>
          <w:szCs w:val="20"/>
          <w:shd w:val="clear" w:color="auto" w:fill="FFFFFF"/>
          <w:lang w:val="en-US"/>
        </w:rPr>
        <w:t xml:space="preserve">Ramus screws: the ultimate solution for lower impacted molars. </w:t>
      </w:r>
      <w:r w:rsidR="00B937CC" w:rsidRPr="003B3F61">
        <w:rPr>
          <w:rFonts w:ascii="Arial" w:hAnsi="Arial" w:cs="Arial"/>
          <w:iCs/>
          <w:sz w:val="20"/>
          <w:szCs w:val="20"/>
          <w:shd w:val="clear" w:color="auto" w:fill="FFFFFF"/>
        </w:rPr>
        <w:t>Seminars in Orthodontics, 24(1), 135–154.</w:t>
      </w:r>
    </w:p>
    <w:p w:rsidR="00B937CC" w:rsidRDefault="00C30BAD" w:rsidP="00B937CC">
      <w:pPr>
        <w:spacing w:line="360" w:lineRule="auto"/>
        <w:jc w:val="both"/>
        <w:rPr>
          <w:rFonts w:ascii="Arial" w:hAnsi="Arial" w:cs="Arial"/>
          <w:sz w:val="24"/>
          <w:szCs w:val="24"/>
        </w:rPr>
      </w:pPr>
      <w:r>
        <w:rPr>
          <w:rFonts w:ascii="Arial" w:hAnsi="Arial" w:cs="Arial"/>
          <w:sz w:val="24"/>
          <w:szCs w:val="24"/>
        </w:rPr>
        <w:t>El Dr.</w:t>
      </w:r>
      <w:r w:rsidR="00B937CC">
        <w:rPr>
          <w:rFonts w:ascii="Arial" w:hAnsi="Arial" w:cs="Arial"/>
          <w:sz w:val="24"/>
          <w:szCs w:val="24"/>
        </w:rPr>
        <w:t>Chris</w:t>
      </w:r>
      <w:r w:rsidR="00B937CC" w:rsidRPr="000418DC">
        <w:rPr>
          <w:rFonts w:ascii="Arial" w:hAnsi="Arial" w:cs="Arial"/>
          <w:sz w:val="24"/>
          <w:szCs w:val="24"/>
        </w:rPr>
        <w:t xml:space="preserve"> Chang expandió el conocimiento acerca de los minitornillos extra alveolares al desarrollar un minitornillo de 2mm de diámetro el cual era adecuado para sitios de hueso cortical denso como el mandibular bucal shelf. </w:t>
      </w:r>
    </w:p>
    <w:p w:rsidR="00C30BAD" w:rsidRDefault="00B937CC" w:rsidP="00B937CC">
      <w:pPr>
        <w:spacing w:line="360" w:lineRule="auto"/>
        <w:jc w:val="both"/>
        <w:rPr>
          <w:rFonts w:ascii="Arial" w:hAnsi="Arial" w:cs="Arial"/>
          <w:sz w:val="24"/>
          <w:szCs w:val="24"/>
        </w:rPr>
      </w:pPr>
      <w:r w:rsidRPr="000418DC">
        <w:rPr>
          <w:rFonts w:ascii="Arial" w:hAnsi="Arial" w:cs="Arial"/>
          <w:sz w:val="24"/>
          <w:szCs w:val="24"/>
        </w:rPr>
        <w:t>Sin embargo</w:t>
      </w:r>
      <w:r>
        <w:rPr>
          <w:rFonts w:ascii="Arial" w:hAnsi="Arial" w:cs="Arial"/>
          <w:sz w:val="24"/>
          <w:szCs w:val="24"/>
        </w:rPr>
        <w:t>,</w:t>
      </w:r>
      <w:r w:rsidRPr="000418DC">
        <w:rPr>
          <w:rFonts w:ascii="Arial" w:hAnsi="Arial" w:cs="Arial"/>
          <w:sz w:val="24"/>
          <w:szCs w:val="24"/>
        </w:rPr>
        <w:t xml:space="preserve"> la ubicación de este tipo de minitornillos (lateralmente al primer y segundo molar mandibular) proporciona una mecánica difícil </w:t>
      </w:r>
      <w:r>
        <w:rPr>
          <w:rFonts w:ascii="Arial" w:hAnsi="Arial" w:cs="Arial"/>
          <w:sz w:val="24"/>
          <w:szCs w:val="24"/>
        </w:rPr>
        <w:t>para controlar las impactació</w:t>
      </w:r>
      <w:r w:rsidRPr="000418DC">
        <w:rPr>
          <w:rFonts w:ascii="Arial" w:hAnsi="Arial" w:cs="Arial"/>
          <w:sz w:val="24"/>
          <w:szCs w:val="24"/>
        </w:rPr>
        <w:t xml:space="preserve">nes mandibulares. </w:t>
      </w:r>
    </w:p>
    <w:p w:rsidR="00C30BAD" w:rsidRDefault="00C30BAD" w:rsidP="00B937CC">
      <w:pPr>
        <w:spacing w:line="360" w:lineRule="auto"/>
        <w:jc w:val="both"/>
        <w:rPr>
          <w:rFonts w:ascii="Arial" w:hAnsi="Arial" w:cs="Arial"/>
          <w:sz w:val="24"/>
          <w:szCs w:val="24"/>
        </w:rPr>
      </w:pPr>
    </w:p>
    <w:p w:rsidR="00B937CC" w:rsidRPr="000418DC" w:rsidRDefault="00C30BAD" w:rsidP="00B937CC">
      <w:pPr>
        <w:spacing w:line="360" w:lineRule="auto"/>
        <w:jc w:val="both"/>
        <w:rPr>
          <w:rFonts w:ascii="Arial" w:hAnsi="Arial" w:cs="Arial"/>
          <w:sz w:val="24"/>
          <w:szCs w:val="24"/>
        </w:rPr>
      </w:pPr>
      <w:r>
        <w:rPr>
          <w:rFonts w:ascii="Arial" w:hAnsi="Arial" w:cs="Arial"/>
          <w:sz w:val="24"/>
          <w:szCs w:val="24"/>
        </w:rPr>
        <w:t xml:space="preserve">Y es por eso que el Doctor describió la técnica para que </w:t>
      </w:r>
      <w:r w:rsidR="00B937CC" w:rsidRPr="000418DC">
        <w:rPr>
          <w:rFonts w:ascii="Arial" w:hAnsi="Arial" w:cs="Arial"/>
          <w:sz w:val="24"/>
          <w:szCs w:val="24"/>
        </w:rPr>
        <w:t>estos min</w:t>
      </w:r>
      <w:r>
        <w:rPr>
          <w:rFonts w:ascii="Arial" w:hAnsi="Arial" w:cs="Arial"/>
          <w:sz w:val="24"/>
          <w:szCs w:val="24"/>
        </w:rPr>
        <w:t>itornillos sea</w:t>
      </w:r>
      <w:r w:rsidR="00B937CC">
        <w:rPr>
          <w:rFonts w:ascii="Arial" w:hAnsi="Arial" w:cs="Arial"/>
          <w:sz w:val="24"/>
          <w:szCs w:val="24"/>
        </w:rPr>
        <w:t>n colocados</w:t>
      </w:r>
      <w:r w:rsidR="00B937CC" w:rsidRPr="000418DC">
        <w:rPr>
          <w:rFonts w:ascii="Arial" w:hAnsi="Arial" w:cs="Arial"/>
          <w:sz w:val="24"/>
          <w:szCs w:val="24"/>
        </w:rPr>
        <w:t xml:space="preserve"> en la parte anterior</w:t>
      </w:r>
      <w:r>
        <w:rPr>
          <w:rFonts w:ascii="Arial" w:hAnsi="Arial" w:cs="Arial"/>
          <w:sz w:val="24"/>
          <w:szCs w:val="24"/>
        </w:rPr>
        <w:t xml:space="preserve"> de la rama de la mandíbula y así</w:t>
      </w:r>
      <w:r w:rsidR="00B937CC" w:rsidRPr="000418DC">
        <w:rPr>
          <w:rFonts w:ascii="Arial" w:hAnsi="Arial" w:cs="Arial"/>
          <w:sz w:val="24"/>
          <w:szCs w:val="24"/>
        </w:rPr>
        <w:t xml:space="preserve"> proporcionar una fuerza de tracc</w:t>
      </w:r>
      <w:r>
        <w:rPr>
          <w:rFonts w:ascii="Arial" w:hAnsi="Arial" w:cs="Arial"/>
          <w:sz w:val="24"/>
          <w:szCs w:val="24"/>
        </w:rPr>
        <w:t>ión más superior y posterior respecto a la posición horizontal del molar</w:t>
      </w:r>
      <w:r w:rsidR="00B937CC">
        <w:rPr>
          <w:rFonts w:ascii="Arial" w:hAnsi="Arial" w:cs="Arial"/>
          <w:sz w:val="24"/>
          <w:szCs w:val="24"/>
        </w:rPr>
        <w:t xml:space="preserve"> </w:t>
      </w:r>
      <w:r w:rsidR="00CF6699">
        <w:rPr>
          <w:rFonts w:ascii="Arial" w:hAnsi="Arial" w:cs="Arial"/>
          <w:b/>
          <w:sz w:val="24"/>
          <w:szCs w:val="24"/>
        </w:rPr>
        <w:t>(figura 51</w:t>
      </w:r>
      <w:r w:rsidR="00B937CC" w:rsidRPr="005E6D07">
        <w:rPr>
          <w:rFonts w:ascii="Arial" w:hAnsi="Arial" w:cs="Arial"/>
          <w:b/>
          <w:sz w:val="24"/>
          <w:szCs w:val="24"/>
        </w:rPr>
        <w:t>)</w:t>
      </w:r>
      <w:r w:rsidR="00B937CC" w:rsidRPr="000418DC">
        <w:rPr>
          <w:rFonts w:ascii="Arial" w:hAnsi="Arial" w:cs="Arial"/>
          <w:sz w:val="24"/>
          <w:szCs w:val="24"/>
        </w:rPr>
        <w:t>.</w:t>
      </w:r>
    </w:p>
    <w:p w:rsidR="00B937CC" w:rsidRDefault="00B937CC" w:rsidP="00B937CC">
      <w:pPr>
        <w:spacing w:line="360" w:lineRule="auto"/>
        <w:jc w:val="center"/>
        <w:rPr>
          <w:rFonts w:ascii="Arial" w:hAnsi="Arial" w:cs="Arial"/>
          <w:sz w:val="24"/>
          <w:szCs w:val="24"/>
        </w:rPr>
      </w:pPr>
      <w:r w:rsidRPr="000418DC">
        <w:rPr>
          <w:rFonts w:ascii="Arial" w:hAnsi="Arial" w:cs="Arial"/>
          <w:noProof/>
          <w:sz w:val="24"/>
          <w:szCs w:val="24"/>
          <w:lang w:eastAsia="es-MX"/>
        </w:rPr>
        <w:drawing>
          <wp:inline distT="0" distB="0" distL="0" distR="0" wp14:anchorId="18B830DB" wp14:editId="6D370A03">
            <wp:extent cx="4789715" cy="2020660"/>
            <wp:effectExtent l="0" t="0" r="0" b="0"/>
            <wp:docPr id="176" name="Imagen 176" descr="C:\Users\Alan\Pictures\Screenshots\Captura de pantalla (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an\Pictures\Screenshots\Captura de pantalla (68).pn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850888" cy="2046467"/>
                    </a:xfrm>
                    <a:prstGeom prst="rect">
                      <a:avLst/>
                    </a:prstGeom>
                    <a:noFill/>
                    <a:ln>
                      <a:noFill/>
                    </a:ln>
                  </pic:spPr>
                </pic:pic>
              </a:graphicData>
            </a:graphic>
          </wp:inline>
        </w:drawing>
      </w:r>
    </w:p>
    <w:p w:rsidR="00B937CC" w:rsidRPr="003B3F61" w:rsidRDefault="00CF6699" w:rsidP="00B937CC">
      <w:pPr>
        <w:spacing w:line="360" w:lineRule="auto"/>
        <w:jc w:val="center"/>
        <w:rPr>
          <w:rFonts w:ascii="Arial" w:hAnsi="Arial" w:cs="Arial"/>
          <w:sz w:val="20"/>
          <w:szCs w:val="20"/>
        </w:rPr>
      </w:pPr>
      <w:r>
        <w:rPr>
          <w:rFonts w:ascii="Arial" w:hAnsi="Arial" w:cs="Arial"/>
          <w:b/>
          <w:sz w:val="20"/>
          <w:szCs w:val="20"/>
        </w:rPr>
        <w:t>Figura 51</w:t>
      </w:r>
      <w:r w:rsidR="00B937CC" w:rsidRPr="003B3F61">
        <w:rPr>
          <w:rFonts w:ascii="Arial" w:hAnsi="Arial" w:cs="Arial"/>
          <w:b/>
          <w:sz w:val="20"/>
          <w:szCs w:val="20"/>
        </w:rPr>
        <w:t>.</w:t>
      </w:r>
      <w:r w:rsidR="00B937CC" w:rsidRPr="003B3F61">
        <w:rPr>
          <w:rFonts w:ascii="Arial" w:hAnsi="Arial" w:cs="Arial"/>
          <w:sz w:val="20"/>
          <w:szCs w:val="20"/>
        </w:rPr>
        <w:t xml:space="preserve"> </w:t>
      </w:r>
      <w:r w:rsidR="00B937CC" w:rsidRPr="003B3F61">
        <w:rPr>
          <w:rFonts w:ascii="Arial" w:hAnsi="Arial" w:cs="Arial"/>
          <w:b/>
          <w:sz w:val="20"/>
          <w:szCs w:val="20"/>
        </w:rPr>
        <w:t>(A)</w:t>
      </w:r>
      <w:r w:rsidR="00B937CC" w:rsidRPr="003B3F61">
        <w:rPr>
          <w:rFonts w:ascii="Arial" w:hAnsi="Arial" w:cs="Arial"/>
          <w:sz w:val="20"/>
          <w:szCs w:val="20"/>
        </w:rPr>
        <w:t xml:space="preserve"> minitornillo ubicado en el mandibular bucal shelf </w:t>
      </w:r>
      <w:r w:rsidR="00B937CC" w:rsidRPr="00CF6699">
        <w:rPr>
          <w:rFonts w:ascii="Arial" w:hAnsi="Arial" w:cs="Arial"/>
          <w:b/>
          <w:sz w:val="20"/>
          <w:szCs w:val="20"/>
        </w:rPr>
        <w:t>(B)</w:t>
      </w:r>
      <w:r w:rsidR="00B937CC" w:rsidRPr="003B3F61">
        <w:rPr>
          <w:rFonts w:ascii="Arial" w:hAnsi="Arial" w:cs="Arial"/>
          <w:sz w:val="20"/>
          <w:szCs w:val="20"/>
        </w:rPr>
        <w:t xml:space="preserve"> minitornillo ubicado en la cara ante</w:t>
      </w:r>
      <w:r w:rsidR="00B937CC">
        <w:rPr>
          <w:rFonts w:ascii="Arial" w:hAnsi="Arial" w:cs="Arial"/>
          <w:sz w:val="20"/>
          <w:szCs w:val="20"/>
        </w:rPr>
        <w:t>rior de la rama de la mandíbula</w:t>
      </w:r>
      <w:r w:rsidR="00B937CC" w:rsidRPr="003B3F61">
        <w:rPr>
          <w:rFonts w:ascii="Arial" w:hAnsi="Arial" w:cs="Arial"/>
          <w:sz w:val="20"/>
          <w:szCs w:val="20"/>
        </w:rPr>
        <w:t xml:space="preserve">. </w:t>
      </w:r>
      <w:r w:rsidR="00B937CC" w:rsidRPr="00326E1F">
        <w:rPr>
          <w:rFonts w:ascii="Arial" w:hAnsi="Arial" w:cs="Arial"/>
          <w:sz w:val="20"/>
          <w:szCs w:val="20"/>
          <w:lang w:val="en-US"/>
        </w:rPr>
        <w:t xml:space="preserve">Imagen tomada de </w:t>
      </w:r>
      <w:r w:rsidR="00B937CC" w:rsidRPr="00326E1F">
        <w:rPr>
          <w:rFonts w:ascii="Arial" w:hAnsi="Arial" w:cs="Arial"/>
          <w:sz w:val="20"/>
          <w:szCs w:val="20"/>
          <w:shd w:val="clear" w:color="auto" w:fill="FFFFFF"/>
          <w:lang w:val="en-US"/>
        </w:rPr>
        <w:t>Chang, C. H., Lin, J. S., &amp; Eugene Roberts, W. </w:t>
      </w:r>
      <w:r w:rsidR="00B937CC" w:rsidRPr="00326E1F">
        <w:rPr>
          <w:rFonts w:ascii="Arial" w:hAnsi="Arial" w:cs="Arial"/>
          <w:iCs/>
          <w:sz w:val="20"/>
          <w:szCs w:val="20"/>
          <w:shd w:val="clear" w:color="auto" w:fill="FFFFFF"/>
          <w:lang w:val="en-US"/>
        </w:rPr>
        <w:t xml:space="preserve">Ramus screws: the ultimate solution for lower impacted molars. </w:t>
      </w:r>
      <w:r w:rsidR="00B937CC" w:rsidRPr="003B3F61">
        <w:rPr>
          <w:rFonts w:ascii="Arial" w:hAnsi="Arial" w:cs="Arial"/>
          <w:iCs/>
          <w:sz w:val="20"/>
          <w:szCs w:val="20"/>
          <w:shd w:val="clear" w:color="auto" w:fill="FFFFFF"/>
        </w:rPr>
        <w:t>Seminars in Orthodontics, 24(1), 135–154.</w:t>
      </w:r>
    </w:p>
    <w:p w:rsidR="00B937CC" w:rsidRDefault="00C30BAD" w:rsidP="00B937CC">
      <w:pPr>
        <w:spacing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Pr>
          <w:rFonts w:ascii="Arial" w:hAnsi="Arial" w:cs="Arial"/>
          <w:sz w:val="24"/>
          <w:szCs w:val="24"/>
        </w:rPr>
        <w:t xml:space="preserve">Toda esta información basándose en un </w:t>
      </w:r>
      <w:r w:rsidR="00B937CC" w:rsidRPr="000418DC">
        <w:rPr>
          <w:rFonts w:ascii="Arial" w:hAnsi="Arial" w:cs="Arial"/>
          <w:sz w:val="24"/>
          <w:szCs w:val="24"/>
        </w:rPr>
        <w:t>cuidadoso</w:t>
      </w:r>
      <w:r>
        <w:rPr>
          <w:rFonts w:ascii="Arial" w:hAnsi="Arial" w:cs="Arial"/>
          <w:sz w:val="24"/>
          <w:szCs w:val="24"/>
        </w:rPr>
        <w:t xml:space="preserve"> estudio de</w:t>
      </w:r>
      <w:r w:rsidR="00B937CC" w:rsidRPr="000418DC">
        <w:rPr>
          <w:rFonts w:ascii="Arial" w:hAnsi="Arial" w:cs="Arial"/>
          <w:sz w:val="24"/>
          <w:szCs w:val="24"/>
        </w:rPr>
        <w:t xml:space="preserve"> la rama ascende</w:t>
      </w:r>
      <w:r>
        <w:rPr>
          <w:rFonts w:ascii="Arial" w:hAnsi="Arial" w:cs="Arial"/>
          <w:sz w:val="24"/>
          <w:szCs w:val="24"/>
        </w:rPr>
        <w:t>nte de la mandíbula, determinando que el</w:t>
      </w:r>
      <w:r w:rsidR="00B937CC" w:rsidRPr="000418DC">
        <w:rPr>
          <w:rFonts w:ascii="Arial" w:hAnsi="Arial" w:cs="Arial"/>
          <w:sz w:val="24"/>
          <w:szCs w:val="24"/>
        </w:rPr>
        <w:t xml:space="preserve"> sitio ideal para que no exista interferencia oclusal es entre la línea oblicua externa e interna de la r</w:t>
      </w:r>
      <w:r w:rsidR="00B937CC">
        <w:rPr>
          <w:rFonts w:ascii="Arial" w:hAnsi="Arial" w:cs="Arial"/>
          <w:sz w:val="24"/>
          <w:szCs w:val="24"/>
        </w:rPr>
        <w:t>ama</w:t>
      </w:r>
      <w:r w:rsidR="00B937CC" w:rsidRPr="000418DC">
        <w:rPr>
          <w:rFonts w:ascii="Arial" w:hAnsi="Arial" w:cs="Arial"/>
          <w:sz w:val="24"/>
          <w:szCs w:val="24"/>
        </w:rPr>
        <w:t xml:space="preserve"> a unos 5-8mm por encima del plano oclusal</w:t>
      </w:r>
      <w:r w:rsidR="00B937CC">
        <w:rPr>
          <w:rFonts w:ascii="Arial" w:hAnsi="Arial" w:cs="Arial"/>
          <w:sz w:val="24"/>
          <w:szCs w:val="24"/>
        </w:rPr>
        <w:t xml:space="preserve"> </w:t>
      </w:r>
      <w:r w:rsidR="00CF6699">
        <w:rPr>
          <w:rFonts w:ascii="Arial" w:hAnsi="Arial" w:cs="Arial"/>
          <w:b/>
          <w:sz w:val="24"/>
          <w:szCs w:val="24"/>
        </w:rPr>
        <w:t>(figura 52</w:t>
      </w:r>
      <w:r w:rsidR="00B937CC" w:rsidRPr="003B3F61">
        <w:rPr>
          <w:rFonts w:ascii="Arial" w:hAnsi="Arial" w:cs="Arial"/>
          <w:b/>
          <w:sz w:val="24"/>
          <w:szCs w:val="24"/>
        </w:rPr>
        <w:t>)</w:t>
      </w:r>
      <w:r w:rsidR="00B937CC" w:rsidRPr="000418DC">
        <w:rPr>
          <w:rFonts w:ascii="Arial" w:hAnsi="Arial" w:cs="Arial"/>
          <w:sz w:val="24"/>
          <w:szCs w:val="24"/>
        </w:rPr>
        <w:t>.</w:t>
      </w:r>
      <w:r w:rsidR="00B937CC" w:rsidRPr="005E6D0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B937CC" w:rsidRDefault="00B937CC" w:rsidP="00B937CC">
      <w:pPr>
        <w:spacing w:line="360" w:lineRule="auto"/>
        <w:jc w:val="center"/>
        <w:rPr>
          <w:rFonts w:ascii="Arial" w:hAnsi="Arial" w:cs="Arial"/>
          <w:sz w:val="24"/>
          <w:szCs w:val="24"/>
        </w:rPr>
      </w:pPr>
      <w:r w:rsidRPr="005E6D07">
        <w:rPr>
          <w:rFonts w:ascii="Arial" w:hAnsi="Arial" w:cs="Arial"/>
          <w:noProof/>
          <w:sz w:val="24"/>
          <w:szCs w:val="24"/>
          <w:lang w:eastAsia="es-MX"/>
        </w:rPr>
        <w:drawing>
          <wp:inline distT="0" distB="0" distL="0" distR="0" wp14:anchorId="738807BA" wp14:editId="449D677A">
            <wp:extent cx="5213193" cy="1579418"/>
            <wp:effectExtent l="0" t="0" r="6985" b="1905"/>
            <wp:docPr id="179" name="Imagen 179" descr="C:\Users\Alan\Pictures\Screenshots\Captura de pantalla (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an\Pictures\Screenshots\Captura de pantalla (71).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245695" cy="1589265"/>
                    </a:xfrm>
                    <a:prstGeom prst="rect">
                      <a:avLst/>
                    </a:prstGeom>
                    <a:noFill/>
                    <a:ln>
                      <a:noFill/>
                    </a:ln>
                  </pic:spPr>
                </pic:pic>
              </a:graphicData>
            </a:graphic>
          </wp:inline>
        </w:drawing>
      </w:r>
    </w:p>
    <w:p w:rsidR="00B937CC" w:rsidRPr="003B3F61" w:rsidRDefault="00CF6699" w:rsidP="00B937CC">
      <w:pPr>
        <w:spacing w:line="360" w:lineRule="auto"/>
        <w:jc w:val="center"/>
        <w:rPr>
          <w:rFonts w:ascii="Arial" w:hAnsi="Arial" w:cs="Arial"/>
          <w:sz w:val="20"/>
          <w:szCs w:val="20"/>
        </w:rPr>
      </w:pPr>
      <w:r>
        <w:rPr>
          <w:rFonts w:ascii="Arial" w:hAnsi="Arial" w:cs="Arial"/>
          <w:b/>
          <w:sz w:val="20"/>
          <w:szCs w:val="20"/>
        </w:rPr>
        <w:t>Figura 52</w:t>
      </w:r>
      <w:r w:rsidR="00B937CC" w:rsidRPr="003B3F61">
        <w:rPr>
          <w:rFonts w:ascii="Arial" w:hAnsi="Arial" w:cs="Arial"/>
          <w:b/>
          <w:sz w:val="20"/>
          <w:szCs w:val="20"/>
        </w:rPr>
        <w:t>.</w:t>
      </w:r>
      <w:r w:rsidR="00B937CC" w:rsidRPr="003B3F61">
        <w:rPr>
          <w:rFonts w:ascii="Arial" w:hAnsi="Arial" w:cs="Arial"/>
          <w:sz w:val="20"/>
          <w:szCs w:val="20"/>
        </w:rPr>
        <w:t xml:space="preserve"> Ubicación del minitornillo para los casos de molares inferiores impactados. . </w:t>
      </w:r>
      <w:r w:rsidR="00B937CC" w:rsidRPr="00326E1F">
        <w:rPr>
          <w:rFonts w:ascii="Arial" w:hAnsi="Arial" w:cs="Arial"/>
          <w:sz w:val="20"/>
          <w:szCs w:val="20"/>
          <w:lang w:val="en-US"/>
        </w:rPr>
        <w:t xml:space="preserve">Imagen tomada de </w:t>
      </w:r>
      <w:r w:rsidR="00B937CC" w:rsidRPr="00326E1F">
        <w:rPr>
          <w:rFonts w:ascii="Arial" w:hAnsi="Arial" w:cs="Arial"/>
          <w:sz w:val="20"/>
          <w:szCs w:val="20"/>
          <w:shd w:val="clear" w:color="auto" w:fill="FFFFFF"/>
          <w:lang w:val="en-US"/>
        </w:rPr>
        <w:t>Chang, C. H., Lin, J. S., &amp; Eugene Roberts, W. </w:t>
      </w:r>
      <w:r w:rsidR="00B937CC" w:rsidRPr="00326E1F">
        <w:rPr>
          <w:rFonts w:ascii="Arial" w:hAnsi="Arial" w:cs="Arial"/>
          <w:iCs/>
          <w:sz w:val="20"/>
          <w:szCs w:val="20"/>
          <w:shd w:val="clear" w:color="auto" w:fill="FFFFFF"/>
          <w:lang w:val="en-US"/>
        </w:rPr>
        <w:t xml:space="preserve">Ramus screws: the ultimate solution for lower impacted molars. </w:t>
      </w:r>
      <w:r w:rsidR="00B937CC" w:rsidRPr="003B3F61">
        <w:rPr>
          <w:rFonts w:ascii="Arial" w:hAnsi="Arial" w:cs="Arial"/>
          <w:iCs/>
          <w:sz w:val="20"/>
          <w:szCs w:val="20"/>
          <w:shd w:val="clear" w:color="auto" w:fill="FFFFFF"/>
        </w:rPr>
        <w:t>Seminars in Orthodontics, 24(1), 135–154.</w:t>
      </w:r>
    </w:p>
    <w:p w:rsidR="00B937CC" w:rsidRPr="003B3F61" w:rsidRDefault="00C30BAD" w:rsidP="00B937CC">
      <w:pPr>
        <w:spacing w:line="360" w:lineRule="auto"/>
        <w:jc w:val="both"/>
        <w:rPr>
          <w:rFonts w:ascii="Arial" w:hAnsi="Arial" w:cs="Arial"/>
          <w:sz w:val="24"/>
          <w:szCs w:val="24"/>
        </w:rPr>
      </w:pPr>
      <w:r>
        <w:rPr>
          <w:rFonts w:ascii="Arial" w:hAnsi="Arial" w:cs="Arial"/>
          <w:sz w:val="24"/>
          <w:szCs w:val="24"/>
        </w:rPr>
        <w:lastRenderedPageBreak/>
        <w:t>El</w:t>
      </w:r>
      <w:r w:rsidR="00B937CC" w:rsidRPr="000418DC">
        <w:rPr>
          <w:rFonts w:ascii="Arial" w:hAnsi="Arial" w:cs="Arial"/>
          <w:sz w:val="24"/>
          <w:szCs w:val="24"/>
        </w:rPr>
        <w:t xml:space="preserve"> minitornillo</w:t>
      </w:r>
      <w:r>
        <w:rPr>
          <w:rFonts w:ascii="Arial" w:hAnsi="Arial" w:cs="Arial"/>
          <w:sz w:val="24"/>
          <w:szCs w:val="24"/>
        </w:rPr>
        <w:t xml:space="preserve"> indicado debe tener una longitud de 14mm</w:t>
      </w:r>
      <w:r w:rsidR="00B937CC" w:rsidRPr="000418DC">
        <w:rPr>
          <w:rFonts w:ascii="Arial" w:hAnsi="Arial" w:cs="Arial"/>
          <w:sz w:val="24"/>
          <w:szCs w:val="24"/>
        </w:rPr>
        <w:t xml:space="preserve"> por 2 mm de </w:t>
      </w:r>
      <w:r w:rsidRPr="000418DC">
        <w:rPr>
          <w:rFonts w:ascii="Arial" w:hAnsi="Arial" w:cs="Arial"/>
          <w:sz w:val="24"/>
          <w:szCs w:val="24"/>
        </w:rPr>
        <w:t>diámetro,</w:t>
      </w:r>
      <w:r>
        <w:rPr>
          <w:rFonts w:ascii="Arial" w:hAnsi="Arial" w:cs="Arial"/>
          <w:sz w:val="24"/>
          <w:szCs w:val="24"/>
        </w:rPr>
        <w:t xml:space="preserve"> debido a</w:t>
      </w:r>
      <w:r w:rsidR="00B937CC" w:rsidRPr="000418DC">
        <w:rPr>
          <w:rFonts w:ascii="Arial" w:hAnsi="Arial" w:cs="Arial"/>
          <w:sz w:val="24"/>
          <w:szCs w:val="24"/>
        </w:rPr>
        <w:t xml:space="preserve"> la cantidad de mucosa y el espesor óseo en esa zona</w:t>
      </w:r>
      <w:r w:rsidR="00B937CC">
        <w:rPr>
          <w:rFonts w:ascii="Arial" w:hAnsi="Arial" w:cs="Arial"/>
          <w:sz w:val="24"/>
          <w:szCs w:val="24"/>
        </w:rPr>
        <w:t xml:space="preserve"> </w:t>
      </w:r>
      <w:r w:rsidR="00CF6699">
        <w:rPr>
          <w:rFonts w:ascii="Arial" w:hAnsi="Arial" w:cs="Arial"/>
          <w:b/>
          <w:sz w:val="24"/>
          <w:szCs w:val="24"/>
        </w:rPr>
        <w:t>(figura 53</w:t>
      </w:r>
      <w:r w:rsidR="00B937CC" w:rsidRPr="003B3F61">
        <w:rPr>
          <w:rFonts w:ascii="Arial" w:hAnsi="Arial" w:cs="Arial"/>
          <w:b/>
          <w:sz w:val="24"/>
          <w:szCs w:val="24"/>
        </w:rPr>
        <w:t>)</w:t>
      </w:r>
      <w:r w:rsidR="00B937CC" w:rsidRPr="000418DC">
        <w:rPr>
          <w:rFonts w:ascii="Arial" w:hAnsi="Arial" w:cs="Arial"/>
          <w:sz w:val="24"/>
          <w:szCs w:val="24"/>
        </w:rPr>
        <w:t>.</w:t>
      </w:r>
      <w:r w:rsidR="00AE3895">
        <w:rPr>
          <w:rFonts w:ascii="Arial" w:hAnsi="Arial" w:cs="Arial"/>
          <w:sz w:val="24"/>
          <w:szCs w:val="24"/>
          <w:vertAlign w:val="superscript"/>
        </w:rPr>
        <w:t>38</w:t>
      </w:r>
    </w:p>
    <w:p w:rsidR="00B937CC" w:rsidRDefault="00B937CC" w:rsidP="00B937CC">
      <w:pPr>
        <w:spacing w:line="360" w:lineRule="auto"/>
        <w:jc w:val="center"/>
        <w:rPr>
          <w:rFonts w:ascii="Arial" w:hAnsi="Arial" w:cs="Arial"/>
          <w:b/>
          <w:sz w:val="36"/>
          <w:szCs w:val="36"/>
        </w:rPr>
      </w:pPr>
      <w:r w:rsidRPr="000418DC">
        <w:rPr>
          <w:rFonts w:ascii="Arial" w:hAnsi="Arial" w:cs="Arial"/>
          <w:b/>
          <w:noProof/>
          <w:sz w:val="36"/>
          <w:szCs w:val="36"/>
          <w:lang w:eastAsia="es-MX"/>
        </w:rPr>
        <w:drawing>
          <wp:inline distT="0" distB="0" distL="0" distR="0" wp14:anchorId="6597855D" wp14:editId="00E43D05">
            <wp:extent cx="3331029" cy="2661981"/>
            <wp:effectExtent l="0" t="0" r="3175" b="5080"/>
            <wp:docPr id="178" name="Imagen 178" descr="C:\Users\Alan\Pictures\Screenshots\Captura de pantalla (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an\Pictures\Screenshots\Captura de pantalla (70).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337893" cy="2667466"/>
                    </a:xfrm>
                    <a:prstGeom prst="rect">
                      <a:avLst/>
                    </a:prstGeom>
                    <a:noFill/>
                    <a:ln>
                      <a:noFill/>
                    </a:ln>
                  </pic:spPr>
                </pic:pic>
              </a:graphicData>
            </a:graphic>
          </wp:inline>
        </w:drawing>
      </w:r>
    </w:p>
    <w:p w:rsidR="00B937CC" w:rsidRPr="003B3F61" w:rsidRDefault="00CF6699" w:rsidP="00B937CC">
      <w:pPr>
        <w:spacing w:line="360" w:lineRule="auto"/>
        <w:jc w:val="center"/>
        <w:rPr>
          <w:rFonts w:ascii="Arial" w:hAnsi="Arial" w:cs="Arial"/>
          <w:sz w:val="20"/>
          <w:szCs w:val="20"/>
        </w:rPr>
      </w:pPr>
      <w:r>
        <w:rPr>
          <w:rFonts w:ascii="Arial" w:hAnsi="Arial" w:cs="Arial"/>
          <w:b/>
          <w:sz w:val="20"/>
          <w:szCs w:val="20"/>
        </w:rPr>
        <w:t>Figura 53</w:t>
      </w:r>
      <w:r w:rsidR="00B937CC" w:rsidRPr="003B3F61">
        <w:rPr>
          <w:rFonts w:ascii="Arial" w:hAnsi="Arial" w:cs="Arial"/>
          <w:sz w:val="20"/>
          <w:szCs w:val="20"/>
        </w:rPr>
        <w:t>. Minitornillo de 14 x 2 mm</w:t>
      </w:r>
      <w:r w:rsidR="00B937CC">
        <w:rPr>
          <w:rFonts w:ascii="Arial" w:hAnsi="Arial" w:cs="Arial"/>
          <w:sz w:val="20"/>
          <w:szCs w:val="20"/>
        </w:rPr>
        <w:t xml:space="preserve"> y su relación con los tejidos</w:t>
      </w:r>
      <w:r w:rsidR="00B937CC" w:rsidRPr="003B3F61">
        <w:rPr>
          <w:rFonts w:ascii="Arial" w:hAnsi="Arial" w:cs="Arial"/>
          <w:sz w:val="20"/>
          <w:szCs w:val="20"/>
        </w:rPr>
        <w:t xml:space="preserve">. </w:t>
      </w:r>
      <w:r w:rsidR="00B937CC" w:rsidRPr="00326E1F">
        <w:rPr>
          <w:rFonts w:ascii="Arial" w:hAnsi="Arial" w:cs="Arial"/>
          <w:sz w:val="20"/>
          <w:szCs w:val="20"/>
          <w:lang w:val="en-US"/>
        </w:rPr>
        <w:t xml:space="preserve">Imagen tomada de </w:t>
      </w:r>
      <w:r w:rsidR="00B937CC" w:rsidRPr="00326E1F">
        <w:rPr>
          <w:rFonts w:ascii="Arial" w:hAnsi="Arial" w:cs="Arial"/>
          <w:sz w:val="20"/>
          <w:szCs w:val="20"/>
          <w:shd w:val="clear" w:color="auto" w:fill="FFFFFF"/>
          <w:lang w:val="en-US"/>
        </w:rPr>
        <w:t>Chang, C. H., Lin, J. S., &amp; Eugene Roberts, W. </w:t>
      </w:r>
      <w:r w:rsidR="00B937CC" w:rsidRPr="00326E1F">
        <w:rPr>
          <w:rFonts w:ascii="Arial" w:hAnsi="Arial" w:cs="Arial"/>
          <w:iCs/>
          <w:sz w:val="20"/>
          <w:szCs w:val="20"/>
          <w:shd w:val="clear" w:color="auto" w:fill="FFFFFF"/>
          <w:lang w:val="en-US"/>
        </w:rPr>
        <w:t xml:space="preserve">Ramus screws: the ultimate solution for lower impacted molars. </w:t>
      </w:r>
      <w:r w:rsidR="00B937CC" w:rsidRPr="003B3F61">
        <w:rPr>
          <w:rFonts w:ascii="Arial" w:hAnsi="Arial" w:cs="Arial"/>
          <w:iCs/>
          <w:sz w:val="20"/>
          <w:szCs w:val="20"/>
          <w:shd w:val="clear" w:color="auto" w:fill="FFFFFF"/>
        </w:rPr>
        <w:t>Seminars in Orthodontics, 24(1), 135–154.</w:t>
      </w:r>
    </w:p>
    <w:p w:rsidR="00B937CC" w:rsidRPr="003B3F61" w:rsidRDefault="00B937CC" w:rsidP="00B937CC">
      <w:pPr>
        <w:spacing w:line="360" w:lineRule="auto"/>
        <w:jc w:val="center"/>
        <w:rPr>
          <w:rFonts w:ascii="Arial" w:hAnsi="Arial" w:cs="Arial"/>
          <w:sz w:val="24"/>
          <w:szCs w:val="24"/>
        </w:rPr>
      </w:pPr>
    </w:p>
    <w:p w:rsidR="00B937CC" w:rsidRDefault="00B937CC" w:rsidP="00B937CC">
      <w:pPr>
        <w:spacing w:line="360" w:lineRule="auto"/>
        <w:jc w:val="center"/>
        <w:rPr>
          <w:rFonts w:ascii="Arial" w:hAnsi="Arial" w:cs="Arial"/>
          <w:b/>
          <w:sz w:val="36"/>
          <w:szCs w:val="36"/>
        </w:rPr>
      </w:pPr>
    </w:p>
    <w:p w:rsidR="00B937CC" w:rsidRDefault="00B937CC" w:rsidP="00B937CC">
      <w:pPr>
        <w:spacing w:line="360" w:lineRule="auto"/>
        <w:jc w:val="center"/>
        <w:rPr>
          <w:noProof/>
          <w:lang w:eastAsia="es-MX"/>
        </w:rPr>
      </w:pPr>
    </w:p>
    <w:p w:rsidR="00B937CC" w:rsidRDefault="00B937CC" w:rsidP="00B937CC">
      <w:pPr>
        <w:spacing w:line="360" w:lineRule="auto"/>
        <w:jc w:val="center"/>
        <w:rPr>
          <w:noProof/>
          <w:lang w:eastAsia="es-MX"/>
        </w:rPr>
      </w:pPr>
    </w:p>
    <w:p w:rsidR="00B937CC" w:rsidRDefault="00B937CC" w:rsidP="00B937CC">
      <w:pPr>
        <w:spacing w:line="360" w:lineRule="auto"/>
        <w:jc w:val="center"/>
        <w:rPr>
          <w:rFonts w:ascii="Arial" w:hAnsi="Arial" w:cs="Arial"/>
          <w:sz w:val="20"/>
          <w:szCs w:val="20"/>
        </w:rPr>
      </w:pPr>
    </w:p>
    <w:p w:rsidR="00AE3895" w:rsidRDefault="00AE3895" w:rsidP="00B937CC">
      <w:pPr>
        <w:spacing w:line="360" w:lineRule="auto"/>
        <w:jc w:val="center"/>
        <w:rPr>
          <w:rFonts w:ascii="Arial" w:hAnsi="Arial" w:cs="Arial"/>
          <w:sz w:val="20"/>
          <w:szCs w:val="20"/>
        </w:rPr>
      </w:pPr>
    </w:p>
    <w:p w:rsidR="00AE3895" w:rsidRDefault="00AE3895" w:rsidP="00B937CC">
      <w:pPr>
        <w:spacing w:line="360" w:lineRule="auto"/>
        <w:jc w:val="center"/>
        <w:rPr>
          <w:rFonts w:ascii="Arial" w:hAnsi="Arial" w:cs="Arial"/>
          <w:sz w:val="20"/>
          <w:szCs w:val="20"/>
        </w:rPr>
      </w:pPr>
    </w:p>
    <w:p w:rsidR="00AE3895" w:rsidRDefault="00AE3895" w:rsidP="00B937CC">
      <w:pPr>
        <w:spacing w:line="360" w:lineRule="auto"/>
        <w:jc w:val="center"/>
        <w:rPr>
          <w:rFonts w:ascii="Arial" w:hAnsi="Arial" w:cs="Arial"/>
          <w:sz w:val="20"/>
          <w:szCs w:val="20"/>
        </w:rPr>
      </w:pPr>
    </w:p>
    <w:p w:rsidR="00AE3895" w:rsidRDefault="00AE3895" w:rsidP="00B937CC">
      <w:pPr>
        <w:spacing w:line="360" w:lineRule="auto"/>
        <w:jc w:val="center"/>
        <w:rPr>
          <w:rFonts w:ascii="Arial" w:hAnsi="Arial" w:cs="Arial"/>
          <w:sz w:val="20"/>
          <w:szCs w:val="20"/>
        </w:rPr>
      </w:pPr>
    </w:p>
    <w:p w:rsidR="00AE3895" w:rsidRDefault="00AE3895" w:rsidP="00B937CC">
      <w:pPr>
        <w:spacing w:line="360" w:lineRule="auto"/>
        <w:jc w:val="center"/>
        <w:rPr>
          <w:rFonts w:ascii="Arial" w:hAnsi="Arial" w:cs="Arial"/>
          <w:sz w:val="20"/>
          <w:szCs w:val="20"/>
        </w:rPr>
      </w:pPr>
    </w:p>
    <w:p w:rsidR="00AE3895" w:rsidRDefault="00AE3895" w:rsidP="00B937CC">
      <w:pPr>
        <w:spacing w:line="360" w:lineRule="auto"/>
        <w:jc w:val="center"/>
        <w:rPr>
          <w:rFonts w:ascii="Arial" w:hAnsi="Arial" w:cs="Arial"/>
          <w:sz w:val="20"/>
          <w:szCs w:val="20"/>
        </w:rPr>
      </w:pPr>
    </w:p>
    <w:p w:rsidR="00AE3895" w:rsidRDefault="00AE3895" w:rsidP="00CF6699">
      <w:pPr>
        <w:spacing w:line="360" w:lineRule="auto"/>
        <w:rPr>
          <w:rFonts w:ascii="Arial" w:hAnsi="Arial" w:cs="Arial"/>
          <w:sz w:val="20"/>
          <w:szCs w:val="20"/>
        </w:rPr>
      </w:pPr>
    </w:p>
    <w:p w:rsidR="00AE3895" w:rsidRPr="004A43C2" w:rsidRDefault="00AE3895" w:rsidP="00AC403F">
      <w:pPr>
        <w:pStyle w:val="Ttulo1"/>
        <w:jc w:val="center"/>
        <w:rPr>
          <w:rFonts w:ascii="Arial" w:hAnsi="Arial" w:cs="Arial"/>
          <w:sz w:val="32"/>
          <w:szCs w:val="32"/>
        </w:rPr>
      </w:pPr>
      <w:bookmarkStart w:id="58" w:name="_Toc41502969"/>
      <w:r w:rsidRPr="004A43C2">
        <w:rPr>
          <w:rFonts w:ascii="Arial" w:hAnsi="Arial" w:cs="Arial"/>
          <w:sz w:val="32"/>
          <w:szCs w:val="32"/>
        </w:rPr>
        <w:lastRenderedPageBreak/>
        <w:t xml:space="preserve">Capítulo 6. </w:t>
      </w:r>
      <w:r w:rsidR="00CF6699" w:rsidRPr="004A43C2">
        <w:rPr>
          <w:rFonts w:ascii="Arial" w:hAnsi="Arial" w:cs="Arial"/>
          <w:sz w:val="32"/>
          <w:szCs w:val="32"/>
        </w:rPr>
        <w:t>Complicaciones</w:t>
      </w:r>
      <w:r w:rsidRPr="004A43C2">
        <w:rPr>
          <w:rFonts w:ascii="Arial" w:hAnsi="Arial" w:cs="Arial"/>
          <w:sz w:val="32"/>
          <w:szCs w:val="32"/>
        </w:rPr>
        <w:t>.</w:t>
      </w:r>
      <w:bookmarkEnd w:id="58"/>
    </w:p>
    <w:p w:rsidR="00AE3895" w:rsidRPr="00B81F05" w:rsidRDefault="00AE3895" w:rsidP="00AC403F">
      <w:pPr>
        <w:spacing w:line="360" w:lineRule="auto"/>
        <w:rPr>
          <w:rFonts w:ascii="Arial" w:hAnsi="Arial" w:cs="Arial"/>
          <w:b/>
          <w:sz w:val="24"/>
          <w:szCs w:val="24"/>
        </w:rPr>
      </w:pPr>
      <w:r w:rsidRPr="00B81F05">
        <w:rPr>
          <w:rFonts w:ascii="Arial" w:hAnsi="Arial" w:cs="Arial"/>
          <w:b/>
          <w:sz w:val="24"/>
          <w:szCs w:val="24"/>
        </w:rPr>
        <w:t>Durante la inserción</w:t>
      </w:r>
    </w:p>
    <w:p w:rsidR="00CF6699" w:rsidRDefault="00AE3895" w:rsidP="00AE3895">
      <w:pPr>
        <w:spacing w:line="360" w:lineRule="auto"/>
        <w:jc w:val="both"/>
        <w:rPr>
          <w:rFonts w:ascii="Arial" w:hAnsi="Arial" w:cs="Arial"/>
          <w:sz w:val="24"/>
          <w:szCs w:val="24"/>
        </w:rPr>
      </w:pPr>
      <w:r>
        <w:rPr>
          <w:rFonts w:ascii="Arial" w:hAnsi="Arial" w:cs="Arial"/>
          <w:sz w:val="24"/>
          <w:szCs w:val="24"/>
        </w:rPr>
        <w:t>El</w:t>
      </w:r>
      <w:r w:rsidR="00BF65EF">
        <w:rPr>
          <w:rFonts w:ascii="Arial" w:hAnsi="Arial" w:cs="Arial"/>
          <w:sz w:val="24"/>
          <w:szCs w:val="24"/>
        </w:rPr>
        <w:t xml:space="preserve"> daño producido a la raíz y al ligamento periodontal</w:t>
      </w:r>
      <w:r>
        <w:rPr>
          <w:rFonts w:ascii="Arial" w:hAnsi="Arial" w:cs="Arial"/>
          <w:sz w:val="24"/>
          <w:szCs w:val="24"/>
        </w:rPr>
        <w:t xml:space="preserve"> podría provocar la pérdida del órgano dentario, lesión del paquete vasculonervioso o anquilosis dentoalveolar. La ventaja de los minitornillos autorroscantes es que debido al colgajo realizado es posible percibir clínicamente las estructuras por donde se está implantando.</w:t>
      </w:r>
    </w:p>
    <w:p w:rsidR="00CF6699" w:rsidRDefault="00BF65EF" w:rsidP="00AE3895">
      <w:pPr>
        <w:spacing w:line="360" w:lineRule="auto"/>
        <w:jc w:val="both"/>
        <w:rPr>
          <w:rFonts w:ascii="Arial" w:hAnsi="Arial" w:cs="Arial"/>
          <w:sz w:val="24"/>
          <w:szCs w:val="24"/>
        </w:rPr>
      </w:pPr>
      <w:r>
        <w:rPr>
          <w:rFonts w:ascii="Arial" w:hAnsi="Arial" w:cs="Arial"/>
          <w:sz w:val="24"/>
          <w:szCs w:val="24"/>
        </w:rPr>
        <w:t>Aquí la importancia de utilizar guias de orientación y radiografías</w:t>
      </w:r>
      <w:r w:rsidR="00AE3895">
        <w:rPr>
          <w:rFonts w:ascii="Arial" w:hAnsi="Arial" w:cs="Arial"/>
          <w:sz w:val="24"/>
          <w:szCs w:val="24"/>
        </w:rPr>
        <w:t xml:space="preserve"> antes y después </w:t>
      </w:r>
      <w:r>
        <w:rPr>
          <w:rFonts w:ascii="Arial" w:hAnsi="Arial" w:cs="Arial"/>
          <w:sz w:val="24"/>
          <w:szCs w:val="24"/>
        </w:rPr>
        <w:t>del procedimiento</w:t>
      </w:r>
      <w:r w:rsidR="00AE3895">
        <w:rPr>
          <w:rFonts w:ascii="Arial" w:hAnsi="Arial" w:cs="Arial"/>
          <w:sz w:val="24"/>
          <w:szCs w:val="24"/>
        </w:rPr>
        <w:t>. El ligamento period</w:t>
      </w:r>
      <w:r w:rsidR="00CC219A">
        <w:rPr>
          <w:rFonts w:ascii="Arial" w:hAnsi="Arial" w:cs="Arial"/>
          <w:sz w:val="24"/>
          <w:szCs w:val="24"/>
        </w:rPr>
        <w:t>ontal tiene una reparación de 3 a 5 meses</w:t>
      </w:r>
      <w:bookmarkStart w:id="59" w:name="_GoBack"/>
      <w:bookmarkEnd w:id="59"/>
      <w:r w:rsidR="00AE3895">
        <w:rPr>
          <w:rFonts w:ascii="Arial" w:hAnsi="Arial" w:cs="Arial"/>
          <w:sz w:val="24"/>
          <w:szCs w:val="24"/>
        </w:rPr>
        <w:t xml:space="preserve"> de</w:t>
      </w:r>
      <w:r>
        <w:rPr>
          <w:rFonts w:ascii="Arial" w:hAnsi="Arial" w:cs="Arial"/>
          <w:sz w:val="24"/>
          <w:szCs w:val="24"/>
        </w:rPr>
        <w:t>spués de la explantación</w:t>
      </w:r>
      <w:r w:rsidR="00AE3895">
        <w:rPr>
          <w:rFonts w:ascii="Arial" w:hAnsi="Arial" w:cs="Arial"/>
          <w:sz w:val="24"/>
          <w:szCs w:val="24"/>
        </w:rPr>
        <w:t xml:space="preserve"> del minitornillo.</w:t>
      </w:r>
    </w:p>
    <w:p w:rsidR="00AE3895" w:rsidRDefault="00AE3895" w:rsidP="00AE3895">
      <w:pPr>
        <w:spacing w:line="360" w:lineRule="auto"/>
        <w:jc w:val="both"/>
        <w:rPr>
          <w:rFonts w:ascii="Arial" w:hAnsi="Arial" w:cs="Arial"/>
          <w:sz w:val="24"/>
          <w:szCs w:val="24"/>
        </w:rPr>
      </w:pPr>
      <w:r>
        <w:rPr>
          <w:rFonts w:ascii="Arial" w:hAnsi="Arial" w:cs="Arial"/>
          <w:sz w:val="24"/>
          <w:szCs w:val="24"/>
        </w:rPr>
        <w:t xml:space="preserve">La proximidad del minitornillo a la raíz fue </w:t>
      </w:r>
      <w:r w:rsidR="00061D49">
        <w:rPr>
          <w:rFonts w:ascii="Arial" w:hAnsi="Arial" w:cs="Arial"/>
          <w:sz w:val="24"/>
          <w:szCs w:val="24"/>
        </w:rPr>
        <w:t>categorizada</w:t>
      </w:r>
      <w:r>
        <w:rPr>
          <w:rFonts w:ascii="Arial" w:hAnsi="Arial" w:cs="Arial"/>
          <w:sz w:val="24"/>
          <w:szCs w:val="24"/>
        </w:rPr>
        <w:t xml:space="preserve"> en 5 grupos usando una modificación del método de Watanabe y Shigeeda </w:t>
      </w:r>
      <w:r w:rsidR="00CF6699">
        <w:rPr>
          <w:rFonts w:ascii="Arial" w:hAnsi="Arial" w:cs="Arial"/>
          <w:b/>
          <w:sz w:val="24"/>
          <w:szCs w:val="24"/>
        </w:rPr>
        <w:t>(figura 54</w:t>
      </w:r>
      <w:r w:rsidRPr="00A96D5B">
        <w:rPr>
          <w:rFonts w:ascii="Arial" w:hAnsi="Arial" w:cs="Arial"/>
          <w:b/>
          <w:sz w:val="24"/>
          <w:szCs w:val="24"/>
        </w:rPr>
        <w:t>)</w:t>
      </w:r>
      <w:r>
        <w:rPr>
          <w:rFonts w:ascii="Arial" w:hAnsi="Arial" w:cs="Arial"/>
          <w:sz w:val="24"/>
          <w:szCs w:val="24"/>
        </w:rPr>
        <w:t>.</w:t>
      </w:r>
    </w:p>
    <w:p w:rsidR="00AE3895" w:rsidRDefault="00AE3895" w:rsidP="00CF6699">
      <w:pPr>
        <w:spacing w:line="360" w:lineRule="auto"/>
        <w:jc w:val="center"/>
        <w:rPr>
          <w:rFonts w:ascii="Arial" w:hAnsi="Arial" w:cs="Arial"/>
          <w:sz w:val="24"/>
          <w:szCs w:val="24"/>
        </w:rPr>
      </w:pPr>
      <w:r w:rsidRPr="00A96D5B">
        <w:rPr>
          <w:rFonts w:ascii="Arial" w:hAnsi="Arial" w:cs="Arial"/>
          <w:noProof/>
          <w:sz w:val="24"/>
          <w:szCs w:val="24"/>
          <w:lang w:eastAsia="es-MX"/>
        </w:rPr>
        <w:drawing>
          <wp:inline distT="0" distB="0" distL="0" distR="0" wp14:anchorId="4F05A270" wp14:editId="26357051">
            <wp:extent cx="5614626" cy="1714500"/>
            <wp:effectExtent l="0" t="0" r="5715" b="0"/>
            <wp:docPr id="168" name="Imagen 168" descr="C:\Users\Alan\Pictures\Screenshots\Captura de pantalla (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lan\Pictures\Screenshots\Captura de pantalla (56).png"/>
                    <pic:cNvPicPr>
                      <a:picLocks noChangeAspect="1" noChangeArrowheads="1"/>
                    </pic:cNvPicPr>
                  </pic:nvPicPr>
                  <pic:blipFill rotWithShape="1">
                    <a:blip r:embed="rId66">
                      <a:extLst>
                        <a:ext uri="{28A0092B-C50C-407E-A947-70E740481C1C}">
                          <a14:useLocalDpi xmlns:a14="http://schemas.microsoft.com/office/drawing/2010/main" val="0"/>
                        </a:ext>
                      </a:extLst>
                    </a:blip>
                    <a:srcRect t="3612" b="3374"/>
                    <a:stretch/>
                  </pic:blipFill>
                  <pic:spPr bwMode="auto">
                    <a:xfrm>
                      <a:off x="0" y="0"/>
                      <a:ext cx="5722422" cy="1747417"/>
                    </a:xfrm>
                    <a:prstGeom prst="rect">
                      <a:avLst/>
                    </a:prstGeom>
                    <a:noFill/>
                    <a:ln>
                      <a:noFill/>
                    </a:ln>
                    <a:extLst>
                      <a:ext uri="{53640926-AAD7-44D8-BBD7-CCE9431645EC}">
                        <a14:shadowObscured xmlns:a14="http://schemas.microsoft.com/office/drawing/2010/main"/>
                      </a:ext>
                    </a:extLst>
                  </pic:spPr>
                </pic:pic>
              </a:graphicData>
            </a:graphic>
          </wp:inline>
        </w:drawing>
      </w:r>
    </w:p>
    <w:p w:rsidR="00AE3895" w:rsidRDefault="00CF6699" w:rsidP="00AE3895">
      <w:pPr>
        <w:spacing w:line="360" w:lineRule="auto"/>
        <w:jc w:val="center"/>
        <w:rPr>
          <w:rFonts w:ascii="Arial" w:hAnsi="Arial" w:cs="Arial"/>
          <w:sz w:val="20"/>
          <w:szCs w:val="20"/>
        </w:rPr>
      </w:pPr>
      <w:r>
        <w:rPr>
          <w:rFonts w:ascii="Arial" w:hAnsi="Arial" w:cs="Arial"/>
          <w:b/>
          <w:sz w:val="20"/>
          <w:szCs w:val="20"/>
        </w:rPr>
        <w:t>Figura 54</w:t>
      </w:r>
      <w:r w:rsidR="00AE3895" w:rsidRPr="00AD5EF5">
        <w:rPr>
          <w:rFonts w:ascii="Arial" w:hAnsi="Arial" w:cs="Arial"/>
          <w:b/>
          <w:sz w:val="20"/>
          <w:szCs w:val="20"/>
        </w:rPr>
        <w:t>.</w:t>
      </w:r>
      <w:r w:rsidR="00AE3895" w:rsidRPr="00252366">
        <w:rPr>
          <w:rFonts w:ascii="Arial" w:hAnsi="Arial" w:cs="Arial"/>
          <w:sz w:val="20"/>
          <w:szCs w:val="20"/>
        </w:rPr>
        <w:t xml:space="preserve"> Clasificación en radiografías periapicales en V categorías: </w:t>
      </w:r>
      <w:r w:rsidR="00AE3895" w:rsidRPr="00252366">
        <w:rPr>
          <w:rFonts w:ascii="Arial" w:hAnsi="Arial" w:cs="Arial"/>
          <w:b/>
          <w:sz w:val="20"/>
          <w:szCs w:val="20"/>
        </w:rPr>
        <w:t>(A)</w:t>
      </w:r>
      <w:r w:rsidR="00AE3895" w:rsidRPr="00252366">
        <w:rPr>
          <w:rFonts w:ascii="Arial" w:hAnsi="Arial" w:cs="Arial"/>
          <w:sz w:val="20"/>
          <w:szCs w:val="20"/>
        </w:rPr>
        <w:t xml:space="preserve"> categoría I, no existe contacto entre el minitornillo y la raíz. </w:t>
      </w:r>
      <w:r w:rsidR="00AE3895" w:rsidRPr="00252366">
        <w:rPr>
          <w:rFonts w:ascii="Arial" w:hAnsi="Arial" w:cs="Arial"/>
          <w:b/>
          <w:sz w:val="20"/>
          <w:szCs w:val="20"/>
        </w:rPr>
        <w:t>(B)</w:t>
      </w:r>
      <w:r w:rsidR="00AE3895" w:rsidRPr="00252366">
        <w:rPr>
          <w:rFonts w:ascii="Arial" w:hAnsi="Arial" w:cs="Arial"/>
          <w:sz w:val="20"/>
          <w:szCs w:val="20"/>
        </w:rPr>
        <w:t xml:space="preserve"> categoría II contacto entre el ápice del minitornillo y la raíz. </w:t>
      </w:r>
      <w:r w:rsidR="00AE3895" w:rsidRPr="00252366">
        <w:rPr>
          <w:rFonts w:ascii="Arial" w:hAnsi="Arial" w:cs="Arial"/>
          <w:b/>
          <w:sz w:val="20"/>
          <w:szCs w:val="20"/>
        </w:rPr>
        <w:t>(C)</w:t>
      </w:r>
      <w:r w:rsidR="00AE3895" w:rsidRPr="00252366">
        <w:rPr>
          <w:rFonts w:ascii="Arial" w:hAnsi="Arial" w:cs="Arial"/>
          <w:sz w:val="20"/>
          <w:szCs w:val="20"/>
        </w:rPr>
        <w:t xml:space="preserve"> categoría III contacto entre el cuerpo del minitornillo y la raíz. </w:t>
      </w:r>
      <w:r w:rsidR="00AE3895" w:rsidRPr="00252366">
        <w:rPr>
          <w:rFonts w:ascii="Arial" w:hAnsi="Arial" w:cs="Arial"/>
          <w:b/>
          <w:sz w:val="20"/>
          <w:szCs w:val="20"/>
        </w:rPr>
        <w:t>(D)</w:t>
      </w:r>
      <w:r w:rsidR="00AE3895" w:rsidRPr="00252366">
        <w:rPr>
          <w:rFonts w:ascii="Arial" w:hAnsi="Arial" w:cs="Arial"/>
          <w:sz w:val="20"/>
          <w:szCs w:val="20"/>
        </w:rPr>
        <w:t xml:space="preserve"> categoría IV contacto entre el ápice y cuerpo</w:t>
      </w:r>
      <w:r w:rsidR="00AE3895">
        <w:rPr>
          <w:rFonts w:ascii="Arial" w:hAnsi="Arial" w:cs="Arial"/>
          <w:sz w:val="20"/>
          <w:szCs w:val="20"/>
        </w:rPr>
        <w:t xml:space="preserve"> del mini</w:t>
      </w:r>
      <w:r w:rsidR="00AE3895" w:rsidRPr="00252366">
        <w:rPr>
          <w:rFonts w:ascii="Arial" w:hAnsi="Arial" w:cs="Arial"/>
          <w:sz w:val="20"/>
          <w:szCs w:val="20"/>
        </w:rPr>
        <w:t xml:space="preserve">tornillo con la raíz. </w:t>
      </w:r>
      <w:r w:rsidR="00AE3895" w:rsidRPr="00252366">
        <w:rPr>
          <w:rFonts w:ascii="Arial" w:hAnsi="Arial" w:cs="Arial"/>
          <w:b/>
          <w:sz w:val="20"/>
          <w:szCs w:val="20"/>
        </w:rPr>
        <w:t>(E)</w:t>
      </w:r>
      <w:r w:rsidR="00AE3895" w:rsidRPr="00252366">
        <w:rPr>
          <w:rFonts w:ascii="Arial" w:hAnsi="Arial" w:cs="Arial"/>
          <w:sz w:val="20"/>
          <w:szCs w:val="20"/>
        </w:rPr>
        <w:t xml:space="preserve"> categoría V superposición entre el minitornillo y la raíz. Imagen tomada de </w:t>
      </w:r>
      <w:r w:rsidR="00AE3895" w:rsidRPr="00252366">
        <w:rPr>
          <w:rFonts w:ascii="Arial" w:hAnsi="Arial" w:cs="Arial"/>
          <w:sz w:val="20"/>
          <w:szCs w:val="20"/>
          <w:shd w:val="clear" w:color="auto" w:fill="FFFFFF"/>
        </w:rPr>
        <w:t>An, J.-H., Kim, Y.-I., Kim, S.-S., Park, S.-B., Son, W.-S., &amp; Kim, S.-H. (2019). </w:t>
      </w:r>
      <w:r w:rsidR="00AE3895" w:rsidRPr="00326E1F">
        <w:rPr>
          <w:rFonts w:ascii="Arial" w:hAnsi="Arial" w:cs="Arial"/>
          <w:iCs/>
          <w:sz w:val="20"/>
          <w:szCs w:val="20"/>
          <w:shd w:val="clear" w:color="auto" w:fill="FFFFFF"/>
          <w:lang w:val="en-US"/>
        </w:rPr>
        <w:t xml:space="preserve">Root proximity of miniscrews at a variety of maxillary and mandibular buccal sites: Reliability of panoramic radiography. </w:t>
      </w:r>
      <w:r w:rsidR="00AE3895" w:rsidRPr="00252366">
        <w:rPr>
          <w:rFonts w:ascii="Arial" w:hAnsi="Arial" w:cs="Arial"/>
          <w:iCs/>
          <w:sz w:val="20"/>
          <w:szCs w:val="20"/>
          <w:shd w:val="clear" w:color="auto" w:fill="FFFFFF"/>
        </w:rPr>
        <w:t>The Angle Orthodontist.</w:t>
      </w:r>
    </w:p>
    <w:p w:rsidR="00AE3895" w:rsidRDefault="00AE3895" w:rsidP="00AE3895">
      <w:pPr>
        <w:spacing w:line="360" w:lineRule="auto"/>
        <w:jc w:val="center"/>
        <w:rPr>
          <w:rFonts w:ascii="Arial" w:hAnsi="Arial" w:cs="Arial"/>
          <w:sz w:val="20"/>
          <w:szCs w:val="20"/>
        </w:rPr>
      </w:pPr>
    </w:p>
    <w:p w:rsidR="00AE3895" w:rsidRDefault="00AE3895" w:rsidP="00AE3895">
      <w:pPr>
        <w:spacing w:line="360" w:lineRule="auto"/>
        <w:jc w:val="center"/>
        <w:rPr>
          <w:rFonts w:ascii="Arial" w:hAnsi="Arial" w:cs="Arial"/>
          <w:sz w:val="20"/>
          <w:szCs w:val="20"/>
        </w:rPr>
      </w:pPr>
    </w:p>
    <w:p w:rsidR="00BF65EF" w:rsidRDefault="00BF65EF" w:rsidP="00AE3895">
      <w:pPr>
        <w:spacing w:line="360" w:lineRule="auto"/>
        <w:jc w:val="center"/>
        <w:rPr>
          <w:rFonts w:ascii="Arial" w:hAnsi="Arial" w:cs="Arial"/>
          <w:sz w:val="20"/>
          <w:szCs w:val="20"/>
        </w:rPr>
      </w:pPr>
    </w:p>
    <w:p w:rsidR="00AE3895" w:rsidRPr="00252366" w:rsidRDefault="00AE3895" w:rsidP="00CF6699">
      <w:pPr>
        <w:spacing w:line="360" w:lineRule="auto"/>
        <w:rPr>
          <w:rFonts w:ascii="Arial" w:hAnsi="Arial" w:cs="Arial"/>
          <w:sz w:val="20"/>
          <w:szCs w:val="20"/>
        </w:rPr>
      </w:pPr>
    </w:p>
    <w:p w:rsidR="00AE3895" w:rsidRDefault="00AE3895" w:rsidP="00AC403F">
      <w:pPr>
        <w:spacing w:line="360" w:lineRule="auto"/>
        <w:rPr>
          <w:rFonts w:ascii="Arial" w:hAnsi="Arial" w:cs="Arial"/>
          <w:b/>
          <w:sz w:val="24"/>
          <w:szCs w:val="24"/>
        </w:rPr>
      </w:pPr>
      <w:r w:rsidRPr="00B81F05">
        <w:rPr>
          <w:rFonts w:ascii="Arial" w:hAnsi="Arial" w:cs="Arial"/>
          <w:b/>
          <w:sz w:val="24"/>
          <w:szCs w:val="24"/>
        </w:rPr>
        <w:lastRenderedPageBreak/>
        <w:t>Lesión en los tejidos nerviosos.</w:t>
      </w:r>
    </w:p>
    <w:p w:rsidR="00AE3895" w:rsidRDefault="00BF65EF" w:rsidP="00AE3895">
      <w:pPr>
        <w:spacing w:line="360" w:lineRule="auto"/>
        <w:jc w:val="both"/>
        <w:rPr>
          <w:rFonts w:ascii="Arial" w:hAnsi="Arial" w:cs="Arial"/>
          <w:sz w:val="24"/>
          <w:szCs w:val="24"/>
        </w:rPr>
      </w:pPr>
      <w:r>
        <w:rPr>
          <w:rFonts w:ascii="Arial" w:hAnsi="Arial" w:cs="Arial"/>
          <w:sz w:val="24"/>
          <w:szCs w:val="24"/>
        </w:rPr>
        <w:t>Como ya se había mencionado l</w:t>
      </w:r>
      <w:r w:rsidR="00AE3895" w:rsidRPr="00787532">
        <w:rPr>
          <w:rFonts w:ascii="Arial" w:hAnsi="Arial" w:cs="Arial"/>
          <w:sz w:val="24"/>
          <w:szCs w:val="24"/>
        </w:rPr>
        <w:t>as zonas de alto riego son el paladar en su parte posterior, ya que se podría dañar el nervio palatino mayor y en la zona anterior el nervio naso palatino</w:t>
      </w:r>
      <w:r w:rsidR="00AE3895">
        <w:rPr>
          <w:rFonts w:ascii="Arial" w:hAnsi="Arial" w:cs="Arial"/>
          <w:sz w:val="24"/>
          <w:szCs w:val="24"/>
        </w:rPr>
        <w:t xml:space="preserve"> </w:t>
      </w:r>
      <w:r w:rsidR="00AE3895" w:rsidRPr="00AD5EF5">
        <w:rPr>
          <w:rFonts w:ascii="Arial" w:hAnsi="Arial" w:cs="Arial"/>
          <w:b/>
          <w:sz w:val="24"/>
          <w:szCs w:val="24"/>
        </w:rPr>
        <w:t>(figura</w:t>
      </w:r>
      <w:r w:rsidR="00CF6699">
        <w:rPr>
          <w:rFonts w:ascii="Arial" w:hAnsi="Arial" w:cs="Arial"/>
          <w:b/>
          <w:sz w:val="24"/>
          <w:szCs w:val="24"/>
        </w:rPr>
        <w:t xml:space="preserve"> 55</w:t>
      </w:r>
      <w:r w:rsidR="00AE3895" w:rsidRPr="00AD5EF5">
        <w:rPr>
          <w:rFonts w:ascii="Arial" w:hAnsi="Arial" w:cs="Arial"/>
          <w:b/>
          <w:sz w:val="24"/>
          <w:szCs w:val="24"/>
        </w:rPr>
        <w:t>)</w:t>
      </w:r>
      <w:r w:rsidR="00AE3895" w:rsidRPr="00787532">
        <w:rPr>
          <w:rFonts w:ascii="Arial" w:hAnsi="Arial" w:cs="Arial"/>
          <w:sz w:val="24"/>
          <w:szCs w:val="24"/>
        </w:rPr>
        <w:t xml:space="preserve">. En la mandíbula se corre el riesgo de lesionar el nervio dentario inferior y la colocación de minitornillo </w:t>
      </w:r>
      <w:r>
        <w:rPr>
          <w:rFonts w:ascii="Arial" w:hAnsi="Arial" w:cs="Arial"/>
          <w:sz w:val="24"/>
          <w:szCs w:val="24"/>
        </w:rPr>
        <w:t>en la zona retromolar</w:t>
      </w:r>
      <w:r w:rsidR="00AE3895" w:rsidRPr="00787532">
        <w:rPr>
          <w:rFonts w:ascii="Arial" w:hAnsi="Arial" w:cs="Arial"/>
          <w:sz w:val="24"/>
          <w:szCs w:val="24"/>
        </w:rPr>
        <w:t xml:space="preserve"> podrían </w:t>
      </w:r>
      <w:r>
        <w:rPr>
          <w:rFonts w:ascii="Arial" w:hAnsi="Arial" w:cs="Arial"/>
          <w:sz w:val="24"/>
          <w:szCs w:val="24"/>
        </w:rPr>
        <w:t>provocar daño en el nervio bucal largo y lingual</w:t>
      </w:r>
      <w:r w:rsidR="00AE3895" w:rsidRPr="00787532">
        <w:rPr>
          <w:rFonts w:ascii="Arial" w:hAnsi="Arial" w:cs="Arial"/>
          <w:sz w:val="24"/>
          <w:szCs w:val="24"/>
        </w:rPr>
        <w:t>.</w:t>
      </w:r>
      <w:r>
        <w:rPr>
          <w:rFonts w:ascii="Arial" w:hAnsi="Arial" w:cs="Arial"/>
          <w:sz w:val="24"/>
          <w:szCs w:val="24"/>
        </w:rPr>
        <w:t xml:space="preserve"> Si se llegara a dañar algún paquete vasculonervioso e</w:t>
      </w:r>
      <w:r w:rsidR="00AE3895" w:rsidRPr="00787532">
        <w:rPr>
          <w:rFonts w:ascii="Arial" w:hAnsi="Arial" w:cs="Arial"/>
          <w:sz w:val="24"/>
          <w:szCs w:val="24"/>
        </w:rPr>
        <w:t>s</w:t>
      </w:r>
      <w:r>
        <w:rPr>
          <w:rFonts w:ascii="Arial" w:hAnsi="Arial" w:cs="Arial"/>
          <w:sz w:val="24"/>
          <w:szCs w:val="24"/>
        </w:rPr>
        <w:t xml:space="preserve">tos podrían tener una recuperación aproximada de </w:t>
      </w:r>
      <w:r w:rsidR="00AE3895" w:rsidRPr="00787532">
        <w:rPr>
          <w:rFonts w:ascii="Arial" w:hAnsi="Arial" w:cs="Arial"/>
          <w:sz w:val="24"/>
          <w:szCs w:val="24"/>
        </w:rPr>
        <w:t xml:space="preserve">6 meses y en </w:t>
      </w:r>
      <w:r>
        <w:rPr>
          <w:rFonts w:ascii="Arial" w:hAnsi="Arial" w:cs="Arial"/>
          <w:sz w:val="24"/>
          <w:szCs w:val="24"/>
        </w:rPr>
        <w:t xml:space="preserve">los </w:t>
      </w:r>
      <w:r w:rsidR="00AE3895" w:rsidRPr="00787532">
        <w:rPr>
          <w:rFonts w:ascii="Arial" w:hAnsi="Arial" w:cs="Arial"/>
          <w:sz w:val="24"/>
          <w:szCs w:val="24"/>
        </w:rPr>
        <w:t>caso</w:t>
      </w:r>
      <w:r>
        <w:rPr>
          <w:rFonts w:ascii="Arial" w:hAnsi="Arial" w:cs="Arial"/>
          <w:sz w:val="24"/>
          <w:szCs w:val="24"/>
        </w:rPr>
        <w:t>s más severos</w:t>
      </w:r>
      <w:r w:rsidR="00AE3895" w:rsidRPr="00787532">
        <w:rPr>
          <w:rFonts w:ascii="Arial" w:hAnsi="Arial" w:cs="Arial"/>
          <w:sz w:val="24"/>
          <w:szCs w:val="24"/>
        </w:rPr>
        <w:t>, podría necesitar farmacoterapia, microcirugía o laser terapia.</w:t>
      </w:r>
    </w:p>
    <w:p w:rsidR="00AE3895" w:rsidRDefault="00AE3895" w:rsidP="00AE3895">
      <w:pPr>
        <w:spacing w:line="360" w:lineRule="auto"/>
        <w:jc w:val="center"/>
        <w:rPr>
          <w:rFonts w:ascii="Arial" w:hAnsi="Arial" w:cs="Arial"/>
          <w:sz w:val="24"/>
          <w:szCs w:val="24"/>
        </w:rPr>
      </w:pPr>
      <w:r w:rsidRPr="00AD5EF5">
        <w:rPr>
          <w:rFonts w:ascii="Arial" w:hAnsi="Arial" w:cs="Arial"/>
          <w:noProof/>
          <w:sz w:val="24"/>
          <w:szCs w:val="24"/>
          <w:lang w:eastAsia="es-MX"/>
        </w:rPr>
        <w:drawing>
          <wp:inline distT="0" distB="0" distL="0" distR="0" wp14:anchorId="6B229942" wp14:editId="295E5DE8">
            <wp:extent cx="2978150" cy="2874010"/>
            <wp:effectExtent l="0" t="0" r="0" b="2540"/>
            <wp:docPr id="169" name="Imagen 169" descr="C:\Users\Alan\Pictures\Screenshots\Captura de pantalla (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lan\Pictures\Screenshots\Captura de pantalla (58).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978150" cy="2874010"/>
                    </a:xfrm>
                    <a:prstGeom prst="rect">
                      <a:avLst/>
                    </a:prstGeom>
                    <a:noFill/>
                    <a:ln>
                      <a:noFill/>
                    </a:ln>
                  </pic:spPr>
                </pic:pic>
              </a:graphicData>
            </a:graphic>
          </wp:inline>
        </w:drawing>
      </w:r>
    </w:p>
    <w:p w:rsidR="00AE3895" w:rsidRPr="00AD5EF5" w:rsidRDefault="00CF6699" w:rsidP="00AE3895">
      <w:pPr>
        <w:spacing w:line="360" w:lineRule="auto"/>
        <w:jc w:val="center"/>
        <w:rPr>
          <w:rFonts w:ascii="Arial" w:hAnsi="Arial" w:cs="Arial"/>
          <w:sz w:val="20"/>
          <w:szCs w:val="20"/>
        </w:rPr>
      </w:pPr>
      <w:r>
        <w:rPr>
          <w:rFonts w:ascii="Arial" w:hAnsi="Arial" w:cs="Arial"/>
          <w:b/>
          <w:sz w:val="20"/>
          <w:szCs w:val="20"/>
        </w:rPr>
        <w:t>Figura 55</w:t>
      </w:r>
      <w:r w:rsidR="00AE3895" w:rsidRPr="00AD5EF5">
        <w:rPr>
          <w:rFonts w:ascii="Arial" w:hAnsi="Arial" w:cs="Arial"/>
          <w:b/>
          <w:sz w:val="20"/>
          <w:szCs w:val="20"/>
        </w:rPr>
        <w:t>.</w:t>
      </w:r>
      <w:r w:rsidR="00AE3895" w:rsidRPr="00AD5EF5">
        <w:rPr>
          <w:rFonts w:ascii="Arial" w:hAnsi="Arial" w:cs="Arial"/>
          <w:sz w:val="20"/>
          <w:szCs w:val="20"/>
        </w:rPr>
        <w:t xml:space="preserve"> Anatomía topográfica del paladar.</w:t>
      </w:r>
    </w:p>
    <w:p w:rsidR="00AE3895" w:rsidRPr="00E37550" w:rsidRDefault="00AE3895" w:rsidP="00AC403F">
      <w:pPr>
        <w:spacing w:line="360" w:lineRule="auto"/>
        <w:rPr>
          <w:rFonts w:ascii="Arial" w:hAnsi="Arial" w:cs="Arial"/>
          <w:b/>
          <w:sz w:val="24"/>
          <w:szCs w:val="24"/>
        </w:rPr>
      </w:pPr>
      <w:r w:rsidRPr="00E37550">
        <w:rPr>
          <w:rFonts w:ascii="Arial" w:hAnsi="Arial" w:cs="Arial"/>
          <w:b/>
          <w:sz w:val="24"/>
          <w:szCs w:val="24"/>
        </w:rPr>
        <w:t>Enfisema subcutáneo.</w:t>
      </w:r>
    </w:p>
    <w:p w:rsidR="00AE3895" w:rsidRDefault="00AE3895" w:rsidP="00AE3895">
      <w:pPr>
        <w:spacing w:line="360" w:lineRule="auto"/>
        <w:jc w:val="both"/>
        <w:rPr>
          <w:rFonts w:ascii="Arial" w:hAnsi="Arial" w:cs="Arial"/>
          <w:sz w:val="24"/>
          <w:szCs w:val="24"/>
        </w:rPr>
      </w:pPr>
      <w:r>
        <w:rPr>
          <w:rFonts w:ascii="Arial" w:hAnsi="Arial" w:cs="Arial"/>
          <w:sz w:val="24"/>
          <w:szCs w:val="24"/>
        </w:rPr>
        <w:t xml:space="preserve">Es la condición en </w:t>
      </w:r>
      <w:r w:rsidR="00BF65EF">
        <w:rPr>
          <w:rFonts w:ascii="Arial" w:hAnsi="Arial" w:cs="Arial"/>
          <w:sz w:val="24"/>
          <w:szCs w:val="24"/>
        </w:rPr>
        <w:t>qué aire penetra</w:t>
      </w:r>
      <w:r w:rsidRPr="00787532">
        <w:rPr>
          <w:rFonts w:ascii="Arial" w:hAnsi="Arial" w:cs="Arial"/>
          <w:sz w:val="24"/>
          <w:szCs w:val="24"/>
        </w:rPr>
        <w:t xml:space="preserve"> la piel</w:t>
      </w:r>
      <w:r w:rsidR="00BF65EF">
        <w:rPr>
          <w:rFonts w:ascii="Arial" w:hAnsi="Arial" w:cs="Arial"/>
          <w:sz w:val="24"/>
          <w:szCs w:val="24"/>
        </w:rPr>
        <w:t xml:space="preserve"> o la submucosa, y esto</w:t>
      </w:r>
      <w:r>
        <w:rPr>
          <w:rFonts w:ascii="Arial" w:hAnsi="Arial" w:cs="Arial"/>
          <w:sz w:val="24"/>
          <w:szCs w:val="24"/>
        </w:rPr>
        <w:t xml:space="preserve"> resulta </w:t>
      </w:r>
      <w:r w:rsidRPr="00787532">
        <w:rPr>
          <w:rFonts w:ascii="Arial" w:hAnsi="Arial" w:cs="Arial"/>
          <w:sz w:val="24"/>
          <w:szCs w:val="24"/>
        </w:rPr>
        <w:t>en</w:t>
      </w:r>
      <w:r w:rsidR="00BF65EF">
        <w:rPr>
          <w:rFonts w:ascii="Arial" w:hAnsi="Arial" w:cs="Arial"/>
          <w:sz w:val="24"/>
          <w:szCs w:val="24"/>
        </w:rPr>
        <w:t xml:space="preserve"> una </w:t>
      </w:r>
      <w:r w:rsidRPr="00787532">
        <w:rPr>
          <w:rFonts w:ascii="Arial" w:hAnsi="Arial" w:cs="Arial"/>
          <w:sz w:val="24"/>
          <w:szCs w:val="24"/>
        </w:rPr>
        <w:t xml:space="preserve"> distensión de tejidos blandos</w:t>
      </w:r>
      <w:r>
        <w:rPr>
          <w:rFonts w:ascii="Arial" w:hAnsi="Arial" w:cs="Arial"/>
          <w:sz w:val="24"/>
          <w:szCs w:val="24"/>
        </w:rPr>
        <w:t>.</w:t>
      </w:r>
      <w:r w:rsidRPr="00787532">
        <w:t xml:space="preserve"> </w:t>
      </w:r>
      <w:r w:rsidRPr="00787532">
        <w:rPr>
          <w:rFonts w:ascii="Arial" w:hAnsi="Arial" w:cs="Arial"/>
          <w:sz w:val="24"/>
          <w:szCs w:val="24"/>
        </w:rPr>
        <w:t xml:space="preserve">Las secuelas incluyen inflamación </w:t>
      </w:r>
      <w:r w:rsidR="00F46288">
        <w:rPr>
          <w:rFonts w:ascii="Arial" w:hAnsi="Arial" w:cs="Arial"/>
          <w:sz w:val="24"/>
          <w:szCs w:val="24"/>
        </w:rPr>
        <w:t xml:space="preserve">de los espacios aponeuróticos circundantes, </w:t>
      </w:r>
      <w:r w:rsidRPr="00787532">
        <w:rPr>
          <w:rFonts w:ascii="Arial" w:hAnsi="Arial" w:cs="Arial"/>
          <w:sz w:val="24"/>
          <w:szCs w:val="24"/>
        </w:rPr>
        <w:t>obstrucción de las vías respiratori</w:t>
      </w:r>
      <w:r>
        <w:rPr>
          <w:rFonts w:ascii="Arial" w:hAnsi="Arial" w:cs="Arial"/>
          <w:sz w:val="24"/>
          <w:szCs w:val="24"/>
        </w:rPr>
        <w:t xml:space="preserve">as y posiblemente </w:t>
      </w:r>
      <w:r w:rsidRPr="00787532">
        <w:rPr>
          <w:rFonts w:ascii="Arial" w:hAnsi="Arial" w:cs="Arial"/>
          <w:sz w:val="24"/>
          <w:szCs w:val="24"/>
        </w:rPr>
        <w:t>necrosis alveolar</w:t>
      </w:r>
      <w:r>
        <w:rPr>
          <w:rFonts w:ascii="Arial" w:hAnsi="Arial" w:cs="Arial"/>
          <w:sz w:val="24"/>
          <w:szCs w:val="24"/>
        </w:rPr>
        <w:t>. Es por eso que no se deben de rebasar las revoluciones por minuto ya mencionadas en capítulos anteriores.</w:t>
      </w:r>
    </w:p>
    <w:p w:rsidR="00AE3895" w:rsidRDefault="00AE3895" w:rsidP="00AE3895">
      <w:pPr>
        <w:spacing w:line="360" w:lineRule="auto"/>
        <w:jc w:val="both"/>
        <w:rPr>
          <w:rFonts w:ascii="Arial" w:hAnsi="Arial" w:cs="Arial"/>
          <w:sz w:val="24"/>
          <w:szCs w:val="24"/>
        </w:rPr>
      </w:pPr>
    </w:p>
    <w:p w:rsidR="00AE3895" w:rsidRPr="00AD5EF5" w:rsidRDefault="00C97C23" w:rsidP="00AC403F">
      <w:pPr>
        <w:spacing w:line="360" w:lineRule="auto"/>
        <w:rPr>
          <w:rFonts w:ascii="Arial" w:hAnsi="Arial" w:cs="Arial"/>
          <w:b/>
          <w:sz w:val="24"/>
          <w:szCs w:val="24"/>
        </w:rPr>
      </w:pPr>
      <w:r>
        <w:rPr>
          <w:rFonts w:ascii="Arial" w:hAnsi="Arial" w:cs="Arial"/>
          <w:b/>
          <w:sz w:val="24"/>
          <w:szCs w:val="24"/>
        </w:rPr>
        <w:lastRenderedPageBreak/>
        <w:t>Perforación del seno</w:t>
      </w:r>
      <w:r w:rsidR="00AE3895" w:rsidRPr="00AD5EF5">
        <w:rPr>
          <w:rFonts w:ascii="Arial" w:hAnsi="Arial" w:cs="Arial"/>
          <w:b/>
          <w:sz w:val="24"/>
          <w:szCs w:val="24"/>
        </w:rPr>
        <w:t xml:space="preserve"> maxilar.</w:t>
      </w:r>
    </w:p>
    <w:p w:rsidR="00CF6699" w:rsidRDefault="00AE3895" w:rsidP="00AE3895">
      <w:pPr>
        <w:spacing w:line="360" w:lineRule="auto"/>
        <w:jc w:val="both"/>
        <w:rPr>
          <w:rFonts w:ascii="Arial" w:hAnsi="Arial" w:cs="Arial"/>
          <w:sz w:val="24"/>
          <w:szCs w:val="24"/>
        </w:rPr>
      </w:pPr>
      <w:r>
        <w:rPr>
          <w:rFonts w:ascii="Arial" w:hAnsi="Arial" w:cs="Arial"/>
          <w:sz w:val="24"/>
          <w:szCs w:val="24"/>
        </w:rPr>
        <w:t>Esta complicación se presenta sobre todo cuando</w:t>
      </w:r>
      <w:r w:rsidR="00F46288">
        <w:rPr>
          <w:rFonts w:ascii="Arial" w:hAnsi="Arial" w:cs="Arial"/>
          <w:sz w:val="24"/>
          <w:szCs w:val="24"/>
        </w:rPr>
        <w:t xml:space="preserve"> se colocan implantes en la </w:t>
      </w:r>
      <w:r w:rsidR="00CC219A">
        <w:rPr>
          <w:rFonts w:ascii="Arial" w:hAnsi="Arial" w:cs="Arial"/>
          <w:sz w:val="24"/>
          <w:szCs w:val="24"/>
        </w:rPr>
        <w:t>zona</w:t>
      </w:r>
      <w:r>
        <w:rPr>
          <w:rFonts w:ascii="Arial" w:hAnsi="Arial" w:cs="Arial"/>
          <w:sz w:val="24"/>
          <w:szCs w:val="24"/>
        </w:rPr>
        <w:t xml:space="preserve"> infracigomática </w:t>
      </w:r>
      <w:r w:rsidR="00CF6699">
        <w:rPr>
          <w:rFonts w:ascii="Arial" w:hAnsi="Arial" w:cs="Arial"/>
          <w:b/>
          <w:sz w:val="24"/>
          <w:szCs w:val="24"/>
        </w:rPr>
        <w:t>(figura 56</w:t>
      </w:r>
      <w:r w:rsidRPr="00AD5EF5">
        <w:rPr>
          <w:rFonts w:ascii="Arial" w:hAnsi="Arial" w:cs="Arial"/>
          <w:b/>
          <w:sz w:val="24"/>
          <w:szCs w:val="24"/>
        </w:rPr>
        <w:t>)</w:t>
      </w:r>
      <w:r>
        <w:rPr>
          <w:rFonts w:ascii="Arial" w:hAnsi="Arial" w:cs="Arial"/>
          <w:sz w:val="24"/>
          <w:szCs w:val="24"/>
        </w:rPr>
        <w:t xml:space="preserve">, </w:t>
      </w:r>
      <w:r w:rsidR="00F46288">
        <w:rPr>
          <w:rFonts w:ascii="Arial" w:hAnsi="Arial" w:cs="Arial"/>
          <w:sz w:val="24"/>
          <w:szCs w:val="24"/>
        </w:rPr>
        <w:t xml:space="preserve">recordando siempre el piso </w:t>
      </w:r>
      <w:r>
        <w:rPr>
          <w:rFonts w:ascii="Arial" w:hAnsi="Arial" w:cs="Arial"/>
          <w:sz w:val="24"/>
          <w:szCs w:val="24"/>
        </w:rPr>
        <w:t xml:space="preserve">del seno maxilar se encuentra a la altura del primer molar. </w:t>
      </w:r>
    </w:p>
    <w:p w:rsidR="00CF6699" w:rsidRDefault="00AE3895" w:rsidP="00AE3895">
      <w:pPr>
        <w:spacing w:line="360" w:lineRule="auto"/>
        <w:jc w:val="both"/>
        <w:rPr>
          <w:rFonts w:ascii="Arial" w:hAnsi="Arial" w:cs="Arial"/>
          <w:sz w:val="24"/>
          <w:szCs w:val="24"/>
        </w:rPr>
      </w:pPr>
      <w:r>
        <w:rPr>
          <w:rFonts w:ascii="Arial" w:hAnsi="Arial" w:cs="Arial"/>
          <w:sz w:val="24"/>
          <w:szCs w:val="24"/>
        </w:rPr>
        <w:t xml:space="preserve">Cuando se produce una </w:t>
      </w:r>
      <w:r w:rsidRPr="004B37E3">
        <w:rPr>
          <w:rFonts w:ascii="Arial" w:hAnsi="Arial" w:cs="Arial"/>
          <w:sz w:val="24"/>
          <w:szCs w:val="24"/>
        </w:rPr>
        <w:t>penetración de la membrana de Schneider</w:t>
      </w:r>
      <w:r w:rsidR="00CF6699">
        <w:rPr>
          <w:rFonts w:ascii="Arial" w:hAnsi="Arial" w:cs="Arial"/>
          <w:sz w:val="24"/>
          <w:szCs w:val="24"/>
        </w:rPr>
        <w:t xml:space="preserve"> menor a 2</w:t>
      </w:r>
      <w:r>
        <w:rPr>
          <w:rFonts w:ascii="Arial" w:hAnsi="Arial" w:cs="Arial"/>
          <w:sz w:val="24"/>
          <w:szCs w:val="24"/>
        </w:rPr>
        <w:t>mm curan por si solas sin ninguna complicación.se debe monitorizar al paciente para detectar la aparición de sinusitis o mucocele.</w:t>
      </w:r>
    </w:p>
    <w:p w:rsidR="00AE3895" w:rsidRDefault="00AE3895" w:rsidP="00AE3895">
      <w:pPr>
        <w:spacing w:line="360" w:lineRule="auto"/>
        <w:jc w:val="both"/>
        <w:rPr>
          <w:rFonts w:ascii="Arial" w:hAnsi="Arial" w:cs="Arial"/>
          <w:sz w:val="24"/>
          <w:szCs w:val="24"/>
        </w:rPr>
      </w:pPr>
      <w:r>
        <w:rPr>
          <w:rFonts w:ascii="Arial" w:hAnsi="Arial" w:cs="Arial"/>
          <w:sz w:val="24"/>
          <w:szCs w:val="24"/>
        </w:rPr>
        <w:t>Es por eso que la colocación de minitornillos en esta zona, sobre todo para los movimientos de intrusión deben colocarse lo más perpendicular posible a la cresta alveolar para evitar daños al seno.</w:t>
      </w:r>
    </w:p>
    <w:p w:rsidR="00AE3895" w:rsidRDefault="00AE3895" w:rsidP="00AE3895">
      <w:pPr>
        <w:spacing w:line="360" w:lineRule="auto"/>
        <w:jc w:val="center"/>
        <w:rPr>
          <w:rFonts w:ascii="Arial" w:hAnsi="Arial" w:cs="Arial"/>
          <w:sz w:val="24"/>
          <w:szCs w:val="24"/>
        </w:rPr>
      </w:pPr>
      <w:r w:rsidRPr="00AD5EF5">
        <w:rPr>
          <w:rFonts w:ascii="Arial" w:hAnsi="Arial" w:cs="Arial"/>
          <w:noProof/>
          <w:sz w:val="24"/>
          <w:szCs w:val="24"/>
          <w:lang w:eastAsia="es-MX"/>
        </w:rPr>
        <w:drawing>
          <wp:inline distT="0" distB="0" distL="0" distR="0" wp14:anchorId="24455A89" wp14:editId="13AEF7AA">
            <wp:extent cx="4389120" cy="1945629"/>
            <wp:effectExtent l="0" t="0" r="0" b="0"/>
            <wp:docPr id="170" name="Imagen 170" descr="C:\Users\Alan\Pictures\Screenshots\Captura de pantalla (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lan\Pictures\Screenshots\Captura de pantalla (59).png"/>
                    <pic:cNvPicPr>
                      <a:picLocks noChangeAspect="1" noChangeArrowheads="1"/>
                    </pic:cNvPicPr>
                  </pic:nvPicPr>
                  <pic:blipFill rotWithShape="1">
                    <a:blip r:embed="rId68">
                      <a:extLst>
                        <a:ext uri="{28A0092B-C50C-407E-A947-70E740481C1C}">
                          <a14:useLocalDpi xmlns:a14="http://schemas.microsoft.com/office/drawing/2010/main" val="0"/>
                        </a:ext>
                      </a:extLst>
                    </a:blip>
                    <a:srcRect l="5001" t="3984" r="1634" b="36651"/>
                    <a:stretch/>
                  </pic:blipFill>
                  <pic:spPr bwMode="auto">
                    <a:xfrm>
                      <a:off x="0" y="0"/>
                      <a:ext cx="4390731" cy="1946343"/>
                    </a:xfrm>
                    <a:prstGeom prst="rect">
                      <a:avLst/>
                    </a:prstGeom>
                    <a:noFill/>
                    <a:ln>
                      <a:noFill/>
                    </a:ln>
                    <a:extLst>
                      <a:ext uri="{53640926-AAD7-44D8-BBD7-CCE9431645EC}">
                        <a14:shadowObscured xmlns:a14="http://schemas.microsoft.com/office/drawing/2010/main"/>
                      </a:ext>
                    </a:extLst>
                  </pic:spPr>
                </pic:pic>
              </a:graphicData>
            </a:graphic>
          </wp:inline>
        </w:drawing>
      </w:r>
    </w:p>
    <w:p w:rsidR="00AE3895" w:rsidRPr="00326E1F" w:rsidRDefault="00CF6699" w:rsidP="00AE3895">
      <w:pPr>
        <w:spacing w:line="360" w:lineRule="auto"/>
        <w:jc w:val="center"/>
        <w:rPr>
          <w:rFonts w:ascii="Arial" w:hAnsi="Arial" w:cs="Arial"/>
          <w:sz w:val="20"/>
          <w:szCs w:val="20"/>
          <w:lang w:val="en-US"/>
        </w:rPr>
      </w:pPr>
      <w:r>
        <w:rPr>
          <w:rFonts w:ascii="Arial" w:hAnsi="Arial" w:cs="Arial"/>
          <w:b/>
          <w:sz w:val="20"/>
          <w:szCs w:val="20"/>
        </w:rPr>
        <w:t>Figura 56</w:t>
      </w:r>
      <w:r w:rsidR="00AE3895" w:rsidRPr="00E63268">
        <w:rPr>
          <w:rFonts w:ascii="Arial" w:hAnsi="Arial" w:cs="Arial"/>
          <w:b/>
          <w:sz w:val="20"/>
          <w:szCs w:val="20"/>
        </w:rPr>
        <w:t>.</w:t>
      </w:r>
      <w:r w:rsidR="00AE3895" w:rsidRPr="00E63268">
        <w:rPr>
          <w:rFonts w:ascii="Arial" w:hAnsi="Arial" w:cs="Arial"/>
          <w:sz w:val="20"/>
          <w:szCs w:val="20"/>
        </w:rPr>
        <w:t xml:space="preserve"> Perforación del seno maxilar por un minitornillo. </w:t>
      </w:r>
      <w:r w:rsidR="00AE3895" w:rsidRPr="00E63268">
        <w:rPr>
          <w:rFonts w:ascii="Arial" w:hAnsi="Arial" w:cs="Arial"/>
          <w:b/>
          <w:sz w:val="20"/>
          <w:szCs w:val="20"/>
        </w:rPr>
        <w:t>(d0)</w:t>
      </w:r>
      <w:r w:rsidR="00AE3895" w:rsidRPr="00E63268">
        <w:rPr>
          <w:rFonts w:ascii="Arial" w:hAnsi="Arial" w:cs="Arial"/>
          <w:sz w:val="20"/>
          <w:szCs w:val="20"/>
        </w:rPr>
        <w:t xml:space="preserve"> desplazamiento de la mucosa  en la zona de implantación </w:t>
      </w:r>
      <w:r w:rsidR="00AE3895" w:rsidRPr="00E63268">
        <w:rPr>
          <w:rFonts w:ascii="Arial" w:hAnsi="Arial" w:cs="Arial"/>
          <w:b/>
          <w:sz w:val="20"/>
          <w:szCs w:val="20"/>
        </w:rPr>
        <w:t>(d1)</w:t>
      </w:r>
      <w:r w:rsidR="00AE3895" w:rsidRPr="00E63268">
        <w:rPr>
          <w:rFonts w:ascii="Arial" w:hAnsi="Arial" w:cs="Arial"/>
          <w:sz w:val="20"/>
          <w:szCs w:val="20"/>
        </w:rPr>
        <w:t xml:space="preserve"> profundidad de la penetración en el seno. </w:t>
      </w:r>
      <w:r w:rsidR="00AE3895" w:rsidRPr="00E63268">
        <w:rPr>
          <w:rFonts w:ascii="Arial" w:hAnsi="Arial" w:cs="Arial"/>
          <w:b/>
          <w:sz w:val="20"/>
          <w:szCs w:val="20"/>
        </w:rPr>
        <w:t xml:space="preserve">(d2) </w:t>
      </w:r>
      <w:r w:rsidR="00AE3895" w:rsidRPr="00E63268">
        <w:rPr>
          <w:rFonts w:ascii="Arial" w:hAnsi="Arial" w:cs="Arial"/>
          <w:sz w:val="20"/>
          <w:szCs w:val="20"/>
        </w:rPr>
        <w:t xml:space="preserve">distancia entre la cresta alveolar y piso del seno maxilar. </w:t>
      </w:r>
      <w:r w:rsidR="00AE3895" w:rsidRPr="00E63268">
        <w:rPr>
          <w:rFonts w:ascii="Arial" w:hAnsi="Arial" w:cs="Arial"/>
          <w:b/>
          <w:sz w:val="20"/>
          <w:szCs w:val="20"/>
        </w:rPr>
        <w:t xml:space="preserve">(ø) </w:t>
      </w:r>
      <w:r w:rsidR="00AE3895" w:rsidRPr="00E63268">
        <w:rPr>
          <w:rFonts w:ascii="Arial" w:hAnsi="Arial" w:cs="Arial"/>
          <w:sz w:val="20"/>
          <w:szCs w:val="20"/>
        </w:rPr>
        <w:t xml:space="preserve">inclinación vertical del minitornillo. Imagen tomada de </w:t>
      </w:r>
      <w:r w:rsidR="00AE3895" w:rsidRPr="00E63268">
        <w:rPr>
          <w:rFonts w:ascii="Arial" w:hAnsi="Arial" w:cs="Arial"/>
          <w:sz w:val="20"/>
          <w:szCs w:val="20"/>
          <w:shd w:val="clear" w:color="auto" w:fill="FFFFFF"/>
        </w:rPr>
        <w:t>Motoyoshi, M., Sanuki-Suzuki, R., Uchida, Y., Saiki, A., &amp; Shimizu, N. (2015). </w:t>
      </w:r>
      <w:r w:rsidR="00AE3895" w:rsidRPr="00326E1F">
        <w:rPr>
          <w:rFonts w:ascii="Arial" w:hAnsi="Arial" w:cs="Arial"/>
          <w:iCs/>
          <w:sz w:val="20"/>
          <w:szCs w:val="20"/>
          <w:shd w:val="clear" w:color="auto" w:fill="FFFFFF"/>
          <w:lang w:val="en-US"/>
        </w:rPr>
        <w:t>Maxillary sinus perforation by orthodontic anchor screws. Journal of Oral Science, 57(2), 95–100.</w:t>
      </w:r>
    </w:p>
    <w:p w:rsidR="00AE3895" w:rsidRDefault="00AE3895" w:rsidP="00AC403F">
      <w:pPr>
        <w:spacing w:line="360" w:lineRule="auto"/>
        <w:rPr>
          <w:rFonts w:ascii="Arial" w:hAnsi="Arial" w:cs="Arial"/>
          <w:b/>
          <w:sz w:val="24"/>
          <w:szCs w:val="24"/>
        </w:rPr>
      </w:pPr>
      <w:r w:rsidRPr="004B37E3">
        <w:rPr>
          <w:rFonts w:ascii="Arial" w:hAnsi="Arial" w:cs="Arial"/>
          <w:b/>
          <w:sz w:val="24"/>
          <w:szCs w:val="24"/>
        </w:rPr>
        <w:t>Irritac</w:t>
      </w:r>
      <w:r>
        <w:rPr>
          <w:rFonts w:ascii="Arial" w:hAnsi="Arial" w:cs="Arial"/>
          <w:b/>
          <w:sz w:val="24"/>
          <w:szCs w:val="24"/>
        </w:rPr>
        <w:t>ión e infección en la zona peri</w:t>
      </w:r>
      <w:r w:rsidRPr="004B37E3">
        <w:rPr>
          <w:rFonts w:ascii="Arial" w:hAnsi="Arial" w:cs="Arial"/>
          <w:b/>
          <w:sz w:val="24"/>
          <w:szCs w:val="24"/>
        </w:rPr>
        <w:t>implantaría.</w:t>
      </w:r>
    </w:p>
    <w:p w:rsidR="00AE3895" w:rsidRDefault="00AE3895" w:rsidP="00AE3895">
      <w:pPr>
        <w:spacing w:line="360" w:lineRule="auto"/>
        <w:jc w:val="both"/>
        <w:rPr>
          <w:rFonts w:ascii="Arial" w:hAnsi="Arial" w:cs="Arial"/>
          <w:sz w:val="24"/>
          <w:szCs w:val="24"/>
        </w:rPr>
      </w:pPr>
      <w:r w:rsidRPr="004B37E3">
        <w:rPr>
          <w:rFonts w:ascii="Arial" w:hAnsi="Arial" w:cs="Arial"/>
          <w:sz w:val="24"/>
          <w:szCs w:val="24"/>
        </w:rPr>
        <w:t xml:space="preserve">Se podría presentar irritación e inflamación alrededor de la cabeza del minitornillo, sobre todo cuando se coloca en mucosa y no sobre encía adherida. En caso de colocarse sobre mucosa distintos autores recomiendan un periodo de curación de </w:t>
      </w:r>
      <w:r w:rsidR="00CC219A">
        <w:rPr>
          <w:rFonts w:ascii="Arial" w:hAnsi="Arial" w:cs="Arial"/>
          <w:sz w:val="24"/>
          <w:szCs w:val="24"/>
        </w:rPr>
        <w:t>15 días</w:t>
      </w:r>
      <w:r w:rsidRPr="004B37E3">
        <w:rPr>
          <w:rFonts w:ascii="Arial" w:hAnsi="Arial" w:cs="Arial"/>
          <w:sz w:val="24"/>
          <w:szCs w:val="24"/>
        </w:rPr>
        <w:t xml:space="preserve"> antes </w:t>
      </w:r>
      <w:r w:rsidR="00F46288">
        <w:rPr>
          <w:rFonts w:ascii="Arial" w:hAnsi="Arial" w:cs="Arial"/>
          <w:sz w:val="24"/>
          <w:szCs w:val="24"/>
        </w:rPr>
        <w:t>aplicar fuerzas sobre</w:t>
      </w:r>
      <w:r w:rsidRPr="004B37E3">
        <w:rPr>
          <w:rFonts w:ascii="Arial" w:hAnsi="Arial" w:cs="Arial"/>
          <w:sz w:val="24"/>
          <w:szCs w:val="24"/>
        </w:rPr>
        <w:t xml:space="preserve"> el minitornillo.</w:t>
      </w:r>
    </w:p>
    <w:p w:rsidR="00AE3895" w:rsidRDefault="00AE3895" w:rsidP="00AE3895">
      <w:pPr>
        <w:spacing w:line="360" w:lineRule="auto"/>
        <w:jc w:val="both"/>
        <w:rPr>
          <w:rFonts w:ascii="Arial" w:hAnsi="Arial" w:cs="Arial"/>
          <w:sz w:val="24"/>
          <w:szCs w:val="24"/>
        </w:rPr>
      </w:pPr>
      <w:r>
        <w:rPr>
          <w:rFonts w:ascii="Arial" w:hAnsi="Arial" w:cs="Arial"/>
          <w:sz w:val="24"/>
          <w:szCs w:val="24"/>
        </w:rPr>
        <w:t xml:space="preserve"> </w:t>
      </w:r>
    </w:p>
    <w:p w:rsidR="00AE3895" w:rsidRDefault="00AE3895" w:rsidP="00AE3895">
      <w:pPr>
        <w:spacing w:line="360" w:lineRule="auto"/>
        <w:rPr>
          <w:rFonts w:ascii="Arial" w:hAnsi="Arial" w:cs="Arial"/>
          <w:b/>
          <w:sz w:val="24"/>
          <w:szCs w:val="24"/>
        </w:rPr>
      </w:pPr>
      <w:r w:rsidRPr="004B37E3">
        <w:rPr>
          <w:rFonts w:ascii="Arial" w:hAnsi="Arial" w:cs="Arial"/>
          <w:b/>
          <w:sz w:val="24"/>
          <w:szCs w:val="24"/>
        </w:rPr>
        <w:lastRenderedPageBreak/>
        <w:t>Fractura del minitornillo.</w:t>
      </w:r>
    </w:p>
    <w:p w:rsidR="00AE3895" w:rsidRDefault="00AE3895" w:rsidP="00AE3895">
      <w:pPr>
        <w:spacing w:line="360" w:lineRule="auto"/>
        <w:jc w:val="both"/>
        <w:rPr>
          <w:rFonts w:ascii="Arial" w:hAnsi="Arial" w:cs="Arial"/>
          <w:sz w:val="24"/>
          <w:szCs w:val="24"/>
        </w:rPr>
      </w:pPr>
      <w:r w:rsidRPr="00F37A76">
        <w:rPr>
          <w:rFonts w:ascii="Arial" w:hAnsi="Arial" w:cs="Arial"/>
          <w:sz w:val="24"/>
          <w:szCs w:val="24"/>
        </w:rPr>
        <w:t>Al momento de retirar el minitornillo podría existir una fractura entre la cabeza y el cuerpo</w:t>
      </w:r>
      <w:r>
        <w:rPr>
          <w:rFonts w:ascii="Arial" w:hAnsi="Arial" w:cs="Arial"/>
          <w:sz w:val="24"/>
          <w:szCs w:val="24"/>
        </w:rPr>
        <w:t xml:space="preserve"> o a lo largo del cuerpo o eje </w:t>
      </w:r>
      <w:r w:rsidR="00CF6699">
        <w:rPr>
          <w:rFonts w:ascii="Arial" w:hAnsi="Arial" w:cs="Arial"/>
          <w:b/>
          <w:sz w:val="24"/>
          <w:szCs w:val="24"/>
        </w:rPr>
        <w:t>(figura 57</w:t>
      </w:r>
      <w:r w:rsidRPr="007F370A">
        <w:rPr>
          <w:rFonts w:ascii="Arial" w:hAnsi="Arial" w:cs="Arial"/>
          <w:b/>
          <w:sz w:val="24"/>
          <w:szCs w:val="24"/>
        </w:rPr>
        <w:t>)</w:t>
      </w:r>
      <w:r w:rsidRPr="00F37A76">
        <w:rPr>
          <w:rFonts w:ascii="Arial" w:hAnsi="Arial" w:cs="Arial"/>
          <w:sz w:val="24"/>
          <w:szCs w:val="24"/>
        </w:rPr>
        <w:t>. Es importante realizar movimientos lentos y en dirección</w:t>
      </w:r>
      <w:r w:rsidR="00F46288">
        <w:rPr>
          <w:rFonts w:ascii="Arial" w:hAnsi="Arial" w:cs="Arial"/>
          <w:sz w:val="24"/>
          <w:szCs w:val="24"/>
        </w:rPr>
        <w:t xml:space="preserve"> contraria</w:t>
      </w:r>
      <w:r w:rsidRPr="00F37A76">
        <w:rPr>
          <w:rFonts w:ascii="Arial" w:hAnsi="Arial" w:cs="Arial"/>
          <w:sz w:val="24"/>
          <w:szCs w:val="24"/>
        </w:rPr>
        <w:t xml:space="preserve"> de la implantación</w:t>
      </w:r>
      <w:r w:rsidR="00F46288">
        <w:rPr>
          <w:rFonts w:ascii="Arial" w:hAnsi="Arial" w:cs="Arial"/>
          <w:sz w:val="24"/>
          <w:szCs w:val="24"/>
        </w:rPr>
        <w:t xml:space="preserve"> sin modificar el eje</w:t>
      </w:r>
      <w:r w:rsidRPr="00F37A76">
        <w:rPr>
          <w:rFonts w:ascii="Arial" w:hAnsi="Arial" w:cs="Arial"/>
          <w:sz w:val="24"/>
          <w:szCs w:val="24"/>
        </w:rPr>
        <w:t>, para evitar esta complicación. En algunos casos será necesario realizar un colgajo y extraerlo por medios quirúrgicos.</w:t>
      </w:r>
    </w:p>
    <w:p w:rsidR="00AE3895" w:rsidRDefault="00AE3895" w:rsidP="00AE3895">
      <w:pPr>
        <w:spacing w:line="360" w:lineRule="auto"/>
        <w:jc w:val="center"/>
        <w:rPr>
          <w:rFonts w:ascii="Arial" w:hAnsi="Arial" w:cs="Arial"/>
          <w:sz w:val="24"/>
          <w:szCs w:val="24"/>
        </w:rPr>
      </w:pPr>
      <w:r w:rsidRPr="007F370A">
        <w:rPr>
          <w:rFonts w:ascii="Arial" w:hAnsi="Arial" w:cs="Arial"/>
          <w:noProof/>
          <w:sz w:val="24"/>
          <w:szCs w:val="24"/>
          <w:lang w:eastAsia="es-MX"/>
        </w:rPr>
        <w:drawing>
          <wp:inline distT="0" distB="0" distL="0" distR="0" wp14:anchorId="3A5FE995" wp14:editId="0C90D525">
            <wp:extent cx="4533941" cy="2228947"/>
            <wp:effectExtent l="0" t="0" r="0" b="0"/>
            <wp:docPr id="171" name="Imagen 171" descr="C:\Users\Alan\Pictures\93936803_2540168876245663_429802844374591078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lan\Pictures\93936803_2540168876245663_4298028443745910784_n.jp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544819" cy="2234295"/>
                    </a:xfrm>
                    <a:prstGeom prst="rect">
                      <a:avLst/>
                    </a:prstGeom>
                    <a:noFill/>
                    <a:ln>
                      <a:noFill/>
                    </a:ln>
                  </pic:spPr>
                </pic:pic>
              </a:graphicData>
            </a:graphic>
          </wp:inline>
        </w:drawing>
      </w:r>
    </w:p>
    <w:p w:rsidR="00AE3895" w:rsidRPr="00487540" w:rsidRDefault="00CF6699" w:rsidP="00AE3895">
      <w:pPr>
        <w:spacing w:line="360" w:lineRule="auto"/>
        <w:jc w:val="center"/>
        <w:rPr>
          <w:rFonts w:ascii="Arial" w:hAnsi="Arial" w:cs="Arial"/>
          <w:sz w:val="20"/>
          <w:szCs w:val="20"/>
        </w:rPr>
      </w:pPr>
      <w:r>
        <w:rPr>
          <w:rFonts w:ascii="Arial" w:hAnsi="Arial" w:cs="Arial"/>
          <w:b/>
          <w:sz w:val="20"/>
          <w:szCs w:val="20"/>
        </w:rPr>
        <w:t>Figura 57</w:t>
      </w:r>
      <w:r w:rsidR="00AE3895" w:rsidRPr="00487540">
        <w:rPr>
          <w:rFonts w:ascii="Arial" w:hAnsi="Arial" w:cs="Arial"/>
          <w:b/>
          <w:sz w:val="20"/>
          <w:szCs w:val="20"/>
        </w:rPr>
        <w:t>.</w:t>
      </w:r>
      <w:r w:rsidR="00AE3895" w:rsidRPr="00487540">
        <w:rPr>
          <w:rFonts w:ascii="Arial" w:hAnsi="Arial" w:cs="Arial"/>
          <w:sz w:val="20"/>
          <w:szCs w:val="20"/>
        </w:rPr>
        <w:t xml:space="preserve"> En la imagen radiográfica se observa la fractura en el cuerpo del minitornillo.</w:t>
      </w:r>
    </w:p>
    <w:p w:rsidR="00AE3895" w:rsidRPr="001C04B7" w:rsidRDefault="00AE3895" w:rsidP="00B17E31">
      <w:pPr>
        <w:pStyle w:val="Ttulo2"/>
        <w:rPr>
          <w:rFonts w:ascii="Arial" w:hAnsi="Arial" w:cs="Arial"/>
          <w:b/>
          <w:color w:val="auto"/>
          <w:sz w:val="24"/>
          <w:szCs w:val="24"/>
        </w:rPr>
      </w:pPr>
      <w:bookmarkStart w:id="60" w:name="_Toc38834474"/>
      <w:bookmarkStart w:id="61" w:name="_Toc41502970"/>
      <w:r>
        <w:rPr>
          <w:rFonts w:ascii="Arial" w:hAnsi="Arial" w:cs="Arial"/>
          <w:b/>
          <w:color w:val="auto"/>
          <w:sz w:val="24"/>
          <w:szCs w:val="24"/>
        </w:rPr>
        <w:t>6.1</w:t>
      </w:r>
      <w:r w:rsidRPr="001C04B7">
        <w:rPr>
          <w:rFonts w:ascii="Arial" w:hAnsi="Arial" w:cs="Arial"/>
          <w:b/>
          <w:color w:val="auto"/>
          <w:sz w:val="24"/>
          <w:szCs w:val="24"/>
        </w:rPr>
        <w:t xml:space="preserve"> Complicaciones biomecánicas.</w:t>
      </w:r>
      <w:bookmarkEnd w:id="60"/>
      <w:bookmarkEnd w:id="61"/>
    </w:p>
    <w:p w:rsidR="00AE3895" w:rsidRPr="00A010F0" w:rsidRDefault="00AE3895" w:rsidP="00AE3895"/>
    <w:p w:rsidR="00AE3895" w:rsidRDefault="00AE3895" w:rsidP="00AE3895">
      <w:pPr>
        <w:spacing w:line="360" w:lineRule="auto"/>
        <w:rPr>
          <w:rFonts w:ascii="Arial" w:hAnsi="Arial" w:cs="Arial"/>
          <w:b/>
          <w:sz w:val="24"/>
          <w:szCs w:val="24"/>
        </w:rPr>
      </w:pPr>
      <w:r>
        <w:rPr>
          <w:rFonts w:ascii="Arial" w:hAnsi="Arial" w:cs="Arial"/>
          <w:b/>
          <w:sz w:val="24"/>
          <w:szCs w:val="24"/>
        </w:rPr>
        <w:t>Fallas durante el periodo de carga (anclaje).</w:t>
      </w:r>
    </w:p>
    <w:p w:rsidR="00CF6699" w:rsidRDefault="00AE3895" w:rsidP="00AE3895">
      <w:pPr>
        <w:spacing w:line="360" w:lineRule="auto"/>
        <w:jc w:val="both"/>
        <w:rPr>
          <w:rFonts w:ascii="Arial" w:hAnsi="Arial" w:cs="Arial"/>
          <w:sz w:val="24"/>
          <w:szCs w:val="24"/>
        </w:rPr>
      </w:pPr>
      <w:r w:rsidRPr="00153A67">
        <w:rPr>
          <w:rFonts w:ascii="Arial" w:hAnsi="Arial" w:cs="Arial"/>
          <w:sz w:val="24"/>
          <w:szCs w:val="24"/>
        </w:rPr>
        <w:t xml:space="preserve">La falla de anclaje bajo las cargas ortodoncicas </w:t>
      </w:r>
      <w:r w:rsidR="00CC219A">
        <w:rPr>
          <w:rFonts w:ascii="Arial" w:hAnsi="Arial" w:cs="Arial"/>
          <w:sz w:val="24"/>
          <w:szCs w:val="24"/>
        </w:rPr>
        <w:t>representan un bajo porcentaje dentro de las complicaciones biomecánicas.</w:t>
      </w:r>
      <w:r w:rsidR="00F46288">
        <w:rPr>
          <w:rFonts w:ascii="Arial" w:hAnsi="Arial" w:cs="Arial"/>
          <w:sz w:val="24"/>
          <w:szCs w:val="24"/>
        </w:rPr>
        <w:t xml:space="preserve"> El</w:t>
      </w:r>
      <w:r>
        <w:rPr>
          <w:rFonts w:ascii="Arial" w:hAnsi="Arial" w:cs="Arial"/>
          <w:sz w:val="24"/>
          <w:szCs w:val="24"/>
        </w:rPr>
        <w:t xml:space="preserve"> éxito del mini</w:t>
      </w:r>
      <w:r w:rsidRPr="00153A67">
        <w:rPr>
          <w:rFonts w:ascii="Arial" w:hAnsi="Arial" w:cs="Arial"/>
          <w:sz w:val="24"/>
          <w:szCs w:val="24"/>
        </w:rPr>
        <w:t>tornillo durante el tratamiento depende de la</w:t>
      </w:r>
      <w:r w:rsidR="00F46288">
        <w:rPr>
          <w:rFonts w:ascii="Arial" w:hAnsi="Arial" w:cs="Arial"/>
          <w:sz w:val="24"/>
          <w:szCs w:val="24"/>
        </w:rPr>
        <w:t>s características mencionadas durante el protocolo de implantación</w:t>
      </w:r>
      <w:r w:rsidRPr="00153A67">
        <w:rPr>
          <w:rFonts w:ascii="Arial" w:hAnsi="Arial" w:cs="Arial"/>
          <w:sz w:val="24"/>
          <w:szCs w:val="24"/>
        </w:rPr>
        <w:t xml:space="preserve">. </w:t>
      </w:r>
    </w:p>
    <w:p w:rsidR="00AE3895" w:rsidRDefault="00AE3895" w:rsidP="00AE3895">
      <w:pPr>
        <w:spacing w:line="360" w:lineRule="auto"/>
        <w:jc w:val="both"/>
        <w:rPr>
          <w:rFonts w:ascii="Arial" w:hAnsi="Arial" w:cs="Arial"/>
          <w:sz w:val="24"/>
          <w:szCs w:val="24"/>
        </w:rPr>
      </w:pPr>
      <w:r w:rsidRPr="00153A67">
        <w:rPr>
          <w:rFonts w:ascii="Arial" w:hAnsi="Arial" w:cs="Arial"/>
          <w:sz w:val="24"/>
          <w:szCs w:val="24"/>
        </w:rPr>
        <w:t>Siendo la densidad ósea la característica más importante, cuando esta es baja o la cortical es inadecuada ocurre dicha complicación.</w:t>
      </w:r>
    </w:p>
    <w:p w:rsidR="00AE3895" w:rsidRDefault="00AE3895" w:rsidP="00AE3895">
      <w:pPr>
        <w:spacing w:line="360" w:lineRule="auto"/>
        <w:jc w:val="both"/>
        <w:rPr>
          <w:rFonts w:ascii="Arial" w:hAnsi="Arial" w:cs="Arial"/>
          <w:sz w:val="24"/>
          <w:szCs w:val="24"/>
        </w:rPr>
      </w:pPr>
      <w:r>
        <w:rPr>
          <w:rFonts w:ascii="Arial" w:hAnsi="Arial" w:cs="Arial"/>
          <w:sz w:val="24"/>
          <w:szCs w:val="24"/>
        </w:rPr>
        <w:t>La inflamación es otro factor importante que se tiene que considerar, por lo que el paciente necesita tener una higiene muy estricta para evitar perdida de estabilidad</w:t>
      </w:r>
      <w:r w:rsidR="00F46288">
        <w:rPr>
          <w:rFonts w:ascii="Arial" w:hAnsi="Arial" w:cs="Arial"/>
          <w:sz w:val="24"/>
          <w:szCs w:val="24"/>
        </w:rPr>
        <w:t xml:space="preserve"> y en algunas ocasiones de tejido de soporte</w:t>
      </w:r>
      <w:r>
        <w:rPr>
          <w:rFonts w:ascii="Arial" w:hAnsi="Arial" w:cs="Arial"/>
          <w:sz w:val="24"/>
          <w:szCs w:val="24"/>
        </w:rPr>
        <w:t xml:space="preserve"> </w:t>
      </w:r>
      <w:r w:rsidR="00CF6699">
        <w:rPr>
          <w:rFonts w:ascii="Arial" w:hAnsi="Arial" w:cs="Arial"/>
          <w:b/>
          <w:sz w:val="24"/>
          <w:szCs w:val="24"/>
        </w:rPr>
        <w:t>(figura 58</w:t>
      </w:r>
      <w:r w:rsidRPr="00487540">
        <w:rPr>
          <w:rFonts w:ascii="Arial" w:hAnsi="Arial" w:cs="Arial"/>
          <w:b/>
          <w:sz w:val="24"/>
          <w:szCs w:val="24"/>
        </w:rPr>
        <w:t>)</w:t>
      </w:r>
      <w:r>
        <w:rPr>
          <w:rFonts w:ascii="Arial" w:hAnsi="Arial" w:cs="Arial"/>
          <w:sz w:val="24"/>
          <w:szCs w:val="24"/>
        </w:rPr>
        <w:t>.</w:t>
      </w:r>
    </w:p>
    <w:p w:rsidR="00AE3895" w:rsidRDefault="00AE3895" w:rsidP="00AE3895">
      <w:pPr>
        <w:spacing w:line="360" w:lineRule="auto"/>
        <w:jc w:val="center"/>
        <w:rPr>
          <w:rFonts w:ascii="Arial" w:hAnsi="Arial" w:cs="Arial"/>
          <w:sz w:val="24"/>
          <w:szCs w:val="24"/>
        </w:rPr>
      </w:pPr>
      <w:r>
        <w:rPr>
          <w:noProof/>
          <w:lang w:eastAsia="es-MX"/>
        </w:rPr>
        <w:lastRenderedPageBreak/>
        <w:drawing>
          <wp:inline distT="0" distB="0" distL="0" distR="0" wp14:anchorId="2B4DA204" wp14:editId="5C4D486C">
            <wp:extent cx="2531165" cy="2557903"/>
            <wp:effectExtent l="0" t="0" r="2540" b="0"/>
            <wp:docPr id="172" name="Imagen 172" descr="Complicaciones de los Microimplantes en Ortodoncia - Revisión d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omplicaciones de los Microimplantes en Ortodoncia - Revisión de ..."/>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546975" cy="2573880"/>
                    </a:xfrm>
                    <a:prstGeom prst="rect">
                      <a:avLst/>
                    </a:prstGeom>
                    <a:noFill/>
                    <a:ln>
                      <a:noFill/>
                    </a:ln>
                  </pic:spPr>
                </pic:pic>
              </a:graphicData>
            </a:graphic>
          </wp:inline>
        </w:drawing>
      </w:r>
    </w:p>
    <w:p w:rsidR="00AE3895" w:rsidRPr="00487540" w:rsidRDefault="00CF6699" w:rsidP="00AE3895">
      <w:pPr>
        <w:spacing w:line="360" w:lineRule="auto"/>
        <w:jc w:val="center"/>
        <w:rPr>
          <w:rFonts w:ascii="Arial" w:hAnsi="Arial" w:cs="Arial"/>
          <w:sz w:val="20"/>
          <w:szCs w:val="20"/>
        </w:rPr>
      </w:pPr>
      <w:r>
        <w:rPr>
          <w:rFonts w:ascii="Arial" w:hAnsi="Arial" w:cs="Arial"/>
          <w:b/>
          <w:sz w:val="20"/>
          <w:szCs w:val="20"/>
        </w:rPr>
        <w:t>Figura 58</w:t>
      </w:r>
      <w:r w:rsidR="00AE3895" w:rsidRPr="00487540">
        <w:rPr>
          <w:rFonts w:ascii="Arial" w:hAnsi="Arial" w:cs="Arial"/>
          <w:b/>
          <w:sz w:val="20"/>
          <w:szCs w:val="20"/>
        </w:rPr>
        <w:t>.</w:t>
      </w:r>
      <w:r w:rsidR="00AE3895" w:rsidRPr="00487540">
        <w:rPr>
          <w:rFonts w:ascii="Arial" w:hAnsi="Arial" w:cs="Arial"/>
          <w:sz w:val="20"/>
          <w:szCs w:val="20"/>
        </w:rPr>
        <w:t xml:space="preserve"> En la imagen se observa la deficiente estabilidad del minitornillo a consecuencia de la inflamación de los tejidos blandos circundantes y por lo tanto la perdida de tejido óseo.</w:t>
      </w:r>
    </w:p>
    <w:p w:rsidR="00AE3895" w:rsidRDefault="00AE3895" w:rsidP="00AE3895">
      <w:pPr>
        <w:spacing w:line="360" w:lineRule="auto"/>
        <w:rPr>
          <w:rFonts w:ascii="Arial" w:hAnsi="Arial" w:cs="Arial"/>
          <w:b/>
          <w:sz w:val="24"/>
          <w:szCs w:val="24"/>
        </w:rPr>
      </w:pPr>
      <w:r w:rsidRPr="00153A67">
        <w:rPr>
          <w:rFonts w:ascii="Arial" w:hAnsi="Arial" w:cs="Arial"/>
          <w:b/>
          <w:sz w:val="24"/>
          <w:szCs w:val="24"/>
        </w:rPr>
        <w:t>Migración del minitornillo.</w:t>
      </w:r>
    </w:p>
    <w:p w:rsidR="00AE3895" w:rsidRPr="0082255C" w:rsidRDefault="00AE3895" w:rsidP="00AE3895">
      <w:pPr>
        <w:spacing w:line="360" w:lineRule="auto"/>
        <w:jc w:val="both"/>
        <w:rPr>
          <w:rFonts w:ascii="Arial" w:hAnsi="Arial" w:cs="Arial"/>
          <w:sz w:val="24"/>
          <w:szCs w:val="24"/>
        </w:rPr>
      </w:pPr>
      <w:r w:rsidRPr="0082255C">
        <w:rPr>
          <w:rFonts w:ascii="Arial" w:hAnsi="Arial" w:cs="Arial"/>
          <w:sz w:val="24"/>
          <w:szCs w:val="24"/>
        </w:rPr>
        <w:t>A diferencia de los implantes osteointegrados recordemos que los minitornillos se fijan por medio de retención mecánica y aunque clínicamente permanecen estables</w:t>
      </w:r>
      <w:r>
        <w:rPr>
          <w:rFonts w:ascii="Arial" w:hAnsi="Arial" w:cs="Arial"/>
          <w:sz w:val="24"/>
          <w:szCs w:val="24"/>
        </w:rPr>
        <w:t xml:space="preserve">. </w:t>
      </w:r>
      <w:r w:rsidRPr="0082255C">
        <w:rPr>
          <w:rFonts w:ascii="Arial" w:hAnsi="Arial" w:cs="Arial"/>
          <w:sz w:val="24"/>
          <w:szCs w:val="24"/>
        </w:rPr>
        <w:t xml:space="preserve">Liou </w:t>
      </w:r>
      <w:r w:rsidRPr="0082255C">
        <w:rPr>
          <w:rFonts w:ascii="Arial" w:hAnsi="Arial" w:cs="Arial"/>
          <w:i/>
          <w:sz w:val="24"/>
          <w:szCs w:val="24"/>
        </w:rPr>
        <w:t xml:space="preserve">et al </w:t>
      </w:r>
      <w:r w:rsidRPr="0082255C">
        <w:rPr>
          <w:rFonts w:ascii="Arial" w:hAnsi="Arial" w:cs="Arial"/>
          <w:sz w:val="24"/>
          <w:szCs w:val="24"/>
        </w:rPr>
        <w:t>informaron que en 7 de 16 pacientes cuyos minitor</w:t>
      </w:r>
      <w:r w:rsidR="00F46288">
        <w:rPr>
          <w:rFonts w:ascii="Arial" w:hAnsi="Arial" w:cs="Arial"/>
          <w:sz w:val="24"/>
          <w:szCs w:val="24"/>
        </w:rPr>
        <w:t>nillos fueron</w:t>
      </w:r>
      <w:r w:rsidR="00CF6699">
        <w:rPr>
          <w:rFonts w:ascii="Arial" w:hAnsi="Arial" w:cs="Arial"/>
          <w:sz w:val="24"/>
          <w:szCs w:val="24"/>
        </w:rPr>
        <w:t xml:space="preserve"> cargados con 400</w:t>
      </w:r>
      <w:r w:rsidRPr="0082255C">
        <w:rPr>
          <w:rFonts w:ascii="Arial" w:hAnsi="Arial" w:cs="Arial"/>
          <w:sz w:val="24"/>
          <w:szCs w:val="24"/>
        </w:rPr>
        <w:t>gf durante 9 m</w:t>
      </w:r>
      <w:r w:rsidR="00CF6699">
        <w:rPr>
          <w:rFonts w:ascii="Arial" w:hAnsi="Arial" w:cs="Arial"/>
          <w:sz w:val="24"/>
          <w:szCs w:val="24"/>
        </w:rPr>
        <w:t>eses hubo migración de 1 a 1. 5</w:t>
      </w:r>
      <w:r w:rsidRPr="0082255C">
        <w:rPr>
          <w:rFonts w:ascii="Arial" w:hAnsi="Arial" w:cs="Arial"/>
          <w:sz w:val="24"/>
          <w:szCs w:val="24"/>
        </w:rPr>
        <w:t>mm. Por lo tanto el ortodoncista debe considerar esta separación de cualquier estructura adyacente.</w:t>
      </w:r>
      <w:r w:rsidR="00DC728D">
        <w:rPr>
          <w:rFonts w:ascii="Arial" w:hAnsi="Arial" w:cs="Arial"/>
          <w:sz w:val="24"/>
          <w:szCs w:val="24"/>
          <w:vertAlign w:val="superscript"/>
        </w:rPr>
        <w:t>39-41</w:t>
      </w:r>
    </w:p>
    <w:p w:rsidR="00AE3895" w:rsidRDefault="00AE3895" w:rsidP="00AE3895">
      <w:pPr>
        <w:spacing w:line="360" w:lineRule="auto"/>
        <w:jc w:val="both"/>
        <w:rPr>
          <w:rFonts w:ascii="Arial" w:hAnsi="Arial" w:cs="Arial"/>
          <w:sz w:val="24"/>
          <w:szCs w:val="24"/>
        </w:rPr>
      </w:pPr>
    </w:p>
    <w:p w:rsidR="00AE3895" w:rsidRDefault="00AE3895" w:rsidP="00AE3895">
      <w:pPr>
        <w:spacing w:line="360" w:lineRule="auto"/>
        <w:jc w:val="both"/>
        <w:rPr>
          <w:rFonts w:ascii="Arial" w:hAnsi="Arial" w:cs="Arial"/>
          <w:sz w:val="24"/>
          <w:szCs w:val="24"/>
        </w:rPr>
      </w:pPr>
    </w:p>
    <w:p w:rsidR="00AE3895" w:rsidRPr="00AE3895" w:rsidRDefault="00CC219A" w:rsidP="00AE3895">
      <w:pPr>
        <w:spacing w:line="360" w:lineRule="auto"/>
        <w:rPr>
          <w:rFonts w:ascii="Arial" w:hAnsi="Arial" w:cs="Arial"/>
          <w:b/>
          <w:sz w:val="32"/>
          <w:szCs w:val="32"/>
        </w:rPr>
      </w:pPr>
      <w:r>
        <w:rPr>
          <w:rFonts w:ascii="Arial" w:hAnsi="Arial" w:cs="Arial"/>
          <w:b/>
          <w:sz w:val="32"/>
          <w:szCs w:val="32"/>
        </w:rPr>
        <w:t xml:space="preserve"> </w:t>
      </w:r>
    </w:p>
    <w:p w:rsidR="00B937CC" w:rsidRDefault="00B937CC" w:rsidP="00B937CC">
      <w:pPr>
        <w:spacing w:line="360" w:lineRule="auto"/>
        <w:jc w:val="center"/>
        <w:rPr>
          <w:rFonts w:ascii="Arial" w:hAnsi="Arial" w:cs="Arial"/>
          <w:b/>
          <w:sz w:val="24"/>
          <w:szCs w:val="24"/>
        </w:rPr>
      </w:pPr>
    </w:p>
    <w:p w:rsidR="00845F8E" w:rsidRDefault="00845F8E" w:rsidP="00B937CC">
      <w:pPr>
        <w:spacing w:line="360" w:lineRule="auto"/>
        <w:jc w:val="center"/>
        <w:rPr>
          <w:rFonts w:ascii="Arial" w:hAnsi="Arial" w:cs="Arial"/>
          <w:b/>
          <w:sz w:val="24"/>
          <w:szCs w:val="24"/>
        </w:rPr>
      </w:pPr>
    </w:p>
    <w:p w:rsidR="00845F8E" w:rsidRDefault="00845F8E" w:rsidP="00B937CC">
      <w:pPr>
        <w:spacing w:line="360" w:lineRule="auto"/>
        <w:jc w:val="center"/>
        <w:rPr>
          <w:rFonts w:ascii="Arial" w:hAnsi="Arial" w:cs="Arial"/>
          <w:b/>
          <w:sz w:val="24"/>
          <w:szCs w:val="24"/>
        </w:rPr>
      </w:pPr>
    </w:p>
    <w:p w:rsidR="00845F8E" w:rsidRDefault="00845F8E" w:rsidP="00B937CC">
      <w:pPr>
        <w:spacing w:line="360" w:lineRule="auto"/>
        <w:jc w:val="center"/>
        <w:rPr>
          <w:rFonts w:ascii="Arial" w:hAnsi="Arial" w:cs="Arial"/>
          <w:b/>
          <w:sz w:val="24"/>
          <w:szCs w:val="24"/>
        </w:rPr>
      </w:pPr>
    </w:p>
    <w:p w:rsidR="00845F8E" w:rsidRDefault="00845F8E" w:rsidP="00B937CC">
      <w:pPr>
        <w:spacing w:line="360" w:lineRule="auto"/>
        <w:jc w:val="center"/>
        <w:rPr>
          <w:rFonts w:ascii="Arial" w:hAnsi="Arial" w:cs="Arial"/>
          <w:b/>
          <w:sz w:val="24"/>
          <w:szCs w:val="24"/>
        </w:rPr>
      </w:pPr>
    </w:p>
    <w:p w:rsidR="00845F8E" w:rsidRPr="00061D49" w:rsidRDefault="00845F8E" w:rsidP="00061D49">
      <w:pPr>
        <w:pStyle w:val="Ttulo1"/>
        <w:jc w:val="center"/>
        <w:rPr>
          <w:rFonts w:ascii="Arial" w:hAnsi="Arial" w:cs="Arial"/>
          <w:sz w:val="36"/>
          <w:szCs w:val="36"/>
        </w:rPr>
      </w:pPr>
      <w:bookmarkStart w:id="62" w:name="_Toc41502971"/>
      <w:r w:rsidRPr="00061D49">
        <w:rPr>
          <w:rFonts w:ascii="Arial" w:hAnsi="Arial" w:cs="Arial"/>
          <w:sz w:val="36"/>
          <w:szCs w:val="36"/>
        </w:rPr>
        <w:lastRenderedPageBreak/>
        <w:t>Discusión.</w:t>
      </w:r>
      <w:bookmarkEnd w:id="62"/>
    </w:p>
    <w:p w:rsidR="00061D49" w:rsidRDefault="0006311C" w:rsidP="0006311C">
      <w:pPr>
        <w:spacing w:line="360" w:lineRule="auto"/>
        <w:jc w:val="both"/>
        <w:rPr>
          <w:rFonts w:ascii="Arial" w:hAnsi="Arial" w:cs="Arial"/>
          <w:sz w:val="24"/>
          <w:szCs w:val="24"/>
        </w:rPr>
      </w:pPr>
      <w:r w:rsidRPr="0006311C">
        <w:rPr>
          <w:rFonts w:ascii="Arial" w:hAnsi="Arial" w:cs="Arial"/>
          <w:sz w:val="24"/>
          <w:szCs w:val="24"/>
        </w:rPr>
        <w:t>Los dispositivos de anc</w:t>
      </w:r>
      <w:r w:rsidR="00061D49">
        <w:rPr>
          <w:rFonts w:ascii="Arial" w:hAnsi="Arial" w:cs="Arial"/>
          <w:sz w:val="24"/>
          <w:szCs w:val="24"/>
        </w:rPr>
        <w:t>l</w:t>
      </w:r>
      <w:r w:rsidRPr="0006311C">
        <w:rPr>
          <w:rFonts w:ascii="Arial" w:hAnsi="Arial" w:cs="Arial"/>
          <w:sz w:val="24"/>
          <w:szCs w:val="24"/>
        </w:rPr>
        <w:t xml:space="preserve">aje temporal TAD’s por sus siglas en </w:t>
      </w:r>
      <w:r w:rsidR="00061D49" w:rsidRPr="0006311C">
        <w:rPr>
          <w:rFonts w:ascii="Arial" w:hAnsi="Arial" w:cs="Arial"/>
          <w:sz w:val="24"/>
          <w:szCs w:val="24"/>
        </w:rPr>
        <w:t>inglés</w:t>
      </w:r>
      <w:r w:rsidRPr="0006311C">
        <w:rPr>
          <w:rFonts w:ascii="Arial" w:hAnsi="Arial" w:cs="Arial"/>
          <w:sz w:val="24"/>
          <w:szCs w:val="24"/>
        </w:rPr>
        <w:t xml:space="preserve"> (temporary Anchorage Devices) son aditamentos utilizados durante los </w:t>
      </w:r>
      <w:r w:rsidR="00061D49" w:rsidRPr="0006311C">
        <w:rPr>
          <w:rFonts w:ascii="Arial" w:hAnsi="Arial" w:cs="Arial"/>
          <w:sz w:val="24"/>
          <w:szCs w:val="24"/>
        </w:rPr>
        <w:t>tratamientos</w:t>
      </w:r>
      <w:r w:rsidRPr="0006311C">
        <w:rPr>
          <w:rFonts w:ascii="Arial" w:hAnsi="Arial" w:cs="Arial"/>
          <w:sz w:val="24"/>
          <w:szCs w:val="24"/>
        </w:rPr>
        <w:t xml:space="preserve"> de ortodoncia que nos permiten realizar movimiento en los 3 planos del espacio con la principal característica de no tener efectos adversos, como sucede con los demás tipos de anclaje. A través de sus dos tipos de anclaje, se podrán realizar </w:t>
      </w:r>
      <w:r w:rsidR="00061D49">
        <w:rPr>
          <w:rFonts w:ascii="Arial" w:hAnsi="Arial" w:cs="Arial"/>
          <w:sz w:val="24"/>
          <w:szCs w:val="24"/>
        </w:rPr>
        <w:t>movimientos</w:t>
      </w:r>
      <w:r w:rsidRPr="0006311C">
        <w:rPr>
          <w:rFonts w:ascii="Arial" w:hAnsi="Arial" w:cs="Arial"/>
          <w:sz w:val="24"/>
          <w:szCs w:val="24"/>
        </w:rPr>
        <w:t xml:space="preserve"> que nos permitan de alguna manera realizar movimientos directos o reforzar y estabilizar unidades de </w:t>
      </w:r>
      <w:r w:rsidR="00061D49" w:rsidRPr="0006311C">
        <w:rPr>
          <w:rFonts w:ascii="Arial" w:hAnsi="Arial" w:cs="Arial"/>
          <w:sz w:val="24"/>
          <w:szCs w:val="24"/>
        </w:rPr>
        <w:t>anclaje</w:t>
      </w:r>
      <w:r w:rsidR="00061D49">
        <w:rPr>
          <w:rFonts w:ascii="Arial" w:hAnsi="Arial" w:cs="Arial"/>
          <w:sz w:val="24"/>
          <w:szCs w:val="24"/>
        </w:rPr>
        <w:t>.</w:t>
      </w:r>
    </w:p>
    <w:p w:rsidR="00061D49" w:rsidRDefault="00061D49" w:rsidP="0006311C">
      <w:pPr>
        <w:spacing w:line="360" w:lineRule="auto"/>
        <w:jc w:val="both"/>
        <w:rPr>
          <w:rFonts w:ascii="Arial" w:hAnsi="Arial" w:cs="Arial"/>
          <w:sz w:val="24"/>
          <w:szCs w:val="24"/>
        </w:rPr>
      </w:pPr>
      <w:r>
        <w:rPr>
          <w:rFonts w:ascii="Arial" w:hAnsi="Arial" w:cs="Arial"/>
          <w:sz w:val="24"/>
          <w:szCs w:val="24"/>
        </w:rPr>
        <w:t>La</w:t>
      </w:r>
      <w:r w:rsidR="0006311C">
        <w:rPr>
          <w:rFonts w:ascii="Arial" w:hAnsi="Arial" w:cs="Arial"/>
          <w:sz w:val="24"/>
          <w:szCs w:val="24"/>
        </w:rPr>
        <w:t xml:space="preserve"> búsqueda de </w:t>
      </w:r>
      <w:r w:rsidR="00080D42">
        <w:rPr>
          <w:rFonts w:ascii="Arial" w:hAnsi="Arial" w:cs="Arial"/>
          <w:sz w:val="24"/>
          <w:szCs w:val="24"/>
        </w:rPr>
        <w:t xml:space="preserve">información por medio de distintas bases de datos nos </w:t>
      </w:r>
      <w:r>
        <w:rPr>
          <w:rFonts w:ascii="Arial" w:hAnsi="Arial" w:cs="Arial"/>
          <w:sz w:val="24"/>
          <w:szCs w:val="24"/>
        </w:rPr>
        <w:t>permitió</w:t>
      </w:r>
      <w:r w:rsidR="00080D42">
        <w:rPr>
          <w:rFonts w:ascii="Arial" w:hAnsi="Arial" w:cs="Arial"/>
          <w:sz w:val="24"/>
          <w:szCs w:val="24"/>
        </w:rPr>
        <w:t xml:space="preserve"> recolectar información acerca de las características gen</w:t>
      </w:r>
      <w:r w:rsidR="00CC219A">
        <w:rPr>
          <w:rFonts w:ascii="Arial" w:hAnsi="Arial" w:cs="Arial"/>
          <w:sz w:val="24"/>
          <w:szCs w:val="24"/>
        </w:rPr>
        <w:t>erales de los TAD</w:t>
      </w:r>
      <w:r w:rsidR="00080D42">
        <w:rPr>
          <w:rFonts w:ascii="Arial" w:hAnsi="Arial" w:cs="Arial"/>
          <w:sz w:val="24"/>
          <w:szCs w:val="24"/>
        </w:rPr>
        <w:t xml:space="preserve">’s y su biomecánicas como anclaje </w:t>
      </w:r>
      <w:r>
        <w:rPr>
          <w:rFonts w:ascii="Arial" w:hAnsi="Arial" w:cs="Arial"/>
          <w:sz w:val="24"/>
          <w:szCs w:val="24"/>
        </w:rPr>
        <w:t>absoluto</w:t>
      </w:r>
      <w:r w:rsidR="00080D42">
        <w:rPr>
          <w:rFonts w:ascii="Arial" w:hAnsi="Arial" w:cs="Arial"/>
          <w:sz w:val="24"/>
          <w:szCs w:val="24"/>
        </w:rPr>
        <w:t xml:space="preserve"> en sus dos variantes, enseguida se obtuvo la información de  casos clínicos que utilizaron los dispositivos para acelerar el tratamiento y sobre </w:t>
      </w:r>
      <w:r>
        <w:rPr>
          <w:rFonts w:ascii="Arial" w:hAnsi="Arial" w:cs="Arial"/>
          <w:sz w:val="24"/>
          <w:szCs w:val="24"/>
        </w:rPr>
        <w:t>todo, para</w:t>
      </w:r>
      <w:r w:rsidR="00080D42">
        <w:rPr>
          <w:rFonts w:ascii="Arial" w:hAnsi="Arial" w:cs="Arial"/>
          <w:sz w:val="24"/>
          <w:szCs w:val="24"/>
        </w:rPr>
        <w:t xml:space="preserve"> obtener resultados </w:t>
      </w:r>
      <w:r>
        <w:rPr>
          <w:rFonts w:ascii="Arial" w:hAnsi="Arial" w:cs="Arial"/>
          <w:sz w:val="24"/>
          <w:szCs w:val="24"/>
        </w:rPr>
        <w:t>más</w:t>
      </w:r>
      <w:r w:rsidR="00080D42">
        <w:rPr>
          <w:rFonts w:ascii="Arial" w:hAnsi="Arial" w:cs="Arial"/>
          <w:sz w:val="24"/>
          <w:szCs w:val="24"/>
        </w:rPr>
        <w:t xml:space="preserve"> </w:t>
      </w:r>
      <w:r>
        <w:rPr>
          <w:rFonts w:ascii="Arial" w:hAnsi="Arial" w:cs="Arial"/>
          <w:sz w:val="24"/>
          <w:szCs w:val="24"/>
        </w:rPr>
        <w:t>estables. Uno</w:t>
      </w:r>
      <w:r w:rsidR="001161BE">
        <w:rPr>
          <w:rFonts w:ascii="Arial" w:hAnsi="Arial" w:cs="Arial"/>
          <w:sz w:val="24"/>
          <w:szCs w:val="24"/>
        </w:rPr>
        <w:t xml:space="preserve"> </w:t>
      </w:r>
      <w:r>
        <w:rPr>
          <w:rFonts w:ascii="Arial" w:hAnsi="Arial" w:cs="Arial"/>
          <w:sz w:val="24"/>
          <w:szCs w:val="24"/>
        </w:rPr>
        <w:t>de</w:t>
      </w:r>
      <w:r w:rsidR="001161BE">
        <w:rPr>
          <w:rFonts w:ascii="Arial" w:hAnsi="Arial" w:cs="Arial"/>
          <w:sz w:val="24"/>
          <w:szCs w:val="24"/>
        </w:rPr>
        <w:t xml:space="preserve"> los problemas que se tuvo durante la búsqueda de información y recolección de casos clínicos, fue que la mayoría de las publicaciones, fueron tratamientos realizados con </w:t>
      </w:r>
      <w:r>
        <w:rPr>
          <w:rFonts w:ascii="Arial" w:hAnsi="Arial" w:cs="Arial"/>
          <w:sz w:val="24"/>
          <w:szCs w:val="24"/>
        </w:rPr>
        <w:t>anclaje</w:t>
      </w:r>
      <w:r w:rsidR="001161BE">
        <w:rPr>
          <w:rFonts w:ascii="Arial" w:hAnsi="Arial" w:cs="Arial"/>
          <w:sz w:val="24"/>
          <w:szCs w:val="24"/>
        </w:rPr>
        <w:t xml:space="preserve"> absoluto directo, por lo tanto en el escrito no se pudo incluir </w:t>
      </w:r>
      <w:r>
        <w:rPr>
          <w:rFonts w:ascii="Arial" w:hAnsi="Arial" w:cs="Arial"/>
          <w:sz w:val="24"/>
          <w:szCs w:val="24"/>
        </w:rPr>
        <w:t>más</w:t>
      </w:r>
      <w:r w:rsidR="001161BE">
        <w:rPr>
          <w:rFonts w:ascii="Arial" w:hAnsi="Arial" w:cs="Arial"/>
          <w:sz w:val="24"/>
          <w:szCs w:val="24"/>
        </w:rPr>
        <w:t xml:space="preserve"> ejemplos con biomecánicas indirectas y esto podría traer problemas en cuanto a la comprensión de las dos </w:t>
      </w:r>
      <w:r>
        <w:rPr>
          <w:rFonts w:ascii="Arial" w:hAnsi="Arial" w:cs="Arial"/>
          <w:sz w:val="24"/>
          <w:szCs w:val="24"/>
        </w:rPr>
        <w:t xml:space="preserve">variantes. </w:t>
      </w:r>
    </w:p>
    <w:p w:rsidR="00862C80" w:rsidRDefault="00061D49" w:rsidP="0006311C">
      <w:pPr>
        <w:spacing w:line="360" w:lineRule="auto"/>
        <w:jc w:val="both"/>
        <w:rPr>
          <w:rFonts w:ascii="Arial" w:hAnsi="Arial" w:cs="Arial"/>
          <w:sz w:val="24"/>
          <w:szCs w:val="24"/>
        </w:rPr>
      </w:pPr>
      <w:r>
        <w:rPr>
          <w:rFonts w:ascii="Arial" w:hAnsi="Arial" w:cs="Arial"/>
          <w:sz w:val="24"/>
          <w:szCs w:val="24"/>
        </w:rPr>
        <w:t>Por</w:t>
      </w:r>
      <w:r w:rsidR="001161BE">
        <w:rPr>
          <w:rFonts w:ascii="Arial" w:hAnsi="Arial" w:cs="Arial"/>
          <w:sz w:val="24"/>
          <w:szCs w:val="24"/>
        </w:rPr>
        <w:t xml:space="preserve"> lo tanto es importante realizar </w:t>
      </w:r>
      <w:r>
        <w:rPr>
          <w:rFonts w:ascii="Arial" w:hAnsi="Arial" w:cs="Arial"/>
          <w:sz w:val="24"/>
          <w:szCs w:val="24"/>
        </w:rPr>
        <w:t>más</w:t>
      </w:r>
      <w:r w:rsidR="001161BE">
        <w:rPr>
          <w:rFonts w:ascii="Arial" w:hAnsi="Arial" w:cs="Arial"/>
          <w:sz w:val="24"/>
          <w:szCs w:val="24"/>
        </w:rPr>
        <w:t xml:space="preserve"> tratamientos con anclaje indirecto, recordando que no solo se utiliza para fines </w:t>
      </w:r>
      <w:r>
        <w:rPr>
          <w:rFonts w:ascii="Arial" w:hAnsi="Arial" w:cs="Arial"/>
          <w:sz w:val="24"/>
          <w:szCs w:val="24"/>
        </w:rPr>
        <w:t>ortodóncicos</w:t>
      </w:r>
      <w:r w:rsidR="001161BE">
        <w:rPr>
          <w:rFonts w:ascii="Arial" w:hAnsi="Arial" w:cs="Arial"/>
          <w:sz w:val="24"/>
          <w:szCs w:val="24"/>
        </w:rPr>
        <w:t xml:space="preserve">, si no también es un auxiliar </w:t>
      </w:r>
      <w:r>
        <w:rPr>
          <w:rFonts w:ascii="Arial" w:hAnsi="Arial" w:cs="Arial"/>
          <w:sz w:val="24"/>
          <w:szCs w:val="24"/>
        </w:rPr>
        <w:t>durante</w:t>
      </w:r>
      <w:r w:rsidR="001161BE">
        <w:rPr>
          <w:rFonts w:ascii="Arial" w:hAnsi="Arial" w:cs="Arial"/>
          <w:sz w:val="24"/>
          <w:szCs w:val="24"/>
        </w:rPr>
        <w:t xml:space="preserve"> los tratamientos de prsotodoncia. De ser posible </w:t>
      </w:r>
      <w:r w:rsidR="008E39E3">
        <w:rPr>
          <w:rFonts w:ascii="Arial" w:hAnsi="Arial" w:cs="Arial"/>
          <w:sz w:val="24"/>
          <w:szCs w:val="24"/>
        </w:rPr>
        <w:t xml:space="preserve">publicarlos, para que </w:t>
      </w:r>
      <w:r>
        <w:rPr>
          <w:rFonts w:ascii="Arial" w:hAnsi="Arial" w:cs="Arial"/>
          <w:sz w:val="24"/>
          <w:szCs w:val="24"/>
        </w:rPr>
        <w:t>los</w:t>
      </w:r>
      <w:r w:rsidR="008E39E3">
        <w:rPr>
          <w:rFonts w:ascii="Arial" w:hAnsi="Arial" w:cs="Arial"/>
          <w:sz w:val="24"/>
          <w:szCs w:val="24"/>
        </w:rPr>
        <w:t xml:space="preserve"> profesionales interesados en el tema tengan un amplio </w:t>
      </w:r>
      <w:r>
        <w:rPr>
          <w:rFonts w:ascii="Arial" w:hAnsi="Arial" w:cs="Arial"/>
          <w:sz w:val="24"/>
          <w:szCs w:val="24"/>
        </w:rPr>
        <w:t>catálogo</w:t>
      </w:r>
      <w:r w:rsidR="008E39E3">
        <w:rPr>
          <w:rFonts w:ascii="Arial" w:hAnsi="Arial" w:cs="Arial"/>
          <w:sz w:val="24"/>
          <w:szCs w:val="24"/>
        </w:rPr>
        <w:t xml:space="preserve"> de opciones de </w:t>
      </w:r>
      <w:r>
        <w:rPr>
          <w:rFonts w:ascii="Arial" w:hAnsi="Arial" w:cs="Arial"/>
          <w:sz w:val="24"/>
          <w:szCs w:val="24"/>
        </w:rPr>
        <w:t>cómo</w:t>
      </w:r>
      <w:r w:rsidR="008E39E3">
        <w:rPr>
          <w:rFonts w:ascii="Arial" w:hAnsi="Arial" w:cs="Arial"/>
          <w:sz w:val="24"/>
          <w:szCs w:val="24"/>
        </w:rPr>
        <w:t xml:space="preserve"> llevar a cabo un </w:t>
      </w:r>
      <w:r>
        <w:rPr>
          <w:rFonts w:ascii="Arial" w:hAnsi="Arial" w:cs="Arial"/>
          <w:sz w:val="24"/>
          <w:szCs w:val="24"/>
        </w:rPr>
        <w:t>tratamiento</w:t>
      </w:r>
      <w:r w:rsidR="008E39E3">
        <w:rPr>
          <w:rFonts w:ascii="Arial" w:hAnsi="Arial" w:cs="Arial"/>
          <w:sz w:val="24"/>
          <w:szCs w:val="24"/>
        </w:rPr>
        <w:t>.</w:t>
      </w:r>
    </w:p>
    <w:p w:rsidR="00061D49" w:rsidRDefault="00061D49" w:rsidP="0006311C">
      <w:pPr>
        <w:spacing w:line="360" w:lineRule="auto"/>
        <w:jc w:val="both"/>
        <w:rPr>
          <w:rFonts w:ascii="Arial" w:hAnsi="Arial" w:cs="Arial"/>
          <w:sz w:val="24"/>
          <w:szCs w:val="24"/>
        </w:rPr>
      </w:pPr>
    </w:p>
    <w:p w:rsidR="00061D49" w:rsidRDefault="00061D49" w:rsidP="0006311C">
      <w:pPr>
        <w:spacing w:line="360" w:lineRule="auto"/>
        <w:jc w:val="both"/>
        <w:rPr>
          <w:rFonts w:ascii="Arial" w:hAnsi="Arial" w:cs="Arial"/>
          <w:sz w:val="24"/>
          <w:szCs w:val="24"/>
        </w:rPr>
      </w:pPr>
    </w:p>
    <w:p w:rsidR="00061D49" w:rsidRDefault="00061D49" w:rsidP="0006311C">
      <w:pPr>
        <w:spacing w:line="360" w:lineRule="auto"/>
        <w:jc w:val="both"/>
        <w:rPr>
          <w:rFonts w:ascii="Arial" w:hAnsi="Arial" w:cs="Arial"/>
          <w:sz w:val="24"/>
          <w:szCs w:val="24"/>
        </w:rPr>
      </w:pPr>
    </w:p>
    <w:p w:rsidR="00061D49" w:rsidRDefault="00061D49" w:rsidP="0006311C">
      <w:pPr>
        <w:spacing w:line="360" w:lineRule="auto"/>
        <w:jc w:val="both"/>
        <w:rPr>
          <w:rFonts w:ascii="Arial" w:hAnsi="Arial" w:cs="Arial"/>
          <w:sz w:val="24"/>
          <w:szCs w:val="24"/>
        </w:rPr>
      </w:pPr>
    </w:p>
    <w:p w:rsidR="00061D49" w:rsidRDefault="00061D49" w:rsidP="0006311C">
      <w:pPr>
        <w:spacing w:line="360" w:lineRule="auto"/>
        <w:jc w:val="both"/>
        <w:rPr>
          <w:rFonts w:ascii="Arial" w:hAnsi="Arial" w:cs="Arial"/>
          <w:sz w:val="24"/>
          <w:szCs w:val="24"/>
        </w:rPr>
      </w:pPr>
    </w:p>
    <w:p w:rsidR="008E39E3" w:rsidRPr="00061D49" w:rsidRDefault="00061D49" w:rsidP="00061D49">
      <w:pPr>
        <w:pStyle w:val="Ttulo1"/>
        <w:jc w:val="center"/>
        <w:rPr>
          <w:rFonts w:ascii="Arial" w:hAnsi="Arial" w:cs="Arial"/>
          <w:sz w:val="36"/>
          <w:szCs w:val="36"/>
        </w:rPr>
      </w:pPr>
      <w:bookmarkStart w:id="63" w:name="_Toc41502972"/>
      <w:r w:rsidRPr="00061D49">
        <w:rPr>
          <w:rFonts w:ascii="Arial" w:hAnsi="Arial" w:cs="Arial"/>
          <w:sz w:val="36"/>
          <w:szCs w:val="36"/>
        </w:rPr>
        <w:lastRenderedPageBreak/>
        <w:t>Conclusión</w:t>
      </w:r>
      <w:r w:rsidR="008E39E3" w:rsidRPr="00061D49">
        <w:rPr>
          <w:rFonts w:ascii="Arial" w:hAnsi="Arial" w:cs="Arial"/>
          <w:sz w:val="36"/>
          <w:szCs w:val="36"/>
        </w:rPr>
        <w:t>.</w:t>
      </w:r>
      <w:bookmarkEnd w:id="63"/>
    </w:p>
    <w:p w:rsidR="00862C80" w:rsidRPr="00862C80" w:rsidRDefault="00061D49" w:rsidP="00061D49">
      <w:pPr>
        <w:spacing w:line="360" w:lineRule="auto"/>
        <w:jc w:val="both"/>
        <w:rPr>
          <w:rFonts w:ascii="Arial" w:hAnsi="Arial" w:cs="Arial"/>
          <w:sz w:val="24"/>
          <w:szCs w:val="24"/>
        </w:rPr>
      </w:pPr>
      <w:r w:rsidRPr="00862C80">
        <w:rPr>
          <w:rFonts w:ascii="Arial" w:hAnsi="Arial" w:cs="Arial"/>
          <w:sz w:val="24"/>
          <w:szCs w:val="24"/>
        </w:rPr>
        <w:t>El</w:t>
      </w:r>
      <w:r w:rsidR="00862C80" w:rsidRPr="00862C80">
        <w:rPr>
          <w:rFonts w:ascii="Arial" w:hAnsi="Arial" w:cs="Arial"/>
          <w:sz w:val="24"/>
          <w:szCs w:val="24"/>
        </w:rPr>
        <w:t xml:space="preserve"> tener conocimiento como especialistas sobre los nuevos aditamentos que </w:t>
      </w:r>
      <w:r w:rsidRPr="00862C80">
        <w:rPr>
          <w:rFonts w:ascii="Arial" w:hAnsi="Arial" w:cs="Arial"/>
          <w:sz w:val="24"/>
          <w:szCs w:val="24"/>
        </w:rPr>
        <w:t>facilitan</w:t>
      </w:r>
      <w:r w:rsidR="00862C80" w:rsidRPr="00862C80">
        <w:rPr>
          <w:rFonts w:ascii="Arial" w:hAnsi="Arial" w:cs="Arial"/>
          <w:sz w:val="24"/>
          <w:szCs w:val="24"/>
        </w:rPr>
        <w:t xml:space="preserve"> y mejoran los t</w:t>
      </w:r>
      <w:r>
        <w:rPr>
          <w:rFonts w:ascii="Arial" w:hAnsi="Arial" w:cs="Arial"/>
          <w:sz w:val="24"/>
          <w:szCs w:val="24"/>
        </w:rPr>
        <w:t>rat</w:t>
      </w:r>
      <w:r w:rsidR="00862C80" w:rsidRPr="00862C80">
        <w:rPr>
          <w:rFonts w:ascii="Arial" w:hAnsi="Arial" w:cs="Arial"/>
          <w:sz w:val="24"/>
          <w:szCs w:val="24"/>
        </w:rPr>
        <w:t xml:space="preserve">amientos de ortodoncia son indispensables en la </w:t>
      </w:r>
      <w:r w:rsidRPr="00862C80">
        <w:rPr>
          <w:rFonts w:ascii="Arial" w:hAnsi="Arial" w:cs="Arial"/>
          <w:sz w:val="24"/>
          <w:szCs w:val="24"/>
        </w:rPr>
        <w:t>práctica</w:t>
      </w:r>
      <w:r w:rsidR="00862C80" w:rsidRPr="00862C80">
        <w:rPr>
          <w:rFonts w:ascii="Arial" w:hAnsi="Arial" w:cs="Arial"/>
          <w:sz w:val="24"/>
          <w:szCs w:val="24"/>
        </w:rPr>
        <w:t xml:space="preserve"> clínica, ya que nos permitirá ofrecer una ortodoncia, que además de excelentes resultados estéticos nos brinde también buenos resultados funcionales con una menor cooperación del paciente y en un </w:t>
      </w:r>
      <w:r w:rsidRPr="00862C80">
        <w:rPr>
          <w:rFonts w:ascii="Arial" w:hAnsi="Arial" w:cs="Arial"/>
          <w:sz w:val="24"/>
          <w:szCs w:val="24"/>
        </w:rPr>
        <w:t>periodo</w:t>
      </w:r>
      <w:r w:rsidR="00862C80" w:rsidRPr="00862C80">
        <w:rPr>
          <w:rFonts w:ascii="Arial" w:hAnsi="Arial" w:cs="Arial"/>
          <w:sz w:val="24"/>
          <w:szCs w:val="24"/>
        </w:rPr>
        <w:t xml:space="preserve"> de tiempo </w:t>
      </w:r>
      <w:r w:rsidRPr="00862C80">
        <w:rPr>
          <w:rFonts w:ascii="Arial" w:hAnsi="Arial" w:cs="Arial"/>
          <w:sz w:val="24"/>
          <w:szCs w:val="24"/>
        </w:rPr>
        <w:t>más</w:t>
      </w:r>
      <w:r w:rsidR="00862C80" w:rsidRPr="00862C80">
        <w:rPr>
          <w:rFonts w:ascii="Arial" w:hAnsi="Arial" w:cs="Arial"/>
          <w:sz w:val="24"/>
          <w:szCs w:val="24"/>
        </w:rPr>
        <w:t xml:space="preserve"> corto, teniendo siempre e</w:t>
      </w:r>
      <w:r>
        <w:rPr>
          <w:rFonts w:ascii="Arial" w:hAnsi="Arial" w:cs="Arial"/>
          <w:sz w:val="24"/>
          <w:szCs w:val="24"/>
        </w:rPr>
        <w:t>n cuenta que el tipo de anclaje dependerá del movimiento que deseemos realizar.</w:t>
      </w:r>
    </w:p>
    <w:p w:rsidR="005B2962" w:rsidRDefault="005B2962" w:rsidP="00E24919">
      <w:pPr>
        <w:spacing w:line="360" w:lineRule="auto"/>
        <w:jc w:val="both"/>
        <w:rPr>
          <w:rFonts w:ascii="Arial" w:hAnsi="Arial" w:cs="Arial"/>
          <w:sz w:val="24"/>
          <w:szCs w:val="24"/>
        </w:rPr>
      </w:pPr>
    </w:p>
    <w:p w:rsidR="004652D8" w:rsidRDefault="004652D8" w:rsidP="00E24919">
      <w:pPr>
        <w:spacing w:line="360" w:lineRule="auto"/>
        <w:jc w:val="both"/>
        <w:rPr>
          <w:rFonts w:ascii="Arial" w:hAnsi="Arial" w:cs="Arial"/>
          <w:sz w:val="24"/>
          <w:szCs w:val="24"/>
        </w:rPr>
      </w:pPr>
    </w:p>
    <w:p w:rsidR="00061D49" w:rsidRDefault="00061D49" w:rsidP="00E24919">
      <w:pPr>
        <w:spacing w:line="360" w:lineRule="auto"/>
        <w:jc w:val="both"/>
        <w:rPr>
          <w:rFonts w:ascii="Arial" w:hAnsi="Arial" w:cs="Arial"/>
          <w:sz w:val="24"/>
          <w:szCs w:val="24"/>
        </w:rPr>
      </w:pPr>
    </w:p>
    <w:p w:rsidR="00061D49" w:rsidRDefault="00061D49" w:rsidP="00E24919">
      <w:pPr>
        <w:spacing w:line="360" w:lineRule="auto"/>
        <w:jc w:val="both"/>
        <w:rPr>
          <w:rFonts w:ascii="Arial" w:hAnsi="Arial" w:cs="Arial"/>
          <w:sz w:val="24"/>
          <w:szCs w:val="24"/>
        </w:rPr>
      </w:pPr>
    </w:p>
    <w:p w:rsidR="00061D49" w:rsidRDefault="00061D49" w:rsidP="00E24919">
      <w:pPr>
        <w:spacing w:line="360" w:lineRule="auto"/>
        <w:jc w:val="both"/>
        <w:rPr>
          <w:rFonts w:ascii="Arial" w:hAnsi="Arial" w:cs="Arial"/>
          <w:sz w:val="24"/>
          <w:szCs w:val="24"/>
        </w:rPr>
      </w:pPr>
    </w:p>
    <w:p w:rsidR="00061D49" w:rsidRDefault="00061D49" w:rsidP="00E24919">
      <w:pPr>
        <w:spacing w:line="360" w:lineRule="auto"/>
        <w:jc w:val="both"/>
        <w:rPr>
          <w:rFonts w:ascii="Arial" w:hAnsi="Arial" w:cs="Arial"/>
          <w:sz w:val="24"/>
          <w:szCs w:val="24"/>
        </w:rPr>
      </w:pPr>
    </w:p>
    <w:p w:rsidR="00061D49" w:rsidRDefault="00061D49" w:rsidP="00E24919">
      <w:pPr>
        <w:spacing w:line="360" w:lineRule="auto"/>
        <w:jc w:val="both"/>
        <w:rPr>
          <w:rFonts w:ascii="Arial" w:hAnsi="Arial" w:cs="Arial"/>
          <w:sz w:val="24"/>
          <w:szCs w:val="24"/>
        </w:rPr>
      </w:pPr>
    </w:p>
    <w:p w:rsidR="00061D49" w:rsidRDefault="00061D49" w:rsidP="00E24919">
      <w:pPr>
        <w:spacing w:line="360" w:lineRule="auto"/>
        <w:jc w:val="both"/>
        <w:rPr>
          <w:rFonts w:ascii="Arial" w:hAnsi="Arial" w:cs="Arial"/>
          <w:sz w:val="24"/>
          <w:szCs w:val="24"/>
        </w:rPr>
      </w:pPr>
    </w:p>
    <w:p w:rsidR="00061D49" w:rsidRDefault="00061D49" w:rsidP="00E24919">
      <w:pPr>
        <w:spacing w:line="360" w:lineRule="auto"/>
        <w:jc w:val="both"/>
        <w:rPr>
          <w:rFonts w:ascii="Arial" w:hAnsi="Arial" w:cs="Arial"/>
          <w:sz w:val="24"/>
          <w:szCs w:val="24"/>
        </w:rPr>
      </w:pPr>
    </w:p>
    <w:p w:rsidR="00061D49" w:rsidRDefault="00061D49" w:rsidP="00E24919">
      <w:pPr>
        <w:spacing w:line="360" w:lineRule="auto"/>
        <w:jc w:val="both"/>
        <w:rPr>
          <w:rFonts w:ascii="Arial" w:hAnsi="Arial" w:cs="Arial"/>
          <w:sz w:val="24"/>
          <w:szCs w:val="24"/>
        </w:rPr>
      </w:pPr>
    </w:p>
    <w:p w:rsidR="00061D49" w:rsidRDefault="00061D49" w:rsidP="00E24919">
      <w:pPr>
        <w:spacing w:line="360" w:lineRule="auto"/>
        <w:jc w:val="both"/>
        <w:rPr>
          <w:rFonts w:ascii="Arial" w:hAnsi="Arial" w:cs="Arial"/>
          <w:sz w:val="24"/>
          <w:szCs w:val="24"/>
        </w:rPr>
      </w:pPr>
    </w:p>
    <w:p w:rsidR="00061D49" w:rsidRDefault="00061D49" w:rsidP="00E24919">
      <w:pPr>
        <w:spacing w:line="360" w:lineRule="auto"/>
        <w:jc w:val="both"/>
        <w:rPr>
          <w:rFonts w:ascii="Arial" w:hAnsi="Arial" w:cs="Arial"/>
          <w:sz w:val="24"/>
          <w:szCs w:val="24"/>
        </w:rPr>
      </w:pPr>
    </w:p>
    <w:p w:rsidR="00061D49" w:rsidRDefault="00061D49" w:rsidP="00E24919">
      <w:pPr>
        <w:spacing w:line="360" w:lineRule="auto"/>
        <w:jc w:val="both"/>
        <w:rPr>
          <w:rFonts w:ascii="Arial" w:hAnsi="Arial" w:cs="Arial"/>
          <w:sz w:val="24"/>
          <w:szCs w:val="24"/>
        </w:rPr>
      </w:pPr>
    </w:p>
    <w:p w:rsidR="00061D49" w:rsidRDefault="00061D49" w:rsidP="00E24919">
      <w:pPr>
        <w:spacing w:line="360" w:lineRule="auto"/>
        <w:jc w:val="both"/>
        <w:rPr>
          <w:rFonts w:ascii="Arial" w:hAnsi="Arial" w:cs="Arial"/>
          <w:sz w:val="24"/>
          <w:szCs w:val="24"/>
        </w:rPr>
      </w:pPr>
    </w:p>
    <w:p w:rsidR="00061D49" w:rsidRDefault="00061D49" w:rsidP="00E24919">
      <w:pPr>
        <w:spacing w:line="360" w:lineRule="auto"/>
        <w:jc w:val="both"/>
        <w:rPr>
          <w:rFonts w:ascii="Arial" w:hAnsi="Arial" w:cs="Arial"/>
          <w:sz w:val="24"/>
          <w:szCs w:val="24"/>
        </w:rPr>
      </w:pPr>
    </w:p>
    <w:p w:rsidR="00AE3895" w:rsidRDefault="00AE3895" w:rsidP="00E24919">
      <w:pPr>
        <w:spacing w:line="360" w:lineRule="auto"/>
        <w:jc w:val="both"/>
        <w:rPr>
          <w:rFonts w:ascii="Arial" w:hAnsi="Arial" w:cs="Arial"/>
          <w:sz w:val="24"/>
          <w:szCs w:val="24"/>
        </w:rPr>
      </w:pPr>
    </w:p>
    <w:p w:rsidR="00CB42B9" w:rsidRPr="004652D8" w:rsidRDefault="001E5662" w:rsidP="00B17E31">
      <w:pPr>
        <w:pStyle w:val="Sinespaciado"/>
        <w:jc w:val="center"/>
        <w:outlineLvl w:val="0"/>
        <w:rPr>
          <w:rFonts w:ascii="Arial" w:hAnsi="Arial" w:cs="Arial"/>
          <w:b/>
          <w:sz w:val="32"/>
          <w:szCs w:val="32"/>
        </w:rPr>
      </w:pPr>
      <w:bookmarkStart w:id="64" w:name="_Toc41502973"/>
      <w:r>
        <w:rPr>
          <w:rFonts w:ascii="Arial" w:hAnsi="Arial" w:cs="Arial"/>
          <w:b/>
          <w:sz w:val="32"/>
          <w:szCs w:val="32"/>
        </w:rPr>
        <w:lastRenderedPageBreak/>
        <w:t>7.</w:t>
      </w:r>
      <w:r w:rsidRPr="004652D8">
        <w:rPr>
          <w:rFonts w:ascii="Arial" w:hAnsi="Arial" w:cs="Arial"/>
          <w:b/>
          <w:sz w:val="32"/>
          <w:szCs w:val="32"/>
        </w:rPr>
        <w:t xml:space="preserve"> Referencias</w:t>
      </w:r>
      <w:r w:rsidR="00E15E94" w:rsidRPr="004652D8">
        <w:rPr>
          <w:rFonts w:ascii="Arial" w:hAnsi="Arial" w:cs="Arial"/>
          <w:b/>
          <w:sz w:val="32"/>
          <w:szCs w:val="32"/>
        </w:rPr>
        <w:t xml:space="preserve"> bibliográficas.</w:t>
      </w:r>
      <w:bookmarkEnd w:id="64"/>
    </w:p>
    <w:p w:rsidR="00E15E94" w:rsidRDefault="00E15E94" w:rsidP="00CB42B9">
      <w:pPr>
        <w:pStyle w:val="Sinespaciado"/>
        <w:jc w:val="center"/>
        <w:rPr>
          <w:sz w:val="32"/>
          <w:szCs w:val="32"/>
        </w:rPr>
      </w:pPr>
    </w:p>
    <w:p w:rsidR="00E15E94" w:rsidRPr="00C82529" w:rsidRDefault="00E15E94" w:rsidP="00E15E94">
      <w:pPr>
        <w:pStyle w:val="Prrafodelista"/>
        <w:numPr>
          <w:ilvl w:val="0"/>
          <w:numId w:val="1"/>
        </w:numPr>
        <w:spacing w:line="360" w:lineRule="auto"/>
        <w:jc w:val="both"/>
        <w:rPr>
          <w:rFonts w:ascii="Arial" w:hAnsi="Arial" w:cs="Arial"/>
          <w:b/>
          <w:sz w:val="24"/>
          <w:szCs w:val="24"/>
          <w:lang w:val="en-US"/>
        </w:rPr>
      </w:pPr>
      <w:r w:rsidRPr="00326E1F">
        <w:rPr>
          <w:rFonts w:ascii="Arial" w:hAnsi="Arial" w:cs="Arial"/>
          <w:sz w:val="24"/>
          <w:szCs w:val="24"/>
          <w:lang w:val="en-US"/>
        </w:rPr>
        <w:t>Cope</w:t>
      </w:r>
      <w:r>
        <w:rPr>
          <w:rFonts w:ascii="Arial" w:hAnsi="Arial" w:cs="Arial"/>
          <w:sz w:val="24"/>
          <w:szCs w:val="24"/>
          <w:lang w:val="en-US"/>
        </w:rPr>
        <w:t xml:space="preserve"> J</w:t>
      </w:r>
      <w:r w:rsidRPr="00326E1F">
        <w:rPr>
          <w:rFonts w:ascii="Arial" w:hAnsi="Arial" w:cs="Arial"/>
          <w:sz w:val="24"/>
          <w:szCs w:val="24"/>
          <w:lang w:val="en-US"/>
        </w:rPr>
        <w:t xml:space="preserve">B. </w:t>
      </w:r>
      <w:r>
        <w:rPr>
          <w:rFonts w:ascii="Arial" w:hAnsi="Arial" w:cs="Arial"/>
          <w:sz w:val="24"/>
          <w:szCs w:val="24"/>
          <w:lang w:val="en-US"/>
        </w:rPr>
        <w:t>Temporary anchorage devices in orthodontics: A paradigm s</w:t>
      </w:r>
      <w:r w:rsidRPr="00326E1F">
        <w:rPr>
          <w:rFonts w:ascii="Arial" w:hAnsi="Arial" w:cs="Arial"/>
          <w:sz w:val="24"/>
          <w:szCs w:val="24"/>
          <w:lang w:val="en-US"/>
        </w:rPr>
        <w:t xml:space="preserve">hift. </w:t>
      </w:r>
      <w:r>
        <w:rPr>
          <w:rFonts w:ascii="Arial" w:hAnsi="Arial" w:cs="Arial"/>
          <w:sz w:val="24"/>
          <w:szCs w:val="24"/>
          <w:lang w:val="en-US"/>
        </w:rPr>
        <w:t>Semin Orthod,</w:t>
      </w:r>
      <w:r w:rsidRPr="00C82529">
        <w:rPr>
          <w:rFonts w:ascii="Arial" w:hAnsi="Arial" w:cs="Arial"/>
          <w:sz w:val="24"/>
          <w:szCs w:val="24"/>
          <w:lang w:val="en-US"/>
        </w:rPr>
        <w:t xml:space="preserve"> </w:t>
      </w:r>
      <w:r>
        <w:rPr>
          <w:rFonts w:ascii="Arial" w:hAnsi="Arial" w:cs="Arial"/>
          <w:sz w:val="24"/>
          <w:szCs w:val="24"/>
          <w:lang w:val="en-US"/>
        </w:rPr>
        <w:t>2005;</w:t>
      </w:r>
      <w:r w:rsidRPr="00C82529">
        <w:rPr>
          <w:rFonts w:ascii="Arial" w:hAnsi="Arial" w:cs="Arial"/>
          <w:sz w:val="24"/>
          <w:szCs w:val="24"/>
          <w:lang w:val="en-US"/>
        </w:rPr>
        <w:t xml:space="preserve"> 11(1):3-9.</w:t>
      </w:r>
    </w:p>
    <w:p w:rsidR="00E15E94" w:rsidRPr="00F721E0" w:rsidRDefault="00E15E94" w:rsidP="00E15E94">
      <w:pPr>
        <w:pStyle w:val="Prrafodelista"/>
        <w:numPr>
          <w:ilvl w:val="0"/>
          <w:numId w:val="1"/>
        </w:numPr>
        <w:spacing w:line="360" w:lineRule="auto"/>
        <w:jc w:val="both"/>
        <w:rPr>
          <w:rFonts w:ascii="Arial" w:hAnsi="Arial" w:cs="Arial"/>
          <w:sz w:val="24"/>
          <w:szCs w:val="24"/>
        </w:rPr>
      </w:pPr>
      <w:r w:rsidRPr="00F721E0">
        <w:rPr>
          <w:rFonts w:ascii="Arial" w:hAnsi="Arial" w:cs="Arial"/>
          <w:sz w:val="24"/>
          <w:szCs w:val="24"/>
          <w:shd w:val="clear" w:color="auto" w:fill="FFFFFF"/>
        </w:rPr>
        <w:t xml:space="preserve">Iniestra IO, Grageda NE, Álvarez GC, Guerrero IJ. </w:t>
      </w:r>
      <w:r w:rsidRPr="00F721E0">
        <w:rPr>
          <w:rFonts w:ascii="Arial" w:hAnsi="Arial" w:cs="Arial"/>
          <w:sz w:val="24"/>
          <w:szCs w:val="24"/>
        </w:rPr>
        <w:t xml:space="preserve">Resistencia a fuerzas de tracción de miniimplantes usados en ortodoncia dependiendo del ángulo de inserción. </w:t>
      </w:r>
      <w:r w:rsidRPr="00F721E0">
        <w:rPr>
          <w:rFonts w:ascii="Arial" w:hAnsi="Arial" w:cs="Arial"/>
          <w:sz w:val="24"/>
          <w:szCs w:val="24"/>
          <w:shd w:val="clear" w:color="auto" w:fill="FFFFFF"/>
        </w:rPr>
        <w:t>Rev Mex Ortodon. 2014; 2 (3): 187-191.</w:t>
      </w:r>
    </w:p>
    <w:p w:rsidR="002B1AF3" w:rsidRPr="002B1AF3" w:rsidRDefault="00E15E94" w:rsidP="002B1AF3">
      <w:pPr>
        <w:pStyle w:val="Prrafodelista"/>
        <w:numPr>
          <w:ilvl w:val="0"/>
          <w:numId w:val="1"/>
        </w:numPr>
        <w:spacing w:line="360" w:lineRule="auto"/>
        <w:jc w:val="both"/>
        <w:rPr>
          <w:rFonts w:ascii="Arial" w:hAnsi="Arial" w:cs="Arial"/>
          <w:sz w:val="24"/>
          <w:szCs w:val="24"/>
        </w:rPr>
      </w:pPr>
      <w:r w:rsidRPr="00F721E0">
        <w:rPr>
          <w:rFonts w:ascii="Arial" w:hAnsi="Arial" w:cs="Arial"/>
          <w:sz w:val="24"/>
          <w:szCs w:val="24"/>
        </w:rPr>
        <w:t>Trevisi H, Trevisi RZ.</w:t>
      </w:r>
      <w:r w:rsidRPr="00F721E0">
        <w:rPr>
          <w:rFonts w:ascii="Arial" w:hAnsi="Arial" w:cs="Arial"/>
          <w:bCs/>
          <w:sz w:val="24"/>
          <w:szCs w:val="24"/>
        </w:rPr>
        <w:t xml:space="preserve"> </w:t>
      </w:r>
      <w:r w:rsidRPr="00F721E0">
        <w:rPr>
          <w:rFonts w:ascii="Arial" w:hAnsi="Arial" w:cs="Arial"/>
          <w:sz w:val="24"/>
          <w:szCs w:val="24"/>
        </w:rPr>
        <w:t xml:space="preserve">La Excelencia en Ortodoncia. Aparato de Autoligado, </w:t>
      </w:r>
      <w:r w:rsidRPr="002B1AF3">
        <w:rPr>
          <w:rFonts w:ascii="Arial" w:hAnsi="Arial" w:cs="Arial"/>
          <w:sz w:val="24"/>
          <w:szCs w:val="24"/>
        </w:rPr>
        <w:t>Mini-implantes y Extracciones de Segundos Molares</w:t>
      </w:r>
      <w:r w:rsidRPr="002B1AF3">
        <w:rPr>
          <w:rFonts w:ascii="Arial" w:hAnsi="Arial" w:cs="Arial"/>
          <w:bCs/>
          <w:sz w:val="24"/>
          <w:szCs w:val="24"/>
        </w:rPr>
        <w:t>, Editorial Elsevier.</w:t>
      </w:r>
    </w:p>
    <w:p w:rsidR="00857335" w:rsidRPr="002B1AF3" w:rsidRDefault="002B1AF3" w:rsidP="002B1AF3">
      <w:pPr>
        <w:pStyle w:val="Prrafodelista"/>
        <w:numPr>
          <w:ilvl w:val="0"/>
          <w:numId w:val="1"/>
        </w:numPr>
        <w:spacing w:line="360" w:lineRule="auto"/>
        <w:jc w:val="both"/>
        <w:rPr>
          <w:rFonts w:ascii="Arial" w:hAnsi="Arial" w:cs="Arial"/>
          <w:sz w:val="24"/>
          <w:szCs w:val="24"/>
        </w:rPr>
      </w:pPr>
      <w:r>
        <w:rPr>
          <w:rFonts w:ascii="Arial" w:eastAsia="Times New Roman" w:hAnsi="Arial" w:cs="Arial"/>
          <w:sz w:val="24"/>
          <w:szCs w:val="24"/>
          <w:lang w:eastAsia="es-MX"/>
        </w:rPr>
        <w:t>Huang LH</w:t>
      </w:r>
      <w:r w:rsidR="00857335" w:rsidRPr="002B1AF3">
        <w:rPr>
          <w:rFonts w:ascii="Arial" w:eastAsia="Times New Roman" w:hAnsi="Arial" w:cs="Arial"/>
          <w:sz w:val="24"/>
          <w:szCs w:val="24"/>
          <w:lang w:eastAsia="es-MX"/>
        </w:rPr>
        <w:t>, Shotwell JL, Wang HL. Dental implants for orthodontics anchorage. Am J Orthod Dentofacial Orthop. 2005</w:t>
      </w:r>
      <w:r w:rsidRPr="002B1AF3">
        <w:rPr>
          <w:rFonts w:ascii="Arial" w:eastAsia="Times New Roman" w:hAnsi="Arial" w:cs="Arial"/>
          <w:sz w:val="24"/>
          <w:szCs w:val="24"/>
          <w:lang w:eastAsia="es-MX"/>
        </w:rPr>
        <w:t>; 127:713</w:t>
      </w:r>
      <w:r w:rsidR="00857335" w:rsidRPr="002B1AF3">
        <w:rPr>
          <w:rFonts w:ascii="Arial" w:eastAsia="Times New Roman" w:hAnsi="Arial" w:cs="Arial"/>
          <w:sz w:val="24"/>
          <w:szCs w:val="24"/>
          <w:lang w:eastAsia="es-MX"/>
        </w:rPr>
        <w:t>-722.</w:t>
      </w:r>
    </w:p>
    <w:p w:rsidR="002B1AF3" w:rsidRPr="002B1AF3" w:rsidRDefault="00BA7E2E" w:rsidP="002B1AF3">
      <w:pPr>
        <w:pStyle w:val="Prrafodelista"/>
        <w:numPr>
          <w:ilvl w:val="0"/>
          <w:numId w:val="1"/>
        </w:numPr>
        <w:spacing w:line="360" w:lineRule="auto"/>
        <w:jc w:val="both"/>
        <w:rPr>
          <w:rFonts w:ascii="Arial" w:hAnsi="Arial" w:cs="Arial"/>
          <w:sz w:val="24"/>
          <w:szCs w:val="24"/>
        </w:rPr>
      </w:pPr>
      <w:r>
        <w:rPr>
          <w:rFonts w:ascii="Arial" w:hAnsi="Arial" w:cs="Arial"/>
          <w:sz w:val="24"/>
          <w:szCs w:val="24"/>
          <w:shd w:val="clear" w:color="auto" w:fill="FFFFFF"/>
        </w:rPr>
        <w:t>Young KA., Melrose CA &amp; Harrison J E</w:t>
      </w:r>
      <w:r w:rsidR="002B1AF3" w:rsidRPr="002B1AF3">
        <w:rPr>
          <w:rFonts w:ascii="Arial" w:hAnsi="Arial" w:cs="Arial"/>
          <w:sz w:val="24"/>
          <w:szCs w:val="24"/>
          <w:shd w:val="clear" w:color="auto" w:fill="FFFFFF"/>
        </w:rPr>
        <w:t>. Skeletal Anchorage Systems in Orthodontics: Absolute Anchorage. A Dream Or Reality</w:t>
      </w:r>
      <w:r w:rsidR="00CC219A" w:rsidRPr="002B1AF3">
        <w:rPr>
          <w:rFonts w:ascii="Arial" w:hAnsi="Arial" w:cs="Arial"/>
          <w:sz w:val="24"/>
          <w:szCs w:val="24"/>
          <w:shd w:val="clear" w:color="auto" w:fill="FFFFFF"/>
        </w:rPr>
        <w:t>?</w:t>
      </w:r>
      <w:r w:rsidR="00CC219A">
        <w:rPr>
          <w:rFonts w:ascii="Arial" w:hAnsi="Arial" w:cs="Arial"/>
          <w:sz w:val="24"/>
          <w:szCs w:val="24"/>
          <w:shd w:val="clear" w:color="auto" w:fill="FFFFFF"/>
        </w:rPr>
        <w:t xml:space="preserve">. </w:t>
      </w:r>
      <w:hyperlink r:id="rId71" w:tooltip="Journal of orthodontics." w:history="1">
        <w:r w:rsidR="002B1AF3" w:rsidRPr="002B1AF3">
          <w:rPr>
            <w:rStyle w:val="highlight"/>
            <w:rFonts w:ascii="Arial" w:hAnsi="Arial" w:cs="Arial"/>
            <w:sz w:val="24"/>
            <w:szCs w:val="24"/>
            <w:shd w:val="clear" w:color="auto" w:fill="FFFFFF"/>
          </w:rPr>
          <w:t>J Orthod</w:t>
        </w:r>
        <w:r w:rsidR="002B1AF3" w:rsidRPr="002B1AF3">
          <w:rPr>
            <w:rStyle w:val="Hipervnculo"/>
            <w:rFonts w:ascii="Arial" w:hAnsi="Arial" w:cs="Arial"/>
            <w:color w:val="auto"/>
            <w:sz w:val="24"/>
            <w:szCs w:val="24"/>
            <w:u w:val="none"/>
            <w:shd w:val="clear" w:color="auto" w:fill="FFFFFF"/>
          </w:rPr>
          <w:t>.</w:t>
        </w:r>
      </w:hyperlink>
      <w:r w:rsidR="002B1AF3" w:rsidRPr="002B1AF3">
        <w:rPr>
          <w:rFonts w:ascii="Arial" w:hAnsi="Arial" w:cs="Arial"/>
          <w:sz w:val="24"/>
          <w:szCs w:val="24"/>
          <w:shd w:val="clear" w:color="auto" w:fill="FFFFFF"/>
        </w:rPr>
        <w:t> 2007 Jun;</w:t>
      </w:r>
      <w:r w:rsidR="002B1AF3" w:rsidRPr="002B1AF3">
        <w:rPr>
          <w:rStyle w:val="highlight"/>
          <w:rFonts w:ascii="Arial" w:hAnsi="Arial" w:cs="Arial"/>
          <w:sz w:val="24"/>
          <w:szCs w:val="24"/>
          <w:shd w:val="clear" w:color="auto" w:fill="FFFFFF"/>
        </w:rPr>
        <w:t xml:space="preserve"> 34</w:t>
      </w:r>
      <w:r w:rsidR="002B1AF3" w:rsidRPr="002B1AF3">
        <w:rPr>
          <w:rFonts w:ascii="Arial" w:hAnsi="Arial" w:cs="Arial"/>
          <w:sz w:val="24"/>
          <w:szCs w:val="24"/>
          <w:shd w:val="clear" w:color="auto" w:fill="FFFFFF"/>
        </w:rPr>
        <w:t>(2):101-10.</w:t>
      </w:r>
    </w:p>
    <w:p w:rsidR="002B1AF3" w:rsidRDefault="002B1AF3" w:rsidP="002B1AF3">
      <w:pPr>
        <w:pStyle w:val="Prrafodelista"/>
        <w:numPr>
          <w:ilvl w:val="0"/>
          <w:numId w:val="1"/>
        </w:numPr>
        <w:spacing w:line="360" w:lineRule="auto"/>
        <w:jc w:val="both"/>
        <w:rPr>
          <w:rFonts w:ascii="Arial" w:hAnsi="Arial" w:cs="Arial"/>
          <w:sz w:val="24"/>
          <w:szCs w:val="24"/>
        </w:rPr>
      </w:pPr>
      <w:r w:rsidRPr="00F721E0">
        <w:rPr>
          <w:rFonts w:ascii="Arial" w:hAnsi="Arial" w:cs="Arial"/>
          <w:sz w:val="24"/>
          <w:szCs w:val="24"/>
        </w:rPr>
        <w:t>Benavides S, Cruz P, Chan</w:t>
      </w:r>
      <w:r>
        <w:rPr>
          <w:rFonts w:ascii="Arial" w:hAnsi="Arial" w:cs="Arial"/>
          <w:sz w:val="24"/>
          <w:szCs w:val="24"/>
        </w:rPr>
        <w:t xml:space="preserve">g M. Microimplantes, una nueva </w:t>
      </w:r>
      <w:r w:rsidR="00DD2AB9">
        <w:rPr>
          <w:rFonts w:ascii="Arial" w:hAnsi="Arial" w:cs="Arial"/>
          <w:sz w:val="24"/>
          <w:szCs w:val="24"/>
        </w:rPr>
        <w:t>opción en</w:t>
      </w:r>
      <w:r w:rsidRPr="00F721E0">
        <w:rPr>
          <w:rFonts w:ascii="Arial" w:hAnsi="Arial" w:cs="Arial"/>
          <w:sz w:val="24"/>
          <w:szCs w:val="24"/>
        </w:rPr>
        <w:t xml:space="preserve"> el tratamiento de Ortodoncia. Odontología Vital. 2016; 25: 63-75.</w:t>
      </w:r>
    </w:p>
    <w:p w:rsidR="005B2962" w:rsidRPr="00326E1F" w:rsidRDefault="00492CCA" w:rsidP="00492CCA">
      <w:pPr>
        <w:pStyle w:val="Prrafodelista"/>
        <w:numPr>
          <w:ilvl w:val="0"/>
          <w:numId w:val="1"/>
        </w:numPr>
        <w:spacing w:line="360" w:lineRule="auto"/>
        <w:jc w:val="both"/>
        <w:rPr>
          <w:rFonts w:ascii="Arial" w:hAnsi="Arial" w:cs="Arial"/>
          <w:sz w:val="24"/>
          <w:szCs w:val="24"/>
          <w:lang w:val="en-US"/>
        </w:rPr>
      </w:pPr>
      <w:r w:rsidRPr="00492CCA">
        <w:rPr>
          <w:rFonts w:ascii="Arial" w:hAnsi="Arial" w:cs="Arial"/>
          <w:iCs/>
          <w:sz w:val="24"/>
          <w:szCs w:val="24"/>
          <w:shd w:val="clear" w:color="auto" w:fill="FFFFFF"/>
          <w:lang w:val="en-US"/>
        </w:rPr>
        <w:t>Sandusky WC Jr. Orthodontic anchorage. Am J Orthod Dentofacial Orthop.1951; 37:858–866.</w:t>
      </w:r>
    </w:p>
    <w:p w:rsidR="005B2962" w:rsidRPr="00A90E95" w:rsidRDefault="005B2962" w:rsidP="005B2962">
      <w:pPr>
        <w:pStyle w:val="Prrafodelista"/>
        <w:numPr>
          <w:ilvl w:val="0"/>
          <w:numId w:val="1"/>
        </w:numPr>
        <w:spacing w:line="360" w:lineRule="auto"/>
        <w:jc w:val="both"/>
        <w:rPr>
          <w:rFonts w:ascii="Arial" w:hAnsi="Arial" w:cs="Arial"/>
          <w:sz w:val="24"/>
          <w:szCs w:val="24"/>
          <w:lang w:val="en-US"/>
        </w:rPr>
      </w:pPr>
      <w:r w:rsidRPr="00326E1F">
        <w:rPr>
          <w:rFonts w:ascii="Arial" w:hAnsi="Arial" w:cs="Arial"/>
          <w:sz w:val="24"/>
          <w:szCs w:val="24"/>
          <w:shd w:val="clear" w:color="auto" w:fill="FFFFFF"/>
          <w:lang w:val="en-US"/>
        </w:rPr>
        <w:t>Preeth S</w:t>
      </w:r>
      <w:r>
        <w:rPr>
          <w:rFonts w:ascii="Arial" w:hAnsi="Arial" w:cs="Arial"/>
          <w:sz w:val="24"/>
          <w:szCs w:val="24"/>
          <w:shd w:val="clear" w:color="auto" w:fill="FFFFFF"/>
          <w:lang w:val="en-US"/>
        </w:rPr>
        <w:t>,</w:t>
      </w:r>
      <w:r w:rsidR="00492CCA">
        <w:rPr>
          <w:rFonts w:ascii="Arial" w:hAnsi="Arial" w:cs="Arial"/>
          <w:sz w:val="24"/>
          <w:szCs w:val="24"/>
          <w:shd w:val="clear" w:color="auto" w:fill="FFFFFF"/>
          <w:lang w:val="en-US"/>
        </w:rPr>
        <w:t xml:space="preserve"> Krishna N, </w:t>
      </w:r>
      <w:r w:rsidRPr="00326E1F">
        <w:rPr>
          <w:rFonts w:ascii="Arial" w:hAnsi="Arial" w:cs="Arial"/>
          <w:sz w:val="24"/>
          <w:szCs w:val="24"/>
          <w:shd w:val="clear" w:color="auto" w:fill="FFFFFF"/>
          <w:lang w:val="en-US"/>
        </w:rPr>
        <w:t xml:space="preserve">Amitha MH. </w:t>
      </w:r>
      <w:r w:rsidR="00061D49" w:rsidRPr="00326E1F">
        <w:rPr>
          <w:rFonts w:ascii="Arial" w:hAnsi="Arial" w:cs="Arial"/>
          <w:sz w:val="24"/>
          <w:szCs w:val="24"/>
          <w:shd w:val="clear" w:color="auto" w:fill="FFFFFF"/>
          <w:lang w:val="en-US"/>
        </w:rPr>
        <w:t>Y</w:t>
      </w:r>
      <w:r w:rsidRPr="00326E1F">
        <w:rPr>
          <w:rFonts w:ascii="Arial" w:hAnsi="Arial" w:cs="Arial"/>
          <w:sz w:val="24"/>
          <w:szCs w:val="24"/>
          <w:shd w:val="clear" w:color="auto" w:fill="FFFFFF"/>
          <w:lang w:val="en-US"/>
        </w:rPr>
        <w:t xml:space="preserve"> Mary J. </w:t>
      </w:r>
      <w:r w:rsidRPr="00326E1F">
        <w:rPr>
          <w:rFonts w:ascii="Arial" w:hAnsi="Arial" w:cs="Arial"/>
          <w:sz w:val="24"/>
          <w:szCs w:val="24"/>
          <w:lang w:val="en-US"/>
        </w:rPr>
        <w:t xml:space="preserve">Temporary Anchorage Device: An Epitome of Anchorage in Orthodontic Treatment. </w:t>
      </w:r>
      <w:hyperlink r:id="rId72" w:history="1">
        <w:r w:rsidRPr="005B2962">
          <w:rPr>
            <w:rStyle w:val="Hipervnculo"/>
            <w:rFonts w:ascii="Arial" w:hAnsi="Arial" w:cs="Arial"/>
            <w:color w:val="auto"/>
            <w:sz w:val="24"/>
            <w:szCs w:val="24"/>
            <w:u w:val="none"/>
            <w:shd w:val="clear" w:color="auto" w:fill="FFFFFF"/>
            <w:lang w:val="en-US"/>
          </w:rPr>
          <w:t>Int J Clin Pediatr Dent</w:t>
        </w:r>
      </w:hyperlink>
      <w:r w:rsidRPr="005B2962">
        <w:rPr>
          <w:rFonts w:ascii="Arial" w:hAnsi="Arial" w:cs="Arial"/>
          <w:sz w:val="24"/>
          <w:szCs w:val="24"/>
          <w:shd w:val="clear" w:color="auto" w:fill="FFFFFF"/>
          <w:lang w:val="en-US"/>
        </w:rPr>
        <w:t xml:space="preserve">. </w:t>
      </w:r>
      <w:r w:rsidRPr="00A90E95">
        <w:rPr>
          <w:rFonts w:ascii="Arial" w:hAnsi="Arial" w:cs="Arial"/>
          <w:sz w:val="24"/>
          <w:szCs w:val="24"/>
          <w:shd w:val="clear" w:color="auto" w:fill="FFFFFF"/>
          <w:lang w:val="en-US"/>
        </w:rPr>
        <w:t>2011 May-Aug; 4(2): 143–146.</w:t>
      </w:r>
    </w:p>
    <w:p w:rsidR="005B2962" w:rsidRPr="00F721E0" w:rsidRDefault="005B2962" w:rsidP="005B2962">
      <w:pPr>
        <w:pStyle w:val="Prrafodelista"/>
        <w:numPr>
          <w:ilvl w:val="0"/>
          <w:numId w:val="1"/>
        </w:numPr>
        <w:spacing w:line="360" w:lineRule="auto"/>
        <w:jc w:val="both"/>
        <w:rPr>
          <w:rFonts w:ascii="Arial" w:hAnsi="Arial" w:cs="Arial"/>
          <w:sz w:val="24"/>
          <w:szCs w:val="24"/>
        </w:rPr>
      </w:pPr>
      <w:r w:rsidRPr="00326E1F">
        <w:rPr>
          <w:rFonts w:ascii="Arial" w:hAnsi="Arial" w:cs="Arial"/>
          <w:sz w:val="24"/>
          <w:szCs w:val="24"/>
          <w:shd w:val="clear" w:color="auto" w:fill="FFFFFF"/>
          <w:lang w:val="en-US"/>
        </w:rPr>
        <w:t xml:space="preserve">William RP, Henry </w:t>
      </w:r>
      <w:r>
        <w:rPr>
          <w:rFonts w:ascii="Arial" w:hAnsi="Arial" w:cs="Arial"/>
          <w:sz w:val="24"/>
          <w:szCs w:val="24"/>
          <w:shd w:val="clear" w:color="auto" w:fill="FFFFFF"/>
          <w:lang w:val="en-US"/>
        </w:rPr>
        <w:t>WF,</w:t>
      </w:r>
      <w:r w:rsidRPr="00326E1F">
        <w:rPr>
          <w:rFonts w:ascii="Arial" w:hAnsi="Arial" w:cs="Arial"/>
          <w:sz w:val="24"/>
          <w:szCs w:val="24"/>
          <w:shd w:val="clear" w:color="auto" w:fill="FFFFFF"/>
          <w:lang w:val="en-US"/>
        </w:rPr>
        <w:t xml:space="preserve"> David MS. </w:t>
      </w:r>
      <w:r w:rsidRPr="00F721E0">
        <w:rPr>
          <w:rFonts w:ascii="Arial" w:hAnsi="Arial" w:cs="Arial"/>
          <w:sz w:val="24"/>
          <w:szCs w:val="24"/>
          <w:shd w:val="clear" w:color="auto" w:fill="FFFFFF"/>
        </w:rPr>
        <w:t>Ortodoncia contemporánea. 5ta edición. España: Elsevier; 2014.</w:t>
      </w:r>
    </w:p>
    <w:p w:rsidR="005B2962" w:rsidRPr="00312411" w:rsidRDefault="00675ED7" w:rsidP="005B2962">
      <w:pPr>
        <w:pStyle w:val="Prrafodelista"/>
        <w:numPr>
          <w:ilvl w:val="0"/>
          <w:numId w:val="1"/>
        </w:numPr>
        <w:spacing w:line="360" w:lineRule="auto"/>
        <w:jc w:val="both"/>
        <w:rPr>
          <w:rFonts w:ascii="Arial" w:hAnsi="Arial" w:cs="Arial"/>
          <w:sz w:val="24"/>
          <w:szCs w:val="24"/>
        </w:rPr>
      </w:pPr>
      <w:r>
        <w:rPr>
          <w:rFonts w:ascii="Arial" w:hAnsi="Arial" w:cs="Arial"/>
          <w:sz w:val="24"/>
          <w:szCs w:val="24"/>
          <w:shd w:val="clear" w:color="auto" w:fill="FFFFFF"/>
        </w:rPr>
        <w:t>Gonzalo</w:t>
      </w:r>
      <w:r w:rsidR="005B2962" w:rsidRPr="00F721E0">
        <w:rPr>
          <w:rFonts w:ascii="Arial" w:hAnsi="Arial" w:cs="Arial"/>
          <w:sz w:val="24"/>
          <w:szCs w:val="24"/>
          <w:shd w:val="clear" w:color="auto" w:fill="FFFFFF"/>
        </w:rPr>
        <w:t xml:space="preserve"> UR., Pamela UT. Ortodoncia teoría y clínica “énfasis en biomecánica”. 3ª edición. Medellín, Colombia: CiB; 2019.</w:t>
      </w:r>
    </w:p>
    <w:p w:rsidR="00F57667" w:rsidRPr="00F57667" w:rsidRDefault="00C75CCC" w:rsidP="00312411">
      <w:pPr>
        <w:pStyle w:val="Prrafodelista"/>
        <w:numPr>
          <w:ilvl w:val="0"/>
          <w:numId w:val="1"/>
        </w:numPr>
        <w:spacing w:line="360" w:lineRule="auto"/>
        <w:jc w:val="both"/>
        <w:rPr>
          <w:rFonts w:ascii="Arial" w:hAnsi="Arial" w:cs="Arial"/>
          <w:sz w:val="24"/>
          <w:szCs w:val="24"/>
        </w:rPr>
      </w:pPr>
      <w:hyperlink r:id="rId73" w:history="1">
        <w:r w:rsidR="00F57667" w:rsidRPr="00F57667">
          <w:rPr>
            <w:rStyle w:val="Hipervnculo"/>
            <w:rFonts w:ascii="Arial" w:hAnsi="Arial" w:cs="Arial"/>
            <w:color w:val="auto"/>
            <w:sz w:val="24"/>
            <w:szCs w:val="24"/>
            <w:u w:val="none"/>
            <w:shd w:val="clear" w:color="auto" w:fill="FFFFFF"/>
          </w:rPr>
          <w:t>Hong PC, Yu CT. Miniscrew implants applications in contemporary. </w:t>
        </w:r>
        <w:r w:rsidR="00F57667" w:rsidRPr="00F57667">
          <w:rPr>
            <w:rStyle w:val="Hipervnculo"/>
            <w:rFonts w:ascii="Arial" w:hAnsi="Arial" w:cs="Arial"/>
            <w:bCs/>
            <w:iCs/>
            <w:color w:val="auto"/>
            <w:sz w:val="24"/>
            <w:szCs w:val="24"/>
            <w:u w:val="none"/>
            <w:shd w:val="clear" w:color="auto" w:fill="FFFFFF"/>
          </w:rPr>
          <w:t>Orthodontics</w:t>
        </w:r>
        <w:r w:rsidR="00F57667" w:rsidRPr="00F57667">
          <w:rPr>
            <w:rStyle w:val="Hipervnculo"/>
            <w:rFonts w:ascii="Arial" w:hAnsi="Arial" w:cs="Arial"/>
            <w:color w:val="auto"/>
            <w:sz w:val="24"/>
            <w:szCs w:val="24"/>
            <w:u w:val="none"/>
            <w:shd w:val="clear" w:color="auto" w:fill="FFFFFF"/>
          </w:rPr>
          <w:t>.</w:t>
        </w:r>
        <w:r w:rsidR="00F57667" w:rsidRPr="00F57667">
          <w:rPr>
            <w:rStyle w:val="Hipervnculo"/>
            <w:rFonts w:ascii="Arial" w:hAnsi="Arial" w:cs="Arial"/>
            <w:bCs/>
            <w:iCs/>
            <w:color w:val="auto"/>
            <w:sz w:val="24"/>
            <w:szCs w:val="24"/>
            <w:u w:val="none"/>
            <w:shd w:val="clear" w:color="auto" w:fill="FFFFFF"/>
          </w:rPr>
          <w:t>Kaohsiung</w:t>
        </w:r>
        <w:r w:rsidR="00F57667">
          <w:rPr>
            <w:rStyle w:val="Hipervnculo"/>
            <w:rFonts w:ascii="Arial" w:hAnsi="Arial" w:cs="Arial"/>
            <w:color w:val="auto"/>
            <w:sz w:val="24"/>
            <w:szCs w:val="24"/>
            <w:u w:val="none"/>
            <w:shd w:val="clear" w:color="auto" w:fill="FFFFFF"/>
          </w:rPr>
          <w:t xml:space="preserve"> </w:t>
        </w:r>
        <w:r w:rsidR="00F57667" w:rsidRPr="00F57667">
          <w:rPr>
            <w:rStyle w:val="Hipervnculo"/>
            <w:rFonts w:ascii="Arial" w:hAnsi="Arial" w:cs="Arial"/>
            <w:color w:val="auto"/>
            <w:sz w:val="24"/>
            <w:szCs w:val="24"/>
            <w:u w:val="none"/>
            <w:shd w:val="clear" w:color="auto" w:fill="FFFFFF"/>
          </w:rPr>
          <w:t>Journal of Medical </w:t>
        </w:r>
        <w:r w:rsidR="00F57667" w:rsidRPr="00F57667">
          <w:rPr>
            <w:rStyle w:val="Hipervnculo"/>
            <w:rFonts w:ascii="Arial" w:hAnsi="Arial" w:cs="Arial"/>
            <w:bCs/>
            <w:iCs/>
            <w:color w:val="auto"/>
            <w:sz w:val="24"/>
            <w:szCs w:val="24"/>
            <w:u w:val="none"/>
            <w:shd w:val="clear" w:color="auto" w:fill="FFFFFF"/>
          </w:rPr>
          <w:t>Sciences</w:t>
        </w:r>
        <w:r w:rsidR="00F57667">
          <w:rPr>
            <w:rStyle w:val="Hipervnculo"/>
            <w:rFonts w:ascii="Arial" w:hAnsi="Arial" w:cs="Arial"/>
            <w:color w:val="auto"/>
            <w:sz w:val="24"/>
            <w:szCs w:val="24"/>
            <w:u w:val="none"/>
            <w:shd w:val="clear" w:color="auto" w:fill="FFFFFF"/>
          </w:rPr>
          <w:t xml:space="preserve"> </w:t>
        </w:r>
        <w:r w:rsidR="00F57667" w:rsidRPr="00F57667">
          <w:rPr>
            <w:rStyle w:val="Hipervnculo"/>
            <w:rFonts w:ascii="Arial" w:hAnsi="Arial" w:cs="Arial"/>
            <w:color w:val="auto"/>
            <w:sz w:val="24"/>
            <w:szCs w:val="24"/>
            <w:u w:val="none"/>
            <w:shd w:val="clear" w:color="auto" w:fill="FFFFFF"/>
          </w:rPr>
          <w:t>(2014) 30, 111-115.</w:t>
        </w:r>
      </w:hyperlink>
    </w:p>
    <w:p w:rsidR="005B2962" w:rsidRDefault="00312411" w:rsidP="00312411">
      <w:pPr>
        <w:pStyle w:val="Prrafodelista"/>
        <w:numPr>
          <w:ilvl w:val="0"/>
          <w:numId w:val="1"/>
        </w:numPr>
        <w:spacing w:line="360" w:lineRule="auto"/>
        <w:jc w:val="both"/>
        <w:rPr>
          <w:rFonts w:ascii="Arial" w:hAnsi="Arial" w:cs="Arial"/>
          <w:sz w:val="24"/>
          <w:szCs w:val="24"/>
        </w:rPr>
      </w:pPr>
      <w:r w:rsidRPr="00312411">
        <w:rPr>
          <w:rFonts w:ascii="Arial" w:hAnsi="Arial" w:cs="Arial"/>
          <w:sz w:val="24"/>
          <w:szCs w:val="24"/>
        </w:rPr>
        <w:t xml:space="preserve">Sánchez Garcés MA, Pérez Álvarez D, Mayor Subirana G, Alves Pereira, D, Sancho Puchades M, Grau Manclús V, Párraga Linares L, Rodríguez Argueta O, Abad Gallegos M, Vargas Espinosa ML, Masip Zurriaga E, Roure Viñals </w:t>
      </w:r>
      <w:r w:rsidRPr="00312411">
        <w:rPr>
          <w:rFonts w:ascii="Arial" w:hAnsi="Arial" w:cs="Arial"/>
          <w:sz w:val="24"/>
          <w:szCs w:val="24"/>
        </w:rPr>
        <w:lastRenderedPageBreak/>
        <w:t>N, Fortes Meneses A, El-Nar M, Gay Escoda C. Revisión bibliográfica de Implantología Bucofacial del año 2007. Av Periodon Implantol. 2009; 21, 2: 89-116.</w:t>
      </w:r>
    </w:p>
    <w:p w:rsidR="00312411" w:rsidRDefault="00312411" w:rsidP="00744538">
      <w:pPr>
        <w:pStyle w:val="Prrafodelista"/>
        <w:numPr>
          <w:ilvl w:val="0"/>
          <w:numId w:val="1"/>
        </w:numPr>
        <w:spacing w:line="360" w:lineRule="auto"/>
        <w:jc w:val="both"/>
        <w:rPr>
          <w:rFonts w:ascii="Arial" w:hAnsi="Arial" w:cs="Arial"/>
          <w:sz w:val="24"/>
          <w:szCs w:val="24"/>
        </w:rPr>
      </w:pPr>
      <w:r w:rsidRPr="00744538">
        <w:rPr>
          <w:rFonts w:ascii="Arial" w:hAnsi="Arial" w:cs="Arial"/>
          <w:sz w:val="24"/>
          <w:szCs w:val="24"/>
        </w:rPr>
        <w:t>Curiel-Meza B, Rivas-Gutiérrez R, Díaz-Peña R.</w:t>
      </w:r>
      <w:r w:rsidR="00744538" w:rsidRPr="00744538">
        <w:rPr>
          <w:rFonts w:ascii="Arial" w:hAnsi="Arial" w:cs="Arial"/>
          <w:sz w:val="24"/>
          <w:szCs w:val="24"/>
        </w:rPr>
        <w:t xml:space="preserve"> Uso de microimplantes en el tratamiento de ortodoncia:</w:t>
      </w:r>
      <w:r w:rsidR="00744538">
        <w:rPr>
          <w:rFonts w:ascii="Arial" w:hAnsi="Arial" w:cs="Arial"/>
          <w:sz w:val="24"/>
          <w:szCs w:val="24"/>
        </w:rPr>
        <w:t xml:space="preserve"> R</w:t>
      </w:r>
      <w:r w:rsidR="00744538" w:rsidRPr="00744538">
        <w:rPr>
          <w:rFonts w:ascii="Arial" w:hAnsi="Arial" w:cs="Arial"/>
          <w:sz w:val="24"/>
          <w:szCs w:val="24"/>
        </w:rPr>
        <w:t>evis</w:t>
      </w:r>
      <w:r w:rsidR="00744538">
        <w:rPr>
          <w:rFonts w:ascii="Arial" w:hAnsi="Arial" w:cs="Arial"/>
          <w:sz w:val="24"/>
          <w:szCs w:val="24"/>
        </w:rPr>
        <w:t>i</w:t>
      </w:r>
      <w:r w:rsidR="00744538" w:rsidRPr="00744538">
        <w:rPr>
          <w:rFonts w:ascii="Arial" w:hAnsi="Arial" w:cs="Arial"/>
          <w:sz w:val="24"/>
          <w:szCs w:val="24"/>
        </w:rPr>
        <w:t xml:space="preserve">ón </w:t>
      </w:r>
      <w:r w:rsidR="00744538">
        <w:rPr>
          <w:rFonts w:ascii="Arial" w:hAnsi="Arial" w:cs="Arial"/>
          <w:sz w:val="24"/>
          <w:szCs w:val="24"/>
        </w:rPr>
        <w:t>B</w:t>
      </w:r>
      <w:r w:rsidR="00744538" w:rsidRPr="00744538">
        <w:rPr>
          <w:rFonts w:ascii="Arial" w:hAnsi="Arial" w:cs="Arial"/>
          <w:sz w:val="24"/>
          <w:szCs w:val="24"/>
        </w:rPr>
        <w:t>ibliográfica. Rev Tamé 2013; 2 (4):126-132.</w:t>
      </w:r>
    </w:p>
    <w:p w:rsidR="00744538" w:rsidRPr="00326E1F" w:rsidRDefault="00744538" w:rsidP="00744538">
      <w:pPr>
        <w:pStyle w:val="Prrafodelista"/>
        <w:numPr>
          <w:ilvl w:val="0"/>
          <w:numId w:val="1"/>
        </w:numPr>
        <w:spacing w:line="360" w:lineRule="auto"/>
        <w:jc w:val="both"/>
        <w:rPr>
          <w:rFonts w:ascii="Arial" w:hAnsi="Arial" w:cs="Arial"/>
          <w:sz w:val="24"/>
          <w:szCs w:val="24"/>
          <w:lang w:val="en-US"/>
        </w:rPr>
      </w:pPr>
      <w:r>
        <w:rPr>
          <w:rFonts w:ascii="Arial" w:hAnsi="Arial" w:cs="Arial"/>
          <w:sz w:val="24"/>
          <w:szCs w:val="24"/>
          <w:shd w:val="clear" w:color="auto" w:fill="FFFFFF"/>
          <w:lang w:val="en-US"/>
        </w:rPr>
        <w:t>Papadopoulos M. A. y Tarawneh</w:t>
      </w:r>
      <w:r w:rsidRPr="00326E1F">
        <w:rPr>
          <w:rFonts w:ascii="Arial" w:hAnsi="Arial" w:cs="Arial"/>
          <w:sz w:val="24"/>
          <w:szCs w:val="24"/>
          <w:shd w:val="clear" w:color="auto" w:fill="FFFFFF"/>
          <w:lang w:val="en-US"/>
        </w:rPr>
        <w:t xml:space="preserve"> F. </w:t>
      </w:r>
      <w:r w:rsidRPr="00326E1F">
        <w:rPr>
          <w:rFonts w:ascii="Arial" w:hAnsi="Arial" w:cs="Arial"/>
          <w:iCs/>
          <w:sz w:val="24"/>
          <w:szCs w:val="24"/>
          <w:shd w:val="clear" w:color="auto" w:fill="FFFFFF"/>
          <w:lang w:val="en-US"/>
        </w:rPr>
        <w:t>The use of miniscrew implants for temporary skeletal anchorage in orthodontics: A comprehensive review</w:t>
      </w:r>
      <w:r w:rsidRPr="00326E1F">
        <w:rPr>
          <w:rFonts w:ascii="Arial" w:hAnsi="Arial" w:cs="Arial"/>
          <w:i/>
          <w:iCs/>
          <w:sz w:val="24"/>
          <w:szCs w:val="24"/>
          <w:shd w:val="clear" w:color="auto" w:fill="FFFFFF"/>
          <w:lang w:val="en-US"/>
        </w:rPr>
        <w:t xml:space="preserve">. </w:t>
      </w:r>
      <w:r w:rsidRPr="00326E1F">
        <w:rPr>
          <w:rFonts w:ascii="Arial" w:hAnsi="Arial" w:cs="Arial"/>
          <w:sz w:val="24"/>
          <w:szCs w:val="24"/>
          <w:lang w:val="en-US"/>
        </w:rPr>
        <w:t xml:space="preserve">. </w:t>
      </w:r>
      <w:r w:rsidRPr="00326E1F">
        <w:rPr>
          <w:rFonts w:ascii="Arial" w:hAnsi="Arial" w:cs="Arial"/>
          <w:sz w:val="24"/>
          <w:szCs w:val="24"/>
          <w:shd w:val="clear" w:color="auto" w:fill="FFFFFF"/>
          <w:lang w:val="en-US"/>
        </w:rPr>
        <w:t>Oral Surgery, Oral Medicine, Oral Pathology and Oral Radiology, Volume 103, Issue 5, e6 - e15</w:t>
      </w:r>
    </w:p>
    <w:p w:rsidR="00744538" w:rsidRDefault="00744538" w:rsidP="00744538">
      <w:pPr>
        <w:pStyle w:val="Prrafodelista"/>
        <w:numPr>
          <w:ilvl w:val="0"/>
          <w:numId w:val="1"/>
        </w:numPr>
        <w:spacing w:line="360" w:lineRule="auto"/>
        <w:jc w:val="both"/>
        <w:rPr>
          <w:rFonts w:ascii="Arial" w:hAnsi="Arial" w:cs="Arial"/>
          <w:sz w:val="24"/>
          <w:szCs w:val="24"/>
        </w:rPr>
      </w:pPr>
      <w:r w:rsidRPr="00326E1F">
        <w:rPr>
          <w:rFonts w:ascii="Arial" w:hAnsi="Arial" w:cs="Arial"/>
          <w:sz w:val="24"/>
          <w:szCs w:val="24"/>
          <w:lang w:val="en-US"/>
        </w:rPr>
        <w:t>Lizandro M</w:t>
      </w:r>
      <w:r>
        <w:rPr>
          <w:rFonts w:ascii="Arial" w:hAnsi="Arial" w:cs="Arial"/>
          <w:sz w:val="24"/>
          <w:szCs w:val="24"/>
          <w:lang w:val="en-US"/>
        </w:rPr>
        <w:t>G</w:t>
      </w:r>
      <w:r w:rsidRPr="00326E1F">
        <w:rPr>
          <w:rFonts w:ascii="Arial" w:hAnsi="Arial" w:cs="Arial"/>
          <w:sz w:val="24"/>
          <w:szCs w:val="24"/>
          <w:lang w:val="en-US"/>
        </w:rPr>
        <w:t xml:space="preserve">, Yanira GC. Mini Implants, an option for orthodontic anchorage. </w:t>
      </w:r>
      <w:r w:rsidRPr="00F721E0">
        <w:rPr>
          <w:rFonts w:ascii="Arial" w:hAnsi="Arial" w:cs="Arial"/>
          <w:sz w:val="24"/>
          <w:szCs w:val="24"/>
        </w:rPr>
        <w:t>Gaceta Médica Espirituana. Vol.13, No.3 (2011).</w:t>
      </w:r>
    </w:p>
    <w:p w:rsidR="003B0B41" w:rsidRPr="00326E1F" w:rsidRDefault="003B0B41" w:rsidP="003B0B41">
      <w:pPr>
        <w:pStyle w:val="Prrafodelista"/>
        <w:numPr>
          <w:ilvl w:val="0"/>
          <w:numId w:val="1"/>
        </w:numPr>
        <w:spacing w:line="360" w:lineRule="auto"/>
        <w:jc w:val="both"/>
        <w:rPr>
          <w:rStyle w:val="pagerange"/>
          <w:rFonts w:ascii="Arial" w:hAnsi="Arial" w:cs="Arial"/>
          <w:sz w:val="24"/>
          <w:szCs w:val="24"/>
          <w:lang w:val="en-US"/>
        </w:rPr>
      </w:pPr>
      <w:r w:rsidRPr="00326E1F">
        <w:rPr>
          <w:rStyle w:val="authors"/>
          <w:rFonts w:ascii="Arial" w:hAnsi="Arial" w:cs="Arial"/>
          <w:sz w:val="24"/>
          <w:szCs w:val="24"/>
          <w:shd w:val="clear" w:color="auto" w:fill="FFFFFF"/>
          <w:lang w:val="en-US"/>
        </w:rPr>
        <w:t>Sebastian Baumgaertel</w:t>
      </w:r>
      <w:r w:rsidRPr="00326E1F">
        <w:rPr>
          <w:rFonts w:ascii="Arial" w:hAnsi="Arial" w:cs="Arial"/>
          <w:sz w:val="24"/>
          <w:szCs w:val="24"/>
          <w:shd w:val="clear" w:color="auto" w:fill="FFFFFF"/>
          <w:lang w:val="en-US"/>
        </w:rPr>
        <w:t>. </w:t>
      </w:r>
      <w:r w:rsidRPr="00326E1F">
        <w:rPr>
          <w:rStyle w:val="arttitle"/>
          <w:rFonts w:ascii="Arial" w:hAnsi="Arial" w:cs="Arial"/>
          <w:sz w:val="24"/>
          <w:szCs w:val="24"/>
          <w:shd w:val="clear" w:color="auto" w:fill="FFFFFF"/>
          <w:lang w:val="en-US"/>
        </w:rPr>
        <w:t>Hard and soft tissue considerations at mini-implant insertion sites,</w:t>
      </w:r>
      <w:r w:rsidR="00A53FC7">
        <w:rPr>
          <w:rFonts w:ascii="Arial" w:hAnsi="Arial" w:cs="Arial"/>
          <w:sz w:val="24"/>
          <w:szCs w:val="24"/>
          <w:shd w:val="clear" w:color="auto" w:fill="FFFFFF"/>
          <w:lang w:val="en-US"/>
        </w:rPr>
        <w:t xml:space="preserve"> </w:t>
      </w:r>
      <w:r w:rsidRPr="00326E1F">
        <w:rPr>
          <w:rStyle w:val="serialtitle"/>
          <w:rFonts w:ascii="Arial" w:hAnsi="Arial" w:cs="Arial"/>
          <w:sz w:val="24"/>
          <w:szCs w:val="24"/>
          <w:shd w:val="clear" w:color="auto" w:fill="FFFFFF"/>
          <w:lang w:val="en-US"/>
        </w:rPr>
        <w:t>Journal of Orthodontics,</w:t>
      </w:r>
      <w:r w:rsidRPr="00326E1F">
        <w:rPr>
          <w:rFonts w:ascii="Arial" w:hAnsi="Arial" w:cs="Arial"/>
          <w:sz w:val="24"/>
          <w:szCs w:val="24"/>
          <w:shd w:val="clear" w:color="auto" w:fill="FFFFFF"/>
          <w:lang w:val="en-US"/>
        </w:rPr>
        <w:t> </w:t>
      </w:r>
      <w:r w:rsidRPr="00326E1F">
        <w:rPr>
          <w:rStyle w:val="volumeissue"/>
          <w:rFonts w:ascii="Arial" w:hAnsi="Arial" w:cs="Arial"/>
          <w:sz w:val="24"/>
          <w:szCs w:val="24"/>
          <w:shd w:val="clear" w:color="auto" w:fill="FFFFFF"/>
          <w:lang w:val="en-US"/>
        </w:rPr>
        <w:t>41:sup1,</w:t>
      </w:r>
      <w:r w:rsidRPr="00326E1F">
        <w:rPr>
          <w:rFonts w:ascii="Arial" w:hAnsi="Arial" w:cs="Arial"/>
          <w:sz w:val="24"/>
          <w:szCs w:val="24"/>
          <w:shd w:val="clear" w:color="auto" w:fill="FFFFFF"/>
          <w:lang w:val="en-US"/>
        </w:rPr>
        <w:t> </w:t>
      </w:r>
      <w:r w:rsidRPr="00326E1F">
        <w:rPr>
          <w:rStyle w:val="pagerange"/>
          <w:rFonts w:ascii="Arial" w:hAnsi="Arial" w:cs="Arial"/>
          <w:sz w:val="24"/>
          <w:szCs w:val="24"/>
          <w:shd w:val="clear" w:color="auto" w:fill="FFFFFF"/>
          <w:lang w:val="en-US"/>
        </w:rPr>
        <w:t>s3-s7.</w:t>
      </w:r>
    </w:p>
    <w:p w:rsidR="003B0B41" w:rsidRDefault="003B0B41" w:rsidP="003B0B41">
      <w:pPr>
        <w:pStyle w:val="Prrafodelista"/>
        <w:numPr>
          <w:ilvl w:val="0"/>
          <w:numId w:val="1"/>
        </w:numPr>
        <w:spacing w:after="0" w:line="360" w:lineRule="auto"/>
        <w:jc w:val="both"/>
        <w:rPr>
          <w:rFonts w:ascii="Arial" w:eastAsia="Times New Roman" w:hAnsi="Arial" w:cs="Arial"/>
          <w:sz w:val="24"/>
          <w:szCs w:val="24"/>
          <w:lang w:eastAsia="es-MX"/>
        </w:rPr>
      </w:pPr>
      <w:r w:rsidRPr="00F721E0">
        <w:rPr>
          <w:rFonts w:ascii="Arial" w:eastAsia="Times New Roman" w:hAnsi="Arial" w:cs="Arial"/>
          <w:sz w:val="24"/>
          <w:szCs w:val="24"/>
          <w:lang w:eastAsia="es-MX"/>
        </w:rPr>
        <w:t xml:space="preserve">Sandoval </w:t>
      </w:r>
      <w:r>
        <w:rPr>
          <w:rFonts w:ascii="Arial" w:eastAsia="Times New Roman" w:hAnsi="Arial" w:cs="Arial"/>
          <w:sz w:val="24"/>
          <w:szCs w:val="24"/>
          <w:lang w:eastAsia="es-MX"/>
        </w:rPr>
        <w:t>RZ</w:t>
      </w:r>
      <w:r w:rsidRPr="00F721E0">
        <w:rPr>
          <w:rFonts w:ascii="Arial" w:eastAsia="Times New Roman" w:hAnsi="Arial" w:cs="Arial"/>
          <w:sz w:val="24"/>
          <w:szCs w:val="24"/>
          <w:lang w:eastAsia="es-MX"/>
        </w:rPr>
        <w:t>. Generalidades de los dispositivos de anclaje temporal tad’s [cirujano dentista]. Universidad Autónoma del Estado de México; 2017. </w:t>
      </w:r>
    </w:p>
    <w:p w:rsidR="003B0B41" w:rsidRDefault="003B0B41" w:rsidP="00744538">
      <w:pPr>
        <w:pStyle w:val="Prrafodelista"/>
        <w:numPr>
          <w:ilvl w:val="0"/>
          <w:numId w:val="1"/>
        </w:numPr>
        <w:spacing w:line="360" w:lineRule="auto"/>
        <w:jc w:val="both"/>
        <w:rPr>
          <w:rFonts w:ascii="Arial" w:hAnsi="Arial" w:cs="Arial"/>
          <w:sz w:val="24"/>
          <w:szCs w:val="24"/>
        </w:rPr>
      </w:pPr>
      <w:r>
        <w:rPr>
          <w:rFonts w:ascii="Arial" w:hAnsi="Arial" w:cs="Arial"/>
          <w:sz w:val="24"/>
          <w:szCs w:val="24"/>
          <w:lang w:val="en-US"/>
        </w:rPr>
        <w:t xml:space="preserve">Chris </w:t>
      </w:r>
      <w:r w:rsidR="00061D49">
        <w:rPr>
          <w:rFonts w:ascii="Arial" w:hAnsi="Arial" w:cs="Arial"/>
          <w:sz w:val="24"/>
          <w:szCs w:val="24"/>
          <w:lang w:val="en-US"/>
        </w:rPr>
        <w:t>Ch.</w:t>
      </w:r>
      <w:r>
        <w:rPr>
          <w:rFonts w:ascii="Arial" w:hAnsi="Arial" w:cs="Arial"/>
          <w:sz w:val="24"/>
          <w:szCs w:val="24"/>
          <w:lang w:val="en-US"/>
        </w:rPr>
        <w:t>, Sean S.Y,</w:t>
      </w:r>
      <w:r w:rsidRPr="003B0B41">
        <w:rPr>
          <w:rFonts w:ascii="Arial" w:hAnsi="Arial" w:cs="Arial"/>
          <w:sz w:val="24"/>
          <w:szCs w:val="24"/>
          <w:lang w:val="en-US"/>
        </w:rPr>
        <w:t xml:space="preserve"> Liub</w:t>
      </w:r>
      <w:r>
        <w:rPr>
          <w:rFonts w:ascii="Arial" w:hAnsi="Arial" w:cs="Arial"/>
          <w:sz w:val="24"/>
          <w:szCs w:val="24"/>
          <w:lang w:val="en-US"/>
        </w:rPr>
        <w:t xml:space="preserve"> W. Eugene R</w:t>
      </w:r>
      <w:r w:rsidRPr="003B0B41">
        <w:rPr>
          <w:rFonts w:ascii="Arial" w:hAnsi="Arial" w:cs="Arial"/>
          <w:sz w:val="24"/>
          <w:szCs w:val="24"/>
          <w:lang w:val="en-US"/>
        </w:rPr>
        <w:t xml:space="preserve">. Primary failure rate for 1680 extra-alveolar mandibular buccal shelf mini-screws placed in movible mucosa or attached gingiva. </w:t>
      </w:r>
      <w:r w:rsidRPr="003B0B41">
        <w:rPr>
          <w:rFonts w:ascii="Arial" w:hAnsi="Arial" w:cs="Arial"/>
          <w:sz w:val="24"/>
          <w:szCs w:val="24"/>
        </w:rPr>
        <w:t>Angle Orthodontist, Vol. 85, No 6, 2015.</w:t>
      </w:r>
    </w:p>
    <w:p w:rsidR="00337F38" w:rsidRPr="00A01C45" w:rsidRDefault="00AE6B3D" w:rsidP="00337F38">
      <w:pPr>
        <w:pStyle w:val="Prrafodelista"/>
        <w:numPr>
          <w:ilvl w:val="0"/>
          <w:numId w:val="1"/>
        </w:numPr>
        <w:spacing w:after="0" w:line="360" w:lineRule="auto"/>
        <w:jc w:val="both"/>
        <w:rPr>
          <w:rFonts w:ascii="Arial" w:eastAsia="Times New Roman" w:hAnsi="Arial" w:cs="Arial"/>
          <w:sz w:val="24"/>
          <w:szCs w:val="24"/>
          <w:lang w:eastAsia="es-MX"/>
        </w:rPr>
      </w:pPr>
      <w:r>
        <w:rPr>
          <w:rFonts w:ascii="Arial" w:hAnsi="Arial" w:cs="Arial"/>
          <w:color w:val="000000"/>
          <w:sz w:val="24"/>
          <w:szCs w:val="24"/>
        </w:rPr>
        <w:t xml:space="preserve">Chambi Mamani W., Bustamante </w:t>
      </w:r>
      <w:r w:rsidR="00337F38" w:rsidRPr="0075210B">
        <w:rPr>
          <w:rFonts w:ascii="Arial" w:hAnsi="Arial" w:cs="Arial"/>
          <w:color w:val="000000"/>
          <w:sz w:val="24"/>
          <w:szCs w:val="24"/>
        </w:rPr>
        <w:t>Gladys C. Mini implantes en ortodoncia. Rev. Act. Clin. Med. 2012. 1027-1030.</w:t>
      </w:r>
    </w:p>
    <w:p w:rsidR="00337F38" w:rsidRPr="00A01C45" w:rsidRDefault="00337F38" w:rsidP="00337F38">
      <w:pPr>
        <w:pStyle w:val="Prrafodelista"/>
        <w:numPr>
          <w:ilvl w:val="0"/>
          <w:numId w:val="1"/>
        </w:numPr>
        <w:spacing w:after="0" w:line="360" w:lineRule="auto"/>
        <w:jc w:val="both"/>
        <w:rPr>
          <w:rFonts w:ascii="Arial" w:eastAsia="Times New Roman" w:hAnsi="Arial" w:cs="Arial"/>
          <w:sz w:val="24"/>
          <w:szCs w:val="24"/>
          <w:lang w:eastAsia="es-MX"/>
        </w:rPr>
      </w:pPr>
      <w:r w:rsidRPr="00326E1F">
        <w:rPr>
          <w:rFonts w:ascii="Arial" w:hAnsi="Arial" w:cs="Arial"/>
          <w:sz w:val="24"/>
          <w:szCs w:val="24"/>
          <w:shd w:val="clear" w:color="auto" w:fill="FFFFFF"/>
          <w:lang w:val="en-US"/>
        </w:rPr>
        <w:t>Pérez GLM, Garmas CY. Mini Implants, an option for orthodontic anchorage. </w:t>
      </w:r>
      <w:r w:rsidRPr="00A01C45">
        <w:rPr>
          <w:rFonts w:ascii="Arial" w:hAnsi="Arial" w:cs="Arial"/>
          <w:sz w:val="24"/>
          <w:szCs w:val="24"/>
          <w:shd w:val="clear" w:color="auto" w:fill="FFFFFF"/>
        </w:rPr>
        <w:t>Gaceta Médica Espirituana. 2011; 13(3).</w:t>
      </w:r>
    </w:p>
    <w:p w:rsidR="00337F38" w:rsidRPr="001C0712" w:rsidRDefault="00337F38" w:rsidP="00337F38">
      <w:pPr>
        <w:pStyle w:val="Prrafodelista"/>
        <w:numPr>
          <w:ilvl w:val="0"/>
          <w:numId w:val="1"/>
        </w:numPr>
        <w:spacing w:after="0" w:line="360" w:lineRule="auto"/>
        <w:jc w:val="both"/>
        <w:rPr>
          <w:rFonts w:ascii="Arial" w:eastAsia="Times New Roman" w:hAnsi="Arial" w:cs="Arial"/>
          <w:sz w:val="24"/>
          <w:szCs w:val="24"/>
          <w:lang w:eastAsia="es-MX"/>
        </w:rPr>
      </w:pPr>
      <w:r w:rsidRPr="00A01C45">
        <w:rPr>
          <w:rFonts w:ascii="Arial" w:hAnsi="Arial" w:cs="Arial"/>
          <w:sz w:val="24"/>
          <w:szCs w:val="24"/>
        </w:rPr>
        <w:t>Suárez QD. Nuestro protocolo en la utilización de Microtornillos. Monografías Clínicas en Ortodoncia. Asociación Iberoamericana de Ortodoncistas. 2005; 23(2):39-51.</w:t>
      </w:r>
    </w:p>
    <w:p w:rsidR="00703781" w:rsidRPr="00703781" w:rsidRDefault="00C75CCC" w:rsidP="00744538">
      <w:pPr>
        <w:pStyle w:val="Prrafodelista"/>
        <w:numPr>
          <w:ilvl w:val="0"/>
          <w:numId w:val="1"/>
        </w:numPr>
        <w:spacing w:line="360" w:lineRule="auto"/>
        <w:jc w:val="both"/>
        <w:rPr>
          <w:rFonts w:ascii="Arial" w:hAnsi="Arial" w:cs="Arial"/>
          <w:sz w:val="24"/>
          <w:szCs w:val="24"/>
        </w:rPr>
      </w:pPr>
      <w:hyperlink r:id="rId74" w:history="1">
        <w:r w:rsidR="00703781" w:rsidRPr="00703781">
          <w:rPr>
            <w:rStyle w:val="Hipervnculo"/>
            <w:rFonts w:ascii="Arial" w:hAnsi="Arial" w:cs="Arial"/>
            <w:bCs/>
            <w:iCs/>
            <w:color w:val="auto"/>
            <w:sz w:val="24"/>
            <w:szCs w:val="24"/>
            <w:u w:val="none"/>
            <w:shd w:val="clear" w:color="auto" w:fill="FFFFFF"/>
          </w:rPr>
          <w:t>William</w:t>
        </w:r>
        <w:r w:rsidR="00703781" w:rsidRPr="00703781">
          <w:rPr>
            <w:rStyle w:val="Hipervnculo"/>
            <w:rFonts w:ascii="Arial" w:hAnsi="Arial" w:cs="Arial"/>
            <w:color w:val="auto"/>
            <w:sz w:val="24"/>
            <w:szCs w:val="24"/>
            <w:u w:val="none"/>
            <w:shd w:val="clear" w:color="auto" w:fill="FFFFFF"/>
          </w:rPr>
          <w:t> </w:t>
        </w:r>
        <w:r w:rsidR="00703781" w:rsidRPr="00703781">
          <w:rPr>
            <w:rStyle w:val="Hipervnculo"/>
            <w:rFonts w:ascii="Arial" w:hAnsi="Arial" w:cs="Arial"/>
            <w:bCs/>
            <w:iCs/>
            <w:color w:val="auto"/>
            <w:sz w:val="24"/>
            <w:szCs w:val="24"/>
            <w:u w:val="none"/>
            <w:shd w:val="clear" w:color="auto" w:fill="FFFFFF"/>
          </w:rPr>
          <w:t>Condezo</w:t>
        </w:r>
        <w:r w:rsidR="00703781" w:rsidRPr="00703781">
          <w:rPr>
            <w:rStyle w:val="Hipervnculo"/>
            <w:rFonts w:ascii="Arial" w:hAnsi="Arial" w:cs="Arial"/>
            <w:color w:val="auto"/>
            <w:sz w:val="24"/>
            <w:szCs w:val="24"/>
            <w:u w:val="none"/>
            <w:shd w:val="clear" w:color="auto" w:fill="FFFFFF"/>
          </w:rPr>
          <w:t> Valderrama, Peggy Griselda Coa Serrano. Miniimplantes </w:t>
        </w:r>
        <w:r w:rsidR="00703781" w:rsidRPr="00703781">
          <w:rPr>
            <w:rStyle w:val="Hipervnculo"/>
            <w:rFonts w:ascii="Arial" w:hAnsi="Arial" w:cs="Arial"/>
            <w:bCs/>
            <w:iCs/>
            <w:color w:val="auto"/>
            <w:sz w:val="24"/>
            <w:szCs w:val="24"/>
            <w:u w:val="none"/>
            <w:shd w:val="clear" w:color="auto" w:fill="FFFFFF"/>
          </w:rPr>
          <w:t>ortodóncicos</w:t>
        </w:r>
        <w:r w:rsidR="00703781" w:rsidRPr="00703781">
          <w:rPr>
            <w:rStyle w:val="Hipervnculo"/>
            <w:rFonts w:ascii="Arial" w:hAnsi="Arial" w:cs="Arial"/>
            <w:color w:val="auto"/>
            <w:sz w:val="24"/>
            <w:szCs w:val="24"/>
            <w:u w:val="none"/>
            <w:shd w:val="clear" w:color="auto" w:fill="FFFFFF"/>
          </w:rPr>
          <w:t>: a propósito de un caso. Revista científica de la UANCV .2012; 179-185.</w:t>
        </w:r>
      </w:hyperlink>
    </w:p>
    <w:p w:rsidR="00337F38" w:rsidRPr="00337F38" w:rsidRDefault="00337F38" w:rsidP="00744538">
      <w:pPr>
        <w:pStyle w:val="Prrafodelista"/>
        <w:numPr>
          <w:ilvl w:val="0"/>
          <w:numId w:val="1"/>
        </w:numPr>
        <w:spacing w:line="360" w:lineRule="auto"/>
        <w:jc w:val="both"/>
        <w:rPr>
          <w:rFonts w:ascii="Arial" w:hAnsi="Arial" w:cs="Arial"/>
          <w:sz w:val="24"/>
          <w:szCs w:val="24"/>
        </w:rPr>
      </w:pPr>
      <w:r w:rsidRPr="00337F38">
        <w:rPr>
          <w:rFonts w:ascii="Arial" w:hAnsi="Arial" w:cs="Arial"/>
          <w:sz w:val="24"/>
          <w:szCs w:val="24"/>
          <w:shd w:val="clear" w:color="auto" w:fill="FFFFFF"/>
          <w:lang w:val="en-US"/>
        </w:rPr>
        <w:t>Suzuki E. Y., &amp; Suzuki B. </w:t>
      </w:r>
      <w:r w:rsidRPr="00337F38">
        <w:rPr>
          <w:rFonts w:ascii="Arial" w:hAnsi="Arial" w:cs="Arial"/>
          <w:iCs/>
          <w:sz w:val="24"/>
          <w:szCs w:val="24"/>
          <w:shd w:val="clear" w:color="auto" w:fill="FFFFFF"/>
          <w:lang w:val="en-US"/>
        </w:rPr>
        <w:t xml:space="preserve">Placement and removal torque values of orthodontic miniscrew implants. </w:t>
      </w:r>
      <w:r w:rsidR="001D0321" w:rsidRPr="002B1AF3">
        <w:rPr>
          <w:rFonts w:ascii="Arial" w:eastAsia="Times New Roman" w:hAnsi="Arial" w:cs="Arial"/>
          <w:sz w:val="24"/>
          <w:szCs w:val="24"/>
          <w:lang w:eastAsia="es-MX"/>
        </w:rPr>
        <w:t>. Am J Orthod Dentofacial Orthop</w:t>
      </w:r>
      <w:r w:rsidR="001D0321">
        <w:rPr>
          <w:rFonts w:ascii="Arial" w:hAnsi="Arial" w:cs="Arial"/>
          <w:iCs/>
          <w:sz w:val="24"/>
          <w:szCs w:val="24"/>
          <w:shd w:val="clear" w:color="auto" w:fill="FFFFFF"/>
        </w:rPr>
        <w:t>.</w:t>
      </w:r>
      <w:r w:rsidRPr="00337F38">
        <w:rPr>
          <w:rFonts w:ascii="Arial" w:hAnsi="Arial" w:cs="Arial"/>
          <w:iCs/>
          <w:sz w:val="24"/>
          <w:szCs w:val="24"/>
          <w:shd w:val="clear" w:color="auto" w:fill="FFFFFF"/>
        </w:rPr>
        <w:t xml:space="preserve"> 139(5), 669–678.</w:t>
      </w:r>
    </w:p>
    <w:p w:rsidR="00B56309" w:rsidRDefault="00B56309" w:rsidP="00B56309">
      <w:pPr>
        <w:pStyle w:val="Prrafodelista"/>
        <w:numPr>
          <w:ilvl w:val="0"/>
          <w:numId w:val="1"/>
        </w:numPr>
        <w:spacing w:line="360" w:lineRule="auto"/>
        <w:jc w:val="both"/>
        <w:rPr>
          <w:rFonts w:ascii="Arial" w:hAnsi="Arial" w:cs="Arial"/>
          <w:sz w:val="24"/>
          <w:szCs w:val="24"/>
        </w:rPr>
      </w:pPr>
      <w:r w:rsidRPr="00F721E0">
        <w:rPr>
          <w:rFonts w:ascii="Arial" w:hAnsi="Arial" w:cs="Arial"/>
          <w:sz w:val="24"/>
          <w:szCs w:val="24"/>
        </w:rPr>
        <w:lastRenderedPageBreak/>
        <w:t>Gutiérrez Labaye P., Hernández Villena R., Perea García M.A., Escudero C</w:t>
      </w:r>
      <w:r w:rsidR="00B303FC">
        <w:rPr>
          <w:rFonts w:ascii="Arial" w:hAnsi="Arial" w:cs="Arial"/>
          <w:sz w:val="24"/>
          <w:szCs w:val="24"/>
        </w:rPr>
        <w:t>astaño N., Bascones Martínez A</w:t>
      </w:r>
      <w:r w:rsidRPr="00F721E0">
        <w:rPr>
          <w:rFonts w:ascii="Arial" w:hAnsi="Arial" w:cs="Arial"/>
          <w:sz w:val="24"/>
          <w:szCs w:val="24"/>
        </w:rPr>
        <w:t xml:space="preserve">. Microtornillos: Una revisión. Avances en Periodoncia. 2014;  26(1): 25-38. </w:t>
      </w:r>
    </w:p>
    <w:p w:rsidR="00B56309" w:rsidRDefault="00B56309" w:rsidP="00B56309">
      <w:pPr>
        <w:pStyle w:val="Prrafodelista"/>
        <w:numPr>
          <w:ilvl w:val="0"/>
          <w:numId w:val="1"/>
        </w:numPr>
        <w:spacing w:after="0" w:line="360" w:lineRule="auto"/>
        <w:jc w:val="both"/>
        <w:rPr>
          <w:rFonts w:ascii="Arial" w:eastAsia="Times New Roman" w:hAnsi="Arial" w:cs="Arial"/>
          <w:sz w:val="24"/>
          <w:szCs w:val="24"/>
          <w:lang w:eastAsia="es-MX"/>
        </w:rPr>
      </w:pPr>
      <w:r w:rsidRPr="008537A7">
        <w:rPr>
          <w:rFonts w:ascii="Arial" w:hAnsi="Arial" w:cs="Arial"/>
          <w:sz w:val="24"/>
          <w:szCs w:val="24"/>
          <w:shd w:val="clear" w:color="auto" w:fill="FFFFFF"/>
        </w:rPr>
        <w:t>Molina A.</w:t>
      </w:r>
      <w:r w:rsidRPr="008537A7">
        <w:rPr>
          <w:rFonts w:ascii="Arial" w:eastAsia="Times New Roman" w:hAnsi="Arial" w:cs="Arial"/>
          <w:sz w:val="24"/>
          <w:szCs w:val="24"/>
          <w:lang w:eastAsia="es-MX"/>
        </w:rPr>
        <w:t xml:space="preserve"> </w:t>
      </w:r>
      <w:r>
        <w:rPr>
          <w:rFonts w:ascii="Arial" w:eastAsia="Times New Roman" w:hAnsi="Arial" w:cs="Arial"/>
          <w:sz w:val="24"/>
          <w:szCs w:val="24"/>
          <w:lang w:eastAsia="es-MX"/>
        </w:rPr>
        <w:t>Población M. Microtornillos como anclaje en ortodoncia. Revisión de literatura. Rev Esp Ortod 2004; 34 319-334.</w:t>
      </w:r>
    </w:p>
    <w:p w:rsidR="00B56309" w:rsidRPr="00B56309" w:rsidRDefault="00B56309" w:rsidP="00B56309">
      <w:pPr>
        <w:pStyle w:val="Prrafodelista"/>
        <w:numPr>
          <w:ilvl w:val="0"/>
          <w:numId w:val="1"/>
        </w:numPr>
        <w:spacing w:after="0" w:line="360" w:lineRule="auto"/>
        <w:jc w:val="both"/>
        <w:rPr>
          <w:rFonts w:ascii="Arial" w:eastAsia="Times New Roman" w:hAnsi="Arial" w:cs="Arial"/>
          <w:sz w:val="24"/>
          <w:szCs w:val="24"/>
          <w:lang w:eastAsia="es-MX"/>
        </w:rPr>
      </w:pPr>
      <w:r w:rsidRPr="009F7FEB">
        <w:rPr>
          <w:rFonts w:ascii="Arial" w:hAnsi="Arial" w:cs="Arial"/>
          <w:sz w:val="24"/>
          <w:szCs w:val="24"/>
          <w:shd w:val="clear" w:color="auto" w:fill="FFFFFF"/>
        </w:rPr>
        <w:t>Oré De La Cruz J, Núñez Villalva J, Vega Quiñones M, Bravo Castagnola F. Guía radiográfica y quirúrgica para la colocación de Microtornillos ortodóncicos. Reporte de caso.2006; 9(2):35-7. </w:t>
      </w:r>
    </w:p>
    <w:p w:rsidR="00B56309" w:rsidRPr="00F721E0" w:rsidRDefault="00B56309" w:rsidP="00B56309">
      <w:pPr>
        <w:pStyle w:val="Prrafodelista"/>
        <w:numPr>
          <w:ilvl w:val="0"/>
          <w:numId w:val="1"/>
        </w:numPr>
        <w:spacing w:line="360" w:lineRule="auto"/>
        <w:jc w:val="both"/>
        <w:rPr>
          <w:rFonts w:ascii="Arial" w:hAnsi="Arial" w:cs="Arial"/>
          <w:sz w:val="24"/>
          <w:szCs w:val="24"/>
        </w:rPr>
      </w:pPr>
      <w:r w:rsidRPr="00326E1F">
        <w:rPr>
          <w:rFonts w:ascii="Arial" w:hAnsi="Arial" w:cs="Arial"/>
          <w:sz w:val="24"/>
          <w:szCs w:val="24"/>
          <w:shd w:val="clear" w:color="auto" w:fill="FFFFFF"/>
          <w:lang w:val="en-US"/>
        </w:rPr>
        <w:t xml:space="preserve">Gaurav J., Waming S., Gaurabh R., Amit K., Mona M. y Nitin j. Miniscrew implants as Temporary anchorage Devices in orthodontics: A comprehesive review. </w:t>
      </w:r>
      <w:r w:rsidRPr="00F721E0">
        <w:rPr>
          <w:rFonts w:ascii="Arial" w:hAnsi="Arial" w:cs="Arial"/>
          <w:sz w:val="24"/>
          <w:szCs w:val="24"/>
          <w:shd w:val="clear" w:color="auto" w:fill="FFFFFF"/>
        </w:rPr>
        <w:t>The Journal of Contemporary Dental Practice. 2013; 14(5). 993-999.</w:t>
      </w:r>
    </w:p>
    <w:p w:rsidR="00B56309" w:rsidRDefault="00B937CC" w:rsidP="00B56309">
      <w:pPr>
        <w:pStyle w:val="Prrafodelista"/>
        <w:numPr>
          <w:ilvl w:val="0"/>
          <w:numId w:val="1"/>
        </w:numPr>
        <w:spacing w:line="360" w:lineRule="auto"/>
        <w:jc w:val="both"/>
        <w:rPr>
          <w:rFonts w:ascii="Arial" w:hAnsi="Arial" w:cs="Arial"/>
          <w:sz w:val="24"/>
          <w:szCs w:val="24"/>
        </w:rPr>
      </w:pPr>
      <w:r w:rsidRPr="00326E1F">
        <w:rPr>
          <w:rFonts w:ascii="Arial" w:hAnsi="Arial" w:cs="Arial"/>
          <w:sz w:val="24"/>
          <w:szCs w:val="24"/>
          <w:lang w:val="en-US"/>
        </w:rPr>
        <w:t>Sebastian</w:t>
      </w:r>
      <w:r w:rsidR="00B56309" w:rsidRPr="00326E1F">
        <w:rPr>
          <w:rFonts w:ascii="Arial" w:hAnsi="Arial" w:cs="Arial"/>
          <w:sz w:val="24"/>
          <w:szCs w:val="24"/>
          <w:lang w:val="en-US"/>
        </w:rPr>
        <w:t xml:space="preserve"> B., Clark LJ., </w:t>
      </w:r>
      <w:r w:rsidRPr="00326E1F">
        <w:rPr>
          <w:rFonts w:ascii="Arial" w:hAnsi="Arial" w:cs="Arial"/>
          <w:sz w:val="24"/>
          <w:szCs w:val="24"/>
          <w:lang w:val="en-US"/>
        </w:rPr>
        <w:t>Mustafa</w:t>
      </w:r>
      <w:r w:rsidR="00B56309" w:rsidRPr="00326E1F">
        <w:rPr>
          <w:rFonts w:ascii="Arial" w:hAnsi="Arial" w:cs="Arial"/>
          <w:sz w:val="24"/>
          <w:szCs w:val="24"/>
          <w:lang w:val="en-US"/>
        </w:rPr>
        <w:t xml:space="preserve"> U. Miniscrew biomachanics: Guidlines for the use of rigid indirect anchorage mechanics</w:t>
      </w:r>
      <w:r w:rsidR="00ED7E54">
        <w:rPr>
          <w:rFonts w:ascii="Arial" w:hAnsi="Arial" w:cs="Arial"/>
          <w:sz w:val="24"/>
          <w:szCs w:val="24"/>
          <w:lang w:val="en-US"/>
        </w:rPr>
        <w:t>.</w:t>
      </w:r>
      <w:r w:rsidR="001A7B21" w:rsidRPr="001A7B21">
        <w:rPr>
          <w:rFonts w:ascii="Arial" w:eastAsia="Times New Roman" w:hAnsi="Arial" w:cs="Arial"/>
          <w:sz w:val="24"/>
          <w:szCs w:val="24"/>
          <w:lang w:eastAsia="es-MX"/>
        </w:rPr>
        <w:t xml:space="preserve"> </w:t>
      </w:r>
      <w:r w:rsidR="001A7B21" w:rsidRPr="002B1AF3">
        <w:rPr>
          <w:rFonts w:ascii="Arial" w:eastAsia="Times New Roman" w:hAnsi="Arial" w:cs="Arial"/>
          <w:sz w:val="24"/>
          <w:szCs w:val="24"/>
          <w:lang w:eastAsia="es-MX"/>
        </w:rPr>
        <w:t>Am J Orthod Dentofacial Orthop</w:t>
      </w:r>
      <w:r w:rsidR="00B56309" w:rsidRPr="00F721E0">
        <w:rPr>
          <w:rFonts w:ascii="Arial" w:hAnsi="Arial" w:cs="Arial"/>
          <w:sz w:val="24"/>
          <w:szCs w:val="24"/>
        </w:rPr>
        <w:t>. 2017 Vol.152: 413-419.</w:t>
      </w:r>
    </w:p>
    <w:p w:rsidR="00ED7E54" w:rsidRPr="00ED7E54" w:rsidRDefault="00ED7E54" w:rsidP="00B937CC">
      <w:pPr>
        <w:pStyle w:val="Prrafodelista"/>
        <w:numPr>
          <w:ilvl w:val="0"/>
          <w:numId w:val="1"/>
        </w:numPr>
        <w:spacing w:after="0" w:line="360" w:lineRule="auto"/>
        <w:jc w:val="both"/>
        <w:rPr>
          <w:rFonts w:ascii="Arial" w:eastAsia="Times New Roman" w:hAnsi="Arial" w:cs="Arial"/>
          <w:sz w:val="24"/>
          <w:szCs w:val="24"/>
          <w:lang w:eastAsia="es-MX"/>
        </w:rPr>
      </w:pPr>
      <w:r w:rsidRPr="00ED7E54">
        <w:rPr>
          <w:rFonts w:ascii="Arial" w:hAnsi="Arial" w:cs="Arial"/>
          <w:color w:val="222222"/>
          <w:sz w:val="24"/>
          <w:szCs w:val="24"/>
          <w:shd w:val="clear" w:color="auto" w:fill="FFFFFF"/>
        </w:rPr>
        <w:t>Cousley, R., Sandler, P. Advances in orthodontic anchorage with the use of mini-implant techniques. </w:t>
      </w:r>
      <w:r w:rsidRPr="00ED7E54">
        <w:rPr>
          <w:rFonts w:ascii="Arial" w:hAnsi="Arial" w:cs="Arial"/>
          <w:iCs/>
          <w:color w:val="222222"/>
          <w:sz w:val="24"/>
          <w:szCs w:val="24"/>
          <w:shd w:val="clear" w:color="auto" w:fill="FFFFFF"/>
        </w:rPr>
        <w:t>Br Dent J</w:t>
      </w:r>
      <w:r w:rsidRPr="00ED7E54">
        <w:rPr>
          <w:rFonts w:ascii="Arial" w:hAnsi="Arial" w:cs="Arial"/>
          <w:color w:val="222222"/>
          <w:sz w:val="24"/>
          <w:szCs w:val="24"/>
          <w:shd w:val="clear" w:color="auto" w:fill="FFFFFF"/>
        </w:rPr>
        <w:t> </w:t>
      </w:r>
      <w:r w:rsidRPr="00ED7E54">
        <w:rPr>
          <w:rFonts w:ascii="Arial" w:hAnsi="Arial" w:cs="Arial"/>
          <w:bCs/>
          <w:color w:val="222222"/>
          <w:sz w:val="24"/>
          <w:szCs w:val="24"/>
          <w:shd w:val="clear" w:color="auto" w:fill="FFFFFF"/>
        </w:rPr>
        <w:t>218, </w:t>
      </w:r>
      <w:r w:rsidRPr="00ED7E54">
        <w:rPr>
          <w:rFonts w:ascii="Arial" w:hAnsi="Arial" w:cs="Arial"/>
          <w:color w:val="222222"/>
          <w:sz w:val="24"/>
          <w:szCs w:val="24"/>
          <w:shd w:val="clear" w:color="auto" w:fill="FFFFFF"/>
        </w:rPr>
        <w:t>E4 (2015).</w:t>
      </w:r>
    </w:p>
    <w:p w:rsidR="00B937CC" w:rsidRPr="000A7D7B" w:rsidRDefault="00B937CC" w:rsidP="00B937CC">
      <w:pPr>
        <w:pStyle w:val="Prrafodelista"/>
        <w:numPr>
          <w:ilvl w:val="0"/>
          <w:numId w:val="1"/>
        </w:numPr>
        <w:spacing w:after="0" w:line="360" w:lineRule="auto"/>
        <w:jc w:val="both"/>
        <w:rPr>
          <w:rFonts w:ascii="Arial" w:eastAsia="Times New Roman" w:hAnsi="Arial" w:cs="Arial"/>
          <w:sz w:val="24"/>
          <w:szCs w:val="24"/>
          <w:lang w:eastAsia="es-MX"/>
        </w:rPr>
      </w:pPr>
      <w:r w:rsidRPr="00326E1F">
        <w:rPr>
          <w:rFonts w:ascii="Arial" w:hAnsi="Arial" w:cs="Arial"/>
          <w:sz w:val="24"/>
          <w:szCs w:val="24"/>
          <w:shd w:val="clear" w:color="auto" w:fill="FFFFFF"/>
          <w:lang w:val="en-US"/>
        </w:rPr>
        <w:t>Baumgaertel, S. (2014). </w:t>
      </w:r>
      <w:r w:rsidRPr="00326E1F">
        <w:rPr>
          <w:rFonts w:ascii="Arial" w:hAnsi="Arial" w:cs="Arial"/>
          <w:iCs/>
          <w:sz w:val="24"/>
          <w:szCs w:val="24"/>
          <w:shd w:val="clear" w:color="auto" w:fill="FFFFFF"/>
          <w:lang w:val="en-US"/>
        </w:rPr>
        <w:t xml:space="preserve">Temporary skeletal anchorage devices: The case for miniscrews. </w:t>
      </w:r>
      <w:r w:rsidR="00ED7E54" w:rsidRPr="002B1AF3">
        <w:rPr>
          <w:rFonts w:ascii="Arial" w:eastAsia="Times New Roman" w:hAnsi="Arial" w:cs="Arial"/>
          <w:sz w:val="24"/>
          <w:szCs w:val="24"/>
          <w:lang w:eastAsia="es-MX"/>
        </w:rPr>
        <w:t xml:space="preserve">Am J Orthod Dentofacial </w:t>
      </w:r>
      <w:r w:rsidRPr="000A7D7B">
        <w:rPr>
          <w:rFonts w:ascii="Arial" w:hAnsi="Arial" w:cs="Arial"/>
          <w:iCs/>
          <w:sz w:val="24"/>
          <w:szCs w:val="24"/>
          <w:shd w:val="clear" w:color="auto" w:fill="FFFFFF"/>
        </w:rPr>
        <w:t>145(5), 558–564.</w:t>
      </w:r>
    </w:p>
    <w:p w:rsidR="00B937CC" w:rsidRPr="007237BF" w:rsidRDefault="00B937CC" w:rsidP="00B937CC">
      <w:pPr>
        <w:pStyle w:val="Prrafodelista"/>
        <w:numPr>
          <w:ilvl w:val="0"/>
          <w:numId w:val="1"/>
        </w:numPr>
        <w:spacing w:after="0" w:line="360" w:lineRule="auto"/>
        <w:jc w:val="both"/>
        <w:rPr>
          <w:rFonts w:ascii="Arial" w:eastAsia="Times New Roman" w:hAnsi="Arial" w:cs="Arial"/>
          <w:sz w:val="24"/>
          <w:szCs w:val="24"/>
          <w:lang w:eastAsia="es-MX"/>
        </w:rPr>
      </w:pPr>
      <w:r w:rsidRPr="00326E1F">
        <w:rPr>
          <w:rFonts w:ascii="Arial" w:hAnsi="Arial" w:cs="Arial"/>
          <w:sz w:val="24"/>
          <w:szCs w:val="24"/>
          <w:shd w:val="clear" w:color="auto" w:fill="FFFFFF"/>
          <w:lang w:val="en-US"/>
        </w:rPr>
        <w:t>Yamaguchi M., Inami T., Ito K., Kasai K., &amp; Tanimoto Y. </w:t>
      </w:r>
      <w:r w:rsidRPr="00326E1F">
        <w:rPr>
          <w:rFonts w:ascii="Arial" w:hAnsi="Arial" w:cs="Arial"/>
          <w:iCs/>
          <w:sz w:val="24"/>
          <w:szCs w:val="24"/>
          <w:shd w:val="clear" w:color="auto" w:fill="FFFFFF"/>
          <w:lang w:val="en-US"/>
        </w:rPr>
        <w:t xml:space="preserve">Mini-Implants in the Anchorage Armamentarium: New Paradigms in the Orthodontics. </w:t>
      </w:r>
      <w:r w:rsidRPr="00F721E0">
        <w:rPr>
          <w:rFonts w:ascii="Arial" w:hAnsi="Arial" w:cs="Arial"/>
          <w:iCs/>
          <w:sz w:val="24"/>
          <w:szCs w:val="24"/>
          <w:shd w:val="clear" w:color="auto" w:fill="FFFFFF"/>
        </w:rPr>
        <w:t>International Journal of Biomaterials, 2012, 1–8.</w:t>
      </w:r>
    </w:p>
    <w:p w:rsidR="00B937CC" w:rsidRPr="004652D8" w:rsidRDefault="00B937CC" w:rsidP="004652D8">
      <w:pPr>
        <w:pStyle w:val="Prrafodelista"/>
        <w:numPr>
          <w:ilvl w:val="0"/>
          <w:numId w:val="1"/>
        </w:numPr>
        <w:spacing w:after="0" w:line="360" w:lineRule="auto"/>
        <w:jc w:val="both"/>
        <w:rPr>
          <w:rFonts w:ascii="Arial" w:eastAsia="Times New Roman" w:hAnsi="Arial" w:cs="Arial"/>
          <w:sz w:val="24"/>
          <w:szCs w:val="24"/>
          <w:lang w:eastAsia="es-MX"/>
        </w:rPr>
      </w:pPr>
      <w:r w:rsidRPr="00326E1F">
        <w:rPr>
          <w:rFonts w:ascii="Arial" w:hAnsi="Arial" w:cs="Arial"/>
          <w:color w:val="000000"/>
          <w:sz w:val="24"/>
          <w:szCs w:val="24"/>
          <w:lang w:val="en-US"/>
        </w:rPr>
        <w:t xml:space="preserve">Mizrahi, E., &amp; Mizrahi, B. Mini-screw implants (temporary anchorage devices): orthodontic and pre-prosthetic applications. </w:t>
      </w:r>
      <w:r w:rsidR="00ED7E54" w:rsidRPr="00CC219A">
        <w:rPr>
          <w:rFonts w:ascii="Arial" w:hAnsi="Arial" w:cs="Arial"/>
          <w:iCs/>
          <w:color w:val="212121"/>
          <w:sz w:val="24"/>
          <w:szCs w:val="24"/>
          <w:shd w:val="clear" w:color="auto" w:fill="FFFFFF"/>
        </w:rPr>
        <w:t>J Orthod</w:t>
      </w:r>
      <w:r w:rsidRPr="00ED7E54">
        <w:rPr>
          <w:rFonts w:ascii="Arial" w:hAnsi="Arial" w:cs="Arial"/>
          <w:color w:val="000000"/>
          <w:sz w:val="24"/>
          <w:szCs w:val="24"/>
        </w:rPr>
        <w:t>,</w:t>
      </w:r>
      <w:r w:rsidRPr="007237BF">
        <w:rPr>
          <w:rFonts w:ascii="Arial" w:hAnsi="Arial" w:cs="Arial"/>
          <w:color w:val="000000"/>
          <w:sz w:val="24"/>
          <w:szCs w:val="24"/>
        </w:rPr>
        <w:t xml:space="preserve"> 34(2), 80–94.</w:t>
      </w:r>
    </w:p>
    <w:p w:rsidR="000C1844" w:rsidRPr="000C1844" w:rsidRDefault="000C1844" w:rsidP="004652D8">
      <w:pPr>
        <w:pStyle w:val="Prrafodelista"/>
        <w:numPr>
          <w:ilvl w:val="0"/>
          <w:numId w:val="1"/>
        </w:numPr>
        <w:spacing w:after="0" w:line="360" w:lineRule="auto"/>
        <w:jc w:val="both"/>
        <w:rPr>
          <w:rFonts w:ascii="Arial" w:eastAsia="Times New Roman" w:hAnsi="Arial" w:cs="Arial"/>
          <w:sz w:val="28"/>
          <w:szCs w:val="24"/>
          <w:lang w:eastAsia="es-MX"/>
        </w:rPr>
      </w:pPr>
      <w:r w:rsidRPr="000C1844">
        <w:rPr>
          <w:rFonts w:ascii="Arial" w:hAnsi="Arial" w:cs="Arial"/>
          <w:sz w:val="24"/>
          <w:shd w:val="clear" w:color="auto" w:fill="FFFFFF"/>
        </w:rPr>
        <w:t>Tunçer Nİ, Özçırpıcı AA. Treatment of Class II, Division 2 Malocclusion with Miniscrew Supported En-Masse Retraction: Is Deepbite Really an Obstacle for Extraction Treatment? </w:t>
      </w:r>
      <w:r w:rsidRPr="000C1844">
        <w:rPr>
          <w:rFonts w:ascii="Arial" w:hAnsi="Arial" w:cs="Arial"/>
          <w:iCs/>
          <w:sz w:val="24"/>
          <w:shd w:val="clear" w:color="auto" w:fill="FFFFFF"/>
        </w:rPr>
        <w:t>Turk J Orthod</w:t>
      </w:r>
      <w:r>
        <w:rPr>
          <w:rFonts w:ascii="Arial" w:hAnsi="Arial" w:cs="Arial"/>
          <w:sz w:val="24"/>
          <w:shd w:val="clear" w:color="auto" w:fill="FFFFFF"/>
        </w:rPr>
        <w:t>. 2017; 30(3):84-88.</w:t>
      </w:r>
    </w:p>
    <w:p w:rsidR="000C1844" w:rsidRPr="000C1844" w:rsidRDefault="000C1844" w:rsidP="004652D8">
      <w:pPr>
        <w:pStyle w:val="Prrafodelista"/>
        <w:numPr>
          <w:ilvl w:val="0"/>
          <w:numId w:val="1"/>
        </w:numPr>
        <w:spacing w:after="0" w:line="360" w:lineRule="auto"/>
        <w:jc w:val="both"/>
        <w:rPr>
          <w:rFonts w:ascii="Arial" w:eastAsia="Times New Roman" w:hAnsi="Arial" w:cs="Arial"/>
          <w:sz w:val="28"/>
          <w:szCs w:val="24"/>
          <w:lang w:eastAsia="es-MX"/>
        </w:rPr>
      </w:pPr>
      <w:r w:rsidRPr="000C1844">
        <w:rPr>
          <w:rFonts w:ascii="Arial" w:hAnsi="Arial" w:cs="Arial"/>
          <w:color w:val="212121"/>
          <w:sz w:val="24"/>
          <w:shd w:val="clear" w:color="auto" w:fill="FFFFFF"/>
        </w:rPr>
        <w:t>Kaku M, Kojima S, Sumi H, et al. Gummy smile and facial profile correction using miniscrew anchorage. </w:t>
      </w:r>
      <w:r w:rsidRPr="000C1844">
        <w:rPr>
          <w:rFonts w:ascii="Arial" w:hAnsi="Arial" w:cs="Arial"/>
          <w:iCs/>
          <w:color w:val="212121"/>
          <w:sz w:val="24"/>
          <w:shd w:val="clear" w:color="auto" w:fill="FFFFFF"/>
        </w:rPr>
        <w:t>Angle Orthod</w:t>
      </w:r>
      <w:r w:rsidRPr="000C1844">
        <w:rPr>
          <w:rFonts w:ascii="Arial" w:hAnsi="Arial" w:cs="Arial"/>
          <w:color w:val="212121"/>
          <w:sz w:val="24"/>
          <w:shd w:val="clear" w:color="auto" w:fill="FFFFFF"/>
        </w:rPr>
        <w:t>. 2012; 82(1):170-177.</w:t>
      </w:r>
    </w:p>
    <w:p w:rsidR="004652D8" w:rsidRPr="009A1A63" w:rsidRDefault="004652D8" w:rsidP="004652D8">
      <w:pPr>
        <w:pStyle w:val="Prrafodelista"/>
        <w:numPr>
          <w:ilvl w:val="0"/>
          <w:numId w:val="1"/>
        </w:numPr>
        <w:spacing w:after="0" w:line="360" w:lineRule="auto"/>
        <w:jc w:val="both"/>
        <w:rPr>
          <w:rFonts w:ascii="Arial" w:eastAsia="Times New Roman" w:hAnsi="Arial" w:cs="Arial"/>
          <w:sz w:val="24"/>
          <w:szCs w:val="24"/>
          <w:lang w:eastAsia="es-MX"/>
        </w:rPr>
      </w:pPr>
      <w:r w:rsidRPr="002D67AD">
        <w:rPr>
          <w:rFonts w:ascii="Arial" w:hAnsi="Arial" w:cs="Arial"/>
          <w:sz w:val="24"/>
          <w:szCs w:val="24"/>
          <w:shd w:val="clear" w:color="auto" w:fill="FFFFFF"/>
        </w:rPr>
        <w:t>Ish</w:t>
      </w:r>
      <w:r>
        <w:rPr>
          <w:rFonts w:ascii="Arial" w:hAnsi="Arial" w:cs="Arial"/>
          <w:sz w:val="24"/>
          <w:szCs w:val="24"/>
          <w:shd w:val="clear" w:color="auto" w:fill="FFFFFF"/>
        </w:rPr>
        <w:t>ihara, Y., Kuroda, S., Sugawara</w:t>
      </w:r>
      <w:r w:rsidRPr="002D67AD">
        <w:rPr>
          <w:rFonts w:ascii="Arial" w:hAnsi="Arial" w:cs="Arial"/>
          <w:sz w:val="24"/>
          <w:szCs w:val="24"/>
          <w:shd w:val="clear" w:color="auto" w:fill="FFFFFF"/>
        </w:rPr>
        <w:t xml:space="preserve"> Y., Balam, T. A., Takano-Yamamoto, T., &amp; </w:t>
      </w:r>
      <w:r>
        <w:rPr>
          <w:rFonts w:ascii="Arial" w:hAnsi="Arial" w:cs="Arial"/>
          <w:sz w:val="24"/>
          <w:szCs w:val="24"/>
          <w:shd w:val="clear" w:color="auto" w:fill="FFFFFF"/>
        </w:rPr>
        <w:t>Yamashiro T</w:t>
      </w:r>
      <w:r w:rsidRPr="002D67AD">
        <w:rPr>
          <w:rFonts w:ascii="Arial" w:hAnsi="Arial" w:cs="Arial"/>
          <w:sz w:val="24"/>
          <w:szCs w:val="24"/>
          <w:shd w:val="clear" w:color="auto" w:fill="FFFFFF"/>
        </w:rPr>
        <w:t>. </w:t>
      </w:r>
      <w:r w:rsidRPr="002D67AD">
        <w:rPr>
          <w:rFonts w:ascii="Arial" w:hAnsi="Arial" w:cs="Arial"/>
          <w:iCs/>
          <w:sz w:val="24"/>
          <w:szCs w:val="24"/>
          <w:shd w:val="clear" w:color="auto" w:fill="FFFFFF"/>
        </w:rPr>
        <w:t xml:space="preserve">Intérêts de l’utilisation des mini-vis orthodontiques en tant qu’ancrage indirect dans la correction de l’égression d’incisives </w:t>
      </w:r>
      <w:r w:rsidRPr="002D67AD">
        <w:rPr>
          <w:rFonts w:ascii="Arial" w:hAnsi="Arial" w:cs="Arial"/>
          <w:iCs/>
          <w:sz w:val="24"/>
          <w:szCs w:val="24"/>
          <w:shd w:val="clear" w:color="auto" w:fill="FFFFFF"/>
        </w:rPr>
        <w:lastRenderedPageBreak/>
        <w:t xml:space="preserve">mandibulaires pour un patient présentant une classe II hypodivergente. </w:t>
      </w:r>
      <w:r w:rsidRPr="002D67AD">
        <w:rPr>
          <w:rFonts w:ascii="Arial" w:hAnsi="Arial" w:cs="Arial"/>
          <w:sz w:val="24"/>
          <w:szCs w:val="24"/>
        </w:rPr>
        <w:t>Orthod Fr 2016;</w:t>
      </w:r>
      <w:r>
        <w:rPr>
          <w:rFonts w:ascii="Arial" w:hAnsi="Arial" w:cs="Arial"/>
          <w:sz w:val="24"/>
          <w:szCs w:val="24"/>
        </w:rPr>
        <w:t xml:space="preserve"> </w:t>
      </w:r>
      <w:r w:rsidRPr="002D67AD">
        <w:rPr>
          <w:rFonts w:ascii="Arial" w:hAnsi="Arial" w:cs="Arial"/>
          <w:sz w:val="24"/>
          <w:szCs w:val="24"/>
        </w:rPr>
        <w:t>87:229–243</w:t>
      </w:r>
      <w:r>
        <w:rPr>
          <w:rFonts w:ascii="Arial" w:hAnsi="Arial" w:cs="Arial"/>
          <w:sz w:val="24"/>
          <w:szCs w:val="24"/>
        </w:rPr>
        <w:t>.</w:t>
      </w:r>
    </w:p>
    <w:p w:rsidR="00C30BAD" w:rsidRPr="00C30BAD" w:rsidRDefault="00C30BAD" w:rsidP="004652D8">
      <w:pPr>
        <w:pStyle w:val="Prrafodelista"/>
        <w:numPr>
          <w:ilvl w:val="0"/>
          <w:numId w:val="1"/>
        </w:numPr>
        <w:spacing w:before="720" w:after="0" w:line="360" w:lineRule="auto"/>
        <w:ind w:right="375"/>
        <w:jc w:val="both"/>
        <w:rPr>
          <w:rFonts w:ascii="Arial" w:eastAsia="Times New Roman" w:hAnsi="Arial" w:cs="Arial"/>
          <w:sz w:val="28"/>
          <w:szCs w:val="24"/>
          <w:lang w:eastAsia="es-MX"/>
        </w:rPr>
      </w:pPr>
      <w:r w:rsidRPr="00C30BAD">
        <w:rPr>
          <w:rFonts w:ascii="Arial" w:hAnsi="Arial" w:cs="Arial"/>
          <w:color w:val="212121"/>
          <w:sz w:val="24"/>
          <w:shd w:val="clear" w:color="auto" w:fill="FFFFFF"/>
        </w:rPr>
        <w:t>Lim SM, Hong RK. Distal movement of maxillary molars using a Lever-arm and mini-implant System. </w:t>
      </w:r>
      <w:r w:rsidRPr="00C30BAD">
        <w:rPr>
          <w:rFonts w:ascii="Arial" w:hAnsi="Arial" w:cs="Arial"/>
          <w:iCs/>
          <w:color w:val="212121"/>
          <w:sz w:val="24"/>
          <w:shd w:val="clear" w:color="auto" w:fill="FFFFFF"/>
        </w:rPr>
        <w:t>Angle Orthod</w:t>
      </w:r>
      <w:r w:rsidRPr="00C30BAD">
        <w:rPr>
          <w:rFonts w:ascii="Arial" w:hAnsi="Arial" w:cs="Arial"/>
          <w:color w:val="212121"/>
          <w:sz w:val="24"/>
          <w:shd w:val="clear" w:color="auto" w:fill="FFFFFF"/>
        </w:rPr>
        <w:t>. 2008; 78(1):167-175. doi:10.2319/102506-438</w:t>
      </w:r>
    </w:p>
    <w:p w:rsidR="00C30BAD" w:rsidRPr="00C30BAD" w:rsidRDefault="00C30BAD" w:rsidP="00E15E94">
      <w:pPr>
        <w:pStyle w:val="Prrafodelista"/>
        <w:numPr>
          <w:ilvl w:val="0"/>
          <w:numId w:val="1"/>
        </w:numPr>
        <w:spacing w:line="360" w:lineRule="auto"/>
        <w:jc w:val="both"/>
        <w:rPr>
          <w:rFonts w:ascii="Arial" w:hAnsi="Arial" w:cs="Arial"/>
          <w:sz w:val="28"/>
          <w:szCs w:val="24"/>
        </w:rPr>
      </w:pPr>
      <w:r w:rsidRPr="00C30BAD">
        <w:rPr>
          <w:rFonts w:ascii="Arial" w:hAnsi="Arial" w:cs="Arial"/>
          <w:color w:val="212121"/>
          <w:sz w:val="24"/>
          <w:shd w:val="clear" w:color="auto" w:fill="FFFFFF"/>
        </w:rPr>
        <w:t>Jing Y, Han X, Guo Y, Li J, Bai D. Nonsurgical correction of a Class III malocclusion in an adult by miniscrew-assisted mandibular dentition distalization. </w:t>
      </w:r>
      <w:r w:rsidRPr="00C30BAD">
        <w:rPr>
          <w:rFonts w:ascii="Arial" w:hAnsi="Arial" w:cs="Arial"/>
          <w:iCs/>
          <w:color w:val="212121"/>
          <w:sz w:val="24"/>
          <w:shd w:val="clear" w:color="auto" w:fill="FFFFFF"/>
        </w:rPr>
        <w:t>Am J Orthod Dentofacial Orthop</w:t>
      </w:r>
      <w:r w:rsidRPr="00C30BAD">
        <w:rPr>
          <w:rFonts w:ascii="Arial" w:hAnsi="Arial" w:cs="Arial"/>
          <w:color w:val="212121"/>
          <w:sz w:val="24"/>
          <w:shd w:val="clear" w:color="auto" w:fill="FFFFFF"/>
        </w:rPr>
        <w:t>. 2013; 143(6):877-887.</w:t>
      </w:r>
    </w:p>
    <w:p w:rsidR="0040702B" w:rsidRPr="0040702B" w:rsidRDefault="00BF65EF" w:rsidP="00E15E94">
      <w:pPr>
        <w:pStyle w:val="Prrafodelista"/>
        <w:numPr>
          <w:ilvl w:val="0"/>
          <w:numId w:val="1"/>
        </w:numPr>
        <w:spacing w:after="0" w:line="360" w:lineRule="auto"/>
        <w:jc w:val="both"/>
        <w:rPr>
          <w:rFonts w:ascii="Arial" w:eastAsia="Times New Roman" w:hAnsi="Arial" w:cs="Arial"/>
          <w:sz w:val="32"/>
          <w:szCs w:val="24"/>
          <w:lang w:eastAsia="es-MX"/>
        </w:rPr>
      </w:pPr>
      <w:r>
        <w:rPr>
          <w:rFonts w:ascii="Arial" w:hAnsi="Arial" w:cs="Arial"/>
          <w:sz w:val="24"/>
          <w:szCs w:val="21"/>
          <w:shd w:val="clear" w:color="auto" w:fill="FFFFFF"/>
        </w:rPr>
        <w:t xml:space="preserve">Chang, Chris et al. </w:t>
      </w:r>
      <w:r w:rsidR="0040702B" w:rsidRPr="0040702B">
        <w:rPr>
          <w:rFonts w:ascii="Arial" w:hAnsi="Arial" w:cs="Arial"/>
          <w:sz w:val="24"/>
          <w:szCs w:val="21"/>
          <w:shd w:val="clear" w:color="auto" w:fill="FFFFFF"/>
        </w:rPr>
        <w:t>Ramus screws: the ultimate solu</w:t>
      </w:r>
      <w:r w:rsidR="0040702B">
        <w:rPr>
          <w:rFonts w:ascii="Arial" w:hAnsi="Arial" w:cs="Arial"/>
          <w:sz w:val="24"/>
          <w:szCs w:val="21"/>
          <w:shd w:val="clear" w:color="auto" w:fill="FFFFFF"/>
        </w:rPr>
        <w:t>tion for lower impacted molars.</w:t>
      </w:r>
      <w:r w:rsidR="0040702B" w:rsidRPr="0040702B">
        <w:rPr>
          <w:rFonts w:ascii="Arial" w:hAnsi="Arial" w:cs="Arial"/>
          <w:sz w:val="24"/>
          <w:szCs w:val="21"/>
          <w:shd w:val="clear" w:color="auto" w:fill="FFFFFF"/>
        </w:rPr>
        <w:t> </w:t>
      </w:r>
      <w:r w:rsidR="0040702B" w:rsidRPr="00CC219A">
        <w:rPr>
          <w:rStyle w:val="nfasis"/>
          <w:rFonts w:ascii="Arial" w:hAnsi="Arial" w:cs="Arial"/>
          <w:i w:val="0"/>
          <w:sz w:val="24"/>
          <w:szCs w:val="21"/>
          <w:shd w:val="clear" w:color="auto" w:fill="FFFFFF"/>
        </w:rPr>
        <w:t>Seminars in Orthodontics</w:t>
      </w:r>
      <w:r w:rsidR="0040702B">
        <w:rPr>
          <w:rFonts w:ascii="Arial" w:hAnsi="Arial" w:cs="Arial"/>
          <w:sz w:val="24"/>
          <w:szCs w:val="21"/>
          <w:shd w:val="clear" w:color="auto" w:fill="FFFFFF"/>
        </w:rPr>
        <w:t>.</w:t>
      </w:r>
      <w:r w:rsidR="0040702B" w:rsidRPr="0040702B">
        <w:rPr>
          <w:rFonts w:ascii="Arial" w:hAnsi="Arial" w:cs="Arial"/>
          <w:sz w:val="24"/>
          <w:szCs w:val="21"/>
          <w:shd w:val="clear" w:color="auto" w:fill="FFFFFF"/>
        </w:rPr>
        <w:t>24 (2018): 135-154.</w:t>
      </w:r>
    </w:p>
    <w:p w:rsidR="00F46288" w:rsidRPr="00F46288" w:rsidRDefault="00F46288" w:rsidP="00E15E94">
      <w:pPr>
        <w:pStyle w:val="Prrafodelista"/>
        <w:numPr>
          <w:ilvl w:val="0"/>
          <w:numId w:val="1"/>
        </w:numPr>
        <w:spacing w:after="0" w:line="360" w:lineRule="auto"/>
        <w:jc w:val="both"/>
        <w:rPr>
          <w:rFonts w:ascii="Arial" w:eastAsia="Times New Roman" w:hAnsi="Arial" w:cs="Arial"/>
          <w:sz w:val="24"/>
          <w:szCs w:val="24"/>
          <w:lang w:eastAsia="es-MX"/>
        </w:rPr>
      </w:pPr>
      <w:r w:rsidRPr="00F46288">
        <w:rPr>
          <w:rFonts w:ascii="Arial" w:hAnsi="Arial" w:cs="Arial"/>
          <w:sz w:val="24"/>
          <w:szCs w:val="24"/>
          <w:shd w:val="clear" w:color="auto" w:fill="FFFFFF"/>
        </w:rPr>
        <w:t>Kravitz ND, Kusnoto B. Risks and complications of orthodontic miniscrews. </w:t>
      </w:r>
      <w:r w:rsidRPr="00F46288">
        <w:rPr>
          <w:rFonts w:ascii="Arial" w:hAnsi="Arial" w:cs="Arial"/>
          <w:iCs/>
          <w:sz w:val="24"/>
          <w:szCs w:val="24"/>
          <w:shd w:val="clear" w:color="auto" w:fill="FFFFFF"/>
        </w:rPr>
        <w:t>Am J Orthod Dentofacial Orthop</w:t>
      </w:r>
      <w:r w:rsidRPr="00F46288">
        <w:rPr>
          <w:rFonts w:ascii="Arial" w:hAnsi="Arial" w:cs="Arial"/>
          <w:sz w:val="24"/>
          <w:szCs w:val="24"/>
          <w:shd w:val="clear" w:color="auto" w:fill="FFFFFF"/>
        </w:rPr>
        <w:t>. 2007;131(4 Suppl):S43-S51</w:t>
      </w:r>
    </w:p>
    <w:p w:rsidR="00F46288" w:rsidRPr="00F46288" w:rsidRDefault="00F46288" w:rsidP="00E15E94">
      <w:pPr>
        <w:pStyle w:val="Prrafodelista"/>
        <w:numPr>
          <w:ilvl w:val="0"/>
          <w:numId w:val="1"/>
        </w:numPr>
        <w:spacing w:after="0" w:line="360" w:lineRule="auto"/>
        <w:jc w:val="both"/>
        <w:rPr>
          <w:rFonts w:ascii="Arial" w:eastAsia="Times New Roman" w:hAnsi="Arial" w:cs="Arial"/>
          <w:sz w:val="24"/>
          <w:szCs w:val="24"/>
          <w:lang w:eastAsia="es-MX"/>
        </w:rPr>
      </w:pPr>
      <w:r w:rsidRPr="00F46288">
        <w:rPr>
          <w:rFonts w:ascii="Arial" w:hAnsi="Arial" w:cs="Arial"/>
          <w:sz w:val="24"/>
          <w:szCs w:val="24"/>
          <w:shd w:val="clear" w:color="auto" w:fill="FFFFFF"/>
        </w:rPr>
        <w:t>An JH, Kim YI, Kim SS, Park SB, Son WS, Kim SH. Root proximity of miniscrews at a variety of maxillary and mandibular buccal sites: </w:t>
      </w:r>
      <w:r w:rsidRPr="00F46288">
        <w:rPr>
          <w:rFonts w:ascii="Arial" w:hAnsi="Arial" w:cs="Arial"/>
          <w:iCs/>
          <w:sz w:val="24"/>
          <w:szCs w:val="24"/>
          <w:shd w:val="clear" w:color="auto" w:fill="FFFFFF"/>
        </w:rPr>
        <w:t>Reliability of panoramic radiography</w:t>
      </w:r>
      <w:r w:rsidRPr="00F46288">
        <w:rPr>
          <w:rFonts w:ascii="Arial" w:hAnsi="Arial" w:cs="Arial"/>
          <w:sz w:val="24"/>
          <w:szCs w:val="24"/>
          <w:shd w:val="clear" w:color="auto" w:fill="FFFFFF"/>
        </w:rPr>
        <w:t>. </w:t>
      </w:r>
      <w:r w:rsidRPr="00F46288">
        <w:rPr>
          <w:rFonts w:ascii="Arial" w:hAnsi="Arial" w:cs="Arial"/>
          <w:iCs/>
          <w:sz w:val="24"/>
          <w:szCs w:val="24"/>
          <w:shd w:val="clear" w:color="auto" w:fill="FFFFFF"/>
        </w:rPr>
        <w:t>Angle Orthod</w:t>
      </w:r>
      <w:r w:rsidRPr="00F46288">
        <w:rPr>
          <w:rFonts w:ascii="Arial" w:hAnsi="Arial" w:cs="Arial"/>
          <w:sz w:val="24"/>
          <w:szCs w:val="24"/>
          <w:shd w:val="clear" w:color="auto" w:fill="FFFFFF"/>
        </w:rPr>
        <w:t>. 2019; 89(4):611-616</w:t>
      </w:r>
      <w:r>
        <w:rPr>
          <w:rFonts w:ascii="Segoe UI" w:hAnsi="Segoe UI" w:cs="Segoe UI"/>
          <w:color w:val="212121"/>
          <w:shd w:val="clear" w:color="auto" w:fill="FFFFFF"/>
        </w:rPr>
        <w:t>.</w:t>
      </w:r>
    </w:p>
    <w:p w:rsidR="00E15E94" w:rsidRPr="00BB12AE" w:rsidRDefault="00E15E94" w:rsidP="00E15E94">
      <w:pPr>
        <w:pStyle w:val="Prrafodelista"/>
        <w:numPr>
          <w:ilvl w:val="0"/>
          <w:numId w:val="1"/>
        </w:numPr>
        <w:spacing w:after="0" w:line="360" w:lineRule="auto"/>
        <w:jc w:val="both"/>
        <w:rPr>
          <w:rFonts w:ascii="Arial" w:eastAsia="Times New Roman" w:hAnsi="Arial" w:cs="Arial"/>
          <w:sz w:val="24"/>
          <w:szCs w:val="24"/>
          <w:lang w:eastAsia="es-MX"/>
        </w:rPr>
      </w:pPr>
      <w:r w:rsidRPr="00BB12AE">
        <w:rPr>
          <w:rFonts w:ascii="Arial" w:eastAsia="Times New Roman" w:hAnsi="Arial" w:cs="Arial"/>
          <w:sz w:val="24"/>
          <w:szCs w:val="24"/>
          <w:lang w:eastAsia="es-MX"/>
        </w:rPr>
        <w:t>Martinez GP., Quiros CJ.</w:t>
      </w:r>
      <w:r>
        <w:rPr>
          <w:rFonts w:ascii="Arial" w:eastAsia="Times New Roman" w:hAnsi="Arial" w:cs="Arial"/>
          <w:sz w:val="24"/>
          <w:szCs w:val="24"/>
          <w:lang w:eastAsia="es-MX"/>
        </w:rPr>
        <w:t xml:space="preserve"> </w:t>
      </w:r>
      <w:r w:rsidRPr="00BB12AE">
        <w:rPr>
          <w:rFonts w:ascii="Arial" w:eastAsia="Times New Roman" w:hAnsi="Arial" w:cs="Arial"/>
          <w:sz w:val="24"/>
          <w:szCs w:val="24"/>
          <w:lang w:eastAsia="es-MX"/>
        </w:rPr>
        <w:t>Complicaciones de los Microimplantes en Ortod</w:t>
      </w:r>
      <w:r>
        <w:rPr>
          <w:rFonts w:ascii="Arial" w:eastAsia="Times New Roman" w:hAnsi="Arial" w:cs="Arial"/>
          <w:sz w:val="24"/>
          <w:szCs w:val="24"/>
          <w:lang w:eastAsia="es-MX"/>
        </w:rPr>
        <w:t xml:space="preserve">oncia: </w:t>
      </w:r>
      <w:r w:rsidRPr="00BB12AE">
        <w:rPr>
          <w:rFonts w:ascii="Arial" w:eastAsia="Times New Roman" w:hAnsi="Arial" w:cs="Arial"/>
          <w:sz w:val="24"/>
          <w:szCs w:val="24"/>
          <w:lang w:eastAsia="es-MX"/>
        </w:rPr>
        <w:t>Revisión de la literatura</w:t>
      </w:r>
      <w:r>
        <w:rPr>
          <w:rFonts w:ascii="Arial" w:eastAsia="Times New Roman" w:hAnsi="Arial" w:cs="Arial"/>
          <w:sz w:val="24"/>
          <w:szCs w:val="24"/>
          <w:lang w:eastAsia="es-MX"/>
        </w:rPr>
        <w:t xml:space="preserve">. </w:t>
      </w:r>
      <w:r w:rsidRPr="00BB12AE">
        <w:rPr>
          <w:rFonts w:ascii="Arial" w:eastAsia="Times New Roman" w:hAnsi="Arial" w:cs="Arial"/>
          <w:sz w:val="24"/>
          <w:szCs w:val="24"/>
          <w:lang w:eastAsia="es-MX"/>
        </w:rPr>
        <w:t>Revista Latinoamericana de Ortodoncia y Odontopediatra. 2016.</w:t>
      </w:r>
    </w:p>
    <w:p w:rsidR="00E15E94" w:rsidRPr="00CB42B9" w:rsidRDefault="00E15E94" w:rsidP="00CB42B9">
      <w:pPr>
        <w:pStyle w:val="Sinespaciado"/>
        <w:jc w:val="center"/>
        <w:rPr>
          <w:sz w:val="32"/>
          <w:szCs w:val="32"/>
        </w:rPr>
      </w:pPr>
    </w:p>
    <w:sectPr w:rsidR="00E15E94" w:rsidRPr="00CB42B9">
      <w:headerReference w:type="default" r:id="rId75"/>
      <w:footerReference w:type="default" r:id="rId7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5CCC" w:rsidRDefault="00C75CCC" w:rsidP="001E5662">
      <w:pPr>
        <w:spacing w:after="0" w:line="240" w:lineRule="auto"/>
      </w:pPr>
      <w:r>
        <w:separator/>
      </w:r>
    </w:p>
  </w:endnote>
  <w:endnote w:type="continuationSeparator" w:id="0">
    <w:p w:rsidR="00C75CCC" w:rsidRDefault="00C75CCC" w:rsidP="001E56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8968791"/>
      <w:docPartObj>
        <w:docPartGallery w:val="Page Numbers (Bottom of Page)"/>
        <w:docPartUnique/>
      </w:docPartObj>
    </w:sdtPr>
    <w:sdtEndPr/>
    <w:sdtContent>
      <w:p w:rsidR="00B303FC" w:rsidRDefault="00B303FC">
        <w:pPr>
          <w:pStyle w:val="Piedepgina"/>
          <w:jc w:val="right"/>
        </w:pPr>
        <w:r>
          <w:fldChar w:fldCharType="begin"/>
        </w:r>
        <w:r>
          <w:instrText>PAGE   \* MERGEFORMAT</w:instrText>
        </w:r>
        <w:r>
          <w:fldChar w:fldCharType="separate"/>
        </w:r>
        <w:r w:rsidR="00CC219A" w:rsidRPr="00CC219A">
          <w:rPr>
            <w:noProof/>
            <w:lang w:val="es-ES"/>
          </w:rPr>
          <w:t>55</w:t>
        </w:r>
        <w:r>
          <w:fldChar w:fldCharType="end"/>
        </w:r>
      </w:p>
    </w:sdtContent>
  </w:sdt>
  <w:p w:rsidR="00B303FC" w:rsidRDefault="00B303F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5CCC" w:rsidRDefault="00C75CCC" w:rsidP="001E5662">
      <w:pPr>
        <w:spacing w:after="0" w:line="240" w:lineRule="auto"/>
      </w:pPr>
      <w:r>
        <w:separator/>
      </w:r>
    </w:p>
  </w:footnote>
  <w:footnote w:type="continuationSeparator" w:id="0">
    <w:p w:rsidR="00C75CCC" w:rsidRDefault="00C75CCC" w:rsidP="001E566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03FC" w:rsidRDefault="00B303FC">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E73E6E"/>
    <w:multiLevelType w:val="hybridMultilevel"/>
    <w:tmpl w:val="729ADA76"/>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113C6139"/>
    <w:multiLevelType w:val="multilevel"/>
    <w:tmpl w:val="CCA094B8"/>
    <w:lvl w:ilvl="0">
      <w:start w:val="1"/>
      <w:numFmt w:val="decimal"/>
      <w:lvlText w:val="%1."/>
      <w:lvlJc w:val="left"/>
      <w:pPr>
        <w:ind w:left="720" w:hanging="360"/>
      </w:pPr>
    </w:lvl>
    <w:lvl w:ilvl="1">
      <w:start w:val="6"/>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nsid w:val="15730E91"/>
    <w:multiLevelType w:val="hybridMultilevel"/>
    <w:tmpl w:val="2DA6B3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29886DF1"/>
    <w:multiLevelType w:val="hybridMultilevel"/>
    <w:tmpl w:val="24369F7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F">
      <w:start w:val="1"/>
      <w:numFmt w:val="decimal"/>
      <w:lvlText w:val="%6."/>
      <w:lvlJc w:val="left"/>
      <w:pPr>
        <w:ind w:left="4320" w:hanging="360"/>
      </w:pPr>
      <w:rPr>
        <w:rFont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2CFD206C"/>
    <w:multiLevelType w:val="hybridMultilevel"/>
    <w:tmpl w:val="2A0C76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300209B1"/>
    <w:multiLevelType w:val="hybridMultilevel"/>
    <w:tmpl w:val="95E61828"/>
    <w:lvl w:ilvl="0" w:tplc="080A0001">
      <w:start w:val="1"/>
      <w:numFmt w:val="bullet"/>
      <w:lvlText w:val=""/>
      <w:lvlJc w:val="left"/>
      <w:pPr>
        <w:ind w:left="786" w:hanging="360"/>
      </w:pPr>
      <w:rPr>
        <w:rFonts w:ascii="Symbol" w:hAnsi="Symbol" w:hint="default"/>
      </w:rPr>
    </w:lvl>
    <w:lvl w:ilvl="1" w:tplc="080A0003" w:tentative="1">
      <w:start w:val="1"/>
      <w:numFmt w:val="bullet"/>
      <w:lvlText w:val="o"/>
      <w:lvlJc w:val="left"/>
      <w:pPr>
        <w:ind w:left="1506" w:hanging="360"/>
      </w:pPr>
      <w:rPr>
        <w:rFonts w:ascii="Courier New" w:hAnsi="Courier New" w:cs="Courier New" w:hint="default"/>
      </w:rPr>
    </w:lvl>
    <w:lvl w:ilvl="2" w:tplc="080A0005" w:tentative="1">
      <w:start w:val="1"/>
      <w:numFmt w:val="bullet"/>
      <w:lvlText w:val=""/>
      <w:lvlJc w:val="left"/>
      <w:pPr>
        <w:ind w:left="2226" w:hanging="360"/>
      </w:pPr>
      <w:rPr>
        <w:rFonts w:ascii="Wingdings" w:hAnsi="Wingdings" w:hint="default"/>
      </w:rPr>
    </w:lvl>
    <w:lvl w:ilvl="3" w:tplc="080A0001" w:tentative="1">
      <w:start w:val="1"/>
      <w:numFmt w:val="bullet"/>
      <w:lvlText w:val=""/>
      <w:lvlJc w:val="left"/>
      <w:pPr>
        <w:ind w:left="2946" w:hanging="360"/>
      </w:pPr>
      <w:rPr>
        <w:rFonts w:ascii="Symbol" w:hAnsi="Symbol" w:hint="default"/>
      </w:rPr>
    </w:lvl>
    <w:lvl w:ilvl="4" w:tplc="080A0003" w:tentative="1">
      <w:start w:val="1"/>
      <w:numFmt w:val="bullet"/>
      <w:lvlText w:val="o"/>
      <w:lvlJc w:val="left"/>
      <w:pPr>
        <w:ind w:left="3666" w:hanging="360"/>
      </w:pPr>
      <w:rPr>
        <w:rFonts w:ascii="Courier New" w:hAnsi="Courier New" w:cs="Courier New" w:hint="default"/>
      </w:rPr>
    </w:lvl>
    <w:lvl w:ilvl="5" w:tplc="080A0005" w:tentative="1">
      <w:start w:val="1"/>
      <w:numFmt w:val="bullet"/>
      <w:lvlText w:val=""/>
      <w:lvlJc w:val="left"/>
      <w:pPr>
        <w:ind w:left="4386" w:hanging="360"/>
      </w:pPr>
      <w:rPr>
        <w:rFonts w:ascii="Wingdings" w:hAnsi="Wingdings" w:hint="default"/>
      </w:rPr>
    </w:lvl>
    <w:lvl w:ilvl="6" w:tplc="080A0001" w:tentative="1">
      <w:start w:val="1"/>
      <w:numFmt w:val="bullet"/>
      <w:lvlText w:val=""/>
      <w:lvlJc w:val="left"/>
      <w:pPr>
        <w:ind w:left="5106" w:hanging="360"/>
      </w:pPr>
      <w:rPr>
        <w:rFonts w:ascii="Symbol" w:hAnsi="Symbol" w:hint="default"/>
      </w:rPr>
    </w:lvl>
    <w:lvl w:ilvl="7" w:tplc="080A0003" w:tentative="1">
      <w:start w:val="1"/>
      <w:numFmt w:val="bullet"/>
      <w:lvlText w:val="o"/>
      <w:lvlJc w:val="left"/>
      <w:pPr>
        <w:ind w:left="5826" w:hanging="360"/>
      </w:pPr>
      <w:rPr>
        <w:rFonts w:ascii="Courier New" w:hAnsi="Courier New" w:cs="Courier New" w:hint="default"/>
      </w:rPr>
    </w:lvl>
    <w:lvl w:ilvl="8" w:tplc="080A0005" w:tentative="1">
      <w:start w:val="1"/>
      <w:numFmt w:val="bullet"/>
      <w:lvlText w:val=""/>
      <w:lvlJc w:val="left"/>
      <w:pPr>
        <w:ind w:left="6546" w:hanging="360"/>
      </w:pPr>
      <w:rPr>
        <w:rFonts w:ascii="Wingdings" w:hAnsi="Wingdings" w:hint="default"/>
      </w:rPr>
    </w:lvl>
  </w:abstractNum>
  <w:abstractNum w:abstractNumId="6">
    <w:nsid w:val="30915F6F"/>
    <w:multiLevelType w:val="hybridMultilevel"/>
    <w:tmpl w:val="ED6C0F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30F01F48"/>
    <w:multiLevelType w:val="hybridMultilevel"/>
    <w:tmpl w:val="A0AC4F00"/>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F">
      <w:start w:val="1"/>
      <w:numFmt w:val="decimal"/>
      <w:lvlText w:val="%6."/>
      <w:lvlJc w:val="left"/>
      <w:pPr>
        <w:ind w:left="4320" w:hanging="360"/>
      </w:pPr>
      <w:rPr>
        <w:rFont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360C375A"/>
    <w:multiLevelType w:val="multilevel"/>
    <w:tmpl w:val="52284BF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37416BB3"/>
    <w:multiLevelType w:val="hybridMultilevel"/>
    <w:tmpl w:val="7144CC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3E6F6B5E"/>
    <w:multiLevelType w:val="multilevel"/>
    <w:tmpl w:val="B7B8C5D2"/>
    <w:lvl w:ilvl="0">
      <w:start w:val="1"/>
      <w:numFmt w:val="decimal"/>
      <w:lvlText w:val="%1."/>
      <w:lvlJc w:val="left"/>
      <w:pPr>
        <w:ind w:left="720" w:hanging="360"/>
      </w:pPr>
    </w:lvl>
    <w:lvl w:ilvl="1">
      <w:start w:val="5"/>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nsid w:val="4D3B2873"/>
    <w:multiLevelType w:val="hybridMultilevel"/>
    <w:tmpl w:val="12464ED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F">
      <w:start w:val="1"/>
      <w:numFmt w:val="decimal"/>
      <w:lvlText w:val="%6."/>
      <w:lvlJc w:val="left"/>
      <w:pPr>
        <w:ind w:left="4320" w:hanging="360"/>
      </w:pPr>
      <w:rPr>
        <w:rFont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508E0E6B"/>
    <w:multiLevelType w:val="hybridMultilevel"/>
    <w:tmpl w:val="53AA0B6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583A6BAA"/>
    <w:multiLevelType w:val="hybridMultilevel"/>
    <w:tmpl w:val="616248E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585C1267"/>
    <w:multiLevelType w:val="multilevel"/>
    <w:tmpl w:val="4746DB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9CE7B3C"/>
    <w:multiLevelType w:val="hybridMultilevel"/>
    <w:tmpl w:val="E4E83F3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5F3F3729"/>
    <w:multiLevelType w:val="hybridMultilevel"/>
    <w:tmpl w:val="C8C4AA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6A23026D"/>
    <w:multiLevelType w:val="hybridMultilevel"/>
    <w:tmpl w:val="EF7AA1D8"/>
    <w:lvl w:ilvl="0" w:tplc="080A0001">
      <w:start w:val="1"/>
      <w:numFmt w:val="bullet"/>
      <w:lvlText w:val=""/>
      <w:lvlJc w:val="left"/>
      <w:pPr>
        <w:ind w:left="786" w:hanging="360"/>
      </w:pPr>
      <w:rPr>
        <w:rFonts w:ascii="Symbol" w:hAnsi="Symbol" w:hint="default"/>
      </w:rPr>
    </w:lvl>
    <w:lvl w:ilvl="1" w:tplc="080A0003" w:tentative="1">
      <w:start w:val="1"/>
      <w:numFmt w:val="bullet"/>
      <w:lvlText w:val="o"/>
      <w:lvlJc w:val="left"/>
      <w:pPr>
        <w:ind w:left="1506" w:hanging="360"/>
      </w:pPr>
      <w:rPr>
        <w:rFonts w:ascii="Courier New" w:hAnsi="Courier New" w:cs="Courier New" w:hint="default"/>
      </w:rPr>
    </w:lvl>
    <w:lvl w:ilvl="2" w:tplc="080A0005" w:tentative="1">
      <w:start w:val="1"/>
      <w:numFmt w:val="bullet"/>
      <w:lvlText w:val=""/>
      <w:lvlJc w:val="left"/>
      <w:pPr>
        <w:ind w:left="2226" w:hanging="360"/>
      </w:pPr>
      <w:rPr>
        <w:rFonts w:ascii="Wingdings" w:hAnsi="Wingdings" w:hint="default"/>
      </w:rPr>
    </w:lvl>
    <w:lvl w:ilvl="3" w:tplc="080A0001" w:tentative="1">
      <w:start w:val="1"/>
      <w:numFmt w:val="bullet"/>
      <w:lvlText w:val=""/>
      <w:lvlJc w:val="left"/>
      <w:pPr>
        <w:ind w:left="2946" w:hanging="360"/>
      </w:pPr>
      <w:rPr>
        <w:rFonts w:ascii="Symbol" w:hAnsi="Symbol" w:hint="default"/>
      </w:rPr>
    </w:lvl>
    <w:lvl w:ilvl="4" w:tplc="080A0003" w:tentative="1">
      <w:start w:val="1"/>
      <w:numFmt w:val="bullet"/>
      <w:lvlText w:val="o"/>
      <w:lvlJc w:val="left"/>
      <w:pPr>
        <w:ind w:left="3666" w:hanging="360"/>
      </w:pPr>
      <w:rPr>
        <w:rFonts w:ascii="Courier New" w:hAnsi="Courier New" w:cs="Courier New" w:hint="default"/>
      </w:rPr>
    </w:lvl>
    <w:lvl w:ilvl="5" w:tplc="080A0005" w:tentative="1">
      <w:start w:val="1"/>
      <w:numFmt w:val="bullet"/>
      <w:lvlText w:val=""/>
      <w:lvlJc w:val="left"/>
      <w:pPr>
        <w:ind w:left="4386" w:hanging="360"/>
      </w:pPr>
      <w:rPr>
        <w:rFonts w:ascii="Wingdings" w:hAnsi="Wingdings" w:hint="default"/>
      </w:rPr>
    </w:lvl>
    <w:lvl w:ilvl="6" w:tplc="080A0001" w:tentative="1">
      <w:start w:val="1"/>
      <w:numFmt w:val="bullet"/>
      <w:lvlText w:val=""/>
      <w:lvlJc w:val="left"/>
      <w:pPr>
        <w:ind w:left="5106" w:hanging="360"/>
      </w:pPr>
      <w:rPr>
        <w:rFonts w:ascii="Symbol" w:hAnsi="Symbol" w:hint="default"/>
      </w:rPr>
    </w:lvl>
    <w:lvl w:ilvl="7" w:tplc="080A0003" w:tentative="1">
      <w:start w:val="1"/>
      <w:numFmt w:val="bullet"/>
      <w:lvlText w:val="o"/>
      <w:lvlJc w:val="left"/>
      <w:pPr>
        <w:ind w:left="5826" w:hanging="360"/>
      </w:pPr>
      <w:rPr>
        <w:rFonts w:ascii="Courier New" w:hAnsi="Courier New" w:cs="Courier New" w:hint="default"/>
      </w:rPr>
    </w:lvl>
    <w:lvl w:ilvl="8" w:tplc="080A0005" w:tentative="1">
      <w:start w:val="1"/>
      <w:numFmt w:val="bullet"/>
      <w:lvlText w:val=""/>
      <w:lvlJc w:val="left"/>
      <w:pPr>
        <w:ind w:left="6546" w:hanging="360"/>
      </w:pPr>
      <w:rPr>
        <w:rFonts w:ascii="Wingdings" w:hAnsi="Wingdings" w:hint="default"/>
      </w:rPr>
    </w:lvl>
  </w:abstractNum>
  <w:abstractNum w:abstractNumId="18">
    <w:nsid w:val="6B1C50F9"/>
    <w:multiLevelType w:val="hybridMultilevel"/>
    <w:tmpl w:val="9FF04578"/>
    <w:lvl w:ilvl="0" w:tplc="080A0001">
      <w:start w:val="1"/>
      <w:numFmt w:val="bullet"/>
      <w:lvlText w:val=""/>
      <w:lvlJc w:val="left"/>
      <w:pPr>
        <w:ind w:left="786" w:hanging="360"/>
      </w:pPr>
      <w:rPr>
        <w:rFonts w:ascii="Symbol" w:hAnsi="Symbol" w:hint="default"/>
      </w:rPr>
    </w:lvl>
    <w:lvl w:ilvl="1" w:tplc="080A0003" w:tentative="1">
      <w:start w:val="1"/>
      <w:numFmt w:val="bullet"/>
      <w:lvlText w:val="o"/>
      <w:lvlJc w:val="left"/>
      <w:pPr>
        <w:ind w:left="1506" w:hanging="360"/>
      </w:pPr>
      <w:rPr>
        <w:rFonts w:ascii="Courier New" w:hAnsi="Courier New" w:cs="Courier New" w:hint="default"/>
      </w:rPr>
    </w:lvl>
    <w:lvl w:ilvl="2" w:tplc="080A0005" w:tentative="1">
      <w:start w:val="1"/>
      <w:numFmt w:val="bullet"/>
      <w:lvlText w:val=""/>
      <w:lvlJc w:val="left"/>
      <w:pPr>
        <w:ind w:left="2226" w:hanging="360"/>
      </w:pPr>
      <w:rPr>
        <w:rFonts w:ascii="Wingdings" w:hAnsi="Wingdings" w:hint="default"/>
      </w:rPr>
    </w:lvl>
    <w:lvl w:ilvl="3" w:tplc="080A0001" w:tentative="1">
      <w:start w:val="1"/>
      <w:numFmt w:val="bullet"/>
      <w:lvlText w:val=""/>
      <w:lvlJc w:val="left"/>
      <w:pPr>
        <w:ind w:left="2946" w:hanging="360"/>
      </w:pPr>
      <w:rPr>
        <w:rFonts w:ascii="Symbol" w:hAnsi="Symbol" w:hint="default"/>
      </w:rPr>
    </w:lvl>
    <w:lvl w:ilvl="4" w:tplc="080A0003" w:tentative="1">
      <w:start w:val="1"/>
      <w:numFmt w:val="bullet"/>
      <w:lvlText w:val="o"/>
      <w:lvlJc w:val="left"/>
      <w:pPr>
        <w:ind w:left="3666" w:hanging="360"/>
      </w:pPr>
      <w:rPr>
        <w:rFonts w:ascii="Courier New" w:hAnsi="Courier New" w:cs="Courier New" w:hint="default"/>
      </w:rPr>
    </w:lvl>
    <w:lvl w:ilvl="5" w:tplc="080A0005" w:tentative="1">
      <w:start w:val="1"/>
      <w:numFmt w:val="bullet"/>
      <w:lvlText w:val=""/>
      <w:lvlJc w:val="left"/>
      <w:pPr>
        <w:ind w:left="4386" w:hanging="360"/>
      </w:pPr>
      <w:rPr>
        <w:rFonts w:ascii="Wingdings" w:hAnsi="Wingdings" w:hint="default"/>
      </w:rPr>
    </w:lvl>
    <w:lvl w:ilvl="6" w:tplc="080A0001" w:tentative="1">
      <w:start w:val="1"/>
      <w:numFmt w:val="bullet"/>
      <w:lvlText w:val=""/>
      <w:lvlJc w:val="left"/>
      <w:pPr>
        <w:ind w:left="5106" w:hanging="360"/>
      </w:pPr>
      <w:rPr>
        <w:rFonts w:ascii="Symbol" w:hAnsi="Symbol" w:hint="default"/>
      </w:rPr>
    </w:lvl>
    <w:lvl w:ilvl="7" w:tplc="080A0003" w:tentative="1">
      <w:start w:val="1"/>
      <w:numFmt w:val="bullet"/>
      <w:lvlText w:val="o"/>
      <w:lvlJc w:val="left"/>
      <w:pPr>
        <w:ind w:left="5826" w:hanging="360"/>
      </w:pPr>
      <w:rPr>
        <w:rFonts w:ascii="Courier New" w:hAnsi="Courier New" w:cs="Courier New" w:hint="default"/>
      </w:rPr>
    </w:lvl>
    <w:lvl w:ilvl="8" w:tplc="080A0005" w:tentative="1">
      <w:start w:val="1"/>
      <w:numFmt w:val="bullet"/>
      <w:lvlText w:val=""/>
      <w:lvlJc w:val="left"/>
      <w:pPr>
        <w:ind w:left="6546" w:hanging="360"/>
      </w:pPr>
      <w:rPr>
        <w:rFonts w:ascii="Wingdings" w:hAnsi="Wingdings" w:hint="default"/>
      </w:rPr>
    </w:lvl>
  </w:abstractNum>
  <w:abstractNum w:abstractNumId="19">
    <w:nsid w:val="6BCA011C"/>
    <w:multiLevelType w:val="hybridMultilevel"/>
    <w:tmpl w:val="9E8E4038"/>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0">
    <w:nsid w:val="708A39E1"/>
    <w:multiLevelType w:val="hybridMultilevel"/>
    <w:tmpl w:val="E0E094CC"/>
    <w:lvl w:ilvl="0" w:tplc="D87A7B70">
      <w:start w:val="1"/>
      <w:numFmt w:val="decimal"/>
      <w:lvlText w:val="%1."/>
      <w:lvlJc w:val="left"/>
      <w:pPr>
        <w:ind w:left="720" w:hanging="360"/>
      </w:pPr>
      <w:rPr>
        <w:b/>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7A310C8C"/>
    <w:multiLevelType w:val="hybridMultilevel"/>
    <w:tmpl w:val="30220F70"/>
    <w:lvl w:ilvl="0" w:tplc="C75E13B4">
      <w:numFmt w:val="bullet"/>
      <w:lvlText w:val="•"/>
      <w:lvlJc w:val="left"/>
      <w:pPr>
        <w:ind w:left="420" w:hanging="360"/>
      </w:pPr>
      <w:rPr>
        <w:rFonts w:ascii="Arial" w:eastAsiaTheme="minorHAnsi" w:hAnsi="Arial" w:cs="Arial" w:hint="default"/>
      </w:rPr>
    </w:lvl>
    <w:lvl w:ilvl="1" w:tplc="080A0003" w:tentative="1">
      <w:start w:val="1"/>
      <w:numFmt w:val="bullet"/>
      <w:lvlText w:val="o"/>
      <w:lvlJc w:val="left"/>
      <w:pPr>
        <w:ind w:left="1140" w:hanging="360"/>
      </w:pPr>
      <w:rPr>
        <w:rFonts w:ascii="Courier New" w:hAnsi="Courier New" w:cs="Courier New" w:hint="default"/>
      </w:rPr>
    </w:lvl>
    <w:lvl w:ilvl="2" w:tplc="080A0005" w:tentative="1">
      <w:start w:val="1"/>
      <w:numFmt w:val="bullet"/>
      <w:lvlText w:val=""/>
      <w:lvlJc w:val="left"/>
      <w:pPr>
        <w:ind w:left="1860" w:hanging="360"/>
      </w:pPr>
      <w:rPr>
        <w:rFonts w:ascii="Wingdings" w:hAnsi="Wingdings" w:hint="default"/>
      </w:rPr>
    </w:lvl>
    <w:lvl w:ilvl="3" w:tplc="080A0001" w:tentative="1">
      <w:start w:val="1"/>
      <w:numFmt w:val="bullet"/>
      <w:lvlText w:val=""/>
      <w:lvlJc w:val="left"/>
      <w:pPr>
        <w:ind w:left="2580" w:hanging="360"/>
      </w:pPr>
      <w:rPr>
        <w:rFonts w:ascii="Symbol" w:hAnsi="Symbol" w:hint="default"/>
      </w:rPr>
    </w:lvl>
    <w:lvl w:ilvl="4" w:tplc="080A0003" w:tentative="1">
      <w:start w:val="1"/>
      <w:numFmt w:val="bullet"/>
      <w:lvlText w:val="o"/>
      <w:lvlJc w:val="left"/>
      <w:pPr>
        <w:ind w:left="3300" w:hanging="360"/>
      </w:pPr>
      <w:rPr>
        <w:rFonts w:ascii="Courier New" w:hAnsi="Courier New" w:cs="Courier New" w:hint="default"/>
      </w:rPr>
    </w:lvl>
    <w:lvl w:ilvl="5" w:tplc="080A0005" w:tentative="1">
      <w:start w:val="1"/>
      <w:numFmt w:val="bullet"/>
      <w:lvlText w:val=""/>
      <w:lvlJc w:val="left"/>
      <w:pPr>
        <w:ind w:left="4020" w:hanging="360"/>
      </w:pPr>
      <w:rPr>
        <w:rFonts w:ascii="Wingdings" w:hAnsi="Wingdings" w:hint="default"/>
      </w:rPr>
    </w:lvl>
    <w:lvl w:ilvl="6" w:tplc="080A0001" w:tentative="1">
      <w:start w:val="1"/>
      <w:numFmt w:val="bullet"/>
      <w:lvlText w:val=""/>
      <w:lvlJc w:val="left"/>
      <w:pPr>
        <w:ind w:left="4740" w:hanging="360"/>
      </w:pPr>
      <w:rPr>
        <w:rFonts w:ascii="Symbol" w:hAnsi="Symbol" w:hint="default"/>
      </w:rPr>
    </w:lvl>
    <w:lvl w:ilvl="7" w:tplc="080A0003" w:tentative="1">
      <w:start w:val="1"/>
      <w:numFmt w:val="bullet"/>
      <w:lvlText w:val="o"/>
      <w:lvlJc w:val="left"/>
      <w:pPr>
        <w:ind w:left="5460" w:hanging="360"/>
      </w:pPr>
      <w:rPr>
        <w:rFonts w:ascii="Courier New" w:hAnsi="Courier New" w:cs="Courier New" w:hint="default"/>
      </w:rPr>
    </w:lvl>
    <w:lvl w:ilvl="8" w:tplc="080A0005" w:tentative="1">
      <w:start w:val="1"/>
      <w:numFmt w:val="bullet"/>
      <w:lvlText w:val=""/>
      <w:lvlJc w:val="left"/>
      <w:pPr>
        <w:ind w:left="6180" w:hanging="360"/>
      </w:pPr>
      <w:rPr>
        <w:rFonts w:ascii="Wingdings" w:hAnsi="Wingdings" w:hint="default"/>
      </w:rPr>
    </w:lvl>
  </w:abstractNum>
  <w:num w:numId="1">
    <w:abstractNumId w:val="20"/>
  </w:num>
  <w:num w:numId="2">
    <w:abstractNumId w:val="14"/>
  </w:num>
  <w:num w:numId="3">
    <w:abstractNumId w:val="1"/>
  </w:num>
  <w:num w:numId="4">
    <w:abstractNumId w:val="10"/>
  </w:num>
  <w:num w:numId="5">
    <w:abstractNumId w:val="2"/>
  </w:num>
  <w:num w:numId="6">
    <w:abstractNumId w:val="6"/>
  </w:num>
  <w:num w:numId="7">
    <w:abstractNumId w:val="3"/>
  </w:num>
  <w:num w:numId="8">
    <w:abstractNumId w:val="11"/>
  </w:num>
  <w:num w:numId="9">
    <w:abstractNumId w:val="7"/>
  </w:num>
  <w:num w:numId="10">
    <w:abstractNumId w:val="17"/>
  </w:num>
  <w:num w:numId="11">
    <w:abstractNumId w:val="0"/>
  </w:num>
  <w:num w:numId="12">
    <w:abstractNumId w:val="18"/>
  </w:num>
  <w:num w:numId="13">
    <w:abstractNumId w:val="5"/>
  </w:num>
  <w:num w:numId="14">
    <w:abstractNumId w:val="9"/>
  </w:num>
  <w:num w:numId="15">
    <w:abstractNumId w:val="16"/>
  </w:num>
  <w:num w:numId="16">
    <w:abstractNumId w:val="19"/>
  </w:num>
  <w:num w:numId="17">
    <w:abstractNumId w:val="12"/>
  </w:num>
  <w:num w:numId="18">
    <w:abstractNumId w:val="15"/>
  </w:num>
  <w:num w:numId="19">
    <w:abstractNumId w:val="4"/>
  </w:num>
  <w:num w:numId="20">
    <w:abstractNumId w:val="21"/>
  </w:num>
  <w:num w:numId="21">
    <w:abstractNumId w:val="13"/>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42B9"/>
    <w:rsid w:val="000135E0"/>
    <w:rsid w:val="000564DB"/>
    <w:rsid w:val="00061D49"/>
    <w:rsid w:val="0006311C"/>
    <w:rsid w:val="00064367"/>
    <w:rsid w:val="00080D42"/>
    <w:rsid w:val="000871E8"/>
    <w:rsid w:val="000A4F78"/>
    <w:rsid w:val="000C1844"/>
    <w:rsid w:val="001161BE"/>
    <w:rsid w:val="0013646F"/>
    <w:rsid w:val="00136A8E"/>
    <w:rsid w:val="00192700"/>
    <w:rsid w:val="001A7B21"/>
    <w:rsid w:val="001B1FC6"/>
    <w:rsid w:val="001D0321"/>
    <w:rsid w:val="001D65EE"/>
    <w:rsid w:val="001E006F"/>
    <w:rsid w:val="001E5662"/>
    <w:rsid w:val="002B1AF3"/>
    <w:rsid w:val="00312411"/>
    <w:rsid w:val="00337F38"/>
    <w:rsid w:val="00342302"/>
    <w:rsid w:val="0036754D"/>
    <w:rsid w:val="003B0B41"/>
    <w:rsid w:val="0040702B"/>
    <w:rsid w:val="004652D8"/>
    <w:rsid w:val="0048147A"/>
    <w:rsid w:val="00492C42"/>
    <w:rsid w:val="00492CCA"/>
    <w:rsid w:val="004A43C2"/>
    <w:rsid w:val="005A6063"/>
    <w:rsid w:val="005B19A2"/>
    <w:rsid w:val="005B2962"/>
    <w:rsid w:val="00627E57"/>
    <w:rsid w:val="00675ED7"/>
    <w:rsid w:val="006A1882"/>
    <w:rsid w:val="006A1BC6"/>
    <w:rsid w:val="006F63EB"/>
    <w:rsid w:val="00703781"/>
    <w:rsid w:val="00744538"/>
    <w:rsid w:val="007B7B52"/>
    <w:rsid w:val="00845F8E"/>
    <w:rsid w:val="00857335"/>
    <w:rsid w:val="00862C80"/>
    <w:rsid w:val="008E39E3"/>
    <w:rsid w:val="00951515"/>
    <w:rsid w:val="009537AE"/>
    <w:rsid w:val="009544E1"/>
    <w:rsid w:val="00961913"/>
    <w:rsid w:val="009F319E"/>
    <w:rsid w:val="00A00DFE"/>
    <w:rsid w:val="00A3502E"/>
    <w:rsid w:val="00A53FC7"/>
    <w:rsid w:val="00A87CC9"/>
    <w:rsid w:val="00AC403F"/>
    <w:rsid w:val="00AE3895"/>
    <w:rsid w:val="00AE6B3D"/>
    <w:rsid w:val="00B17E31"/>
    <w:rsid w:val="00B303FC"/>
    <w:rsid w:val="00B56309"/>
    <w:rsid w:val="00B600BC"/>
    <w:rsid w:val="00B937CC"/>
    <w:rsid w:val="00BA7E2E"/>
    <w:rsid w:val="00BB22DA"/>
    <w:rsid w:val="00BF65EF"/>
    <w:rsid w:val="00C30BAD"/>
    <w:rsid w:val="00C30EC5"/>
    <w:rsid w:val="00C330E1"/>
    <w:rsid w:val="00C67CE7"/>
    <w:rsid w:val="00C75CCC"/>
    <w:rsid w:val="00C97698"/>
    <w:rsid w:val="00C97C23"/>
    <w:rsid w:val="00CB42B9"/>
    <w:rsid w:val="00CC219A"/>
    <w:rsid w:val="00CC2C0A"/>
    <w:rsid w:val="00CE5186"/>
    <w:rsid w:val="00CF6699"/>
    <w:rsid w:val="00D0062A"/>
    <w:rsid w:val="00DA389E"/>
    <w:rsid w:val="00DC728D"/>
    <w:rsid w:val="00DD2AB9"/>
    <w:rsid w:val="00E15E94"/>
    <w:rsid w:val="00E24919"/>
    <w:rsid w:val="00E350CE"/>
    <w:rsid w:val="00EA4C04"/>
    <w:rsid w:val="00ED7E54"/>
    <w:rsid w:val="00F46288"/>
    <w:rsid w:val="00F57667"/>
    <w:rsid w:val="00F635EB"/>
    <w:rsid w:val="00F819F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28521A4-FD5D-49BD-AFE6-7133BAB83F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42B9"/>
  </w:style>
  <w:style w:type="paragraph" w:styleId="Ttulo1">
    <w:name w:val="heading 1"/>
    <w:basedOn w:val="Normal"/>
    <w:link w:val="Ttulo1Car"/>
    <w:uiPriority w:val="9"/>
    <w:qFormat/>
    <w:rsid w:val="00E2491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MX"/>
    </w:rPr>
  </w:style>
  <w:style w:type="paragraph" w:styleId="Ttulo2">
    <w:name w:val="heading 2"/>
    <w:basedOn w:val="Normal"/>
    <w:next w:val="Normal"/>
    <w:link w:val="Ttulo2Car"/>
    <w:uiPriority w:val="9"/>
    <w:unhideWhenUsed/>
    <w:qFormat/>
    <w:rsid w:val="0034230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1E566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CB42B9"/>
    <w:pPr>
      <w:spacing w:after="0" w:line="240" w:lineRule="auto"/>
    </w:pPr>
  </w:style>
  <w:style w:type="character" w:customStyle="1" w:styleId="Ttulo1Car">
    <w:name w:val="Título 1 Car"/>
    <w:basedOn w:val="Fuentedeprrafopredeter"/>
    <w:link w:val="Ttulo1"/>
    <w:uiPriority w:val="9"/>
    <w:rsid w:val="00E24919"/>
    <w:rPr>
      <w:rFonts w:ascii="Times New Roman" w:eastAsia="Times New Roman" w:hAnsi="Times New Roman" w:cs="Times New Roman"/>
      <w:b/>
      <w:bCs/>
      <w:kern w:val="36"/>
      <w:sz w:val="48"/>
      <w:szCs w:val="48"/>
      <w:lang w:eastAsia="es-MX"/>
    </w:rPr>
  </w:style>
  <w:style w:type="paragraph" w:styleId="Prrafodelista">
    <w:name w:val="List Paragraph"/>
    <w:basedOn w:val="Normal"/>
    <w:uiPriority w:val="34"/>
    <w:qFormat/>
    <w:rsid w:val="00E15E94"/>
    <w:pPr>
      <w:ind w:left="720"/>
      <w:contextualSpacing/>
    </w:pPr>
  </w:style>
  <w:style w:type="character" w:styleId="Hipervnculo">
    <w:name w:val="Hyperlink"/>
    <w:basedOn w:val="Fuentedeprrafopredeter"/>
    <w:uiPriority w:val="99"/>
    <w:unhideWhenUsed/>
    <w:rsid w:val="00E15E94"/>
    <w:rPr>
      <w:color w:val="0000FF"/>
      <w:u w:val="single"/>
    </w:rPr>
  </w:style>
  <w:style w:type="character" w:customStyle="1" w:styleId="authors">
    <w:name w:val="authors"/>
    <w:basedOn w:val="Fuentedeprrafopredeter"/>
    <w:rsid w:val="00E15E94"/>
  </w:style>
  <w:style w:type="character" w:customStyle="1" w:styleId="arttitle">
    <w:name w:val="art_title"/>
    <w:basedOn w:val="Fuentedeprrafopredeter"/>
    <w:rsid w:val="00E15E94"/>
  </w:style>
  <w:style w:type="character" w:customStyle="1" w:styleId="serialtitle">
    <w:name w:val="serial_title"/>
    <w:basedOn w:val="Fuentedeprrafopredeter"/>
    <w:rsid w:val="00E15E94"/>
  </w:style>
  <w:style w:type="character" w:customStyle="1" w:styleId="volumeissue">
    <w:name w:val="volume_issue"/>
    <w:basedOn w:val="Fuentedeprrafopredeter"/>
    <w:rsid w:val="00E15E94"/>
  </w:style>
  <w:style w:type="character" w:customStyle="1" w:styleId="pagerange">
    <w:name w:val="page_range"/>
    <w:basedOn w:val="Fuentedeprrafopredeter"/>
    <w:rsid w:val="00E15E94"/>
  </w:style>
  <w:style w:type="paragraph" w:styleId="NormalWeb">
    <w:name w:val="Normal (Web)"/>
    <w:basedOn w:val="Normal"/>
    <w:uiPriority w:val="99"/>
    <w:unhideWhenUsed/>
    <w:rsid w:val="00857335"/>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highlight">
    <w:name w:val="highlight"/>
    <w:basedOn w:val="Fuentedeprrafopredeter"/>
    <w:rsid w:val="002B1AF3"/>
  </w:style>
  <w:style w:type="character" w:styleId="nfasis">
    <w:name w:val="Emphasis"/>
    <w:basedOn w:val="Fuentedeprrafopredeter"/>
    <w:uiPriority w:val="20"/>
    <w:qFormat/>
    <w:rsid w:val="002B1AF3"/>
    <w:rPr>
      <w:i/>
      <w:iCs/>
    </w:rPr>
  </w:style>
  <w:style w:type="character" w:customStyle="1" w:styleId="Ttulo2Car">
    <w:name w:val="Título 2 Car"/>
    <w:basedOn w:val="Fuentedeprrafopredeter"/>
    <w:link w:val="Ttulo2"/>
    <w:uiPriority w:val="9"/>
    <w:rsid w:val="00342302"/>
    <w:rPr>
      <w:rFonts w:asciiTheme="majorHAnsi" w:eastAsiaTheme="majorEastAsia" w:hAnsiTheme="majorHAnsi" w:cstheme="majorBidi"/>
      <w:color w:val="2E74B5" w:themeColor="accent1" w:themeShade="BF"/>
      <w:sz w:val="26"/>
      <w:szCs w:val="26"/>
    </w:rPr>
  </w:style>
  <w:style w:type="paragraph" w:styleId="HTMLconformatoprevio">
    <w:name w:val="HTML Preformatted"/>
    <w:basedOn w:val="Normal"/>
    <w:link w:val="HTMLconformatoprevioCar"/>
    <w:uiPriority w:val="99"/>
    <w:unhideWhenUsed/>
    <w:rsid w:val="00744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rsid w:val="00744538"/>
    <w:rPr>
      <w:rFonts w:ascii="Courier New" w:eastAsia="Times New Roman" w:hAnsi="Courier New" w:cs="Courier New"/>
      <w:sz w:val="20"/>
      <w:szCs w:val="20"/>
      <w:lang w:eastAsia="es-MX"/>
    </w:rPr>
  </w:style>
  <w:style w:type="table" w:styleId="Tablaconcuadrcula">
    <w:name w:val="Table Grid"/>
    <w:basedOn w:val="Tablanormal"/>
    <w:uiPriority w:val="39"/>
    <w:rsid w:val="006F63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1E566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E5662"/>
  </w:style>
  <w:style w:type="paragraph" w:styleId="Piedepgina">
    <w:name w:val="footer"/>
    <w:basedOn w:val="Normal"/>
    <w:link w:val="PiedepginaCar"/>
    <w:uiPriority w:val="99"/>
    <w:unhideWhenUsed/>
    <w:rsid w:val="001E566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E5662"/>
  </w:style>
  <w:style w:type="character" w:customStyle="1" w:styleId="Ttulo3Car">
    <w:name w:val="Título 3 Car"/>
    <w:basedOn w:val="Fuentedeprrafopredeter"/>
    <w:link w:val="Ttulo3"/>
    <w:uiPriority w:val="9"/>
    <w:rsid w:val="001E5662"/>
    <w:rPr>
      <w:rFonts w:asciiTheme="majorHAnsi" w:eastAsiaTheme="majorEastAsia" w:hAnsiTheme="majorHAnsi" w:cstheme="majorBidi"/>
      <w:color w:val="1F4D78" w:themeColor="accent1" w:themeShade="7F"/>
      <w:sz w:val="24"/>
      <w:szCs w:val="24"/>
    </w:rPr>
  </w:style>
  <w:style w:type="paragraph" w:styleId="TtulodeTDC">
    <w:name w:val="TOC Heading"/>
    <w:basedOn w:val="Ttulo1"/>
    <w:next w:val="Normal"/>
    <w:uiPriority w:val="39"/>
    <w:unhideWhenUsed/>
    <w:qFormat/>
    <w:rsid w:val="00B17E31"/>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TDC1">
    <w:name w:val="toc 1"/>
    <w:basedOn w:val="Normal"/>
    <w:next w:val="Normal"/>
    <w:autoRedefine/>
    <w:uiPriority w:val="39"/>
    <w:unhideWhenUsed/>
    <w:rsid w:val="00B17E31"/>
    <w:pPr>
      <w:spacing w:after="100"/>
    </w:pPr>
  </w:style>
  <w:style w:type="paragraph" w:styleId="TDC2">
    <w:name w:val="toc 2"/>
    <w:basedOn w:val="Normal"/>
    <w:next w:val="Normal"/>
    <w:autoRedefine/>
    <w:uiPriority w:val="39"/>
    <w:unhideWhenUsed/>
    <w:rsid w:val="00B17E31"/>
    <w:pPr>
      <w:spacing w:after="100"/>
      <w:ind w:left="220"/>
    </w:pPr>
  </w:style>
  <w:style w:type="paragraph" w:styleId="TDC3">
    <w:name w:val="toc 3"/>
    <w:basedOn w:val="Normal"/>
    <w:next w:val="Normal"/>
    <w:autoRedefine/>
    <w:uiPriority w:val="39"/>
    <w:unhideWhenUsed/>
    <w:rsid w:val="00DC728D"/>
    <w:pPr>
      <w:tabs>
        <w:tab w:val="right" w:leader="dot" w:pos="8828"/>
      </w:tabs>
      <w:spacing w:after="100"/>
      <w:ind w:left="2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6611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gif"/><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35.jpeg"/><Relationship Id="rId47" Type="http://schemas.openxmlformats.org/officeDocument/2006/relationships/image" Target="media/image40.jpeg"/><Relationship Id="rId50" Type="http://schemas.openxmlformats.org/officeDocument/2006/relationships/image" Target="media/image43.png"/><Relationship Id="rId55" Type="http://schemas.openxmlformats.org/officeDocument/2006/relationships/image" Target="media/image48.png"/><Relationship Id="rId63" Type="http://schemas.openxmlformats.org/officeDocument/2006/relationships/image" Target="media/image56.png"/><Relationship Id="rId68" Type="http://schemas.openxmlformats.org/officeDocument/2006/relationships/image" Target="media/image61.png"/><Relationship Id="rId76"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hyperlink" Target="https://www.ncbi.nlm.nih.gov/pubmed/17545297" TargetMode="Externa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jpeg"/><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gif"/><Relationship Id="rId45" Type="http://schemas.openxmlformats.org/officeDocument/2006/relationships/image" Target="media/image38.jpe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image" Target="media/image59.png"/><Relationship Id="rId74" Type="http://schemas.openxmlformats.org/officeDocument/2006/relationships/hyperlink" Target="https://www.google.com/search?rlz=1C1CHZL_esMX767MX767&amp;sxsrf=ALeKk03I-1Nh6RfASx2VfTXlsP7eJiTxhQ:1594340739057&amp;q=22.%09William+Condezo+Valderrama,+Peggy+Griselda+Coa+Serrano.+Miniimplantes+ortod%C3%B3ncicos:+a+prop%C3%B3sito+de+un+caso.+Revista+cient%C3%ADfica+de+la+UANCV+.2012;+179-185.&amp;spell=1&amp;sa=X&amp;ved=2ahUKEwjI2ZuLtsHqAhUGbq0KHZ8iB1wQBSgAegQIAxAq" TargetMode="Externa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png"/><Relationship Id="rId57" Type="http://schemas.openxmlformats.org/officeDocument/2006/relationships/image" Target="media/image50.png"/><Relationship Id="rId61" Type="http://schemas.openxmlformats.org/officeDocument/2006/relationships/image" Target="media/image54.pn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hyperlink" Target="https://www.google.com/search?rlz=1C1CHZL_esMX767MX767&amp;sxsrf=ALeKk02XLeNE5vIKDMz5hjC6-xQy5p1ykQ:1594336247074&amp;q=11.%09Hong+PC,+Yu+CT.+Miniscrew+implants+applications+in+contemporary.+Orthodontics.Kaohsiung+Journal+of+Medical+Sciences+(2014+)+30,+111-115.&amp;spell=1&amp;sa=X&amp;ved=2ahUKEwif0qKtpcHqAhUBGc0KHcpmDl4QBSgAegQICxAq"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jpeg"/><Relationship Id="rId77"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hyperlink" Target="https://www.ncbi.nlm.nih.gov/pmc/articles/PMC5030502/" TargetMode="Externa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59" Type="http://schemas.openxmlformats.org/officeDocument/2006/relationships/image" Target="media/image52.png"/><Relationship Id="rId67" Type="http://schemas.openxmlformats.org/officeDocument/2006/relationships/image" Target="media/image60.png"/><Relationship Id="rId20" Type="http://schemas.openxmlformats.org/officeDocument/2006/relationships/image" Target="media/image13.jpeg"/><Relationship Id="rId41" Type="http://schemas.openxmlformats.org/officeDocument/2006/relationships/image" Target="media/image34.jpe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jpeg"/><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33AD65-EA84-43D9-A646-DF8B1BB7A4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1669</TotalTime>
  <Pages>1</Pages>
  <Words>10045</Words>
  <Characters>55253</Characters>
  <Application>Microsoft Office Word</Application>
  <DocSecurity>0</DocSecurity>
  <Lines>460</Lines>
  <Paragraphs>130</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65168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Alan</dc:creator>
  <cp:keywords/>
  <dc:description/>
  <cp:lastModifiedBy>Alan</cp:lastModifiedBy>
  <cp:revision>12</cp:revision>
  <dcterms:created xsi:type="dcterms:W3CDTF">2020-05-07T03:44:00Z</dcterms:created>
  <dcterms:modified xsi:type="dcterms:W3CDTF">2020-07-10T03:00:00Z</dcterms:modified>
</cp:coreProperties>
</file>